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617388" w:rsidRPr="00695814" w:rsidRDefault="00617388" w:rsidP="00E170AC">
      <w:pPr>
        <w:widowControl w:val="0"/>
        <w:spacing w:line="360" w:lineRule="auto"/>
        <w:ind w:right="-284" w:firstLine="709"/>
        <w:contextualSpacing/>
        <w:jc w:val="center"/>
        <w:rPr>
          <w:b/>
          <w:sz w:val="28"/>
          <w:szCs w:val="28"/>
        </w:rPr>
      </w:pPr>
      <w:r w:rsidRPr="00695814">
        <w:rPr>
          <w:b/>
          <w:sz w:val="28"/>
          <w:szCs w:val="28"/>
        </w:rPr>
        <w:t>Міністерство освіти і науки України</w:t>
      </w:r>
    </w:p>
    <w:p w:rsidR="00617388" w:rsidRPr="00695814" w:rsidRDefault="00617388" w:rsidP="00E170AC">
      <w:pPr>
        <w:widowControl w:val="0"/>
        <w:spacing w:line="360" w:lineRule="auto"/>
        <w:ind w:right="-284" w:firstLine="709"/>
        <w:contextualSpacing/>
        <w:jc w:val="center"/>
        <w:rPr>
          <w:b/>
          <w:sz w:val="28"/>
          <w:szCs w:val="28"/>
        </w:rPr>
      </w:pPr>
      <w:r w:rsidRPr="00695814">
        <w:rPr>
          <w:b/>
          <w:sz w:val="28"/>
          <w:szCs w:val="28"/>
        </w:rPr>
        <w:t>Державний заклад «Луганський національний університет імені Тараса Шевченка»</w:t>
      </w:r>
    </w:p>
    <w:p w:rsidR="00617388" w:rsidRPr="00695814" w:rsidRDefault="00617388" w:rsidP="00E170AC">
      <w:pPr>
        <w:widowControl w:val="0"/>
        <w:spacing w:line="360" w:lineRule="auto"/>
        <w:ind w:right="-284" w:firstLine="709"/>
        <w:contextualSpacing/>
        <w:jc w:val="both"/>
        <w:rPr>
          <w:b/>
          <w:sz w:val="28"/>
          <w:szCs w:val="28"/>
        </w:rPr>
      </w:pPr>
    </w:p>
    <w:p w:rsidR="00617388" w:rsidRPr="00695814" w:rsidRDefault="00617388" w:rsidP="00E170AC">
      <w:pPr>
        <w:widowControl w:val="0"/>
        <w:spacing w:line="360" w:lineRule="auto"/>
        <w:ind w:right="-284" w:firstLine="709"/>
        <w:contextualSpacing/>
        <w:jc w:val="center"/>
        <w:outlineLvl w:val="0"/>
        <w:rPr>
          <w:b/>
          <w:sz w:val="28"/>
          <w:szCs w:val="28"/>
        </w:rPr>
      </w:pPr>
      <w:r w:rsidRPr="00695814">
        <w:rPr>
          <w:b/>
          <w:bCs/>
          <w:sz w:val="28"/>
          <w:szCs w:val="28"/>
        </w:rPr>
        <w:t>Навчально-науковий інститут охорони здоров</w:t>
      </w:r>
      <w:r w:rsidR="00E170AC">
        <w:rPr>
          <w:b/>
          <w:bCs/>
          <w:sz w:val="28"/>
          <w:szCs w:val="28"/>
        </w:rPr>
        <w:t>’</w:t>
      </w:r>
      <w:r w:rsidRPr="00695814">
        <w:rPr>
          <w:b/>
          <w:bCs/>
          <w:sz w:val="28"/>
          <w:szCs w:val="28"/>
        </w:rPr>
        <w:t>я і спорту</w:t>
      </w:r>
    </w:p>
    <w:p w:rsidR="00617388" w:rsidRPr="00695814" w:rsidRDefault="00617388" w:rsidP="00E170AC">
      <w:pPr>
        <w:widowControl w:val="0"/>
        <w:spacing w:line="360" w:lineRule="auto"/>
        <w:ind w:right="-284" w:firstLine="709"/>
        <w:contextualSpacing/>
        <w:jc w:val="center"/>
        <w:outlineLvl w:val="0"/>
        <w:rPr>
          <w:b/>
          <w:sz w:val="28"/>
          <w:szCs w:val="28"/>
        </w:rPr>
      </w:pPr>
    </w:p>
    <w:p w:rsidR="00617388" w:rsidRPr="00695814" w:rsidRDefault="00617388" w:rsidP="00E170AC">
      <w:pPr>
        <w:widowControl w:val="0"/>
        <w:spacing w:line="360" w:lineRule="auto"/>
        <w:ind w:right="-284" w:firstLine="709"/>
        <w:contextualSpacing/>
        <w:jc w:val="center"/>
        <w:outlineLvl w:val="0"/>
        <w:rPr>
          <w:b/>
          <w:sz w:val="28"/>
          <w:szCs w:val="28"/>
        </w:rPr>
      </w:pPr>
      <w:r w:rsidRPr="00695814">
        <w:rPr>
          <w:b/>
          <w:sz w:val="28"/>
          <w:szCs w:val="28"/>
        </w:rPr>
        <w:t>Кафедра олімпійського та професійного спорту</w:t>
      </w:r>
    </w:p>
    <w:p w:rsidR="00617388" w:rsidRPr="00695814" w:rsidRDefault="00617388" w:rsidP="00E170AC">
      <w:pPr>
        <w:widowControl w:val="0"/>
        <w:pBdr>
          <w:top w:val="nil"/>
          <w:left w:val="nil"/>
          <w:bottom w:val="nil"/>
          <w:right w:val="nil"/>
          <w:between w:val="nil"/>
        </w:pBdr>
        <w:spacing w:line="360" w:lineRule="auto"/>
        <w:ind w:firstLine="454"/>
        <w:contextualSpacing/>
        <w:jc w:val="center"/>
        <w:rPr>
          <w:b/>
          <w:sz w:val="28"/>
          <w:szCs w:val="28"/>
        </w:rPr>
      </w:pPr>
    </w:p>
    <w:p w:rsidR="00617388" w:rsidRPr="00695814" w:rsidRDefault="00617388" w:rsidP="00E170AC">
      <w:pPr>
        <w:widowControl w:val="0"/>
        <w:shd w:val="clear" w:color="auto" w:fill="FFFFFF"/>
        <w:suppressAutoHyphens/>
        <w:autoSpaceDE w:val="0"/>
        <w:autoSpaceDN w:val="0"/>
        <w:adjustRightInd w:val="0"/>
        <w:spacing w:line="360" w:lineRule="auto"/>
        <w:contextualSpacing/>
        <w:jc w:val="center"/>
        <w:rPr>
          <w:b/>
          <w:bCs/>
          <w:sz w:val="28"/>
          <w:szCs w:val="28"/>
        </w:rPr>
      </w:pPr>
      <w:bookmarkStart w:id="0" w:name="_Hlk187319801"/>
      <w:proofErr w:type="spellStart"/>
      <w:r w:rsidRPr="00617388">
        <w:rPr>
          <w:b/>
          <w:bCs/>
          <w:sz w:val="28"/>
          <w:szCs w:val="28"/>
        </w:rPr>
        <w:t>Гніліцька</w:t>
      </w:r>
      <w:proofErr w:type="spellEnd"/>
      <w:r w:rsidRPr="00617388">
        <w:rPr>
          <w:b/>
          <w:bCs/>
          <w:sz w:val="28"/>
          <w:szCs w:val="28"/>
        </w:rPr>
        <w:t xml:space="preserve"> Маргарита Володимирівна</w:t>
      </w:r>
      <w:bookmarkEnd w:id="0"/>
    </w:p>
    <w:p w:rsidR="00617388" w:rsidRPr="00695814" w:rsidRDefault="00617388" w:rsidP="00E170AC">
      <w:pPr>
        <w:widowControl w:val="0"/>
        <w:pBdr>
          <w:top w:val="nil"/>
          <w:left w:val="nil"/>
          <w:bottom w:val="nil"/>
          <w:right w:val="nil"/>
          <w:between w:val="nil"/>
        </w:pBdr>
        <w:spacing w:line="360" w:lineRule="auto"/>
        <w:contextualSpacing/>
        <w:rPr>
          <w:b/>
          <w:sz w:val="28"/>
          <w:szCs w:val="28"/>
        </w:rPr>
      </w:pPr>
    </w:p>
    <w:p w:rsidR="00617388" w:rsidRPr="00617388" w:rsidRDefault="00617388" w:rsidP="00E170AC">
      <w:pPr>
        <w:pStyle w:val="a3"/>
        <w:widowControl w:val="0"/>
        <w:spacing w:line="360" w:lineRule="auto"/>
        <w:ind w:firstLine="709"/>
        <w:contextualSpacing/>
        <w:jc w:val="center"/>
        <w:rPr>
          <w:b/>
          <w:bCs/>
          <w:sz w:val="28"/>
          <w:szCs w:val="28"/>
        </w:rPr>
      </w:pPr>
      <w:bookmarkStart w:id="1" w:name="_Hlk187316306"/>
      <w:bookmarkStart w:id="2" w:name="_Hlk184815375"/>
      <w:r w:rsidRPr="00617388">
        <w:rPr>
          <w:b/>
          <w:bCs/>
          <w:sz w:val="28"/>
          <w:szCs w:val="28"/>
        </w:rPr>
        <w:t>РОЗРОБКА МЕТОДИКИ ТЕХНІЧНОЇ ПІДГОТОВКИ ЮНИХ ДЗЮДОЇСТІВ ВІКОМ 9-11 РОКІВ НА ЕТАПІ ПОЧАТКОВОЇ ПІДГОТОВКИ</w:t>
      </w:r>
      <w:bookmarkEnd w:id="1"/>
    </w:p>
    <w:bookmarkEnd w:id="2"/>
    <w:p w:rsidR="00617388" w:rsidRPr="00695814" w:rsidRDefault="00617388" w:rsidP="00E170AC">
      <w:pPr>
        <w:widowControl w:val="0"/>
        <w:pBdr>
          <w:top w:val="nil"/>
          <w:left w:val="nil"/>
          <w:bottom w:val="nil"/>
          <w:right w:val="nil"/>
          <w:between w:val="nil"/>
        </w:pBdr>
        <w:tabs>
          <w:tab w:val="left" w:pos="5559"/>
        </w:tabs>
        <w:spacing w:line="360" w:lineRule="auto"/>
        <w:contextualSpacing/>
        <w:rPr>
          <w:b/>
          <w:sz w:val="28"/>
          <w:szCs w:val="28"/>
        </w:rPr>
      </w:pPr>
    </w:p>
    <w:p w:rsidR="00617388" w:rsidRPr="00695814" w:rsidRDefault="00617388" w:rsidP="00E170AC">
      <w:pPr>
        <w:widowControl w:val="0"/>
        <w:spacing w:line="360" w:lineRule="auto"/>
        <w:ind w:right="-284"/>
        <w:contextualSpacing/>
        <w:jc w:val="center"/>
        <w:outlineLvl w:val="0"/>
        <w:rPr>
          <w:b/>
          <w:sz w:val="28"/>
          <w:szCs w:val="28"/>
        </w:rPr>
      </w:pPr>
      <w:r w:rsidRPr="00695814">
        <w:rPr>
          <w:b/>
          <w:bCs/>
          <w:sz w:val="28"/>
          <w:szCs w:val="28"/>
        </w:rPr>
        <w:t>кваліфікаційна робота</w:t>
      </w:r>
    </w:p>
    <w:p w:rsidR="00617388" w:rsidRPr="00695814" w:rsidRDefault="00617388" w:rsidP="00E170AC">
      <w:pPr>
        <w:widowControl w:val="0"/>
        <w:spacing w:line="360" w:lineRule="auto"/>
        <w:ind w:right="-284"/>
        <w:contextualSpacing/>
        <w:jc w:val="center"/>
        <w:outlineLvl w:val="0"/>
        <w:rPr>
          <w:b/>
          <w:sz w:val="28"/>
          <w:szCs w:val="28"/>
        </w:rPr>
      </w:pPr>
      <w:r w:rsidRPr="00695814">
        <w:rPr>
          <w:b/>
          <w:bCs/>
          <w:sz w:val="28"/>
          <w:szCs w:val="28"/>
        </w:rPr>
        <w:t>здобувача вищої освіти другого (магістерського) рівня</w:t>
      </w:r>
    </w:p>
    <w:p w:rsidR="00617388" w:rsidRPr="00695814" w:rsidRDefault="00617388" w:rsidP="00E170AC">
      <w:pPr>
        <w:widowControl w:val="0"/>
        <w:spacing w:line="360" w:lineRule="auto"/>
        <w:ind w:right="-284"/>
        <w:contextualSpacing/>
        <w:jc w:val="center"/>
        <w:outlineLvl w:val="0"/>
        <w:rPr>
          <w:sz w:val="28"/>
          <w:szCs w:val="28"/>
        </w:rPr>
      </w:pPr>
      <w:r w:rsidRPr="00695814">
        <w:rPr>
          <w:b/>
          <w:bCs/>
          <w:sz w:val="28"/>
          <w:szCs w:val="28"/>
        </w:rPr>
        <w:t>за спеціальністю 017 «Фізична культура і спорт»</w:t>
      </w:r>
    </w:p>
    <w:p w:rsidR="00617388" w:rsidRPr="00695814" w:rsidRDefault="00617388" w:rsidP="00E170AC">
      <w:pPr>
        <w:widowControl w:val="0"/>
        <w:spacing w:line="360" w:lineRule="auto"/>
        <w:ind w:right="-284"/>
        <w:contextualSpacing/>
        <w:jc w:val="center"/>
        <w:outlineLvl w:val="0"/>
        <w:rPr>
          <w:sz w:val="28"/>
          <w:szCs w:val="28"/>
        </w:rPr>
      </w:pPr>
    </w:p>
    <w:p w:rsidR="00617388" w:rsidRPr="00695814" w:rsidRDefault="0054597A" w:rsidP="00E170AC">
      <w:pPr>
        <w:widowControl w:val="0"/>
        <w:spacing w:line="360" w:lineRule="auto"/>
        <w:ind w:right="-284"/>
        <w:contextualSpacing/>
        <w:jc w:val="center"/>
        <w:outlineLvl w:val="0"/>
        <w:rPr>
          <w:sz w:val="28"/>
          <w:szCs w:val="28"/>
        </w:rPr>
      </w:pPr>
      <w:r>
        <w:rPr>
          <w:noProof/>
        </w:rPr>
        <w:drawing>
          <wp:anchor distT="0" distB="0" distL="114300" distR="114300" simplePos="0" relativeHeight="251663360" behindDoc="1" locked="0" layoutInCell="1" allowOverlap="1" wp14:anchorId="11D8B4CA">
            <wp:simplePos x="0" y="0"/>
            <wp:positionH relativeFrom="column">
              <wp:posOffset>1996440</wp:posOffset>
            </wp:positionH>
            <wp:positionV relativeFrom="paragraph">
              <wp:posOffset>8255</wp:posOffset>
            </wp:positionV>
            <wp:extent cx="869950" cy="762635"/>
            <wp:effectExtent l="0" t="0" r="0" b="0"/>
            <wp:wrapNone/>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69950" cy="762635"/>
                    </a:xfrm>
                    <a:prstGeom prst="rect">
                      <a:avLst/>
                    </a:prstGeom>
                    <a:noFill/>
                    <a:ln>
                      <a:noFill/>
                    </a:ln>
                  </pic:spPr>
                </pic:pic>
              </a:graphicData>
            </a:graphic>
          </wp:anchor>
        </w:drawing>
      </w:r>
    </w:p>
    <w:p w:rsidR="00617388" w:rsidRPr="00695814" w:rsidRDefault="00617388" w:rsidP="00E170AC">
      <w:pPr>
        <w:widowControl w:val="0"/>
        <w:ind w:right="-284" w:firstLine="360"/>
        <w:contextualSpacing/>
        <w:jc w:val="both"/>
        <w:outlineLvl w:val="0"/>
        <w:rPr>
          <w:sz w:val="28"/>
          <w:szCs w:val="28"/>
          <w:lang w:val="ru-RU"/>
        </w:rPr>
      </w:pPr>
      <w:r w:rsidRPr="00695814">
        <w:rPr>
          <w:sz w:val="28"/>
          <w:szCs w:val="28"/>
        </w:rPr>
        <w:t>Особистий підпис  –</w:t>
      </w:r>
      <w:r w:rsidRPr="007F47D4">
        <w:t xml:space="preserve"> _________________</w:t>
      </w:r>
      <w:r>
        <w:t>___</w:t>
      </w:r>
      <w:r w:rsidRPr="00695814">
        <w:rPr>
          <w:sz w:val="28"/>
          <w:szCs w:val="28"/>
        </w:rPr>
        <w:t xml:space="preserve">магістрант </w:t>
      </w:r>
      <w:r>
        <w:rPr>
          <w:sz w:val="28"/>
          <w:szCs w:val="28"/>
          <w:lang w:val="ru-RU"/>
        </w:rPr>
        <w:t>М</w:t>
      </w:r>
      <w:r w:rsidRPr="00695814">
        <w:rPr>
          <w:sz w:val="28"/>
          <w:szCs w:val="28"/>
        </w:rPr>
        <w:t xml:space="preserve">. </w:t>
      </w:r>
      <w:r>
        <w:rPr>
          <w:sz w:val="28"/>
          <w:szCs w:val="28"/>
          <w:lang w:val="ru-RU"/>
        </w:rPr>
        <w:t>В</w:t>
      </w:r>
      <w:r w:rsidRPr="00695814">
        <w:rPr>
          <w:sz w:val="28"/>
          <w:szCs w:val="28"/>
        </w:rPr>
        <w:t xml:space="preserve">. </w:t>
      </w:r>
      <w:proofErr w:type="spellStart"/>
      <w:r w:rsidR="00AD097C" w:rsidRPr="00AD097C">
        <w:rPr>
          <w:sz w:val="28"/>
          <w:szCs w:val="28"/>
        </w:rPr>
        <w:t>Гніліцька</w:t>
      </w:r>
      <w:proofErr w:type="spellEnd"/>
    </w:p>
    <w:p w:rsidR="00617388" w:rsidRPr="00695814" w:rsidRDefault="00617388" w:rsidP="00E170AC">
      <w:pPr>
        <w:widowControl w:val="0"/>
        <w:ind w:right="-284" w:firstLine="360"/>
        <w:contextualSpacing/>
        <w:jc w:val="both"/>
        <w:outlineLvl w:val="0"/>
        <w:rPr>
          <w:sz w:val="28"/>
          <w:szCs w:val="28"/>
        </w:rPr>
      </w:pPr>
      <w:bookmarkStart w:id="3" w:name="_Hlk155773102"/>
      <w:r>
        <w:rPr>
          <w:noProof/>
        </w:rPr>
        <w:drawing>
          <wp:anchor distT="0" distB="0" distL="114300" distR="114300" simplePos="0" relativeHeight="251660288" behindDoc="1" locked="0" layoutInCell="1" allowOverlap="1" wp14:anchorId="096C89A3" wp14:editId="23E8F49A">
            <wp:simplePos x="0" y="0"/>
            <wp:positionH relativeFrom="column">
              <wp:posOffset>1999447</wp:posOffset>
            </wp:positionH>
            <wp:positionV relativeFrom="paragraph">
              <wp:posOffset>28575</wp:posOffset>
            </wp:positionV>
            <wp:extent cx="698740" cy="452326"/>
            <wp:effectExtent l="0" t="0" r="6350" b="5080"/>
            <wp:wrapNone/>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98740" cy="452326"/>
                    </a:xfrm>
                    <a:prstGeom prst="rect">
                      <a:avLst/>
                    </a:prstGeom>
                    <a:noFill/>
                    <a:ln>
                      <a:noFill/>
                    </a:ln>
                  </pic:spPr>
                </pic:pic>
              </a:graphicData>
            </a:graphic>
            <wp14:sizeRelH relativeFrom="margin">
              <wp14:pctWidth>0</wp14:pctWidth>
            </wp14:sizeRelH>
            <wp14:sizeRelV relativeFrom="margin">
              <wp14:pctHeight>0</wp14:pctHeight>
            </wp14:sizeRelV>
          </wp:anchor>
        </w:drawing>
      </w:r>
      <w:bookmarkEnd w:id="3"/>
    </w:p>
    <w:p w:rsidR="0054597A" w:rsidRPr="00695814" w:rsidRDefault="00617388" w:rsidP="0054597A">
      <w:pPr>
        <w:tabs>
          <w:tab w:val="left" w:pos="142"/>
          <w:tab w:val="left" w:pos="5103"/>
          <w:tab w:val="left" w:pos="5245"/>
        </w:tabs>
        <w:spacing w:line="360" w:lineRule="auto"/>
        <w:ind w:right="-284" w:firstLine="360"/>
        <w:contextualSpacing/>
        <w:rPr>
          <w:b/>
          <w:sz w:val="28"/>
          <w:szCs w:val="28"/>
          <w:lang w:val="ru-RU"/>
        </w:rPr>
      </w:pPr>
      <w:r w:rsidRPr="00695814">
        <w:rPr>
          <w:sz w:val="28"/>
          <w:szCs w:val="28"/>
        </w:rPr>
        <w:t>Науковий керівник –______________</w:t>
      </w:r>
      <w:r>
        <w:rPr>
          <w:sz w:val="28"/>
          <w:szCs w:val="28"/>
        </w:rPr>
        <w:t xml:space="preserve"> доктор філософії, В. В. </w:t>
      </w:r>
      <w:proofErr w:type="spellStart"/>
      <w:r>
        <w:rPr>
          <w:sz w:val="28"/>
          <w:szCs w:val="28"/>
        </w:rPr>
        <w:t>Дубовой</w:t>
      </w:r>
      <w:proofErr w:type="spellEnd"/>
    </w:p>
    <w:p w:rsidR="0054597A" w:rsidRDefault="0054597A" w:rsidP="0054597A">
      <w:pPr>
        <w:widowControl w:val="0"/>
        <w:tabs>
          <w:tab w:val="left" w:pos="4962"/>
          <w:tab w:val="left" w:pos="5103"/>
        </w:tabs>
        <w:spacing w:line="360" w:lineRule="auto"/>
        <w:ind w:right="-284"/>
        <w:contextualSpacing/>
        <w:rPr>
          <w:sz w:val="28"/>
          <w:szCs w:val="28"/>
        </w:rPr>
      </w:pPr>
      <w:r w:rsidRPr="0022358F">
        <w:rPr>
          <w:noProof/>
        </w:rPr>
        <w:drawing>
          <wp:anchor distT="0" distB="0" distL="114300" distR="114300" simplePos="0" relativeHeight="251662336" behindDoc="1" locked="0" layoutInCell="1" allowOverlap="1" wp14:anchorId="1966BA86" wp14:editId="150E598F">
            <wp:simplePos x="0" y="0"/>
            <wp:positionH relativeFrom="column">
              <wp:posOffset>2400300</wp:posOffset>
            </wp:positionH>
            <wp:positionV relativeFrom="paragraph">
              <wp:posOffset>135255</wp:posOffset>
            </wp:positionV>
            <wp:extent cx="575945" cy="414655"/>
            <wp:effectExtent l="0" t="0" r="0" b="0"/>
            <wp:wrapNone/>
            <wp:docPr id="3" name="Рисунок 1" descr="C:\Users\User\Downloads\Шинкарев ел. підпи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 descr="C:\Users\User\Downloads\Шинкарев ел. підпис.jpg"/>
                    <pic:cNvPicPr>
                      <a:picLocks noChangeAspect="1" noChangeArrowheads="1"/>
                    </pic:cNvPicPr>
                  </pic:nvPicPr>
                  <pic:blipFill>
                    <a:blip r:embed="rId9" cstate="print"/>
                    <a:srcRect/>
                    <a:stretch>
                      <a:fillRect/>
                    </a:stretch>
                  </pic:blipFill>
                  <pic:spPr>
                    <a:xfrm>
                      <a:off x="0" y="0"/>
                      <a:ext cx="575945" cy="414655"/>
                    </a:xfrm>
                    <a:prstGeom prst="rect">
                      <a:avLst/>
                    </a:prstGeom>
                    <a:noFill/>
                    <a:ln w="9525">
                      <a:noFill/>
                      <a:miter lim="800000"/>
                      <a:headEnd/>
                      <a:tailEnd/>
                    </a:ln>
                  </pic:spPr>
                </pic:pic>
              </a:graphicData>
            </a:graphic>
          </wp:anchor>
        </w:drawing>
      </w:r>
    </w:p>
    <w:p w:rsidR="0054597A" w:rsidRPr="00695814" w:rsidRDefault="0054597A" w:rsidP="0054597A">
      <w:pPr>
        <w:widowControl w:val="0"/>
        <w:tabs>
          <w:tab w:val="left" w:pos="4962"/>
          <w:tab w:val="left" w:pos="5103"/>
        </w:tabs>
        <w:spacing w:line="360" w:lineRule="auto"/>
        <w:ind w:right="-284"/>
        <w:contextualSpacing/>
        <w:rPr>
          <w:sz w:val="28"/>
          <w:szCs w:val="28"/>
        </w:rPr>
      </w:pPr>
      <w:r>
        <w:rPr>
          <w:sz w:val="28"/>
          <w:szCs w:val="28"/>
        </w:rPr>
        <w:t>Т. в. о. завідувача кафедри</w:t>
      </w:r>
      <w:r w:rsidRPr="00695814">
        <w:rPr>
          <w:sz w:val="28"/>
          <w:szCs w:val="28"/>
        </w:rPr>
        <w:t xml:space="preserve"> –_____________</w:t>
      </w:r>
      <w:r>
        <w:rPr>
          <w:sz w:val="28"/>
          <w:szCs w:val="28"/>
        </w:rPr>
        <w:t xml:space="preserve">_ </w:t>
      </w:r>
      <w:r w:rsidRPr="00695814">
        <w:rPr>
          <w:sz w:val="28"/>
          <w:szCs w:val="28"/>
        </w:rPr>
        <w:t xml:space="preserve">кандидат </w:t>
      </w:r>
      <w:r>
        <w:rPr>
          <w:sz w:val="28"/>
          <w:szCs w:val="28"/>
        </w:rPr>
        <w:t>біологічних</w:t>
      </w:r>
      <w:r w:rsidRPr="00695814">
        <w:rPr>
          <w:sz w:val="28"/>
          <w:szCs w:val="28"/>
        </w:rPr>
        <w:t xml:space="preserve"> наук, </w:t>
      </w:r>
    </w:p>
    <w:p w:rsidR="00617388" w:rsidRPr="00695814" w:rsidRDefault="0054597A" w:rsidP="0054597A">
      <w:pPr>
        <w:widowControl w:val="0"/>
        <w:tabs>
          <w:tab w:val="left" w:pos="5103"/>
        </w:tabs>
        <w:spacing w:line="360" w:lineRule="auto"/>
        <w:ind w:right="-284" w:firstLine="5387"/>
        <w:contextualSpacing/>
        <w:rPr>
          <w:b/>
          <w:sz w:val="28"/>
          <w:szCs w:val="28"/>
        </w:rPr>
      </w:pPr>
      <w:r>
        <w:rPr>
          <w:sz w:val="28"/>
          <w:szCs w:val="28"/>
        </w:rPr>
        <w:t>доцент,</w:t>
      </w:r>
      <w:r w:rsidRPr="00695814">
        <w:rPr>
          <w:sz w:val="28"/>
          <w:szCs w:val="28"/>
        </w:rPr>
        <w:t xml:space="preserve"> </w:t>
      </w:r>
      <w:r>
        <w:rPr>
          <w:sz w:val="28"/>
          <w:szCs w:val="28"/>
        </w:rPr>
        <w:t>С</w:t>
      </w:r>
      <w:r w:rsidRPr="00695814">
        <w:rPr>
          <w:sz w:val="28"/>
          <w:szCs w:val="28"/>
        </w:rPr>
        <w:t>. </w:t>
      </w:r>
      <w:r>
        <w:rPr>
          <w:sz w:val="28"/>
          <w:szCs w:val="28"/>
        </w:rPr>
        <w:t>І</w:t>
      </w:r>
      <w:r w:rsidRPr="00695814">
        <w:rPr>
          <w:sz w:val="28"/>
          <w:szCs w:val="28"/>
        </w:rPr>
        <w:t>. </w:t>
      </w:r>
      <w:proofErr w:type="spellStart"/>
      <w:r>
        <w:rPr>
          <w:sz w:val="28"/>
          <w:szCs w:val="28"/>
        </w:rPr>
        <w:t>Шинкарьов</w:t>
      </w:r>
      <w:proofErr w:type="spellEnd"/>
    </w:p>
    <w:p w:rsidR="00617388" w:rsidRPr="00695814" w:rsidRDefault="00617388" w:rsidP="00E170AC">
      <w:pPr>
        <w:widowControl w:val="0"/>
        <w:tabs>
          <w:tab w:val="left" w:pos="1980"/>
        </w:tabs>
        <w:ind w:right="-284" w:firstLine="709"/>
        <w:contextualSpacing/>
        <w:outlineLvl w:val="0"/>
        <w:rPr>
          <w:sz w:val="28"/>
          <w:szCs w:val="24"/>
        </w:rPr>
      </w:pPr>
      <w:bookmarkStart w:id="4" w:name="_GoBack"/>
      <w:bookmarkEnd w:id="4"/>
    </w:p>
    <w:p w:rsidR="00617388" w:rsidRPr="00695814" w:rsidRDefault="00617388" w:rsidP="00E170AC">
      <w:pPr>
        <w:widowControl w:val="0"/>
        <w:tabs>
          <w:tab w:val="left" w:pos="1980"/>
        </w:tabs>
        <w:ind w:right="-284" w:firstLine="709"/>
        <w:contextualSpacing/>
        <w:outlineLvl w:val="0"/>
        <w:rPr>
          <w:sz w:val="28"/>
          <w:szCs w:val="28"/>
        </w:rPr>
      </w:pPr>
    </w:p>
    <w:p w:rsidR="00617388" w:rsidRPr="00695814" w:rsidRDefault="00617388" w:rsidP="00E170AC">
      <w:pPr>
        <w:widowControl w:val="0"/>
        <w:tabs>
          <w:tab w:val="left" w:pos="1980"/>
        </w:tabs>
        <w:ind w:right="-284" w:firstLine="709"/>
        <w:contextualSpacing/>
        <w:outlineLvl w:val="0"/>
        <w:rPr>
          <w:sz w:val="28"/>
          <w:szCs w:val="28"/>
        </w:rPr>
      </w:pPr>
    </w:p>
    <w:p w:rsidR="00617388" w:rsidRPr="00695814" w:rsidRDefault="00617388" w:rsidP="00E170AC">
      <w:pPr>
        <w:widowControl w:val="0"/>
        <w:tabs>
          <w:tab w:val="left" w:pos="1980"/>
        </w:tabs>
        <w:ind w:right="-284" w:firstLine="709"/>
        <w:contextualSpacing/>
        <w:outlineLvl w:val="0"/>
        <w:rPr>
          <w:sz w:val="28"/>
          <w:szCs w:val="28"/>
        </w:rPr>
      </w:pPr>
    </w:p>
    <w:p w:rsidR="00617388" w:rsidRPr="00695814" w:rsidRDefault="00617388" w:rsidP="00E170AC">
      <w:pPr>
        <w:widowControl w:val="0"/>
        <w:spacing w:line="360" w:lineRule="auto"/>
        <w:ind w:right="-284"/>
        <w:contextualSpacing/>
        <w:jc w:val="center"/>
        <w:rPr>
          <w:b/>
          <w:sz w:val="28"/>
          <w:szCs w:val="28"/>
        </w:rPr>
      </w:pPr>
    </w:p>
    <w:p w:rsidR="00617388" w:rsidRDefault="00617388" w:rsidP="00E170AC">
      <w:pPr>
        <w:widowControl w:val="0"/>
        <w:spacing w:line="360" w:lineRule="auto"/>
        <w:ind w:right="-284"/>
        <w:contextualSpacing/>
        <w:jc w:val="center"/>
        <w:rPr>
          <w:b/>
          <w:sz w:val="28"/>
          <w:szCs w:val="28"/>
        </w:rPr>
      </w:pPr>
    </w:p>
    <w:p w:rsidR="00617388" w:rsidRDefault="00617388" w:rsidP="00E170AC">
      <w:pPr>
        <w:widowControl w:val="0"/>
        <w:jc w:val="center"/>
        <w:rPr>
          <w:b/>
          <w:sz w:val="28"/>
          <w:szCs w:val="28"/>
        </w:rPr>
      </w:pPr>
      <w:r w:rsidRPr="00695814">
        <w:rPr>
          <w:b/>
          <w:sz w:val="28"/>
          <w:szCs w:val="28"/>
        </w:rPr>
        <w:t>Полтава – 2025</w:t>
      </w:r>
    </w:p>
    <w:p w:rsidR="00CC1BA0" w:rsidRPr="00CC1BA0" w:rsidRDefault="00217FE9" w:rsidP="00CC1BA0">
      <w:pPr>
        <w:pStyle w:val="a3"/>
        <w:spacing w:line="360" w:lineRule="auto"/>
        <w:ind w:firstLine="709"/>
        <w:jc w:val="both"/>
        <w:rPr>
          <w:sz w:val="28"/>
          <w:szCs w:val="28"/>
        </w:rPr>
      </w:pPr>
      <w:r w:rsidRPr="00CC1BA0">
        <w:rPr>
          <w:b/>
          <w:bCs/>
          <w:sz w:val="28"/>
          <w:szCs w:val="28"/>
        </w:rPr>
        <w:lastRenderedPageBreak/>
        <w:t>Анотація.</w:t>
      </w:r>
      <w:r w:rsidR="00886A32" w:rsidRPr="00CC1BA0">
        <w:rPr>
          <w:sz w:val="28"/>
          <w:szCs w:val="28"/>
        </w:rPr>
        <w:t xml:space="preserve"> </w:t>
      </w:r>
      <w:r w:rsidR="00CC1BA0" w:rsidRPr="00CC1BA0">
        <w:rPr>
          <w:sz w:val="28"/>
          <w:szCs w:val="28"/>
        </w:rPr>
        <w:t xml:space="preserve">У кваліфікаційній роботі розглянуто теоретичні та практичні аспекти технічної підготовки юних дзюдоїстів віком 9-11 років на етапі початкової підготовки. Проведено ґрунтовний аналіз науково-методичної літератури, що дозволило виявити особливості технічного навчання та розвитку фізичних якостей у дітей цього віку. Особлива увага приділена фізіологічним і </w:t>
      </w:r>
      <w:proofErr w:type="spellStart"/>
      <w:r w:rsidR="00CC1BA0" w:rsidRPr="00CC1BA0">
        <w:rPr>
          <w:sz w:val="28"/>
          <w:szCs w:val="28"/>
        </w:rPr>
        <w:t>морфофункціональним</w:t>
      </w:r>
      <w:proofErr w:type="spellEnd"/>
      <w:r w:rsidR="00CC1BA0" w:rsidRPr="00CC1BA0">
        <w:rPr>
          <w:sz w:val="28"/>
          <w:szCs w:val="28"/>
        </w:rPr>
        <w:t xml:space="preserve"> аспектам, які визначають специфіку тренувального процесу.</w:t>
      </w:r>
    </w:p>
    <w:p w:rsidR="00CC1BA0" w:rsidRPr="00CC1BA0" w:rsidRDefault="00CC1BA0" w:rsidP="00CC1BA0">
      <w:pPr>
        <w:pStyle w:val="a3"/>
        <w:spacing w:line="360" w:lineRule="auto"/>
        <w:ind w:firstLine="709"/>
        <w:jc w:val="both"/>
        <w:rPr>
          <w:sz w:val="28"/>
          <w:szCs w:val="28"/>
        </w:rPr>
      </w:pPr>
      <w:r w:rsidRPr="00CC1BA0">
        <w:rPr>
          <w:sz w:val="28"/>
          <w:szCs w:val="28"/>
        </w:rPr>
        <w:t xml:space="preserve">Розроблено методику технічної підготовки, що базується на послідовному освоєнні базових рухових навичок, таких як самострахування, техніка переміщення та захоплень. Методика враховує вікові особливості дітей, їх </w:t>
      </w:r>
      <w:proofErr w:type="spellStart"/>
      <w:r w:rsidRPr="00CC1BA0">
        <w:rPr>
          <w:sz w:val="28"/>
          <w:szCs w:val="28"/>
        </w:rPr>
        <w:t>морфофункціональний</w:t>
      </w:r>
      <w:proofErr w:type="spellEnd"/>
      <w:r w:rsidRPr="00CC1BA0">
        <w:rPr>
          <w:sz w:val="28"/>
          <w:szCs w:val="28"/>
        </w:rPr>
        <w:t xml:space="preserve"> розвиток, а також психофізіологічні характеристики. Включено спеціалізовані комплекси вправ, спрямованих на формування основних технічних прийомів із поступовим ускладненням завдань.</w:t>
      </w:r>
    </w:p>
    <w:p w:rsidR="00CC1BA0" w:rsidRPr="00CC1BA0" w:rsidRDefault="00CC1BA0" w:rsidP="00CC1BA0">
      <w:pPr>
        <w:pStyle w:val="a3"/>
        <w:spacing w:line="360" w:lineRule="auto"/>
        <w:ind w:firstLine="709"/>
        <w:jc w:val="both"/>
        <w:rPr>
          <w:sz w:val="28"/>
          <w:szCs w:val="28"/>
        </w:rPr>
      </w:pPr>
      <w:r w:rsidRPr="00CC1BA0">
        <w:rPr>
          <w:sz w:val="28"/>
          <w:szCs w:val="28"/>
        </w:rPr>
        <w:t>Експериментальне дослідження, проведене в рамках роботи, підтвердило ефективність розробленої методики. Встановлено, що використання запропонованих методичних підходів сприяє значному покращенню технічних навичок, фізичних якостей та змагальної ефективності юних дзюдоїстів. Показники експериментальної групи демонструють суттєві переваги над контрольною групою за всіма ключовими критеріями оцінки.</w:t>
      </w:r>
    </w:p>
    <w:p w:rsidR="00CC1BA0" w:rsidRPr="00CC1BA0" w:rsidRDefault="00CC1BA0" w:rsidP="00CC1BA0">
      <w:pPr>
        <w:pStyle w:val="a3"/>
        <w:spacing w:line="360" w:lineRule="auto"/>
        <w:ind w:firstLine="709"/>
        <w:jc w:val="both"/>
        <w:rPr>
          <w:sz w:val="28"/>
          <w:szCs w:val="28"/>
        </w:rPr>
      </w:pPr>
      <w:r w:rsidRPr="00CC1BA0">
        <w:rPr>
          <w:sz w:val="28"/>
          <w:szCs w:val="28"/>
        </w:rPr>
        <w:t>Отримані результати мають практичне значення для організації тренувального процесу у групах початкової підготовки дитячо-юнацьких спортивних шкіл, клубів і академій. Рекомендовано до впровадження систему контролю та тестування технічної підготовки, яка включає як теоретичні, так і практичні елементи, з метою вдосконалення навчально-тренувального процесу.</w:t>
      </w:r>
    </w:p>
    <w:p w:rsidR="00CC1BA0" w:rsidRPr="00CC1BA0" w:rsidRDefault="00CC1BA0" w:rsidP="00CC1BA0">
      <w:pPr>
        <w:pStyle w:val="a3"/>
        <w:spacing w:line="360" w:lineRule="auto"/>
        <w:ind w:firstLine="709"/>
        <w:jc w:val="both"/>
        <w:rPr>
          <w:sz w:val="28"/>
          <w:szCs w:val="28"/>
        </w:rPr>
      </w:pPr>
      <w:r w:rsidRPr="00CC1BA0">
        <w:rPr>
          <w:i/>
          <w:iCs/>
          <w:sz w:val="28"/>
          <w:szCs w:val="28"/>
        </w:rPr>
        <w:t>Ключові слова:</w:t>
      </w:r>
      <w:r w:rsidRPr="00CC1BA0">
        <w:rPr>
          <w:sz w:val="28"/>
          <w:szCs w:val="28"/>
        </w:rPr>
        <w:t xml:space="preserve"> технічна підготовка, дзюдо, юні спортсмени, початкова підготовка, тренувальний процес.</w:t>
      </w:r>
    </w:p>
    <w:p w:rsidR="00886A32" w:rsidRPr="00CC1BA0" w:rsidRDefault="00886A32" w:rsidP="00CC1BA0">
      <w:pPr>
        <w:spacing w:line="360" w:lineRule="auto"/>
        <w:ind w:firstLine="709"/>
        <w:jc w:val="both"/>
        <w:rPr>
          <w:sz w:val="28"/>
          <w:szCs w:val="28"/>
        </w:rPr>
      </w:pPr>
    </w:p>
    <w:p w:rsidR="00217FE9" w:rsidRPr="00886A32" w:rsidRDefault="00217FE9" w:rsidP="00E170AC">
      <w:pPr>
        <w:widowControl w:val="0"/>
        <w:ind w:firstLine="709"/>
        <w:jc w:val="both"/>
        <w:rPr>
          <w:b/>
          <w:color w:val="000000"/>
          <w:sz w:val="28"/>
          <w:szCs w:val="28"/>
        </w:rPr>
      </w:pPr>
    </w:p>
    <w:p w:rsidR="00217FE9" w:rsidRDefault="00217FE9" w:rsidP="00CC1BA0">
      <w:pPr>
        <w:widowControl w:val="0"/>
        <w:spacing w:after="160" w:line="259" w:lineRule="auto"/>
        <w:jc w:val="center"/>
        <w:rPr>
          <w:b/>
          <w:bCs/>
          <w:sz w:val="28"/>
          <w:szCs w:val="28"/>
        </w:rPr>
      </w:pPr>
      <w:r>
        <w:rPr>
          <w:b/>
          <w:color w:val="000000"/>
          <w:sz w:val="28"/>
          <w:szCs w:val="28"/>
        </w:rPr>
        <w:br w:type="page"/>
      </w:r>
      <w:bookmarkStart w:id="5" w:name="_Hlk154739970"/>
      <w:r w:rsidRPr="00217FE9">
        <w:rPr>
          <w:b/>
          <w:bCs/>
          <w:sz w:val="28"/>
          <w:szCs w:val="28"/>
        </w:rPr>
        <w:lastRenderedPageBreak/>
        <w:t>ЗМІСТ</w:t>
      </w:r>
      <w:bookmarkEnd w:id="5"/>
    </w:p>
    <w:p w:rsidR="003D2F1D" w:rsidRDefault="003D2F1D" w:rsidP="00CC1BA0">
      <w:pPr>
        <w:widowControl w:val="0"/>
        <w:spacing w:after="160" w:line="259" w:lineRule="auto"/>
        <w:jc w:val="center"/>
        <w:rPr>
          <w:b/>
          <w:bCs/>
          <w:sz w:val="28"/>
          <w:szCs w:val="28"/>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18"/>
        <w:gridCol w:w="537"/>
      </w:tblGrid>
      <w:tr w:rsidR="00217FE9" w:rsidRPr="00217FE9" w:rsidTr="003D2F1D">
        <w:tc>
          <w:tcPr>
            <w:tcW w:w="8784" w:type="dxa"/>
          </w:tcPr>
          <w:p w:rsidR="00217FE9" w:rsidRPr="00C00991" w:rsidRDefault="00CC1BA0" w:rsidP="00C00991">
            <w:pPr>
              <w:pStyle w:val="a3"/>
              <w:widowControl w:val="0"/>
              <w:spacing w:line="276" w:lineRule="auto"/>
              <w:ind w:firstLine="742"/>
              <w:jc w:val="both"/>
              <w:rPr>
                <w:sz w:val="28"/>
                <w:szCs w:val="28"/>
              </w:rPr>
            </w:pPr>
            <w:r w:rsidRPr="00C00991">
              <w:rPr>
                <w:b/>
                <w:bCs/>
                <w:sz w:val="28"/>
                <w:szCs w:val="28"/>
              </w:rPr>
              <w:t>ВСТУП</w:t>
            </w:r>
            <w:r w:rsidR="00C00991">
              <w:rPr>
                <w:sz w:val="28"/>
                <w:szCs w:val="28"/>
              </w:rPr>
              <w:t>………………………………………………………………..</w:t>
            </w:r>
          </w:p>
        </w:tc>
        <w:tc>
          <w:tcPr>
            <w:tcW w:w="561" w:type="dxa"/>
            <w:vAlign w:val="center"/>
          </w:tcPr>
          <w:p w:rsidR="00217FE9" w:rsidRPr="00C00991" w:rsidRDefault="00CC1BA0" w:rsidP="00C00991">
            <w:pPr>
              <w:widowControl w:val="0"/>
              <w:spacing w:line="360" w:lineRule="auto"/>
              <w:jc w:val="center"/>
              <w:rPr>
                <w:sz w:val="28"/>
                <w:szCs w:val="28"/>
              </w:rPr>
            </w:pPr>
            <w:r w:rsidRPr="00C00991">
              <w:rPr>
                <w:sz w:val="28"/>
                <w:szCs w:val="28"/>
              </w:rPr>
              <w:t>4</w:t>
            </w:r>
          </w:p>
        </w:tc>
      </w:tr>
      <w:tr w:rsidR="00CC1BA0" w:rsidRPr="00217FE9" w:rsidTr="003D2F1D">
        <w:tc>
          <w:tcPr>
            <w:tcW w:w="8784" w:type="dxa"/>
          </w:tcPr>
          <w:p w:rsidR="00CC1BA0" w:rsidRPr="00C00991" w:rsidRDefault="00CC1BA0" w:rsidP="00C00991">
            <w:pPr>
              <w:pStyle w:val="a3"/>
              <w:widowControl w:val="0"/>
              <w:spacing w:line="276" w:lineRule="auto"/>
              <w:ind w:firstLine="742"/>
              <w:jc w:val="both"/>
              <w:rPr>
                <w:sz w:val="28"/>
                <w:szCs w:val="28"/>
              </w:rPr>
            </w:pPr>
            <w:r w:rsidRPr="00C00991">
              <w:rPr>
                <w:rFonts w:eastAsia="Calibri"/>
                <w:b/>
                <w:bCs/>
                <w:sz w:val="28"/>
                <w:szCs w:val="28"/>
              </w:rPr>
              <w:t>РОЗДІЛ 1.</w:t>
            </w:r>
            <w:r w:rsidRPr="00C00991">
              <w:rPr>
                <w:b/>
                <w:bCs/>
                <w:sz w:val="28"/>
                <w:szCs w:val="28"/>
              </w:rPr>
              <w:t xml:space="preserve">ТЕОРЕТИЧНІ ОСНОВИ </w:t>
            </w:r>
            <w:bookmarkStart w:id="6" w:name="_Hlk187093602"/>
            <w:r w:rsidRPr="00C00991">
              <w:rPr>
                <w:b/>
                <w:bCs/>
                <w:sz w:val="28"/>
                <w:szCs w:val="28"/>
              </w:rPr>
              <w:t>ТЕХНІЧНОЇ ПІДГОТОВКИ ЮНИХ ДЗЮДОЇСТІВ ВІКОМ 9-11 РОКІВ НА ЕТАПІ ПОЧАТКОВОЇ ПІДГОТОВКИ</w:t>
            </w:r>
            <w:bookmarkEnd w:id="6"/>
            <w:r w:rsidR="00C00991">
              <w:rPr>
                <w:sz w:val="28"/>
                <w:szCs w:val="28"/>
              </w:rPr>
              <w:t>…………………………………</w:t>
            </w:r>
          </w:p>
        </w:tc>
        <w:tc>
          <w:tcPr>
            <w:tcW w:w="561" w:type="dxa"/>
            <w:vAlign w:val="bottom"/>
          </w:tcPr>
          <w:p w:rsidR="00CC1BA0" w:rsidRPr="00C00991" w:rsidRDefault="00CC1BA0" w:rsidP="00C00991">
            <w:pPr>
              <w:widowControl w:val="0"/>
              <w:spacing w:line="276" w:lineRule="auto"/>
              <w:jc w:val="center"/>
              <w:rPr>
                <w:sz w:val="28"/>
                <w:szCs w:val="28"/>
              </w:rPr>
            </w:pPr>
            <w:r w:rsidRPr="00C00991">
              <w:rPr>
                <w:sz w:val="28"/>
                <w:szCs w:val="28"/>
              </w:rPr>
              <w:t>8</w:t>
            </w:r>
          </w:p>
        </w:tc>
      </w:tr>
      <w:tr w:rsidR="00CC1BA0" w:rsidRPr="00217FE9" w:rsidTr="003D2F1D">
        <w:tc>
          <w:tcPr>
            <w:tcW w:w="8784" w:type="dxa"/>
          </w:tcPr>
          <w:p w:rsidR="00CC1BA0" w:rsidRPr="00C00991" w:rsidRDefault="00CC1BA0" w:rsidP="00C00991">
            <w:pPr>
              <w:pStyle w:val="a3"/>
              <w:widowControl w:val="0"/>
              <w:spacing w:line="360" w:lineRule="auto"/>
              <w:ind w:firstLine="742"/>
              <w:jc w:val="both"/>
              <w:rPr>
                <w:sz w:val="28"/>
                <w:szCs w:val="28"/>
              </w:rPr>
            </w:pPr>
            <w:r w:rsidRPr="00C00991">
              <w:rPr>
                <w:sz w:val="28"/>
                <w:szCs w:val="28"/>
              </w:rPr>
              <w:t>1.1. Формування та розвиток дзюдо як виду спорту в Україні та на міжнародній арені</w:t>
            </w:r>
            <w:r w:rsidR="00C00991">
              <w:rPr>
                <w:sz w:val="28"/>
                <w:szCs w:val="28"/>
              </w:rPr>
              <w:t>…………………………………………………………...</w:t>
            </w:r>
          </w:p>
        </w:tc>
        <w:tc>
          <w:tcPr>
            <w:tcW w:w="561" w:type="dxa"/>
            <w:vAlign w:val="bottom"/>
          </w:tcPr>
          <w:p w:rsidR="00CC1BA0" w:rsidRPr="00C00991" w:rsidRDefault="00CC1BA0" w:rsidP="00C00991">
            <w:pPr>
              <w:widowControl w:val="0"/>
              <w:spacing w:line="360" w:lineRule="auto"/>
              <w:jc w:val="center"/>
              <w:rPr>
                <w:sz w:val="28"/>
                <w:szCs w:val="28"/>
              </w:rPr>
            </w:pPr>
            <w:r w:rsidRPr="00C00991">
              <w:rPr>
                <w:sz w:val="28"/>
                <w:szCs w:val="28"/>
              </w:rPr>
              <w:t>8</w:t>
            </w:r>
          </w:p>
        </w:tc>
      </w:tr>
      <w:tr w:rsidR="00CC1BA0" w:rsidRPr="00217FE9" w:rsidTr="003D2F1D">
        <w:tc>
          <w:tcPr>
            <w:tcW w:w="8784" w:type="dxa"/>
          </w:tcPr>
          <w:p w:rsidR="00CC1BA0" w:rsidRPr="00C00991" w:rsidRDefault="00CC1BA0" w:rsidP="00C00991">
            <w:pPr>
              <w:widowControl w:val="0"/>
              <w:spacing w:line="360" w:lineRule="auto"/>
              <w:ind w:firstLine="742"/>
              <w:jc w:val="both"/>
              <w:rPr>
                <w:sz w:val="28"/>
                <w:szCs w:val="28"/>
              </w:rPr>
            </w:pPr>
            <w:r w:rsidRPr="00C00991">
              <w:rPr>
                <w:sz w:val="28"/>
                <w:szCs w:val="28"/>
              </w:rPr>
              <w:t>1.2. Загальна характеристика технічної підготовленості</w:t>
            </w:r>
            <w:r w:rsidR="00C00991">
              <w:rPr>
                <w:sz w:val="28"/>
                <w:szCs w:val="28"/>
              </w:rPr>
              <w:t>…………..</w:t>
            </w:r>
          </w:p>
        </w:tc>
        <w:tc>
          <w:tcPr>
            <w:tcW w:w="561" w:type="dxa"/>
            <w:vAlign w:val="bottom"/>
          </w:tcPr>
          <w:p w:rsidR="00CC1BA0" w:rsidRPr="00C00991" w:rsidRDefault="00CC1BA0" w:rsidP="00C00991">
            <w:pPr>
              <w:widowControl w:val="0"/>
              <w:spacing w:line="360" w:lineRule="auto"/>
              <w:jc w:val="center"/>
              <w:rPr>
                <w:sz w:val="28"/>
                <w:szCs w:val="28"/>
              </w:rPr>
            </w:pPr>
            <w:r w:rsidRPr="00C00991">
              <w:rPr>
                <w:sz w:val="28"/>
                <w:szCs w:val="28"/>
              </w:rPr>
              <w:t>13</w:t>
            </w:r>
          </w:p>
        </w:tc>
      </w:tr>
      <w:tr w:rsidR="00CC1BA0" w:rsidRPr="00217FE9" w:rsidTr="003D2F1D">
        <w:tc>
          <w:tcPr>
            <w:tcW w:w="8784" w:type="dxa"/>
          </w:tcPr>
          <w:p w:rsidR="00CC1BA0" w:rsidRPr="00C00991" w:rsidRDefault="00CC1BA0" w:rsidP="00C00991">
            <w:pPr>
              <w:widowControl w:val="0"/>
              <w:spacing w:line="360" w:lineRule="auto"/>
              <w:ind w:firstLine="742"/>
              <w:jc w:val="both"/>
              <w:rPr>
                <w:sz w:val="28"/>
                <w:szCs w:val="28"/>
              </w:rPr>
            </w:pPr>
            <w:r w:rsidRPr="00C00991">
              <w:rPr>
                <w:sz w:val="28"/>
                <w:szCs w:val="28"/>
              </w:rPr>
              <w:t xml:space="preserve">1.3. Особливості фізіологічного та </w:t>
            </w:r>
            <w:proofErr w:type="spellStart"/>
            <w:r w:rsidRPr="00C00991">
              <w:rPr>
                <w:sz w:val="28"/>
                <w:szCs w:val="28"/>
              </w:rPr>
              <w:t>морфофункціонального</w:t>
            </w:r>
            <w:proofErr w:type="spellEnd"/>
            <w:r w:rsidRPr="00C00991">
              <w:rPr>
                <w:sz w:val="28"/>
                <w:szCs w:val="28"/>
              </w:rPr>
              <w:t xml:space="preserve"> розвитку дітей 9-11 років</w:t>
            </w:r>
            <w:r w:rsidR="00C00991">
              <w:rPr>
                <w:sz w:val="28"/>
                <w:szCs w:val="28"/>
              </w:rPr>
              <w:t>……………………………………………………</w:t>
            </w:r>
          </w:p>
        </w:tc>
        <w:tc>
          <w:tcPr>
            <w:tcW w:w="561" w:type="dxa"/>
            <w:vAlign w:val="bottom"/>
          </w:tcPr>
          <w:p w:rsidR="00CC1BA0" w:rsidRPr="00C00991" w:rsidRDefault="00C00991" w:rsidP="00C00991">
            <w:pPr>
              <w:widowControl w:val="0"/>
              <w:spacing w:line="360" w:lineRule="auto"/>
              <w:jc w:val="center"/>
              <w:rPr>
                <w:sz w:val="28"/>
                <w:szCs w:val="28"/>
              </w:rPr>
            </w:pPr>
            <w:r w:rsidRPr="00C00991">
              <w:rPr>
                <w:sz w:val="28"/>
                <w:szCs w:val="28"/>
              </w:rPr>
              <w:t>19</w:t>
            </w:r>
          </w:p>
        </w:tc>
      </w:tr>
      <w:tr w:rsidR="00CC1BA0" w:rsidRPr="00217FE9" w:rsidTr="003D2F1D">
        <w:tc>
          <w:tcPr>
            <w:tcW w:w="8784" w:type="dxa"/>
          </w:tcPr>
          <w:p w:rsidR="00CC1BA0" w:rsidRPr="00C00991" w:rsidRDefault="00CC1BA0" w:rsidP="00C00991">
            <w:pPr>
              <w:widowControl w:val="0"/>
              <w:spacing w:line="360" w:lineRule="auto"/>
              <w:ind w:firstLine="742"/>
              <w:jc w:val="both"/>
              <w:rPr>
                <w:sz w:val="28"/>
                <w:szCs w:val="28"/>
              </w:rPr>
            </w:pPr>
            <w:r w:rsidRPr="00C00991">
              <w:rPr>
                <w:sz w:val="28"/>
                <w:szCs w:val="28"/>
              </w:rPr>
              <w:t>1.4. Загальна характеристика принципів та змісту базової технічної підготовки у дзюдо</w:t>
            </w:r>
            <w:r w:rsidR="00C00991">
              <w:rPr>
                <w:sz w:val="28"/>
                <w:szCs w:val="28"/>
              </w:rPr>
              <w:t>……………………………………………….</w:t>
            </w:r>
          </w:p>
        </w:tc>
        <w:tc>
          <w:tcPr>
            <w:tcW w:w="561" w:type="dxa"/>
            <w:vAlign w:val="bottom"/>
          </w:tcPr>
          <w:p w:rsidR="00CC1BA0" w:rsidRPr="00C00991" w:rsidRDefault="00C00991" w:rsidP="00C00991">
            <w:pPr>
              <w:widowControl w:val="0"/>
              <w:spacing w:line="360" w:lineRule="auto"/>
              <w:jc w:val="center"/>
              <w:rPr>
                <w:sz w:val="28"/>
                <w:szCs w:val="28"/>
              </w:rPr>
            </w:pPr>
            <w:r w:rsidRPr="00C00991">
              <w:rPr>
                <w:sz w:val="28"/>
                <w:szCs w:val="28"/>
              </w:rPr>
              <w:t>23</w:t>
            </w:r>
          </w:p>
        </w:tc>
      </w:tr>
      <w:tr w:rsidR="00CC1BA0" w:rsidRPr="00217FE9" w:rsidTr="003D2F1D">
        <w:tc>
          <w:tcPr>
            <w:tcW w:w="8784" w:type="dxa"/>
          </w:tcPr>
          <w:p w:rsidR="00CC1BA0" w:rsidRPr="00C00991" w:rsidRDefault="00CC1BA0" w:rsidP="00C00991">
            <w:pPr>
              <w:widowControl w:val="0"/>
              <w:spacing w:line="360" w:lineRule="auto"/>
              <w:ind w:firstLine="742"/>
              <w:jc w:val="both"/>
              <w:rPr>
                <w:sz w:val="28"/>
                <w:szCs w:val="28"/>
              </w:rPr>
            </w:pPr>
            <w:r w:rsidRPr="00C00991">
              <w:rPr>
                <w:sz w:val="28"/>
                <w:szCs w:val="28"/>
              </w:rPr>
              <w:t>1.5. Засоби та методи технічної підготовки юних дзюдоїстів</w:t>
            </w:r>
            <w:r w:rsidR="00C00991">
              <w:rPr>
                <w:sz w:val="28"/>
                <w:szCs w:val="28"/>
              </w:rPr>
              <w:t>……..</w:t>
            </w:r>
          </w:p>
        </w:tc>
        <w:tc>
          <w:tcPr>
            <w:tcW w:w="561" w:type="dxa"/>
            <w:vAlign w:val="center"/>
          </w:tcPr>
          <w:p w:rsidR="00CC1BA0" w:rsidRPr="00C00991" w:rsidRDefault="00C00991" w:rsidP="00C00991">
            <w:pPr>
              <w:widowControl w:val="0"/>
              <w:spacing w:line="360" w:lineRule="auto"/>
              <w:jc w:val="center"/>
              <w:rPr>
                <w:sz w:val="28"/>
                <w:szCs w:val="28"/>
              </w:rPr>
            </w:pPr>
            <w:r w:rsidRPr="00C00991">
              <w:rPr>
                <w:sz w:val="28"/>
                <w:szCs w:val="28"/>
              </w:rPr>
              <w:t>29</w:t>
            </w:r>
          </w:p>
        </w:tc>
      </w:tr>
      <w:tr w:rsidR="00CC1BA0" w:rsidRPr="00217FE9" w:rsidTr="003D2F1D">
        <w:tc>
          <w:tcPr>
            <w:tcW w:w="8784" w:type="dxa"/>
          </w:tcPr>
          <w:p w:rsidR="00CC1BA0" w:rsidRPr="00C00991" w:rsidRDefault="00CC1BA0" w:rsidP="00C00991">
            <w:pPr>
              <w:widowControl w:val="0"/>
              <w:spacing w:line="360" w:lineRule="auto"/>
              <w:ind w:firstLine="742"/>
              <w:jc w:val="both"/>
              <w:rPr>
                <w:sz w:val="28"/>
                <w:szCs w:val="28"/>
              </w:rPr>
            </w:pPr>
            <w:r w:rsidRPr="00C00991">
              <w:rPr>
                <w:sz w:val="28"/>
                <w:szCs w:val="28"/>
              </w:rPr>
              <w:t>Висновки до розділу 1</w:t>
            </w:r>
            <w:r w:rsidR="00C00991">
              <w:rPr>
                <w:sz w:val="28"/>
                <w:szCs w:val="28"/>
              </w:rPr>
              <w:t>………………………………………………..</w:t>
            </w:r>
          </w:p>
        </w:tc>
        <w:tc>
          <w:tcPr>
            <w:tcW w:w="561" w:type="dxa"/>
            <w:vAlign w:val="center"/>
          </w:tcPr>
          <w:p w:rsidR="00CC1BA0" w:rsidRPr="00C00991" w:rsidRDefault="00C00991" w:rsidP="00C00991">
            <w:pPr>
              <w:widowControl w:val="0"/>
              <w:spacing w:line="360" w:lineRule="auto"/>
              <w:jc w:val="center"/>
              <w:rPr>
                <w:sz w:val="28"/>
                <w:szCs w:val="28"/>
              </w:rPr>
            </w:pPr>
            <w:r w:rsidRPr="00C00991">
              <w:rPr>
                <w:sz w:val="28"/>
                <w:szCs w:val="28"/>
              </w:rPr>
              <w:t>36</w:t>
            </w:r>
          </w:p>
        </w:tc>
      </w:tr>
      <w:tr w:rsidR="00CC1BA0" w:rsidRPr="00217FE9" w:rsidTr="003D2F1D">
        <w:tc>
          <w:tcPr>
            <w:tcW w:w="8784" w:type="dxa"/>
          </w:tcPr>
          <w:p w:rsidR="00CC1BA0" w:rsidRPr="00C00991" w:rsidRDefault="00CC1BA0" w:rsidP="00C00991">
            <w:pPr>
              <w:widowControl w:val="0"/>
              <w:spacing w:line="276" w:lineRule="auto"/>
              <w:ind w:firstLine="742"/>
              <w:jc w:val="both"/>
              <w:rPr>
                <w:sz w:val="28"/>
                <w:szCs w:val="28"/>
              </w:rPr>
            </w:pPr>
            <w:r w:rsidRPr="00C00991">
              <w:rPr>
                <w:b/>
                <w:bCs/>
                <w:sz w:val="28"/>
                <w:szCs w:val="28"/>
              </w:rPr>
              <w:t>РОЗДІЛ 2. МЕТОДИЧНІ ОСНОВИ ДОСЛІДЖЕННЯ ТЕХНІЧНОЇ ПІДГОТОВКИ ЮНИХ ДЗЮДОЇСТІВ ВІКОМ 9-11 РОКІВ НА ЕТАПІ ПОЧАТКОВОЇ ПІДГОТОВКИ</w:t>
            </w:r>
            <w:r w:rsidR="00C00991">
              <w:rPr>
                <w:sz w:val="28"/>
                <w:szCs w:val="28"/>
              </w:rPr>
              <w:t>……………………</w:t>
            </w:r>
          </w:p>
        </w:tc>
        <w:tc>
          <w:tcPr>
            <w:tcW w:w="561" w:type="dxa"/>
            <w:vAlign w:val="bottom"/>
          </w:tcPr>
          <w:p w:rsidR="00CC1BA0" w:rsidRPr="00C00991" w:rsidRDefault="00C00991" w:rsidP="00C00991">
            <w:pPr>
              <w:widowControl w:val="0"/>
              <w:spacing w:line="276" w:lineRule="auto"/>
              <w:jc w:val="center"/>
              <w:rPr>
                <w:sz w:val="28"/>
                <w:szCs w:val="28"/>
              </w:rPr>
            </w:pPr>
            <w:r w:rsidRPr="00C00991">
              <w:rPr>
                <w:sz w:val="28"/>
                <w:szCs w:val="28"/>
              </w:rPr>
              <w:t>39</w:t>
            </w:r>
          </w:p>
        </w:tc>
      </w:tr>
      <w:tr w:rsidR="00CC1BA0" w:rsidRPr="00217FE9" w:rsidTr="003D2F1D">
        <w:tc>
          <w:tcPr>
            <w:tcW w:w="8784" w:type="dxa"/>
          </w:tcPr>
          <w:p w:rsidR="00CC1BA0" w:rsidRPr="00C00991" w:rsidRDefault="00CC1BA0" w:rsidP="00C00991">
            <w:pPr>
              <w:widowControl w:val="0"/>
              <w:spacing w:line="360" w:lineRule="auto"/>
              <w:ind w:firstLine="742"/>
              <w:jc w:val="both"/>
              <w:rPr>
                <w:sz w:val="28"/>
                <w:szCs w:val="28"/>
              </w:rPr>
            </w:pPr>
            <w:r w:rsidRPr="00C00991">
              <w:rPr>
                <w:sz w:val="28"/>
                <w:szCs w:val="28"/>
              </w:rPr>
              <w:t>2.1. Методи дослідження</w:t>
            </w:r>
            <w:r w:rsidR="00C00991">
              <w:rPr>
                <w:sz w:val="28"/>
                <w:szCs w:val="28"/>
              </w:rPr>
              <w:t>…………………………………………….</w:t>
            </w:r>
          </w:p>
        </w:tc>
        <w:tc>
          <w:tcPr>
            <w:tcW w:w="561" w:type="dxa"/>
            <w:vAlign w:val="center"/>
          </w:tcPr>
          <w:p w:rsidR="00CC1BA0" w:rsidRPr="00C00991" w:rsidRDefault="00C00991" w:rsidP="00C00991">
            <w:pPr>
              <w:widowControl w:val="0"/>
              <w:spacing w:line="360" w:lineRule="auto"/>
              <w:jc w:val="center"/>
              <w:rPr>
                <w:sz w:val="28"/>
                <w:szCs w:val="28"/>
              </w:rPr>
            </w:pPr>
            <w:r w:rsidRPr="00C00991">
              <w:rPr>
                <w:sz w:val="28"/>
                <w:szCs w:val="28"/>
              </w:rPr>
              <w:t>39</w:t>
            </w:r>
          </w:p>
        </w:tc>
      </w:tr>
      <w:tr w:rsidR="00CC1BA0" w:rsidRPr="00217FE9" w:rsidTr="003D2F1D">
        <w:tc>
          <w:tcPr>
            <w:tcW w:w="8784" w:type="dxa"/>
          </w:tcPr>
          <w:p w:rsidR="00CC1BA0" w:rsidRPr="00C00991" w:rsidRDefault="00CC1BA0" w:rsidP="00C00991">
            <w:pPr>
              <w:widowControl w:val="0"/>
              <w:spacing w:line="360" w:lineRule="auto"/>
              <w:ind w:firstLine="742"/>
              <w:jc w:val="both"/>
              <w:rPr>
                <w:sz w:val="28"/>
                <w:szCs w:val="28"/>
              </w:rPr>
            </w:pPr>
            <w:r w:rsidRPr="00C00991">
              <w:rPr>
                <w:sz w:val="28"/>
                <w:szCs w:val="28"/>
              </w:rPr>
              <w:t>2.2. Організація дослідження</w:t>
            </w:r>
            <w:r w:rsidR="00C00991">
              <w:rPr>
                <w:sz w:val="28"/>
                <w:szCs w:val="28"/>
              </w:rPr>
              <w:t>………………………………………...</w:t>
            </w:r>
          </w:p>
        </w:tc>
        <w:tc>
          <w:tcPr>
            <w:tcW w:w="561" w:type="dxa"/>
            <w:vAlign w:val="center"/>
          </w:tcPr>
          <w:p w:rsidR="00CC1BA0" w:rsidRPr="00C00991" w:rsidRDefault="00C00991" w:rsidP="00C00991">
            <w:pPr>
              <w:widowControl w:val="0"/>
              <w:spacing w:line="360" w:lineRule="auto"/>
              <w:jc w:val="center"/>
              <w:rPr>
                <w:sz w:val="28"/>
                <w:szCs w:val="28"/>
              </w:rPr>
            </w:pPr>
            <w:r w:rsidRPr="00C00991">
              <w:rPr>
                <w:sz w:val="28"/>
                <w:szCs w:val="28"/>
              </w:rPr>
              <w:t>48</w:t>
            </w:r>
          </w:p>
        </w:tc>
      </w:tr>
      <w:tr w:rsidR="00CC1BA0" w:rsidRPr="00217FE9" w:rsidTr="003D2F1D">
        <w:tc>
          <w:tcPr>
            <w:tcW w:w="8784" w:type="dxa"/>
          </w:tcPr>
          <w:p w:rsidR="00CC1BA0" w:rsidRPr="00C00991" w:rsidRDefault="00CC1BA0" w:rsidP="00C00991">
            <w:pPr>
              <w:widowControl w:val="0"/>
              <w:spacing w:line="360" w:lineRule="auto"/>
              <w:ind w:firstLine="742"/>
              <w:jc w:val="both"/>
              <w:rPr>
                <w:sz w:val="28"/>
                <w:szCs w:val="28"/>
              </w:rPr>
            </w:pPr>
            <w:r w:rsidRPr="00C00991">
              <w:rPr>
                <w:sz w:val="28"/>
                <w:szCs w:val="28"/>
              </w:rPr>
              <w:t xml:space="preserve">2.3. </w:t>
            </w:r>
            <w:bookmarkStart w:id="7" w:name="bookmark18"/>
            <w:r w:rsidRPr="00C00991">
              <w:rPr>
                <w:sz w:val="28"/>
                <w:szCs w:val="28"/>
              </w:rPr>
              <w:t>Обґрунтування експериментальної методики</w:t>
            </w:r>
            <w:bookmarkEnd w:id="7"/>
            <w:r w:rsidRPr="00C00991">
              <w:rPr>
                <w:sz w:val="28"/>
                <w:szCs w:val="28"/>
              </w:rPr>
              <w:t xml:space="preserve"> технічної підготовки юних дзюдоїстів віком 9-11 років на етапі початкової підготовки</w:t>
            </w:r>
            <w:r w:rsidR="00C00991">
              <w:rPr>
                <w:sz w:val="28"/>
                <w:szCs w:val="28"/>
              </w:rPr>
              <w:t>……………………………………………………………………</w:t>
            </w:r>
          </w:p>
        </w:tc>
        <w:tc>
          <w:tcPr>
            <w:tcW w:w="561" w:type="dxa"/>
            <w:vAlign w:val="bottom"/>
          </w:tcPr>
          <w:p w:rsidR="00CC1BA0" w:rsidRPr="00C00991" w:rsidRDefault="00C00991" w:rsidP="00C00991">
            <w:pPr>
              <w:widowControl w:val="0"/>
              <w:spacing w:line="360" w:lineRule="auto"/>
              <w:jc w:val="center"/>
              <w:rPr>
                <w:sz w:val="28"/>
                <w:szCs w:val="28"/>
              </w:rPr>
            </w:pPr>
            <w:r w:rsidRPr="00C00991">
              <w:rPr>
                <w:sz w:val="28"/>
                <w:szCs w:val="28"/>
              </w:rPr>
              <w:t>50</w:t>
            </w:r>
          </w:p>
        </w:tc>
      </w:tr>
      <w:tr w:rsidR="00CC1BA0" w:rsidRPr="00217FE9" w:rsidTr="003D2F1D">
        <w:tc>
          <w:tcPr>
            <w:tcW w:w="8784" w:type="dxa"/>
          </w:tcPr>
          <w:p w:rsidR="00CC1BA0" w:rsidRPr="00C00991" w:rsidRDefault="00C00991" w:rsidP="00C00991">
            <w:pPr>
              <w:spacing w:line="360" w:lineRule="auto"/>
              <w:ind w:firstLine="742"/>
              <w:jc w:val="both"/>
              <w:rPr>
                <w:sz w:val="28"/>
                <w:szCs w:val="28"/>
              </w:rPr>
            </w:pPr>
            <w:r w:rsidRPr="00C00991">
              <w:rPr>
                <w:sz w:val="28"/>
                <w:szCs w:val="28"/>
              </w:rPr>
              <w:t>2.4. Аналіз ефективності експериментальної методики</w:t>
            </w:r>
            <w:r>
              <w:rPr>
                <w:sz w:val="28"/>
                <w:szCs w:val="28"/>
              </w:rPr>
              <w:t>……………</w:t>
            </w:r>
          </w:p>
        </w:tc>
        <w:tc>
          <w:tcPr>
            <w:tcW w:w="561" w:type="dxa"/>
            <w:vAlign w:val="center"/>
          </w:tcPr>
          <w:p w:rsidR="00CC1BA0" w:rsidRPr="00C00991" w:rsidRDefault="00C00991" w:rsidP="00C00991">
            <w:pPr>
              <w:widowControl w:val="0"/>
              <w:spacing w:line="360" w:lineRule="auto"/>
              <w:jc w:val="center"/>
              <w:rPr>
                <w:sz w:val="28"/>
                <w:szCs w:val="28"/>
              </w:rPr>
            </w:pPr>
            <w:r w:rsidRPr="00C00991">
              <w:rPr>
                <w:sz w:val="28"/>
                <w:szCs w:val="28"/>
              </w:rPr>
              <w:t>55</w:t>
            </w:r>
          </w:p>
        </w:tc>
      </w:tr>
      <w:tr w:rsidR="00CC1BA0" w:rsidRPr="00217FE9" w:rsidTr="003D2F1D">
        <w:tc>
          <w:tcPr>
            <w:tcW w:w="8784" w:type="dxa"/>
          </w:tcPr>
          <w:p w:rsidR="00CC1BA0" w:rsidRPr="00C00991" w:rsidRDefault="00C00991" w:rsidP="00C00991">
            <w:pPr>
              <w:spacing w:line="360" w:lineRule="auto"/>
              <w:ind w:firstLine="742"/>
              <w:jc w:val="both"/>
              <w:rPr>
                <w:sz w:val="28"/>
                <w:szCs w:val="28"/>
              </w:rPr>
            </w:pPr>
            <w:r w:rsidRPr="00C00991">
              <w:rPr>
                <w:sz w:val="28"/>
                <w:szCs w:val="28"/>
              </w:rPr>
              <w:t>Висновки до розділу 2</w:t>
            </w:r>
            <w:r>
              <w:rPr>
                <w:sz w:val="28"/>
                <w:szCs w:val="28"/>
              </w:rPr>
              <w:t>………………………………………………..</w:t>
            </w:r>
          </w:p>
        </w:tc>
        <w:tc>
          <w:tcPr>
            <w:tcW w:w="561" w:type="dxa"/>
            <w:vAlign w:val="center"/>
          </w:tcPr>
          <w:p w:rsidR="00CC1BA0" w:rsidRPr="00C00991" w:rsidRDefault="00C00991" w:rsidP="00C00991">
            <w:pPr>
              <w:widowControl w:val="0"/>
              <w:spacing w:line="360" w:lineRule="auto"/>
              <w:jc w:val="center"/>
              <w:rPr>
                <w:sz w:val="28"/>
                <w:szCs w:val="28"/>
              </w:rPr>
            </w:pPr>
            <w:r w:rsidRPr="00C00991">
              <w:rPr>
                <w:sz w:val="28"/>
                <w:szCs w:val="28"/>
              </w:rPr>
              <w:t>76</w:t>
            </w:r>
          </w:p>
        </w:tc>
      </w:tr>
      <w:tr w:rsidR="00CC1BA0" w:rsidRPr="00217FE9" w:rsidTr="003D2F1D">
        <w:tc>
          <w:tcPr>
            <w:tcW w:w="8784" w:type="dxa"/>
          </w:tcPr>
          <w:p w:rsidR="00CC1BA0" w:rsidRPr="00C00991" w:rsidRDefault="00C00991" w:rsidP="00C00991">
            <w:pPr>
              <w:spacing w:line="276" w:lineRule="auto"/>
              <w:ind w:firstLine="742"/>
              <w:jc w:val="both"/>
              <w:rPr>
                <w:sz w:val="28"/>
                <w:szCs w:val="28"/>
              </w:rPr>
            </w:pPr>
            <w:r w:rsidRPr="00C00991">
              <w:rPr>
                <w:b/>
                <w:bCs/>
                <w:sz w:val="28"/>
                <w:szCs w:val="28"/>
              </w:rPr>
              <w:t>ЗАГАЛЬНІ ВИСНОВКИ</w:t>
            </w:r>
            <w:r>
              <w:rPr>
                <w:sz w:val="28"/>
                <w:szCs w:val="28"/>
              </w:rPr>
              <w:t>…………………………………………...</w:t>
            </w:r>
          </w:p>
        </w:tc>
        <w:tc>
          <w:tcPr>
            <w:tcW w:w="561" w:type="dxa"/>
            <w:vAlign w:val="center"/>
          </w:tcPr>
          <w:p w:rsidR="00CC1BA0" w:rsidRPr="00C00991" w:rsidRDefault="00C00991" w:rsidP="00C00991">
            <w:pPr>
              <w:widowControl w:val="0"/>
              <w:spacing w:line="360" w:lineRule="auto"/>
              <w:jc w:val="center"/>
              <w:rPr>
                <w:sz w:val="28"/>
                <w:szCs w:val="28"/>
              </w:rPr>
            </w:pPr>
            <w:r w:rsidRPr="00C00991">
              <w:rPr>
                <w:sz w:val="28"/>
                <w:szCs w:val="28"/>
              </w:rPr>
              <w:t>78</w:t>
            </w:r>
          </w:p>
        </w:tc>
      </w:tr>
      <w:tr w:rsidR="00CC1BA0" w:rsidRPr="00217FE9" w:rsidTr="003D2F1D">
        <w:tc>
          <w:tcPr>
            <w:tcW w:w="8784" w:type="dxa"/>
          </w:tcPr>
          <w:p w:rsidR="00CC1BA0" w:rsidRPr="00C00991" w:rsidRDefault="00C00991" w:rsidP="00C00991">
            <w:pPr>
              <w:spacing w:line="276" w:lineRule="auto"/>
              <w:ind w:firstLine="742"/>
              <w:jc w:val="both"/>
              <w:rPr>
                <w:sz w:val="28"/>
                <w:szCs w:val="28"/>
              </w:rPr>
            </w:pPr>
            <w:r w:rsidRPr="00C00991">
              <w:rPr>
                <w:b/>
                <w:bCs/>
                <w:sz w:val="28"/>
                <w:szCs w:val="28"/>
              </w:rPr>
              <w:t>ПРАКТИЧНІ РЕКОМЕНДАЦІЇ</w:t>
            </w:r>
            <w:r>
              <w:rPr>
                <w:sz w:val="28"/>
                <w:szCs w:val="28"/>
              </w:rPr>
              <w:t>…………………………………..</w:t>
            </w:r>
          </w:p>
        </w:tc>
        <w:tc>
          <w:tcPr>
            <w:tcW w:w="561" w:type="dxa"/>
            <w:vAlign w:val="center"/>
          </w:tcPr>
          <w:p w:rsidR="00CC1BA0" w:rsidRPr="00C00991" w:rsidRDefault="00C00991" w:rsidP="00C00991">
            <w:pPr>
              <w:widowControl w:val="0"/>
              <w:spacing w:line="360" w:lineRule="auto"/>
              <w:jc w:val="center"/>
              <w:rPr>
                <w:sz w:val="28"/>
                <w:szCs w:val="28"/>
              </w:rPr>
            </w:pPr>
            <w:r w:rsidRPr="00C00991">
              <w:rPr>
                <w:sz w:val="28"/>
                <w:szCs w:val="28"/>
              </w:rPr>
              <w:t>80</w:t>
            </w:r>
          </w:p>
        </w:tc>
      </w:tr>
      <w:tr w:rsidR="00CC1BA0" w:rsidRPr="00217FE9" w:rsidTr="003D2F1D">
        <w:tc>
          <w:tcPr>
            <w:tcW w:w="8784" w:type="dxa"/>
          </w:tcPr>
          <w:p w:rsidR="00CC1BA0" w:rsidRPr="00C00991" w:rsidRDefault="00C00991" w:rsidP="00C00991">
            <w:pPr>
              <w:spacing w:line="276" w:lineRule="auto"/>
              <w:ind w:firstLine="742"/>
              <w:jc w:val="both"/>
              <w:rPr>
                <w:sz w:val="28"/>
                <w:szCs w:val="28"/>
              </w:rPr>
            </w:pPr>
            <w:r w:rsidRPr="00C00991">
              <w:rPr>
                <w:b/>
                <w:bCs/>
                <w:sz w:val="28"/>
                <w:szCs w:val="28"/>
              </w:rPr>
              <w:t>СПИСОК ВИКОРИСТАНИХ ДЖЕРЕЛ</w:t>
            </w:r>
            <w:r>
              <w:rPr>
                <w:sz w:val="28"/>
                <w:szCs w:val="28"/>
              </w:rPr>
              <w:t>…………………………</w:t>
            </w:r>
          </w:p>
        </w:tc>
        <w:tc>
          <w:tcPr>
            <w:tcW w:w="561" w:type="dxa"/>
            <w:vAlign w:val="center"/>
          </w:tcPr>
          <w:p w:rsidR="00CC1BA0" w:rsidRPr="00C00991" w:rsidRDefault="00C00991" w:rsidP="00C00991">
            <w:pPr>
              <w:widowControl w:val="0"/>
              <w:spacing w:line="360" w:lineRule="auto"/>
              <w:jc w:val="center"/>
              <w:rPr>
                <w:sz w:val="28"/>
                <w:szCs w:val="28"/>
              </w:rPr>
            </w:pPr>
            <w:r w:rsidRPr="00C00991">
              <w:rPr>
                <w:sz w:val="28"/>
                <w:szCs w:val="28"/>
              </w:rPr>
              <w:t>83</w:t>
            </w:r>
          </w:p>
        </w:tc>
      </w:tr>
      <w:tr w:rsidR="00CC1BA0" w:rsidRPr="00217FE9" w:rsidTr="003D2F1D">
        <w:tc>
          <w:tcPr>
            <w:tcW w:w="8784" w:type="dxa"/>
          </w:tcPr>
          <w:p w:rsidR="00CC1BA0" w:rsidRPr="00C00991" w:rsidRDefault="00C00991" w:rsidP="00C00991">
            <w:pPr>
              <w:spacing w:line="276" w:lineRule="auto"/>
              <w:ind w:firstLine="742"/>
              <w:jc w:val="both"/>
              <w:rPr>
                <w:b/>
                <w:bCs/>
                <w:sz w:val="28"/>
                <w:szCs w:val="28"/>
              </w:rPr>
            </w:pPr>
            <w:r w:rsidRPr="00C00991">
              <w:rPr>
                <w:b/>
                <w:bCs/>
                <w:sz w:val="28"/>
                <w:szCs w:val="28"/>
              </w:rPr>
              <w:t>ДОДАТКИ</w:t>
            </w:r>
            <w:r w:rsidR="003D2F1D">
              <w:rPr>
                <w:sz w:val="28"/>
                <w:szCs w:val="28"/>
              </w:rPr>
              <w:t>……………………………………………………………</w:t>
            </w:r>
          </w:p>
        </w:tc>
        <w:tc>
          <w:tcPr>
            <w:tcW w:w="561" w:type="dxa"/>
            <w:vAlign w:val="center"/>
          </w:tcPr>
          <w:p w:rsidR="00CC1BA0" w:rsidRPr="00C00991" w:rsidRDefault="00C00991" w:rsidP="00C00991">
            <w:pPr>
              <w:widowControl w:val="0"/>
              <w:spacing w:line="360" w:lineRule="auto"/>
              <w:jc w:val="center"/>
              <w:rPr>
                <w:sz w:val="28"/>
                <w:szCs w:val="28"/>
              </w:rPr>
            </w:pPr>
            <w:r w:rsidRPr="00C00991">
              <w:rPr>
                <w:sz w:val="28"/>
                <w:szCs w:val="28"/>
              </w:rPr>
              <w:t>89</w:t>
            </w:r>
          </w:p>
        </w:tc>
      </w:tr>
    </w:tbl>
    <w:p w:rsidR="00217FE9" w:rsidRDefault="00217FE9" w:rsidP="00E170AC">
      <w:pPr>
        <w:pStyle w:val="a3"/>
        <w:widowControl w:val="0"/>
        <w:spacing w:line="360" w:lineRule="auto"/>
        <w:jc w:val="center"/>
        <w:rPr>
          <w:b/>
          <w:bCs/>
          <w:sz w:val="28"/>
          <w:szCs w:val="28"/>
        </w:rPr>
      </w:pPr>
    </w:p>
    <w:p w:rsidR="00217FE9" w:rsidRDefault="00217FE9" w:rsidP="00E170AC">
      <w:pPr>
        <w:pStyle w:val="a3"/>
        <w:widowControl w:val="0"/>
        <w:spacing w:line="360" w:lineRule="auto"/>
        <w:ind w:firstLine="709"/>
        <w:jc w:val="both"/>
        <w:rPr>
          <w:b/>
          <w:bCs/>
          <w:sz w:val="28"/>
          <w:szCs w:val="28"/>
        </w:rPr>
      </w:pPr>
    </w:p>
    <w:p w:rsidR="007937E0" w:rsidRDefault="00217FE9" w:rsidP="003D2F1D">
      <w:pPr>
        <w:widowControl w:val="0"/>
        <w:spacing w:after="160" w:line="259" w:lineRule="auto"/>
        <w:jc w:val="center"/>
        <w:rPr>
          <w:b/>
          <w:bCs/>
          <w:sz w:val="28"/>
          <w:szCs w:val="28"/>
        </w:rPr>
      </w:pPr>
      <w:r>
        <w:rPr>
          <w:b/>
          <w:bCs/>
          <w:sz w:val="28"/>
          <w:szCs w:val="28"/>
        </w:rPr>
        <w:br w:type="page"/>
      </w:r>
      <w:bookmarkStart w:id="8" w:name="_Hlk154742776"/>
      <w:r w:rsidR="007937E0" w:rsidRPr="00D71189">
        <w:rPr>
          <w:b/>
          <w:bCs/>
          <w:sz w:val="28"/>
          <w:szCs w:val="28"/>
        </w:rPr>
        <w:lastRenderedPageBreak/>
        <w:t>ВСТУП</w:t>
      </w:r>
      <w:bookmarkEnd w:id="8"/>
    </w:p>
    <w:p w:rsidR="007937E0" w:rsidRDefault="007937E0" w:rsidP="00E170AC">
      <w:pPr>
        <w:pStyle w:val="a3"/>
        <w:widowControl w:val="0"/>
        <w:spacing w:line="360" w:lineRule="auto"/>
        <w:ind w:firstLine="709"/>
        <w:jc w:val="center"/>
        <w:rPr>
          <w:b/>
          <w:bCs/>
          <w:sz w:val="28"/>
          <w:szCs w:val="28"/>
        </w:rPr>
      </w:pPr>
    </w:p>
    <w:p w:rsidR="007937E0" w:rsidRPr="00D71189" w:rsidRDefault="007937E0" w:rsidP="00E170AC">
      <w:pPr>
        <w:pStyle w:val="a3"/>
        <w:widowControl w:val="0"/>
        <w:spacing w:line="360" w:lineRule="auto"/>
        <w:ind w:firstLine="709"/>
        <w:jc w:val="both"/>
        <w:rPr>
          <w:sz w:val="28"/>
          <w:szCs w:val="28"/>
        </w:rPr>
      </w:pPr>
      <w:bookmarkStart w:id="9" w:name="_Hlk154744843"/>
      <w:r w:rsidRPr="00E42C14">
        <w:rPr>
          <w:rFonts w:eastAsia="Calibri"/>
          <w:b/>
          <w:bCs/>
          <w:sz w:val="28"/>
          <w:szCs w:val="28"/>
        </w:rPr>
        <w:t>Актуальність.</w:t>
      </w:r>
      <w:bookmarkEnd w:id="9"/>
      <w:r>
        <w:rPr>
          <w:sz w:val="28"/>
          <w:szCs w:val="28"/>
        </w:rPr>
        <w:t xml:space="preserve"> </w:t>
      </w:r>
      <w:bookmarkStart w:id="10" w:name="_Hlk187319849"/>
      <w:r w:rsidRPr="00D71189">
        <w:rPr>
          <w:sz w:val="28"/>
          <w:szCs w:val="28"/>
        </w:rPr>
        <w:t xml:space="preserve">Сучасний рівень розвитку спорту характеризується постійним ускладненням вимог до підготовки спортсменів, що зумовлює необхідність детального наукового обґрунтування </w:t>
      </w:r>
      <w:proofErr w:type="spellStart"/>
      <w:r w:rsidRPr="00D71189">
        <w:rPr>
          <w:sz w:val="28"/>
          <w:szCs w:val="28"/>
        </w:rPr>
        <w:t>методик</w:t>
      </w:r>
      <w:proofErr w:type="spellEnd"/>
      <w:r w:rsidRPr="00D71189">
        <w:rPr>
          <w:sz w:val="28"/>
          <w:szCs w:val="28"/>
        </w:rPr>
        <w:t xml:space="preserve"> навчання і вдосконалення технічної майстерності на різних етапах тренувального процесу. Дзюдо як вид спортивної боротьби є одним із </w:t>
      </w:r>
      <w:proofErr w:type="spellStart"/>
      <w:r w:rsidRPr="00D71189">
        <w:rPr>
          <w:sz w:val="28"/>
          <w:szCs w:val="28"/>
        </w:rPr>
        <w:t>найдинамічніших</w:t>
      </w:r>
      <w:proofErr w:type="spellEnd"/>
      <w:r w:rsidRPr="00D71189">
        <w:rPr>
          <w:sz w:val="28"/>
          <w:szCs w:val="28"/>
        </w:rPr>
        <w:t xml:space="preserve"> і найвимогливіших у цьому аспекті. Поєдинки у дзюдо вирізняються високою інтенсивністю техніко-тактичних дій, що потребує від спортсменів не лише розвинених фізичних якостей, але й уміння проявляти максимальні м</w:t>
      </w:r>
      <w:r w:rsidR="00E170AC">
        <w:rPr>
          <w:sz w:val="28"/>
          <w:szCs w:val="28"/>
        </w:rPr>
        <w:t>’</w:t>
      </w:r>
      <w:r w:rsidRPr="00D71189">
        <w:rPr>
          <w:sz w:val="28"/>
          <w:szCs w:val="28"/>
        </w:rPr>
        <w:t xml:space="preserve">язові зусилля в умовах швидких змін ситуації на татамі. Саме ці чинники визначають актуальність і складність завдань, що стоять перед тренерами та дослідниками у сфері спортивної підготовки </w:t>
      </w:r>
      <w:r w:rsidRPr="00247094">
        <w:rPr>
          <w:sz w:val="28"/>
          <w:szCs w:val="28"/>
        </w:rPr>
        <w:t>[</w:t>
      </w:r>
      <w:r w:rsidR="00247094" w:rsidRPr="00247094">
        <w:rPr>
          <w:sz w:val="28"/>
          <w:szCs w:val="28"/>
        </w:rPr>
        <w:t>55</w:t>
      </w:r>
      <w:r w:rsidRPr="00247094">
        <w:rPr>
          <w:sz w:val="28"/>
          <w:szCs w:val="28"/>
        </w:rPr>
        <w:t>].</w:t>
      </w:r>
    </w:p>
    <w:p w:rsidR="007937E0" w:rsidRPr="00D71189" w:rsidRDefault="007937E0" w:rsidP="00E170AC">
      <w:pPr>
        <w:pStyle w:val="a3"/>
        <w:widowControl w:val="0"/>
        <w:spacing w:line="360" w:lineRule="auto"/>
        <w:ind w:firstLine="709"/>
        <w:jc w:val="both"/>
        <w:rPr>
          <w:sz w:val="28"/>
          <w:szCs w:val="28"/>
        </w:rPr>
      </w:pPr>
      <w:r w:rsidRPr="00D71189">
        <w:rPr>
          <w:sz w:val="28"/>
          <w:szCs w:val="28"/>
        </w:rPr>
        <w:t xml:space="preserve">Варто зазначити, що вітчизняна школа боротьби має вагомий досвід у підготовці спортсменів світового рівня, однак сучасні науково-технічні досягнення створюють нові виклики. Основні конкуренти використовують сучасні технології для аналізу та вивчення технічної майстерності провідних борців, що змушує українських фахівців шукати нові підходи, а також систематизувати і узагальнювати багаторічний досвід підготовки спортсменів як у межах країни, так і за кордоном. Постійне вдосконалення </w:t>
      </w:r>
      <w:proofErr w:type="spellStart"/>
      <w:r w:rsidRPr="00D71189">
        <w:rPr>
          <w:sz w:val="28"/>
          <w:szCs w:val="28"/>
        </w:rPr>
        <w:t>методик</w:t>
      </w:r>
      <w:proofErr w:type="spellEnd"/>
      <w:r w:rsidRPr="00D71189">
        <w:rPr>
          <w:sz w:val="28"/>
          <w:szCs w:val="28"/>
        </w:rPr>
        <w:t xml:space="preserve"> технічної підготовки є критично важливим для забезпечення конкурентоспроможності в умовах посиленої міжнародної конкуренції </w:t>
      </w:r>
      <w:r w:rsidRPr="00247094">
        <w:rPr>
          <w:sz w:val="28"/>
          <w:szCs w:val="28"/>
        </w:rPr>
        <w:t>[</w:t>
      </w:r>
      <w:r w:rsidR="00247094" w:rsidRPr="00247094">
        <w:rPr>
          <w:sz w:val="28"/>
          <w:szCs w:val="28"/>
        </w:rPr>
        <w:t>19</w:t>
      </w:r>
      <w:r w:rsidRPr="00247094">
        <w:rPr>
          <w:sz w:val="28"/>
          <w:szCs w:val="28"/>
        </w:rPr>
        <w:t>].</w:t>
      </w:r>
    </w:p>
    <w:p w:rsidR="007937E0" w:rsidRPr="00D71189" w:rsidRDefault="007937E0" w:rsidP="00E170AC">
      <w:pPr>
        <w:pStyle w:val="a3"/>
        <w:widowControl w:val="0"/>
        <w:spacing w:line="360" w:lineRule="auto"/>
        <w:ind w:firstLine="709"/>
        <w:jc w:val="both"/>
        <w:rPr>
          <w:sz w:val="28"/>
          <w:szCs w:val="28"/>
        </w:rPr>
      </w:pPr>
      <w:r w:rsidRPr="00D71189">
        <w:rPr>
          <w:sz w:val="28"/>
          <w:szCs w:val="28"/>
        </w:rPr>
        <w:t xml:space="preserve">Попри значну кількість досліджень і методичних рекомендацій, присвячених техніці боротьби, залишається низка проблем, які потребують вирішення. Зокрема, на етапі початкової підготовки спортсменів не сформовано єдиної методології, яка б враховувала особливості навчання базовим технічним діям. Питання послідовності, змісту та обсягу навчального матеріалу залишаються дискусійними і недостатньо вивченими. Це особливо актуально з огляду на постійне розширення арсеналу технічних дій у боротьбі, наявність різних підходів до технічної підготовки у межах різних шкіл, а також </w:t>
      </w:r>
      <w:r w:rsidRPr="00D71189">
        <w:rPr>
          <w:sz w:val="28"/>
          <w:szCs w:val="28"/>
        </w:rPr>
        <w:lastRenderedPageBreak/>
        <w:t xml:space="preserve">регулярні зміни у правилах змагань, які вимагають адаптації </w:t>
      </w:r>
      <w:proofErr w:type="spellStart"/>
      <w:r w:rsidRPr="00D71189">
        <w:rPr>
          <w:sz w:val="28"/>
          <w:szCs w:val="28"/>
        </w:rPr>
        <w:t>методик</w:t>
      </w:r>
      <w:proofErr w:type="spellEnd"/>
      <w:r w:rsidRPr="00D71189">
        <w:rPr>
          <w:sz w:val="28"/>
          <w:szCs w:val="28"/>
        </w:rPr>
        <w:t xml:space="preserve"> навчання</w:t>
      </w:r>
      <w:r>
        <w:rPr>
          <w:sz w:val="28"/>
          <w:szCs w:val="28"/>
        </w:rPr>
        <w:t xml:space="preserve"> </w:t>
      </w:r>
      <w:r w:rsidRPr="00247094">
        <w:rPr>
          <w:sz w:val="28"/>
          <w:szCs w:val="28"/>
        </w:rPr>
        <w:t>[</w:t>
      </w:r>
      <w:r w:rsidR="00247094" w:rsidRPr="00247094">
        <w:rPr>
          <w:sz w:val="28"/>
          <w:szCs w:val="28"/>
        </w:rPr>
        <w:t>46</w:t>
      </w:r>
      <w:r w:rsidRPr="00247094">
        <w:rPr>
          <w:sz w:val="28"/>
          <w:szCs w:val="28"/>
        </w:rPr>
        <w:t>].</w:t>
      </w:r>
    </w:p>
    <w:p w:rsidR="007937E0" w:rsidRPr="00D71189" w:rsidRDefault="007937E0" w:rsidP="00E170AC">
      <w:pPr>
        <w:pStyle w:val="a3"/>
        <w:widowControl w:val="0"/>
        <w:spacing w:line="360" w:lineRule="auto"/>
        <w:ind w:firstLine="709"/>
        <w:jc w:val="both"/>
        <w:rPr>
          <w:sz w:val="28"/>
          <w:szCs w:val="28"/>
        </w:rPr>
      </w:pPr>
      <w:r w:rsidRPr="00D71189">
        <w:rPr>
          <w:sz w:val="28"/>
          <w:szCs w:val="28"/>
        </w:rPr>
        <w:t>Для досягнення високих спортивних результатів надзвичайно важливо правильно організувати початковий етап підготовки. Саме цей період є фундаментальним для формування правильних моторних навичок і розвитку базових техніко-тактичних умінь. Однак існуючі методики здебільшого зосереджені на підготовці спортсменів високого рівня і не враховують специфіку роботи з дітьми. Молоді борці потребують особливого підходу, який враховував би їхні вікові та психофізіологічні особливості, а також забезпечував би послідовне засвоєння технічних дій з урахуванням їх поступового ускладнення</w:t>
      </w:r>
      <w:r>
        <w:rPr>
          <w:sz w:val="28"/>
          <w:szCs w:val="28"/>
        </w:rPr>
        <w:t xml:space="preserve"> </w:t>
      </w:r>
      <w:r w:rsidRPr="00247094">
        <w:rPr>
          <w:sz w:val="28"/>
          <w:szCs w:val="28"/>
        </w:rPr>
        <w:t>[</w:t>
      </w:r>
      <w:r w:rsidR="00247094" w:rsidRPr="00247094">
        <w:rPr>
          <w:sz w:val="28"/>
          <w:szCs w:val="28"/>
        </w:rPr>
        <w:t>56</w:t>
      </w:r>
      <w:r w:rsidRPr="00247094">
        <w:rPr>
          <w:sz w:val="28"/>
          <w:szCs w:val="28"/>
        </w:rPr>
        <w:t>].</w:t>
      </w:r>
    </w:p>
    <w:p w:rsidR="007937E0" w:rsidRPr="00D71189" w:rsidRDefault="007937E0" w:rsidP="00E170AC">
      <w:pPr>
        <w:pStyle w:val="a3"/>
        <w:widowControl w:val="0"/>
        <w:spacing w:line="360" w:lineRule="auto"/>
        <w:ind w:firstLine="709"/>
        <w:jc w:val="both"/>
        <w:rPr>
          <w:sz w:val="28"/>
          <w:szCs w:val="28"/>
        </w:rPr>
      </w:pPr>
      <w:r w:rsidRPr="00D71189">
        <w:rPr>
          <w:sz w:val="28"/>
          <w:szCs w:val="28"/>
        </w:rPr>
        <w:t>З огляду на це, слід наголосити, що питання змісту і послідовності навчання техніки боротьби, частоти повторення технічних дій, оптимальної кількості вправ для засвоєння прийомів та їх закріплення в умовах змагань є недостатньо дослідженими. Відсутність чітких рекомендацій ускладнює роботу тренерів і може негативно впливати на результати підготовки юних спортсменів.</w:t>
      </w:r>
    </w:p>
    <w:p w:rsidR="007937E0" w:rsidRDefault="007937E0" w:rsidP="00E170AC">
      <w:pPr>
        <w:pStyle w:val="a3"/>
        <w:widowControl w:val="0"/>
        <w:spacing w:line="360" w:lineRule="auto"/>
        <w:ind w:firstLine="709"/>
        <w:jc w:val="both"/>
        <w:rPr>
          <w:sz w:val="28"/>
          <w:szCs w:val="28"/>
        </w:rPr>
      </w:pPr>
      <w:r w:rsidRPr="00D71189">
        <w:rPr>
          <w:sz w:val="28"/>
          <w:szCs w:val="28"/>
        </w:rPr>
        <w:t>Таким чином, актуальність цієї проблеми зумовлена необхідністю створення науково обґрунтованої методики, яка б забезпечувала ефективне навчання юних дзюдоїстів техніці боротьби на етапі початкової підготовки. Обраний напрям дослідження дозволяє не лише вирішити існуючі теоретичні та практичні проблеми, але й зробити вагомий внесок у розвиток системи підготовки спортсменів у дзюдо. Саме тому темою дослідження обрано «Розробка методики технічної підготовки юних дзюдоїстів віком 9</w:t>
      </w:r>
      <w:r>
        <w:rPr>
          <w:sz w:val="28"/>
          <w:szCs w:val="28"/>
        </w:rPr>
        <w:t>-</w:t>
      </w:r>
      <w:r w:rsidRPr="00D71189">
        <w:rPr>
          <w:sz w:val="28"/>
          <w:szCs w:val="28"/>
        </w:rPr>
        <w:t>11 років на етапі початкової підготовки»</w:t>
      </w:r>
    </w:p>
    <w:p w:rsidR="007937E0" w:rsidRPr="00E42C14" w:rsidRDefault="007937E0" w:rsidP="00E170AC">
      <w:pPr>
        <w:pStyle w:val="a3"/>
        <w:widowControl w:val="0"/>
        <w:spacing w:line="360" w:lineRule="auto"/>
        <w:ind w:firstLine="709"/>
        <w:jc w:val="both"/>
        <w:rPr>
          <w:sz w:val="28"/>
          <w:szCs w:val="28"/>
        </w:rPr>
      </w:pPr>
      <w:r w:rsidRPr="00E42C14">
        <w:rPr>
          <w:b/>
          <w:bCs/>
          <w:sz w:val="28"/>
          <w:szCs w:val="28"/>
        </w:rPr>
        <w:t>Мета дослідження</w:t>
      </w:r>
      <w:r w:rsidRPr="00E42C14">
        <w:rPr>
          <w:sz w:val="28"/>
          <w:szCs w:val="28"/>
        </w:rPr>
        <w:t xml:space="preserve"> ‒ </w:t>
      </w:r>
      <w:bookmarkStart w:id="11" w:name="_Hlk150433880"/>
      <w:r w:rsidRPr="00E42C14">
        <w:rPr>
          <w:sz w:val="28"/>
          <w:szCs w:val="28"/>
        </w:rPr>
        <w:t xml:space="preserve">розробити та експериментально перевірити </w:t>
      </w:r>
      <w:bookmarkStart w:id="12" w:name="_Hlk187151371"/>
      <w:r w:rsidRPr="00E42C14">
        <w:rPr>
          <w:sz w:val="28"/>
          <w:szCs w:val="28"/>
        </w:rPr>
        <w:t>методику</w:t>
      </w:r>
      <w:bookmarkEnd w:id="11"/>
      <w:r w:rsidRPr="00E42C14">
        <w:rPr>
          <w:sz w:val="28"/>
          <w:szCs w:val="28"/>
        </w:rPr>
        <w:t xml:space="preserve"> технічної підготовки юних дзюдоїстів віком 9-11 років на етапі початкової підготовки.</w:t>
      </w:r>
      <w:bookmarkEnd w:id="12"/>
    </w:p>
    <w:p w:rsidR="007937E0" w:rsidRPr="00E42C14" w:rsidRDefault="007937E0" w:rsidP="00E170AC">
      <w:pPr>
        <w:pStyle w:val="a3"/>
        <w:widowControl w:val="0"/>
        <w:spacing w:line="360" w:lineRule="auto"/>
        <w:ind w:firstLine="709"/>
        <w:jc w:val="both"/>
        <w:rPr>
          <w:sz w:val="28"/>
          <w:szCs w:val="28"/>
        </w:rPr>
      </w:pPr>
      <w:r w:rsidRPr="00E42C14">
        <w:rPr>
          <w:b/>
          <w:bCs/>
          <w:sz w:val="28"/>
          <w:szCs w:val="28"/>
        </w:rPr>
        <w:t>Об</w:t>
      </w:r>
      <w:r w:rsidR="00E170AC">
        <w:rPr>
          <w:b/>
          <w:bCs/>
          <w:sz w:val="28"/>
          <w:szCs w:val="28"/>
        </w:rPr>
        <w:t>’</w:t>
      </w:r>
      <w:r w:rsidRPr="00E42C14">
        <w:rPr>
          <w:b/>
          <w:bCs/>
          <w:sz w:val="28"/>
          <w:szCs w:val="28"/>
        </w:rPr>
        <w:t>єкт дослідження</w:t>
      </w:r>
      <w:r w:rsidRPr="00E42C14">
        <w:rPr>
          <w:sz w:val="28"/>
          <w:szCs w:val="28"/>
        </w:rPr>
        <w:t xml:space="preserve"> ‒ тренувальний процес в групі початкової підготовки дзюдоїстів.</w:t>
      </w:r>
    </w:p>
    <w:p w:rsidR="007937E0" w:rsidRDefault="007937E0" w:rsidP="00E170AC">
      <w:pPr>
        <w:pStyle w:val="a3"/>
        <w:widowControl w:val="0"/>
        <w:spacing w:line="360" w:lineRule="auto"/>
        <w:ind w:firstLine="709"/>
        <w:jc w:val="both"/>
        <w:rPr>
          <w:sz w:val="28"/>
          <w:szCs w:val="28"/>
        </w:rPr>
      </w:pPr>
      <w:r w:rsidRPr="00E42C14">
        <w:rPr>
          <w:b/>
          <w:bCs/>
          <w:sz w:val="28"/>
          <w:szCs w:val="28"/>
        </w:rPr>
        <w:lastRenderedPageBreak/>
        <w:t>Предмет дослідження</w:t>
      </w:r>
      <w:r w:rsidRPr="00E42C14">
        <w:rPr>
          <w:sz w:val="28"/>
          <w:szCs w:val="28"/>
        </w:rPr>
        <w:t xml:space="preserve"> ‒ методика технічної підготовки дзюдоїстів 9-11 років.</w:t>
      </w:r>
    </w:p>
    <w:p w:rsidR="007937E0" w:rsidRDefault="007937E0" w:rsidP="00E170AC">
      <w:pPr>
        <w:pStyle w:val="a3"/>
        <w:widowControl w:val="0"/>
        <w:spacing w:line="360" w:lineRule="auto"/>
        <w:ind w:firstLine="709"/>
        <w:jc w:val="both"/>
        <w:rPr>
          <w:color w:val="000000"/>
          <w:sz w:val="28"/>
          <w:szCs w:val="28"/>
        </w:rPr>
      </w:pPr>
      <w:bookmarkStart w:id="13" w:name="_Hlk154757705"/>
      <w:r w:rsidRPr="00E42C14">
        <w:rPr>
          <w:b/>
          <w:color w:val="000000"/>
          <w:sz w:val="28"/>
          <w:szCs w:val="28"/>
        </w:rPr>
        <w:t>Завдання дослідження</w:t>
      </w:r>
      <w:r w:rsidRPr="00E42C14">
        <w:rPr>
          <w:color w:val="000000"/>
          <w:sz w:val="28"/>
          <w:szCs w:val="28"/>
        </w:rPr>
        <w:t>:</w:t>
      </w:r>
      <w:bookmarkEnd w:id="13"/>
    </w:p>
    <w:p w:rsidR="007937E0" w:rsidRPr="00E42C14" w:rsidRDefault="007937E0" w:rsidP="00E170AC">
      <w:pPr>
        <w:pStyle w:val="a3"/>
        <w:widowControl w:val="0"/>
        <w:spacing w:line="360" w:lineRule="auto"/>
        <w:ind w:firstLine="709"/>
        <w:jc w:val="both"/>
        <w:rPr>
          <w:sz w:val="28"/>
          <w:szCs w:val="28"/>
        </w:rPr>
      </w:pPr>
      <w:r w:rsidRPr="00E42C14">
        <w:rPr>
          <w:sz w:val="28"/>
          <w:szCs w:val="28"/>
        </w:rPr>
        <w:t>1. Дослідити та проаналізувати науково-методичну літературу, що стосується технічної підготовки дзюдоїстів віком 9-11 років на етапі початкової підготовки.</w:t>
      </w:r>
    </w:p>
    <w:p w:rsidR="007937E0" w:rsidRPr="0061132C" w:rsidRDefault="007937E0" w:rsidP="00E170AC">
      <w:pPr>
        <w:pStyle w:val="a3"/>
        <w:widowControl w:val="0"/>
        <w:spacing w:line="360" w:lineRule="auto"/>
        <w:ind w:firstLine="709"/>
        <w:jc w:val="both"/>
        <w:rPr>
          <w:sz w:val="28"/>
          <w:szCs w:val="28"/>
        </w:rPr>
      </w:pPr>
      <w:r w:rsidRPr="0061132C">
        <w:rPr>
          <w:sz w:val="28"/>
          <w:szCs w:val="28"/>
        </w:rPr>
        <w:t xml:space="preserve">2. Розробити </w:t>
      </w:r>
      <w:r>
        <w:rPr>
          <w:sz w:val="28"/>
          <w:szCs w:val="28"/>
        </w:rPr>
        <w:t xml:space="preserve">методику </w:t>
      </w:r>
      <w:r w:rsidRPr="00E42C14">
        <w:rPr>
          <w:sz w:val="28"/>
          <w:szCs w:val="28"/>
        </w:rPr>
        <w:t>технічної підготовки юних дзюдоїстів віком 9-11 років на етапі початкової підготовки.</w:t>
      </w:r>
    </w:p>
    <w:p w:rsidR="007937E0" w:rsidRDefault="007937E0" w:rsidP="00E170AC">
      <w:pPr>
        <w:pStyle w:val="a3"/>
        <w:widowControl w:val="0"/>
        <w:spacing w:line="360" w:lineRule="auto"/>
        <w:ind w:firstLine="709"/>
        <w:jc w:val="both"/>
        <w:rPr>
          <w:sz w:val="28"/>
          <w:szCs w:val="28"/>
        </w:rPr>
      </w:pPr>
      <w:r w:rsidRPr="0061132C">
        <w:rPr>
          <w:sz w:val="28"/>
          <w:szCs w:val="28"/>
        </w:rPr>
        <w:t>3. Експериментально перевірити</w:t>
      </w:r>
      <w:r>
        <w:rPr>
          <w:sz w:val="28"/>
          <w:szCs w:val="28"/>
        </w:rPr>
        <w:t xml:space="preserve"> та обґрунтувати</w:t>
      </w:r>
      <w:r w:rsidRPr="0061132C">
        <w:rPr>
          <w:sz w:val="28"/>
          <w:szCs w:val="28"/>
        </w:rPr>
        <w:t xml:space="preserve"> ефективність розробленої </w:t>
      </w:r>
      <w:r w:rsidRPr="00E42C14">
        <w:rPr>
          <w:sz w:val="28"/>
          <w:szCs w:val="28"/>
        </w:rPr>
        <w:t>методик</w:t>
      </w:r>
      <w:r w:rsidR="00FE6BF4">
        <w:rPr>
          <w:sz w:val="28"/>
          <w:szCs w:val="28"/>
        </w:rPr>
        <w:t>и</w:t>
      </w:r>
      <w:r w:rsidRPr="00E42C14">
        <w:rPr>
          <w:sz w:val="28"/>
          <w:szCs w:val="28"/>
        </w:rPr>
        <w:t xml:space="preserve"> </w:t>
      </w:r>
      <w:bookmarkStart w:id="14" w:name="_Hlk187141977"/>
      <w:bookmarkStart w:id="15" w:name="_Hlk187097003"/>
      <w:r w:rsidRPr="00E42C14">
        <w:rPr>
          <w:sz w:val="28"/>
          <w:szCs w:val="28"/>
        </w:rPr>
        <w:t>технічної підготовки юних дзюдоїстів віком 9-11 років на етапі початкової підготовки</w:t>
      </w:r>
      <w:bookmarkEnd w:id="14"/>
      <w:r w:rsidRPr="00E42C14">
        <w:rPr>
          <w:sz w:val="28"/>
          <w:szCs w:val="28"/>
        </w:rPr>
        <w:t>.</w:t>
      </w:r>
      <w:bookmarkEnd w:id="15"/>
    </w:p>
    <w:p w:rsidR="007937E0" w:rsidRDefault="007937E0" w:rsidP="00E170AC">
      <w:pPr>
        <w:pStyle w:val="a3"/>
        <w:widowControl w:val="0"/>
        <w:spacing w:line="360" w:lineRule="auto"/>
        <w:ind w:firstLine="709"/>
        <w:jc w:val="both"/>
        <w:rPr>
          <w:sz w:val="28"/>
          <w:szCs w:val="28"/>
        </w:rPr>
      </w:pPr>
      <w:r>
        <w:rPr>
          <w:sz w:val="28"/>
          <w:szCs w:val="28"/>
        </w:rPr>
        <w:t xml:space="preserve">4. </w:t>
      </w:r>
      <w:r w:rsidRPr="00C959A9">
        <w:rPr>
          <w:sz w:val="28"/>
          <w:szCs w:val="28"/>
        </w:rPr>
        <w:t>Розробити практичні рекомендації з технічної підготовки</w:t>
      </w:r>
      <w:r w:rsidRPr="001077D1">
        <w:t xml:space="preserve"> </w:t>
      </w:r>
      <w:r w:rsidRPr="00E42C14">
        <w:rPr>
          <w:sz w:val="28"/>
          <w:szCs w:val="28"/>
        </w:rPr>
        <w:t>дзюдоїстів віком 9-11 років на етапі початкової підготовки.</w:t>
      </w:r>
      <w:bookmarkEnd w:id="10"/>
    </w:p>
    <w:p w:rsidR="007937E0" w:rsidRDefault="007937E0" w:rsidP="00E170AC">
      <w:pPr>
        <w:pStyle w:val="a3"/>
        <w:widowControl w:val="0"/>
        <w:spacing w:line="360" w:lineRule="auto"/>
        <w:ind w:firstLine="709"/>
        <w:jc w:val="both"/>
        <w:rPr>
          <w:rFonts w:eastAsia="Calibri"/>
          <w:b/>
          <w:sz w:val="28"/>
          <w:szCs w:val="28"/>
        </w:rPr>
      </w:pPr>
      <w:bookmarkStart w:id="16" w:name="_Hlk154758168"/>
      <w:r w:rsidRPr="009805F2">
        <w:rPr>
          <w:rFonts w:eastAsia="Calibri"/>
          <w:b/>
          <w:sz w:val="28"/>
          <w:szCs w:val="28"/>
        </w:rPr>
        <w:t>Методи дослідження</w:t>
      </w:r>
      <w:bookmarkEnd w:id="16"/>
      <w:r w:rsidRPr="009805F2">
        <w:rPr>
          <w:rFonts w:eastAsia="Calibri"/>
          <w:b/>
          <w:sz w:val="28"/>
          <w:szCs w:val="28"/>
        </w:rPr>
        <w:t>:</w:t>
      </w:r>
    </w:p>
    <w:p w:rsidR="007937E0" w:rsidRPr="00145BC8" w:rsidRDefault="007937E0" w:rsidP="00E170AC">
      <w:pPr>
        <w:pStyle w:val="a3"/>
        <w:widowControl w:val="0"/>
        <w:spacing w:line="360" w:lineRule="auto"/>
        <w:ind w:firstLine="709"/>
        <w:jc w:val="both"/>
        <w:rPr>
          <w:sz w:val="28"/>
          <w:szCs w:val="28"/>
        </w:rPr>
      </w:pPr>
      <w:r w:rsidRPr="00145BC8">
        <w:rPr>
          <w:sz w:val="28"/>
          <w:szCs w:val="28"/>
        </w:rPr>
        <w:t>1. Аналіз літературних джерел.</w:t>
      </w:r>
    </w:p>
    <w:p w:rsidR="007937E0" w:rsidRPr="00145BC8" w:rsidRDefault="007937E0" w:rsidP="00E170AC">
      <w:pPr>
        <w:pStyle w:val="a3"/>
        <w:widowControl w:val="0"/>
        <w:spacing w:line="360" w:lineRule="auto"/>
        <w:ind w:firstLine="709"/>
        <w:jc w:val="both"/>
        <w:rPr>
          <w:sz w:val="28"/>
          <w:szCs w:val="28"/>
        </w:rPr>
      </w:pPr>
      <w:r w:rsidRPr="00145BC8">
        <w:rPr>
          <w:sz w:val="28"/>
          <w:szCs w:val="28"/>
        </w:rPr>
        <w:t>2. Педагогічне спостереження.</w:t>
      </w:r>
    </w:p>
    <w:p w:rsidR="007937E0" w:rsidRPr="00145BC8" w:rsidRDefault="007937E0" w:rsidP="00E170AC">
      <w:pPr>
        <w:pStyle w:val="a3"/>
        <w:widowControl w:val="0"/>
        <w:spacing w:line="360" w:lineRule="auto"/>
        <w:ind w:firstLine="709"/>
        <w:jc w:val="both"/>
        <w:rPr>
          <w:sz w:val="28"/>
          <w:szCs w:val="28"/>
        </w:rPr>
      </w:pPr>
      <w:r w:rsidRPr="00145BC8">
        <w:rPr>
          <w:sz w:val="28"/>
          <w:szCs w:val="28"/>
        </w:rPr>
        <w:t>3. Метод контрольних випробувань.</w:t>
      </w:r>
    </w:p>
    <w:p w:rsidR="007557AF" w:rsidRPr="00145BC8" w:rsidRDefault="007557AF" w:rsidP="00E170AC">
      <w:pPr>
        <w:pStyle w:val="a3"/>
        <w:widowControl w:val="0"/>
        <w:spacing w:line="360" w:lineRule="auto"/>
        <w:ind w:firstLine="709"/>
        <w:jc w:val="both"/>
        <w:rPr>
          <w:sz w:val="28"/>
          <w:szCs w:val="28"/>
        </w:rPr>
      </w:pPr>
      <w:r w:rsidRPr="00145BC8">
        <w:rPr>
          <w:sz w:val="28"/>
          <w:szCs w:val="28"/>
        </w:rPr>
        <w:t>4. Метод експертної оцінки.</w:t>
      </w:r>
    </w:p>
    <w:p w:rsidR="007937E0" w:rsidRPr="00145BC8" w:rsidRDefault="00145BC8" w:rsidP="00E170AC">
      <w:pPr>
        <w:pStyle w:val="a3"/>
        <w:widowControl w:val="0"/>
        <w:spacing w:line="360" w:lineRule="auto"/>
        <w:ind w:firstLine="709"/>
        <w:jc w:val="both"/>
        <w:rPr>
          <w:sz w:val="28"/>
          <w:szCs w:val="28"/>
        </w:rPr>
      </w:pPr>
      <w:bookmarkStart w:id="17" w:name="_Hlk187151146"/>
      <w:r w:rsidRPr="00145BC8">
        <w:rPr>
          <w:sz w:val="28"/>
          <w:szCs w:val="28"/>
        </w:rPr>
        <w:t>5</w:t>
      </w:r>
      <w:r w:rsidR="007937E0" w:rsidRPr="00145BC8">
        <w:rPr>
          <w:sz w:val="28"/>
          <w:szCs w:val="28"/>
        </w:rPr>
        <w:t>. Педагогічний експеримент.</w:t>
      </w:r>
      <w:bookmarkEnd w:id="17"/>
    </w:p>
    <w:p w:rsidR="007937E0" w:rsidRPr="00145BC8" w:rsidRDefault="00145BC8" w:rsidP="00E170AC">
      <w:pPr>
        <w:pStyle w:val="a3"/>
        <w:widowControl w:val="0"/>
        <w:spacing w:line="360" w:lineRule="auto"/>
        <w:ind w:firstLine="709"/>
        <w:jc w:val="both"/>
        <w:rPr>
          <w:sz w:val="28"/>
          <w:szCs w:val="28"/>
        </w:rPr>
      </w:pPr>
      <w:r w:rsidRPr="00145BC8">
        <w:rPr>
          <w:sz w:val="28"/>
          <w:szCs w:val="28"/>
        </w:rPr>
        <w:t>6</w:t>
      </w:r>
      <w:r w:rsidR="007937E0" w:rsidRPr="00145BC8">
        <w:rPr>
          <w:sz w:val="28"/>
          <w:szCs w:val="28"/>
        </w:rPr>
        <w:t>. Методи  математичної  статистики.</w:t>
      </w:r>
    </w:p>
    <w:p w:rsidR="007937E0" w:rsidRPr="00C959A9" w:rsidRDefault="007937E0" w:rsidP="00E170AC">
      <w:pPr>
        <w:pStyle w:val="a3"/>
        <w:widowControl w:val="0"/>
        <w:spacing w:line="360" w:lineRule="auto"/>
        <w:ind w:firstLine="709"/>
        <w:jc w:val="both"/>
        <w:rPr>
          <w:sz w:val="28"/>
          <w:szCs w:val="28"/>
          <w:highlight w:val="cyan"/>
        </w:rPr>
      </w:pPr>
      <w:bookmarkStart w:id="18" w:name="_Hlk154758474"/>
      <w:bookmarkStart w:id="19" w:name="_Hlk187319867"/>
      <w:r w:rsidRPr="00247094">
        <w:rPr>
          <w:b/>
          <w:bCs/>
          <w:sz w:val="28"/>
          <w:szCs w:val="28"/>
        </w:rPr>
        <w:t>Практичне значення одержаних результатів</w:t>
      </w:r>
      <w:bookmarkEnd w:id="18"/>
      <w:r w:rsidRPr="00247094">
        <w:rPr>
          <w:sz w:val="28"/>
          <w:szCs w:val="28"/>
        </w:rPr>
        <w:t xml:space="preserve"> </w:t>
      </w:r>
      <w:r w:rsidRPr="00C959A9">
        <w:rPr>
          <w:sz w:val="28"/>
          <w:szCs w:val="28"/>
        </w:rPr>
        <w:t xml:space="preserve">полягає у тому, що запропонована </w:t>
      </w:r>
      <w:bookmarkStart w:id="20" w:name="_Hlk187160000"/>
      <w:r w:rsidRPr="00C959A9">
        <w:rPr>
          <w:sz w:val="28"/>
          <w:szCs w:val="28"/>
        </w:rPr>
        <w:t xml:space="preserve">методика </w:t>
      </w:r>
      <w:bookmarkStart w:id="21" w:name="_Hlk187096729"/>
      <w:r w:rsidRPr="00C959A9">
        <w:rPr>
          <w:sz w:val="28"/>
          <w:szCs w:val="28"/>
        </w:rPr>
        <w:t xml:space="preserve">технічної підготовки </w:t>
      </w:r>
      <w:bookmarkStart w:id="22" w:name="_Hlk187096563"/>
      <w:r w:rsidRPr="00C959A9">
        <w:rPr>
          <w:sz w:val="28"/>
          <w:szCs w:val="28"/>
        </w:rPr>
        <w:t>юних дзюдоїстів віком 9</w:t>
      </w:r>
      <w:r>
        <w:rPr>
          <w:sz w:val="28"/>
          <w:szCs w:val="28"/>
        </w:rPr>
        <w:t>-</w:t>
      </w:r>
      <w:r w:rsidRPr="00C959A9">
        <w:rPr>
          <w:sz w:val="28"/>
          <w:szCs w:val="28"/>
        </w:rPr>
        <w:t>11 років</w:t>
      </w:r>
      <w:bookmarkEnd w:id="22"/>
      <w:r w:rsidRPr="00C959A9">
        <w:rPr>
          <w:sz w:val="28"/>
          <w:szCs w:val="28"/>
        </w:rPr>
        <w:t xml:space="preserve">, </w:t>
      </w:r>
      <w:bookmarkStart w:id="23" w:name="_Hlk187151906"/>
      <w:r w:rsidRPr="00C959A9">
        <w:rPr>
          <w:sz w:val="28"/>
          <w:szCs w:val="28"/>
        </w:rPr>
        <w:t>розроблена з урахуванням специфіки початкового етапу спортивного тренування, передбачає використання спеціалізованих комплексів вправ і теоретичних завдань.</w:t>
      </w:r>
      <w:bookmarkEnd w:id="20"/>
      <w:bookmarkEnd w:id="21"/>
      <w:bookmarkEnd w:id="23"/>
      <w:r w:rsidRPr="00C959A9">
        <w:rPr>
          <w:sz w:val="28"/>
          <w:szCs w:val="28"/>
        </w:rPr>
        <w:t xml:space="preserve"> Дана методика може бути ефективно інтегрована в тренувальний процес груп початкової підготовки спортсменів, які займаються дзюдо в умовах дитячо-юнацьких спортивних шкіл, сприяючи підвищенню якості технічної підготовленості та оптимізації навчально-тренувального процесу.</w:t>
      </w:r>
      <w:r w:rsidRPr="00C959A9">
        <w:rPr>
          <w:sz w:val="28"/>
          <w:szCs w:val="28"/>
          <w:highlight w:val="cyan"/>
        </w:rPr>
        <w:t xml:space="preserve"> </w:t>
      </w:r>
      <w:bookmarkEnd w:id="19"/>
    </w:p>
    <w:p w:rsidR="007937E0" w:rsidRPr="00F3111E" w:rsidRDefault="007937E0" w:rsidP="00E170AC">
      <w:pPr>
        <w:pStyle w:val="a3"/>
        <w:widowControl w:val="0"/>
        <w:spacing w:line="360" w:lineRule="auto"/>
        <w:ind w:firstLine="709"/>
        <w:jc w:val="both"/>
        <w:rPr>
          <w:sz w:val="28"/>
          <w:szCs w:val="28"/>
          <w:highlight w:val="cyan"/>
        </w:rPr>
      </w:pPr>
      <w:r w:rsidRPr="00C959A9">
        <w:rPr>
          <w:b/>
          <w:bCs/>
          <w:color w:val="000000" w:themeColor="text1"/>
          <w:sz w:val="28"/>
          <w:szCs w:val="28"/>
        </w:rPr>
        <w:t xml:space="preserve">Апробація  результатів  дослідження. </w:t>
      </w:r>
      <w:r w:rsidRPr="00C959A9">
        <w:rPr>
          <w:sz w:val="28"/>
          <w:szCs w:val="28"/>
        </w:rPr>
        <w:t xml:space="preserve">Основні результати </w:t>
      </w:r>
      <w:r w:rsidRPr="00C959A9">
        <w:rPr>
          <w:sz w:val="28"/>
          <w:szCs w:val="28"/>
        </w:rPr>
        <w:lastRenderedPageBreak/>
        <w:t xml:space="preserve">кваліфікаційної роботи другого (магістерського) рівня були представлені та обговорені на засіданнях кафедри олімпійського та професійного спорту </w:t>
      </w:r>
      <w:proofErr w:type="spellStart"/>
      <w:r w:rsidRPr="00C959A9">
        <w:rPr>
          <w:sz w:val="28"/>
          <w:szCs w:val="28"/>
        </w:rPr>
        <w:t>ННІОЗіС</w:t>
      </w:r>
      <w:proofErr w:type="spellEnd"/>
      <w:r w:rsidRPr="00C959A9">
        <w:rPr>
          <w:sz w:val="28"/>
          <w:szCs w:val="28"/>
        </w:rPr>
        <w:t xml:space="preserve"> Державного закладу «Луганський національний університет імені Тараса Шевченка» (м. Старобільськ, м. Полтава), а також на науково-практичних конференціях різного рівня. Зокрема, результати були представлені на V Регіональній студентській науково-практичній інтернет-конференції. </w:t>
      </w:r>
      <w:r>
        <w:rPr>
          <w:sz w:val="28"/>
          <w:szCs w:val="28"/>
        </w:rPr>
        <w:t>Полтава</w:t>
      </w:r>
      <w:r w:rsidRPr="00C959A9">
        <w:rPr>
          <w:sz w:val="28"/>
          <w:szCs w:val="28"/>
        </w:rPr>
        <w:t>. 2024 р.</w:t>
      </w:r>
    </w:p>
    <w:p w:rsidR="001E000D" w:rsidRPr="00CC1BA0" w:rsidRDefault="007937E0" w:rsidP="00E170AC">
      <w:pPr>
        <w:pStyle w:val="a3"/>
        <w:widowControl w:val="0"/>
        <w:spacing w:line="360" w:lineRule="auto"/>
        <w:ind w:firstLine="709"/>
        <w:jc w:val="both"/>
        <w:rPr>
          <w:sz w:val="28"/>
          <w:szCs w:val="28"/>
        </w:rPr>
      </w:pPr>
      <w:bookmarkStart w:id="24" w:name="_Hlk155911434"/>
      <w:bookmarkStart w:id="25" w:name="_Hlk154758580"/>
      <w:r w:rsidRPr="00CC1BA0">
        <w:rPr>
          <w:b/>
          <w:bCs/>
          <w:sz w:val="28"/>
          <w:szCs w:val="28"/>
        </w:rPr>
        <w:t>Структура і обсяг кваліфікаційної роботи.</w:t>
      </w:r>
      <w:bookmarkEnd w:id="24"/>
      <w:r w:rsidRPr="00CC1BA0">
        <w:rPr>
          <w:sz w:val="28"/>
          <w:szCs w:val="28"/>
        </w:rPr>
        <w:t xml:space="preserve"> </w:t>
      </w:r>
      <w:bookmarkEnd w:id="25"/>
      <w:r w:rsidRPr="00CC1BA0">
        <w:rPr>
          <w:sz w:val="28"/>
          <w:szCs w:val="28"/>
        </w:rPr>
        <w:t xml:space="preserve">Кваліфікаційна робота викладена на </w:t>
      </w:r>
      <w:r w:rsidR="00CC1BA0" w:rsidRPr="00CC1BA0">
        <w:rPr>
          <w:sz w:val="28"/>
          <w:szCs w:val="28"/>
        </w:rPr>
        <w:t>8</w:t>
      </w:r>
      <w:r w:rsidRPr="00CC1BA0">
        <w:rPr>
          <w:sz w:val="28"/>
          <w:szCs w:val="28"/>
        </w:rPr>
        <w:t>9 сторінках, складається зі вступу, двох розділів, висновків, списку використаних джерел (</w:t>
      </w:r>
      <w:r w:rsidR="00247094" w:rsidRPr="00CC1BA0">
        <w:rPr>
          <w:sz w:val="28"/>
          <w:szCs w:val="28"/>
        </w:rPr>
        <w:t>63</w:t>
      </w:r>
      <w:r w:rsidRPr="00CC1BA0">
        <w:rPr>
          <w:sz w:val="28"/>
          <w:szCs w:val="28"/>
        </w:rPr>
        <w:t xml:space="preserve"> позицій) і додатків. Робота містить </w:t>
      </w:r>
      <w:r w:rsidR="00CC1BA0" w:rsidRPr="00CC1BA0">
        <w:rPr>
          <w:sz w:val="28"/>
          <w:szCs w:val="28"/>
        </w:rPr>
        <w:t>8</w:t>
      </w:r>
      <w:r w:rsidRPr="00CC1BA0">
        <w:rPr>
          <w:sz w:val="28"/>
          <w:szCs w:val="28"/>
        </w:rPr>
        <w:t xml:space="preserve"> таблиць та </w:t>
      </w:r>
      <w:r w:rsidR="00CC1BA0" w:rsidRPr="00CC1BA0">
        <w:rPr>
          <w:sz w:val="28"/>
          <w:szCs w:val="28"/>
        </w:rPr>
        <w:t>19</w:t>
      </w:r>
      <w:r w:rsidRPr="00CC1BA0">
        <w:rPr>
          <w:sz w:val="28"/>
          <w:szCs w:val="28"/>
        </w:rPr>
        <w:t xml:space="preserve"> рисунків.</w:t>
      </w:r>
    </w:p>
    <w:p w:rsidR="001E000D" w:rsidRDefault="001E000D" w:rsidP="00E170AC">
      <w:pPr>
        <w:widowControl w:val="0"/>
        <w:spacing w:after="160" w:line="259" w:lineRule="auto"/>
        <w:rPr>
          <w:sz w:val="28"/>
          <w:szCs w:val="28"/>
          <w:highlight w:val="cyan"/>
        </w:rPr>
      </w:pPr>
      <w:r>
        <w:rPr>
          <w:sz w:val="28"/>
          <w:szCs w:val="28"/>
          <w:highlight w:val="cyan"/>
        </w:rPr>
        <w:br w:type="page"/>
      </w:r>
    </w:p>
    <w:p w:rsidR="001E000D" w:rsidRPr="00EE7695" w:rsidRDefault="001E000D" w:rsidP="00E170AC">
      <w:pPr>
        <w:pStyle w:val="a3"/>
        <w:widowControl w:val="0"/>
        <w:spacing w:line="360" w:lineRule="auto"/>
        <w:ind w:firstLine="709"/>
        <w:jc w:val="center"/>
        <w:rPr>
          <w:rFonts w:eastAsia="Calibri"/>
          <w:b/>
          <w:bCs/>
          <w:sz w:val="28"/>
          <w:szCs w:val="28"/>
        </w:rPr>
      </w:pPr>
      <w:r w:rsidRPr="00EE7695">
        <w:rPr>
          <w:rFonts w:eastAsia="Calibri"/>
          <w:b/>
          <w:bCs/>
          <w:sz w:val="28"/>
          <w:szCs w:val="28"/>
        </w:rPr>
        <w:lastRenderedPageBreak/>
        <w:t>РОЗДІЛ 1</w:t>
      </w:r>
    </w:p>
    <w:p w:rsidR="001E000D" w:rsidRDefault="001E000D" w:rsidP="00E170AC">
      <w:pPr>
        <w:pStyle w:val="a3"/>
        <w:widowControl w:val="0"/>
        <w:spacing w:line="360" w:lineRule="auto"/>
        <w:ind w:firstLine="709"/>
        <w:jc w:val="center"/>
        <w:rPr>
          <w:b/>
          <w:bCs/>
          <w:sz w:val="28"/>
          <w:szCs w:val="28"/>
        </w:rPr>
      </w:pPr>
      <w:r w:rsidRPr="00EE7695">
        <w:rPr>
          <w:b/>
          <w:bCs/>
          <w:sz w:val="28"/>
          <w:szCs w:val="28"/>
        </w:rPr>
        <w:t>ТЕОРЕТИЧНІ ОСНОВИ ТЕХНІЧНОЇ ПІДГОТОВКИ ЮНИХ ДЗЮДОЇСТІВ ВІКОМ 9</w:t>
      </w:r>
      <w:r>
        <w:rPr>
          <w:b/>
          <w:bCs/>
          <w:sz w:val="28"/>
          <w:szCs w:val="28"/>
        </w:rPr>
        <w:t>-</w:t>
      </w:r>
      <w:r w:rsidRPr="00EE7695">
        <w:rPr>
          <w:b/>
          <w:bCs/>
          <w:sz w:val="28"/>
          <w:szCs w:val="28"/>
        </w:rPr>
        <w:t>11 РОКІВ НА ЕТАПІ ПОЧАТКОВОЇ ПІДГОТОВКИ</w:t>
      </w:r>
    </w:p>
    <w:p w:rsidR="001E000D" w:rsidRDefault="001E000D" w:rsidP="00E170AC">
      <w:pPr>
        <w:pStyle w:val="a3"/>
        <w:widowControl w:val="0"/>
        <w:spacing w:line="360" w:lineRule="auto"/>
        <w:ind w:firstLine="709"/>
        <w:jc w:val="center"/>
        <w:rPr>
          <w:b/>
          <w:bCs/>
          <w:sz w:val="28"/>
          <w:szCs w:val="28"/>
        </w:rPr>
      </w:pPr>
    </w:p>
    <w:p w:rsidR="001E000D" w:rsidRPr="004A3993" w:rsidRDefault="001E000D" w:rsidP="00E170AC">
      <w:pPr>
        <w:pStyle w:val="a3"/>
        <w:widowControl w:val="0"/>
        <w:spacing w:line="360" w:lineRule="auto"/>
        <w:ind w:firstLine="709"/>
        <w:jc w:val="both"/>
        <w:rPr>
          <w:b/>
          <w:bCs/>
          <w:sz w:val="28"/>
          <w:szCs w:val="28"/>
        </w:rPr>
      </w:pPr>
      <w:r w:rsidRPr="004A3993">
        <w:rPr>
          <w:b/>
          <w:bCs/>
          <w:sz w:val="28"/>
          <w:szCs w:val="28"/>
        </w:rPr>
        <w:t>1.1. Формування та розвиток дзюдо як виду спорту в Україні та на міжнародній арені</w:t>
      </w:r>
    </w:p>
    <w:p w:rsidR="001E000D" w:rsidRPr="000F315E" w:rsidRDefault="001E000D" w:rsidP="00E170AC">
      <w:pPr>
        <w:pStyle w:val="a3"/>
        <w:widowControl w:val="0"/>
        <w:spacing w:line="360" w:lineRule="auto"/>
        <w:ind w:firstLine="709"/>
        <w:jc w:val="both"/>
        <w:rPr>
          <w:sz w:val="28"/>
          <w:szCs w:val="28"/>
        </w:rPr>
      </w:pPr>
      <w:r w:rsidRPr="000F315E">
        <w:rPr>
          <w:sz w:val="28"/>
          <w:szCs w:val="28"/>
        </w:rPr>
        <w:t xml:space="preserve">Становлення дзюдо як виду спорту розпочалося у 1880-х роках, коли традиційні японські бойові мистецтва переживали кризовий період в умовах трансформацій, викликаних реставрацією </w:t>
      </w:r>
      <w:proofErr w:type="spellStart"/>
      <w:r w:rsidRPr="000F315E">
        <w:rPr>
          <w:sz w:val="28"/>
          <w:szCs w:val="28"/>
        </w:rPr>
        <w:t>Мейдзі</w:t>
      </w:r>
      <w:proofErr w:type="spellEnd"/>
      <w:r w:rsidRPr="000F315E">
        <w:rPr>
          <w:sz w:val="28"/>
          <w:szCs w:val="28"/>
        </w:rPr>
        <w:t>. Політика активної інтеграції елементів західної культури, яка домінувала в той час, спричинила обмеження традиційних військових практик будо. Ці практики, що сприймалися як «пережитки дикості та варварства», поступово витіснялися із суспільного життя. Як наслідок, багато майстрів змушені були припинити викладання, що в деяких випадках призводило до їх матеріального зубожіння.</w:t>
      </w:r>
    </w:p>
    <w:p w:rsidR="001E000D" w:rsidRPr="000F315E" w:rsidRDefault="001E000D" w:rsidP="00E170AC">
      <w:pPr>
        <w:pStyle w:val="a3"/>
        <w:widowControl w:val="0"/>
        <w:spacing w:line="360" w:lineRule="auto"/>
        <w:ind w:firstLine="709"/>
        <w:jc w:val="both"/>
        <w:rPr>
          <w:sz w:val="28"/>
          <w:szCs w:val="28"/>
        </w:rPr>
      </w:pPr>
      <w:r w:rsidRPr="000F315E">
        <w:rPr>
          <w:sz w:val="28"/>
          <w:szCs w:val="28"/>
        </w:rPr>
        <w:t>Витоки дзюдо тісно пов</w:t>
      </w:r>
      <w:r w:rsidR="00E170AC">
        <w:rPr>
          <w:sz w:val="28"/>
          <w:szCs w:val="28"/>
        </w:rPr>
        <w:t>’</w:t>
      </w:r>
      <w:r w:rsidRPr="000F315E">
        <w:rPr>
          <w:sz w:val="28"/>
          <w:szCs w:val="28"/>
        </w:rPr>
        <w:t xml:space="preserve">язані з життям і діяльністю його засновника, видатного японського педагога, реформатора та громадського діяча </w:t>
      </w:r>
      <w:proofErr w:type="spellStart"/>
      <w:r w:rsidRPr="000F315E">
        <w:rPr>
          <w:sz w:val="28"/>
          <w:szCs w:val="28"/>
        </w:rPr>
        <w:t>Дзіґоро</w:t>
      </w:r>
      <w:proofErr w:type="spellEnd"/>
      <w:r w:rsidRPr="000F315E">
        <w:rPr>
          <w:sz w:val="28"/>
          <w:szCs w:val="28"/>
        </w:rPr>
        <w:t xml:space="preserve"> Кано, якого за його заслуги було нагороджено орденом Вранішнього сонця. У молодості Кано глибоко вивчав </w:t>
      </w:r>
      <w:proofErr w:type="spellStart"/>
      <w:r w:rsidRPr="000F315E">
        <w:rPr>
          <w:sz w:val="28"/>
          <w:szCs w:val="28"/>
        </w:rPr>
        <w:t>дзюдзюцу</w:t>
      </w:r>
      <w:proofErr w:type="spellEnd"/>
      <w:r w:rsidRPr="000F315E">
        <w:rPr>
          <w:sz w:val="28"/>
          <w:szCs w:val="28"/>
        </w:rPr>
        <w:t xml:space="preserve"> шкіл </w:t>
      </w:r>
      <w:proofErr w:type="spellStart"/>
      <w:r w:rsidRPr="000F315E">
        <w:rPr>
          <w:sz w:val="28"/>
          <w:szCs w:val="28"/>
        </w:rPr>
        <w:t>Тендзін</w:t>
      </w:r>
      <w:proofErr w:type="spellEnd"/>
      <w:r w:rsidRPr="000F315E">
        <w:rPr>
          <w:sz w:val="28"/>
          <w:szCs w:val="28"/>
        </w:rPr>
        <w:t xml:space="preserve"> </w:t>
      </w:r>
      <w:proofErr w:type="spellStart"/>
      <w:r w:rsidRPr="000F315E">
        <w:rPr>
          <w:sz w:val="28"/>
          <w:szCs w:val="28"/>
        </w:rPr>
        <w:t>Сін</w:t>
      </w:r>
      <w:r w:rsidR="00E170AC">
        <w:rPr>
          <w:sz w:val="28"/>
          <w:szCs w:val="28"/>
        </w:rPr>
        <w:t>’</w:t>
      </w:r>
      <w:r w:rsidRPr="000F315E">
        <w:rPr>
          <w:sz w:val="28"/>
          <w:szCs w:val="28"/>
        </w:rPr>
        <w:t>я-рю</w:t>
      </w:r>
      <w:proofErr w:type="spellEnd"/>
      <w:r w:rsidRPr="000F315E">
        <w:rPr>
          <w:sz w:val="28"/>
          <w:szCs w:val="28"/>
        </w:rPr>
        <w:t xml:space="preserve"> та Кіто-</w:t>
      </w:r>
      <w:proofErr w:type="spellStart"/>
      <w:r w:rsidRPr="000F315E">
        <w:rPr>
          <w:sz w:val="28"/>
          <w:szCs w:val="28"/>
        </w:rPr>
        <w:t>рю</w:t>
      </w:r>
      <w:proofErr w:type="spellEnd"/>
      <w:r w:rsidRPr="000F315E">
        <w:rPr>
          <w:sz w:val="28"/>
          <w:szCs w:val="28"/>
        </w:rPr>
        <w:t xml:space="preserve">. Саме на основі цих стилів він розробив власну систему боротьби, яку назвав </w:t>
      </w:r>
      <w:proofErr w:type="spellStart"/>
      <w:r w:rsidRPr="000F315E">
        <w:rPr>
          <w:sz w:val="28"/>
          <w:szCs w:val="28"/>
        </w:rPr>
        <w:t>Кодокан</w:t>
      </w:r>
      <w:proofErr w:type="spellEnd"/>
      <w:r w:rsidRPr="000F315E">
        <w:rPr>
          <w:sz w:val="28"/>
          <w:szCs w:val="28"/>
        </w:rPr>
        <w:t xml:space="preserve"> дзюдо</w:t>
      </w:r>
      <w:r>
        <w:rPr>
          <w:sz w:val="28"/>
          <w:szCs w:val="28"/>
        </w:rPr>
        <w:t xml:space="preserve"> </w:t>
      </w:r>
      <w:r w:rsidRPr="00EA25AE">
        <w:rPr>
          <w:sz w:val="28"/>
          <w:szCs w:val="28"/>
          <w:lang w:val="ru-RU"/>
        </w:rPr>
        <w:t>[</w:t>
      </w:r>
      <w:r w:rsidR="00EA25AE" w:rsidRPr="00EA25AE">
        <w:rPr>
          <w:sz w:val="28"/>
          <w:szCs w:val="28"/>
        </w:rPr>
        <w:t>26</w:t>
      </w:r>
      <w:r w:rsidRPr="00EA25AE">
        <w:rPr>
          <w:sz w:val="28"/>
          <w:szCs w:val="28"/>
        </w:rPr>
        <w:t>].</w:t>
      </w:r>
    </w:p>
    <w:p w:rsidR="001E000D" w:rsidRDefault="001E000D" w:rsidP="00E170AC">
      <w:pPr>
        <w:pStyle w:val="a3"/>
        <w:widowControl w:val="0"/>
        <w:spacing w:line="360" w:lineRule="auto"/>
        <w:ind w:firstLine="709"/>
        <w:jc w:val="both"/>
        <w:rPr>
          <w:sz w:val="28"/>
          <w:szCs w:val="28"/>
        </w:rPr>
      </w:pPr>
      <w:r w:rsidRPr="000F315E">
        <w:rPr>
          <w:sz w:val="28"/>
          <w:szCs w:val="28"/>
        </w:rPr>
        <w:t>Примітно, що термін «дзюдо» вже існував у традиційних бойових мистецтвах Японії та вживався як синонім «</w:t>
      </w:r>
      <w:proofErr w:type="spellStart"/>
      <w:r w:rsidRPr="000F315E">
        <w:rPr>
          <w:sz w:val="28"/>
          <w:szCs w:val="28"/>
        </w:rPr>
        <w:t>дзюдзюцу</w:t>
      </w:r>
      <w:proofErr w:type="spellEnd"/>
      <w:r w:rsidRPr="000F315E">
        <w:rPr>
          <w:sz w:val="28"/>
          <w:szCs w:val="28"/>
        </w:rPr>
        <w:t xml:space="preserve">». Однак </w:t>
      </w:r>
      <w:proofErr w:type="spellStart"/>
      <w:r w:rsidRPr="000F315E">
        <w:rPr>
          <w:sz w:val="28"/>
          <w:szCs w:val="28"/>
        </w:rPr>
        <w:t>Дзіґоро</w:t>
      </w:r>
      <w:proofErr w:type="spellEnd"/>
      <w:r w:rsidRPr="000F315E">
        <w:rPr>
          <w:sz w:val="28"/>
          <w:szCs w:val="28"/>
        </w:rPr>
        <w:t xml:space="preserve"> Кано надав цьому поняттю нового змісту, акцентуючи увагу не лише на технічних аспектах (</w:t>
      </w:r>
      <w:proofErr w:type="spellStart"/>
      <w:r w:rsidRPr="000F315E">
        <w:rPr>
          <w:sz w:val="28"/>
          <w:szCs w:val="28"/>
        </w:rPr>
        <w:t>дзюцу</w:t>
      </w:r>
      <w:proofErr w:type="spellEnd"/>
      <w:r w:rsidRPr="000F315E">
        <w:rPr>
          <w:sz w:val="28"/>
          <w:szCs w:val="28"/>
        </w:rPr>
        <w:t xml:space="preserve">), але й на «Шляху» (до) гармонійного самовдосконалення особистості. З метою підвищення безпеки під час змагань він виключив із змагального арсеналу найбільш небезпечні прийоми </w:t>
      </w:r>
      <w:proofErr w:type="spellStart"/>
      <w:r w:rsidRPr="000F315E">
        <w:rPr>
          <w:sz w:val="28"/>
          <w:szCs w:val="28"/>
        </w:rPr>
        <w:t>дзюдзюцу</w:t>
      </w:r>
      <w:proofErr w:type="spellEnd"/>
      <w:r w:rsidRPr="000F315E">
        <w:rPr>
          <w:sz w:val="28"/>
          <w:szCs w:val="28"/>
        </w:rPr>
        <w:t xml:space="preserve">, залишивши їх для вивчення у формі ката </w:t>
      </w:r>
      <w:r w:rsidRPr="00EA25AE">
        <w:rPr>
          <w:sz w:val="28"/>
          <w:szCs w:val="28"/>
        </w:rPr>
        <w:t>[</w:t>
      </w:r>
      <w:r w:rsidR="00EA25AE" w:rsidRPr="00EA25AE">
        <w:rPr>
          <w:sz w:val="28"/>
          <w:szCs w:val="28"/>
        </w:rPr>
        <w:t>16</w:t>
      </w:r>
      <w:r w:rsidRPr="00EA25AE">
        <w:rPr>
          <w:sz w:val="28"/>
          <w:szCs w:val="28"/>
        </w:rPr>
        <w:t>].</w:t>
      </w:r>
    </w:p>
    <w:p w:rsidR="001E000D" w:rsidRPr="00392BC2" w:rsidRDefault="001E000D" w:rsidP="00E170AC">
      <w:pPr>
        <w:pStyle w:val="a3"/>
        <w:widowControl w:val="0"/>
        <w:spacing w:line="360" w:lineRule="auto"/>
        <w:ind w:firstLine="709"/>
        <w:jc w:val="both"/>
        <w:rPr>
          <w:sz w:val="28"/>
          <w:szCs w:val="28"/>
        </w:rPr>
      </w:pPr>
      <w:r w:rsidRPr="00392BC2">
        <w:rPr>
          <w:sz w:val="28"/>
          <w:szCs w:val="28"/>
        </w:rPr>
        <w:t xml:space="preserve">Заснований Кано перший зал </w:t>
      </w:r>
      <w:proofErr w:type="spellStart"/>
      <w:r w:rsidRPr="00392BC2">
        <w:rPr>
          <w:sz w:val="28"/>
          <w:szCs w:val="28"/>
        </w:rPr>
        <w:t>Кодокан</w:t>
      </w:r>
      <w:proofErr w:type="spellEnd"/>
      <w:r w:rsidRPr="00392BC2">
        <w:rPr>
          <w:sz w:val="28"/>
          <w:szCs w:val="28"/>
        </w:rPr>
        <w:t xml:space="preserve"> дзюдо був досить скромним за розмірами, уміщуючи лише 12 татамі (близько 22 м²). Незважаючи на це, </w:t>
      </w:r>
      <w:r w:rsidRPr="00392BC2">
        <w:rPr>
          <w:sz w:val="28"/>
          <w:szCs w:val="28"/>
        </w:rPr>
        <w:lastRenderedPageBreak/>
        <w:t xml:space="preserve">завдяки його видатним організаторським здібностям новий стиль бойового мистецтва швидко здобув популярність. Значний внесок у поширення дзюдо зробили ініціативи Асоціації військової чесноти (Дай </w:t>
      </w:r>
      <w:proofErr w:type="spellStart"/>
      <w:r w:rsidRPr="00392BC2">
        <w:rPr>
          <w:sz w:val="28"/>
          <w:szCs w:val="28"/>
        </w:rPr>
        <w:t>Ніппон</w:t>
      </w:r>
      <w:proofErr w:type="spellEnd"/>
      <w:r w:rsidRPr="00392BC2">
        <w:rPr>
          <w:sz w:val="28"/>
          <w:szCs w:val="28"/>
        </w:rPr>
        <w:t xml:space="preserve"> </w:t>
      </w:r>
      <w:proofErr w:type="spellStart"/>
      <w:r w:rsidRPr="00392BC2">
        <w:rPr>
          <w:sz w:val="28"/>
          <w:szCs w:val="28"/>
        </w:rPr>
        <w:t>Бутокукай</w:t>
      </w:r>
      <w:proofErr w:type="spellEnd"/>
      <w:r w:rsidRPr="00392BC2">
        <w:rPr>
          <w:sz w:val="28"/>
          <w:szCs w:val="28"/>
        </w:rPr>
        <w:t xml:space="preserve">), яка займалася відродженням традиційних японських бойових мистецтв будо. Особливе значення мали показові поєдинки з представниками інших шкіл </w:t>
      </w:r>
      <w:proofErr w:type="spellStart"/>
      <w:r w:rsidRPr="00392BC2">
        <w:rPr>
          <w:sz w:val="28"/>
          <w:szCs w:val="28"/>
        </w:rPr>
        <w:t>дзюдзюцу</w:t>
      </w:r>
      <w:proofErr w:type="spellEnd"/>
      <w:r w:rsidRPr="00392BC2">
        <w:rPr>
          <w:sz w:val="28"/>
          <w:szCs w:val="28"/>
        </w:rPr>
        <w:t xml:space="preserve">, які проводилися в період з 1885 по 1888 рік за підтримки Головного поліцейського управління. Ці події допомогли продемонструвати переваги </w:t>
      </w:r>
      <w:proofErr w:type="spellStart"/>
      <w:r w:rsidRPr="00392BC2">
        <w:rPr>
          <w:sz w:val="28"/>
          <w:szCs w:val="28"/>
        </w:rPr>
        <w:t>Кодокан</w:t>
      </w:r>
      <w:proofErr w:type="spellEnd"/>
      <w:r w:rsidRPr="00392BC2">
        <w:rPr>
          <w:sz w:val="28"/>
          <w:szCs w:val="28"/>
        </w:rPr>
        <w:t xml:space="preserve"> дзюдо, сприяючи його популяризації.</w:t>
      </w:r>
    </w:p>
    <w:p w:rsidR="001E000D" w:rsidRPr="00392BC2" w:rsidRDefault="001E000D" w:rsidP="00E170AC">
      <w:pPr>
        <w:pStyle w:val="a3"/>
        <w:widowControl w:val="0"/>
        <w:spacing w:line="360" w:lineRule="auto"/>
        <w:ind w:firstLine="709"/>
        <w:jc w:val="both"/>
        <w:rPr>
          <w:sz w:val="28"/>
          <w:szCs w:val="28"/>
        </w:rPr>
      </w:pPr>
      <w:r w:rsidRPr="00392BC2">
        <w:rPr>
          <w:sz w:val="28"/>
          <w:szCs w:val="28"/>
        </w:rPr>
        <w:t xml:space="preserve">З метою підвищення безпеки на змаганнях Кано виключив із змагального арсеналу найбільш небезпечні прийоми </w:t>
      </w:r>
      <w:proofErr w:type="spellStart"/>
      <w:r w:rsidRPr="00392BC2">
        <w:rPr>
          <w:sz w:val="28"/>
          <w:szCs w:val="28"/>
        </w:rPr>
        <w:t>дзюдзюцу</w:t>
      </w:r>
      <w:proofErr w:type="spellEnd"/>
      <w:r w:rsidRPr="00392BC2">
        <w:rPr>
          <w:sz w:val="28"/>
          <w:szCs w:val="28"/>
        </w:rPr>
        <w:t xml:space="preserve">, зберігши їх лише для вивчення у формі ката. Цей підхід зробив дзюдо більш доступним для широкого загалу і заклав основи сучасних змагальних правил. Уже до 1887 року була сформована технічна база </w:t>
      </w:r>
      <w:proofErr w:type="spellStart"/>
      <w:r w:rsidRPr="00392BC2">
        <w:rPr>
          <w:sz w:val="28"/>
          <w:szCs w:val="28"/>
        </w:rPr>
        <w:t>Кодокан</w:t>
      </w:r>
      <w:proofErr w:type="spellEnd"/>
      <w:r w:rsidRPr="00392BC2">
        <w:rPr>
          <w:sz w:val="28"/>
          <w:szCs w:val="28"/>
        </w:rPr>
        <w:t xml:space="preserve"> дзюдо, що забезпечило його стрімкий розвиток. У 1900 році були впроваджені перші офіційні правила суддівства, які стандартизували формат змагань і впорядкували навчальний процес.</w:t>
      </w:r>
    </w:p>
    <w:p w:rsidR="001E000D" w:rsidRPr="00392BC2" w:rsidRDefault="001E000D" w:rsidP="00E170AC">
      <w:pPr>
        <w:pStyle w:val="a3"/>
        <w:widowControl w:val="0"/>
        <w:spacing w:line="360" w:lineRule="auto"/>
        <w:ind w:firstLine="709"/>
        <w:jc w:val="both"/>
        <w:rPr>
          <w:sz w:val="28"/>
          <w:szCs w:val="28"/>
        </w:rPr>
      </w:pPr>
      <w:r w:rsidRPr="00392BC2">
        <w:rPr>
          <w:sz w:val="28"/>
          <w:szCs w:val="28"/>
        </w:rPr>
        <w:t>Справжнім проривом стало включення дзюдо до обов</w:t>
      </w:r>
      <w:r w:rsidR="00E170AC">
        <w:rPr>
          <w:sz w:val="28"/>
          <w:szCs w:val="28"/>
        </w:rPr>
        <w:t>’</w:t>
      </w:r>
      <w:r w:rsidRPr="00392BC2">
        <w:rPr>
          <w:sz w:val="28"/>
          <w:szCs w:val="28"/>
        </w:rPr>
        <w:t xml:space="preserve">язкової програми середніх загальноосвітніх шкіл у 1907 році. Це нововведення не лише сприяло суттєвому зростанню кількості прихильників цього бойового мистецтва, але й значно підвищило рівень зацікавленості суспільства до дзюдо як гармонійної системи фізичного і морального виховання </w:t>
      </w:r>
      <w:r w:rsidRPr="00EA25AE">
        <w:rPr>
          <w:sz w:val="28"/>
          <w:szCs w:val="28"/>
        </w:rPr>
        <w:t>[</w:t>
      </w:r>
      <w:r w:rsidR="00EA25AE" w:rsidRPr="00EA25AE">
        <w:rPr>
          <w:sz w:val="28"/>
          <w:szCs w:val="28"/>
        </w:rPr>
        <w:t>25</w:t>
      </w:r>
      <w:r w:rsidRPr="00EA25AE">
        <w:rPr>
          <w:sz w:val="28"/>
          <w:szCs w:val="28"/>
        </w:rPr>
        <w:t>].</w:t>
      </w:r>
    </w:p>
    <w:p w:rsidR="001E000D" w:rsidRDefault="001E000D" w:rsidP="00E170AC">
      <w:pPr>
        <w:pStyle w:val="a3"/>
        <w:widowControl w:val="0"/>
        <w:spacing w:line="360" w:lineRule="auto"/>
        <w:ind w:firstLine="709"/>
        <w:jc w:val="both"/>
        <w:rPr>
          <w:sz w:val="28"/>
          <w:szCs w:val="28"/>
        </w:rPr>
      </w:pPr>
      <w:r w:rsidRPr="00392BC2">
        <w:rPr>
          <w:sz w:val="28"/>
          <w:szCs w:val="28"/>
        </w:rPr>
        <w:t xml:space="preserve">У 1909 році </w:t>
      </w:r>
      <w:proofErr w:type="spellStart"/>
      <w:r w:rsidRPr="00392BC2">
        <w:rPr>
          <w:sz w:val="28"/>
          <w:szCs w:val="28"/>
        </w:rPr>
        <w:t>Дзіґоро</w:t>
      </w:r>
      <w:proofErr w:type="spellEnd"/>
      <w:r w:rsidRPr="00392BC2">
        <w:rPr>
          <w:sz w:val="28"/>
          <w:szCs w:val="28"/>
        </w:rPr>
        <w:t xml:space="preserve"> Кано, як провідний лідер найвпливовішої спортивної організації Японії, став членом Міжнародного олімпійського комітету, що відкрило нові горизонти для міжнародного визнання японського спорту. У цей період він також заснував Японську спортивну асоціацію, очолив її та продовжив зміцнювати спортивну культуру країни. У 1922 році його заслуги були визнані на державному рівні – Кано обрали членом верхньої палати японського парламенту, Палати Перів. Важливою подією в історії дзюдо стало відкриття у 1926 році в </w:t>
      </w:r>
      <w:proofErr w:type="spellStart"/>
      <w:r w:rsidRPr="00392BC2">
        <w:rPr>
          <w:sz w:val="28"/>
          <w:szCs w:val="28"/>
        </w:rPr>
        <w:t>Кодокані</w:t>
      </w:r>
      <w:proofErr w:type="spellEnd"/>
      <w:r w:rsidRPr="00392BC2">
        <w:rPr>
          <w:sz w:val="28"/>
          <w:szCs w:val="28"/>
        </w:rPr>
        <w:t xml:space="preserve"> жіночої секції, що суттєво розширило соціальні й гендерні межі цього бойового мистецтва, зробивши </w:t>
      </w:r>
      <w:r w:rsidRPr="00392BC2">
        <w:rPr>
          <w:sz w:val="28"/>
          <w:szCs w:val="28"/>
        </w:rPr>
        <w:lastRenderedPageBreak/>
        <w:t>його доступним для жінок.</w:t>
      </w:r>
    </w:p>
    <w:p w:rsidR="001E000D" w:rsidRPr="006B6092" w:rsidRDefault="001E000D" w:rsidP="00E170AC">
      <w:pPr>
        <w:pStyle w:val="a3"/>
        <w:widowControl w:val="0"/>
        <w:spacing w:line="360" w:lineRule="auto"/>
        <w:ind w:firstLine="709"/>
        <w:jc w:val="both"/>
      </w:pPr>
      <w:proofErr w:type="spellStart"/>
      <w:r w:rsidRPr="00392BC2">
        <w:rPr>
          <w:sz w:val="28"/>
          <w:szCs w:val="28"/>
        </w:rPr>
        <w:t>Дзіґоро</w:t>
      </w:r>
      <w:proofErr w:type="spellEnd"/>
      <w:r w:rsidRPr="00392BC2">
        <w:rPr>
          <w:sz w:val="28"/>
          <w:szCs w:val="28"/>
        </w:rPr>
        <w:t xml:space="preserve"> Кано залишався активним популяризатором і реформатором дзюдо до самої смерті у 1938 році, так і не отримавши жодного дану, адже саме він був автором системи їх присвоєння. Його спадщина стала міцною основою для подальшого розвитку дзюдо, хоча цей процес зазнав значних труднощів у повоєнний період. Після Другої світової війни окупаційна влада заборонила всі військові мистецтва, що тимчасово зупинило офіційний розвиток дзюдо в Японії. Проте вже у 1948 році цю заборону скасували, і дзюдо повернулося до програми шкільної освіти, відновивши свій статус як важливого елемента фізичного виховання і національної культури</w:t>
      </w:r>
      <w:r>
        <w:rPr>
          <w:sz w:val="28"/>
          <w:szCs w:val="28"/>
        </w:rPr>
        <w:t xml:space="preserve"> </w:t>
      </w:r>
      <w:r w:rsidRPr="00EA25AE">
        <w:rPr>
          <w:sz w:val="28"/>
          <w:szCs w:val="28"/>
        </w:rPr>
        <w:t>[</w:t>
      </w:r>
      <w:r w:rsidR="00EA25AE" w:rsidRPr="00EA25AE">
        <w:rPr>
          <w:sz w:val="28"/>
          <w:szCs w:val="28"/>
        </w:rPr>
        <w:t>15</w:t>
      </w:r>
      <w:r w:rsidRPr="00EA25AE">
        <w:rPr>
          <w:sz w:val="28"/>
          <w:szCs w:val="28"/>
        </w:rPr>
        <w:t>].</w:t>
      </w:r>
    </w:p>
    <w:p w:rsidR="001E000D" w:rsidRPr="005053B0" w:rsidRDefault="001E000D" w:rsidP="00E170AC">
      <w:pPr>
        <w:pStyle w:val="a3"/>
        <w:widowControl w:val="0"/>
        <w:spacing w:line="360" w:lineRule="auto"/>
        <w:ind w:firstLine="709"/>
        <w:jc w:val="both"/>
        <w:rPr>
          <w:sz w:val="28"/>
          <w:szCs w:val="28"/>
        </w:rPr>
      </w:pPr>
      <w:r w:rsidRPr="005053B0">
        <w:rPr>
          <w:sz w:val="28"/>
          <w:szCs w:val="28"/>
        </w:rPr>
        <w:t xml:space="preserve">Подальший розвиток дзюдо також відзначався новими досягненнями. Наприклад, у 1997 році в Японії вперше були організовані офіційні змагання з ката, що сприяло систематизації технічних аспектів дзюдо. Таким чином, спадщина Кано, а також багаторічна еволюція техніки дзюдо, створили міцну основу для сучасного вигляду цього бойового мистецтва, яке поєднує спортивну складову, культурну ідею та педагогічну цінність </w:t>
      </w:r>
      <w:r w:rsidRPr="00EA25AE">
        <w:rPr>
          <w:sz w:val="28"/>
          <w:szCs w:val="28"/>
        </w:rPr>
        <w:t>[</w:t>
      </w:r>
      <w:r w:rsidR="00EA25AE" w:rsidRPr="00EA25AE">
        <w:rPr>
          <w:sz w:val="28"/>
          <w:szCs w:val="28"/>
        </w:rPr>
        <w:t>15</w:t>
      </w:r>
      <w:r w:rsidRPr="00EA25AE">
        <w:rPr>
          <w:sz w:val="28"/>
          <w:szCs w:val="28"/>
        </w:rPr>
        <w:t>].</w:t>
      </w:r>
    </w:p>
    <w:p w:rsidR="001E000D" w:rsidRPr="005053B0" w:rsidRDefault="001E000D" w:rsidP="00E170AC">
      <w:pPr>
        <w:pStyle w:val="a3"/>
        <w:widowControl w:val="0"/>
        <w:spacing w:line="360" w:lineRule="auto"/>
        <w:ind w:firstLine="709"/>
        <w:jc w:val="both"/>
        <w:rPr>
          <w:sz w:val="28"/>
          <w:szCs w:val="28"/>
        </w:rPr>
      </w:pPr>
      <w:r w:rsidRPr="005053B0">
        <w:rPr>
          <w:sz w:val="28"/>
          <w:szCs w:val="28"/>
        </w:rPr>
        <w:t xml:space="preserve">На території України розвиток дзюдо бере початок у 1930-х роках, коли секції боротьби були організовані у Києві та Харкові. Однак через репресивну політику радянської влади і трагічну смерть Василя </w:t>
      </w:r>
      <w:proofErr w:type="spellStart"/>
      <w:r w:rsidRPr="005053B0">
        <w:rPr>
          <w:sz w:val="28"/>
          <w:szCs w:val="28"/>
        </w:rPr>
        <w:t>Ощепкова</w:t>
      </w:r>
      <w:proofErr w:type="spellEnd"/>
      <w:r w:rsidRPr="005053B0">
        <w:rPr>
          <w:sz w:val="28"/>
          <w:szCs w:val="28"/>
        </w:rPr>
        <w:t>, першого активного популяризатора японського дзюдо в СРСР, ці секції були ліквідовані.</w:t>
      </w:r>
    </w:p>
    <w:p w:rsidR="001E000D" w:rsidRPr="005053B0" w:rsidRDefault="001E000D" w:rsidP="00E170AC">
      <w:pPr>
        <w:pStyle w:val="a3"/>
        <w:widowControl w:val="0"/>
        <w:spacing w:line="360" w:lineRule="auto"/>
        <w:ind w:firstLine="709"/>
        <w:jc w:val="both"/>
        <w:rPr>
          <w:sz w:val="28"/>
          <w:szCs w:val="28"/>
        </w:rPr>
      </w:pPr>
      <w:r w:rsidRPr="005053B0">
        <w:rPr>
          <w:sz w:val="28"/>
          <w:szCs w:val="28"/>
        </w:rPr>
        <w:t>До 1960-х років у Радянському Союзі офіційно розвивалася виключно боротьба самбо. Проте після включення дзюдо до програми Олімпійських ігор у 1961 році виникла необхідність у систематичній підготовці дзюдоїстів, що дало поштовх до відродження і розвитку цього виду боротьби.</w:t>
      </w:r>
    </w:p>
    <w:p w:rsidR="001E000D" w:rsidRPr="00AE4879" w:rsidRDefault="001E000D" w:rsidP="00E170AC">
      <w:pPr>
        <w:pStyle w:val="a3"/>
        <w:widowControl w:val="0"/>
        <w:spacing w:line="360" w:lineRule="auto"/>
        <w:ind w:firstLine="709"/>
        <w:jc w:val="both"/>
        <w:rPr>
          <w:sz w:val="28"/>
          <w:szCs w:val="28"/>
        </w:rPr>
      </w:pPr>
      <w:r w:rsidRPr="00AE4879">
        <w:rPr>
          <w:sz w:val="28"/>
          <w:szCs w:val="28"/>
        </w:rPr>
        <w:t>Українські спортсмени швидко адаптувалися до нового стилю боротьби та невдовзі стали одними з лідерів у складі збірної СРСР, успішно конкуруючи з атлетами з інших республік. Їхні досягнення стали яскравим свідченням високого рівня майстерності української школи дзюдо. Зокрема, у квітні 1965 року на чемпіонаті Європи в Мадриді львів</w:t>
      </w:r>
      <w:r w:rsidR="00E170AC">
        <w:rPr>
          <w:sz w:val="28"/>
          <w:szCs w:val="28"/>
        </w:rPr>
        <w:t>’</w:t>
      </w:r>
      <w:r w:rsidRPr="00AE4879">
        <w:rPr>
          <w:sz w:val="28"/>
          <w:szCs w:val="28"/>
        </w:rPr>
        <w:t xml:space="preserve">янин Володимир </w:t>
      </w:r>
      <w:proofErr w:type="spellStart"/>
      <w:r w:rsidRPr="00AE4879">
        <w:rPr>
          <w:sz w:val="28"/>
          <w:szCs w:val="28"/>
        </w:rPr>
        <w:t>Куспиш</w:t>
      </w:r>
      <w:proofErr w:type="spellEnd"/>
      <w:r w:rsidRPr="00AE4879">
        <w:rPr>
          <w:sz w:val="28"/>
          <w:szCs w:val="28"/>
        </w:rPr>
        <w:t xml:space="preserve"> (70 кг) </w:t>
      </w:r>
      <w:r w:rsidRPr="00AE4879">
        <w:rPr>
          <w:sz w:val="28"/>
          <w:szCs w:val="28"/>
        </w:rPr>
        <w:lastRenderedPageBreak/>
        <w:t>виборов титул найсильнішого дзюдоїста континенту, заклавши основу для подальших успіхів українських дзюдоїстів на міжнародній арені.</w:t>
      </w:r>
    </w:p>
    <w:p w:rsidR="001E000D" w:rsidRPr="00AE4879" w:rsidRDefault="001E000D" w:rsidP="00E170AC">
      <w:pPr>
        <w:pStyle w:val="a3"/>
        <w:widowControl w:val="0"/>
        <w:spacing w:line="360" w:lineRule="auto"/>
        <w:ind w:firstLine="709"/>
        <w:jc w:val="both"/>
        <w:rPr>
          <w:sz w:val="28"/>
          <w:szCs w:val="28"/>
        </w:rPr>
      </w:pPr>
      <w:r w:rsidRPr="00AE4879">
        <w:rPr>
          <w:sz w:val="28"/>
          <w:szCs w:val="28"/>
        </w:rPr>
        <w:t xml:space="preserve">Цей приклад наслідували інші спортсмени: Володимир </w:t>
      </w:r>
      <w:proofErr w:type="spellStart"/>
      <w:r w:rsidRPr="00AE4879">
        <w:rPr>
          <w:sz w:val="28"/>
          <w:szCs w:val="28"/>
        </w:rPr>
        <w:t>Саунін</w:t>
      </w:r>
      <w:proofErr w:type="spellEnd"/>
      <w:r w:rsidRPr="00AE4879">
        <w:rPr>
          <w:sz w:val="28"/>
          <w:szCs w:val="28"/>
        </w:rPr>
        <w:t xml:space="preserve"> здобув перемогу в Лозанні у 1968 році, а Анатолій Бондаренко – в Остенде у 1969 році. Суттєвих успіхів досягали й юніори. Зокрема, Олександр </w:t>
      </w:r>
      <w:proofErr w:type="spellStart"/>
      <w:r w:rsidRPr="00AE4879">
        <w:rPr>
          <w:sz w:val="28"/>
          <w:szCs w:val="28"/>
        </w:rPr>
        <w:t>Шуклін</w:t>
      </w:r>
      <w:proofErr w:type="spellEnd"/>
      <w:r w:rsidRPr="00AE4879">
        <w:rPr>
          <w:sz w:val="28"/>
          <w:szCs w:val="28"/>
        </w:rPr>
        <w:t xml:space="preserve"> двічі ставав чемпіоном Європи серед юніорів – у Лісабоні (1967) та Лондоні (1968) </w:t>
      </w:r>
      <w:r w:rsidRPr="00C234EB">
        <w:rPr>
          <w:sz w:val="28"/>
          <w:szCs w:val="28"/>
        </w:rPr>
        <w:t>[</w:t>
      </w:r>
      <w:r w:rsidR="00C234EB" w:rsidRPr="00C234EB">
        <w:rPr>
          <w:sz w:val="28"/>
          <w:szCs w:val="28"/>
        </w:rPr>
        <w:t>15</w:t>
      </w:r>
      <w:r w:rsidRPr="00C234EB">
        <w:rPr>
          <w:sz w:val="28"/>
          <w:szCs w:val="28"/>
        </w:rPr>
        <w:t>].</w:t>
      </w:r>
    </w:p>
    <w:p w:rsidR="001E000D" w:rsidRPr="00AE4879" w:rsidRDefault="001E000D" w:rsidP="00E170AC">
      <w:pPr>
        <w:pStyle w:val="a3"/>
        <w:widowControl w:val="0"/>
        <w:spacing w:line="360" w:lineRule="auto"/>
        <w:ind w:firstLine="709"/>
        <w:jc w:val="both"/>
        <w:rPr>
          <w:sz w:val="28"/>
          <w:szCs w:val="28"/>
        </w:rPr>
      </w:pPr>
      <w:r w:rsidRPr="00AE4879">
        <w:rPr>
          <w:sz w:val="28"/>
          <w:szCs w:val="28"/>
        </w:rPr>
        <w:t xml:space="preserve">Подальший розвиток дзюдо в СРСР набув систематизованого характеру після створення в 1972 році Федерації дзюдо СРСР. Важливою подією стало проведення першого чемпіонату країни, що відбувся в Києві у 1973 році. Українські спортсмени продемонстрували високий рівень підготовки, здобувши сім медалей різного ґатунку. Чемпіонами СРСР стали Анатолій Новіков (70 кг) та Валерій </w:t>
      </w:r>
      <w:proofErr w:type="spellStart"/>
      <w:r w:rsidRPr="00AE4879">
        <w:rPr>
          <w:sz w:val="28"/>
          <w:szCs w:val="28"/>
        </w:rPr>
        <w:t>Рухлядєв</w:t>
      </w:r>
      <w:proofErr w:type="spellEnd"/>
      <w:r w:rsidRPr="00AE4879">
        <w:rPr>
          <w:sz w:val="28"/>
          <w:szCs w:val="28"/>
        </w:rPr>
        <w:t xml:space="preserve"> (93 кг), ще раз підтвердивши провідні позиції української школи дзюдо.</w:t>
      </w:r>
    </w:p>
    <w:p w:rsidR="001E000D" w:rsidRPr="00EE7695" w:rsidRDefault="001E000D" w:rsidP="00E170AC">
      <w:pPr>
        <w:pStyle w:val="a3"/>
        <w:widowControl w:val="0"/>
        <w:spacing w:line="360" w:lineRule="auto"/>
        <w:ind w:firstLine="709"/>
        <w:jc w:val="both"/>
        <w:rPr>
          <w:sz w:val="28"/>
          <w:szCs w:val="28"/>
        </w:rPr>
      </w:pPr>
      <w:r w:rsidRPr="00EE7695">
        <w:rPr>
          <w:sz w:val="28"/>
          <w:szCs w:val="28"/>
        </w:rPr>
        <w:t>Сімдесяті роки стали «золотою ерою» українського дзюдо. Представники нашої школи, виступаючи у збірній СРСР, постійно підіймалися на п</w:t>
      </w:r>
      <w:r w:rsidR="00E170AC">
        <w:rPr>
          <w:sz w:val="28"/>
          <w:szCs w:val="28"/>
        </w:rPr>
        <w:t>’</w:t>
      </w:r>
      <w:r w:rsidRPr="00EE7695">
        <w:rPr>
          <w:sz w:val="28"/>
          <w:szCs w:val="28"/>
        </w:rPr>
        <w:t>єдестали найвпливовіших міжнародних турнірів. На XX Олімпійських іграх 1972 року в Мюнхені «бронзу» у категорії до 70 кг виборов харків</w:t>
      </w:r>
      <w:r w:rsidR="00E170AC">
        <w:rPr>
          <w:sz w:val="28"/>
          <w:szCs w:val="28"/>
        </w:rPr>
        <w:t>’</w:t>
      </w:r>
      <w:r w:rsidRPr="00EE7695">
        <w:rPr>
          <w:sz w:val="28"/>
          <w:szCs w:val="28"/>
        </w:rPr>
        <w:t xml:space="preserve">янин Анатолій Новіков. У 1973 році на чемпіонаті світу в Лозанні він повторив цей успіх разом із Сергієм Новіковим (+93 кг), які отримали бронзові нагороди [27]. На чемпіонаті Європи в Мадриді (1973) титулу найсильніших дзюдоїстів континенту досягли Сергій Мельниченко (63 кг) і Сергій Новіков (абсолютна категорія). У 1974 році на континентальній першості в Лондоні обидва знову стали чемпіонами, а Валерій </w:t>
      </w:r>
      <w:proofErr w:type="spellStart"/>
      <w:r w:rsidRPr="00EE7695">
        <w:rPr>
          <w:sz w:val="28"/>
          <w:szCs w:val="28"/>
        </w:rPr>
        <w:t>Двойніков</w:t>
      </w:r>
      <w:proofErr w:type="spellEnd"/>
      <w:r w:rsidRPr="00EE7695">
        <w:rPr>
          <w:sz w:val="28"/>
          <w:szCs w:val="28"/>
        </w:rPr>
        <w:t xml:space="preserve"> (70 кг) здобув «срібло». Тоді ж у командному турнірі збірна СРСР, посилена українськими спортсменами, завоювала «золото». Наступний тріумф відбувся у Києві, де 1976 року пройшов чемпіонат Європи, і чемпіонами стали вже згадані </w:t>
      </w:r>
      <w:proofErr w:type="spellStart"/>
      <w:r w:rsidRPr="00EE7695">
        <w:rPr>
          <w:sz w:val="28"/>
          <w:szCs w:val="28"/>
        </w:rPr>
        <w:t>Двойніков</w:t>
      </w:r>
      <w:proofErr w:type="spellEnd"/>
      <w:r w:rsidRPr="00EE7695">
        <w:rPr>
          <w:sz w:val="28"/>
          <w:szCs w:val="28"/>
        </w:rPr>
        <w:t xml:space="preserve"> та Сергій Новіков. На XXI Олімпійських іграх 1976 року в Монреалі вони вибороли найвищі олімпійські нагороди: Новіков став чемпіоном у категорії понад 93 кг, а </w:t>
      </w:r>
      <w:proofErr w:type="spellStart"/>
      <w:r w:rsidRPr="00EE7695">
        <w:rPr>
          <w:sz w:val="28"/>
          <w:szCs w:val="28"/>
        </w:rPr>
        <w:t>Двойніков</w:t>
      </w:r>
      <w:proofErr w:type="spellEnd"/>
      <w:r w:rsidRPr="00EE7695">
        <w:rPr>
          <w:sz w:val="28"/>
          <w:szCs w:val="28"/>
        </w:rPr>
        <w:t xml:space="preserve"> здобув «срібло» в категорії до </w:t>
      </w:r>
      <w:r w:rsidRPr="00EE7695">
        <w:rPr>
          <w:sz w:val="28"/>
          <w:szCs w:val="28"/>
        </w:rPr>
        <w:lastRenderedPageBreak/>
        <w:t xml:space="preserve">80 кг. Обох спортсменів тренував видатний наставник Ярослав Волощук </w:t>
      </w:r>
      <w:r w:rsidRPr="00A77DD5">
        <w:rPr>
          <w:sz w:val="28"/>
          <w:szCs w:val="28"/>
        </w:rPr>
        <w:t>[</w:t>
      </w:r>
      <w:r w:rsidR="00A77DD5" w:rsidRPr="00A77DD5">
        <w:rPr>
          <w:sz w:val="28"/>
          <w:szCs w:val="28"/>
        </w:rPr>
        <w:t>25</w:t>
      </w:r>
      <w:r w:rsidRPr="00A77DD5">
        <w:rPr>
          <w:sz w:val="28"/>
          <w:szCs w:val="28"/>
        </w:rPr>
        <w:t>].</w:t>
      </w:r>
    </w:p>
    <w:p w:rsidR="001E000D" w:rsidRPr="007426AB" w:rsidRDefault="001E000D" w:rsidP="00E170AC">
      <w:pPr>
        <w:pStyle w:val="a3"/>
        <w:widowControl w:val="0"/>
        <w:spacing w:line="360" w:lineRule="auto"/>
        <w:ind w:firstLine="709"/>
        <w:jc w:val="both"/>
        <w:rPr>
          <w:sz w:val="28"/>
          <w:szCs w:val="28"/>
        </w:rPr>
      </w:pPr>
      <w:r w:rsidRPr="007426AB">
        <w:rPr>
          <w:sz w:val="28"/>
          <w:szCs w:val="28"/>
        </w:rPr>
        <w:t>На початку 1990-х років розпочався якісно новий етап у розвитку дзюдо в Україні, що ознаменувався організаційними змінами та міжнародним визнанням. 21 січня 1991 року під час конференції в Києві було офіційно створено Федерацію дзюдо України (ФДУ), яка стала ключовим органом у координації розвитку цього виду спорту в державі. У 1993 році Федерація здобула статус члена Європейського союзу дзюдо (</w:t>
      </w:r>
      <w:proofErr w:type="spellStart"/>
      <w:r w:rsidRPr="007426AB">
        <w:rPr>
          <w:sz w:val="28"/>
          <w:szCs w:val="28"/>
        </w:rPr>
        <w:t>European</w:t>
      </w:r>
      <w:proofErr w:type="spellEnd"/>
      <w:r w:rsidRPr="007426AB">
        <w:rPr>
          <w:sz w:val="28"/>
          <w:szCs w:val="28"/>
        </w:rPr>
        <w:t xml:space="preserve"> </w:t>
      </w:r>
      <w:proofErr w:type="spellStart"/>
      <w:r w:rsidRPr="007426AB">
        <w:rPr>
          <w:sz w:val="28"/>
          <w:szCs w:val="28"/>
        </w:rPr>
        <w:t>Judo</w:t>
      </w:r>
      <w:proofErr w:type="spellEnd"/>
      <w:r w:rsidRPr="007426AB">
        <w:rPr>
          <w:sz w:val="28"/>
          <w:szCs w:val="28"/>
        </w:rPr>
        <w:t xml:space="preserve"> </w:t>
      </w:r>
      <w:proofErr w:type="spellStart"/>
      <w:r w:rsidRPr="007426AB">
        <w:rPr>
          <w:sz w:val="28"/>
          <w:szCs w:val="28"/>
        </w:rPr>
        <w:t>Union</w:t>
      </w:r>
      <w:proofErr w:type="spellEnd"/>
      <w:r w:rsidRPr="007426AB">
        <w:rPr>
          <w:sz w:val="28"/>
          <w:szCs w:val="28"/>
        </w:rPr>
        <w:t>), що стало важливим кроком для інтеграції українського дзюдо у світовий спортивний простір.</w:t>
      </w:r>
    </w:p>
    <w:p w:rsidR="001E000D" w:rsidRPr="007426AB" w:rsidRDefault="001E000D" w:rsidP="00E170AC">
      <w:pPr>
        <w:pStyle w:val="a3"/>
        <w:widowControl w:val="0"/>
        <w:spacing w:line="360" w:lineRule="auto"/>
        <w:ind w:firstLine="709"/>
        <w:jc w:val="both"/>
        <w:rPr>
          <w:sz w:val="28"/>
          <w:szCs w:val="28"/>
        </w:rPr>
      </w:pPr>
      <w:r w:rsidRPr="007426AB">
        <w:rPr>
          <w:sz w:val="28"/>
          <w:szCs w:val="28"/>
        </w:rPr>
        <w:t xml:space="preserve">Завдяки послідовній роботі з підготовки спортсменів, українські дзюдоїсти поступово досягли значних успіхів на міжнародній арені. У 1995 році на чемпіонаті Європи, що проходив у Бірмінгемі, Руслан </w:t>
      </w:r>
      <w:proofErr w:type="spellStart"/>
      <w:r w:rsidRPr="007426AB">
        <w:rPr>
          <w:sz w:val="28"/>
          <w:szCs w:val="28"/>
        </w:rPr>
        <w:t>Машуренко</w:t>
      </w:r>
      <w:proofErr w:type="spellEnd"/>
      <w:r w:rsidRPr="007426AB">
        <w:rPr>
          <w:sz w:val="28"/>
          <w:szCs w:val="28"/>
        </w:rPr>
        <w:t xml:space="preserve"> у ваговій категорії до 86 кг виборов бронзову медаль. Того ж року на чемпіонаті світу в Токіо Тетяна Бєляєва (72 кг) також стала бронзовою призеркою. У подальші роки ці досягнення були розвинуті іншими видатними спортсменами, такими як Роман </w:t>
      </w:r>
      <w:proofErr w:type="spellStart"/>
      <w:r w:rsidRPr="007426AB">
        <w:rPr>
          <w:sz w:val="28"/>
          <w:szCs w:val="28"/>
        </w:rPr>
        <w:t>Гонтюк</w:t>
      </w:r>
      <w:proofErr w:type="spellEnd"/>
      <w:r w:rsidRPr="007426AB">
        <w:rPr>
          <w:sz w:val="28"/>
          <w:szCs w:val="28"/>
        </w:rPr>
        <w:t>, Марина Прокоф</w:t>
      </w:r>
      <w:r w:rsidR="00E170AC">
        <w:rPr>
          <w:sz w:val="28"/>
          <w:szCs w:val="28"/>
        </w:rPr>
        <w:t>’</w:t>
      </w:r>
      <w:r w:rsidRPr="007426AB">
        <w:rPr>
          <w:sz w:val="28"/>
          <w:szCs w:val="28"/>
        </w:rPr>
        <w:t xml:space="preserve">єва, Анастасія Матросова, Валентин Греков, Марина Прищепа, Геннадій Білодід, Муса </w:t>
      </w:r>
      <w:proofErr w:type="spellStart"/>
      <w:r w:rsidRPr="007426AB">
        <w:rPr>
          <w:sz w:val="28"/>
          <w:szCs w:val="28"/>
        </w:rPr>
        <w:t>Настуєв</w:t>
      </w:r>
      <w:proofErr w:type="spellEnd"/>
      <w:r w:rsidRPr="007426AB">
        <w:rPr>
          <w:sz w:val="28"/>
          <w:szCs w:val="28"/>
        </w:rPr>
        <w:t xml:space="preserve">, Віталій Бубон, Євген </w:t>
      </w:r>
      <w:proofErr w:type="spellStart"/>
      <w:r w:rsidRPr="007426AB">
        <w:rPr>
          <w:sz w:val="28"/>
          <w:szCs w:val="28"/>
        </w:rPr>
        <w:t>Сотніков</w:t>
      </w:r>
      <w:proofErr w:type="spellEnd"/>
      <w:r w:rsidRPr="007426AB">
        <w:rPr>
          <w:sz w:val="28"/>
          <w:szCs w:val="28"/>
        </w:rPr>
        <w:t xml:space="preserve">, Ілля </w:t>
      </w:r>
      <w:proofErr w:type="spellStart"/>
      <w:r w:rsidRPr="007426AB">
        <w:rPr>
          <w:sz w:val="28"/>
          <w:szCs w:val="28"/>
        </w:rPr>
        <w:t>Чимчиурі</w:t>
      </w:r>
      <w:proofErr w:type="spellEnd"/>
      <w:r w:rsidRPr="007426AB">
        <w:rPr>
          <w:sz w:val="28"/>
          <w:szCs w:val="28"/>
        </w:rPr>
        <w:t xml:space="preserve">, брати Руслан і Ренат </w:t>
      </w:r>
      <w:proofErr w:type="spellStart"/>
      <w:r w:rsidRPr="007426AB">
        <w:rPr>
          <w:sz w:val="28"/>
          <w:szCs w:val="28"/>
        </w:rPr>
        <w:t>Мірзалієви</w:t>
      </w:r>
      <w:proofErr w:type="spellEnd"/>
      <w:r w:rsidRPr="007426AB">
        <w:rPr>
          <w:sz w:val="28"/>
          <w:szCs w:val="28"/>
        </w:rPr>
        <w:t xml:space="preserve">, Володимир Сорока, Георгій </w:t>
      </w:r>
      <w:proofErr w:type="spellStart"/>
      <w:r w:rsidRPr="007426AB">
        <w:rPr>
          <w:sz w:val="28"/>
          <w:szCs w:val="28"/>
        </w:rPr>
        <w:t>Зантарая</w:t>
      </w:r>
      <w:proofErr w:type="spellEnd"/>
      <w:r w:rsidRPr="007426AB">
        <w:rPr>
          <w:sz w:val="28"/>
          <w:szCs w:val="28"/>
        </w:rPr>
        <w:t xml:space="preserve">, Яків </w:t>
      </w:r>
      <w:proofErr w:type="spellStart"/>
      <w:r w:rsidRPr="007426AB">
        <w:rPr>
          <w:sz w:val="28"/>
          <w:szCs w:val="28"/>
        </w:rPr>
        <w:t>Хаммо</w:t>
      </w:r>
      <w:proofErr w:type="spellEnd"/>
      <w:r w:rsidRPr="007426AB">
        <w:rPr>
          <w:sz w:val="28"/>
          <w:szCs w:val="28"/>
        </w:rPr>
        <w:t xml:space="preserve"> та Дар</w:t>
      </w:r>
      <w:r w:rsidR="00E170AC">
        <w:rPr>
          <w:sz w:val="28"/>
          <w:szCs w:val="28"/>
        </w:rPr>
        <w:t>’</w:t>
      </w:r>
      <w:r w:rsidRPr="007426AB">
        <w:rPr>
          <w:sz w:val="28"/>
          <w:szCs w:val="28"/>
        </w:rPr>
        <w:t>я Білодід. Їхні результати закріпили авторитет України у світовому дзюдо.</w:t>
      </w:r>
    </w:p>
    <w:p w:rsidR="001E000D" w:rsidRPr="007426AB" w:rsidRDefault="001E000D" w:rsidP="00E170AC">
      <w:pPr>
        <w:pStyle w:val="a3"/>
        <w:widowControl w:val="0"/>
        <w:spacing w:line="360" w:lineRule="auto"/>
        <w:ind w:firstLine="709"/>
        <w:jc w:val="both"/>
        <w:rPr>
          <w:sz w:val="28"/>
          <w:szCs w:val="28"/>
        </w:rPr>
      </w:pPr>
      <w:r w:rsidRPr="007426AB">
        <w:rPr>
          <w:sz w:val="28"/>
          <w:szCs w:val="28"/>
        </w:rPr>
        <w:t xml:space="preserve">Зокрема, вагомі успіхи українських дзюдоїстів були зафіксовані на Олімпійських іграх. У 2000 році на XXVII Олімпійських іграх у Сіднеї Руслан </w:t>
      </w:r>
      <w:proofErr w:type="spellStart"/>
      <w:r w:rsidRPr="007426AB">
        <w:rPr>
          <w:sz w:val="28"/>
          <w:szCs w:val="28"/>
        </w:rPr>
        <w:t>Машуренко</w:t>
      </w:r>
      <w:proofErr w:type="spellEnd"/>
      <w:r w:rsidRPr="007426AB">
        <w:rPr>
          <w:sz w:val="28"/>
          <w:szCs w:val="28"/>
        </w:rPr>
        <w:t xml:space="preserve"> виборов бронзову медаль у категорії до 90 кг. У 2004 році на Іграх в Афінах Роман </w:t>
      </w:r>
      <w:proofErr w:type="spellStart"/>
      <w:r w:rsidRPr="007426AB">
        <w:rPr>
          <w:sz w:val="28"/>
          <w:szCs w:val="28"/>
        </w:rPr>
        <w:t>Гонтюк</w:t>
      </w:r>
      <w:proofErr w:type="spellEnd"/>
      <w:r w:rsidRPr="007426AB">
        <w:rPr>
          <w:sz w:val="28"/>
          <w:szCs w:val="28"/>
        </w:rPr>
        <w:t xml:space="preserve"> (81 кг) здобув срібну нагороду, а через чотири роки, у Пекіні-2008, він доповнив свою колекцію бронзовою медаллю. Новою сторінкою в історії українського дзюдо став успіх молодої Дар</w:t>
      </w:r>
      <w:r w:rsidR="00E170AC">
        <w:rPr>
          <w:sz w:val="28"/>
          <w:szCs w:val="28"/>
        </w:rPr>
        <w:t>’</w:t>
      </w:r>
      <w:r w:rsidRPr="007426AB">
        <w:rPr>
          <w:sz w:val="28"/>
          <w:szCs w:val="28"/>
        </w:rPr>
        <w:t xml:space="preserve">ї Білодід, яка у 2021 році на XXXII Олімпійських іграх у Токіо стала бронзовою призеркою, закріпивши досягнення України у дзюдо на світовій арені </w:t>
      </w:r>
      <w:r w:rsidRPr="00A77DD5">
        <w:rPr>
          <w:sz w:val="28"/>
          <w:szCs w:val="28"/>
        </w:rPr>
        <w:t>[</w:t>
      </w:r>
      <w:r w:rsidR="00A77DD5" w:rsidRPr="00A77DD5">
        <w:rPr>
          <w:sz w:val="28"/>
          <w:szCs w:val="28"/>
        </w:rPr>
        <w:t>17</w:t>
      </w:r>
      <w:r w:rsidRPr="00A77DD5">
        <w:rPr>
          <w:sz w:val="28"/>
          <w:szCs w:val="28"/>
        </w:rPr>
        <w:t>].</w:t>
      </w:r>
    </w:p>
    <w:p w:rsidR="001E000D" w:rsidRDefault="001E000D" w:rsidP="00E170AC">
      <w:pPr>
        <w:pStyle w:val="a3"/>
        <w:widowControl w:val="0"/>
        <w:spacing w:line="360" w:lineRule="auto"/>
        <w:ind w:firstLine="709"/>
        <w:jc w:val="both"/>
        <w:rPr>
          <w:sz w:val="28"/>
          <w:szCs w:val="28"/>
        </w:rPr>
      </w:pPr>
      <w:r w:rsidRPr="007426AB">
        <w:rPr>
          <w:sz w:val="28"/>
          <w:szCs w:val="28"/>
        </w:rPr>
        <w:t xml:space="preserve">Серед визначних досягнень українського дзюдо в сучасну епоху особливу увагу привертає здобуття Георгієм </w:t>
      </w:r>
      <w:proofErr w:type="spellStart"/>
      <w:r w:rsidRPr="007426AB">
        <w:rPr>
          <w:sz w:val="28"/>
          <w:szCs w:val="28"/>
        </w:rPr>
        <w:t>Зантараєю</w:t>
      </w:r>
      <w:proofErr w:type="spellEnd"/>
      <w:r w:rsidRPr="007426AB">
        <w:rPr>
          <w:sz w:val="28"/>
          <w:szCs w:val="28"/>
        </w:rPr>
        <w:t xml:space="preserve"> чемпіонського титулу </w:t>
      </w:r>
      <w:r w:rsidRPr="007426AB">
        <w:rPr>
          <w:sz w:val="28"/>
          <w:szCs w:val="28"/>
        </w:rPr>
        <w:lastRenderedPageBreak/>
        <w:t>на Чемпіонаті світу 2009 року, що стало знаковою подією для українського спорту. Його подальші успіхи на міжнародній арені також закріпили за ним статус одного з провідних дзюдоїстів України. Особливе місце у вітчизняному дзюдо займає Дар</w:t>
      </w:r>
      <w:r w:rsidR="00E170AC">
        <w:rPr>
          <w:sz w:val="28"/>
          <w:szCs w:val="28"/>
        </w:rPr>
        <w:t>’</w:t>
      </w:r>
      <w:r w:rsidRPr="007426AB">
        <w:rPr>
          <w:sz w:val="28"/>
          <w:szCs w:val="28"/>
        </w:rPr>
        <w:t xml:space="preserve">я Білодід, яка стала дворазовою чемпіонкою світу та Європи, а також неодноразово тріумфувала на етапах престижної серії турнірів </w:t>
      </w:r>
      <w:proofErr w:type="spellStart"/>
      <w:r w:rsidRPr="007426AB">
        <w:rPr>
          <w:sz w:val="28"/>
          <w:szCs w:val="28"/>
        </w:rPr>
        <w:t>Grand</w:t>
      </w:r>
      <w:proofErr w:type="spellEnd"/>
      <w:r w:rsidRPr="007426AB">
        <w:rPr>
          <w:sz w:val="28"/>
          <w:szCs w:val="28"/>
        </w:rPr>
        <w:t xml:space="preserve"> </w:t>
      </w:r>
      <w:proofErr w:type="spellStart"/>
      <w:r w:rsidRPr="007426AB">
        <w:rPr>
          <w:sz w:val="28"/>
          <w:szCs w:val="28"/>
        </w:rPr>
        <w:t>Slam</w:t>
      </w:r>
      <w:proofErr w:type="spellEnd"/>
      <w:r w:rsidRPr="007426AB">
        <w:rPr>
          <w:sz w:val="28"/>
          <w:szCs w:val="28"/>
        </w:rPr>
        <w:t>. Її видатні досягнення стали можливими завдяки тренерській майстерності її батька, Геннадія Білодіда, який сам є дворазовим чемпіоном Європи (Париж-2001, Дюссельдорф-2003) та відіграв важливу роль у підготовці нового покоління українських спортсменів [</w:t>
      </w:r>
      <w:r w:rsidR="00E14B49">
        <w:rPr>
          <w:sz w:val="28"/>
          <w:szCs w:val="28"/>
        </w:rPr>
        <w:t>25</w:t>
      </w:r>
      <w:r w:rsidRPr="007426AB">
        <w:rPr>
          <w:sz w:val="28"/>
          <w:szCs w:val="28"/>
        </w:rPr>
        <w:t>].</w:t>
      </w:r>
    </w:p>
    <w:p w:rsidR="001E000D" w:rsidRPr="004A3993" w:rsidRDefault="001E000D" w:rsidP="00E170AC">
      <w:pPr>
        <w:pStyle w:val="a3"/>
        <w:widowControl w:val="0"/>
        <w:spacing w:line="360" w:lineRule="auto"/>
        <w:ind w:firstLine="709"/>
        <w:jc w:val="both"/>
        <w:rPr>
          <w:sz w:val="28"/>
          <w:szCs w:val="28"/>
        </w:rPr>
      </w:pPr>
      <w:r w:rsidRPr="004A3993">
        <w:rPr>
          <w:sz w:val="28"/>
          <w:szCs w:val="28"/>
        </w:rPr>
        <w:t xml:space="preserve">Таким чином, історичний розвиток дзюдо, починаючи від його заснування </w:t>
      </w:r>
      <w:proofErr w:type="spellStart"/>
      <w:r w:rsidRPr="004A3993">
        <w:rPr>
          <w:sz w:val="28"/>
          <w:szCs w:val="28"/>
        </w:rPr>
        <w:t>Дзіґоро</w:t>
      </w:r>
      <w:proofErr w:type="spellEnd"/>
      <w:r w:rsidRPr="004A3993">
        <w:rPr>
          <w:sz w:val="28"/>
          <w:szCs w:val="28"/>
        </w:rPr>
        <w:t xml:space="preserve"> Кано і до сучасних здобутків українських спортсменів, демонструє високу ефективність цього виду спорту як системи гармонійного фізичного і морального виховання. Успішний досвід українських дзюдоїстів, таких як Георгій </w:t>
      </w:r>
      <w:proofErr w:type="spellStart"/>
      <w:r w:rsidRPr="004A3993">
        <w:rPr>
          <w:sz w:val="28"/>
          <w:szCs w:val="28"/>
        </w:rPr>
        <w:t>Зантарая</w:t>
      </w:r>
      <w:proofErr w:type="spellEnd"/>
      <w:r w:rsidRPr="004A3993">
        <w:rPr>
          <w:sz w:val="28"/>
          <w:szCs w:val="28"/>
        </w:rPr>
        <w:t xml:space="preserve"> та Дар</w:t>
      </w:r>
      <w:r w:rsidR="00E170AC">
        <w:rPr>
          <w:sz w:val="28"/>
          <w:szCs w:val="28"/>
        </w:rPr>
        <w:t>’</w:t>
      </w:r>
      <w:r w:rsidRPr="004A3993">
        <w:rPr>
          <w:sz w:val="28"/>
          <w:szCs w:val="28"/>
        </w:rPr>
        <w:t>я Білодід, підкреслює важливість якісної початкової підготовки, яка закладає основу для майбутніх спортивних досягнень.</w:t>
      </w:r>
    </w:p>
    <w:p w:rsidR="001E000D" w:rsidRDefault="001E000D" w:rsidP="00E170AC">
      <w:pPr>
        <w:pStyle w:val="a3"/>
        <w:widowControl w:val="0"/>
        <w:spacing w:line="360" w:lineRule="auto"/>
        <w:ind w:firstLine="709"/>
        <w:jc w:val="both"/>
        <w:rPr>
          <w:b/>
          <w:bCs/>
          <w:sz w:val="28"/>
          <w:szCs w:val="28"/>
        </w:rPr>
      </w:pPr>
      <w:r w:rsidRPr="004A3993">
        <w:rPr>
          <w:sz w:val="28"/>
          <w:szCs w:val="28"/>
        </w:rPr>
        <w:t>Розробка методики технічної підготовки юних дзюдоїстів віком 9</w:t>
      </w:r>
      <w:r>
        <w:rPr>
          <w:sz w:val="28"/>
          <w:szCs w:val="28"/>
        </w:rPr>
        <w:t>-</w:t>
      </w:r>
      <w:r w:rsidRPr="004A3993">
        <w:rPr>
          <w:sz w:val="28"/>
          <w:szCs w:val="28"/>
        </w:rPr>
        <w:t>11 років повинна враховувати як історичну спадщину дзюдо, так і сучасні тенденції розвитку спорту. Такий підхід дозволить не лише забезпечити високий рівень підготовки молодого покоління спортсменів, але й сприятиме подальшому зміцненню позицій української школи дзюдо на міжнародній арені.</w:t>
      </w:r>
      <w:r w:rsidR="007937E0" w:rsidRPr="00217FE9">
        <w:rPr>
          <w:b/>
          <w:bCs/>
          <w:sz w:val="28"/>
          <w:szCs w:val="28"/>
        </w:rPr>
        <w:t xml:space="preserve"> </w:t>
      </w:r>
    </w:p>
    <w:p w:rsidR="002B63B1" w:rsidRDefault="002B63B1" w:rsidP="00E170AC">
      <w:pPr>
        <w:pStyle w:val="a3"/>
        <w:widowControl w:val="0"/>
        <w:spacing w:line="360" w:lineRule="auto"/>
        <w:ind w:firstLine="709"/>
        <w:jc w:val="both"/>
        <w:rPr>
          <w:b/>
          <w:bCs/>
          <w:sz w:val="28"/>
          <w:szCs w:val="28"/>
        </w:rPr>
      </w:pPr>
    </w:p>
    <w:p w:rsidR="002B63B1" w:rsidRPr="005A5EF4" w:rsidRDefault="002B63B1" w:rsidP="00E170AC">
      <w:pPr>
        <w:pStyle w:val="a3"/>
        <w:widowControl w:val="0"/>
        <w:spacing w:line="360" w:lineRule="auto"/>
        <w:ind w:firstLine="709"/>
        <w:jc w:val="both"/>
        <w:rPr>
          <w:b/>
          <w:bCs/>
          <w:sz w:val="28"/>
          <w:szCs w:val="28"/>
        </w:rPr>
      </w:pPr>
      <w:r w:rsidRPr="005A5EF4">
        <w:rPr>
          <w:b/>
          <w:bCs/>
          <w:sz w:val="28"/>
          <w:szCs w:val="28"/>
        </w:rPr>
        <w:t xml:space="preserve">1.2. Особливості фізіологічного та </w:t>
      </w:r>
      <w:proofErr w:type="spellStart"/>
      <w:r w:rsidRPr="005A5EF4">
        <w:rPr>
          <w:b/>
          <w:bCs/>
          <w:sz w:val="28"/>
          <w:szCs w:val="28"/>
        </w:rPr>
        <w:t>морфофункціонального</w:t>
      </w:r>
      <w:proofErr w:type="spellEnd"/>
      <w:r w:rsidRPr="005A5EF4">
        <w:rPr>
          <w:b/>
          <w:bCs/>
          <w:sz w:val="28"/>
          <w:szCs w:val="28"/>
        </w:rPr>
        <w:t xml:space="preserve"> розвитку дітей 9-11 років</w:t>
      </w:r>
    </w:p>
    <w:p w:rsidR="002B63B1" w:rsidRPr="00C97B26" w:rsidRDefault="002B63B1" w:rsidP="00E170AC">
      <w:pPr>
        <w:pStyle w:val="a3"/>
        <w:widowControl w:val="0"/>
        <w:spacing w:line="360" w:lineRule="auto"/>
        <w:ind w:firstLine="709"/>
        <w:jc w:val="both"/>
        <w:rPr>
          <w:sz w:val="28"/>
          <w:szCs w:val="28"/>
        </w:rPr>
      </w:pPr>
      <w:r w:rsidRPr="00C97B26">
        <w:rPr>
          <w:sz w:val="28"/>
          <w:szCs w:val="28"/>
        </w:rPr>
        <w:t xml:space="preserve">Початковий етап підготовки дзюдоїстів зазвичай припадає на період раннього дитинства та початкового підліткового віку. У цей часовий проміжок організм дітей проходить через суттєві </w:t>
      </w:r>
      <w:proofErr w:type="spellStart"/>
      <w:r w:rsidRPr="00C97B26">
        <w:rPr>
          <w:sz w:val="28"/>
          <w:szCs w:val="28"/>
        </w:rPr>
        <w:t>морфофункціональні</w:t>
      </w:r>
      <w:proofErr w:type="spellEnd"/>
      <w:r w:rsidRPr="00C97B26">
        <w:rPr>
          <w:sz w:val="28"/>
          <w:szCs w:val="28"/>
        </w:rPr>
        <w:t xml:space="preserve"> зміни, які поступово наближають його до фізіологічної зрілості. Особливо важливо зазначити, що у віці приблизно від 11</w:t>
      </w:r>
      <w:r>
        <w:rPr>
          <w:sz w:val="28"/>
          <w:szCs w:val="28"/>
        </w:rPr>
        <w:t>-</w:t>
      </w:r>
      <w:r w:rsidRPr="00C97B26">
        <w:rPr>
          <w:sz w:val="28"/>
          <w:szCs w:val="28"/>
        </w:rPr>
        <w:t>12 до 15</w:t>
      </w:r>
      <w:r>
        <w:rPr>
          <w:sz w:val="28"/>
          <w:szCs w:val="28"/>
        </w:rPr>
        <w:t>-</w:t>
      </w:r>
      <w:r w:rsidRPr="00C97B26">
        <w:rPr>
          <w:sz w:val="28"/>
          <w:szCs w:val="28"/>
        </w:rPr>
        <w:t xml:space="preserve">16 років спостерігається так </w:t>
      </w:r>
      <w:r w:rsidRPr="00C97B26">
        <w:rPr>
          <w:sz w:val="28"/>
          <w:szCs w:val="28"/>
        </w:rPr>
        <w:lastRenderedPageBreak/>
        <w:t xml:space="preserve">званий третій період інтенсивного </w:t>
      </w:r>
      <w:r>
        <w:rPr>
          <w:sz w:val="28"/>
          <w:szCs w:val="28"/>
        </w:rPr>
        <w:t>«</w:t>
      </w:r>
      <w:r w:rsidRPr="00C97B26">
        <w:rPr>
          <w:sz w:val="28"/>
          <w:szCs w:val="28"/>
        </w:rPr>
        <w:t>витягування</w:t>
      </w:r>
      <w:r>
        <w:rPr>
          <w:sz w:val="28"/>
          <w:szCs w:val="28"/>
        </w:rPr>
        <w:t>»</w:t>
      </w:r>
      <w:r w:rsidRPr="00C97B26">
        <w:rPr>
          <w:sz w:val="28"/>
          <w:szCs w:val="28"/>
        </w:rPr>
        <w:t xml:space="preserve">, під час якого значно прискорюється лінійний </w:t>
      </w:r>
      <w:r>
        <w:rPr>
          <w:sz w:val="28"/>
          <w:szCs w:val="28"/>
        </w:rPr>
        <w:t>з</w:t>
      </w:r>
      <w:r w:rsidRPr="00C97B26">
        <w:rPr>
          <w:sz w:val="28"/>
          <w:szCs w:val="28"/>
        </w:rPr>
        <w:t>ріст тіла, темпи фізичного розвитку та відбувається активне статеве дозрівання.</w:t>
      </w:r>
    </w:p>
    <w:p w:rsidR="002B63B1" w:rsidRPr="00C97B26" w:rsidRDefault="002B63B1" w:rsidP="00E170AC">
      <w:pPr>
        <w:pStyle w:val="a3"/>
        <w:widowControl w:val="0"/>
        <w:spacing w:line="360" w:lineRule="auto"/>
        <w:ind w:firstLine="709"/>
        <w:jc w:val="both"/>
        <w:rPr>
          <w:sz w:val="28"/>
          <w:szCs w:val="28"/>
        </w:rPr>
      </w:pPr>
      <w:r w:rsidRPr="00C97B26">
        <w:rPr>
          <w:sz w:val="28"/>
          <w:szCs w:val="28"/>
        </w:rPr>
        <w:t>Уже з 10-річного віку стають помітними статеві відмінності у темпах росту та розвитку</w:t>
      </w:r>
      <w:r>
        <w:rPr>
          <w:sz w:val="28"/>
          <w:szCs w:val="28"/>
        </w:rPr>
        <w:t xml:space="preserve"> (</w:t>
      </w:r>
      <w:r w:rsidRPr="00C97B26">
        <w:rPr>
          <w:sz w:val="28"/>
          <w:szCs w:val="28"/>
        </w:rPr>
        <w:t>дівчатка, як правило, випереджають хлопчиків, демонструючи більш інтенсивне збільшення довжини тіла</w:t>
      </w:r>
      <w:r>
        <w:rPr>
          <w:sz w:val="28"/>
          <w:szCs w:val="28"/>
        </w:rPr>
        <w:t>)</w:t>
      </w:r>
      <w:r w:rsidRPr="00C97B26">
        <w:rPr>
          <w:sz w:val="28"/>
          <w:szCs w:val="28"/>
        </w:rPr>
        <w:t>. Однак до 14</w:t>
      </w:r>
      <w:r>
        <w:rPr>
          <w:sz w:val="28"/>
          <w:szCs w:val="28"/>
        </w:rPr>
        <w:t>-</w:t>
      </w:r>
      <w:r w:rsidRPr="00C97B26">
        <w:rPr>
          <w:sz w:val="28"/>
          <w:szCs w:val="28"/>
        </w:rPr>
        <w:t xml:space="preserve">15 років хлопчики наздоганяють </w:t>
      </w:r>
      <w:proofErr w:type="spellStart"/>
      <w:r w:rsidRPr="00C97B26">
        <w:rPr>
          <w:sz w:val="28"/>
          <w:szCs w:val="28"/>
        </w:rPr>
        <w:t>дівчаток</w:t>
      </w:r>
      <w:proofErr w:type="spellEnd"/>
      <w:r w:rsidRPr="00C97B26">
        <w:rPr>
          <w:sz w:val="28"/>
          <w:szCs w:val="28"/>
        </w:rPr>
        <w:t xml:space="preserve"> за зростом, хоча за іншими показниками фізичного розвитку можуть дещо поступатися</w:t>
      </w:r>
      <w:r>
        <w:rPr>
          <w:sz w:val="28"/>
          <w:szCs w:val="28"/>
        </w:rPr>
        <w:t xml:space="preserve"> </w:t>
      </w:r>
      <w:r w:rsidRPr="009451CA">
        <w:rPr>
          <w:sz w:val="28"/>
          <w:szCs w:val="28"/>
          <w:lang w:val="ru-RU"/>
        </w:rPr>
        <w:t>[</w:t>
      </w:r>
      <w:r w:rsidR="009451CA" w:rsidRPr="009451CA">
        <w:rPr>
          <w:sz w:val="28"/>
          <w:szCs w:val="28"/>
        </w:rPr>
        <w:t>41</w:t>
      </w:r>
      <w:r w:rsidRPr="009451CA">
        <w:rPr>
          <w:sz w:val="28"/>
          <w:szCs w:val="28"/>
          <w:lang w:val="ru-RU"/>
        </w:rPr>
        <w:t>]</w:t>
      </w:r>
      <w:r w:rsidRPr="009451CA">
        <w:rPr>
          <w:sz w:val="28"/>
          <w:szCs w:val="28"/>
        </w:rPr>
        <w:t>.</w:t>
      </w:r>
    </w:p>
    <w:p w:rsidR="002B63B1" w:rsidRPr="00354D84" w:rsidRDefault="002B63B1" w:rsidP="00E170AC">
      <w:pPr>
        <w:pStyle w:val="a3"/>
        <w:widowControl w:val="0"/>
        <w:spacing w:line="360" w:lineRule="auto"/>
        <w:ind w:firstLine="709"/>
        <w:jc w:val="both"/>
        <w:rPr>
          <w:sz w:val="28"/>
          <w:szCs w:val="28"/>
        </w:rPr>
      </w:pPr>
      <w:r w:rsidRPr="00354D84">
        <w:rPr>
          <w:sz w:val="28"/>
          <w:szCs w:val="28"/>
        </w:rPr>
        <w:t>У молодшому та підлітковому віці спостерігаються два ключові критичні періоди постнатального розвитку, які пов</w:t>
      </w:r>
      <w:r w:rsidR="00E170AC">
        <w:rPr>
          <w:sz w:val="28"/>
          <w:szCs w:val="28"/>
        </w:rPr>
        <w:t>’</w:t>
      </w:r>
      <w:r w:rsidRPr="00354D84">
        <w:rPr>
          <w:sz w:val="28"/>
          <w:szCs w:val="28"/>
        </w:rPr>
        <w:t>язані зі значним навантаженням на основні функціональні системи організму. Перший критичний період охоплює вік 6-8 років і збігається з початком навчання у школі. У цей час відбувається різке зниження рухової активності через нові соціальні обов</w:t>
      </w:r>
      <w:r w:rsidR="00E170AC">
        <w:rPr>
          <w:sz w:val="28"/>
          <w:szCs w:val="28"/>
        </w:rPr>
        <w:t>’</w:t>
      </w:r>
      <w:r w:rsidRPr="00354D84">
        <w:rPr>
          <w:sz w:val="28"/>
          <w:szCs w:val="28"/>
        </w:rPr>
        <w:t>язки та розширення кола спілкування. Такі зміни способу життя створюють додаткове навантаження на організм дитини, що може спричиняти зниження адаптаційних можливостей та провокувати розвиток різноманітних захворювань.</w:t>
      </w:r>
    </w:p>
    <w:p w:rsidR="002B63B1" w:rsidRPr="00354D84" w:rsidRDefault="002B63B1" w:rsidP="00E170AC">
      <w:pPr>
        <w:pStyle w:val="a3"/>
        <w:widowControl w:val="0"/>
        <w:spacing w:line="360" w:lineRule="auto"/>
        <w:ind w:firstLine="709"/>
        <w:jc w:val="both"/>
        <w:rPr>
          <w:sz w:val="28"/>
          <w:szCs w:val="28"/>
        </w:rPr>
      </w:pPr>
      <w:r w:rsidRPr="00354D84">
        <w:rPr>
          <w:sz w:val="28"/>
          <w:szCs w:val="28"/>
        </w:rPr>
        <w:t>Другий критичний період припадає на вік 11-15 років і характеризується інтенсивною перебудовою ендокринної системи, яка супроводжується змінами гормонального фону в процесі статевого дозрівання. У цей час нервова система перебуває у стані підвищеної збудженості, що підвищує її чутливість до зовнішніх стресових чинників. Адаптаційні можливості організму в цей період дещо знижуються, що створює додаткові ризики для фізичного та психічного здоров</w:t>
      </w:r>
      <w:r w:rsidR="00E170AC">
        <w:rPr>
          <w:sz w:val="28"/>
          <w:szCs w:val="28"/>
        </w:rPr>
        <w:t>’</w:t>
      </w:r>
      <w:r w:rsidRPr="00354D84">
        <w:rPr>
          <w:sz w:val="28"/>
          <w:szCs w:val="28"/>
        </w:rPr>
        <w:t>я підлітків</w:t>
      </w:r>
      <w:r>
        <w:rPr>
          <w:sz w:val="28"/>
          <w:szCs w:val="28"/>
        </w:rPr>
        <w:t xml:space="preserve"> </w:t>
      </w:r>
      <w:r w:rsidRPr="009451CA">
        <w:rPr>
          <w:sz w:val="28"/>
          <w:szCs w:val="28"/>
        </w:rPr>
        <w:t>[</w:t>
      </w:r>
      <w:r w:rsidR="009451CA" w:rsidRPr="009451CA">
        <w:rPr>
          <w:sz w:val="28"/>
          <w:szCs w:val="28"/>
        </w:rPr>
        <w:t>5</w:t>
      </w:r>
      <w:r w:rsidRPr="009451CA">
        <w:rPr>
          <w:sz w:val="28"/>
          <w:szCs w:val="28"/>
        </w:rPr>
        <w:t>].</w:t>
      </w:r>
    </w:p>
    <w:p w:rsidR="002B63B1" w:rsidRPr="00A76F4C" w:rsidRDefault="002B63B1" w:rsidP="00E170AC">
      <w:pPr>
        <w:pStyle w:val="a3"/>
        <w:widowControl w:val="0"/>
        <w:spacing w:line="360" w:lineRule="auto"/>
        <w:ind w:firstLine="709"/>
        <w:jc w:val="both"/>
        <w:rPr>
          <w:sz w:val="28"/>
          <w:szCs w:val="28"/>
        </w:rPr>
      </w:pPr>
      <w:r w:rsidRPr="00A76F4C">
        <w:rPr>
          <w:sz w:val="28"/>
          <w:szCs w:val="28"/>
        </w:rPr>
        <w:t xml:space="preserve">Статеве дозрівання у підлітковому віці є складним і багатогранним процесом, що супроводжується значними змінами у функціонуванні </w:t>
      </w:r>
      <w:proofErr w:type="spellStart"/>
      <w:r w:rsidRPr="00A76F4C">
        <w:rPr>
          <w:sz w:val="28"/>
          <w:szCs w:val="28"/>
        </w:rPr>
        <w:t>гіпоталамо-гіпофізарної</w:t>
      </w:r>
      <w:proofErr w:type="spellEnd"/>
      <w:r w:rsidRPr="00A76F4C">
        <w:rPr>
          <w:sz w:val="28"/>
          <w:szCs w:val="28"/>
        </w:rPr>
        <w:t xml:space="preserve"> системи та залоз внутрішньої секреції. Цей процес розпочинається ще на етапі внутрішньоутробного розвитку, проте саме у підлітковому віці він досягає піку активності та інтенсивної перебудови організму. Зазначені зміни проявляються формуванням первинних і </w:t>
      </w:r>
      <w:r w:rsidRPr="00A76F4C">
        <w:rPr>
          <w:sz w:val="28"/>
          <w:szCs w:val="28"/>
        </w:rPr>
        <w:lastRenderedPageBreak/>
        <w:t>вторинних статевих ознак, які визначають біологічну зрілість індивіда.</w:t>
      </w:r>
    </w:p>
    <w:p w:rsidR="002B63B1" w:rsidRPr="00A76F4C" w:rsidRDefault="002B63B1" w:rsidP="00E170AC">
      <w:pPr>
        <w:pStyle w:val="a3"/>
        <w:widowControl w:val="0"/>
        <w:spacing w:line="360" w:lineRule="auto"/>
        <w:ind w:firstLine="709"/>
        <w:jc w:val="both"/>
        <w:rPr>
          <w:sz w:val="28"/>
          <w:szCs w:val="28"/>
        </w:rPr>
      </w:pPr>
      <w:r w:rsidRPr="00A76F4C">
        <w:rPr>
          <w:sz w:val="28"/>
          <w:szCs w:val="28"/>
        </w:rPr>
        <w:t>Темпи та час настання статевої зрілості значно варіюють серед підлітків, що зумовлено як генетичними чинниками, так і впливом зовнішніх умов, зокрема якістю харчування, соціально-економічним становищем сім</w:t>
      </w:r>
      <w:r w:rsidR="00E170AC">
        <w:rPr>
          <w:sz w:val="28"/>
          <w:szCs w:val="28"/>
        </w:rPr>
        <w:t>’</w:t>
      </w:r>
      <w:r w:rsidRPr="00A76F4C">
        <w:rPr>
          <w:sz w:val="28"/>
          <w:szCs w:val="28"/>
        </w:rPr>
        <w:t>ї та кліматичними особливостями регіону проживання. Така варіативність призводить до того, що навіть у межах однієї вікової групи підлітки можуть перебувати на різних стадіях статевого розвитку.</w:t>
      </w:r>
    </w:p>
    <w:p w:rsidR="002B63B1" w:rsidRDefault="002B63B1" w:rsidP="00E170AC">
      <w:pPr>
        <w:pStyle w:val="a3"/>
        <w:widowControl w:val="0"/>
        <w:spacing w:line="360" w:lineRule="auto"/>
        <w:ind w:firstLine="709"/>
        <w:jc w:val="both"/>
      </w:pPr>
      <w:r w:rsidRPr="00A76F4C">
        <w:rPr>
          <w:sz w:val="28"/>
          <w:szCs w:val="28"/>
        </w:rPr>
        <w:t>Наукові дослідження підтверджують, що серед 13-річних хлопців та 12-річних дівчат відсоток осіб, які належать до першої, другої, третьої або четвертої стадії статевого дозрівання, істотно відрізняється. Це ще раз підкреслює індивідуальність процесу дозрівання та важливість урахування його особливостей у роботі з підлітками</w:t>
      </w:r>
      <w:r>
        <w:rPr>
          <w:sz w:val="28"/>
          <w:szCs w:val="28"/>
        </w:rPr>
        <w:t xml:space="preserve"> </w:t>
      </w:r>
      <w:r w:rsidRPr="009451CA">
        <w:rPr>
          <w:sz w:val="28"/>
          <w:szCs w:val="28"/>
        </w:rPr>
        <w:t>[</w:t>
      </w:r>
      <w:r w:rsidR="009451CA" w:rsidRPr="009451CA">
        <w:rPr>
          <w:sz w:val="28"/>
          <w:szCs w:val="28"/>
        </w:rPr>
        <w:t>12</w:t>
      </w:r>
      <w:r w:rsidRPr="009451CA">
        <w:rPr>
          <w:sz w:val="28"/>
          <w:szCs w:val="28"/>
        </w:rPr>
        <w:t>].</w:t>
      </w:r>
    </w:p>
    <w:p w:rsidR="002B63B1" w:rsidRDefault="002B63B1" w:rsidP="00E170AC">
      <w:pPr>
        <w:pStyle w:val="a3"/>
        <w:widowControl w:val="0"/>
        <w:spacing w:line="360" w:lineRule="auto"/>
        <w:ind w:firstLine="709"/>
        <w:jc w:val="both"/>
        <w:rPr>
          <w:sz w:val="28"/>
          <w:szCs w:val="28"/>
        </w:rPr>
      </w:pPr>
      <w:r w:rsidRPr="00B82C41">
        <w:rPr>
          <w:sz w:val="28"/>
          <w:szCs w:val="28"/>
        </w:rPr>
        <w:t xml:space="preserve">Паралельно зі змінами в ендокринній регуляції відбувається суттєва перебудова вищої нервової діяльності, яка базується на взаємодії безумовних і умовних рефлексів та функціонуванні другої сигнальної системи. У молодшому шкільному віці спостерігається інтенсивне поглиблення структурних і функціональних змін у центральній нервовій системі. Зокрема, збільшується кількість нейронних </w:t>
      </w:r>
      <w:proofErr w:type="spellStart"/>
      <w:r w:rsidRPr="00B82C41">
        <w:rPr>
          <w:sz w:val="28"/>
          <w:szCs w:val="28"/>
        </w:rPr>
        <w:t>зв</w:t>
      </w:r>
      <w:r w:rsidR="00E170AC">
        <w:rPr>
          <w:sz w:val="28"/>
          <w:szCs w:val="28"/>
        </w:rPr>
        <w:t>’</w:t>
      </w:r>
      <w:r w:rsidRPr="00B82C41">
        <w:rPr>
          <w:sz w:val="28"/>
          <w:szCs w:val="28"/>
        </w:rPr>
        <w:t>язків</w:t>
      </w:r>
      <w:proofErr w:type="spellEnd"/>
      <w:r w:rsidRPr="00B82C41">
        <w:rPr>
          <w:sz w:val="28"/>
          <w:szCs w:val="28"/>
        </w:rPr>
        <w:t>, розгалужуються відростки вставних і пірамідних нейронів, а також формується більш розгалужена капілярна мережа.</w:t>
      </w:r>
    </w:p>
    <w:p w:rsidR="002B63B1" w:rsidRPr="00B82C41" w:rsidRDefault="002B63B1" w:rsidP="00E170AC">
      <w:pPr>
        <w:pStyle w:val="a3"/>
        <w:widowControl w:val="0"/>
        <w:spacing w:line="360" w:lineRule="auto"/>
        <w:ind w:firstLine="709"/>
        <w:jc w:val="both"/>
        <w:rPr>
          <w:sz w:val="22"/>
          <w:szCs w:val="22"/>
        </w:rPr>
      </w:pPr>
      <w:r w:rsidRPr="00B82C41">
        <w:rPr>
          <w:sz w:val="28"/>
          <w:szCs w:val="28"/>
        </w:rPr>
        <w:t xml:space="preserve">Ці </w:t>
      </w:r>
      <w:proofErr w:type="spellStart"/>
      <w:r w:rsidRPr="00B82C41">
        <w:rPr>
          <w:sz w:val="28"/>
          <w:szCs w:val="28"/>
        </w:rPr>
        <w:t>морфофункціональні</w:t>
      </w:r>
      <w:proofErr w:type="spellEnd"/>
      <w:r w:rsidRPr="00B82C41">
        <w:rPr>
          <w:sz w:val="28"/>
          <w:szCs w:val="28"/>
        </w:rPr>
        <w:t xml:space="preserve"> зміни створюють передумови для покращення пізнавальної діяльності</w:t>
      </w:r>
      <w:r>
        <w:rPr>
          <w:sz w:val="28"/>
          <w:szCs w:val="28"/>
        </w:rPr>
        <w:t>, (</w:t>
      </w:r>
      <w:r w:rsidRPr="00B82C41">
        <w:rPr>
          <w:sz w:val="28"/>
          <w:szCs w:val="28"/>
        </w:rPr>
        <w:t>підвищується здатність до засвоєння навчального матеріалу, удосконалюються механізми довільної уваги, що позитивно впливає на когнітивний розвиток</w:t>
      </w:r>
      <w:r>
        <w:rPr>
          <w:sz w:val="28"/>
          <w:szCs w:val="28"/>
        </w:rPr>
        <w:t>),</w:t>
      </w:r>
      <w:r w:rsidRPr="00B82C41">
        <w:rPr>
          <w:sz w:val="28"/>
          <w:szCs w:val="28"/>
        </w:rPr>
        <w:t xml:space="preserve"> </w:t>
      </w:r>
      <w:r>
        <w:rPr>
          <w:sz w:val="28"/>
          <w:szCs w:val="28"/>
        </w:rPr>
        <w:t>о</w:t>
      </w:r>
      <w:r w:rsidRPr="00B82C41">
        <w:rPr>
          <w:sz w:val="28"/>
          <w:szCs w:val="28"/>
        </w:rPr>
        <w:t>днак у цей період зберігається схильність до швидкого перевтомлення, що може спричиняти невротичні розлади. Такі порушення часто виникають в умовах надмірних навчальних або тренувальних навантажень, що потребує ретельного контролю за режимом діяльності дітей для попередження негативних наслідків</w:t>
      </w:r>
      <w:r>
        <w:rPr>
          <w:sz w:val="28"/>
          <w:szCs w:val="28"/>
        </w:rPr>
        <w:t xml:space="preserve"> </w:t>
      </w:r>
      <w:r w:rsidRPr="009451CA">
        <w:rPr>
          <w:sz w:val="28"/>
          <w:szCs w:val="28"/>
          <w:lang w:val="ru-RU"/>
        </w:rPr>
        <w:t>[</w:t>
      </w:r>
      <w:r w:rsidR="009451CA" w:rsidRPr="009451CA">
        <w:rPr>
          <w:sz w:val="28"/>
          <w:szCs w:val="28"/>
        </w:rPr>
        <w:t>23</w:t>
      </w:r>
      <w:r w:rsidRPr="009451CA">
        <w:rPr>
          <w:sz w:val="28"/>
          <w:szCs w:val="28"/>
          <w:lang w:val="ru-RU"/>
        </w:rPr>
        <w:t>]</w:t>
      </w:r>
      <w:r w:rsidRPr="009451CA">
        <w:rPr>
          <w:sz w:val="28"/>
          <w:szCs w:val="28"/>
        </w:rPr>
        <w:t xml:space="preserve">. </w:t>
      </w:r>
    </w:p>
    <w:p w:rsidR="002B63B1" w:rsidRPr="00B82C41" w:rsidRDefault="002B63B1" w:rsidP="00E170AC">
      <w:pPr>
        <w:pStyle w:val="a3"/>
        <w:widowControl w:val="0"/>
        <w:spacing w:line="360" w:lineRule="auto"/>
        <w:ind w:firstLine="709"/>
        <w:jc w:val="both"/>
        <w:rPr>
          <w:sz w:val="28"/>
          <w:szCs w:val="28"/>
        </w:rPr>
      </w:pPr>
      <w:r w:rsidRPr="00B82C41">
        <w:rPr>
          <w:sz w:val="28"/>
          <w:szCs w:val="28"/>
        </w:rPr>
        <w:t>Після 11</w:t>
      </w:r>
      <w:r>
        <w:rPr>
          <w:sz w:val="28"/>
          <w:szCs w:val="28"/>
        </w:rPr>
        <w:t>-</w:t>
      </w:r>
      <w:r w:rsidRPr="00B82C41">
        <w:rPr>
          <w:sz w:val="28"/>
          <w:szCs w:val="28"/>
        </w:rPr>
        <w:t xml:space="preserve">12 років, коли розпочинається інтенсивна фаза статевого дозрівання, гормональні перебудови організму значною мірою впливають на </w:t>
      </w:r>
      <w:r w:rsidRPr="00B82C41">
        <w:rPr>
          <w:sz w:val="28"/>
          <w:szCs w:val="28"/>
        </w:rPr>
        <w:lastRenderedPageBreak/>
        <w:t xml:space="preserve">функціонування кори великих півкуль головного мозку. Ці зміни часто спричиняють підвищену емоційну лабільність у підлітків, що є наслідком зростання іррадіації збудження. Таке явище нерідко супроводжується появою так званих «зайвих» рухів, які ускладнюють процеси диференціювання сенсорних сигналів. У мовленнєвій сфері спостерігаються труднощі у формуванні </w:t>
      </w:r>
      <w:proofErr w:type="spellStart"/>
      <w:r w:rsidRPr="00B82C41">
        <w:rPr>
          <w:sz w:val="28"/>
          <w:szCs w:val="28"/>
        </w:rPr>
        <w:t>логічно</w:t>
      </w:r>
      <w:proofErr w:type="spellEnd"/>
      <w:r w:rsidRPr="00B82C41">
        <w:rPr>
          <w:sz w:val="28"/>
          <w:szCs w:val="28"/>
        </w:rPr>
        <w:t xml:space="preserve"> складних фраз, а також затримка латентного періоду реагування на словесні команди.</w:t>
      </w:r>
    </w:p>
    <w:p w:rsidR="002B63B1" w:rsidRPr="00B82C41" w:rsidRDefault="002B63B1" w:rsidP="00E170AC">
      <w:pPr>
        <w:pStyle w:val="a3"/>
        <w:widowControl w:val="0"/>
        <w:spacing w:line="360" w:lineRule="auto"/>
        <w:ind w:firstLine="709"/>
        <w:jc w:val="both"/>
        <w:rPr>
          <w:sz w:val="28"/>
          <w:szCs w:val="28"/>
        </w:rPr>
      </w:pPr>
      <w:r w:rsidRPr="00B82C41">
        <w:rPr>
          <w:sz w:val="28"/>
          <w:szCs w:val="28"/>
        </w:rPr>
        <w:t>Ці прояви найбільш виразні у дівчат у віці 13</w:t>
      </w:r>
      <w:r>
        <w:rPr>
          <w:sz w:val="28"/>
          <w:szCs w:val="28"/>
        </w:rPr>
        <w:t>-</w:t>
      </w:r>
      <w:r w:rsidRPr="00B82C41">
        <w:rPr>
          <w:sz w:val="28"/>
          <w:szCs w:val="28"/>
        </w:rPr>
        <w:t>15 років, а у хлопців у 15</w:t>
      </w:r>
      <w:r>
        <w:rPr>
          <w:sz w:val="28"/>
          <w:szCs w:val="28"/>
        </w:rPr>
        <w:t>-</w:t>
      </w:r>
      <w:r w:rsidRPr="00B82C41">
        <w:rPr>
          <w:sz w:val="28"/>
          <w:szCs w:val="28"/>
        </w:rPr>
        <w:t>17 років, що зумовлено відмінностями у темпах і характері статевого дозрівання. У цей період особливо важливо забезпечувати сприятливі умови для розвитку, уникаючи надмірних стресових впливів. Створення позитивної психологічної атмосфери під час освітнього процесу та занять спортом є ключовим, оскільки підвищені вимоги до підлітків можуть провокувати нестабільність нервової системи та неадекватні поведінкові реакції</w:t>
      </w:r>
      <w:r>
        <w:rPr>
          <w:sz w:val="28"/>
          <w:szCs w:val="28"/>
        </w:rPr>
        <w:t xml:space="preserve"> </w:t>
      </w:r>
      <w:r w:rsidRPr="009451CA">
        <w:rPr>
          <w:sz w:val="28"/>
          <w:szCs w:val="28"/>
        </w:rPr>
        <w:t>[</w:t>
      </w:r>
      <w:r w:rsidR="009451CA" w:rsidRPr="009451CA">
        <w:rPr>
          <w:sz w:val="28"/>
          <w:szCs w:val="28"/>
        </w:rPr>
        <w:t>45</w:t>
      </w:r>
      <w:r w:rsidRPr="009451CA">
        <w:rPr>
          <w:sz w:val="28"/>
          <w:szCs w:val="28"/>
        </w:rPr>
        <w:t>].</w:t>
      </w:r>
    </w:p>
    <w:p w:rsidR="002B63B1" w:rsidRPr="00C92540" w:rsidRDefault="002B63B1" w:rsidP="00E170AC">
      <w:pPr>
        <w:pStyle w:val="a3"/>
        <w:widowControl w:val="0"/>
        <w:spacing w:line="360" w:lineRule="auto"/>
        <w:ind w:firstLine="709"/>
        <w:jc w:val="both"/>
        <w:rPr>
          <w:sz w:val="28"/>
          <w:szCs w:val="28"/>
        </w:rPr>
      </w:pPr>
      <w:r w:rsidRPr="00C92540">
        <w:rPr>
          <w:sz w:val="28"/>
          <w:szCs w:val="28"/>
        </w:rPr>
        <w:t>У молодшому та середньому шкільному віці відбувається інтенсивний процес формування сенсорних систем, зокрема зорового та слухового аналізаторів, що має ключове значення для загального розвитку дитини. У цей період, приблизно до 10</w:t>
      </w:r>
      <w:r>
        <w:rPr>
          <w:sz w:val="28"/>
          <w:szCs w:val="28"/>
        </w:rPr>
        <w:t>-</w:t>
      </w:r>
      <w:r w:rsidRPr="00C92540">
        <w:rPr>
          <w:sz w:val="28"/>
          <w:szCs w:val="28"/>
        </w:rPr>
        <w:t>12 років, завершується формування кольору райдужної оболонки ока, вдосконалюється стереоскопічність зору, а гострота зору часто досягає рівня, характерного для дорослих. Разом із цим поступово покращується здатність ока до акомодації, однак надмірні зорові навантаження можуть призводити до підвищення ризику розвитку короткозорості (міопії).</w:t>
      </w:r>
    </w:p>
    <w:p w:rsidR="002B63B1" w:rsidRPr="00C92540" w:rsidRDefault="002B63B1" w:rsidP="00E170AC">
      <w:pPr>
        <w:pStyle w:val="a3"/>
        <w:widowControl w:val="0"/>
        <w:spacing w:line="360" w:lineRule="auto"/>
        <w:ind w:firstLine="709"/>
        <w:jc w:val="both"/>
        <w:rPr>
          <w:sz w:val="28"/>
          <w:szCs w:val="28"/>
        </w:rPr>
      </w:pPr>
      <w:r w:rsidRPr="00C92540">
        <w:rPr>
          <w:sz w:val="28"/>
          <w:szCs w:val="28"/>
        </w:rPr>
        <w:t xml:space="preserve">Щодо слухового аналізатора, його </w:t>
      </w:r>
      <w:proofErr w:type="spellStart"/>
      <w:r w:rsidRPr="00C92540">
        <w:rPr>
          <w:sz w:val="28"/>
          <w:szCs w:val="28"/>
        </w:rPr>
        <w:t>морфофункціональне</w:t>
      </w:r>
      <w:proofErr w:type="spellEnd"/>
      <w:r w:rsidRPr="00C92540">
        <w:rPr>
          <w:sz w:val="28"/>
          <w:szCs w:val="28"/>
        </w:rPr>
        <w:t xml:space="preserve"> дозрівання завершується приблизно до 12 років, коли гострота слуху досягає свого максимуму. Цей рівень зберігається стабільним до підліткового віку (14</w:t>
      </w:r>
      <w:r>
        <w:rPr>
          <w:sz w:val="28"/>
          <w:szCs w:val="28"/>
        </w:rPr>
        <w:t>-</w:t>
      </w:r>
      <w:r w:rsidRPr="00C92540">
        <w:rPr>
          <w:sz w:val="28"/>
          <w:szCs w:val="28"/>
        </w:rPr>
        <w:t>19 років), що забезпечує оптимальні умови для сприйняття звукової інформації та розвитку слухових здібностей</w:t>
      </w:r>
      <w:r>
        <w:rPr>
          <w:sz w:val="28"/>
          <w:szCs w:val="28"/>
        </w:rPr>
        <w:t xml:space="preserve"> </w:t>
      </w:r>
      <w:r w:rsidRPr="009451CA">
        <w:rPr>
          <w:sz w:val="28"/>
          <w:szCs w:val="28"/>
        </w:rPr>
        <w:t>[</w:t>
      </w:r>
      <w:r w:rsidR="009451CA" w:rsidRPr="009451CA">
        <w:rPr>
          <w:sz w:val="28"/>
          <w:szCs w:val="28"/>
        </w:rPr>
        <w:t>51</w:t>
      </w:r>
      <w:r w:rsidRPr="009451CA">
        <w:rPr>
          <w:sz w:val="28"/>
          <w:szCs w:val="28"/>
        </w:rPr>
        <w:t>].</w:t>
      </w:r>
    </w:p>
    <w:p w:rsidR="002B63B1" w:rsidRPr="00C92540" w:rsidRDefault="002B63B1" w:rsidP="00E170AC">
      <w:pPr>
        <w:pStyle w:val="a3"/>
        <w:widowControl w:val="0"/>
        <w:spacing w:line="360" w:lineRule="auto"/>
        <w:ind w:firstLine="709"/>
        <w:jc w:val="both"/>
        <w:rPr>
          <w:sz w:val="28"/>
          <w:szCs w:val="28"/>
        </w:rPr>
      </w:pPr>
      <w:r w:rsidRPr="00C92540">
        <w:rPr>
          <w:sz w:val="28"/>
          <w:szCs w:val="28"/>
        </w:rPr>
        <w:t xml:space="preserve">Трансформація опорно-рухового апарату в онтогенезі характеризується збільшенням лінійних розмірів кісток, поступовою заміною хрящової тканини </w:t>
      </w:r>
      <w:r w:rsidRPr="00C92540">
        <w:rPr>
          <w:sz w:val="28"/>
          <w:szCs w:val="28"/>
        </w:rPr>
        <w:lastRenderedPageBreak/>
        <w:t>на кісткову, а також формуванням специфічної конфігурації скелета. Зокрема, спостерігається інтенсивний розвиток грудної клітки, тазу і формування фізіологічних вигинів хребта. У молодшому шкільному віці еластичність і податливість хребетних структур залишаються високими, що за умови недостатньо розвиненого м</w:t>
      </w:r>
      <w:r w:rsidR="00E170AC">
        <w:rPr>
          <w:sz w:val="28"/>
          <w:szCs w:val="28"/>
        </w:rPr>
        <w:t>’</w:t>
      </w:r>
      <w:r w:rsidRPr="00C92540">
        <w:rPr>
          <w:sz w:val="28"/>
          <w:szCs w:val="28"/>
        </w:rPr>
        <w:t>язового корсету та недотримання правильних робочих поз може спричиняти розвиток деформацій, таких як сколіоз чи кіфоз. Повне окостеніння багатьох частин скелета, включно з кістками тазу, ключиці та лопатки, завершується лише в кінці підліткового періоду або навіть у віці 20</w:t>
      </w:r>
      <w:r>
        <w:rPr>
          <w:sz w:val="28"/>
          <w:szCs w:val="28"/>
        </w:rPr>
        <w:t>-</w:t>
      </w:r>
      <w:r w:rsidRPr="00C92540">
        <w:rPr>
          <w:sz w:val="28"/>
          <w:szCs w:val="28"/>
        </w:rPr>
        <w:t>25 років</w:t>
      </w:r>
      <w:r>
        <w:rPr>
          <w:sz w:val="28"/>
          <w:szCs w:val="28"/>
        </w:rPr>
        <w:t xml:space="preserve"> </w:t>
      </w:r>
      <w:r w:rsidRPr="009451CA">
        <w:rPr>
          <w:sz w:val="28"/>
          <w:szCs w:val="28"/>
        </w:rPr>
        <w:t>[</w:t>
      </w:r>
      <w:r w:rsidR="009451CA" w:rsidRPr="009451CA">
        <w:rPr>
          <w:sz w:val="28"/>
          <w:szCs w:val="28"/>
        </w:rPr>
        <w:t>18</w:t>
      </w:r>
      <w:r w:rsidRPr="009451CA">
        <w:rPr>
          <w:sz w:val="28"/>
          <w:szCs w:val="28"/>
        </w:rPr>
        <w:t>].</w:t>
      </w:r>
    </w:p>
    <w:p w:rsidR="002B63B1" w:rsidRPr="00C92540" w:rsidRDefault="002B63B1" w:rsidP="00E170AC">
      <w:pPr>
        <w:pStyle w:val="a3"/>
        <w:widowControl w:val="0"/>
        <w:spacing w:line="360" w:lineRule="auto"/>
        <w:ind w:firstLine="709"/>
        <w:jc w:val="both"/>
        <w:rPr>
          <w:sz w:val="28"/>
          <w:szCs w:val="28"/>
        </w:rPr>
      </w:pPr>
      <w:r w:rsidRPr="00C92540">
        <w:rPr>
          <w:sz w:val="28"/>
          <w:szCs w:val="28"/>
        </w:rPr>
        <w:t>Розвиток м</w:t>
      </w:r>
      <w:r w:rsidR="00E170AC">
        <w:rPr>
          <w:sz w:val="28"/>
          <w:szCs w:val="28"/>
        </w:rPr>
        <w:t>’</w:t>
      </w:r>
      <w:r w:rsidRPr="00C92540">
        <w:rPr>
          <w:sz w:val="28"/>
          <w:szCs w:val="28"/>
        </w:rPr>
        <w:t xml:space="preserve">язової системи в цьому віковому періоді відбувається завдяки збільшенню кількості та товщини </w:t>
      </w:r>
      <w:proofErr w:type="spellStart"/>
      <w:r w:rsidRPr="00C92540">
        <w:rPr>
          <w:sz w:val="28"/>
          <w:szCs w:val="28"/>
        </w:rPr>
        <w:t>міофібрил</w:t>
      </w:r>
      <w:proofErr w:type="spellEnd"/>
      <w:r w:rsidRPr="00C92540">
        <w:rPr>
          <w:sz w:val="28"/>
          <w:szCs w:val="28"/>
        </w:rPr>
        <w:t>, що забезпечує зростання відносної маси м</w:t>
      </w:r>
      <w:r w:rsidR="00E170AC">
        <w:rPr>
          <w:sz w:val="28"/>
          <w:szCs w:val="28"/>
        </w:rPr>
        <w:t>’</w:t>
      </w:r>
      <w:r w:rsidRPr="00C92540">
        <w:rPr>
          <w:sz w:val="28"/>
          <w:szCs w:val="28"/>
        </w:rPr>
        <w:t>язів. Особливо інтенсивне потовщення м</w:t>
      </w:r>
      <w:r w:rsidR="00E170AC">
        <w:rPr>
          <w:sz w:val="28"/>
          <w:szCs w:val="28"/>
        </w:rPr>
        <w:t>’</w:t>
      </w:r>
      <w:r w:rsidRPr="00C92540">
        <w:rPr>
          <w:sz w:val="28"/>
          <w:szCs w:val="28"/>
        </w:rPr>
        <w:t>язових волокон спостерігається в період статевого дозрівання, коли зміни гормонального фону сприяють підвищенню силових показників. На початкових стадіях пубертатної перебудови (ІІІ стадія) переважає формування окислювальних (аеробних) м</w:t>
      </w:r>
      <w:r w:rsidR="00E170AC">
        <w:rPr>
          <w:sz w:val="28"/>
          <w:szCs w:val="28"/>
        </w:rPr>
        <w:t>’</w:t>
      </w:r>
      <w:r w:rsidRPr="00C92540">
        <w:rPr>
          <w:sz w:val="28"/>
          <w:szCs w:val="28"/>
        </w:rPr>
        <w:t xml:space="preserve">язових волокон, що покращує витривалість та ефективність виконання циклічної роботи середньої інтенсивності. Водночас на IV стадії </w:t>
      </w:r>
      <w:proofErr w:type="spellStart"/>
      <w:r w:rsidRPr="00C92540">
        <w:rPr>
          <w:sz w:val="28"/>
          <w:szCs w:val="28"/>
        </w:rPr>
        <w:t>пубертату</w:t>
      </w:r>
      <w:proofErr w:type="spellEnd"/>
      <w:r w:rsidRPr="00C92540">
        <w:rPr>
          <w:sz w:val="28"/>
          <w:szCs w:val="28"/>
        </w:rPr>
        <w:t xml:space="preserve"> спостерігається суттєве зростання кількості </w:t>
      </w:r>
      <w:proofErr w:type="spellStart"/>
      <w:r w:rsidRPr="00C92540">
        <w:rPr>
          <w:sz w:val="28"/>
          <w:szCs w:val="28"/>
        </w:rPr>
        <w:t>гліколітичних</w:t>
      </w:r>
      <w:proofErr w:type="spellEnd"/>
      <w:r w:rsidRPr="00C92540">
        <w:rPr>
          <w:sz w:val="28"/>
          <w:szCs w:val="28"/>
        </w:rPr>
        <w:t xml:space="preserve"> (</w:t>
      </w:r>
      <w:proofErr w:type="spellStart"/>
      <w:r w:rsidRPr="00C92540">
        <w:rPr>
          <w:sz w:val="28"/>
          <w:szCs w:val="28"/>
        </w:rPr>
        <w:t>швидкісно</w:t>
      </w:r>
      <w:proofErr w:type="spellEnd"/>
      <w:r w:rsidRPr="00C92540">
        <w:rPr>
          <w:sz w:val="28"/>
          <w:szCs w:val="28"/>
        </w:rPr>
        <w:t xml:space="preserve">-силових) волокон. Ці зміни сприяють значному збільшенню абсолютної сили, швидкості та потужності рухів, що створює сприятливі умови для досягнення високих результатів у розвитку силових і </w:t>
      </w:r>
      <w:proofErr w:type="spellStart"/>
      <w:r w:rsidRPr="00C92540">
        <w:rPr>
          <w:sz w:val="28"/>
          <w:szCs w:val="28"/>
        </w:rPr>
        <w:t>швидкісно</w:t>
      </w:r>
      <w:proofErr w:type="spellEnd"/>
      <w:r w:rsidRPr="00C92540">
        <w:rPr>
          <w:sz w:val="28"/>
          <w:szCs w:val="28"/>
        </w:rPr>
        <w:t>-силових фізичних якостей саме в підлітковому віці</w:t>
      </w:r>
      <w:r>
        <w:rPr>
          <w:sz w:val="28"/>
          <w:szCs w:val="28"/>
        </w:rPr>
        <w:t xml:space="preserve"> </w:t>
      </w:r>
      <w:r w:rsidRPr="009451CA">
        <w:rPr>
          <w:sz w:val="28"/>
          <w:szCs w:val="28"/>
        </w:rPr>
        <w:t>[</w:t>
      </w:r>
      <w:r w:rsidR="009451CA" w:rsidRPr="009451CA">
        <w:rPr>
          <w:sz w:val="28"/>
          <w:szCs w:val="28"/>
        </w:rPr>
        <w:t>33</w:t>
      </w:r>
      <w:r w:rsidRPr="009451CA">
        <w:rPr>
          <w:sz w:val="28"/>
          <w:szCs w:val="28"/>
        </w:rPr>
        <w:t>].</w:t>
      </w:r>
    </w:p>
    <w:p w:rsidR="002B63B1" w:rsidRPr="00C92540" w:rsidRDefault="002B63B1" w:rsidP="00E170AC">
      <w:pPr>
        <w:pStyle w:val="a3"/>
        <w:widowControl w:val="0"/>
        <w:spacing w:line="360" w:lineRule="auto"/>
        <w:ind w:firstLine="709"/>
        <w:jc w:val="both"/>
        <w:rPr>
          <w:sz w:val="28"/>
          <w:szCs w:val="28"/>
        </w:rPr>
      </w:pPr>
      <w:r w:rsidRPr="00C92540">
        <w:rPr>
          <w:sz w:val="28"/>
          <w:szCs w:val="28"/>
        </w:rPr>
        <w:t xml:space="preserve">Формування рухових можливостей у дітей та підлітків відбувається </w:t>
      </w:r>
      <w:proofErr w:type="spellStart"/>
      <w:r w:rsidRPr="00C92540">
        <w:rPr>
          <w:sz w:val="28"/>
          <w:szCs w:val="28"/>
        </w:rPr>
        <w:t>гетерохронно</w:t>
      </w:r>
      <w:proofErr w:type="spellEnd"/>
      <w:r w:rsidRPr="00C92540">
        <w:rPr>
          <w:sz w:val="28"/>
          <w:szCs w:val="28"/>
        </w:rPr>
        <w:t>, що обумовлюється особливостями фізіологічного дозрівання організму. Зокрема, швидкість і спритність демонструють інтенсивний розвиток переважно до 13</w:t>
      </w:r>
      <w:r>
        <w:rPr>
          <w:sz w:val="28"/>
          <w:szCs w:val="28"/>
        </w:rPr>
        <w:t>-</w:t>
      </w:r>
      <w:r w:rsidRPr="00C92540">
        <w:rPr>
          <w:sz w:val="28"/>
          <w:szCs w:val="28"/>
        </w:rPr>
        <w:t xml:space="preserve">14 років. У свою чергу, приріст сили проявляється значною мірою на більш пізніх етапах, особливо у хлопців, під впливом підвищеного рівня чоловічих статевих гормонів, що активізуються в період статевого дозрівання. Показники витривалості до тривалої циклічної діяльності також зростають поступово, з найбільш вираженим приростом у </w:t>
      </w:r>
      <w:r w:rsidRPr="00C92540">
        <w:rPr>
          <w:sz w:val="28"/>
          <w:szCs w:val="28"/>
        </w:rPr>
        <w:lastRenderedPageBreak/>
        <w:t>віці 11</w:t>
      </w:r>
      <w:r>
        <w:rPr>
          <w:sz w:val="28"/>
          <w:szCs w:val="28"/>
        </w:rPr>
        <w:t>-</w:t>
      </w:r>
      <w:r w:rsidRPr="00C92540">
        <w:rPr>
          <w:sz w:val="28"/>
          <w:szCs w:val="28"/>
        </w:rPr>
        <w:t>12 років.</w:t>
      </w:r>
    </w:p>
    <w:p w:rsidR="002B63B1" w:rsidRPr="00C92540" w:rsidRDefault="002B63B1" w:rsidP="00E170AC">
      <w:pPr>
        <w:pStyle w:val="a3"/>
        <w:widowControl w:val="0"/>
        <w:spacing w:line="360" w:lineRule="auto"/>
        <w:ind w:firstLine="709"/>
        <w:jc w:val="both"/>
        <w:rPr>
          <w:sz w:val="28"/>
          <w:szCs w:val="28"/>
        </w:rPr>
      </w:pPr>
      <w:r w:rsidRPr="00C92540">
        <w:rPr>
          <w:sz w:val="28"/>
          <w:szCs w:val="28"/>
        </w:rPr>
        <w:t>Важливо враховувати, що у молодшому шкільному віці (6</w:t>
      </w:r>
      <w:r>
        <w:rPr>
          <w:sz w:val="28"/>
          <w:szCs w:val="28"/>
        </w:rPr>
        <w:t>-</w:t>
      </w:r>
      <w:r w:rsidRPr="00C92540">
        <w:rPr>
          <w:sz w:val="28"/>
          <w:szCs w:val="28"/>
        </w:rPr>
        <w:t xml:space="preserve">10 років) рекомендовано застосовувати короткотривалі швидкісні та </w:t>
      </w:r>
      <w:proofErr w:type="spellStart"/>
      <w:r w:rsidRPr="00C92540">
        <w:rPr>
          <w:sz w:val="28"/>
          <w:szCs w:val="28"/>
        </w:rPr>
        <w:t>швидкісно</w:t>
      </w:r>
      <w:proofErr w:type="spellEnd"/>
      <w:r w:rsidRPr="00C92540">
        <w:rPr>
          <w:sz w:val="28"/>
          <w:szCs w:val="28"/>
        </w:rPr>
        <w:t>-силові навантаження. Це пояснюється тим, що центральна нервова система ще перебуває на стадії функціонального дозрівання, а м</w:t>
      </w:r>
      <w:r w:rsidR="00E170AC">
        <w:rPr>
          <w:sz w:val="28"/>
          <w:szCs w:val="28"/>
        </w:rPr>
        <w:t>’</w:t>
      </w:r>
      <w:r w:rsidRPr="00C92540">
        <w:rPr>
          <w:sz w:val="28"/>
          <w:szCs w:val="28"/>
        </w:rPr>
        <w:t>язово-зв</w:t>
      </w:r>
      <w:r w:rsidR="00E170AC">
        <w:rPr>
          <w:sz w:val="28"/>
          <w:szCs w:val="28"/>
        </w:rPr>
        <w:t>’</w:t>
      </w:r>
      <w:r w:rsidRPr="00C92540">
        <w:rPr>
          <w:sz w:val="28"/>
          <w:szCs w:val="28"/>
        </w:rPr>
        <w:t>язковий апарат не здатний витримувати значні та тривалі перевантаження без ризику травмування.</w:t>
      </w:r>
    </w:p>
    <w:p w:rsidR="002B63B1" w:rsidRPr="00C92540" w:rsidRDefault="002B63B1" w:rsidP="00E170AC">
      <w:pPr>
        <w:pStyle w:val="a3"/>
        <w:widowControl w:val="0"/>
        <w:spacing w:line="360" w:lineRule="auto"/>
        <w:ind w:firstLine="709"/>
        <w:jc w:val="both"/>
        <w:rPr>
          <w:sz w:val="28"/>
          <w:szCs w:val="28"/>
        </w:rPr>
      </w:pPr>
      <w:r w:rsidRPr="00C92540">
        <w:rPr>
          <w:sz w:val="28"/>
          <w:szCs w:val="28"/>
        </w:rPr>
        <w:t>У міру наближення до старшого шкільного віку (15</w:t>
      </w:r>
      <w:r>
        <w:rPr>
          <w:sz w:val="28"/>
          <w:szCs w:val="28"/>
        </w:rPr>
        <w:t>-</w:t>
      </w:r>
      <w:r w:rsidRPr="00C92540">
        <w:rPr>
          <w:sz w:val="28"/>
          <w:szCs w:val="28"/>
        </w:rPr>
        <w:t>17 років) у дітей поступово збільшується ємність аеробної та анаеробної продуктивності, що сприяє підвищенню їх загальної фізичної працездатності. Ці зміни створюють оптимальні умови для розвитку витривалості, сили та інших фізичних якостей, необхідних для успішного виконання складної фізичної роботи</w:t>
      </w:r>
      <w:r>
        <w:rPr>
          <w:sz w:val="28"/>
          <w:szCs w:val="28"/>
        </w:rPr>
        <w:t xml:space="preserve"> </w:t>
      </w:r>
      <w:r w:rsidRPr="009451CA">
        <w:rPr>
          <w:sz w:val="28"/>
          <w:szCs w:val="28"/>
        </w:rPr>
        <w:t>[</w:t>
      </w:r>
      <w:r w:rsidR="009451CA" w:rsidRPr="009451CA">
        <w:rPr>
          <w:sz w:val="28"/>
          <w:szCs w:val="28"/>
        </w:rPr>
        <w:t>45</w:t>
      </w:r>
      <w:r w:rsidRPr="009451CA">
        <w:rPr>
          <w:sz w:val="28"/>
          <w:szCs w:val="28"/>
        </w:rPr>
        <w:t>].</w:t>
      </w:r>
    </w:p>
    <w:p w:rsidR="002B63B1" w:rsidRPr="006504CF" w:rsidRDefault="002B63B1" w:rsidP="00E170AC">
      <w:pPr>
        <w:pStyle w:val="a3"/>
        <w:widowControl w:val="0"/>
        <w:spacing w:line="360" w:lineRule="auto"/>
        <w:ind w:firstLine="709"/>
        <w:jc w:val="both"/>
        <w:rPr>
          <w:sz w:val="28"/>
          <w:szCs w:val="28"/>
        </w:rPr>
      </w:pPr>
      <w:r w:rsidRPr="006504CF">
        <w:rPr>
          <w:sz w:val="28"/>
          <w:szCs w:val="28"/>
        </w:rPr>
        <w:t>Слід враховувати особливості відновлювальних процесів у різні вікові періоди. У дітей 7</w:t>
      </w:r>
      <w:r>
        <w:rPr>
          <w:sz w:val="28"/>
          <w:szCs w:val="28"/>
        </w:rPr>
        <w:t>-</w:t>
      </w:r>
      <w:r w:rsidRPr="006504CF">
        <w:rPr>
          <w:sz w:val="28"/>
          <w:szCs w:val="28"/>
        </w:rPr>
        <w:t>8 років спостерігається найвища ефективність відновлення, яка у віці 10</w:t>
      </w:r>
      <w:r>
        <w:rPr>
          <w:sz w:val="28"/>
          <w:szCs w:val="28"/>
        </w:rPr>
        <w:t>-</w:t>
      </w:r>
      <w:r w:rsidRPr="006504CF">
        <w:rPr>
          <w:sz w:val="28"/>
          <w:szCs w:val="28"/>
        </w:rPr>
        <w:t>12 років дещо знижується. У підлітковому віці (13</w:t>
      </w:r>
      <w:r>
        <w:rPr>
          <w:sz w:val="28"/>
          <w:szCs w:val="28"/>
        </w:rPr>
        <w:t>-</w:t>
      </w:r>
      <w:r w:rsidRPr="006504CF">
        <w:rPr>
          <w:sz w:val="28"/>
          <w:szCs w:val="28"/>
        </w:rPr>
        <w:t>15 років) може відбуватися значне погіршення здатності до відновлення. Лише у старшому шкільному віці відновлювальні процеси поступово покращуються, набуваючи більш оптимальних характеристик.</w:t>
      </w:r>
    </w:p>
    <w:p w:rsidR="002B63B1" w:rsidRPr="006504CF" w:rsidRDefault="002B63B1" w:rsidP="00E170AC">
      <w:pPr>
        <w:pStyle w:val="a3"/>
        <w:widowControl w:val="0"/>
        <w:spacing w:line="360" w:lineRule="auto"/>
        <w:ind w:firstLine="709"/>
        <w:jc w:val="both"/>
        <w:rPr>
          <w:sz w:val="28"/>
          <w:szCs w:val="28"/>
        </w:rPr>
      </w:pPr>
      <w:r w:rsidRPr="006504CF">
        <w:rPr>
          <w:sz w:val="28"/>
          <w:szCs w:val="28"/>
        </w:rPr>
        <w:t>Гнучкість, або рухливість у суглобах, має різну динаміку залежно від статі та віку. У дівчат високий рівень гнучкості зазвичай досягається у віці 8</w:t>
      </w:r>
      <w:r>
        <w:rPr>
          <w:sz w:val="28"/>
          <w:szCs w:val="28"/>
        </w:rPr>
        <w:t>-</w:t>
      </w:r>
      <w:r w:rsidRPr="006504CF">
        <w:rPr>
          <w:sz w:val="28"/>
          <w:szCs w:val="28"/>
        </w:rPr>
        <w:t>9 років, тоді як у хлопчиків цей показник найчастіше досягає піку близько 11 років. Високий рівень рухливості у суглобах зберігається до 15</w:t>
      </w:r>
      <w:r>
        <w:rPr>
          <w:sz w:val="28"/>
          <w:szCs w:val="28"/>
        </w:rPr>
        <w:t>-</w:t>
      </w:r>
      <w:r w:rsidRPr="006504CF">
        <w:rPr>
          <w:sz w:val="28"/>
          <w:szCs w:val="28"/>
        </w:rPr>
        <w:t>16 років, однак за відсутності спеціалізованих тренувань після цього віку починається поступове зниження цього показника</w:t>
      </w:r>
      <w:r>
        <w:rPr>
          <w:sz w:val="28"/>
          <w:szCs w:val="28"/>
        </w:rPr>
        <w:t xml:space="preserve"> </w:t>
      </w:r>
      <w:r w:rsidRPr="009451CA">
        <w:rPr>
          <w:sz w:val="28"/>
          <w:szCs w:val="28"/>
        </w:rPr>
        <w:t>[</w:t>
      </w:r>
      <w:r w:rsidR="009451CA" w:rsidRPr="009451CA">
        <w:rPr>
          <w:sz w:val="28"/>
          <w:szCs w:val="28"/>
        </w:rPr>
        <w:t>52</w:t>
      </w:r>
      <w:r w:rsidRPr="009451CA">
        <w:rPr>
          <w:sz w:val="28"/>
          <w:szCs w:val="28"/>
        </w:rPr>
        <w:t>].</w:t>
      </w:r>
    </w:p>
    <w:p w:rsidR="002B63B1" w:rsidRPr="006504CF" w:rsidRDefault="002B63B1" w:rsidP="00E170AC">
      <w:pPr>
        <w:pStyle w:val="a3"/>
        <w:widowControl w:val="0"/>
        <w:spacing w:line="360" w:lineRule="auto"/>
        <w:ind w:firstLine="709"/>
        <w:jc w:val="both"/>
        <w:rPr>
          <w:sz w:val="28"/>
          <w:szCs w:val="28"/>
        </w:rPr>
      </w:pPr>
      <w:r w:rsidRPr="006504CF">
        <w:rPr>
          <w:sz w:val="28"/>
          <w:szCs w:val="28"/>
        </w:rPr>
        <w:t>Таким чином, початковий етап підготовки дзюдоїстів віком 9</w:t>
      </w:r>
      <w:r>
        <w:rPr>
          <w:sz w:val="28"/>
          <w:szCs w:val="28"/>
        </w:rPr>
        <w:t>-</w:t>
      </w:r>
      <w:r w:rsidRPr="006504CF">
        <w:rPr>
          <w:sz w:val="28"/>
          <w:szCs w:val="28"/>
        </w:rPr>
        <w:t>11 років повинен враховувати індивідуальні особливості темпів росту, статевого дозрівання та розвитку функціональних систем організму. У цей період спостерігається висока пластичність центральної нервової системи, гнучкість та адаптивність до фізичних навантажень, що створює сприятливі умови для формування базових технічних і фізичних навичок.</w:t>
      </w:r>
    </w:p>
    <w:p w:rsidR="002B63B1" w:rsidRPr="006504CF" w:rsidRDefault="002B63B1" w:rsidP="00E170AC">
      <w:pPr>
        <w:pStyle w:val="a3"/>
        <w:widowControl w:val="0"/>
        <w:spacing w:line="360" w:lineRule="auto"/>
        <w:ind w:firstLine="709"/>
        <w:jc w:val="both"/>
        <w:rPr>
          <w:sz w:val="28"/>
          <w:szCs w:val="28"/>
        </w:rPr>
      </w:pPr>
      <w:r w:rsidRPr="006504CF">
        <w:rPr>
          <w:sz w:val="28"/>
          <w:szCs w:val="28"/>
        </w:rPr>
        <w:lastRenderedPageBreak/>
        <w:t>Методика підготовки має бути спрямована на гармонійний розвиток основних рухових якостей – гнучкості, координації, швидкості та сили, з урахуванням вікових і статевих відмінностей. Важливим є створення збалансованого тренувального процесу, який забезпечує оптимальний розвиток м</w:t>
      </w:r>
      <w:r w:rsidR="00E170AC">
        <w:rPr>
          <w:sz w:val="28"/>
          <w:szCs w:val="28"/>
        </w:rPr>
        <w:t>’</w:t>
      </w:r>
      <w:r w:rsidRPr="006504CF">
        <w:rPr>
          <w:sz w:val="28"/>
          <w:szCs w:val="28"/>
        </w:rPr>
        <w:t>язово-зв</w:t>
      </w:r>
      <w:r w:rsidR="00E170AC">
        <w:rPr>
          <w:sz w:val="28"/>
          <w:szCs w:val="28"/>
        </w:rPr>
        <w:t>’</w:t>
      </w:r>
      <w:r w:rsidRPr="006504CF">
        <w:rPr>
          <w:sz w:val="28"/>
          <w:szCs w:val="28"/>
        </w:rPr>
        <w:t>язкового апарату та попередження можливих травм.</w:t>
      </w:r>
    </w:p>
    <w:p w:rsidR="002B63B1" w:rsidRPr="006504CF" w:rsidRDefault="002B63B1" w:rsidP="00E170AC">
      <w:pPr>
        <w:pStyle w:val="a3"/>
        <w:widowControl w:val="0"/>
        <w:spacing w:line="360" w:lineRule="auto"/>
        <w:ind w:firstLine="709"/>
        <w:jc w:val="both"/>
        <w:rPr>
          <w:sz w:val="28"/>
          <w:szCs w:val="28"/>
        </w:rPr>
      </w:pPr>
      <w:r w:rsidRPr="006504CF">
        <w:rPr>
          <w:sz w:val="28"/>
          <w:szCs w:val="28"/>
        </w:rPr>
        <w:t>Окрім того, слід враховувати зниження адаптаційних можливостей організму у критичні періоди розвитку та відповідним чином коригувати інтенсивність і характер тренувальних навантажень. Особливий акцент слід зробити на формуванні мотивації до занять, позитивного емоційного середовища та уникненні надмірних стресових впливів, що дозволить не лише забезпечити високу ефективність підготовки, але й сприятиме зміцненню психічного та фізичного здоров</w:t>
      </w:r>
      <w:r w:rsidR="00E170AC">
        <w:rPr>
          <w:sz w:val="28"/>
          <w:szCs w:val="28"/>
        </w:rPr>
        <w:t>’</w:t>
      </w:r>
      <w:r w:rsidRPr="006504CF">
        <w:rPr>
          <w:sz w:val="28"/>
          <w:szCs w:val="28"/>
        </w:rPr>
        <w:t>я юних спортсменів.</w:t>
      </w:r>
    </w:p>
    <w:p w:rsidR="00C17A90" w:rsidRDefault="002B63B1" w:rsidP="00E170AC">
      <w:pPr>
        <w:pStyle w:val="a3"/>
        <w:widowControl w:val="0"/>
        <w:spacing w:line="360" w:lineRule="auto"/>
        <w:ind w:firstLine="709"/>
        <w:jc w:val="both"/>
        <w:rPr>
          <w:sz w:val="28"/>
          <w:szCs w:val="28"/>
        </w:rPr>
      </w:pPr>
      <w:r w:rsidRPr="006504CF">
        <w:rPr>
          <w:sz w:val="28"/>
          <w:szCs w:val="28"/>
        </w:rPr>
        <w:t>Такі підходи сприятимуть створенню надійного фундаменту для подальшого вдосконалення спортивної майстерності юних дзюдоїстів у майбутньому.</w:t>
      </w:r>
    </w:p>
    <w:p w:rsidR="00C17A90" w:rsidRDefault="00C17A90" w:rsidP="00E170AC">
      <w:pPr>
        <w:pStyle w:val="a3"/>
        <w:widowControl w:val="0"/>
        <w:spacing w:line="360" w:lineRule="auto"/>
        <w:ind w:firstLine="709"/>
        <w:jc w:val="both"/>
        <w:rPr>
          <w:b/>
          <w:bCs/>
          <w:sz w:val="28"/>
          <w:szCs w:val="28"/>
        </w:rPr>
      </w:pPr>
    </w:p>
    <w:p w:rsidR="003B46A3" w:rsidRPr="00310362" w:rsidRDefault="003B46A3" w:rsidP="00E170AC">
      <w:pPr>
        <w:pStyle w:val="a3"/>
        <w:widowControl w:val="0"/>
        <w:spacing w:line="360" w:lineRule="auto"/>
        <w:ind w:firstLine="709"/>
        <w:jc w:val="both"/>
        <w:rPr>
          <w:b/>
          <w:bCs/>
          <w:sz w:val="28"/>
          <w:szCs w:val="28"/>
        </w:rPr>
      </w:pPr>
      <w:r w:rsidRPr="00310362">
        <w:rPr>
          <w:b/>
          <w:bCs/>
          <w:sz w:val="28"/>
          <w:szCs w:val="28"/>
        </w:rPr>
        <w:t>1.</w:t>
      </w:r>
      <w:r>
        <w:rPr>
          <w:b/>
          <w:bCs/>
          <w:sz w:val="28"/>
          <w:szCs w:val="28"/>
        </w:rPr>
        <w:t>3</w:t>
      </w:r>
      <w:r w:rsidRPr="00310362">
        <w:rPr>
          <w:b/>
          <w:bCs/>
          <w:sz w:val="28"/>
          <w:szCs w:val="28"/>
        </w:rPr>
        <w:t>. Загальна характеристика технічної підготовленості</w:t>
      </w:r>
    </w:p>
    <w:p w:rsidR="003B46A3" w:rsidRPr="00CD1F14" w:rsidRDefault="003B46A3" w:rsidP="00E170AC">
      <w:pPr>
        <w:pStyle w:val="a3"/>
        <w:widowControl w:val="0"/>
        <w:spacing w:line="360" w:lineRule="auto"/>
        <w:ind w:firstLine="709"/>
        <w:jc w:val="both"/>
        <w:rPr>
          <w:sz w:val="28"/>
          <w:szCs w:val="28"/>
        </w:rPr>
      </w:pPr>
      <w:r w:rsidRPr="00CD1F14">
        <w:rPr>
          <w:sz w:val="28"/>
          <w:szCs w:val="28"/>
        </w:rPr>
        <w:t>У сучасному дзюдо все більш очевидною стає тенденція до гармонійного поєднання різних аспектів підготовки спортсменів. Хоча розвиток фізичних якостей, таких як сила, витривалість, швидкість і спритність, залишається важливою складовою, ключовим чинником, який визначає успішність у змагальній діяльності, є вдосконалення технічних і техніко-тактичних навичок. Це зумовлює необхідність комплексного методичного підходу до підготовки дзюдоїстів, що передбачає систематичне планування тренувальних вправ, їхню чітку структуру та регулярну корекцію відповідно до рівня технічної майстерності спортсмена.</w:t>
      </w:r>
    </w:p>
    <w:p w:rsidR="003B46A3" w:rsidRPr="00CD1F14" w:rsidRDefault="003B46A3" w:rsidP="00E170AC">
      <w:pPr>
        <w:pStyle w:val="a3"/>
        <w:widowControl w:val="0"/>
        <w:spacing w:line="360" w:lineRule="auto"/>
        <w:ind w:firstLine="709"/>
        <w:jc w:val="both"/>
        <w:rPr>
          <w:sz w:val="28"/>
          <w:szCs w:val="28"/>
        </w:rPr>
      </w:pPr>
      <w:r w:rsidRPr="00CD1F14">
        <w:rPr>
          <w:sz w:val="28"/>
          <w:szCs w:val="28"/>
        </w:rPr>
        <w:t xml:space="preserve">Актуальні дослідження в галузі спортивної науки підтверджують, що навіть високий рівень розвитку фізичних якостей не гарантує успішності, якщо спортсмен недостатньо володіє технічно правильно виконаними рухами. З позиції біомеханіки, ефективність фізичних показників напряму залежить </w:t>
      </w:r>
      <w:r w:rsidRPr="00CD1F14">
        <w:rPr>
          <w:sz w:val="28"/>
          <w:szCs w:val="28"/>
        </w:rPr>
        <w:lastRenderedPageBreak/>
        <w:t xml:space="preserve">від технічної підготовленості. Змагальна діяльність дзюдоїста є прикладом складної взаємодії фізичних і технічних складових </w:t>
      </w:r>
      <w:r>
        <w:rPr>
          <w:sz w:val="28"/>
          <w:szCs w:val="28"/>
        </w:rPr>
        <w:t>(</w:t>
      </w:r>
      <w:r w:rsidRPr="00CD1F14">
        <w:rPr>
          <w:sz w:val="28"/>
          <w:szCs w:val="28"/>
        </w:rPr>
        <w:t>здатність застосовувати фізичну силу досягає максимальної ефективності тільки за умови високого рівня технічного виконання прийомів</w:t>
      </w:r>
      <w:r>
        <w:rPr>
          <w:sz w:val="28"/>
          <w:szCs w:val="28"/>
        </w:rPr>
        <w:t xml:space="preserve">) </w:t>
      </w:r>
      <w:r w:rsidRPr="00EC7C1A">
        <w:rPr>
          <w:sz w:val="28"/>
          <w:szCs w:val="28"/>
        </w:rPr>
        <w:t>[</w:t>
      </w:r>
      <w:r w:rsidR="00EC7C1A" w:rsidRPr="00EC7C1A">
        <w:rPr>
          <w:sz w:val="28"/>
          <w:szCs w:val="28"/>
        </w:rPr>
        <w:t>1; 2</w:t>
      </w:r>
      <w:r w:rsidRPr="00EC7C1A">
        <w:rPr>
          <w:sz w:val="28"/>
          <w:szCs w:val="28"/>
        </w:rPr>
        <w:t>].</w:t>
      </w:r>
    </w:p>
    <w:p w:rsidR="003B46A3" w:rsidRDefault="003B46A3" w:rsidP="00E170AC">
      <w:pPr>
        <w:pStyle w:val="a3"/>
        <w:widowControl w:val="0"/>
        <w:spacing w:line="360" w:lineRule="auto"/>
        <w:ind w:firstLine="709"/>
        <w:jc w:val="both"/>
        <w:rPr>
          <w:sz w:val="28"/>
          <w:szCs w:val="28"/>
        </w:rPr>
      </w:pPr>
      <w:r w:rsidRPr="00CD1F14">
        <w:rPr>
          <w:sz w:val="28"/>
          <w:szCs w:val="28"/>
        </w:rPr>
        <w:t>Практичний досвід тренерів показує, що чим краще розвинені технічні навички, тим більш повноцінно реалізуються фізичні можливості спортсмена. Наприклад, вибухова сила може ефективно проявлятися під час швидких змін положення тіла лише за умови досконалого володіння технікою виконання кидка або утримання. Натомість недостатній рівень координації або помилки в технічних діях можуть звести нанівець навіть перевагу у фізичних параметрах, таких як сила чи витривалість. Отже, гармонійна взаємодія між фізичними та технічними компонентами є визначальним фактором успіху в дзюдо</w:t>
      </w:r>
      <w:r>
        <w:rPr>
          <w:sz w:val="28"/>
          <w:szCs w:val="28"/>
        </w:rPr>
        <w:t xml:space="preserve"> </w:t>
      </w:r>
      <w:r w:rsidRPr="00EC7C1A">
        <w:rPr>
          <w:sz w:val="28"/>
          <w:szCs w:val="28"/>
        </w:rPr>
        <w:t>[</w:t>
      </w:r>
      <w:r w:rsidR="00EC7C1A" w:rsidRPr="00EC7C1A">
        <w:rPr>
          <w:sz w:val="28"/>
          <w:szCs w:val="28"/>
        </w:rPr>
        <w:t>7</w:t>
      </w:r>
      <w:r w:rsidRPr="00EC7C1A">
        <w:rPr>
          <w:sz w:val="28"/>
          <w:szCs w:val="28"/>
        </w:rPr>
        <w:t>].</w:t>
      </w:r>
    </w:p>
    <w:p w:rsidR="003B46A3" w:rsidRPr="00CD1F14" w:rsidRDefault="003B46A3" w:rsidP="00E170AC">
      <w:pPr>
        <w:pStyle w:val="a3"/>
        <w:widowControl w:val="0"/>
        <w:spacing w:line="360" w:lineRule="auto"/>
        <w:ind w:firstLine="709"/>
        <w:jc w:val="both"/>
        <w:rPr>
          <w:sz w:val="28"/>
          <w:szCs w:val="28"/>
        </w:rPr>
      </w:pPr>
      <w:r w:rsidRPr="00CD1F14">
        <w:rPr>
          <w:sz w:val="28"/>
          <w:szCs w:val="28"/>
        </w:rPr>
        <w:t xml:space="preserve">Техніко-тактична майстерність у дзюдо охоплює володіння базовими технічними елементами (кидки, утримання, захвати, переведення в партер), здатність </w:t>
      </w:r>
      <w:proofErr w:type="spellStart"/>
      <w:r w:rsidRPr="00CD1F14">
        <w:rPr>
          <w:sz w:val="28"/>
          <w:szCs w:val="28"/>
        </w:rPr>
        <w:t>оперативно</w:t>
      </w:r>
      <w:proofErr w:type="spellEnd"/>
      <w:r w:rsidRPr="00CD1F14">
        <w:rPr>
          <w:sz w:val="28"/>
          <w:szCs w:val="28"/>
        </w:rPr>
        <w:t xml:space="preserve"> поєднувати ці елементи у комплексні комбінації, а також уміння раціонально використовувати технічний арсенал з урахуванням індивідуальних характеристик суперника. Ефективність технічної дії, доведеної до рівня автоматизму, забезпечує спортсменові можливість швидко та вчасно виконувати необхідний прийом у конкретній змагальній ситуації. Успішність змагальної діяльності безпосередньо залежить від рівня сформованості та стабільності рухових навичок, особливо під час виконання </w:t>
      </w:r>
      <w:proofErr w:type="spellStart"/>
      <w:r w:rsidRPr="00CD1F14">
        <w:rPr>
          <w:sz w:val="28"/>
          <w:szCs w:val="28"/>
        </w:rPr>
        <w:t>атакувальних</w:t>
      </w:r>
      <w:proofErr w:type="spellEnd"/>
      <w:r w:rsidRPr="00CD1F14">
        <w:rPr>
          <w:sz w:val="28"/>
          <w:szCs w:val="28"/>
        </w:rPr>
        <w:t xml:space="preserve"> і </w:t>
      </w:r>
      <w:proofErr w:type="spellStart"/>
      <w:r w:rsidRPr="00CD1F14">
        <w:rPr>
          <w:sz w:val="28"/>
          <w:szCs w:val="28"/>
        </w:rPr>
        <w:t>контратакувальних</w:t>
      </w:r>
      <w:proofErr w:type="spellEnd"/>
      <w:r w:rsidRPr="00CD1F14">
        <w:rPr>
          <w:sz w:val="28"/>
          <w:szCs w:val="28"/>
        </w:rPr>
        <w:t xml:space="preserve"> дій. Саме у змагальному періоді найбільш повно проявляється технічна майстерність: спортсмен має адаптувати відпрацьовані технічні елементи до тактичних умов поєдинку та власного психологічного стану</w:t>
      </w:r>
      <w:r>
        <w:rPr>
          <w:sz w:val="28"/>
          <w:szCs w:val="28"/>
        </w:rPr>
        <w:t xml:space="preserve"> </w:t>
      </w:r>
      <w:r w:rsidRPr="00EC7C1A">
        <w:rPr>
          <w:sz w:val="28"/>
          <w:szCs w:val="28"/>
        </w:rPr>
        <w:t>[</w:t>
      </w:r>
      <w:r w:rsidR="00EC7C1A" w:rsidRPr="00EC7C1A">
        <w:rPr>
          <w:sz w:val="28"/>
          <w:szCs w:val="28"/>
        </w:rPr>
        <w:t>32</w:t>
      </w:r>
      <w:r w:rsidRPr="00EC7C1A">
        <w:rPr>
          <w:sz w:val="28"/>
          <w:szCs w:val="28"/>
        </w:rPr>
        <w:t>].</w:t>
      </w:r>
    </w:p>
    <w:p w:rsidR="003B46A3" w:rsidRPr="00CD1F14" w:rsidRDefault="003B46A3" w:rsidP="00E170AC">
      <w:pPr>
        <w:pStyle w:val="a3"/>
        <w:widowControl w:val="0"/>
        <w:spacing w:line="360" w:lineRule="auto"/>
        <w:ind w:firstLine="709"/>
        <w:jc w:val="both"/>
        <w:rPr>
          <w:sz w:val="28"/>
          <w:szCs w:val="28"/>
        </w:rPr>
      </w:pPr>
      <w:r w:rsidRPr="00CD1F14">
        <w:rPr>
          <w:sz w:val="28"/>
          <w:szCs w:val="28"/>
        </w:rPr>
        <w:t xml:space="preserve">Технічна підготовленість у дзюдо передбачає не лише автоматизацію рухових дій, але й їхню гнучкість, враховуючи такі змінні, як антропометричні особливості суперника, поточна фаза поєдинку або характер тактичної боротьби. Виконувані технічні прийоми повинні бути блискавичними та </w:t>
      </w:r>
      <w:r w:rsidRPr="00CD1F14">
        <w:rPr>
          <w:sz w:val="28"/>
          <w:szCs w:val="28"/>
        </w:rPr>
        <w:lastRenderedPageBreak/>
        <w:t xml:space="preserve">максимально ефективними, що зумовлює необхідність інтенсивного тренувального процесу, спрямованого на розвиток ритмічної варіативності й </w:t>
      </w:r>
      <w:proofErr w:type="spellStart"/>
      <w:r w:rsidRPr="00CD1F14">
        <w:rPr>
          <w:sz w:val="28"/>
          <w:szCs w:val="28"/>
        </w:rPr>
        <w:t>швидкісно</w:t>
      </w:r>
      <w:proofErr w:type="spellEnd"/>
      <w:r w:rsidRPr="00CD1F14">
        <w:rPr>
          <w:sz w:val="28"/>
          <w:szCs w:val="28"/>
        </w:rPr>
        <w:t xml:space="preserve">-силових характеристик. Тренування зазвичай включають вправи з поступовим збільшенням темпу від відпрацювання у повільному режимі до моделювання високошвидкісних змагальних ситуацій. Крім того, використання </w:t>
      </w:r>
      <w:proofErr w:type="spellStart"/>
      <w:r w:rsidRPr="00CD1F14">
        <w:rPr>
          <w:sz w:val="28"/>
          <w:szCs w:val="28"/>
        </w:rPr>
        <w:t>відеоаналізу</w:t>
      </w:r>
      <w:proofErr w:type="spellEnd"/>
      <w:r w:rsidRPr="00CD1F14">
        <w:rPr>
          <w:sz w:val="28"/>
          <w:szCs w:val="28"/>
        </w:rPr>
        <w:t xml:space="preserve"> є важливим компонентом технічного вдосконалення, оскільки дозволяє детально аналізувати помилки, оцінювати біомеханічні характеристики виконання прийомів та порівнювати їх із еталонними зразками</w:t>
      </w:r>
      <w:r w:rsidRPr="005E11C2">
        <w:rPr>
          <w:sz w:val="28"/>
          <w:szCs w:val="28"/>
        </w:rPr>
        <w:t xml:space="preserve"> </w:t>
      </w:r>
      <w:r w:rsidRPr="00EC7C1A">
        <w:rPr>
          <w:sz w:val="28"/>
          <w:szCs w:val="28"/>
        </w:rPr>
        <w:t>[</w:t>
      </w:r>
      <w:r w:rsidR="00EC7C1A" w:rsidRPr="00EC7C1A">
        <w:rPr>
          <w:sz w:val="28"/>
          <w:szCs w:val="28"/>
        </w:rPr>
        <w:t>9</w:t>
      </w:r>
      <w:r w:rsidRPr="00EC7C1A">
        <w:rPr>
          <w:sz w:val="28"/>
          <w:szCs w:val="28"/>
        </w:rPr>
        <w:t>].</w:t>
      </w:r>
    </w:p>
    <w:p w:rsidR="003B46A3" w:rsidRPr="005E11C2" w:rsidRDefault="003B46A3" w:rsidP="00E170AC">
      <w:pPr>
        <w:pStyle w:val="a3"/>
        <w:widowControl w:val="0"/>
        <w:spacing w:line="360" w:lineRule="auto"/>
        <w:ind w:firstLine="709"/>
        <w:jc w:val="both"/>
        <w:rPr>
          <w:sz w:val="28"/>
          <w:szCs w:val="28"/>
        </w:rPr>
      </w:pPr>
      <w:r w:rsidRPr="005E11C2">
        <w:rPr>
          <w:sz w:val="28"/>
          <w:szCs w:val="28"/>
        </w:rPr>
        <w:t>З точки зору біомеханіки, ефективність виконання технічних дій у дзюдо визначається оптимальним розподілом зусиль та узгодженістю послідовних фаз руху. Аналіз кінематичних параметрів дозволяє оцінити точність і раціональність виконання окремих елементів техніки, враховувати поточний функціональний стан спортсмена, а також планувати обсяги та специфіку тренувальних навантажень. Такий підхід створює можливості для оперативного коригування змісту тренувальних занять і сприяє підвищенню рівня технічної підготовленості спортсмена, орієнтуючись на його індивідуальні особливості</w:t>
      </w:r>
      <w:r>
        <w:rPr>
          <w:sz w:val="28"/>
          <w:szCs w:val="28"/>
        </w:rPr>
        <w:t xml:space="preserve"> </w:t>
      </w:r>
      <w:r w:rsidRPr="00EC7C1A">
        <w:rPr>
          <w:sz w:val="28"/>
          <w:szCs w:val="28"/>
        </w:rPr>
        <w:t>[</w:t>
      </w:r>
      <w:r w:rsidR="00EC7C1A" w:rsidRPr="00EC7C1A">
        <w:rPr>
          <w:sz w:val="28"/>
          <w:szCs w:val="28"/>
        </w:rPr>
        <w:t>16</w:t>
      </w:r>
      <w:r w:rsidRPr="00EC7C1A">
        <w:rPr>
          <w:sz w:val="28"/>
          <w:szCs w:val="28"/>
        </w:rPr>
        <w:t>].</w:t>
      </w:r>
    </w:p>
    <w:p w:rsidR="003B46A3" w:rsidRPr="005E11C2" w:rsidRDefault="003B46A3" w:rsidP="00E170AC">
      <w:pPr>
        <w:pStyle w:val="a3"/>
        <w:widowControl w:val="0"/>
        <w:spacing w:line="360" w:lineRule="auto"/>
        <w:ind w:firstLine="709"/>
        <w:jc w:val="both"/>
        <w:rPr>
          <w:sz w:val="28"/>
          <w:szCs w:val="28"/>
        </w:rPr>
      </w:pPr>
      <w:r w:rsidRPr="005E11C2">
        <w:rPr>
          <w:sz w:val="28"/>
          <w:szCs w:val="28"/>
        </w:rPr>
        <w:t>У межах поєдинку важливими є не лише якість і точність виконання прийомів, але й своєчасність їх застосування, що підкреслює тісний взаємозв</w:t>
      </w:r>
      <w:r w:rsidR="00E170AC">
        <w:rPr>
          <w:sz w:val="28"/>
          <w:szCs w:val="28"/>
        </w:rPr>
        <w:t>’</w:t>
      </w:r>
      <w:r w:rsidRPr="005E11C2">
        <w:rPr>
          <w:sz w:val="28"/>
          <w:szCs w:val="28"/>
        </w:rPr>
        <w:t xml:space="preserve">язок між технікою та тактикою. Тренерська увага зосереджується на розвитку здатності дзюдоїста швидко аналізувати ситуацію на килимі, приймати раціональні рішення та адекватно реагувати на дії суперника. Уміння блискавично змінювати технічні дії, комбінувати кидки з контратаками, а також варіювати темп виконання прийомів дозволяє спортсмену ефективніше розкривати свій фізичний і психологічний потенціал. Це створює передумови як для успішного ведення атаки, так і для ефективного захисту. Така стратегія потребує від дзюдоїста наявності широкого арсеналу технічних прийомів, готовності варіювати їх залежно від ситуації, а також здатності визначати оптимальний момент для виконання «вибухової» </w:t>
      </w:r>
      <w:r w:rsidRPr="005E11C2">
        <w:rPr>
          <w:sz w:val="28"/>
          <w:szCs w:val="28"/>
        </w:rPr>
        <w:lastRenderedPageBreak/>
        <w:t xml:space="preserve">комбінації </w:t>
      </w:r>
      <w:r w:rsidRPr="00EC7C1A">
        <w:rPr>
          <w:sz w:val="28"/>
          <w:szCs w:val="28"/>
        </w:rPr>
        <w:t>[</w:t>
      </w:r>
      <w:r w:rsidR="00EC7C1A" w:rsidRPr="00EC7C1A">
        <w:rPr>
          <w:sz w:val="28"/>
          <w:szCs w:val="28"/>
        </w:rPr>
        <w:t>40</w:t>
      </w:r>
      <w:r w:rsidRPr="00EC7C1A">
        <w:rPr>
          <w:sz w:val="28"/>
          <w:szCs w:val="28"/>
        </w:rPr>
        <w:t>].</w:t>
      </w:r>
    </w:p>
    <w:p w:rsidR="003B46A3" w:rsidRPr="005E11C2" w:rsidRDefault="003B46A3" w:rsidP="00E170AC">
      <w:pPr>
        <w:pStyle w:val="a3"/>
        <w:widowControl w:val="0"/>
        <w:spacing w:line="360" w:lineRule="auto"/>
        <w:ind w:firstLine="709"/>
        <w:jc w:val="both"/>
        <w:rPr>
          <w:sz w:val="28"/>
          <w:szCs w:val="28"/>
        </w:rPr>
      </w:pPr>
      <w:r w:rsidRPr="005E11C2">
        <w:rPr>
          <w:sz w:val="28"/>
          <w:szCs w:val="28"/>
        </w:rPr>
        <w:t xml:space="preserve">На початкових етапах підготовки пріоритетом є формування базових технічних навичок, таких як самострахування (вміння правильно падати), способи пересування (кроки, </w:t>
      </w:r>
      <w:proofErr w:type="spellStart"/>
      <w:r w:rsidRPr="005E11C2">
        <w:rPr>
          <w:sz w:val="28"/>
          <w:szCs w:val="28"/>
        </w:rPr>
        <w:t>півкроки</w:t>
      </w:r>
      <w:proofErr w:type="spellEnd"/>
      <w:r w:rsidRPr="005E11C2">
        <w:rPr>
          <w:sz w:val="28"/>
          <w:szCs w:val="28"/>
        </w:rPr>
        <w:t xml:space="preserve">) і техніка організації захоплень. Ці елементи виступають базовим «каркасом» технічної підготовленості та слугують фундаментом для поступового опанування складних </w:t>
      </w:r>
      <w:proofErr w:type="spellStart"/>
      <w:r w:rsidRPr="005E11C2">
        <w:rPr>
          <w:sz w:val="28"/>
          <w:szCs w:val="28"/>
        </w:rPr>
        <w:t>кидкових</w:t>
      </w:r>
      <w:proofErr w:type="spellEnd"/>
      <w:r w:rsidRPr="005E11C2">
        <w:rPr>
          <w:sz w:val="28"/>
          <w:szCs w:val="28"/>
        </w:rPr>
        <w:t xml:space="preserve"> технік. Системний і послідовний підхід до їх освоєння забезпечує закріплення базових рухових навичок, що, у свою чергу, дозволяє ефективніше опановувати комбінації та переходи до роботи в партері </w:t>
      </w:r>
      <w:r w:rsidRPr="00F940D3">
        <w:rPr>
          <w:sz w:val="28"/>
          <w:szCs w:val="28"/>
        </w:rPr>
        <w:t>[</w:t>
      </w:r>
      <w:r w:rsidR="00F940D3" w:rsidRPr="00F940D3">
        <w:rPr>
          <w:sz w:val="28"/>
          <w:szCs w:val="28"/>
        </w:rPr>
        <w:t>35</w:t>
      </w:r>
      <w:r w:rsidRPr="00F940D3">
        <w:rPr>
          <w:sz w:val="28"/>
          <w:szCs w:val="28"/>
        </w:rPr>
        <w:t>].</w:t>
      </w:r>
    </w:p>
    <w:p w:rsidR="003B46A3" w:rsidRDefault="003B46A3" w:rsidP="00E170AC">
      <w:pPr>
        <w:pStyle w:val="a3"/>
        <w:widowControl w:val="0"/>
        <w:spacing w:line="360" w:lineRule="auto"/>
        <w:ind w:firstLine="709"/>
        <w:jc w:val="both"/>
        <w:rPr>
          <w:sz w:val="28"/>
          <w:szCs w:val="28"/>
        </w:rPr>
      </w:pPr>
      <w:r w:rsidRPr="005E11C2">
        <w:rPr>
          <w:sz w:val="28"/>
          <w:szCs w:val="28"/>
        </w:rPr>
        <w:t xml:space="preserve">На етапі спортивного вдосконалення акцент зміщується на розширення комбінаційного арсеналу та формування індивідуального стилю спортсмена. Одні дзюдоїсти роблять акцент на кидках через плече, інші – на техніках із </w:t>
      </w:r>
      <w:proofErr w:type="spellStart"/>
      <w:r w:rsidRPr="005E11C2">
        <w:rPr>
          <w:sz w:val="28"/>
          <w:szCs w:val="28"/>
        </w:rPr>
        <w:t>підсічками</w:t>
      </w:r>
      <w:proofErr w:type="spellEnd"/>
      <w:r w:rsidRPr="005E11C2">
        <w:rPr>
          <w:sz w:val="28"/>
          <w:szCs w:val="28"/>
        </w:rPr>
        <w:t xml:space="preserve">, дехто успішніше працює в партері, застосовуючи задушливі та больові прийоми. У кожному випадку тренувальний процес вибудовується таким чином, щоб адаптувати техніку під морфологічні та психологічні особливості спортсмена. Це дозволяє максимально реалізувати його фізичний потенціал та досягти високих спортивних результатів </w:t>
      </w:r>
      <w:r w:rsidRPr="004D3DD8">
        <w:rPr>
          <w:sz w:val="28"/>
          <w:szCs w:val="28"/>
        </w:rPr>
        <w:t>[</w:t>
      </w:r>
      <w:r w:rsidR="004D3DD8" w:rsidRPr="004D3DD8">
        <w:rPr>
          <w:sz w:val="28"/>
          <w:szCs w:val="28"/>
        </w:rPr>
        <w:t>48</w:t>
      </w:r>
      <w:r w:rsidRPr="004D3DD8">
        <w:rPr>
          <w:sz w:val="28"/>
          <w:szCs w:val="28"/>
          <w:lang w:val="ru-RU"/>
        </w:rPr>
        <w:t>]</w:t>
      </w:r>
      <w:r w:rsidRPr="004D3DD8">
        <w:rPr>
          <w:sz w:val="28"/>
          <w:szCs w:val="28"/>
        </w:rPr>
        <w:t>.</w:t>
      </w:r>
    </w:p>
    <w:p w:rsidR="003B46A3" w:rsidRPr="005E11C2" w:rsidRDefault="003B46A3" w:rsidP="00E170AC">
      <w:pPr>
        <w:pStyle w:val="a3"/>
        <w:widowControl w:val="0"/>
        <w:spacing w:line="360" w:lineRule="auto"/>
        <w:ind w:firstLine="709"/>
        <w:jc w:val="both"/>
        <w:rPr>
          <w:sz w:val="28"/>
          <w:szCs w:val="28"/>
        </w:rPr>
      </w:pPr>
      <w:r w:rsidRPr="005E11C2">
        <w:rPr>
          <w:sz w:val="28"/>
          <w:szCs w:val="28"/>
        </w:rPr>
        <w:t>У контексті розробки методики технічної підготовки юних дзюдоїстів віком 9</w:t>
      </w:r>
      <w:r>
        <w:rPr>
          <w:sz w:val="28"/>
          <w:szCs w:val="28"/>
        </w:rPr>
        <w:t>-</w:t>
      </w:r>
      <w:r w:rsidRPr="005E11C2">
        <w:rPr>
          <w:sz w:val="28"/>
          <w:szCs w:val="28"/>
        </w:rPr>
        <w:t>11 років на етапі початкової підготовки важливо зосередитись на формуванні базових рухових навичок, які забезпечують основу для подальшого вдосконалення. Це включає навчання самострахуванню, ефективному пересуванню, організації захоплень і засвоєнню початкових варіантів кидків. Систематичний підхід, заснований на принципах поступовості та послідовності, сприяє закріпленню технічних дій і розвитку здатності юних спортсменів комбінувати їх у різних ситуаціях, наближених до умов змагань. Особливу увагу слід приділяти розвитку координації рухів, адже саме вона є ключовим чинником успішного виконання технічних прийомів.</w:t>
      </w:r>
    </w:p>
    <w:p w:rsidR="003B46A3" w:rsidRPr="005E11C2" w:rsidRDefault="003B46A3" w:rsidP="00E170AC">
      <w:pPr>
        <w:pStyle w:val="a3"/>
        <w:widowControl w:val="0"/>
        <w:spacing w:line="360" w:lineRule="auto"/>
        <w:ind w:firstLine="709"/>
        <w:jc w:val="both"/>
        <w:rPr>
          <w:sz w:val="28"/>
          <w:szCs w:val="28"/>
        </w:rPr>
      </w:pPr>
      <w:r w:rsidRPr="005E11C2">
        <w:rPr>
          <w:sz w:val="28"/>
          <w:szCs w:val="28"/>
        </w:rPr>
        <w:t xml:space="preserve">Ефективність методики залежить від урахування вікових особливостей дітей, таких як схильність до навчання через ігрові форми та високий інтерес до нових рухових завдань. Впровадження сучасних засобів, таких як </w:t>
      </w:r>
      <w:proofErr w:type="spellStart"/>
      <w:r w:rsidRPr="005E11C2">
        <w:rPr>
          <w:sz w:val="28"/>
          <w:szCs w:val="28"/>
        </w:rPr>
        <w:lastRenderedPageBreak/>
        <w:t>відеоаналіз</w:t>
      </w:r>
      <w:proofErr w:type="spellEnd"/>
      <w:r w:rsidRPr="005E11C2">
        <w:rPr>
          <w:sz w:val="28"/>
          <w:szCs w:val="28"/>
        </w:rPr>
        <w:t xml:space="preserve"> і диференційований підхід, дозволяє персоналізувати навчання відповідно до індивідуальних особливостей спортсменів. Формування технічних навичок у цьому віці забезпечує не лише їхнє закріплення, але й створення передумов для інтеграції більш складних комбінацій у майбутньому, сприяючи підготовці до змагальної діяльності та подальшого спортивного прогресу.</w:t>
      </w:r>
    </w:p>
    <w:p w:rsidR="003B46A3" w:rsidRPr="005E11C2" w:rsidRDefault="003B46A3" w:rsidP="00E170AC">
      <w:pPr>
        <w:pStyle w:val="a3"/>
        <w:widowControl w:val="0"/>
        <w:spacing w:line="360" w:lineRule="auto"/>
        <w:ind w:firstLine="709"/>
        <w:jc w:val="both"/>
        <w:rPr>
          <w:sz w:val="28"/>
          <w:szCs w:val="28"/>
        </w:rPr>
      </w:pPr>
    </w:p>
    <w:p w:rsidR="00C17A90" w:rsidRPr="00BE79DA" w:rsidRDefault="00C17A90" w:rsidP="00E170AC">
      <w:pPr>
        <w:pStyle w:val="a3"/>
        <w:widowControl w:val="0"/>
        <w:spacing w:line="360" w:lineRule="auto"/>
        <w:ind w:firstLine="709"/>
        <w:jc w:val="both"/>
        <w:rPr>
          <w:b/>
          <w:bCs/>
          <w:sz w:val="28"/>
          <w:szCs w:val="28"/>
        </w:rPr>
      </w:pPr>
      <w:r w:rsidRPr="00BE79DA">
        <w:rPr>
          <w:b/>
          <w:bCs/>
          <w:sz w:val="28"/>
          <w:szCs w:val="28"/>
        </w:rPr>
        <w:t>1.</w:t>
      </w:r>
      <w:r w:rsidR="003B46A3">
        <w:rPr>
          <w:b/>
          <w:bCs/>
          <w:sz w:val="28"/>
          <w:szCs w:val="28"/>
        </w:rPr>
        <w:t>4</w:t>
      </w:r>
      <w:r w:rsidRPr="00BE79DA">
        <w:rPr>
          <w:b/>
          <w:bCs/>
          <w:sz w:val="28"/>
          <w:szCs w:val="28"/>
        </w:rPr>
        <w:t>. Загальна характеристика принципів та змісту базової технічної підготовки у дзюдо</w:t>
      </w:r>
    </w:p>
    <w:p w:rsidR="00C17A90" w:rsidRPr="00670124" w:rsidRDefault="00C17A90" w:rsidP="00E170AC">
      <w:pPr>
        <w:pStyle w:val="a3"/>
        <w:widowControl w:val="0"/>
        <w:spacing w:line="360" w:lineRule="auto"/>
        <w:ind w:firstLine="709"/>
        <w:jc w:val="both"/>
        <w:rPr>
          <w:sz w:val="28"/>
          <w:szCs w:val="28"/>
        </w:rPr>
      </w:pPr>
      <w:r w:rsidRPr="00670124">
        <w:rPr>
          <w:sz w:val="28"/>
          <w:szCs w:val="28"/>
        </w:rPr>
        <w:t>У сучасній галузі фізичної культури та спорту базова підготовка розглядається як ключовий елемент формування належного рівня фізичних можливостей і загальної працездатності спортсмена. Вона включає широкий спектр загальних і спеціалізованих вправ, спрямованих на розвиток основних фізичних якостей, удосконалення рухових навичок та формування первинної технічної майстерності. Особливо в дзюдо та інших бойових мистецтвах базова підготовка забезпечує стартовий рівень, без якого неможливе ефективне засвоєння спеціалізованих елементів техніки й тактики</w:t>
      </w:r>
      <w:r>
        <w:rPr>
          <w:sz w:val="28"/>
          <w:szCs w:val="28"/>
        </w:rPr>
        <w:t xml:space="preserve"> </w:t>
      </w:r>
      <w:r w:rsidRPr="00A178C1">
        <w:rPr>
          <w:sz w:val="28"/>
          <w:szCs w:val="28"/>
        </w:rPr>
        <w:t>[</w:t>
      </w:r>
      <w:r w:rsidR="00A178C1" w:rsidRPr="00A178C1">
        <w:rPr>
          <w:sz w:val="28"/>
          <w:szCs w:val="28"/>
        </w:rPr>
        <w:t>42</w:t>
      </w:r>
      <w:r w:rsidRPr="00A178C1">
        <w:rPr>
          <w:sz w:val="28"/>
          <w:szCs w:val="28"/>
        </w:rPr>
        <w:t xml:space="preserve">; </w:t>
      </w:r>
      <w:r w:rsidR="00A178C1" w:rsidRPr="00A178C1">
        <w:rPr>
          <w:sz w:val="28"/>
          <w:szCs w:val="28"/>
        </w:rPr>
        <w:t>52</w:t>
      </w:r>
      <w:r w:rsidRPr="00A178C1">
        <w:rPr>
          <w:sz w:val="28"/>
          <w:szCs w:val="28"/>
        </w:rPr>
        <w:t>].</w:t>
      </w:r>
    </w:p>
    <w:p w:rsidR="00C17A90" w:rsidRPr="00670124" w:rsidRDefault="00C17A90" w:rsidP="00E170AC">
      <w:pPr>
        <w:pStyle w:val="a3"/>
        <w:widowControl w:val="0"/>
        <w:spacing w:line="360" w:lineRule="auto"/>
        <w:ind w:firstLine="709"/>
        <w:jc w:val="both"/>
        <w:rPr>
          <w:sz w:val="28"/>
          <w:szCs w:val="28"/>
        </w:rPr>
      </w:pPr>
      <w:r w:rsidRPr="00670124">
        <w:rPr>
          <w:sz w:val="28"/>
          <w:szCs w:val="28"/>
        </w:rPr>
        <w:t xml:space="preserve">Поняття «базова техніка» у спорті охоплює рухи та дії, що становлять центральну основу всієї подальшої діяльності спортсмена. Засвоєння цих базових елементів є необхідною умовою для якісного ведення змагальної боротьби та досягнення високих спортивних результатів. У дзюдо базові технічні дії зосереджуються на таких ключових аспектах, як правильні </w:t>
      </w:r>
      <w:proofErr w:type="spellStart"/>
      <w:r w:rsidRPr="00670124">
        <w:rPr>
          <w:sz w:val="28"/>
          <w:szCs w:val="28"/>
        </w:rPr>
        <w:t>стійки</w:t>
      </w:r>
      <w:proofErr w:type="spellEnd"/>
      <w:r w:rsidRPr="00670124">
        <w:rPr>
          <w:sz w:val="28"/>
          <w:szCs w:val="28"/>
        </w:rPr>
        <w:t>, основні переміщення, контроль розподілу маси тіла, управління дистанцією та техніка захоплень. Високий рівень координації в цих компонентах є критичною передумовою для успішного засвоєння складних кидків, комбінацій і тактичних прийомів, які передбачають залучення всього тіла</w:t>
      </w:r>
      <w:r>
        <w:rPr>
          <w:sz w:val="28"/>
          <w:szCs w:val="28"/>
        </w:rPr>
        <w:t xml:space="preserve"> </w:t>
      </w:r>
      <w:r w:rsidRPr="00A178C1">
        <w:rPr>
          <w:sz w:val="28"/>
          <w:szCs w:val="28"/>
        </w:rPr>
        <w:t>[</w:t>
      </w:r>
      <w:r w:rsidR="00A178C1" w:rsidRPr="00A178C1">
        <w:rPr>
          <w:sz w:val="28"/>
          <w:szCs w:val="28"/>
        </w:rPr>
        <w:t>61</w:t>
      </w:r>
      <w:r w:rsidRPr="00A178C1">
        <w:rPr>
          <w:sz w:val="28"/>
          <w:szCs w:val="28"/>
        </w:rPr>
        <w:t>].</w:t>
      </w:r>
    </w:p>
    <w:p w:rsidR="00C17A90" w:rsidRPr="0046400D" w:rsidRDefault="00C17A90" w:rsidP="00E170AC">
      <w:pPr>
        <w:pStyle w:val="a3"/>
        <w:widowControl w:val="0"/>
        <w:spacing w:line="360" w:lineRule="auto"/>
        <w:ind w:firstLine="709"/>
        <w:jc w:val="both"/>
        <w:rPr>
          <w:sz w:val="28"/>
          <w:szCs w:val="28"/>
        </w:rPr>
      </w:pPr>
      <w:r w:rsidRPr="0046400D">
        <w:rPr>
          <w:sz w:val="28"/>
          <w:szCs w:val="28"/>
        </w:rPr>
        <w:t xml:space="preserve">Загалом, початковий рівень технічної підготовки у дзюдо здебільшого базується на засвоєнні обмеженого, але ключового набору базових прийомів, які виконуються у класичному варіанті. Вивчення цих прийомів дозволяє спортсменам осягнути основні біомеханічні закономірності рухів, навчитися </w:t>
      </w:r>
      <w:r w:rsidRPr="0046400D">
        <w:rPr>
          <w:sz w:val="28"/>
          <w:szCs w:val="28"/>
        </w:rPr>
        <w:lastRenderedPageBreak/>
        <w:t>ефективно розподіляти м</w:t>
      </w:r>
      <w:r w:rsidR="00E170AC">
        <w:rPr>
          <w:sz w:val="28"/>
          <w:szCs w:val="28"/>
        </w:rPr>
        <w:t>’</w:t>
      </w:r>
      <w:r w:rsidRPr="0046400D">
        <w:rPr>
          <w:sz w:val="28"/>
          <w:szCs w:val="28"/>
        </w:rPr>
        <w:t>язові зусилля та адекватно реагувати на дії партнера чи супротивника. Цей етап формує фундамент для подальшого технічного вдосконалення</w:t>
      </w:r>
      <w:r>
        <w:rPr>
          <w:sz w:val="28"/>
          <w:szCs w:val="28"/>
        </w:rPr>
        <w:t xml:space="preserve"> </w:t>
      </w:r>
      <w:r w:rsidRPr="00A178C1">
        <w:rPr>
          <w:sz w:val="28"/>
          <w:szCs w:val="28"/>
        </w:rPr>
        <w:t>[</w:t>
      </w:r>
      <w:r w:rsidR="00A178C1" w:rsidRPr="00A178C1">
        <w:rPr>
          <w:sz w:val="28"/>
          <w:szCs w:val="28"/>
        </w:rPr>
        <w:t>24</w:t>
      </w:r>
      <w:r w:rsidRPr="00A178C1">
        <w:rPr>
          <w:sz w:val="28"/>
          <w:szCs w:val="28"/>
        </w:rPr>
        <w:t>].</w:t>
      </w:r>
    </w:p>
    <w:p w:rsidR="00C17A90" w:rsidRPr="0046400D" w:rsidRDefault="00C17A90" w:rsidP="00E170AC">
      <w:pPr>
        <w:pStyle w:val="a3"/>
        <w:widowControl w:val="0"/>
        <w:spacing w:line="360" w:lineRule="auto"/>
        <w:ind w:firstLine="709"/>
        <w:jc w:val="both"/>
        <w:rPr>
          <w:sz w:val="28"/>
          <w:szCs w:val="28"/>
        </w:rPr>
      </w:pPr>
      <w:r w:rsidRPr="0046400D">
        <w:rPr>
          <w:sz w:val="28"/>
          <w:szCs w:val="28"/>
        </w:rPr>
        <w:t>На наступних етапах спортивної підготовки початковий арсенал технічних дій поступово розширюється шляхом засвоєння складніших і більш варіативних прийомів. Це сприяє формуванню індивідуального стилю виконання та розвитку тактичного мислення спортсменів. У цьому контексті особливу увагу приділяють базовим технічним елементам, які розглядаються як відправна точка для подальшої модифікації та ускладнення техніки</w:t>
      </w:r>
      <w:r>
        <w:rPr>
          <w:sz w:val="28"/>
          <w:szCs w:val="28"/>
        </w:rPr>
        <w:t xml:space="preserve"> </w:t>
      </w:r>
    </w:p>
    <w:p w:rsidR="00C17A90" w:rsidRPr="0046400D" w:rsidRDefault="00C17A90" w:rsidP="00E170AC">
      <w:pPr>
        <w:pStyle w:val="a3"/>
        <w:widowControl w:val="0"/>
        <w:spacing w:line="360" w:lineRule="auto"/>
        <w:ind w:firstLine="709"/>
        <w:jc w:val="both"/>
        <w:rPr>
          <w:sz w:val="28"/>
          <w:szCs w:val="28"/>
        </w:rPr>
      </w:pPr>
      <w:r w:rsidRPr="0046400D">
        <w:rPr>
          <w:sz w:val="28"/>
          <w:szCs w:val="28"/>
        </w:rPr>
        <w:t>Фахівці наголошують на важливості принципу «від простого до складного» у бойових мистецтвах, який передбачає поступове ускладнення технічних дій без втрати їхньої структурної цілісності. У дзюдо це означає, що після засвоєння кількох базових кидків спортсмен може успішно опановувати їхні варіативні модифікації, адаптуючи техніку до різних динамічних ситуацій. Кожна така модифікація ґрунтується на загальних законах біомеханіки, що передбачає точну координацію рухів ніг, тулуба та рук для ефективного виконання кидка</w:t>
      </w:r>
      <w:r>
        <w:rPr>
          <w:sz w:val="28"/>
          <w:szCs w:val="28"/>
        </w:rPr>
        <w:t xml:space="preserve"> </w:t>
      </w:r>
      <w:r w:rsidRPr="00A178C1">
        <w:rPr>
          <w:sz w:val="28"/>
          <w:szCs w:val="28"/>
        </w:rPr>
        <w:t>[</w:t>
      </w:r>
      <w:r w:rsidR="00A178C1" w:rsidRPr="00A178C1">
        <w:rPr>
          <w:sz w:val="28"/>
          <w:szCs w:val="28"/>
        </w:rPr>
        <w:t>36</w:t>
      </w:r>
      <w:r w:rsidRPr="00A178C1">
        <w:rPr>
          <w:sz w:val="28"/>
          <w:szCs w:val="28"/>
        </w:rPr>
        <w:t>].</w:t>
      </w:r>
    </w:p>
    <w:p w:rsidR="00C17A90" w:rsidRPr="00A311E3" w:rsidRDefault="00C17A90" w:rsidP="00E170AC">
      <w:pPr>
        <w:pStyle w:val="a3"/>
        <w:widowControl w:val="0"/>
        <w:spacing w:line="360" w:lineRule="auto"/>
        <w:ind w:firstLine="709"/>
        <w:jc w:val="both"/>
        <w:rPr>
          <w:sz w:val="28"/>
          <w:szCs w:val="28"/>
        </w:rPr>
      </w:pPr>
      <w:r w:rsidRPr="00A311E3">
        <w:rPr>
          <w:sz w:val="28"/>
          <w:szCs w:val="28"/>
        </w:rPr>
        <w:t xml:space="preserve">Існують універсальні принципи, характерні для багатьох видів єдиноборств, зокрема дзюдо, які створюють надійну основу для розвитку технічних навичок. Серед ключових аспектів таких принципів особливу увагу приділяють узгодженій взаємодії всіх частин тіла та використанню природних криволінійних траєкторій руху. У наукових дослідженнях, присвячених бойовим мистецтвам, неодноразово наголошувалося, що кругові рухи дозволяють зберігати безперервність </w:t>
      </w:r>
      <w:proofErr w:type="spellStart"/>
      <w:r w:rsidRPr="00A311E3">
        <w:rPr>
          <w:sz w:val="28"/>
          <w:szCs w:val="28"/>
        </w:rPr>
        <w:t>докладення</w:t>
      </w:r>
      <w:proofErr w:type="spellEnd"/>
      <w:r w:rsidRPr="00A311E3">
        <w:rPr>
          <w:sz w:val="28"/>
          <w:szCs w:val="28"/>
        </w:rPr>
        <w:t xml:space="preserve"> зусиль, уникаючи енерговитратних зупинок і повторних стартів. У дзюдо ця концепція є центральною для виконання більшості кидків </w:t>
      </w:r>
      <w:r w:rsidRPr="00A178C1">
        <w:rPr>
          <w:sz w:val="28"/>
          <w:szCs w:val="28"/>
        </w:rPr>
        <w:t>(</w:t>
      </w:r>
      <w:r w:rsidRPr="00A311E3">
        <w:rPr>
          <w:sz w:val="28"/>
          <w:szCs w:val="28"/>
        </w:rPr>
        <w:t>обертальний характер дії забезпечує ефективне виведення суперника з рівноваги, що значно спрощує завершення прийому</w:t>
      </w:r>
      <w:r w:rsidRPr="00A178C1">
        <w:rPr>
          <w:sz w:val="28"/>
          <w:szCs w:val="28"/>
        </w:rPr>
        <w:t>)</w:t>
      </w:r>
      <w:r>
        <w:rPr>
          <w:sz w:val="28"/>
          <w:szCs w:val="28"/>
        </w:rPr>
        <w:t xml:space="preserve"> </w:t>
      </w:r>
      <w:r w:rsidRPr="00A178C1">
        <w:rPr>
          <w:sz w:val="28"/>
          <w:szCs w:val="28"/>
        </w:rPr>
        <w:t>[</w:t>
      </w:r>
      <w:r w:rsidR="00A178C1" w:rsidRPr="00A178C1">
        <w:rPr>
          <w:sz w:val="28"/>
          <w:szCs w:val="28"/>
        </w:rPr>
        <w:t>9</w:t>
      </w:r>
      <w:r w:rsidRPr="00A178C1">
        <w:rPr>
          <w:sz w:val="28"/>
          <w:szCs w:val="28"/>
        </w:rPr>
        <w:t>].</w:t>
      </w:r>
    </w:p>
    <w:p w:rsidR="00C17A90" w:rsidRPr="00A311E3" w:rsidRDefault="00C17A90" w:rsidP="00E170AC">
      <w:pPr>
        <w:pStyle w:val="a3"/>
        <w:widowControl w:val="0"/>
        <w:spacing w:line="360" w:lineRule="auto"/>
        <w:ind w:firstLine="709"/>
        <w:jc w:val="both"/>
        <w:rPr>
          <w:sz w:val="28"/>
          <w:szCs w:val="28"/>
        </w:rPr>
      </w:pPr>
      <w:r w:rsidRPr="00A311E3">
        <w:rPr>
          <w:sz w:val="28"/>
          <w:szCs w:val="28"/>
        </w:rPr>
        <w:t xml:space="preserve">Під час початкової підготовки важливим завданням є формування правильного рухового </w:t>
      </w:r>
      <w:proofErr w:type="spellStart"/>
      <w:r w:rsidRPr="00A311E3">
        <w:rPr>
          <w:sz w:val="28"/>
          <w:szCs w:val="28"/>
        </w:rPr>
        <w:t>патерну</w:t>
      </w:r>
      <w:proofErr w:type="spellEnd"/>
      <w:r w:rsidRPr="00A311E3">
        <w:rPr>
          <w:sz w:val="28"/>
          <w:szCs w:val="28"/>
        </w:rPr>
        <w:t xml:space="preserve"> тазу та поперекового відділу хребта. У </w:t>
      </w:r>
      <w:r w:rsidRPr="00A311E3">
        <w:rPr>
          <w:sz w:val="28"/>
          <w:szCs w:val="28"/>
        </w:rPr>
        <w:lastRenderedPageBreak/>
        <w:t>єдиноборствах генерація сили базується на узгодженій роботі всіх м</w:t>
      </w:r>
      <w:r w:rsidR="00E170AC">
        <w:rPr>
          <w:sz w:val="28"/>
          <w:szCs w:val="28"/>
        </w:rPr>
        <w:t>’</w:t>
      </w:r>
      <w:r w:rsidRPr="00A311E3">
        <w:rPr>
          <w:sz w:val="28"/>
          <w:szCs w:val="28"/>
        </w:rPr>
        <w:t xml:space="preserve">язових груп, де таз відіграє провідну роль у передачі та перерозподілі зусиль від нижніх кінцівок до тулуба та верхніх кінцівок. Цей аспект особливо виражений у дзюдо, коли під час виконання кидків спортсмен керує одночасно масою власного тіла та намагається змінити баланс суперника. Таким чином, на ранніх етапах навчання борці опановують фундаментальні навички концентрації сили та раціонального розподілу зусиль у просторі, що є ключовим для подальшого вдосконалення техніки </w:t>
      </w:r>
      <w:r w:rsidRPr="00A178C1">
        <w:rPr>
          <w:sz w:val="28"/>
          <w:szCs w:val="28"/>
        </w:rPr>
        <w:t>[</w:t>
      </w:r>
      <w:r w:rsidR="00A178C1" w:rsidRPr="00A178C1">
        <w:rPr>
          <w:sz w:val="28"/>
          <w:szCs w:val="28"/>
        </w:rPr>
        <w:t>63</w:t>
      </w:r>
      <w:r w:rsidRPr="00A178C1">
        <w:rPr>
          <w:sz w:val="28"/>
          <w:szCs w:val="28"/>
        </w:rPr>
        <w:t>].</w:t>
      </w:r>
    </w:p>
    <w:p w:rsidR="00C17A90" w:rsidRPr="00A62196" w:rsidRDefault="00C17A90" w:rsidP="00E170AC">
      <w:pPr>
        <w:pStyle w:val="a3"/>
        <w:widowControl w:val="0"/>
        <w:spacing w:line="360" w:lineRule="auto"/>
        <w:ind w:firstLine="709"/>
        <w:jc w:val="both"/>
        <w:rPr>
          <w:sz w:val="28"/>
          <w:szCs w:val="28"/>
        </w:rPr>
      </w:pPr>
      <w:r w:rsidRPr="00A62196">
        <w:rPr>
          <w:sz w:val="28"/>
          <w:szCs w:val="28"/>
        </w:rPr>
        <w:t xml:space="preserve">Дослідники </w:t>
      </w:r>
      <w:proofErr w:type="spellStart"/>
      <w:r w:rsidRPr="00A62196">
        <w:rPr>
          <w:sz w:val="28"/>
          <w:szCs w:val="28"/>
        </w:rPr>
        <w:t>методик</w:t>
      </w:r>
      <w:proofErr w:type="spellEnd"/>
      <w:r w:rsidRPr="00A62196">
        <w:rPr>
          <w:sz w:val="28"/>
          <w:szCs w:val="28"/>
        </w:rPr>
        <w:t xml:space="preserve"> навчання бойових мистецтв неодноразово наголошували на тому, що опанування складних технічних прийомів значно спрощується за умови, якщо спортсмен володіє невеликою, але чітко систематизованою групою базових рухів і вправ. Такі базові елементи формують своєрідний «опорний каркас» майстерності, який забезпечує фундамент для подальшого технічного вдосконалення. У дзюдо до цих елементів можна віднести ключові переміщення у </w:t>
      </w:r>
      <w:proofErr w:type="spellStart"/>
      <w:r w:rsidRPr="00A62196">
        <w:rPr>
          <w:sz w:val="28"/>
          <w:szCs w:val="28"/>
        </w:rPr>
        <w:t>стійках</w:t>
      </w:r>
      <w:proofErr w:type="spellEnd"/>
      <w:r w:rsidRPr="00A62196">
        <w:rPr>
          <w:sz w:val="28"/>
          <w:szCs w:val="28"/>
        </w:rPr>
        <w:t xml:space="preserve">, техніки розвороту, основні способи захоплення та базові елементи </w:t>
      </w:r>
      <w:proofErr w:type="spellStart"/>
      <w:r w:rsidRPr="00A62196">
        <w:rPr>
          <w:sz w:val="28"/>
          <w:szCs w:val="28"/>
        </w:rPr>
        <w:t>страхувальних</w:t>
      </w:r>
      <w:proofErr w:type="spellEnd"/>
      <w:r w:rsidRPr="00A62196">
        <w:rPr>
          <w:sz w:val="28"/>
          <w:szCs w:val="28"/>
        </w:rPr>
        <w:t xml:space="preserve"> падінь. Зокрема, володіння навичками безпечного падіння й техніками розвантаження суглобів і хребта не лише мінімізує ризик травмування, а й підвищує ефективність тренувального процесу </w:t>
      </w:r>
      <w:r w:rsidRPr="00AC2C6E">
        <w:rPr>
          <w:sz w:val="28"/>
          <w:szCs w:val="28"/>
        </w:rPr>
        <w:t>[</w:t>
      </w:r>
      <w:r w:rsidR="00AC2C6E" w:rsidRPr="00AC2C6E">
        <w:rPr>
          <w:sz w:val="28"/>
          <w:szCs w:val="28"/>
        </w:rPr>
        <w:t>61</w:t>
      </w:r>
      <w:r w:rsidRPr="00AC2C6E">
        <w:rPr>
          <w:sz w:val="28"/>
          <w:szCs w:val="28"/>
        </w:rPr>
        <w:t>].</w:t>
      </w:r>
    </w:p>
    <w:p w:rsidR="00C17A90" w:rsidRPr="00A62196" w:rsidRDefault="00C17A90" w:rsidP="00E170AC">
      <w:pPr>
        <w:pStyle w:val="a3"/>
        <w:widowControl w:val="0"/>
        <w:spacing w:line="360" w:lineRule="auto"/>
        <w:ind w:firstLine="709"/>
        <w:jc w:val="both"/>
        <w:rPr>
          <w:sz w:val="28"/>
          <w:szCs w:val="28"/>
        </w:rPr>
      </w:pPr>
      <w:r w:rsidRPr="00A62196">
        <w:rPr>
          <w:sz w:val="28"/>
          <w:szCs w:val="28"/>
        </w:rPr>
        <w:t>Значна кількість тренерів наголошує на важливості включення серій базових рухів до програми розминки та регулярної підготовки. Такі вправи сприяють вдосконаленню як елементарних, так і складніших компонентів техніки. Наприклад, під час ранкових тренувань або перед основною частиною заняття доцільно виконувати вправи, спрямовані на зміцнення м</w:t>
      </w:r>
      <w:r w:rsidR="00E170AC">
        <w:rPr>
          <w:sz w:val="28"/>
          <w:szCs w:val="28"/>
        </w:rPr>
        <w:t>’</w:t>
      </w:r>
      <w:r w:rsidRPr="00A62196">
        <w:rPr>
          <w:sz w:val="28"/>
          <w:szCs w:val="28"/>
        </w:rPr>
        <w:t xml:space="preserve">язів тазового </w:t>
      </w:r>
      <w:proofErr w:type="spellStart"/>
      <w:r w:rsidRPr="00A62196">
        <w:rPr>
          <w:sz w:val="28"/>
          <w:szCs w:val="28"/>
        </w:rPr>
        <w:t>пояса</w:t>
      </w:r>
      <w:proofErr w:type="spellEnd"/>
      <w:r w:rsidRPr="00A62196">
        <w:rPr>
          <w:sz w:val="28"/>
          <w:szCs w:val="28"/>
        </w:rPr>
        <w:t>, стегон і плечового поясу, розвиток гнучкості суглобів і формування почуття рівноваги. Ці елементи створюють надійну базу для подальшого освоєння складних комбінацій, таких як кидки, утримання чи переходи в партері.</w:t>
      </w:r>
    </w:p>
    <w:p w:rsidR="00C17A90" w:rsidRPr="00A62196" w:rsidRDefault="00C17A90" w:rsidP="00E170AC">
      <w:pPr>
        <w:pStyle w:val="a3"/>
        <w:widowControl w:val="0"/>
        <w:spacing w:line="360" w:lineRule="auto"/>
        <w:ind w:firstLine="709"/>
        <w:jc w:val="both"/>
        <w:rPr>
          <w:sz w:val="28"/>
          <w:szCs w:val="28"/>
        </w:rPr>
      </w:pPr>
      <w:r w:rsidRPr="00A62196">
        <w:rPr>
          <w:sz w:val="28"/>
          <w:szCs w:val="28"/>
        </w:rPr>
        <w:t>Принцип «</w:t>
      </w:r>
      <w:proofErr w:type="spellStart"/>
      <w:r w:rsidRPr="00A62196">
        <w:rPr>
          <w:sz w:val="28"/>
          <w:szCs w:val="28"/>
        </w:rPr>
        <w:t>базово</w:t>
      </w:r>
      <w:proofErr w:type="spellEnd"/>
      <w:r w:rsidRPr="00A62196">
        <w:rPr>
          <w:sz w:val="28"/>
          <w:szCs w:val="28"/>
        </w:rPr>
        <w:t>-групової» підготовки дає змогу поступово переходити від простих технік до складних прийомів, не перевантажуючи пам</w:t>
      </w:r>
      <w:r w:rsidR="00E170AC">
        <w:rPr>
          <w:sz w:val="28"/>
          <w:szCs w:val="28"/>
        </w:rPr>
        <w:t>’</w:t>
      </w:r>
      <w:r w:rsidRPr="00A62196">
        <w:rPr>
          <w:sz w:val="28"/>
          <w:szCs w:val="28"/>
        </w:rPr>
        <w:t xml:space="preserve">ять і </w:t>
      </w:r>
      <w:r w:rsidRPr="00A62196">
        <w:rPr>
          <w:sz w:val="28"/>
          <w:szCs w:val="28"/>
        </w:rPr>
        <w:lastRenderedPageBreak/>
        <w:t xml:space="preserve">нервову систему спортсмена. Таким чином, ця методика забезпечує не лише ефективне технічне вдосконалення, а й сприяє довготривалому збереженню функціональної готовності та психологічної стійкості </w:t>
      </w:r>
      <w:r w:rsidRPr="00AC2C6E">
        <w:rPr>
          <w:sz w:val="28"/>
          <w:szCs w:val="28"/>
        </w:rPr>
        <w:t>[</w:t>
      </w:r>
      <w:r w:rsidR="00AC2C6E" w:rsidRPr="00AC2C6E">
        <w:rPr>
          <w:sz w:val="28"/>
          <w:szCs w:val="28"/>
        </w:rPr>
        <w:t>56</w:t>
      </w:r>
      <w:r w:rsidRPr="00AC2C6E">
        <w:rPr>
          <w:sz w:val="28"/>
          <w:szCs w:val="28"/>
        </w:rPr>
        <w:t>].</w:t>
      </w:r>
    </w:p>
    <w:p w:rsidR="00C17A90" w:rsidRPr="0011329D" w:rsidRDefault="00C17A90" w:rsidP="00E170AC">
      <w:pPr>
        <w:pStyle w:val="a3"/>
        <w:widowControl w:val="0"/>
        <w:spacing w:line="360" w:lineRule="auto"/>
        <w:ind w:firstLine="709"/>
        <w:jc w:val="both"/>
        <w:rPr>
          <w:sz w:val="28"/>
          <w:szCs w:val="28"/>
        </w:rPr>
      </w:pPr>
      <w:r w:rsidRPr="0011329D">
        <w:rPr>
          <w:sz w:val="28"/>
          <w:szCs w:val="28"/>
        </w:rPr>
        <w:t xml:space="preserve">У дзюдо, як і в багатьох інших видах спортивної боротьби, значна увага приділяється розвитку комбінаційних дій. У міру переходу спортсмена на більш високий рівень майстерності він набуває здатності поєднувати кілька вже освоєних технічних елементів у єдиний логічний ланцюг. Формування таких комбінацій відбувається природно на основі базових технічних навичок, засвоєних на початкових етапах підготовки. Наприклад, якщо базові технічні дії передбачають вертикальні кидки із витягуванням суперника на себе, то на наступних етапах навчання вводяться переходи до підсікання ніг або </w:t>
      </w:r>
      <w:proofErr w:type="spellStart"/>
      <w:r w:rsidRPr="0011329D">
        <w:rPr>
          <w:sz w:val="28"/>
          <w:szCs w:val="28"/>
        </w:rPr>
        <w:t>контратакувальних</w:t>
      </w:r>
      <w:proofErr w:type="spellEnd"/>
      <w:r w:rsidRPr="0011329D">
        <w:rPr>
          <w:sz w:val="28"/>
          <w:szCs w:val="28"/>
        </w:rPr>
        <w:t xml:space="preserve"> прийомів. Однак навіть на цьому рівні першочергову роль відіграють уміння утримувати рівновагу, швидко змінювати стійку та контролювати суперника за допомогою правильного захоплення </w:t>
      </w:r>
      <w:r w:rsidRPr="00AC2C6E">
        <w:rPr>
          <w:sz w:val="28"/>
          <w:szCs w:val="28"/>
        </w:rPr>
        <w:t>[</w:t>
      </w:r>
      <w:r w:rsidR="00AC2C6E" w:rsidRPr="00AC2C6E">
        <w:rPr>
          <w:sz w:val="28"/>
          <w:szCs w:val="28"/>
        </w:rPr>
        <w:t>60</w:t>
      </w:r>
      <w:r w:rsidRPr="00AC2C6E">
        <w:rPr>
          <w:sz w:val="28"/>
          <w:szCs w:val="28"/>
        </w:rPr>
        <w:t>].</w:t>
      </w:r>
    </w:p>
    <w:p w:rsidR="00C17A90" w:rsidRPr="0011329D" w:rsidRDefault="00C17A90" w:rsidP="00E170AC">
      <w:pPr>
        <w:pStyle w:val="a3"/>
        <w:widowControl w:val="0"/>
        <w:spacing w:line="360" w:lineRule="auto"/>
        <w:ind w:firstLine="709"/>
        <w:jc w:val="both"/>
        <w:rPr>
          <w:sz w:val="28"/>
          <w:szCs w:val="28"/>
        </w:rPr>
      </w:pPr>
      <w:r w:rsidRPr="0011329D">
        <w:rPr>
          <w:sz w:val="28"/>
          <w:szCs w:val="28"/>
        </w:rPr>
        <w:t>Важливою умовою ефективності базової підготовки є психофізіологічна тренованість спортсмена. Елементи, такі як дихальні вправи, уміння розслаблятися та концентруватися, інтегруються у навчальний процес паралельно з технічним освоєнням прийомів. Це дозволяє спортсмену оптимально регулювати внутрішню енергію, контролювати тонус м</w:t>
      </w:r>
      <w:r w:rsidR="00E170AC">
        <w:rPr>
          <w:sz w:val="28"/>
          <w:szCs w:val="28"/>
        </w:rPr>
        <w:t>’</w:t>
      </w:r>
      <w:r w:rsidRPr="0011329D">
        <w:rPr>
          <w:sz w:val="28"/>
          <w:szCs w:val="28"/>
        </w:rPr>
        <w:t xml:space="preserve">язів і стан нервової системи, що має вирішальне значення в умовах стресу під час змагань. У багатьох школах бойових мистецтв застосовуються специфічні дихальні комплекси, спрямовані на підвищення функціональної продуктивності та розвиток «відчуття центра» в зоні попереку та живота. Хоча в дзюдо такі дихальні техніки не завжди виокремлюються в самостійний напрям, досвідчені тренери у своїй практиці часто акцентують увагу на важливості грамотного дихання під час виконання технічних дій </w:t>
      </w:r>
      <w:r w:rsidRPr="00861A89">
        <w:rPr>
          <w:sz w:val="28"/>
          <w:szCs w:val="28"/>
        </w:rPr>
        <w:t>[</w:t>
      </w:r>
      <w:r w:rsidR="00861A89" w:rsidRPr="00861A89">
        <w:rPr>
          <w:sz w:val="28"/>
          <w:szCs w:val="28"/>
        </w:rPr>
        <w:t>63</w:t>
      </w:r>
      <w:r w:rsidRPr="00861A89">
        <w:rPr>
          <w:sz w:val="28"/>
          <w:szCs w:val="28"/>
        </w:rPr>
        <w:t>].</w:t>
      </w:r>
    </w:p>
    <w:p w:rsidR="00C17A90" w:rsidRPr="00614F50" w:rsidRDefault="00C17A90" w:rsidP="00E170AC">
      <w:pPr>
        <w:pStyle w:val="a3"/>
        <w:widowControl w:val="0"/>
        <w:spacing w:line="360" w:lineRule="auto"/>
        <w:ind w:firstLine="709"/>
        <w:jc w:val="both"/>
        <w:rPr>
          <w:sz w:val="28"/>
          <w:szCs w:val="28"/>
        </w:rPr>
      </w:pPr>
      <w:r w:rsidRPr="00614F50">
        <w:rPr>
          <w:sz w:val="28"/>
          <w:szCs w:val="28"/>
        </w:rPr>
        <w:t>Окрім засвоєння базових рухових навичок, у дзюдо існує поняття «ката»</w:t>
      </w:r>
      <w:r>
        <w:rPr>
          <w:sz w:val="28"/>
          <w:szCs w:val="28"/>
        </w:rPr>
        <w:t xml:space="preserve"> </w:t>
      </w:r>
      <w:r w:rsidRPr="00614F50">
        <w:rPr>
          <w:sz w:val="28"/>
          <w:szCs w:val="28"/>
        </w:rPr>
        <w:t>‒</w:t>
      </w:r>
      <w:r>
        <w:rPr>
          <w:sz w:val="28"/>
          <w:szCs w:val="28"/>
        </w:rPr>
        <w:t xml:space="preserve"> </w:t>
      </w:r>
      <w:r w:rsidRPr="00614F50">
        <w:rPr>
          <w:sz w:val="28"/>
          <w:szCs w:val="28"/>
        </w:rPr>
        <w:t xml:space="preserve">спеціалізованих систематизованих комплексів, які демонструють фундаментальні принципи й технічні прийоми. Вони дають змогу спортсменам не лише повторювати й автоматизувати ключові елементи </w:t>
      </w:r>
      <w:r w:rsidRPr="00614F50">
        <w:rPr>
          <w:sz w:val="28"/>
          <w:szCs w:val="28"/>
        </w:rPr>
        <w:lastRenderedPageBreak/>
        <w:t>техніки, але й глибше усвідомлювати внутрішню логіку прийомів та вдосконалювати технічні деталі. На початкових етапах підготовки пріоритетом є саме фундаментальна підготовка, яка сприяє ознайомленню учня зі структурою базових рухів, фізичними можливостями його організму, а також розвитку сили, гнучкості та координації. «Ката» натомість можуть слугувати як логічним продовженням цього процесу, так і паралельним інструментом навчання, дозволяючи спортсменам відпрацьовувати основні прийоми не лише в динамічній боротьбі, але й у формалізованих послідовностях рухів</w:t>
      </w:r>
      <w:r>
        <w:rPr>
          <w:sz w:val="28"/>
          <w:szCs w:val="28"/>
        </w:rPr>
        <w:t xml:space="preserve"> </w:t>
      </w:r>
      <w:r w:rsidRPr="002D6E2F">
        <w:rPr>
          <w:sz w:val="28"/>
          <w:szCs w:val="28"/>
        </w:rPr>
        <w:t>[</w:t>
      </w:r>
      <w:r w:rsidR="002D6E2F" w:rsidRPr="002D6E2F">
        <w:rPr>
          <w:sz w:val="28"/>
          <w:szCs w:val="28"/>
        </w:rPr>
        <w:t>38</w:t>
      </w:r>
      <w:r w:rsidRPr="002D6E2F">
        <w:rPr>
          <w:sz w:val="28"/>
          <w:szCs w:val="28"/>
        </w:rPr>
        <w:t>].</w:t>
      </w:r>
    </w:p>
    <w:p w:rsidR="00C17A90" w:rsidRPr="00614F50" w:rsidRDefault="00C17A90" w:rsidP="00E170AC">
      <w:pPr>
        <w:pStyle w:val="a3"/>
        <w:widowControl w:val="0"/>
        <w:spacing w:line="360" w:lineRule="auto"/>
        <w:ind w:firstLine="709"/>
        <w:jc w:val="both"/>
        <w:rPr>
          <w:sz w:val="28"/>
          <w:szCs w:val="28"/>
        </w:rPr>
      </w:pPr>
      <w:r w:rsidRPr="00614F50">
        <w:rPr>
          <w:sz w:val="28"/>
          <w:szCs w:val="28"/>
        </w:rPr>
        <w:t>Високі спортивні результати в дзюдо часто залежать від того, наскільки швидко та ефективно спортсмен може інтегрувати здобуті базові навички в реальні змагальні умови. На початковому етапі навчання основна увага приділяється формуванню широкого, але структурованого спектра рухових дій, що закладають основу для подальшого розвитку. У міру підвищення рівня майстерності тренувальний процес стає більш цілеспрямованим</w:t>
      </w:r>
      <w:r>
        <w:rPr>
          <w:sz w:val="28"/>
          <w:szCs w:val="28"/>
        </w:rPr>
        <w:t>,</w:t>
      </w:r>
      <w:r w:rsidRPr="00614F50">
        <w:rPr>
          <w:sz w:val="28"/>
          <w:szCs w:val="28"/>
        </w:rPr>
        <w:t xml:space="preserve"> відбираються лише ті елементи техніки, які найкраще відповідають індивідуальним особливостям і стилю конкретного спортсмена. У цьому контексті важливим завданням є знаходження оптимального балансу між різноманіттям вправ та концентрацією на тих рухах, що забезпечують максимальний позитивний переніс у змагальні ситуації</w:t>
      </w:r>
      <w:r>
        <w:rPr>
          <w:sz w:val="28"/>
          <w:szCs w:val="28"/>
        </w:rPr>
        <w:t xml:space="preserve"> </w:t>
      </w:r>
      <w:r w:rsidRPr="002D6E2F">
        <w:rPr>
          <w:sz w:val="28"/>
          <w:szCs w:val="28"/>
        </w:rPr>
        <w:t>[</w:t>
      </w:r>
      <w:r w:rsidR="002D6E2F" w:rsidRPr="002D6E2F">
        <w:rPr>
          <w:sz w:val="28"/>
          <w:szCs w:val="28"/>
        </w:rPr>
        <w:t>54</w:t>
      </w:r>
      <w:r w:rsidRPr="002D6E2F">
        <w:rPr>
          <w:sz w:val="28"/>
          <w:szCs w:val="28"/>
        </w:rPr>
        <w:t>].</w:t>
      </w:r>
    </w:p>
    <w:p w:rsidR="00C17A90" w:rsidRPr="00614F50" w:rsidRDefault="00C17A90" w:rsidP="00E170AC">
      <w:pPr>
        <w:pStyle w:val="a3"/>
        <w:widowControl w:val="0"/>
        <w:spacing w:line="360" w:lineRule="auto"/>
        <w:ind w:firstLine="709"/>
        <w:jc w:val="both"/>
        <w:rPr>
          <w:sz w:val="28"/>
          <w:szCs w:val="28"/>
        </w:rPr>
      </w:pPr>
      <w:r w:rsidRPr="00614F50">
        <w:rPr>
          <w:sz w:val="28"/>
          <w:szCs w:val="28"/>
        </w:rPr>
        <w:t xml:space="preserve">Наукові дослідження свідчать, що надмірне урізноманітнення тренувальної програми може гальмувати розвиток необхідних </w:t>
      </w:r>
      <w:proofErr w:type="spellStart"/>
      <w:r w:rsidRPr="00614F50">
        <w:rPr>
          <w:sz w:val="28"/>
          <w:szCs w:val="28"/>
        </w:rPr>
        <w:t>морфофункціональних</w:t>
      </w:r>
      <w:proofErr w:type="spellEnd"/>
      <w:r w:rsidRPr="00614F50">
        <w:rPr>
          <w:sz w:val="28"/>
          <w:szCs w:val="28"/>
        </w:rPr>
        <w:t xml:space="preserve"> </w:t>
      </w:r>
      <w:proofErr w:type="spellStart"/>
      <w:r w:rsidRPr="00614F50">
        <w:rPr>
          <w:sz w:val="28"/>
          <w:szCs w:val="28"/>
        </w:rPr>
        <w:t>адаптацій</w:t>
      </w:r>
      <w:proofErr w:type="spellEnd"/>
      <w:r w:rsidRPr="00614F50">
        <w:rPr>
          <w:sz w:val="28"/>
          <w:szCs w:val="28"/>
        </w:rPr>
        <w:t xml:space="preserve"> організму. Для ефективної боротьби ключові м</w:t>
      </w:r>
      <w:r w:rsidR="00E170AC">
        <w:rPr>
          <w:sz w:val="28"/>
          <w:szCs w:val="28"/>
        </w:rPr>
        <w:t>’</w:t>
      </w:r>
      <w:r w:rsidRPr="00614F50">
        <w:rPr>
          <w:sz w:val="28"/>
          <w:szCs w:val="28"/>
        </w:rPr>
        <w:t xml:space="preserve">язові групи мають бути належно спеціалізовані, тому широкий спектр додаткових вправ є доцільним переважно на етапі загальної фізичної підготовки. На етапах досягнення спортивної майстерності основна увага має приділятися вправам, які максимально відображають специфіку змагальної діяльності в дзюдо. Завданням тренера в цьому випадку стає оптимальний відбір базових рухових дій, які забезпечують ефективний прогрес і водночас запобігають формуванню «зайвих» рухових </w:t>
      </w:r>
      <w:proofErr w:type="spellStart"/>
      <w:r w:rsidRPr="00614F50">
        <w:rPr>
          <w:sz w:val="28"/>
          <w:szCs w:val="28"/>
        </w:rPr>
        <w:t>патернів</w:t>
      </w:r>
      <w:proofErr w:type="spellEnd"/>
      <w:r>
        <w:rPr>
          <w:sz w:val="28"/>
          <w:szCs w:val="28"/>
        </w:rPr>
        <w:t xml:space="preserve"> </w:t>
      </w:r>
      <w:r w:rsidRPr="002D6E2F">
        <w:rPr>
          <w:sz w:val="28"/>
          <w:szCs w:val="28"/>
          <w:lang w:val="ru-RU"/>
        </w:rPr>
        <w:t>[</w:t>
      </w:r>
      <w:r w:rsidR="002D6E2F" w:rsidRPr="002D6E2F">
        <w:rPr>
          <w:sz w:val="28"/>
          <w:szCs w:val="28"/>
        </w:rPr>
        <w:t>55</w:t>
      </w:r>
      <w:r w:rsidRPr="002D6E2F">
        <w:rPr>
          <w:sz w:val="28"/>
          <w:szCs w:val="28"/>
          <w:lang w:val="ru-RU"/>
        </w:rPr>
        <w:t>]</w:t>
      </w:r>
      <w:r w:rsidRPr="002D6E2F">
        <w:rPr>
          <w:sz w:val="28"/>
          <w:szCs w:val="28"/>
        </w:rPr>
        <w:t>.</w:t>
      </w:r>
    </w:p>
    <w:p w:rsidR="00C17A90" w:rsidRDefault="00C17A90" w:rsidP="00E170AC">
      <w:pPr>
        <w:pStyle w:val="a3"/>
        <w:widowControl w:val="0"/>
        <w:spacing w:line="360" w:lineRule="auto"/>
        <w:ind w:firstLine="709"/>
        <w:jc w:val="both"/>
      </w:pPr>
      <w:r w:rsidRPr="00614F50">
        <w:rPr>
          <w:sz w:val="28"/>
          <w:szCs w:val="28"/>
        </w:rPr>
        <w:lastRenderedPageBreak/>
        <w:t xml:space="preserve">Для забезпечення структурованого підходу до тренувального процесу пропонується класифікувати рухи на базові та додаткові. Базові рухи є критично важливими для виходу на татамі й успішної взаємодії з противником відповідно до правил. До них відносяться такі елементи, як </w:t>
      </w:r>
      <w:proofErr w:type="spellStart"/>
      <w:r w:rsidRPr="00614F50">
        <w:rPr>
          <w:sz w:val="28"/>
          <w:szCs w:val="28"/>
        </w:rPr>
        <w:t>стійки</w:t>
      </w:r>
      <w:proofErr w:type="spellEnd"/>
      <w:r w:rsidRPr="00614F50">
        <w:rPr>
          <w:sz w:val="28"/>
          <w:szCs w:val="28"/>
        </w:rPr>
        <w:t xml:space="preserve">, переміщення, </w:t>
      </w:r>
      <w:proofErr w:type="spellStart"/>
      <w:r w:rsidRPr="00614F50">
        <w:rPr>
          <w:sz w:val="28"/>
          <w:szCs w:val="28"/>
        </w:rPr>
        <w:t>страхувальні</w:t>
      </w:r>
      <w:proofErr w:type="spellEnd"/>
      <w:r w:rsidRPr="00614F50">
        <w:rPr>
          <w:sz w:val="28"/>
          <w:szCs w:val="28"/>
        </w:rPr>
        <w:t xml:space="preserve"> падіння та базові види захоплень. Додаткові рухи, зі свого боку, сприяють формуванню індивідуального стилю спортсмена, дозволяючи йому адаптуватися до нестандартних ситуацій. На початкових етапах підготовки особливу увагу слід приділяти оптимальному співвідношенню базових і додаткових елементів, оскільки саме в цей період закладається фундамент майбутньої спортивної майстерності </w:t>
      </w:r>
      <w:r w:rsidRPr="002D6E2F">
        <w:rPr>
          <w:sz w:val="28"/>
          <w:szCs w:val="28"/>
        </w:rPr>
        <w:t>[</w:t>
      </w:r>
      <w:r w:rsidR="002D6E2F" w:rsidRPr="002D6E2F">
        <w:rPr>
          <w:sz w:val="28"/>
          <w:szCs w:val="28"/>
        </w:rPr>
        <w:t>57</w:t>
      </w:r>
      <w:r w:rsidRPr="002D6E2F">
        <w:rPr>
          <w:sz w:val="28"/>
          <w:szCs w:val="28"/>
        </w:rPr>
        <w:t>].</w:t>
      </w:r>
    </w:p>
    <w:p w:rsidR="00C17A90" w:rsidRPr="00C40EBB" w:rsidRDefault="00C17A90" w:rsidP="00E170AC">
      <w:pPr>
        <w:pStyle w:val="a3"/>
        <w:widowControl w:val="0"/>
        <w:spacing w:line="360" w:lineRule="auto"/>
        <w:ind w:firstLine="709"/>
        <w:jc w:val="both"/>
        <w:rPr>
          <w:sz w:val="28"/>
          <w:szCs w:val="28"/>
        </w:rPr>
      </w:pPr>
      <w:r w:rsidRPr="00C40EBB">
        <w:rPr>
          <w:sz w:val="28"/>
          <w:szCs w:val="28"/>
        </w:rPr>
        <w:t>Цікавим аспектом техніки дзюдо є те, що виконання більшості кидків передбачає не лише порушення рівноваги суперника, але й спрямування його тіла за чітко визначеною траєкторією, здебільшого обертальною, для забезпечення падіння на спину.</w:t>
      </w:r>
      <w:r>
        <w:rPr>
          <w:sz w:val="28"/>
          <w:szCs w:val="28"/>
        </w:rPr>
        <w:t xml:space="preserve"> </w:t>
      </w:r>
      <w:r w:rsidRPr="00C40EBB">
        <w:rPr>
          <w:sz w:val="28"/>
          <w:szCs w:val="28"/>
        </w:rPr>
        <w:t>Такий результат досягається завдяки глибокому розумінню принципів дії відцентрових і доцентрових сил, а також майстерному використанню кінематичних особливостей власного тіла. Виконання прийомів із застосуванням кругових траєкторій дозволяє спортсмену оптимізувати темп виконання кидка та досягти гармонійної синхронізації з рухами суперника, створюючи враження потужного, плавного й технічно витонченого маневру</w:t>
      </w:r>
      <w:r>
        <w:rPr>
          <w:sz w:val="28"/>
          <w:szCs w:val="28"/>
        </w:rPr>
        <w:t xml:space="preserve"> </w:t>
      </w:r>
      <w:r w:rsidRPr="002D6E2F">
        <w:rPr>
          <w:sz w:val="28"/>
          <w:szCs w:val="28"/>
        </w:rPr>
        <w:t>[</w:t>
      </w:r>
      <w:r w:rsidR="002D6E2F" w:rsidRPr="002D6E2F">
        <w:rPr>
          <w:sz w:val="28"/>
          <w:szCs w:val="28"/>
        </w:rPr>
        <w:t>17</w:t>
      </w:r>
      <w:r w:rsidRPr="002D6E2F">
        <w:rPr>
          <w:sz w:val="28"/>
          <w:szCs w:val="28"/>
        </w:rPr>
        <w:t>].</w:t>
      </w:r>
    </w:p>
    <w:p w:rsidR="00C17A90" w:rsidRDefault="00C17A90" w:rsidP="00E170AC">
      <w:pPr>
        <w:pStyle w:val="a3"/>
        <w:widowControl w:val="0"/>
        <w:spacing w:line="360" w:lineRule="auto"/>
        <w:ind w:firstLine="709"/>
        <w:jc w:val="both"/>
        <w:rPr>
          <w:sz w:val="28"/>
          <w:szCs w:val="28"/>
        </w:rPr>
      </w:pPr>
      <w:r w:rsidRPr="00C40EBB">
        <w:rPr>
          <w:sz w:val="28"/>
          <w:szCs w:val="28"/>
        </w:rPr>
        <w:t xml:space="preserve">Крім того, у базових методиках навчання дзюдо вже на початкових етапах підготовки акцентується увага на необхідності збереження плавності рухів. Наприклад, замість різкого припинення руху під час зміни напрямку траєкторії кидка рекомендується використовувати округлені переходи. Такий підхід не лише знижує енергетичні витрати спортсмена, але й сприяє збереженню кінетичної енергії, яка може бути використана для подальшого виконання прийому. Збереження інерційного руху в багатьох випадках дозволяє мінімізувати витрати сил під час кидка, оскільки немає необхідності долати опір або інерцію попереднього руху, що забезпечує ефективність і економність виконання технічного прийому </w:t>
      </w:r>
      <w:r w:rsidRPr="002D6E2F">
        <w:rPr>
          <w:sz w:val="28"/>
          <w:szCs w:val="28"/>
        </w:rPr>
        <w:t>[</w:t>
      </w:r>
      <w:r w:rsidR="002D6E2F" w:rsidRPr="002D6E2F">
        <w:rPr>
          <w:sz w:val="28"/>
          <w:szCs w:val="28"/>
        </w:rPr>
        <w:t>21</w:t>
      </w:r>
      <w:r w:rsidRPr="002D6E2F">
        <w:rPr>
          <w:sz w:val="28"/>
          <w:szCs w:val="28"/>
        </w:rPr>
        <w:t>].</w:t>
      </w:r>
    </w:p>
    <w:p w:rsidR="00C17A90" w:rsidRPr="00BE79DA" w:rsidRDefault="00C17A90" w:rsidP="00E170AC">
      <w:pPr>
        <w:pStyle w:val="a3"/>
        <w:widowControl w:val="0"/>
        <w:spacing w:line="360" w:lineRule="auto"/>
        <w:ind w:firstLine="709"/>
        <w:jc w:val="both"/>
        <w:rPr>
          <w:sz w:val="28"/>
          <w:szCs w:val="28"/>
        </w:rPr>
      </w:pPr>
      <w:r w:rsidRPr="00BE79DA">
        <w:rPr>
          <w:sz w:val="28"/>
          <w:szCs w:val="28"/>
        </w:rPr>
        <w:lastRenderedPageBreak/>
        <w:t>Отже, методика технічної підготовки юних дзюдоїстів віком 9</w:t>
      </w:r>
      <w:r>
        <w:rPr>
          <w:sz w:val="28"/>
          <w:szCs w:val="28"/>
        </w:rPr>
        <w:t>-</w:t>
      </w:r>
      <w:r w:rsidRPr="00BE79DA">
        <w:rPr>
          <w:sz w:val="28"/>
          <w:szCs w:val="28"/>
        </w:rPr>
        <w:t>11 років на етапі початкової підготовки повинна базуватися на принципах раціонального використання силових і кінетичних можливостей тіла, а також на формуванні плавності й послідовності рухів. Важливим завданням є навчання дітей ефективному управлінню рівновагою та оптимальному використанню кругових траєкторій, які забезпечують синхронність дій із суперником. При цьому слід враховувати вікові особливості спортсменів, поступово ускладнюючи завдання й створюючи умови для закріплення базових технічних елементів.</w:t>
      </w:r>
    </w:p>
    <w:p w:rsidR="008849F9" w:rsidRDefault="00C17A90" w:rsidP="00E170AC">
      <w:pPr>
        <w:pStyle w:val="a3"/>
        <w:widowControl w:val="0"/>
        <w:spacing w:line="360" w:lineRule="auto"/>
        <w:ind w:firstLine="709"/>
        <w:jc w:val="both"/>
        <w:rPr>
          <w:sz w:val="28"/>
          <w:szCs w:val="28"/>
        </w:rPr>
      </w:pPr>
      <w:r w:rsidRPr="00BE79DA">
        <w:rPr>
          <w:sz w:val="28"/>
          <w:szCs w:val="28"/>
        </w:rPr>
        <w:t>У процесі підготовки доцільно застосовувати ігрові форми роботи, які сприяють не лише розвитку координації та просторового мислення, а й підтримують високу мотивацію до занять. Особливий акцент слід зробити на збереженні безперервності рухів під час виконання технічних прийомів, що дозволяє уникати зайвих витрат енергії та досягати більшої ефективності. Такий підхід забезпечує якісне засвоєння основ техніки, формує стійку базу для подальшого вдосконалення й сприяє успішному переходу до наступних етапів спортивної підготовки.</w:t>
      </w:r>
    </w:p>
    <w:p w:rsidR="008849F9" w:rsidRDefault="008849F9" w:rsidP="00E170AC">
      <w:pPr>
        <w:pStyle w:val="a3"/>
        <w:widowControl w:val="0"/>
        <w:spacing w:line="360" w:lineRule="auto"/>
        <w:ind w:firstLine="709"/>
        <w:jc w:val="both"/>
        <w:rPr>
          <w:sz w:val="28"/>
          <w:szCs w:val="28"/>
        </w:rPr>
      </w:pPr>
    </w:p>
    <w:p w:rsidR="008849F9" w:rsidRPr="006A3A4F" w:rsidRDefault="008849F9" w:rsidP="00E170AC">
      <w:pPr>
        <w:pStyle w:val="a3"/>
        <w:widowControl w:val="0"/>
        <w:spacing w:line="360" w:lineRule="auto"/>
        <w:ind w:firstLine="709"/>
        <w:jc w:val="both"/>
        <w:rPr>
          <w:b/>
          <w:bCs/>
          <w:sz w:val="28"/>
          <w:szCs w:val="28"/>
        </w:rPr>
      </w:pPr>
      <w:r w:rsidRPr="006A3A4F">
        <w:rPr>
          <w:b/>
          <w:bCs/>
          <w:sz w:val="28"/>
          <w:szCs w:val="28"/>
        </w:rPr>
        <w:t>1.</w:t>
      </w:r>
      <w:r w:rsidR="003B46A3">
        <w:rPr>
          <w:b/>
          <w:bCs/>
          <w:sz w:val="28"/>
          <w:szCs w:val="28"/>
        </w:rPr>
        <w:t>5</w:t>
      </w:r>
      <w:r w:rsidRPr="006A3A4F">
        <w:rPr>
          <w:b/>
          <w:bCs/>
          <w:sz w:val="28"/>
          <w:szCs w:val="28"/>
        </w:rPr>
        <w:t>. Засоби та методи технічної підготовки юних дзюдоїстів</w:t>
      </w:r>
    </w:p>
    <w:p w:rsidR="008849F9" w:rsidRPr="006A3A4F" w:rsidRDefault="008849F9" w:rsidP="00E170AC">
      <w:pPr>
        <w:pStyle w:val="a3"/>
        <w:widowControl w:val="0"/>
        <w:spacing w:line="360" w:lineRule="auto"/>
        <w:ind w:firstLine="709"/>
        <w:jc w:val="both"/>
        <w:rPr>
          <w:sz w:val="28"/>
          <w:szCs w:val="28"/>
        </w:rPr>
      </w:pPr>
      <w:r w:rsidRPr="006A3A4F">
        <w:rPr>
          <w:sz w:val="28"/>
          <w:szCs w:val="28"/>
        </w:rPr>
        <w:t>Відсутність чіткої системи підготовки у настільки складному з технічного погляду виді спорту, як дзюдо, може спричинити фрагментарне та хаотичне формування рухових навичок, а також погіршення загальної універсальності спортсмена. Водночас найвищим критерієм у визначенні рівня майстерності дзюдоїста є саме його всебічна й результативна технічна підготовленість</w:t>
      </w:r>
      <w:r>
        <w:rPr>
          <w:sz w:val="28"/>
          <w:szCs w:val="28"/>
        </w:rPr>
        <w:t xml:space="preserve">. </w:t>
      </w:r>
      <w:r w:rsidRPr="006A3A4F">
        <w:rPr>
          <w:sz w:val="28"/>
          <w:szCs w:val="28"/>
        </w:rPr>
        <w:t xml:space="preserve">Це означає, що спортсмен повинен володіти достатньо широким спектром технік, щоб бути ефективним у різних ситуаціях поєдинку, включно з переходами від </w:t>
      </w:r>
      <w:proofErr w:type="spellStart"/>
      <w:r w:rsidRPr="006A3A4F">
        <w:rPr>
          <w:sz w:val="28"/>
          <w:szCs w:val="28"/>
        </w:rPr>
        <w:t>стійки</w:t>
      </w:r>
      <w:proofErr w:type="spellEnd"/>
      <w:r w:rsidRPr="006A3A4F">
        <w:rPr>
          <w:sz w:val="28"/>
          <w:szCs w:val="28"/>
        </w:rPr>
        <w:t xml:space="preserve"> до партеру та застосуванням комбінаційних дій</w:t>
      </w:r>
      <w:r>
        <w:rPr>
          <w:sz w:val="28"/>
          <w:szCs w:val="28"/>
        </w:rPr>
        <w:t xml:space="preserve"> </w:t>
      </w:r>
      <w:r w:rsidRPr="002D6E2F">
        <w:rPr>
          <w:sz w:val="28"/>
          <w:szCs w:val="28"/>
        </w:rPr>
        <w:t>[</w:t>
      </w:r>
      <w:r w:rsidR="002D6E2F" w:rsidRPr="002D6E2F">
        <w:rPr>
          <w:sz w:val="28"/>
          <w:szCs w:val="28"/>
        </w:rPr>
        <w:t>8</w:t>
      </w:r>
      <w:r w:rsidRPr="002D6E2F">
        <w:rPr>
          <w:sz w:val="28"/>
          <w:szCs w:val="28"/>
        </w:rPr>
        <w:t>].</w:t>
      </w:r>
    </w:p>
    <w:p w:rsidR="008849F9" w:rsidRPr="006A3A4F" w:rsidRDefault="008849F9" w:rsidP="00E170AC">
      <w:pPr>
        <w:pStyle w:val="a3"/>
        <w:widowControl w:val="0"/>
        <w:spacing w:line="360" w:lineRule="auto"/>
        <w:ind w:firstLine="709"/>
        <w:jc w:val="both"/>
        <w:rPr>
          <w:sz w:val="28"/>
          <w:szCs w:val="28"/>
        </w:rPr>
      </w:pPr>
      <w:r w:rsidRPr="006A3A4F">
        <w:rPr>
          <w:sz w:val="28"/>
          <w:szCs w:val="28"/>
        </w:rPr>
        <w:t xml:space="preserve">Технічна підготовленість у дзюдо визначається тим, наскільки спортсмен опанував систему рухів, що відповідають специфічним </w:t>
      </w:r>
      <w:r w:rsidRPr="006A3A4F">
        <w:rPr>
          <w:sz w:val="28"/>
          <w:szCs w:val="28"/>
        </w:rPr>
        <w:lastRenderedPageBreak/>
        <w:t xml:space="preserve">особливостям цього бойового мистецтва й забезпечують досягнення високих результатів у змаганнях. Адже дзюдо вирізняється надзвичайно багатогранним арсеналом технік, серед яких основними складниками є базові прийоми, варіанти </w:t>
      </w:r>
      <w:proofErr w:type="spellStart"/>
      <w:r w:rsidRPr="006A3A4F">
        <w:rPr>
          <w:sz w:val="28"/>
          <w:szCs w:val="28"/>
        </w:rPr>
        <w:t>стійок</w:t>
      </w:r>
      <w:proofErr w:type="spellEnd"/>
      <w:r w:rsidRPr="006A3A4F">
        <w:rPr>
          <w:sz w:val="28"/>
          <w:szCs w:val="28"/>
        </w:rPr>
        <w:t xml:space="preserve">, широкий спектр кидків, а також більш складні техніко-тактичні дії (комбінації та </w:t>
      </w:r>
      <w:proofErr w:type="spellStart"/>
      <w:r w:rsidRPr="006A3A4F">
        <w:rPr>
          <w:sz w:val="28"/>
          <w:szCs w:val="28"/>
        </w:rPr>
        <w:t>контрприйоми</w:t>
      </w:r>
      <w:proofErr w:type="spellEnd"/>
      <w:r w:rsidRPr="006A3A4F">
        <w:rPr>
          <w:sz w:val="28"/>
          <w:szCs w:val="28"/>
        </w:rPr>
        <w:t xml:space="preserve">). Вагоме значення мають і елементарні дії, як-от правильно організоване пересування, захоплення, виведення суперника з рівноваги, страховка під час роботи в партері та загальне самострахування </w:t>
      </w:r>
      <w:r w:rsidRPr="002D6E2F">
        <w:rPr>
          <w:sz w:val="28"/>
          <w:szCs w:val="28"/>
        </w:rPr>
        <w:t>[</w:t>
      </w:r>
      <w:r w:rsidR="002D6E2F" w:rsidRPr="002D6E2F">
        <w:rPr>
          <w:sz w:val="28"/>
          <w:szCs w:val="28"/>
        </w:rPr>
        <w:t>19</w:t>
      </w:r>
      <w:r w:rsidRPr="002D6E2F">
        <w:rPr>
          <w:sz w:val="28"/>
          <w:szCs w:val="28"/>
        </w:rPr>
        <w:t>].</w:t>
      </w:r>
    </w:p>
    <w:p w:rsidR="008849F9" w:rsidRPr="006A3A4F" w:rsidRDefault="008849F9" w:rsidP="00E170AC">
      <w:pPr>
        <w:pStyle w:val="a3"/>
        <w:widowControl w:val="0"/>
        <w:spacing w:line="360" w:lineRule="auto"/>
        <w:ind w:firstLine="709"/>
        <w:jc w:val="both"/>
        <w:rPr>
          <w:sz w:val="28"/>
          <w:szCs w:val="28"/>
        </w:rPr>
      </w:pPr>
      <w:r w:rsidRPr="006A3A4F">
        <w:rPr>
          <w:sz w:val="28"/>
          <w:szCs w:val="28"/>
        </w:rPr>
        <w:t xml:space="preserve">Особливості змагальної діяльності в дзюдо </w:t>
      </w:r>
      <w:proofErr w:type="spellStart"/>
      <w:r w:rsidRPr="006A3A4F">
        <w:rPr>
          <w:sz w:val="28"/>
          <w:szCs w:val="28"/>
        </w:rPr>
        <w:t>ускладнюються</w:t>
      </w:r>
      <w:proofErr w:type="spellEnd"/>
      <w:r w:rsidRPr="006A3A4F">
        <w:rPr>
          <w:sz w:val="28"/>
          <w:szCs w:val="28"/>
        </w:rPr>
        <w:t xml:space="preserve"> й тим, що певні країни, маючи міцні національні школи, випереджають інших саме завдяки вищому рівню технічної майстерності. Зокрема, відзначається, що борці зі світового лідерства мають глибоко опрацьовані як кидкові дії (у </w:t>
      </w:r>
      <w:proofErr w:type="spellStart"/>
      <w:r w:rsidRPr="006A3A4F">
        <w:rPr>
          <w:sz w:val="28"/>
          <w:szCs w:val="28"/>
        </w:rPr>
        <w:t>стійці</w:t>
      </w:r>
      <w:proofErr w:type="spellEnd"/>
      <w:r w:rsidRPr="006A3A4F">
        <w:rPr>
          <w:sz w:val="28"/>
          <w:szCs w:val="28"/>
        </w:rPr>
        <w:t xml:space="preserve">), так і прийоми боротьби в партері. Для того щоб скоротити це відставання, необхідно приділяти більше уваги якісній технічній підготовці на початковому етапі тренувального процесу. Її значущість зростає ще й тому, що недоліки, допущені в юнацькому віці, часто неможливо повністю виправити на більш пізніх етапах. Адже, з одного боку, якщо ранні рухові навички засвоєно хибно, спортсмену важко опанувати правильні технічні елементи згодом, а з іншого боку, втрачається сприятливий час для формування спритності, координації та </w:t>
      </w:r>
      <w:proofErr w:type="spellStart"/>
      <w:r w:rsidRPr="006A3A4F">
        <w:rPr>
          <w:sz w:val="28"/>
          <w:szCs w:val="28"/>
        </w:rPr>
        <w:t>швидкісно</w:t>
      </w:r>
      <w:proofErr w:type="spellEnd"/>
      <w:r w:rsidRPr="006A3A4F">
        <w:rPr>
          <w:sz w:val="28"/>
          <w:szCs w:val="28"/>
        </w:rPr>
        <w:t xml:space="preserve">-силових здібностей (т. зв. сенситивний період). Усе це зумовлює високу відповідальність під час організації технічної підготовки дітей і підлітків </w:t>
      </w:r>
      <w:r w:rsidRPr="0033136C">
        <w:rPr>
          <w:sz w:val="28"/>
          <w:szCs w:val="28"/>
        </w:rPr>
        <w:t>[</w:t>
      </w:r>
      <w:r w:rsidR="0033136C" w:rsidRPr="0033136C">
        <w:rPr>
          <w:sz w:val="28"/>
          <w:szCs w:val="28"/>
        </w:rPr>
        <w:t>23</w:t>
      </w:r>
      <w:r w:rsidRPr="0033136C">
        <w:rPr>
          <w:sz w:val="28"/>
          <w:szCs w:val="28"/>
        </w:rPr>
        <w:t>].</w:t>
      </w:r>
    </w:p>
    <w:p w:rsidR="008849F9" w:rsidRPr="006A3A4F" w:rsidRDefault="008849F9" w:rsidP="00E170AC">
      <w:pPr>
        <w:pStyle w:val="a3"/>
        <w:widowControl w:val="0"/>
        <w:spacing w:line="360" w:lineRule="auto"/>
        <w:ind w:firstLine="709"/>
        <w:jc w:val="both"/>
        <w:rPr>
          <w:sz w:val="28"/>
          <w:szCs w:val="28"/>
        </w:rPr>
      </w:pPr>
      <w:r w:rsidRPr="006A3A4F">
        <w:rPr>
          <w:sz w:val="28"/>
          <w:szCs w:val="28"/>
        </w:rPr>
        <w:t xml:space="preserve">Як було зазначено в попередньому розділі, підвищення якості тренувального процесу, зокрема й визначення базових елементів техніки, потребує глибокого аналізу змагальної діяльності. На думку дослідників </w:t>
      </w:r>
      <w:r w:rsidRPr="0033136C">
        <w:rPr>
          <w:sz w:val="28"/>
          <w:szCs w:val="28"/>
        </w:rPr>
        <w:t>[</w:t>
      </w:r>
      <w:r w:rsidR="0033136C" w:rsidRPr="0033136C">
        <w:rPr>
          <w:sz w:val="28"/>
          <w:szCs w:val="28"/>
        </w:rPr>
        <w:t>6; 49; 56</w:t>
      </w:r>
      <w:r w:rsidRPr="0033136C">
        <w:rPr>
          <w:sz w:val="28"/>
          <w:szCs w:val="28"/>
        </w:rPr>
        <w:t>]</w:t>
      </w:r>
      <w:r w:rsidRPr="006A3A4F">
        <w:rPr>
          <w:sz w:val="28"/>
          <w:szCs w:val="28"/>
        </w:rPr>
        <w:t>, особливої уваги заслуговує перелік (або «база») елементарних техніко-тактичних дій, які часто трапляються в реальних поєдинках. З погляду методики тренування, саме такий первинний набір дій доцільно вважати «базовим», оскільки він дає спортсменам змогу будувати змагальну стратегію та ефективно адаптуватися до різних суперників.</w:t>
      </w:r>
    </w:p>
    <w:p w:rsidR="008849F9" w:rsidRPr="006A3A4F" w:rsidRDefault="008849F9" w:rsidP="00E170AC">
      <w:pPr>
        <w:pStyle w:val="a3"/>
        <w:widowControl w:val="0"/>
        <w:spacing w:line="360" w:lineRule="auto"/>
        <w:ind w:firstLine="709"/>
        <w:jc w:val="both"/>
        <w:rPr>
          <w:sz w:val="28"/>
          <w:szCs w:val="28"/>
        </w:rPr>
      </w:pPr>
      <w:r w:rsidRPr="006A3A4F">
        <w:rPr>
          <w:sz w:val="28"/>
          <w:szCs w:val="28"/>
        </w:rPr>
        <w:lastRenderedPageBreak/>
        <w:t>У процесі навчання необхідно чітко розмежовувати базові й додаткові рухи. До базових належать ті дії, які становлять основу технічної оснащеності дзюдо й мають бути обов</w:t>
      </w:r>
      <w:r w:rsidR="00E170AC">
        <w:rPr>
          <w:sz w:val="28"/>
          <w:szCs w:val="28"/>
        </w:rPr>
        <w:t>’</w:t>
      </w:r>
      <w:r w:rsidRPr="006A3A4F">
        <w:rPr>
          <w:sz w:val="28"/>
          <w:szCs w:val="28"/>
        </w:rPr>
        <w:t>язковою частиною підготовки. Це, наприклад, основні кидки (O-</w:t>
      </w:r>
      <w:proofErr w:type="spellStart"/>
      <w:r w:rsidRPr="006A3A4F">
        <w:rPr>
          <w:sz w:val="28"/>
          <w:szCs w:val="28"/>
        </w:rPr>
        <w:t>soto</w:t>
      </w:r>
      <w:proofErr w:type="spellEnd"/>
      <w:r w:rsidRPr="006A3A4F">
        <w:rPr>
          <w:sz w:val="28"/>
          <w:szCs w:val="28"/>
        </w:rPr>
        <w:t>-</w:t>
      </w:r>
      <w:proofErr w:type="spellStart"/>
      <w:r w:rsidRPr="006A3A4F">
        <w:rPr>
          <w:sz w:val="28"/>
          <w:szCs w:val="28"/>
        </w:rPr>
        <w:t>gari</w:t>
      </w:r>
      <w:proofErr w:type="spellEnd"/>
      <w:r w:rsidRPr="006A3A4F">
        <w:rPr>
          <w:sz w:val="28"/>
          <w:szCs w:val="28"/>
        </w:rPr>
        <w:t>, O-</w:t>
      </w:r>
      <w:proofErr w:type="spellStart"/>
      <w:r w:rsidRPr="006A3A4F">
        <w:rPr>
          <w:sz w:val="28"/>
          <w:szCs w:val="28"/>
        </w:rPr>
        <w:t>goshi</w:t>
      </w:r>
      <w:proofErr w:type="spellEnd"/>
      <w:r w:rsidRPr="006A3A4F">
        <w:rPr>
          <w:sz w:val="28"/>
          <w:szCs w:val="28"/>
        </w:rPr>
        <w:t xml:space="preserve">, </w:t>
      </w:r>
      <w:proofErr w:type="spellStart"/>
      <w:r w:rsidRPr="006A3A4F">
        <w:rPr>
          <w:sz w:val="28"/>
          <w:szCs w:val="28"/>
        </w:rPr>
        <w:t>Ippon-seoi-nage</w:t>
      </w:r>
      <w:proofErr w:type="spellEnd"/>
      <w:r w:rsidRPr="006A3A4F">
        <w:rPr>
          <w:sz w:val="28"/>
          <w:szCs w:val="28"/>
        </w:rPr>
        <w:t xml:space="preserve"> тощо), класичні </w:t>
      </w:r>
      <w:proofErr w:type="spellStart"/>
      <w:r w:rsidRPr="006A3A4F">
        <w:rPr>
          <w:sz w:val="28"/>
          <w:szCs w:val="28"/>
        </w:rPr>
        <w:t>стійки</w:t>
      </w:r>
      <w:proofErr w:type="spellEnd"/>
      <w:r w:rsidRPr="006A3A4F">
        <w:rPr>
          <w:sz w:val="28"/>
          <w:szCs w:val="28"/>
        </w:rPr>
        <w:t xml:space="preserve"> та основні способи захоплення. Додаткові рухи й дії </w:t>
      </w:r>
      <w:r w:rsidRPr="00473E38">
        <w:rPr>
          <w:sz w:val="28"/>
          <w:szCs w:val="28"/>
        </w:rPr>
        <w:t>‒</w:t>
      </w:r>
      <w:r>
        <w:rPr>
          <w:sz w:val="28"/>
          <w:szCs w:val="28"/>
        </w:rPr>
        <w:t xml:space="preserve"> </w:t>
      </w:r>
      <w:r w:rsidRPr="006A3A4F">
        <w:rPr>
          <w:sz w:val="28"/>
          <w:szCs w:val="28"/>
        </w:rPr>
        <w:t xml:space="preserve">це варіації прийомів чи елементи, що відповідають індивідуальному стилю кожного спортсмена з урахуванням його антропометричних і психологічних особливостей (наприклад, особливо зручні варіанти підсікань чи контратак для борців із довгими ногами). Додаткові рухи дають змогу спортсмену розвивати унікальний стиль ведення боротьби. На початкових етапах тренувань провідним завданням є опанування саме базових рухів, без яких навчання складніших технік або комбінацій буде проблематичним </w:t>
      </w:r>
      <w:r w:rsidRPr="00B52D2E">
        <w:rPr>
          <w:sz w:val="28"/>
          <w:szCs w:val="28"/>
        </w:rPr>
        <w:t>[</w:t>
      </w:r>
      <w:r w:rsidR="00B52D2E" w:rsidRPr="00B52D2E">
        <w:rPr>
          <w:sz w:val="28"/>
          <w:szCs w:val="28"/>
        </w:rPr>
        <w:t>7</w:t>
      </w:r>
      <w:r w:rsidRPr="00B52D2E">
        <w:rPr>
          <w:sz w:val="28"/>
          <w:szCs w:val="28"/>
        </w:rPr>
        <w:t>].</w:t>
      </w:r>
    </w:p>
    <w:p w:rsidR="008849F9" w:rsidRPr="006A3A4F" w:rsidRDefault="008849F9" w:rsidP="00E170AC">
      <w:pPr>
        <w:pStyle w:val="a3"/>
        <w:widowControl w:val="0"/>
        <w:spacing w:line="360" w:lineRule="auto"/>
        <w:ind w:firstLine="709"/>
        <w:jc w:val="both"/>
        <w:rPr>
          <w:sz w:val="28"/>
          <w:szCs w:val="28"/>
        </w:rPr>
      </w:pPr>
      <w:r w:rsidRPr="006A3A4F">
        <w:rPr>
          <w:sz w:val="28"/>
          <w:szCs w:val="28"/>
        </w:rPr>
        <w:t xml:space="preserve">У дзюдо використання окремого прийому (наприклад, одного кидка без попередньої підготовки) </w:t>
      </w:r>
      <w:proofErr w:type="spellStart"/>
      <w:r w:rsidRPr="006A3A4F">
        <w:rPr>
          <w:sz w:val="28"/>
          <w:szCs w:val="28"/>
        </w:rPr>
        <w:t>рідко</w:t>
      </w:r>
      <w:proofErr w:type="spellEnd"/>
      <w:r w:rsidRPr="006A3A4F">
        <w:rPr>
          <w:sz w:val="28"/>
          <w:szCs w:val="28"/>
        </w:rPr>
        <w:t xml:space="preserve"> дає миттєвий успіх. Тому в реальних поєдинках зазвичай застосовують складні техніко-тактичні комбінації, покликані знизити стійкість і дезорієнтувати суперника після першої атаки. Саме в такому </w:t>
      </w:r>
      <w:r>
        <w:rPr>
          <w:sz w:val="28"/>
          <w:szCs w:val="28"/>
        </w:rPr>
        <w:t xml:space="preserve"> </w:t>
      </w:r>
      <w:r w:rsidRPr="006A3A4F">
        <w:rPr>
          <w:sz w:val="28"/>
          <w:szCs w:val="28"/>
        </w:rPr>
        <w:t xml:space="preserve">продовження атаки за допомогою </w:t>
      </w:r>
      <w:proofErr w:type="spellStart"/>
      <w:r w:rsidRPr="006A3A4F">
        <w:rPr>
          <w:sz w:val="28"/>
          <w:szCs w:val="28"/>
        </w:rPr>
        <w:t>Uchi-mata</w:t>
      </w:r>
      <w:proofErr w:type="spellEnd"/>
      <w:r w:rsidRPr="006A3A4F">
        <w:rPr>
          <w:sz w:val="28"/>
          <w:szCs w:val="28"/>
        </w:rPr>
        <w:t xml:space="preserve"> чи </w:t>
      </w:r>
      <w:proofErr w:type="spellStart"/>
      <w:r w:rsidRPr="006A3A4F">
        <w:rPr>
          <w:sz w:val="28"/>
          <w:szCs w:val="28"/>
        </w:rPr>
        <w:t>Harai-goshi</w:t>
      </w:r>
      <w:proofErr w:type="spellEnd"/>
      <w:r w:rsidRPr="006A3A4F">
        <w:rPr>
          <w:sz w:val="28"/>
          <w:szCs w:val="28"/>
        </w:rPr>
        <w:t xml:space="preserve">. При цьому перша дія викликає реакцію чи переміщення суперника, що й спрощує виконання наступного кидка. Висока початкова якість формування навичок (тобто відпрацьовані базові дії) сприяє ефективнішому виконанню комбінацій і </w:t>
      </w:r>
      <w:proofErr w:type="spellStart"/>
      <w:r w:rsidRPr="006A3A4F">
        <w:rPr>
          <w:sz w:val="28"/>
          <w:szCs w:val="28"/>
        </w:rPr>
        <w:t>контрприйомів</w:t>
      </w:r>
      <w:proofErr w:type="spellEnd"/>
      <w:r w:rsidRPr="006A3A4F">
        <w:rPr>
          <w:sz w:val="28"/>
          <w:szCs w:val="28"/>
        </w:rPr>
        <w:t xml:space="preserve"> </w:t>
      </w:r>
      <w:r w:rsidRPr="00CF360A">
        <w:rPr>
          <w:sz w:val="28"/>
          <w:szCs w:val="28"/>
        </w:rPr>
        <w:t>[</w:t>
      </w:r>
      <w:r w:rsidR="00CF360A" w:rsidRPr="00CF360A">
        <w:rPr>
          <w:sz w:val="28"/>
          <w:szCs w:val="28"/>
        </w:rPr>
        <w:t>3</w:t>
      </w:r>
      <w:r w:rsidRPr="00CF360A">
        <w:rPr>
          <w:sz w:val="28"/>
          <w:szCs w:val="28"/>
        </w:rPr>
        <w:t>].</w:t>
      </w:r>
    </w:p>
    <w:p w:rsidR="008849F9" w:rsidRPr="006A3A4F" w:rsidRDefault="008849F9" w:rsidP="00E170AC">
      <w:pPr>
        <w:pStyle w:val="a3"/>
        <w:widowControl w:val="0"/>
        <w:spacing w:line="360" w:lineRule="auto"/>
        <w:ind w:firstLine="709"/>
        <w:jc w:val="both"/>
        <w:rPr>
          <w:sz w:val="28"/>
          <w:szCs w:val="28"/>
        </w:rPr>
      </w:pPr>
      <w:r w:rsidRPr="006A3A4F">
        <w:rPr>
          <w:sz w:val="28"/>
          <w:szCs w:val="28"/>
        </w:rPr>
        <w:t xml:space="preserve">Структуризація поєдинку у спортивних єдиноборствах дає змогу говорити про «обсяг достатньої та необхідної техніки». «Обсяг достатньої техніки» охоплює мінімальну кількість технічних дій, за допомогою яких борець може успішно вирішувати тактичні завдання у конкретному поєдинку. Це, по суті, відповідає вже згаданому «базовому» набору техніко-тактичних дій. Натомість «обсяг необхідної техніки» визначає повніший технічний арсенал, який спортсмен здатен опанувати з урахуванням реальних можливостей і специфіки тренувального процесу </w:t>
      </w:r>
      <w:r w:rsidRPr="004E7328">
        <w:rPr>
          <w:sz w:val="28"/>
          <w:szCs w:val="28"/>
        </w:rPr>
        <w:t>[</w:t>
      </w:r>
      <w:r w:rsidR="004E7328" w:rsidRPr="004E7328">
        <w:rPr>
          <w:sz w:val="28"/>
          <w:szCs w:val="28"/>
        </w:rPr>
        <w:t>34</w:t>
      </w:r>
      <w:r w:rsidRPr="004E7328">
        <w:rPr>
          <w:sz w:val="28"/>
          <w:szCs w:val="28"/>
        </w:rPr>
        <w:t>].</w:t>
      </w:r>
    </w:p>
    <w:p w:rsidR="008849F9" w:rsidRPr="006A3A4F" w:rsidRDefault="008849F9" w:rsidP="00E170AC">
      <w:pPr>
        <w:pStyle w:val="a3"/>
        <w:widowControl w:val="0"/>
        <w:spacing w:line="360" w:lineRule="auto"/>
        <w:ind w:firstLine="709"/>
        <w:jc w:val="both"/>
        <w:rPr>
          <w:sz w:val="28"/>
          <w:szCs w:val="28"/>
        </w:rPr>
      </w:pPr>
      <w:r w:rsidRPr="006A3A4F">
        <w:rPr>
          <w:sz w:val="28"/>
          <w:szCs w:val="28"/>
        </w:rPr>
        <w:t xml:space="preserve">Проблема полягає в тому, що чимало наукових праць зосереджуються </w:t>
      </w:r>
      <w:r w:rsidRPr="006A3A4F">
        <w:rPr>
          <w:sz w:val="28"/>
          <w:szCs w:val="28"/>
        </w:rPr>
        <w:lastRenderedPageBreak/>
        <w:t xml:space="preserve">переважно на найчастіше оцінюваних у змаганнях техніко-тактичних діях, проте для повної характеристики змагальної діяльності дзюдоїстів цього недостатньо. Деякі дослідники пропонують індивідуалізувати зміст технічної підготовки залежно від </w:t>
      </w:r>
      <w:proofErr w:type="spellStart"/>
      <w:r w:rsidRPr="006A3A4F">
        <w:rPr>
          <w:sz w:val="28"/>
          <w:szCs w:val="28"/>
        </w:rPr>
        <w:t>морфофункціональних</w:t>
      </w:r>
      <w:proofErr w:type="spellEnd"/>
      <w:r w:rsidRPr="006A3A4F">
        <w:rPr>
          <w:sz w:val="28"/>
          <w:szCs w:val="28"/>
        </w:rPr>
        <w:t xml:space="preserve"> особливостей спортсмена, що має раціональне підґрунтя, адже вага, зріст та пропорції тіла часто визначають, які кидки чи способи захоплення будуть найефективнішими</w:t>
      </w:r>
      <w:r>
        <w:rPr>
          <w:sz w:val="28"/>
          <w:szCs w:val="28"/>
        </w:rPr>
        <w:t xml:space="preserve"> </w:t>
      </w:r>
      <w:r w:rsidRPr="004E7328">
        <w:rPr>
          <w:sz w:val="28"/>
          <w:szCs w:val="28"/>
        </w:rPr>
        <w:t>[</w:t>
      </w:r>
      <w:r w:rsidR="004E7328" w:rsidRPr="004E7328">
        <w:rPr>
          <w:sz w:val="28"/>
          <w:szCs w:val="28"/>
        </w:rPr>
        <w:t>20</w:t>
      </w:r>
      <w:r w:rsidRPr="004E7328">
        <w:rPr>
          <w:sz w:val="28"/>
          <w:szCs w:val="28"/>
        </w:rPr>
        <w:t>].</w:t>
      </w:r>
    </w:p>
    <w:p w:rsidR="008849F9" w:rsidRPr="006A3A4F" w:rsidRDefault="008849F9" w:rsidP="00E170AC">
      <w:pPr>
        <w:pStyle w:val="a3"/>
        <w:widowControl w:val="0"/>
        <w:spacing w:line="360" w:lineRule="auto"/>
        <w:ind w:firstLine="709"/>
        <w:jc w:val="both"/>
        <w:rPr>
          <w:sz w:val="28"/>
          <w:szCs w:val="28"/>
        </w:rPr>
      </w:pPr>
      <w:r w:rsidRPr="006A3A4F">
        <w:rPr>
          <w:sz w:val="28"/>
          <w:szCs w:val="28"/>
        </w:rPr>
        <w:t xml:space="preserve">На думку фахівців, найбільш результативним кидком у дзюдо вважається кидок через спину. Далі виділяють </w:t>
      </w:r>
      <w:proofErr w:type="spellStart"/>
      <w:r w:rsidRPr="006A3A4F">
        <w:rPr>
          <w:sz w:val="28"/>
          <w:szCs w:val="28"/>
        </w:rPr>
        <w:t>іранжують</w:t>
      </w:r>
      <w:proofErr w:type="spellEnd"/>
      <w:r w:rsidRPr="006A3A4F">
        <w:rPr>
          <w:sz w:val="28"/>
          <w:szCs w:val="28"/>
        </w:rPr>
        <w:t xml:space="preserve"> за ефективністю інші технічні дії, наприклад, із групи кидків руками (кидок захопленням за стегно зсередини, вихоплення за дві ноги), а також кидки через стегно із різноманітними варіаціями захоплень. Значущим у цьому списку є й підхоплення під одну ногу, а також зачіп зсередини та передня підніжка. Серед кидків із падінням на спину найбільше відзначаються кидок через голову й кидок через груди, а серед кидків із падінням на бік — кидок із захопленням руки під плече.</w:t>
      </w:r>
    </w:p>
    <w:p w:rsidR="008849F9" w:rsidRPr="006A3A4F" w:rsidRDefault="008849F9" w:rsidP="00E170AC">
      <w:pPr>
        <w:pStyle w:val="a3"/>
        <w:widowControl w:val="0"/>
        <w:spacing w:line="360" w:lineRule="auto"/>
        <w:ind w:firstLine="709"/>
        <w:jc w:val="both"/>
        <w:rPr>
          <w:sz w:val="28"/>
          <w:szCs w:val="28"/>
        </w:rPr>
      </w:pPr>
      <w:r w:rsidRPr="006A3A4F">
        <w:rPr>
          <w:sz w:val="28"/>
          <w:szCs w:val="28"/>
        </w:rPr>
        <w:t>У боротьбі в партері (</w:t>
      </w:r>
      <w:proofErr w:type="spellStart"/>
      <w:r w:rsidRPr="006A3A4F">
        <w:rPr>
          <w:sz w:val="28"/>
          <w:szCs w:val="28"/>
        </w:rPr>
        <w:t>Ne-waza</w:t>
      </w:r>
      <w:proofErr w:type="spellEnd"/>
      <w:r w:rsidRPr="006A3A4F">
        <w:rPr>
          <w:sz w:val="28"/>
          <w:szCs w:val="28"/>
        </w:rPr>
        <w:t xml:space="preserve">) найбільшу результативність мають різноманітні варіанти утримань, задушливих та больових прийомів. За спостереженнями </w:t>
      </w:r>
      <w:r w:rsidRPr="004E7328">
        <w:rPr>
          <w:sz w:val="28"/>
          <w:szCs w:val="28"/>
        </w:rPr>
        <w:t>[</w:t>
      </w:r>
      <w:r w:rsidR="004E7328" w:rsidRPr="004E7328">
        <w:rPr>
          <w:sz w:val="28"/>
          <w:szCs w:val="28"/>
        </w:rPr>
        <w:t>22</w:t>
      </w:r>
      <w:r w:rsidRPr="004E7328">
        <w:rPr>
          <w:sz w:val="28"/>
          <w:szCs w:val="28"/>
        </w:rPr>
        <w:t xml:space="preserve">; </w:t>
      </w:r>
      <w:r w:rsidR="004E7328" w:rsidRPr="004E7328">
        <w:rPr>
          <w:sz w:val="28"/>
          <w:szCs w:val="28"/>
        </w:rPr>
        <w:t>28</w:t>
      </w:r>
      <w:r w:rsidRPr="004E7328">
        <w:rPr>
          <w:sz w:val="28"/>
          <w:szCs w:val="28"/>
        </w:rPr>
        <w:t>]</w:t>
      </w:r>
      <w:r w:rsidRPr="006A3A4F">
        <w:rPr>
          <w:sz w:val="28"/>
          <w:szCs w:val="28"/>
        </w:rPr>
        <w:t xml:space="preserve">, утримання (наприклад, утримання з боку голови, збоку із захопленням руки та голови тощо) приносять багато </w:t>
      </w:r>
      <w:proofErr w:type="spellStart"/>
      <w:r w:rsidRPr="006A3A4F">
        <w:rPr>
          <w:sz w:val="28"/>
          <w:szCs w:val="28"/>
        </w:rPr>
        <w:t>перемог</w:t>
      </w:r>
      <w:proofErr w:type="spellEnd"/>
      <w:r w:rsidRPr="006A3A4F">
        <w:rPr>
          <w:sz w:val="28"/>
          <w:szCs w:val="28"/>
        </w:rPr>
        <w:t xml:space="preserve"> із оцінкою «</w:t>
      </w:r>
      <w:proofErr w:type="spellStart"/>
      <w:r w:rsidRPr="006A3A4F">
        <w:rPr>
          <w:sz w:val="28"/>
          <w:szCs w:val="28"/>
        </w:rPr>
        <w:t>іпон</w:t>
      </w:r>
      <w:proofErr w:type="spellEnd"/>
      <w:r w:rsidRPr="006A3A4F">
        <w:rPr>
          <w:sz w:val="28"/>
          <w:szCs w:val="28"/>
        </w:rPr>
        <w:t xml:space="preserve">». Дані щодо порівняльної ефективності задушливих і больових прийомів різняться: одні автори вважають більш результативними саме больові, інші віддають перевагу задушливим прийомам. При цьому трапляються відмінності між кількістю реальних спроб і фактичною ефективністю: часто кидків у </w:t>
      </w:r>
      <w:proofErr w:type="spellStart"/>
      <w:r w:rsidRPr="006A3A4F">
        <w:rPr>
          <w:sz w:val="28"/>
          <w:szCs w:val="28"/>
        </w:rPr>
        <w:t>стійці</w:t>
      </w:r>
      <w:proofErr w:type="spellEnd"/>
      <w:r w:rsidRPr="006A3A4F">
        <w:rPr>
          <w:sz w:val="28"/>
          <w:szCs w:val="28"/>
        </w:rPr>
        <w:t xml:space="preserve"> виконують у декілька разів більше, ніж прийомів у партері, проте саме прийоми в партері мають вищий відсоток успішного завершення.</w:t>
      </w:r>
    </w:p>
    <w:p w:rsidR="008849F9" w:rsidRPr="006A3A4F" w:rsidRDefault="008849F9" w:rsidP="00E170AC">
      <w:pPr>
        <w:pStyle w:val="a3"/>
        <w:widowControl w:val="0"/>
        <w:spacing w:line="360" w:lineRule="auto"/>
        <w:ind w:firstLine="709"/>
        <w:jc w:val="both"/>
        <w:rPr>
          <w:sz w:val="28"/>
          <w:szCs w:val="28"/>
        </w:rPr>
      </w:pPr>
      <w:r w:rsidRPr="006A3A4F">
        <w:rPr>
          <w:sz w:val="28"/>
          <w:szCs w:val="28"/>
        </w:rPr>
        <w:t>Для належного планування техніко-тактичного навчання фахівці радять узгоджувати змагальну діяльність і навчальні програми. Скажімо, в посібниках японського центру «</w:t>
      </w:r>
      <w:proofErr w:type="spellStart"/>
      <w:r w:rsidRPr="006A3A4F">
        <w:rPr>
          <w:sz w:val="28"/>
          <w:szCs w:val="28"/>
        </w:rPr>
        <w:t>Кодокан</w:t>
      </w:r>
      <w:proofErr w:type="spellEnd"/>
      <w:r w:rsidRPr="006A3A4F">
        <w:rPr>
          <w:sz w:val="28"/>
          <w:szCs w:val="28"/>
        </w:rPr>
        <w:t xml:space="preserve">» рекомендується розподіляти час тренування відповідно до реальної частоти й результативності прийомів у </w:t>
      </w:r>
      <w:r w:rsidRPr="006A3A4F">
        <w:rPr>
          <w:sz w:val="28"/>
          <w:szCs w:val="28"/>
        </w:rPr>
        <w:lastRenderedPageBreak/>
        <w:t>змаганнях. Тобто більше уваги приділяти тим кидкам або утриманням, які апробовані й показують високу ефективність у боротьбі з реальними суперниками. Так формується індивідуальний комплекс найефективніших техніко-тактичних дій. Утім, повністю ігнорувати рідше застосовувані прийоми теж не слід, адже вони можуть бути ключовими для розвитку базової техніки й урізноманітнюють арсенал спортсмена, дозволяючи йому бути непередбачуваним</w:t>
      </w:r>
      <w:r>
        <w:rPr>
          <w:sz w:val="28"/>
          <w:szCs w:val="28"/>
        </w:rPr>
        <w:t xml:space="preserve"> </w:t>
      </w:r>
      <w:r w:rsidRPr="004E7328">
        <w:rPr>
          <w:sz w:val="28"/>
          <w:szCs w:val="28"/>
        </w:rPr>
        <w:t>[</w:t>
      </w:r>
      <w:r w:rsidR="004E7328" w:rsidRPr="004E7328">
        <w:rPr>
          <w:sz w:val="28"/>
          <w:szCs w:val="28"/>
        </w:rPr>
        <w:t>16</w:t>
      </w:r>
      <w:r w:rsidRPr="004E7328">
        <w:rPr>
          <w:sz w:val="28"/>
          <w:szCs w:val="28"/>
        </w:rPr>
        <w:t>].</w:t>
      </w:r>
    </w:p>
    <w:p w:rsidR="008849F9" w:rsidRPr="006A3A4F" w:rsidRDefault="008849F9" w:rsidP="00E170AC">
      <w:pPr>
        <w:pStyle w:val="a3"/>
        <w:widowControl w:val="0"/>
        <w:spacing w:line="360" w:lineRule="auto"/>
        <w:ind w:firstLine="709"/>
        <w:jc w:val="both"/>
        <w:rPr>
          <w:sz w:val="28"/>
          <w:szCs w:val="28"/>
        </w:rPr>
      </w:pPr>
      <w:r w:rsidRPr="006A3A4F">
        <w:rPr>
          <w:sz w:val="28"/>
          <w:szCs w:val="28"/>
        </w:rPr>
        <w:t xml:space="preserve">Логіка вивчення техніко-тактичних дій у дзюдо має відповідати головним дидактичним принципам, таким як «від простого до складного» та «від легкого до важкого». Це означає, що на перших етапах доцільніше навчати спортсменів елементарних кидків і нехитрих способів захоплення, щоб вони опанували базову координацію й відчуття рівноваги, а вже потім переходили до складніших комбінацій і </w:t>
      </w:r>
      <w:proofErr w:type="spellStart"/>
      <w:r w:rsidRPr="006A3A4F">
        <w:rPr>
          <w:sz w:val="28"/>
          <w:szCs w:val="28"/>
        </w:rPr>
        <w:t>контрприйомів</w:t>
      </w:r>
      <w:proofErr w:type="spellEnd"/>
      <w:r w:rsidRPr="006A3A4F">
        <w:rPr>
          <w:sz w:val="28"/>
          <w:szCs w:val="28"/>
        </w:rPr>
        <w:t>. При цьому важливо зважати на індивідуальні характеристики, щоб матеріал не був надто складним або надто простим для конкретного учня. У підготовці борців також виділяють принципи спадкоємності та перспективності, які передбачають не лише безперервне вдосконалення рухових умінь, а й урахування можливого майбутнього зростання борця (перехід до старшої вікової групи, відбір до національної збірної тощо)</w:t>
      </w:r>
      <w:r>
        <w:rPr>
          <w:sz w:val="28"/>
          <w:szCs w:val="28"/>
        </w:rPr>
        <w:t xml:space="preserve"> </w:t>
      </w:r>
      <w:r w:rsidRPr="00740599">
        <w:rPr>
          <w:sz w:val="28"/>
          <w:szCs w:val="28"/>
        </w:rPr>
        <w:t>[</w:t>
      </w:r>
      <w:r w:rsidR="00740599" w:rsidRPr="00740599">
        <w:rPr>
          <w:sz w:val="28"/>
          <w:szCs w:val="28"/>
        </w:rPr>
        <w:t>4</w:t>
      </w:r>
      <w:r w:rsidRPr="00740599">
        <w:rPr>
          <w:sz w:val="28"/>
          <w:szCs w:val="28"/>
        </w:rPr>
        <w:t>].</w:t>
      </w:r>
    </w:p>
    <w:p w:rsidR="008849F9" w:rsidRPr="006A3A4F" w:rsidRDefault="008849F9" w:rsidP="00E170AC">
      <w:pPr>
        <w:pStyle w:val="a3"/>
        <w:widowControl w:val="0"/>
        <w:spacing w:line="360" w:lineRule="auto"/>
        <w:ind w:firstLine="709"/>
        <w:jc w:val="both"/>
        <w:rPr>
          <w:sz w:val="28"/>
          <w:szCs w:val="28"/>
        </w:rPr>
      </w:pPr>
      <w:r w:rsidRPr="006A3A4F">
        <w:rPr>
          <w:sz w:val="28"/>
          <w:szCs w:val="28"/>
        </w:rPr>
        <w:t xml:space="preserve">У практиці різних шкіл дзюдо можна зустріти різні схеми послідовності вивчення прийомів, проте найчастіше зустрічається підхід, заснований на поступовому ускладненні техніки й одночасному ознайомленні з широким спектром базових дій. </w:t>
      </w:r>
      <w:r>
        <w:rPr>
          <w:sz w:val="28"/>
          <w:szCs w:val="28"/>
        </w:rPr>
        <w:t>Нап</w:t>
      </w:r>
      <w:r w:rsidRPr="006A3A4F">
        <w:rPr>
          <w:sz w:val="28"/>
          <w:szCs w:val="28"/>
        </w:rPr>
        <w:t>риклад</w:t>
      </w:r>
      <w:r>
        <w:rPr>
          <w:sz w:val="28"/>
          <w:szCs w:val="28"/>
        </w:rPr>
        <w:t>,</w:t>
      </w:r>
      <w:r w:rsidRPr="006A3A4F">
        <w:rPr>
          <w:sz w:val="28"/>
          <w:szCs w:val="28"/>
        </w:rPr>
        <w:t xml:space="preserve"> спочатку діти </w:t>
      </w:r>
      <w:proofErr w:type="spellStart"/>
      <w:r w:rsidRPr="006A3A4F">
        <w:rPr>
          <w:sz w:val="28"/>
          <w:szCs w:val="28"/>
        </w:rPr>
        <w:t>вчаться</w:t>
      </w:r>
      <w:proofErr w:type="spellEnd"/>
      <w:r w:rsidRPr="006A3A4F">
        <w:rPr>
          <w:sz w:val="28"/>
          <w:szCs w:val="28"/>
        </w:rPr>
        <w:t xml:space="preserve"> найпростіших кидків на кшталт O-</w:t>
      </w:r>
      <w:proofErr w:type="spellStart"/>
      <w:r w:rsidRPr="006A3A4F">
        <w:rPr>
          <w:sz w:val="28"/>
          <w:szCs w:val="28"/>
        </w:rPr>
        <w:t>goshi</w:t>
      </w:r>
      <w:proofErr w:type="spellEnd"/>
      <w:r w:rsidRPr="006A3A4F">
        <w:rPr>
          <w:sz w:val="28"/>
          <w:szCs w:val="28"/>
        </w:rPr>
        <w:t xml:space="preserve"> (кидок стегном) або </w:t>
      </w:r>
      <w:proofErr w:type="spellStart"/>
      <w:r w:rsidRPr="006A3A4F">
        <w:rPr>
          <w:sz w:val="28"/>
          <w:szCs w:val="28"/>
        </w:rPr>
        <w:t>De-ashi-barai</w:t>
      </w:r>
      <w:proofErr w:type="spellEnd"/>
      <w:r w:rsidRPr="006A3A4F">
        <w:rPr>
          <w:sz w:val="28"/>
          <w:szCs w:val="28"/>
        </w:rPr>
        <w:t xml:space="preserve"> (підсікання ноги), переходять до O-</w:t>
      </w:r>
      <w:proofErr w:type="spellStart"/>
      <w:r w:rsidRPr="006A3A4F">
        <w:rPr>
          <w:sz w:val="28"/>
          <w:szCs w:val="28"/>
        </w:rPr>
        <w:t>soto</w:t>
      </w:r>
      <w:proofErr w:type="spellEnd"/>
      <w:r w:rsidRPr="006A3A4F">
        <w:rPr>
          <w:sz w:val="28"/>
          <w:szCs w:val="28"/>
        </w:rPr>
        <w:t>-</w:t>
      </w:r>
      <w:proofErr w:type="spellStart"/>
      <w:r w:rsidRPr="006A3A4F">
        <w:rPr>
          <w:sz w:val="28"/>
          <w:szCs w:val="28"/>
        </w:rPr>
        <w:t>gari</w:t>
      </w:r>
      <w:proofErr w:type="spellEnd"/>
      <w:r w:rsidRPr="006A3A4F">
        <w:rPr>
          <w:sz w:val="28"/>
          <w:szCs w:val="28"/>
        </w:rPr>
        <w:t xml:space="preserve"> (велике зовнішнє підсікання), а потім доповнюють арсенал складнішими прийомами типу </w:t>
      </w:r>
      <w:proofErr w:type="spellStart"/>
      <w:r w:rsidRPr="006A3A4F">
        <w:rPr>
          <w:sz w:val="28"/>
          <w:szCs w:val="28"/>
        </w:rPr>
        <w:t>Uchi-mata</w:t>
      </w:r>
      <w:proofErr w:type="spellEnd"/>
      <w:r w:rsidRPr="006A3A4F">
        <w:rPr>
          <w:sz w:val="28"/>
          <w:szCs w:val="28"/>
        </w:rPr>
        <w:t xml:space="preserve"> чи </w:t>
      </w:r>
      <w:proofErr w:type="spellStart"/>
      <w:r w:rsidRPr="006A3A4F">
        <w:rPr>
          <w:sz w:val="28"/>
          <w:szCs w:val="28"/>
        </w:rPr>
        <w:t>Harai-goshi</w:t>
      </w:r>
      <w:proofErr w:type="spellEnd"/>
      <w:r w:rsidRPr="006A3A4F">
        <w:rPr>
          <w:sz w:val="28"/>
          <w:szCs w:val="28"/>
        </w:rPr>
        <w:t>, поступово звужуючи або розширюючи технічний діапазон залежно від здібностей спортсменів.</w:t>
      </w:r>
    </w:p>
    <w:p w:rsidR="008849F9" w:rsidRPr="006A3A4F" w:rsidRDefault="008849F9" w:rsidP="00E170AC">
      <w:pPr>
        <w:pStyle w:val="a3"/>
        <w:widowControl w:val="0"/>
        <w:spacing w:line="360" w:lineRule="auto"/>
        <w:ind w:firstLine="709"/>
        <w:jc w:val="both"/>
        <w:rPr>
          <w:sz w:val="28"/>
          <w:szCs w:val="28"/>
        </w:rPr>
      </w:pPr>
      <w:r w:rsidRPr="006A3A4F">
        <w:rPr>
          <w:sz w:val="28"/>
          <w:szCs w:val="28"/>
        </w:rPr>
        <w:t xml:space="preserve">Історично класифікація техніки дзюдо бере початок від роботи засновника цього виду спорту, </w:t>
      </w:r>
      <w:proofErr w:type="spellStart"/>
      <w:r w:rsidRPr="006A3A4F">
        <w:rPr>
          <w:sz w:val="28"/>
          <w:szCs w:val="28"/>
        </w:rPr>
        <w:t>Дзігоро</w:t>
      </w:r>
      <w:proofErr w:type="spellEnd"/>
      <w:r w:rsidRPr="006A3A4F">
        <w:rPr>
          <w:sz w:val="28"/>
          <w:szCs w:val="28"/>
        </w:rPr>
        <w:t xml:space="preserve"> Кано, який поділив техніку на три </w:t>
      </w:r>
      <w:r w:rsidRPr="006A3A4F">
        <w:rPr>
          <w:sz w:val="28"/>
          <w:szCs w:val="28"/>
        </w:rPr>
        <w:lastRenderedPageBreak/>
        <w:t xml:space="preserve">розділи: (1) боротьба стоячи (варіанти кидків руками, ногами, тулубом, а також кидки з падінням на спину чи на бік), (2) боротьба лежачи (утримання, задушливі та больові прийоми), (3) система самозахисту (застосування атак </w:t>
      </w:r>
      <w:proofErr w:type="spellStart"/>
      <w:r w:rsidRPr="006A3A4F">
        <w:rPr>
          <w:sz w:val="28"/>
          <w:szCs w:val="28"/>
        </w:rPr>
        <w:t>життєво</w:t>
      </w:r>
      <w:proofErr w:type="spellEnd"/>
      <w:r w:rsidRPr="006A3A4F">
        <w:rPr>
          <w:sz w:val="28"/>
          <w:szCs w:val="28"/>
        </w:rPr>
        <w:t xml:space="preserve"> важливих точок). Надалі </w:t>
      </w:r>
      <w:proofErr w:type="spellStart"/>
      <w:r w:rsidRPr="006A3A4F">
        <w:rPr>
          <w:sz w:val="28"/>
          <w:szCs w:val="28"/>
        </w:rPr>
        <w:t>Кієші</w:t>
      </w:r>
      <w:proofErr w:type="spellEnd"/>
      <w:r w:rsidRPr="006A3A4F">
        <w:rPr>
          <w:sz w:val="28"/>
          <w:szCs w:val="28"/>
        </w:rPr>
        <w:t xml:space="preserve"> </w:t>
      </w:r>
      <w:proofErr w:type="spellStart"/>
      <w:r w:rsidRPr="006A3A4F">
        <w:rPr>
          <w:sz w:val="28"/>
          <w:szCs w:val="28"/>
        </w:rPr>
        <w:t>Ковайші</w:t>
      </w:r>
      <w:proofErr w:type="spellEnd"/>
      <w:r w:rsidRPr="006A3A4F">
        <w:rPr>
          <w:sz w:val="28"/>
          <w:szCs w:val="28"/>
        </w:rPr>
        <w:t xml:space="preserve"> розширив цей підхід, додавши окрему групу кидків через плечі. Попри те, що ці класифікації стали основою навчальних посібників, самі японські фахівці (зокрема й у «</w:t>
      </w:r>
      <w:proofErr w:type="spellStart"/>
      <w:r w:rsidRPr="006A3A4F">
        <w:rPr>
          <w:sz w:val="28"/>
          <w:szCs w:val="28"/>
        </w:rPr>
        <w:t>Кодокані</w:t>
      </w:r>
      <w:proofErr w:type="spellEnd"/>
      <w:r w:rsidRPr="006A3A4F">
        <w:rPr>
          <w:sz w:val="28"/>
          <w:szCs w:val="28"/>
        </w:rPr>
        <w:t>») вважають, що сучасні правила Міжнародної федерації дзюдо дозволяють більш широкий арсенал дій, а отже, потребують певного оновлення офіційної систематизації. Окрім того, старі класифікації здебільшого описують основні прийоми, майже не торкаючись початкової (базової) техніки, яка є вкрай потрібною для новачків, і часто не містять докладних рекомендацій щодо техніко-тактичних комбінацій.</w:t>
      </w:r>
    </w:p>
    <w:p w:rsidR="008849F9" w:rsidRPr="006A3A4F" w:rsidRDefault="008849F9" w:rsidP="00E170AC">
      <w:pPr>
        <w:pStyle w:val="a3"/>
        <w:widowControl w:val="0"/>
        <w:spacing w:line="360" w:lineRule="auto"/>
        <w:ind w:firstLine="709"/>
        <w:jc w:val="both"/>
        <w:rPr>
          <w:sz w:val="28"/>
          <w:szCs w:val="28"/>
        </w:rPr>
      </w:pPr>
      <w:r w:rsidRPr="006A3A4F">
        <w:rPr>
          <w:sz w:val="28"/>
          <w:szCs w:val="28"/>
        </w:rPr>
        <w:t xml:space="preserve">Загалом основною метою боротьби в </w:t>
      </w:r>
      <w:proofErr w:type="spellStart"/>
      <w:r w:rsidRPr="006A3A4F">
        <w:rPr>
          <w:sz w:val="28"/>
          <w:szCs w:val="28"/>
        </w:rPr>
        <w:t>стійці</w:t>
      </w:r>
      <w:proofErr w:type="spellEnd"/>
      <w:r w:rsidRPr="006A3A4F">
        <w:rPr>
          <w:sz w:val="28"/>
          <w:szCs w:val="28"/>
        </w:rPr>
        <w:t xml:space="preserve"> є виконати чистий кидок (</w:t>
      </w:r>
      <w:proofErr w:type="spellStart"/>
      <w:r w:rsidRPr="006A3A4F">
        <w:rPr>
          <w:sz w:val="28"/>
          <w:szCs w:val="28"/>
        </w:rPr>
        <w:t>іпон</w:t>
      </w:r>
      <w:proofErr w:type="spellEnd"/>
      <w:r w:rsidRPr="006A3A4F">
        <w:rPr>
          <w:sz w:val="28"/>
          <w:szCs w:val="28"/>
        </w:rPr>
        <w:t>), який дає можливість дострокової перемоги. У багатьох відомих класифікаціях (як-от у традиційних японських чи в укладених пізніше) кидки поділяють за тим, яка частина тіла борця виконує основне навантаження (руки, стегна, ноги). Для прикладу, O-</w:t>
      </w:r>
      <w:proofErr w:type="spellStart"/>
      <w:r w:rsidRPr="006A3A4F">
        <w:rPr>
          <w:sz w:val="28"/>
          <w:szCs w:val="28"/>
        </w:rPr>
        <w:t>soto</w:t>
      </w:r>
      <w:proofErr w:type="spellEnd"/>
      <w:r w:rsidRPr="006A3A4F">
        <w:rPr>
          <w:sz w:val="28"/>
          <w:szCs w:val="28"/>
        </w:rPr>
        <w:t>-</w:t>
      </w:r>
      <w:proofErr w:type="spellStart"/>
      <w:r w:rsidRPr="006A3A4F">
        <w:rPr>
          <w:sz w:val="28"/>
          <w:szCs w:val="28"/>
        </w:rPr>
        <w:t>gari</w:t>
      </w:r>
      <w:proofErr w:type="spellEnd"/>
      <w:r w:rsidRPr="006A3A4F">
        <w:rPr>
          <w:sz w:val="28"/>
          <w:szCs w:val="28"/>
        </w:rPr>
        <w:t xml:space="preserve"> та </w:t>
      </w:r>
      <w:proofErr w:type="spellStart"/>
      <w:r w:rsidRPr="006A3A4F">
        <w:rPr>
          <w:sz w:val="28"/>
          <w:szCs w:val="28"/>
        </w:rPr>
        <w:t>Ko-soto-gake</w:t>
      </w:r>
      <w:proofErr w:type="spellEnd"/>
      <w:r w:rsidRPr="006A3A4F">
        <w:rPr>
          <w:sz w:val="28"/>
          <w:szCs w:val="28"/>
        </w:rPr>
        <w:t xml:space="preserve"> належать до переважно «ножних» кидків, тоді як </w:t>
      </w:r>
      <w:proofErr w:type="spellStart"/>
      <w:r w:rsidRPr="006A3A4F">
        <w:rPr>
          <w:sz w:val="28"/>
          <w:szCs w:val="28"/>
        </w:rPr>
        <w:t>Seoi-nage</w:t>
      </w:r>
      <w:proofErr w:type="spellEnd"/>
      <w:r w:rsidRPr="006A3A4F">
        <w:rPr>
          <w:sz w:val="28"/>
          <w:szCs w:val="28"/>
        </w:rPr>
        <w:t xml:space="preserve"> чи </w:t>
      </w:r>
      <w:proofErr w:type="spellStart"/>
      <w:r w:rsidRPr="006A3A4F">
        <w:rPr>
          <w:sz w:val="28"/>
          <w:szCs w:val="28"/>
        </w:rPr>
        <w:t>Morote-seoi-nage</w:t>
      </w:r>
      <w:proofErr w:type="spellEnd"/>
      <w:r w:rsidRPr="006A3A4F">
        <w:rPr>
          <w:sz w:val="28"/>
          <w:szCs w:val="28"/>
        </w:rPr>
        <w:t xml:space="preserve"> </w:t>
      </w:r>
      <w:r w:rsidRPr="00EE4A80">
        <w:rPr>
          <w:sz w:val="28"/>
          <w:szCs w:val="28"/>
        </w:rPr>
        <w:t>‒</w:t>
      </w:r>
      <w:r w:rsidRPr="006A3A4F">
        <w:rPr>
          <w:sz w:val="28"/>
          <w:szCs w:val="28"/>
        </w:rPr>
        <w:t xml:space="preserve"> це переважно «ручні» прийоми, а </w:t>
      </w:r>
      <w:proofErr w:type="spellStart"/>
      <w:r w:rsidRPr="006A3A4F">
        <w:rPr>
          <w:sz w:val="28"/>
          <w:szCs w:val="28"/>
        </w:rPr>
        <w:t>Harai-goshi</w:t>
      </w:r>
      <w:proofErr w:type="spellEnd"/>
      <w:r w:rsidRPr="006A3A4F">
        <w:rPr>
          <w:sz w:val="28"/>
          <w:szCs w:val="28"/>
        </w:rPr>
        <w:t xml:space="preserve"> або </w:t>
      </w:r>
      <w:proofErr w:type="spellStart"/>
      <w:r w:rsidRPr="006A3A4F">
        <w:rPr>
          <w:sz w:val="28"/>
          <w:szCs w:val="28"/>
        </w:rPr>
        <w:t>Uchi-mata</w:t>
      </w:r>
      <w:proofErr w:type="spellEnd"/>
      <w:r w:rsidRPr="006A3A4F">
        <w:rPr>
          <w:sz w:val="28"/>
          <w:szCs w:val="28"/>
        </w:rPr>
        <w:t xml:space="preserve"> «кидки стегном» тощо </w:t>
      </w:r>
      <w:r w:rsidRPr="00BE6B6E">
        <w:rPr>
          <w:sz w:val="28"/>
          <w:szCs w:val="28"/>
        </w:rPr>
        <w:t>[</w:t>
      </w:r>
      <w:r w:rsidR="00BE6B6E" w:rsidRPr="00BE6B6E">
        <w:rPr>
          <w:sz w:val="28"/>
          <w:szCs w:val="28"/>
        </w:rPr>
        <w:t>37</w:t>
      </w:r>
      <w:r w:rsidRPr="00BE6B6E">
        <w:rPr>
          <w:sz w:val="28"/>
          <w:szCs w:val="28"/>
        </w:rPr>
        <w:t>].</w:t>
      </w:r>
    </w:p>
    <w:p w:rsidR="008849F9" w:rsidRPr="006A3A4F" w:rsidRDefault="008849F9" w:rsidP="00E170AC">
      <w:pPr>
        <w:pStyle w:val="a3"/>
        <w:widowControl w:val="0"/>
        <w:spacing w:line="360" w:lineRule="auto"/>
        <w:ind w:firstLine="709"/>
        <w:jc w:val="both"/>
        <w:rPr>
          <w:sz w:val="28"/>
          <w:szCs w:val="28"/>
        </w:rPr>
      </w:pPr>
      <w:r w:rsidRPr="006A3A4F">
        <w:rPr>
          <w:sz w:val="28"/>
          <w:szCs w:val="28"/>
        </w:rPr>
        <w:t>За правилами дзюдо оцінка прийому залежить від його точності, швидкості й сили проведення. Вищі оцінки (</w:t>
      </w:r>
      <w:proofErr w:type="spellStart"/>
      <w:r w:rsidRPr="006A3A4F">
        <w:rPr>
          <w:sz w:val="28"/>
          <w:szCs w:val="28"/>
        </w:rPr>
        <w:t>іпон</w:t>
      </w:r>
      <w:proofErr w:type="spellEnd"/>
      <w:r w:rsidRPr="006A3A4F">
        <w:rPr>
          <w:sz w:val="28"/>
          <w:szCs w:val="28"/>
        </w:rPr>
        <w:t xml:space="preserve"> та </w:t>
      </w:r>
      <w:proofErr w:type="spellStart"/>
      <w:r w:rsidRPr="006A3A4F">
        <w:rPr>
          <w:sz w:val="28"/>
          <w:szCs w:val="28"/>
        </w:rPr>
        <w:t>вазарі</w:t>
      </w:r>
      <w:proofErr w:type="spellEnd"/>
      <w:r w:rsidRPr="006A3A4F">
        <w:rPr>
          <w:sz w:val="28"/>
          <w:szCs w:val="28"/>
        </w:rPr>
        <w:t>) часто називають «ударними», адже вони можуть визначити результат сутички. Під час змагань перемогу часто приносять так звані «улюблені» або «коронні» прийоми дзюдоїста, які він відпрацьовує особливо ретельно та виконує з максимальною точністю. У такий спосіб формується своєрідний «почерк» борця, що відображає і рівень його школи, і індивідуальний набір тактичних рішень</w:t>
      </w:r>
      <w:r>
        <w:rPr>
          <w:sz w:val="28"/>
          <w:szCs w:val="28"/>
        </w:rPr>
        <w:t xml:space="preserve"> </w:t>
      </w:r>
      <w:r w:rsidRPr="00BE6B6E">
        <w:rPr>
          <w:sz w:val="28"/>
          <w:szCs w:val="28"/>
        </w:rPr>
        <w:t>[</w:t>
      </w:r>
      <w:r w:rsidR="00BE6B6E" w:rsidRPr="00BE6B6E">
        <w:rPr>
          <w:sz w:val="28"/>
          <w:szCs w:val="28"/>
        </w:rPr>
        <w:t>43</w:t>
      </w:r>
      <w:r w:rsidRPr="00BE6B6E">
        <w:rPr>
          <w:sz w:val="28"/>
          <w:szCs w:val="28"/>
        </w:rPr>
        <w:t>].</w:t>
      </w:r>
    </w:p>
    <w:p w:rsidR="008849F9" w:rsidRPr="003147D8" w:rsidRDefault="008849F9" w:rsidP="00E170AC">
      <w:pPr>
        <w:pStyle w:val="a3"/>
        <w:widowControl w:val="0"/>
        <w:spacing w:line="360" w:lineRule="auto"/>
        <w:ind w:firstLine="709"/>
        <w:jc w:val="both"/>
        <w:rPr>
          <w:sz w:val="28"/>
          <w:szCs w:val="28"/>
        </w:rPr>
      </w:pPr>
      <w:r w:rsidRPr="003147D8">
        <w:rPr>
          <w:sz w:val="28"/>
          <w:szCs w:val="28"/>
        </w:rPr>
        <w:t xml:space="preserve">У розрізі класифікації техніки дзюдо доцільно зазначити, що вона бере початок у традиціях старовинних шкіл </w:t>
      </w:r>
      <w:proofErr w:type="spellStart"/>
      <w:r w:rsidRPr="003147D8">
        <w:rPr>
          <w:sz w:val="28"/>
          <w:szCs w:val="28"/>
        </w:rPr>
        <w:t>джиу-джитсу</w:t>
      </w:r>
      <w:proofErr w:type="spellEnd"/>
      <w:r w:rsidRPr="003147D8">
        <w:rPr>
          <w:sz w:val="28"/>
          <w:szCs w:val="28"/>
        </w:rPr>
        <w:t xml:space="preserve">, зберігаючи певні архаїчні елементи. Це, зокрема, стосується умовних назв прийомів та їхнього </w:t>
      </w:r>
      <w:r w:rsidRPr="003147D8">
        <w:rPr>
          <w:sz w:val="28"/>
          <w:szCs w:val="28"/>
        </w:rPr>
        <w:lastRenderedPageBreak/>
        <w:t xml:space="preserve">поділу на групи, який частково не відповідає сучасним реаліям спортивних змагань. Важливо згадати, що видатний голландський дзюдоїст Антон </w:t>
      </w:r>
      <w:proofErr w:type="spellStart"/>
      <w:r w:rsidRPr="003147D8">
        <w:rPr>
          <w:sz w:val="28"/>
          <w:szCs w:val="28"/>
        </w:rPr>
        <w:t>Гесінк</w:t>
      </w:r>
      <w:proofErr w:type="spellEnd"/>
      <w:r w:rsidRPr="003147D8">
        <w:rPr>
          <w:sz w:val="28"/>
          <w:szCs w:val="28"/>
        </w:rPr>
        <w:t>, який першим порушив тривале домінування японських спортсменів, піднімав питання вдосконалення класифікації та термінології, беручи до уваги європейський досвід. Його ідеї, спрямовані на адаптацію системи дзюдо до сучасних вимог, досі залишаються предметом наукових і методичних дискусій. Однак уже очевидним є факт, що модернізація системи навчання та змагань у дзюдо є не лише бажаною, а й необхідною для забезпечення відповідності сучасному рівню розвитку цього виду спорту.</w:t>
      </w:r>
    </w:p>
    <w:p w:rsidR="008849F9" w:rsidRPr="003147D8" w:rsidRDefault="008849F9" w:rsidP="00E170AC">
      <w:pPr>
        <w:pStyle w:val="a3"/>
        <w:widowControl w:val="0"/>
        <w:spacing w:line="360" w:lineRule="auto"/>
        <w:ind w:firstLine="709"/>
        <w:jc w:val="both"/>
        <w:rPr>
          <w:sz w:val="28"/>
          <w:szCs w:val="28"/>
        </w:rPr>
      </w:pPr>
      <w:r w:rsidRPr="003147D8">
        <w:rPr>
          <w:sz w:val="28"/>
          <w:szCs w:val="28"/>
        </w:rPr>
        <w:t>Особливої уваги заслуговує питання адаптації техніки дзюдо для початківців. Наприклад, навчання прийому O-</w:t>
      </w:r>
      <w:proofErr w:type="spellStart"/>
      <w:r w:rsidRPr="003147D8">
        <w:rPr>
          <w:sz w:val="28"/>
          <w:szCs w:val="28"/>
        </w:rPr>
        <w:t>soto</w:t>
      </w:r>
      <w:proofErr w:type="spellEnd"/>
      <w:r w:rsidRPr="003147D8">
        <w:rPr>
          <w:sz w:val="28"/>
          <w:szCs w:val="28"/>
        </w:rPr>
        <w:t>-</w:t>
      </w:r>
      <w:proofErr w:type="spellStart"/>
      <w:r w:rsidRPr="003147D8">
        <w:rPr>
          <w:sz w:val="28"/>
          <w:szCs w:val="28"/>
        </w:rPr>
        <w:t>gari</w:t>
      </w:r>
      <w:proofErr w:type="spellEnd"/>
      <w:r w:rsidRPr="003147D8">
        <w:rPr>
          <w:sz w:val="28"/>
          <w:szCs w:val="28"/>
        </w:rPr>
        <w:t xml:space="preserve"> (велике зовнішнє підсікання) передбачає акцент на розвитку відчуття балансу, правильного положення корпусу та перенесення ваги тіла. Одними з поширених помилок у новачків є передчасне розгинання ніг або недостатнє виведення суперника з рівноваги, що вимагає поступової корекції через багаторазове повторення та методичний підхід.</w:t>
      </w:r>
    </w:p>
    <w:p w:rsidR="008849F9" w:rsidRPr="003147D8" w:rsidRDefault="008849F9" w:rsidP="00E170AC">
      <w:pPr>
        <w:pStyle w:val="a3"/>
        <w:widowControl w:val="0"/>
        <w:spacing w:line="360" w:lineRule="auto"/>
        <w:ind w:firstLine="709"/>
        <w:jc w:val="both"/>
        <w:rPr>
          <w:sz w:val="28"/>
          <w:szCs w:val="28"/>
        </w:rPr>
      </w:pPr>
      <w:r w:rsidRPr="003147D8">
        <w:rPr>
          <w:sz w:val="28"/>
          <w:szCs w:val="28"/>
        </w:rPr>
        <w:t xml:space="preserve">Вивчення </w:t>
      </w:r>
      <w:proofErr w:type="spellStart"/>
      <w:r w:rsidRPr="003147D8">
        <w:rPr>
          <w:sz w:val="28"/>
          <w:szCs w:val="28"/>
        </w:rPr>
        <w:t>Ko-uchi-gari</w:t>
      </w:r>
      <w:proofErr w:type="spellEnd"/>
      <w:r w:rsidRPr="003147D8">
        <w:rPr>
          <w:sz w:val="28"/>
          <w:szCs w:val="28"/>
        </w:rPr>
        <w:t xml:space="preserve"> (маленьке внутрішнє підсікання) потребує акценту на ритмічності рухів і злагодженій взаємодії рук та ніг. Саме ці елементи визначають момент атаки та забезпечують ефективне виведення суперника зі </w:t>
      </w:r>
      <w:proofErr w:type="spellStart"/>
      <w:r w:rsidRPr="003147D8">
        <w:rPr>
          <w:sz w:val="28"/>
          <w:szCs w:val="28"/>
        </w:rPr>
        <w:t>стійки</w:t>
      </w:r>
      <w:proofErr w:type="spellEnd"/>
      <w:r w:rsidRPr="003147D8">
        <w:rPr>
          <w:sz w:val="28"/>
          <w:szCs w:val="28"/>
        </w:rPr>
        <w:t>. Використання методики поступового нарощування складності дозволяє початківцям швидше опанувати базові рухи та сформувати технічну впевненість.</w:t>
      </w:r>
    </w:p>
    <w:p w:rsidR="008849F9" w:rsidRPr="003147D8" w:rsidRDefault="008849F9" w:rsidP="00E170AC">
      <w:pPr>
        <w:pStyle w:val="a3"/>
        <w:widowControl w:val="0"/>
        <w:spacing w:line="360" w:lineRule="auto"/>
        <w:ind w:firstLine="709"/>
        <w:jc w:val="both"/>
        <w:rPr>
          <w:sz w:val="28"/>
          <w:szCs w:val="28"/>
        </w:rPr>
      </w:pPr>
      <w:r w:rsidRPr="003147D8">
        <w:rPr>
          <w:sz w:val="28"/>
          <w:szCs w:val="28"/>
        </w:rPr>
        <w:t xml:space="preserve">Не менш важливим є засвоєння </w:t>
      </w:r>
      <w:proofErr w:type="spellStart"/>
      <w:r w:rsidRPr="003147D8">
        <w:rPr>
          <w:sz w:val="28"/>
          <w:szCs w:val="28"/>
        </w:rPr>
        <w:t>Seoi-nage</w:t>
      </w:r>
      <w:proofErr w:type="spellEnd"/>
      <w:r w:rsidRPr="003147D8">
        <w:rPr>
          <w:sz w:val="28"/>
          <w:szCs w:val="28"/>
        </w:rPr>
        <w:t xml:space="preserve"> (кидок через плече), який часто називають «королівським» прийомом дзюдо. Ця техніка, завдяки своїм численним варіаціям, здобула найбільшу популярність на міжнародній арені. Навчання цього прийому будується на принципі поступового ускладнення, починаючи із відточування базового положення ніг, роботи з рівновагою та техніки захоплення.</w:t>
      </w:r>
    </w:p>
    <w:p w:rsidR="008849F9" w:rsidRPr="003147D8" w:rsidRDefault="008849F9" w:rsidP="00E170AC">
      <w:pPr>
        <w:pStyle w:val="a3"/>
        <w:widowControl w:val="0"/>
        <w:spacing w:line="360" w:lineRule="auto"/>
        <w:ind w:firstLine="709"/>
        <w:jc w:val="both"/>
        <w:rPr>
          <w:sz w:val="28"/>
          <w:szCs w:val="28"/>
        </w:rPr>
      </w:pPr>
      <w:r w:rsidRPr="003147D8">
        <w:rPr>
          <w:sz w:val="28"/>
          <w:szCs w:val="28"/>
        </w:rPr>
        <w:t xml:space="preserve">Серед базових прийомів у партері варто виділити </w:t>
      </w:r>
      <w:proofErr w:type="spellStart"/>
      <w:r w:rsidRPr="003147D8">
        <w:rPr>
          <w:sz w:val="28"/>
          <w:szCs w:val="28"/>
        </w:rPr>
        <w:t>Kesa-gatame</w:t>
      </w:r>
      <w:proofErr w:type="spellEnd"/>
      <w:r w:rsidRPr="003147D8">
        <w:rPr>
          <w:sz w:val="28"/>
          <w:szCs w:val="28"/>
        </w:rPr>
        <w:t xml:space="preserve"> (утримання збоку), який демонструє важливість одночасної координації рухів </w:t>
      </w:r>
      <w:r w:rsidRPr="003147D8">
        <w:rPr>
          <w:sz w:val="28"/>
          <w:szCs w:val="28"/>
        </w:rPr>
        <w:lastRenderedPageBreak/>
        <w:t>рук, тулуба та ніг. Початківці повинні оволодіти правильним положенням корпусу, що забезпечує надійність утримання і знижує ризик звільнення суперника. Цей прийом є прикладом того, як точність виконання базових технічних елементів сприяє закріпленню навичок роботи в партері</w:t>
      </w:r>
      <w:r>
        <w:rPr>
          <w:sz w:val="28"/>
          <w:szCs w:val="28"/>
        </w:rPr>
        <w:t xml:space="preserve"> </w:t>
      </w:r>
      <w:r w:rsidRPr="00ED3AD1">
        <w:rPr>
          <w:sz w:val="28"/>
          <w:szCs w:val="28"/>
        </w:rPr>
        <w:t>[</w:t>
      </w:r>
      <w:r w:rsidR="00ED3AD1" w:rsidRPr="00ED3AD1">
        <w:rPr>
          <w:sz w:val="28"/>
          <w:szCs w:val="28"/>
        </w:rPr>
        <w:t>62</w:t>
      </w:r>
      <w:r w:rsidRPr="00ED3AD1">
        <w:rPr>
          <w:sz w:val="28"/>
          <w:szCs w:val="28"/>
        </w:rPr>
        <w:t>].</w:t>
      </w:r>
    </w:p>
    <w:p w:rsidR="008849F9" w:rsidRPr="003D18F5" w:rsidRDefault="008849F9" w:rsidP="00E170AC">
      <w:pPr>
        <w:pStyle w:val="a3"/>
        <w:widowControl w:val="0"/>
        <w:spacing w:line="360" w:lineRule="auto"/>
        <w:ind w:firstLine="709"/>
        <w:jc w:val="both"/>
        <w:rPr>
          <w:sz w:val="28"/>
          <w:szCs w:val="28"/>
        </w:rPr>
      </w:pPr>
      <w:r w:rsidRPr="003D18F5">
        <w:rPr>
          <w:sz w:val="28"/>
          <w:szCs w:val="28"/>
        </w:rPr>
        <w:t>Таким чином, технічна підготовка юних дзюдоїстів віком 9</w:t>
      </w:r>
      <w:r w:rsidR="00ED3AD1">
        <w:rPr>
          <w:sz w:val="28"/>
          <w:szCs w:val="28"/>
        </w:rPr>
        <w:t>-</w:t>
      </w:r>
      <w:r w:rsidRPr="003D18F5">
        <w:rPr>
          <w:sz w:val="28"/>
          <w:szCs w:val="28"/>
        </w:rPr>
        <w:t>11 років повинна ґрунтуватися на чітко структурованій програмі, що враховує специфіку вікового розвитку та особливості сенситивного періоду для формування рухових навичок. Особлива увага приділяється опануванню базових технічних елементів, які є основою змагальної діяльності, включаючи кидки, утримання в партері та пересування. Важливим є не лише засвоєння техніки, але й розвиток здатності ефективно застосовувати її в ситуаційних умовах поєдинку.</w:t>
      </w:r>
    </w:p>
    <w:p w:rsidR="008849F9" w:rsidRPr="003D18F5" w:rsidRDefault="008849F9" w:rsidP="00E170AC">
      <w:pPr>
        <w:pStyle w:val="a3"/>
        <w:widowControl w:val="0"/>
        <w:spacing w:line="360" w:lineRule="auto"/>
        <w:ind w:firstLine="709"/>
        <w:jc w:val="both"/>
        <w:rPr>
          <w:sz w:val="28"/>
          <w:szCs w:val="28"/>
        </w:rPr>
      </w:pPr>
      <w:r w:rsidRPr="003D18F5">
        <w:rPr>
          <w:sz w:val="28"/>
          <w:szCs w:val="28"/>
        </w:rPr>
        <w:t xml:space="preserve">Недоліки у формуванні технічної бази, допущені на цьому етапі, можуть мати негативні наслідки для подальшого спортивного розвитку, оскільки саме зараз закладаються ключові координаційні та тактико-технічні вміння. Методика має передбачати поступовий перехід від простих елементів до складних комбінацій і варіативних технічних рішень, що дозволяє </w:t>
      </w:r>
      <w:proofErr w:type="spellStart"/>
      <w:r w:rsidRPr="003D18F5">
        <w:rPr>
          <w:sz w:val="28"/>
          <w:szCs w:val="28"/>
        </w:rPr>
        <w:t>гнучко</w:t>
      </w:r>
      <w:proofErr w:type="spellEnd"/>
      <w:r w:rsidRPr="003D18F5">
        <w:rPr>
          <w:sz w:val="28"/>
          <w:szCs w:val="28"/>
        </w:rPr>
        <w:t xml:space="preserve"> адаптувати навчання до індивідуальних можливостей кожного спортсмена.</w:t>
      </w:r>
    </w:p>
    <w:p w:rsidR="000E014A" w:rsidRDefault="008849F9" w:rsidP="00E170AC">
      <w:pPr>
        <w:pStyle w:val="a3"/>
        <w:widowControl w:val="0"/>
        <w:spacing w:line="360" w:lineRule="auto"/>
        <w:ind w:firstLine="709"/>
        <w:jc w:val="both"/>
        <w:rPr>
          <w:sz w:val="28"/>
          <w:szCs w:val="28"/>
        </w:rPr>
      </w:pPr>
      <w:r w:rsidRPr="003D18F5">
        <w:rPr>
          <w:sz w:val="28"/>
          <w:szCs w:val="28"/>
        </w:rPr>
        <w:t>Розробка та впровадження ефективної методики технічної підготовки є необхідною умовою для забезпечення конкурентоспроможності юних дзюдоїстів у сучасному спортивному середовищі. Логічно структурований процес навчання сприяє не лише розвитку технічних навичок, але й формуванню впевненості, мотивації та здатності до творчого використання техніки у змагальних ситуаціях, що є основою успіху в дзюдо.</w:t>
      </w:r>
    </w:p>
    <w:p w:rsidR="000E014A" w:rsidRDefault="000E014A" w:rsidP="00E170AC">
      <w:pPr>
        <w:pStyle w:val="a3"/>
        <w:widowControl w:val="0"/>
        <w:spacing w:line="360" w:lineRule="auto"/>
        <w:ind w:firstLine="709"/>
        <w:jc w:val="both"/>
        <w:rPr>
          <w:sz w:val="28"/>
          <w:szCs w:val="28"/>
        </w:rPr>
      </w:pPr>
    </w:p>
    <w:p w:rsidR="000E014A" w:rsidRPr="00A82604" w:rsidRDefault="000E014A" w:rsidP="00E170AC">
      <w:pPr>
        <w:pStyle w:val="a3"/>
        <w:widowControl w:val="0"/>
        <w:spacing w:line="360" w:lineRule="auto"/>
        <w:ind w:firstLine="709"/>
        <w:jc w:val="both"/>
        <w:rPr>
          <w:b/>
          <w:bCs/>
          <w:sz w:val="28"/>
          <w:szCs w:val="28"/>
        </w:rPr>
      </w:pPr>
      <w:r w:rsidRPr="00A82604">
        <w:rPr>
          <w:b/>
          <w:bCs/>
          <w:sz w:val="28"/>
          <w:szCs w:val="28"/>
        </w:rPr>
        <w:t>Висновки до розділу 1</w:t>
      </w:r>
    </w:p>
    <w:p w:rsidR="000E014A" w:rsidRPr="00A82604" w:rsidRDefault="000E014A" w:rsidP="00E170AC">
      <w:pPr>
        <w:pStyle w:val="a3"/>
        <w:widowControl w:val="0"/>
        <w:spacing w:line="360" w:lineRule="auto"/>
        <w:ind w:firstLine="709"/>
        <w:jc w:val="both"/>
        <w:rPr>
          <w:sz w:val="28"/>
          <w:szCs w:val="28"/>
        </w:rPr>
      </w:pPr>
      <w:r w:rsidRPr="00A82604">
        <w:rPr>
          <w:sz w:val="28"/>
          <w:szCs w:val="28"/>
        </w:rPr>
        <w:t>Аналіз науково-методичної літератури, присвяченої технічній підготовці дзюдоїстів віком 9</w:t>
      </w:r>
      <w:r>
        <w:rPr>
          <w:sz w:val="28"/>
          <w:szCs w:val="28"/>
        </w:rPr>
        <w:t>-</w:t>
      </w:r>
      <w:r w:rsidRPr="00A82604">
        <w:rPr>
          <w:sz w:val="28"/>
          <w:szCs w:val="28"/>
        </w:rPr>
        <w:t xml:space="preserve">11 років на етапі початкової підготовки, свідчить про ключове значення цього етапу для формування основ спортивної майстерності. Початковий період підготовки є критично важливим для </w:t>
      </w:r>
      <w:r w:rsidRPr="00A82604">
        <w:rPr>
          <w:sz w:val="28"/>
          <w:szCs w:val="28"/>
        </w:rPr>
        <w:lastRenderedPageBreak/>
        <w:t xml:space="preserve">закладення базових технічних, фізичних і психомоторних навичок, які забезпечують основу для подальшого вдосконалення. У цьому віковому діапазоні організм дитини демонструє високу пластичність, що дозволяє ефективно засвоювати нові рухові </w:t>
      </w:r>
      <w:proofErr w:type="spellStart"/>
      <w:r w:rsidRPr="00A82604">
        <w:rPr>
          <w:sz w:val="28"/>
          <w:szCs w:val="28"/>
        </w:rPr>
        <w:t>патерни</w:t>
      </w:r>
      <w:proofErr w:type="spellEnd"/>
      <w:r w:rsidRPr="00A82604">
        <w:rPr>
          <w:sz w:val="28"/>
          <w:szCs w:val="28"/>
        </w:rPr>
        <w:t>, адаптуватися до фізичних навантажень і формувати базові техніко-тактичні навички.</w:t>
      </w:r>
    </w:p>
    <w:p w:rsidR="000E014A" w:rsidRPr="00A82604" w:rsidRDefault="000E014A" w:rsidP="00E170AC">
      <w:pPr>
        <w:pStyle w:val="a3"/>
        <w:widowControl w:val="0"/>
        <w:spacing w:line="360" w:lineRule="auto"/>
        <w:ind w:firstLine="709"/>
        <w:jc w:val="both"/>
        <w:rPr>
          <w:sz w:val="28"/>
          <w:szCs w:val="28"/>
        </w:rPr>
      </w:pPr>
      <w:r w:rsidRPr="00A82604">
        <w:rPr>
          <w:sz w:val="28"/>
          <w:szCs w:val="28"/>
        </w:rPr>
        <w:t xml:space="preserve">Методологія технічної підготовки на початковому етапі базується на принципах «від простого до складного» і «від легкого до важкого», що дозволяє поступово формувати навички, не перевантажуючи нервову систему дитини. Засвоєння базових елементів, таких як </w:t>
      </w:r>
      <w:proofErr w:type="spellStart"/>
      <w:r w:rsidRPr="00A82604">
        <w:rPr>
          <w:sz w:val="28"/>
          <w:szCs w:val="28"/>
        </w:rPr>
        <w:t>стійки</w:t>
      </w:r>
      <w:proofErr w:type="spellEnd"/>
      <w:r w:rsidRPr="00A82604">
        <w:rPr>
          <w:sz w:val="28"/>
          <w:szCs w:val="28"/>
        </w:rPr>
        <w:t>, пересування, техніка падіння, базові кидки та утримання в партері, є необхідною умовою для подальшого розвитку складніших технічних прийомів. Особливу увагу слід приділяти правильному засвоєнню рухових дій, оскільки помилки, допущені на цьому етапі, можуть стати перешкодою для подальшого прогресу.</w:t>
      </w:r>
    </w:p>
    <w:p w:rsidR="000E014A" w:rsidRPr="00A82604" w:rsidRDefault="000E014A" w:rsidP="00E170AC">
      <w:pPr>
        <w:pStyle w:val="a3"/>
        <w:widowControl w:val="0"/>
        <w:spacing w:line="360" w:lineRule="auto"/>
        <w:ind w:firstLine="709"/>
        <w:jc w:val="both"/>
        <w:rPr>
          <w:sz w:val="28"/>
          <w:szCs w:val="28"/>
        </w:rPr>
      </w:pPr>
      <w:r w:rsidRPr="00A82604">
        <w:rPr>
          <w:sz w:val="28"/>
          <w:szCs w:val="28"/>
        </w:rPr>
        <w:t>Значущим аспектом технічної підготовки є врахування вікових особливостей дітей. У період 9</w:t>
      </w:r>
      <w:r>
        <w:rPr>
          <w:sz w:val="28"/>
          <w:szCs w:val="28"/>
        </w:rPr>
        <w:t>-</w:t>
      </w:r>
      <w:r w:rsidRPr="00A82604">
        <w:rPr>
          <w:sz w:val="28"/>
          <w:szCs w:val="28"/>
        </w:rPr>
        <w:t xml:space="preserve">11 років діти демонструють високу здатність до розвитку координації, спритності та </w:t>
      </w:r>
      <w:proofErr w:type="spellStart"/>
      <w:r w:rsidRPr="00A82604">
        <w:rPr>
          <w:sz w:val="28"/>
          <w:szCs w:val="28"/>
        </w:rPr>
        <w:t>швидкісно</w:t>
      </w:r>
      <w:proofErr w:type="spellEnd"/>
      <w:r w:rsidRPr="00A82604">
        <w:rPr>
          <w:sz w:val="28"/>
          <w:szCs w:val="28"/>
        </w:rPr>
        <w:t>-силових якостей. Водночас необхідно враховувати критичні періоди розвитку організму, зокрема інтенсивне зростання і гормональні перебудови, які можуть впливати на адаптаційні можливості спортсменів. Це вимагає ретельного підбору обсягу й інтенсивності тренувальних навантажень для забезпечення безпеки та ефективності підготовки.</w:t>
      </w:r>
    </w:p>
    <w:p w:rsidR="000E014A" w:rsidRPr="00A82604" w:rsidRDefault="000E014A" w:rsidP="00E170AC">
      <w:pPr>
        <w:pStyle w:val="a3"/>
        <w:widowControl w:val="0"/>
        <w:spacing w:line="360" w:lineRule="auto"/>
        <w:ind w:firstLine="709"/>
        <w:jc w:val="both"/>
        <w:rPr>
          <w:sz w:val="28"/>
          <w:szCs w:val="28"/>
        </w:rPr>
      </w:pPr>
      <w:r w:rsidRPr="00A82604">
        <w:rPr>
          <w:sz w:val="28"/>
          <w:szCs w:val="28"/>
        </w:rPr>
        <w:t xml:space="preserve">Ефективна методика навчання технічним елементам має поєднувати традиційні підходи з інноваційними методами, такими як використання </w:t>
      </w:r>
      <w:proofErr w:type="spellStart"/>
      <w:r w:rsidRPr="00A82604">
        <w:rPr>
          <w:sz w:val="28"/>
          <w:szCs w:val="28"/>
        </w:rPr>
        <w:t>відеоаналізу</w:t>
      </w:r>
      <w:proofErr w:type="spellEnd"/>
      <w:r w:rsidRPr="00A82604">
        <w:rPr>
          <w:sz w:val="28"/>
          <w:szCs w:val="28"/>
        </w:rPr>
        <w:t>, моделювання змагальних ситуацій та інтеграція ігрових форм роботи. Такий підхід не лише сприяє засвоєнню техніки, але й підтримує високу мотивацію дітей до тренувань, забезпечує розвиток креативності у використанні техніки в умовах змагальної боротьби.</w:t>
      </w:r>
    </w:p>
    <w:p w:rsidR="000E014A" w:rsidRPr="00A82604" w:rsidRDefault="000E014A" w:rsidP="00E170AC">
      <w:pPr>
        <w:pStyle w:val="a3"/>
        <w:widowControl w:val="0"/>
        <w:spacing w:line="360" w:lineRule="auto"/>
        <w:ind w:firstLine="709"/>
        <w:jc w:val="both"/>
        <w:rPr>
          <w:sz w:val="28"/>
          <w:szCs w:val="28"/>
        </w:rPr>
      </w:pPr>
      <w:r w:rsidRPr="00A82604">
        <w:rPr>
          <w:sz w:val="28"/>
          <w:szCs w:val="28"/>
        </w:rPr>
        <w:t xml:space="preserve">Логічно побудована система технічної підготовки повинна створювати умови для гармонійного розвитку фізичних і технічних якостей, а також формувати у дітей базові уявлення про тактичну побудову поєдинків. </w:t>
      </w:r>
      <w:r w:rsidRPr="00A82604">
        <w:rPr>
          <w:sz w:val="28"/>
          <w:szCs w:val="28"/>
        </w:rPr>
        <w:lastRenderedPageBreak/>
        <w:t>Важливим завданням є навчання спортсменів комбінувати технічні дії, адаптуючи їх до різних ситуацій і супротивників. Це дозволяє створити стійкий фундамент для розвитку індивідуального стилю спортсмена та його успішності у змаганнях.</w:t>
      </w:r>
    </w:p>
    <w:p w:rsidR="000E014A" w:rsidRDefault="000E014A" w:rsidP="00E170AC">
      <w:pPr>
        <w:pStyle w:val="a3"/>
        <w:widowControl w:val="0"/>
        <w:spacing w:line="360" w:lineRule="auto"/>
        <w:ind w:firstLine="709"/>
        <w:jc w:val="both"/>
        <w:rPr>
          <w:sz w:val="28"/>
          <w:szCs w:val="28"/>
        </w:rPr>
      </w:pPr>
      <w:r w:rsidRPr="00A82604">
        <w:rPr>
          <w:sz w:val="28"/>
          <w:szCs w:val="28"/>
        </w:rPr>
        <w:t xml:space="preserve">Отже, якісна технічна підготовка на етапі початкового навчання є визначальним чинником для довгострокового спортивного прогресу дзюдоїстів. Розробка </w:t>
      </w:r>
      <w:proofErr w:type="spellStart"/>
      <w:r w:rsidRPr="00A82604">
        <w:rPr>
          <w:sz w:val="28"/>
          <w:szCs w:val="28"/>
        </w:rPr>
        <w:t>методик</w:t>
      </w:r>
      <w:proofErr w:type="spellEnd"/>
      <w:r w:rsidRPr="00A82604">
        <w:rPr>
          <w:sz w:val="28"/>
          <w:szCs w:val="28"/>
        </w:rPr>
        <w:t>, які враховують вікові, фізіологічні та психологічні особливості дітей, забезпечує не лише їхній технічний розвиток, але й сприяє зміцненню психофізичного здоров</w:t>
      </w:r>
      <w:r w:rsidR="00E170AC">
        <w:rPr>
          <w:sz w:val="28"/>
          <w:szCs w:val="28"/>
        </w:rPr>
        <w:t>’</w:t>
      </w:r>
      <w:r w:rsidRPr="00A82604">
        <w:rPr>
          <w:sz w:val="28"/>
          <w:szCs w:val="28"/>
        </w:rPr>
        <w:t>я, розвитку мотивації та формуванню інтересу до занять спортом. Створення систематизованого підходу до технічної підготовки на цьому етапі є важливим завданням для забезпечення конкурентоспроможності юних дзюдоїстів на міжнародній арені та підготовки майбутніх чемпіонів.</w:t>
      </w:r>
    </w:p>
    <w:p w:rsidR="00CA3537" w:rsidRDefault="00CA3537" w:rsidP="00E170AC">
      <w:pPr>
        <w:pStyle w:val="a3"/>
        <w:widowControl w:val="0"/>
        <w:spacing w:line="360" w:lineRule="auto"/>
        <w:ind w:firstLine="709"/>
        <w:jc w:val="both"/>
        <w:rPr>
          <w:sz w:val="28"/>
          <w:szCs w:val="28"/>
        </w:rPr>
      </w:pPr>
    </w:p>
    <w:p w:rsidR="00CA3537" w:rsidRDefault="00CA3537" w:rsidP="00E170AC">
      <w:pPr>
        <w:widowControl w:val="0"/>
        <w:spacing w:after="160" w:line="259" w:lineRule="auto"/>
        <w:rPr>
          <w:sz w:val="28"/>
          <w:szCs w:val="28"/>
        </w:rPr>
      </w:pPr>
      <w:r>
        <w:rPr>
          <w:sz w:val="28"/>
          <w:szCs w:val="28"/>
        </w:rPr>
        <w:br w:type="page"/>
      </w:r>
    </w:p>
    <w:p w:rsidR="00CA3537" w:rsidRPr="00214580" w:rsidRDefault="00CA3537" w:rsidP="00E170AC">
      <w:pPr>
        <w:pStyle w:val="a3"/>
        <w:widowControl w:val="0"/>
        <w:spacing w:line="360" w:lineRule="auto"/>
        <w:ind w:firstLine="709"/>
        <w:jc w:val="center"/>
        <w:rPr>
          <w:b/>
          <w:bCs/>
          <w:sz w:val="28"/>
          <w:szCs w:val="28"/>
        </w:rPr>
      </w:pPr>
      <w:r w:rsidRPr="00214580">
        <w:rPr>
          <w:b/>
          <w:bCs/>
          <w:sz w:val="28"/>
          <w:szCs w:val="28"/>
        </w:rPr>
        <w:lastRenderedPageBreak/>
        <w:t>РОЗДІЛ 2.</w:t>
      </w:r>
    </w:p>
    <w:p w:rsidR="00CA3537" w:rsidRDefault="00CA3537" w:rsidP="00E170AC">
      <w:pPr>
        <w:pStyle w:val="a3"/>
        <w:widowControl w:val="0"/>
        <w:spacing w:line="360" w:lineRule="auto"/>
        <w:ind w:firstLine="709"/>
        <w:jc w:val="center"/>
        <w:rPr>
          <w:b/>
          <w:bCs/>
          <w:sz w:val="28"/>
          <w:szCs w:val="28"/>
        </w:rPr>
      </w:pPr>
      <w:r w:rsidRPr="00214580">
        <w:rPr>
          <w:b/>
          <w:bCs/>
          <w:sz w:val="28"/>
          <w:szCs w:val="28"/>
        </w:rPr>
        <w:t>МЕТОДИЧНІ ОСНОВИ ДОСЛІДЖЕННЯ ТЕХНІЧНОЇ ПІДГОТОВКИ ЮНИХ ДЗЮДОЇСТІВ ВІКОМ 9-11 РОКІВ НА ЕТАПІ ПОЧАТКОВОЇ ПІДГОТОВКИ</w:t>
      </w:r>
    </w:p>
    <w:p w:rsidR="00CA3537" w:rsidRDefault="00CA3537" w:rsidP="00E170AC">
      <w:pPr>
        <w:pStyle w:val="a3"/>
        <w:widowControl w:val="0"/>
        <w:spacing w:line="360" w:lineRule="auto"/>
        <w:ind w:firstLine="709"/>
        <w:jc w:val="center"/>
        <w:rPr>
          <w:b/>
          <w:bCs/>
          <w:sz w:val="28"/>
          <w:szCs w:val="28"/>
        </w:rPr>
      </w:pPr>
    </w:p>
    <w:p w:rsidR="00CA3537" w:rsidRPr="002C0498" w:rsidRDefault="00CA3537" w:rsidP="00E170AC">
      <w:pPr>
        <w:pStyle w:val="a3"/>
        <w:widowControl w:val="0"/>
        <w:spacing w:line="360" w:lineRule="auto"/>
        <w:ind w:firstLine="709"/>
        <w:jc w:val="both"/>
        <w:rPr>
          <w:b/>
          <w:color w:val="000000"/>
          <w:sz w:val="28"/>
          <w:szCs w:val="28"/>
        </w:rPr>
      </w:pPr>
      <w:r w:rsidRPr="002C0498">
        <w:rPr>
          <w:b/>
          <w:color w:val="000000"/>
          <w:sz w:val="28"/>
          <w:szCs w:val="28"/>
        </w:rPr>
        <w:t>2.1. Методи дослідження</w:t>
      </w:r>
    </w:p>
    <w:p w:rsidR="00CA3537" w:rsidRDefault="00CA3537" w:rsidP="00E170AC">
      <w:pPr>
        <w:pStyle w:val="a3"/>
        <w:widowControl w:val="0"/>
        <w:spacing w:line="360" w:lineRule="auto"/>
        <w:ind w:firstLine="709"/>
        <w:jc w:val="both"/>
        <w:rPr>
          <w:sz w:val="28"/>
          <w:szCs w:val="28"/>
        </w:rPr>
      </w:pPr>
      <w:r w:rsidRPr="00E97E78">
        <w:rPr>
          <w:sz w:val="28"/>
          <w:szCs w:val="28"/>
        </w:rPr>
        <w:t>Вибір методів, використаних у нашому дослідженні, було здійснено відповідно до загальновизнаних наукових принципів теорії та методології наукових досліджень у галузі фізичного виховання і спорту. Обґрунтування цього вибору ґрунтувалося на специфіці завдань, визначених у рамках виконання кваліфікаційної роботи, що забезпечило їхню адекватність і відповідність дослідницьким цілям</w:t>
      </w:r>
      <w:r>
        <w:t xml:space="preserve"> </w:t>
      </w:r>
      <w:r w:rsidRPr="007169FF">
        <w:rPr>
          <w:sz w:val="28"/>
          <w:szCs w:val="28"/>
        </w:rPr>
        <w:t>[</w:t>
      </w:r>
      <w:r w:rsidR="007169FF" w:rsidRPr="007169FF">
        <w:rPr>
          <w:sz w:val="28"/>
          <w:szCs w:val="28"/>
        </w:rPr>
        <w:t>4; 13; 29; 30</w:t>
      </w:r>
      <w:r w:rsidRPr="007169FF">
        <w:rPr>
          <w:sz w:val="28"/>
          <w:szCs w:val="28"/>
        </w:rPr>
        <w:t xml:space="preserve">; </w:t>
      </w:r>
      <w:r w:rsidR="007169FF" w:rsidRPr="007169FF">
        <w:rPr>
          <w:sz w:val="28"/>
          <w:szCs w:val="28"/>
        </w:rPr>
        <w:t>32</w:t>
      </w:r>
      <w:r w:rsidRPr="007169FF">
        <w:rPr>
          <w:sz w:val="28"/>
          <w:szCs w:val="28"/>
        </w:rPr>
        <w:t xml:space="preserve">; </w:t>
      </w:r>
      <w:r w:rsidR="007169FF" w:rsidRPr="007169FF">
        <w:rPr>
          <w:sz w:val="28"/>
          <w:szCs w:val="28"/>
        </w:rPr>
        <w:t>47</w:t>
      </w:r>
      <w:r w:rsidRPr="007169FF">
        <w:rPr>
          <w:sz w:val="28"/>
          <w:szCs w:val="28"/>
        </w:rPr>
        <w:t>;].</w:t>
      </w:r>
    </w:p>
    <w:p w:rsidR="00CA3537" w:rsidRPr="00AE5BDD" w:rsidRDefault="00CA3537" w:rsidP="00E170AC">
      <w:pPr>
        <w:pStyle w:val="a3"/>
        <w:widowControl w:val="0"/>
        <w:spacing w:line="360" w:lineRule="auto"/>
        <w:ind w:firstLine="709"/>
        <w:jc w:val="both"/>
        <w:rPr>
          <w:sz w:val="28"/>
          <w:szCs w:val="28"/>
        </w:rPr>
      </w:pPr>
      <w:r w:rsidRPr="00AE5BDD">
        <w:rPr>
          <w:b/>
          <w:bCs/>
          <w:sz w:val="28"/>
          <w:szCs w:val="28"/>
        </w:rPr>
        <w:t>1. Аналіз літературних джерел.</w:t>
      </w:r>
      <w:r w:rsidRPr="00AE5BDD">
        <w:rPr>
          <w:sz w:val="28"/>
          <w:szCs w:val="28"/>
        </w:rPr>
        <w:t xml:space="preserve"> Аналіз та систематизація наукових джерел було проведено з метою дослідження специфіки технічної підготовки юних дзюдоїстів віком 9</w:t>
      </w:r>
      <w:r>
        <w:rPr>
          <w:sz w:val="28"/>
          <w:szCs w:val="28"/>
        </w:rPr>
        <w:t>-</w:t>
      </w:r>
      <w:r w:rsidRPr="00AE5BDD">
        <w:rPr>
          <w:sz w:val="28"/>
          <w:szCs w:val="28"/>
        </w:rPr>
        <w:t>11 років на етапі початкової підготовки. Результати аналізу дозволили визначити ключові аспекти технічної підготовки, що забезпечили науково обґрунтований підхід до вирішення поставлених завдань, а також сформували необхідну теоретичну базу для розробки експериментальної методики, спрямованої на вдосконалення технічних навичок юних спортсменів.</w:t>
      </w:r>
    </w:p>
    <w:p w:rsidR="00CA3537" w:rsidRPr="00AE5BDD" w:rsidRDefault="00CA3537" w:rsidP="00E170AC">
      <w:pPr>
        <w:pStyle w:val="a3"/>
        <w:widowControl w:val="0"/>
        <w:spacing w:line="360" w:lineRule="auto"/>
        <w:ind w:firstLine="709"/>
        <w:jc w:val="both"/>
        <w:rPr>
          <w:sz w:val="28"/>
          <w:szCs w:val="28"/>
        </w:rPr>
      </w:pPr>
      <w:r w:rsidRPr="00AE5BDD">
        <w:rPr>
          <w:sz w:val="28"/>
          <w:szCs w:val="28"/>
        </w:rPr>
        <w:t xml:space="preserve">Дослідження включало </w:t>
      </w:r>
      <w:r w:rsidRPr="00D32EFE">
        <w:rPr>
          <w:sz w:val="28"/>
          <w:szCs w:val="28"/>
        </w:rPr>
        <w:t>опрацювання 6</w:t>
      </w:r>
      <w:r w:rsidR="00D32EFE" w:rsidRPr="00D32EFE">
        <w:rPr>
          <w:sz w:val="28"/>
          <w:szCs w:val="28"/>
        </w:rPr>
        <w:t>3</w:t>
      </w:r>
      <w:r w:rsidRPr="00D32EFE">
        <w:rPr>
          <w:sz w:val="28"/>
          <w:szCs w:val="28"/>
        </w:rPr>
        <w:t xml:space="preserve"> наукових</w:t>
      </w:r>
      <w:r w:rsidRPr="00AE5BDD">
        <w:rPr>
          <w:sz w:val="28"/>
          <w:szCs w:val="28"/>
        </w:rPr>
        <w:t xml:space="preserve"> праць, серед яких наукові статті, монографії, методичні рекомендації та навчальні посібники, які охоплюють різні аспекти підготовки дзюдоїстів. Особливу увагу було приділено адаптації тренувального процесу до вікових, фізіологічних та </w:t>
      </w:r>
      <w:proofErr w:type="spellStart"/>
      <w:r w:rsidRPr="00AE5BDD">
        <w:rPr>
          <w:sz w:val="28"/>
          <w:szCs w:val="28"/>
        </w:rPr>
        <w:t>морфофункціональних</w:t>
      </w:r>
      <w:proofErr w:type="spellEnd"/>
      <w:r w:rsidRPr="00AE5BDD">
        <w:rPr>
          <w:sz w:val="28"/>
          <w:szCs w:val="28"/>
        </w:rPr>
        <w:t xml:space="preserve"> особливостей дітей, що дозволило забезпечити ефективне формування рухових навичок і створення основи для подальшого спортивного розвитку.</w:t>
      </w:r>
    </w:p>
    <w:p w:rsidR="00CA3537" w:rsidRDefault="00CA3537" w:rsidP="00E170AC">
      <w:pPr>
        <w:pStyle w:val="a3"/>
        <w:widowControl w:val="0"/>
        <w:spacing w:line="360" w:lineRule="auto"/>
        <w:ind w:firstLine="709"/>
        <w:jc w:val="both"/>
        <w:rPr>
          <w:sz w:val="28"/>
          <w:szCs w:val="28"/>
        </w:rPr>
      </w:pPr>
      <w:r w:rsidRPr="00AE5BDD">
        <w:rPr>
          <w:sz w:val="28"/>
          <w:szCs w:val="28"/>
        </w:rPr>
        <w:t xml:space="preserve">Додатково було розглянуто наукові праці, присвячені методам оптимізації навчання та вдосконалення техніко-тактичних умінь, спрямованих на розвиток координації, гнучкості та </w:t>
      </w:r>
      <w:proofErr w:type="spellStart"/>
      <w:r w:rsidRPr="00AE5BDD">
        <w:rPr>
          <w:sz w:val="28"/>
          <w:szCs w:val="28"/>
        </w:rPr>
        <w:t>швидкісно</w:t>
      </w:r>
      <w:proofErr w:type="spellEnd"/>
      <w:r w:rsidRPr="00AE5BDD">
        <w:rPr>
          <w:sz w:val="28"/>
          <w:szCs w:val="28"/>
        </w:rPr>
        <w:t xml:space="preserve">-силових характеристик. </w:t>
      </w:r>
      <w:r w:rsidRPr="00AE5BDD">
        <w:rPr>
          <w:sz w:val="28"/>
          <w:szCs w:val="28"/>
        </w:rPr>
        <w:lastRenderedPageBreak/>
        <w:t>Також розглянуто методи математичної обробки даних, що сприяло підвищенню точності й об</w:t>
      </w:r>
      <w:r w:rsidR="00E170AC">
        <w:rPr>
          <w:sz w:val="28"/>
          <w:szCs w:val="28"/>
        </w:rPr>
        <w:t>’</w:t>
      </w:r>
      <w:r w:rsidRPr="00AE5BDD">
        <w:rPr>
          <w:sz w:val="28"/>
          <w:szCs w:val="28"/>
        </w:rPr>
        <w:t>єктивності результатів дослідження, які стали основою для формулювання висновків і розробки практичних рекомендацій для вдосконалення технічної підготовки юних дзюдоїстів.</w:t>
      </w:r>
    </w:p>
    <w:p w:rsidR="00CA3537" w:rsidRDefault="00CA3537" w:rsidP="00E170AC">
      <w:pPr>
        <w:pStyle w:val="a3"/>
        <w:widowControl w:val="0"/>
        <w:spacing w:line="360" w:lineRule="auto"/>
        <w:ind w:firstLine="709"/>
        <w:jc w:val="both"/>
        <w:rPr>
          <w:sz w:val="28"/>
          <w:szCs w:val="28"/>
        </w:rPr>
      </w:pPr>
      <w:r w:rsidRPr="002572E6">
        <w:rPr>
          <w:b/>
          <w:bCs/>
          <w:sz w:val="28"/>
          <w:szCs w:val="28"/>
        </w:rPr>
        <w:t>2.</w:t>
      </w:r>
      <w:r>
        <w:rPr>
          <w:b/>
          <w:bCs/>
          <w:sz w:val="28"/>
          <w:szCs w:val="28"/>
        </w:rPr>
        <w:t xml:space="preserve"> </w:t>
      </w:r>
      <w:r w:rsidRPr="002572E6">
        <w:rPr>
          <w:b/>
          <w:bCs/>
          <w:sz w:val="28"/>
          <w:szCs w:val="28"/>
        </w:rPr>
        <w:t>Педагогічне спостереження.</w:t>
      </w:r>
      <w:r w:rsidRPr="002572E6">
        <w:rPr>
          <w:sz w:val="28"/>
          <w:szCs w:val="28"/>
        </w:rPr>
        <w:t xml:space="preserve"> </w:t>
      </w:r>
      <w:r w:rsidRPr="001473B7">
        <w:rPr>
          <w:sz w:val="28"/>
          <w:szCs w:val="28"/>
        </w:rPr>
        <w:t>Педагогічне спостереження здійснювалося з метою всебічного та ґрунтовного аналізу особливостей тренувального процесу юних дзюдоїстів вікової категорії 9</w:t>
      </w:r>
      <w:r>
        <w:rPr>
          <w:sz w:val="28"/>
          <w:szCs w:val="28"/>
        </w:rPr>
        <w:t>-</w:t>
      </w:r>
      <w:r w:rsidRPr="001473B7">
        <w:rPr>
          <w:sz w:val="28"/>
          <w:szCs w:val="28"/>
        </w:rPr>
        <w:t>11 років. У процесі дослідження основна увага була зосереджена на оцінці технічної підготовленості спортсменів, характеристиці специфіки тренувальних навантажень та їхньому впливі на адаптаційні можливості організму. Застосування цього методу дало змогу виявити ключові особливості організації тренувального процесу, ідентифікувати його сильні та слабкі сторони, а також визначити основні аспекти, що потребують подальшого вдосконалення. Отримані емпіричні дані педагогічного спостереження стали науково обґрунтованою базою для оптимізації методичних підходів до технічної підготовки юних дзюдоїстів на етапі початкової підготовки.</w:t>
      </w:r>
      <w:r w:rsidRPr="00D27ED2">
        <w:rPr>
          <w:sz w:val="28"/>
          <w:szCs w:val="28"/>
        </w:rPr>
        <w:t xml:space="preserve"> </w:t>
      </w:r>
    </w:p>
    <w:p w:rsidR="00CA3537" w:rsidRPr="00881C1D" w:rsidRDefault="00CA3537" w:rsidP="00E170AC">
      <w:pPr>
        <w:pStyle w:val="a3"/>
        <w:widowControl w:val="0"/>
        <w:spacing w:line="360" w:lineRule="auto"/>
        <w:ind w:firstLine="709"/>
        <w:jc w:val="both"/>
        <w:rPr>
          <w:sz w:val="28"/>
          <w:szCs w:val="28"/>
        </w:rPr>
      </w:pPr>
      <w:r w:rsidRPr="00881C1D">
        <w:rPr>
          <w:b/>
          <w:bCs/>
          <w:sz w:val="28"/>
          <w:szCs w:val="28"/>
        </w:rPr>
        <w:t>3. Метод контрольних випробувань.</w:t>
      </w:r>
      <w:r w:rsidRPr="00881C1D">
        <w:rPr>
          <w:sz w:val="28"/>
          <w:szCs w:val="28"/>
        </w:rPr>
        <w:t xml:space="preserve"> Для оцінки рівня технічної підготовленості юних дзюдоїстів віком 9</w:t>
      </w:r>
      <w:r>
        <w:rPr>
          <w:sz w:val="28"/>
          <w:szCs w:val="28"/>
        </w:rPr>
        <w:t>-</w:t>
      </w:r>
      <w:r w:rsidRPr="00881C1D">
        <w:rPr>
          <w:sz w:val="28"/>
          <w:szCs w:val="28"/>
        </w:rPr>
        <w:t xml:space="preserve">11 років на етапі початкової спортивної підготовки було застосовано метод контрольних випробувань, який ґрунтується на загальновизнаних підходах до оцінювання у фізичній культурі та спорті </w:t>
      </w:r>
      <w:r w:rsidRPr="00D32EFE">
        <w:rPr>
          <w:sz w:val="28"/>
          <w:szCs w:val="28"/>
        </w:rPr>
        <w:t>[</w:t>
      </w:r>
      <w:r w:rsidR="00D32EFE" w:rsidRPr="00D32EFE">
        <w:rPr>
          <w:sz w:val="28"/>
          <w:szCs w:val="28"/>
        </w:rPr>
        <w:t>31; 58</w:t>
      </w:r>
      <w:r w:rsidRPr="00D32EFE">
        <w:rPr>
          <w:sz w:val="28"/>
          <w:szCs w:val="28"/>
        </w:rPr>
        <w:t>].</w:t>
      </w:r>
    </w:p>
    <w:p w:rsidR="00CA3537" w:rsidRPr="00881C1D" w:rsidRDefault="00CA3537" w:rsidP="00E170AC">
      <w:pPr>
        <w:pStyle w:val="a3"/>
        <w:widowControl w:val="0"/>
        <w:spacing w:line="360" w:lineRule="auto"/>
        <w:ind w:firstLine="709"/>
        <w:jc w:val="both"/>
        <w:rPr>
          <w:sz w:val="28"/>
          <w:szCs w:val="28"/>
        </w:rPr>
      </w:pPr>
      <w:r w:rsidRPr="00881C1D">
        <w:rPr>
          <w:sz w:val="28"/>
          <w:szCs w:val="28"/>
        </w:rPr>
        <w:t>Тестування проводилося двічі</w:t>
      </w:r>
      <w:r>
        <w:rPr>
          <w:sz w:val="28"/>
          <w:szCs w:val="28"/>
        </w:rPr>
        <w:t>,</w:t>
      </w:r>
      <w:r w:rsidRPr="00881C1D">
        <w:rPr>
          <w:sz w:val="28"/>
          <w:szCs w:val="28"/>
        </w:rPr>
        <w:t xml:space="preserve"> на початку та після завершення педагогічного експерименту. У дослідженні брали участь спортсмени, які мали щонайменше півтора року досвіду занять дзюдо. Застосування такого підходу забезпечило науково обґрунтовану та об</w:t>
      </w:r>
      <w:r w:rsidR="00E170AC">
        <w:rPr>
          <w:sz w:val="28"/>
          <w:szCs w:val="28"/>
        </w:rPr>
        <w:t>’</w:t>
      </w:r>
      <w:r w:rsidRPr="00881C1D">
        <w:rPr>
          <w:sz w:val="28"/>
          <w:szCs w:val="28"/>
        </w:rPr>
        <w:t>єктивну оцінку технічних показників юних дзюдоїстів, а також дозволило визначити ефективність розробленої експериментальної методики.</w:t>
      </w:r>
    </w:p>
    <w:p w:rsidR="00CA3537" w:rsidRDefault="00CA3537" w:rsidP="00E170AC">
      <w:pPr>
        <w:pStyle w:val="a3"/>
        <w:widowControl w:val="0"/>
        <w:spacing w:line="360" w:lineRule="auto"/>
        <w:ind w:firstLine="709"/>
        <w:jc w:val="both"/>
        <w:rPr>
          <w:sz w:val="28"/>
          <w:szCs w:val="28"/>
        </w:rPr>
      </w:pPr>
      <w:r w:rsidRPr="00881C1D">
        <w:rPr>
          <w:sz w:val="28"/>
          <w:szCs w:val="28"/>
        </w:rPr>
        <w:t>До складу тестових завдань входили такі вправи:</w:t>
      </w:r>
    </w:p>
    <w:p w:rsidR="00CA3537" w:rsidRPr="00653D9E" w:rsidRDefault="00CA3537" w:rsidP="00E170AC">
      <w:pPr>
        <w:pStyle w:val="a3"/>
        <w:widowControl w:val="0"/>
        <w:spacing w:line="360" w:lineRule="auto"/>
        <w:ind w:firstLine="709"/>
        <w:jc w:val="both"/>
        <w:rPr>
          <w:sz w:val="28"/>
          <w:szCs w:val="28"/>
        </w:rPr>
      </w:pPr>
      <w:r w:rsidRPr="00653D9E">
        <w:rPr>
          <w:i/>
          <w:iCs/>
          <w:sz w:val="28"/>
          <w:szCs w:val="28"/>
        </w:rPr>
        <w:t xml:space="preserve">1. </w:t>
      </w:r>
      <w:r>
        <w:rPr>
          <w:i/>
          <w:iCs/>
          <w:sz w:val="28"/>
          <w:szCs w:val="28"/>
        </w:rPr>
        <w:t>Виконання тесту «У</w:t>
      </w:r>
      <w:r w:rsidRPr="00653D9E">
        <w:rPr>
          <w:i/>
          <w:iCs/>
          <w:sz w:val="28"/>
          <w:szCs w:val="28"/>
        </w:rPr>
        <w:t>тримання верх</w:t>
      </w:r>
      <w:r w:rsidR="00513EF1">
        <w:rPr>
          <w:i/>
          <w:iCs/>
          <w:sz w:val="28"/>
          <w:szCs w:val="28"/>
        </w:rPr>
        <w:t>и</w:t>
      </w:r>
      <w:r>
        <w:rPr>
          <w:i/>
          <w:iCs/>
          <w:sz w:val="28"/>
          <w:szCs w:val="28"/>
        </w:rPr>
        <w:t>»</w:t>
      </w:r>
      <w:r w:rsidRPr="00653D9E">
        <w:rPr>
          <w:i/>
          <w:iCs/>
          <w:sz w:val="28"/>
          <w:szCs w:val="28"/>
        </w:rPr>
        <w:t>.</w:t>
      </w:r>
      <w:r>
        <w:rPr>
          <w:sz w:val="28"/>
          <w:szCs w:val="28"/>
        </w:rPr>
        <w:t xml:space="preserve"> </w:t>
      </w:r>
      <w:r w:rsidRPr="00653D9E">
        <w:rPr>
          <w:sz w:val="28"/>
          <w:szCs w:val="28"/>
        </w:rPr>
        <w:t>Для проведення тесту «Утримання верхом» потрібні спеціальні умови, зокрема м</w:t>
      </w:r>
      <w:r w:rsidR="00E170AC">
        <w:rPr>
          <w:sz w:val="28"/>
          <w:szCs w:val="28"/>
        </w:rPr>
        <w:t>’</w:t>
      </w:r>
      <w:r w:rsidRPr="00653D9E">
        <w:rPr>
          <w:sz w:val="28"/>
          <w:szCs w:val="28"/>
        </w:rPr>
        <w:t xml:space="preserve">яке спортивне </w:t>
      </w:r>
      <w:r w:rsidRPr="00653D9E">
        <w:rPr>
          <w:sz w:val="28"/>
          <w:szCs w:val="28"/>
        </w:rPr>
        <w:lastRenderedPageBreak/>
        <w:t>покриття (татамі), яке відповідає вимогам безпеки, а також секундомір для точного вимірювання часу. Важливо, щоб процес тестування проходив у контрольованому середовищі під керівництвом кваліфікованого тренера або судді, який гарантує дотримання правил і коректності виконання.</w:t>
      </w:r>
    </w:p>
    <w:p w:rsidR="00CA3537" w:rsidRPr="00353BEE" w:rsidRDefault="00CA3537" w:rsidP="00E170AC">
      <w:pPr>
        <w:pStyle w:val="a3"/>
        <w:widowControl w:val="0"/>
        <w:spacing w:line="360" w:lineRule="auto"/>
        <w:ind w:firstLine="709"/>
        <w:jc w:val="both"/>
        <w:rPr>
          <w:sz w:val="28"/>
          <w:szCs w:val="28"/>
        </w:rPr>
      </w:pPr>
      <w:r w:rsidRPr="00653D9E">
        <w:rPr>
          <w:sz w:val="28"/>
          <w:szCs w:val="28"/>
        </w:rPr>
        <w:t xml:space="preserve">Перед початком тестування спортсмен займає вихідне положення в позиції верхом, утримуючи партнера в положенні </w:t>
      </w:r>
      <w:r>
        <w:rPr>
          <w:sz w:val="28"/>
          <w:szCs w:val="28"/>
        </w:rPr>
        <w:t>«</w:t>
      </w:r>
      <w:proofErr w:type="spellStart"/>
      <w:r w:rsidRPr="00653D9E">
        <w:rPr>
          <w:sz w:val="28"/>
          <w:szCs w:val="28"/>
        </w:rPr>
        <w:t>осаєкомі</w:t>
      </w:r>
      <w:proofErr w:type="spellEnd"/>
      <w:r>
        <w:rPr>
          <w:sz w:val="28"/>
          <w:szCs w:val="28"/>
        </w:rPr>
        <w:t>»</w:t>
      </w:r>
      <w:r w:rsidRPr="00653D9E">
        <w:rPr>
          <w:sz w:val="28"/>
          <w:szCs w:val="28"/>
        </w:rPr>
        <w:t xml:space="preserve"> (контроль суперника в положенні лежачи). Утримання повинно бути виконане відповідно до стандартів дзюдо</w:t>
      </w:r>
      <w:r>
        <w:rPr>
          <w:sz w:val="28"/>
          <w:szCs w:val="28"/>
        </w:rPr>
        <w:t>,</w:t>
      </w:r>
      <w:r w:rsidRPr="00653D9E">
        <w:rPr>
          <w:sz w:val="28"/>
          <w:szCs w:val="28"/>
        </w:rPr>
        <w:t xml:space="preserve"> контакт із тілом партнера має бути стабільним, без втрати рівноваги чи фіксації. Завдання спортсмена полягає в тому, щоб максимально довго утримувати суперника, не порушуючи базових технічних вимог</w:t>
      </w:r>
      <w:r>
        <w:rPr>
          <w:sz w:val="28"/>
          <w:szCs w:val="28"/>
        </w:rPr>
        <w:t xml:space="preserve"> (див</w:t>
      </w:r>
      <w:r w:rsidRPr="00653D9E">
        <w:rPr>
          <w:sz w:val="28"/>
          <w:szCs w:val="28"/>
        </w:rPr>
        <w:t>.</w:t>
      </w:r>
      <w:r>
        <w:rPr>
          <w:sz w:val="28"/>
          <w:szCs w:val="28"/>
        </w:rPr>
        <w:t xml:space="preserve"> рис. 2.1).</w:t>
      </w:r>
    </w:p>
    <w:p w:rsidR="00CA3537" w:rsidRDefault="00CA3537" w:rsidP="00E170AC">
      <w:pPr>
        <w:pStyle w:val="a3"/>
        <w:widowControl w:val="0"/>
        <w:spacing w:line="360" w:lineRule="auto"/>
        <w:ind w:firstLine="709"/>
        <w:jc w:val="both"/>
        <w:rPr>
          <w:sz w:val="28"/>
          <w:szCs w:val="28"/>
        </w:rPr>
      </w:pPr>
      <w:r w:rsidRPr="00653D9E">
        <w:rPr>
          <w:sz w:val="28"/>
          <w:szCs w:val="28"/>
        </w:rPr>
        <w:t>Секундомір запускається з моменту, коли спортсмен приймає правильну позицію утримання, і зупиняється при втраті контролю над партнером або при завершенні тесту. Для досягнення об</w:t>
      </w:r>
      <w:r w:rsidR="00E170AC">
        <w:rPr>
          <w:sz w:val="28"/>
          <w:szCs w:val="28"/>
        </w:rPr>
        <w:t>’</w:t>
      </w:r>
      <w:r w:rsidRPr="00653D9E">
        <w:rPr>
          <w:sz w:val="28"/>
          <w:szCs w:val="28"/>
        </w:rPr>
        <w:t xml:space="preserve">єктивних результатів рекомендується провести кілька спроб із належним часом для відновлення. За результатами тесту фіксується максимальний час утримання, що дозволяє оцінити силу, витривалість і технічну підготовленість спортсмена. </w:t>
      </w:r>
    </w:p>
    <w:p w:rsidR="00CA3537" w:rsidRDefault="00CA3537" w:rsidP="00E170AC">
      <w:pPr>
        <w:pStyle w:val="a3"/>
        <w:widowControl w:val="0"/>
        <w:spacing w:line="360" w:lineRule="auto"/>
        <w:ind w:firstLine="709"/>
        <w:jc w:val="center"/>
        <w:rPr>
          <w:sz w:val="28"/>
          <w:szCs w:val="28"/>
        </w:rPr>
      </w:pPr>
      <w:r w:rsidRPr="00353BEE">
        <w:rPr>
          <w:noProof/>
          <w:sz w:val="28"/>
          <w:szCs w:val="28"/>
        </w:rPr>
        <w:drawing>
          <wp:inline distT="0" distB="0" distL="0" distR="0" wp14:anchorId="07623B59" wp14:editId="5E8B6B65">
            <wp:extent cx="2998584" cy="200977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002569" cy="2012446"/>
                    </a:xfrm>
                    <a:prstGeom prst="rect">
                      <a:avLst/>
                    </a:prstGeom>
                    <a:noFill/>
                    <a:ln>
                      <a:noFill/>
                    </a:ln>
                  </pic:spPr>
                </pic:pic>
              </a:graphicData>
            </a:graphic>
          </wp:inline>
        </w:drawing>
      </w:r>
    </w:p>
    <w:p w:rsidR="00CA3537" w:rsidRDefault="00CA3537" w:rsidP="00E170AC">
      <w:pPr>
        <w:pStyle w:val="a3"/>
        <w:widowControl w:val="0"/>
        <w:spacing w:line="360" w:lineRule="auto"/>
        <w:ind w:firstLine="709"/>
        <w:jc w:val="both"/>
        <w:rPr>
          <w:b/>
          <w:bCs/>
          <w:sz w:val="28"/>
          <w:szCs w:val="28"/>
        </w:rPr>
      </w:pPr>
      <w:r w:rsidRPr="00353BEE">
        <w:rPr>
          <w:b/>
          <w:bCs/>
          <w:sz w:val="28"/>
          <w:szCs w:val="28"/>
        </w:rPr>
        <w:t xml:space="preserve">Рис. 2.1. </w:t>
      </w:r>
      <w:r w:rsidRPr="00223B7D">
        <w:rPr>
          <w:b/>
          <w:bCs/>
          <w:sz w:val="28"/>
          <w:szCs w:val="28"/>
        </w:rPr>
        <w:t>Виконання тесту «Утримання верх</w:t>
      </w:r>
      <w:r w:rsidR="00513EF1">
        <w:rPr>
          <w:b/>
          <w:bCs/>
          <w:sz w:val="28"/>
          <w:szCs w:val="28"/>
        </w:rPr>
        <w:t>и</w:t>
      </w:r>
      <w:r w:rsidRPr="00223B7D">
        <w:rPr>
          <w:b/>
          <w:bCs/>
          <w:sz w:val="28"/>
          <w:szCs w:val="28"/>
        </w:rPr>
        <w:t>»</w:t>
      </w:r>
    </w:p>
    <w:p w:rsidR="00CA3537" w:rsidRPr="00353BEE" w:rsidRDefault="00CA3537" w:rsidP="00E170AC">
      <w:pPr>
        <w:pStyle w:val="a3"/>
        <w:widowControl w:val="0"/>
        <w:spacing w:line="360" w:lineRule="auto"/>
        <w:ind w:firstLine="709"/>
        <w:jc w:val="both"/>
        <w:rPr>
          <w:sz w:val="28"/>
          <w:szCs w:val="28"/>
        </w:rPr>
      </w:pPr>
      <w:r w:rsidRPr="002570EA">
        <w:rPr>
          <w:i/>
          <w:iCs/>
          <w:sz w:val="28"/>
          <w:szCs w:val="28"/>
        </w:rPr>
        <w:t xml:space="preserve">2. Виконання </w:t>
      </w:r>
      <w:r>
        <w:rPr>
          <w:i/>
          <w:iCs/>
          <w:sz w:val="28"/>
          <w:szCs w:val="28"/>
        </w:rPr>
        <w:t xml:space="preserve">тесту </w:t>
      </w:r>
      <w:bookmarkStart w:id="26" w:name="_Hlk187227309"/>
      <w:r>
        <w:rPr>
          <w:i/>
          <w:iCs/>
          <w:sz w:val="28"/>
          <w:szCs w:val="28"/>
        </w:rPr>
        <w:t>«К</w:t>
      </w:r>
      <w:r w:rsidRPr="002570EA">
        <w:rPr>
          <w:i/>
          <w:iCs/>
          <w:sz w:val="28"/>
          <w:szCs w:val="28"/>
        </w:rPr>
        <w:t>ид</w:t>
      </w:r>
      <w:r w:rsidR="00AB5B3D">
        <w:rPr>
          <w:i/>
          <w:iCs/>
          <w:sz w:val="28"/>
          <w:szCs w:val="28"/>
        </w:rPr>
        <w:t>о</w:t>
      </w:r>
      <w:r w:rsidRPr="002570EA">
        <w:rPr>
          <w:i/>
          <w:iCs/>
          <w:sz w:val="28"/>
          <w:szCs w:val="28"/>
        </w:rPr>
        <w:t>к через стегно</w:t>
      </w:r>
      <w:r>
        <w:rPr>
          <w:i/>
          <w:iCs/>
          <w:sz w:val="28"/>
          <w:szCs w:val="28"/>
        </w:rPr>
        <w:t>»</w:t>
      </w:r>
      <w:bookmarkEnd w:id="26"/>
      <w:r w:rsidRPr="002570EA">
        <w:rPr>
          <w:i/>
          <w:iCs/>
          <w:sz w:val="28"/>
          <w:szCs w:val="28"/>
        </w:rPr>
        <w:t>.</w:t>
      </w:r>
      <w:r>
        <w:rPr>
          <w:sz w:val="28"/>
          <w:szCs w:val="28"/>
        </w:rPr>
        <w:t xml:space="preserve"> </w:t>
      </w:r>
      <w:r w:rsidRPr="00353BEE">
        <w:rPr>
          <w:sz w:val="28"/>
          <w:szCs w:val="28"/>
        </w:rPr>
        <w:t xml:space="preserve">Тест «Кидок через стегно» проводиться для оцінки технічної майстерності, швидкісної реакції та координації дзюдоїста. Для його проведення необхідний партнер, татамі та секундомір. Перед початком тестування учасник і партнер займають вихідне положення в базовій </w:t>
      </w:r>
      <w:proofErr w:type="spellStart"/>
      <w:r w:rsidRPr="00353BEE">
        <w:rPr>
          <w:sz w:val="28"/>
          <w:szCs w:val="28"/>
        </w:rPr>
        <w:t>стійці</w:t>
      </w:r>
      <w:proofErr w:type="spellEnd"/>
      <w:r w:rsidRPr="00353BEE">
        <w:rPr>
          <w:sz w:val="28"/>
          <w:szCs w:val="28"/>
        </w:rPr>
        <w:t xml:space="preserve"> дзюдо, що передбачає правильне розташування ніг </w:t>
      </w:r>
      <w:r w:rsidRPr="00353BEE">
        <w:rPr>
          <w:sz w:val="28"/>
          <w:szCs w:val="28"/>
        </w:rPr>
        <w:lastRenderedPageBreak/>
        <w:t>і баланс корпусу.</w:t>
      </w:r>
    </w:p>
    <w:p w:rsidR="00CA3537" w:rsidRPr="002570EA" w:rsidRDefault="00CA3537" w:rsidP="00E170AC">
      <w:pPr>
        <w:pStyle w:val="a3"/>
        <w:widowControl w:val="0"/>
        <w:spacing w:line="360" w:lineRule="auto"/>
        <w:ind w:firstLine="709"/>
        <w:jc w:val="both"/>
        <w:rPr>
          <w:sz w:val="28"/>
          <w:szCs w:val="28"/>
        </w:rPr>
      </w:pPr>
      <w:r w:rsidRPr="00353BEE">
        <w:rPr>
          <w:sz w:val="28"/>
          <w:szCs w:val="28"/>
        </w:rPr>
        <w:t>Після подачі сигналу спортсмен виконує серію з трьох кидків через стегно (</w:t>
      </w:r>
      <w:proofErr w:type="spellStart"/>
      <w:r w:rsidRPr="00353BEE">
        <w:rPr>
          <w:sz w:val="28"/>
          <w:szCs w:val="28"/>
        </w:rPr>
        <w:t>харадзіме</w:t>
      </w:r>
      <w:proofErr w:type="spellEnd"/>
      <w:r w:rsidRPr="00353BEE">
        <w:rPr>
          <w:sz w:val="28"/>
          <w:szCs w:val="28"/>
        </w:rPr>
        <w:t xml:space="preserve">). Техніка виконання цього прийому полягає в наступному: спортсмен захоплює партнера за куртку в зоні плеча та поясу, обертається до нього спиною, забезпечуючи точний контакт стегна з корпусом суперника. Наступний етап передбачає </w:t>
      </w:r>
      <w:proofErr w:type="spellStart"/>
      <w:r w:rsidRPr="00353BEE">
        <w:rPr>
          <w:sz w:val="28"/>
          <w:szCs w:val="28"/>
        </w:rPr>
        <w:t>підсічку</w:t>
      </w:r>
      <w:proofErr w:type="spellEnd"/>
      <w:r w:rsidRPr="00353BEE">
        <w:rPr>
          <w:sz w:val="28"/>
          <w:szCs w:val="28"/>
        </w:rPr>
        <w:t xml:space="preserve"> опорної ноги партнера з одночасним нахилом корпусу вперед, що дозволяє виконати кидок</w:t>
      </w:r>
      <w:r>
        <w:rPr>
          <w:sz w:val="28"/>
          <w:szCs w:val="28"/>
        </w:rPr>
        <w:t xml:space="preserve"> (див</w:t>
      </w:r>
      <w:r w:rsidRPr="00653D9E">
        <w:rPr>
          <w:sz w:val="28"/>
          <w:szCs w:val="28"/>
        </w:rPr>
        <w:t>.</w:t>
      </w:r>
      <w:r>
        <w:rPr>
          <w:sz w:val="28"/>
          <w:szCs w:val="28"/>
        </w:rPr>
        <w:t xml:space="preserve"> рис. 2.2).</w:t>
      </w:r>
    </w:p>
    <w:p w:rsidR="00CA3537" w:rsidRDefault="00CA3537" w:rsidP="00E170AC">
      <w:pPr>
        <w:pStyle w:val="a3"/>
        <w:widowControl w:val="0"/>
        <w:spacing w:line="360" w:lineRule="auto"/>
        <w:ind w:firstLine="709"/>
        <w:jc w:val="both"/>
        <w:rPr>
          <w:sz w:val="28"/>
          <w:szCs w:val="28"/>
        </w:rPr>
      </w:pPr>
      <w:r w:rsidRPr="00353BEE">
        <w:rPr>
          <w:sz w:val="28"/>
          <w:szCs w:val="28"/>
        </w:rPr>
        <w:t>Секундомір запускається з моменту старту першого кидка та зупиняється після завершення третього. Особливу увагу слід приділити технічній правильності: кожен кидок повинен бути завершеним, а партнер повинен чітко торкатися татамі лопатками. Невиконання цих умов може призвести до недійсності результату. Фіксується загальний час виконання трьох кидків, що дозволяє оцінити не лише швидкість виконання, але й рівень автоматизації технічних дій спортсмена.</w:t>
      </w:r>
    </w:p>
    <w:p w:rsidR="00CA3537" w:rsidRPr="00353BEE" w:rsidRDefault="00CA3537" w:rsidP="00E170AC">
      <w:pPr>
        <w:pStyle w:val="a3"/>
        <w:widowControl w:val="0"/>
        <w:spacing w:line="360" w:lineRule="auto"/>
        <w:ind w:firstLine="709"/>
        <w:jc w:val="center"/>
        <w:rPr>
          <w:sz w:val="28"/>
          <w:szCs w:val="28"/>
        </w:rPr>
      </w:pPr>
      <w:r>
        <w:rPr>
          <w:noProof/>
        </w:rPr>
        <w:drawing>
          <wp:inline distT="0" distB="0" distL="0" distR="0" wp14:anchorId="25A3E606" wp14:editId="1BBC2FFA">
            <wp:extent cx="2707118" cy="1709530"/>
            <wp:effectExtent l="0" t="0" r="0" b="508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717879" cy="1716325"/>
                    </a:xfrm>
                    <a:prstGeom prst="rect">
                      <a:avLst/>
                    </a:prstGeom>
                    <a:noFill/>
                    <a:ln>
                      <a:noFill/>
                    </a:ln>
                  </pic:spPr>
                </pic:pic>
              </a:graphicData>
            </a:graphic>
          </wp:inline>
        </w:drawing>
      </w:r>
    </w:p>
    <w:p w:rsidR="00CA3537" w:rsidRDefault="00CA3537" w:rsidP="00E170AC">
      <w:pPr>
        <w:pStyle w:val="a3"/>
        <w:widowControl w:val="0"/>
        <w:spacing w:line="360" w:lineRule="auto"/>
        <w:ind w:firstLine="709"/>
        <w:jc w:val="both"/>
        <w:rPr>
          <w:b/>
          <w:bCs/>
          <w:sz w:val="28"/>
          <w:szCs w:val="28"/>
        </w:rPr>
      </w:pPr>
      <w:r w:rsidRPr="00223B7D">
        <w:rPr>
          <w:b/>
          <w:bCs/>
          <w:sz w:val="28"/>
          <w:szCs w:val="28"/>
        </w:rPr>
        <w:t>Рис. 2.2. Виконання тесту «Кид</w:t>
      </w:r>
      <w:r w:rsidR="00AB5B3D">
        <w:rPr>
          <w:b/>
          <w:bCs/>
          <w:sz w:val="28"/>
          <w:szCs w:val="28"/>
        </w:rPr>
        <w:t>о</w:t>
      </w:r>
      <w:r w:rsidRPr="00223B7D">
        <w:rPr>
          <w:b/>
          <w:bCs/>
          <w:sz w:val="28"/>
          <w:szCs w:val="28"/>
        </w:rPr>
        <w:t>к через стегно»</w:t>
      </w:r>
    </w:p>
    <w:p w:rsidR="00CA3537" w:rsidRPr="00223B7D" w:rsidRDefault="00CA3537" w:rsidP="00E170AC">
      <w:pPr>
        <w:pStyle w:val="a3"/>
        <w:widowControl w:val="0"/>
        <w:spacing w:line="360" w:lineRule="auto"/>
        <w:ind w:firstLine="709"/>
        <w:jc w:val="both"/>
        <w:rPr>
          <w:sz w:val="28"/>
          <w:szCs w:val="28"/>
        </w:rPr>
      </w:pPr>
      <w:r w:rsidRPr="00223B7D">
        <w:rPr>
          <w:i/>
          <w:iCs/>
          <w:sz w:val="28"/>
          <w:szCs w:val="28"/>
        </w:rPr>
        <w:t xml:space="preserve">3. Виконання тесту </w:t>
      </w:r>
      <w:bookmarkStart w:id="27" w:name="_Hlk187227328"/>
      <w:r w:rsidRPr="00223B7D">
        <w:rPr>
          <w:i/>
          <w:iCs/>
          <w:sz w:val="28"/>
          <w:szCs w:val="28"/>
        </w:rPr>
        <w:t>«Передня підніжка».</w:t>
      </w:r>
      <w:bookmarkEnd w:id="27"/>
      <w:r>
        <w:rPr>
          <w:sz w:val="28"/>
          <w:szCs w:val="28"/>
        </w:rPr>
        <w:t xml:space="preserve"> </w:t>
      </w:r>
      <w:r w:rsidRPr="00223B7D">
        <w:rPr>
          <w:sz w:val="28"/>
          <w:szCs w:val="28"/>
        </w:rPr>
        <w:t xml:space="preserve">Тест «Передня підніжка» використовується для аналізу швидкості й технічності виконання одного з </w:t>
      </w:r>
      <w:r>
        <w:rPr>
          <w:sz w:val="28"/>
          <w:szCs w:val="28"/>
        </w:rPr>
        <w:t>основних</w:t>
      </w:r>
      <w:r w:rsidRPr="00223B7D">
        <w:rPr>
          <w:sz w:val="28"/>
          <w:szCs w:val="28"/>
        </w:rPr>
        <w:t xml:space="preserve"> прийомів дзюд</w:t>
      </w:r>
      <w:r>
        <w:rPr>
          <w:sz w:val="28"/>
          <w:szCs w:val="28"/>
        </w:rPr>
        <w:t xml:space="preserve">о, </w:t>
      </w:r>
      <w:r w:rsidRPr="00223B7D">
        <w:rPr>
          <w:sz w:val="28"/>
          <w:szCs w:val="28"/>
        </w:rPr>
        <w:t xml:space="preserve">підніжки з передньої позиції. </w:t>
      </w:r>
      <w:r w:rsidRPr="00353BEE">
        <w:rPr>
          <w:sz w:val="28"/>
          <w:szCs w:val="28"/>
        </w:rPr>
        <w:t>Для його проведення необхідний партнер, татамі та секундомір.</w:t>
      </w:r>
      <w:r w:rsidRPr="00223B7D">
        <w:rPr>
          <w:sz w:val="28"/>
          <w:szCs w:val="28"/>
        </w:rPr>
        <w:t xml:space="preserve"> Як і у попередніх тестах, важливо забезпечити коректне дотримання техніки й правил.</w:t>
      </w:r>
    </w:p>
    <w:p w:rsidR="00CA3537" w:rsidRPr="006C27A4" w:rsidRDefault="00CA3537" w:rsidP="00E170AC">
      <w:pPr>
        <w:pStyle w:val="a3"/>
        <w:widowControl w:val="0"/>
        <w:spacing w:line="360" w:lineRule="auto"/>
        <w:ind w:firstLine="709"/>
        <w:jc w:val="both"/>
        <w:rPr>
          <w:sz w:val="28"/>
          <w:szCs w:val="28"/>
        </w:rPr>
      </w:pPr>
      <w:r w:rsidRPr="00223B7D">
        <w:rPr>
          <w:sz w:val="28"/>
          <w:szCs w:val="28"/>
        </w:rPr>
        <w:t>Спортсмен і партнер стають у вихідні позиції, займаючи правильну стійку дзюдо. Передня підніжка (</w:t>
      </w:r>
      <w:proofErr w:type="spellStart"/>
      <w:r w:rsidRPr="00223B7D">
        <w:rPr>
          <w:sz w:val="28"/>
          <w:szCs w:val="28"/>
        </w:rPr>
        <w:t>мае-аші</w:t>
      </w:r>
      <w:proofErr w:type="spellEnd"/>
      <w:r w:rsidRPr="00223B7D">
        <w:rPr>
          <w:sz w:val="28"/>
          <w:szCs w:val="28"/>
        </w:rPr>
        <w:t xml:space="preserve">) виконується серією з трьох послідовних кидків. Основна техніка прийому передбачає швидкий крок уперед із захопленням партнера за куртку. Одна нога спортсмена підсікає </w:t>
      </w:r>
      <w:r w:rsidRPr="00223B7D">
        <w:rPr>
          <w:sz w:val="28"/>
          <w:szCs w:val="28"/>
        </w:rPr>
        <w:lastRenderedPageBreak/>
        <w:t xml:space="preserve">опорну ногу партнера спереду, тоді як друга забезпечує баланс і стійкість. У момент </w:t>
      </w:r>
      <w:proofErr w:type="spellStart"/>
      <w:r w:rsidRPr="00223B7D">
        <w:rPr>
          <w:sz w:val="28"/>
          <w:szCs w:val="28"/>
        </w:rPr>
        <w:t>підсічки</w:t>
      </w:r>
      <w:proofErr w:type="spellEnd"/>
      <w:r w:rsidRPr="00223B7D">
        <w:rPr>
          <w:sz w:val="28"/>
          <w:szCs w:val="28"/>
        </w:rPr>
        <w:t xml:space="preserve"> спортсмен зміщує центр ваги партнера вперед, що забезпечує його падіння</w:t>
      </w:r>
      <w:r>
        <w:rPr>
          <w:sz w:val="28"/>
          <w:szCs w:val="28"/>
        </w:rPr>
        <w:t xml:space="preserve"> (див</w:t>
      </w:r>
      <w:r w:rsidRPr="00223B7D">
        <w:rPr>
          <w:sz w:val="28"/>
          <w:szCs w:val="28"/>
        </w:rPr>
        <w:t>.</w:t>
      </w:r>
      <w:r>
        <w:rPr>
          <w:sz w:val="28"/>
          <w:szCs w:val="28"/>
        </w:rPr>
        <w:t xml:space="preserve"> рис. 2.3).</w:t>
      </w:r>
    </w:p>
    <w:p w:rsidR="00CA3537" w:rsidRPr="00223B7D" w:rsidRDefault="00CA3537" w:rsidP="00E170AC">
      <w:pPr>
        <w:pStyle w:val="a3"/>
        <w:widowControl w:val="0"/>
        <w:spacing w:line="360" w:lineRule="auto"/>
        <w:ind w:firstLine="709"/>
        <w:jc w:val="both"/>
        <w:rPr>
          <w:sz w:val="28"/>
          <w:szCs w:val="28"/>
        </w:rPr>
      </w:pPr>
      <w:r w:rsidRPr="00223B7D">
        <w:rPr>
          <w:sz w:val="28"/>
          <w:szCs w:val="28"/>
        </w:rPr>
        <w:t>Час виконання серії кидків фіксується з моменту початку першого прийому й до завершення останнього. Важливо дотримуватися правильної техніки</w:t>
      </w:r>
      <w:r>
        <w:rPr>
          <w:sz w:val="28"/>
          <w:szCs w:val="28"/>
        </w:rPr>
        <w:t>,</w:t>
      </w:r>
      <w:r w:rsidRPr="00223B7D">
        <w:rPr>
          <w:sz w:val="28"/>
          <w:szCs w:val="28"/>
        </w:rPr>
        <w:t xml:space="preserve"> кожен прийом повинен завершуватися стабільним падінням партнера на татамі. Помилки у виконанні або нестабільність рухів можуть вплинути на об</w:t>
      </w:r>
      <w:r w:rsidR="00E170AC">
        <w:rPr>
          <w:sz w:val="28"/>
          <w:szCs w:val="28"/>
        </w:rPr>
        <w:t>’</w:t>
      </w:r>
      <w:r w:rsidRPr="00223B7D">
        <w:rPr>
          <w:sz w:val="28"/>
          <w:szCs w:val="28"/>
        </w:rPr>
        <w:t>єктивність результатів. Для забезпечення точності тесту кожен спортсмен має виконати кілька спроб із достатнім часом на відновлення.</w:t>
      </w:r>
    </w:p>
    <w:p w:rsidR="00CA3537" w:rsidRDefault="00CA3537" w:rsidP="00E170AC">
      <w:pPr>
        <w:pStyle w:val="a3"/>
        <w:widowControl w:val="0"/>
        <w:spacing w:line="360" w:lineRule="auto"/>
        <w:ind w:firstLine="709"/>
        <w:jc w:val="center"/>
        <w:rPr>
          <w:b/>
          <w:bCs/>
          <w:sz w:val="28"/>
          <w:szCs w:val="28"/>
        </w:rPr>
      </w:pPr>
      <w:r>
        <w:rPr>
          <w:noProof/>
        </w:rPr>
        <w:drawing>
          <wp:inline distT="0" distB="0" distL="0" distR="0" wp14:anchorId="1D893B5A" wp14:editId="34B6A1A5">
            <wp:extent cx="2416810" cy="1455088"/>
            <wp:effectExtent l="0" t="0" r="254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440683" cy="1469461"/>
                    </a:xfrm>
                    <a:prstGeom prst="rect">
                      <a:avLst/>
                    </a:prstGeom>
                    <a:noFill/>
                    <a:ln>
                      <a:noFill/>
                    </a:ln>
                  </pic:spPr>
                </pic:pic>
              </a:graphicData>
            </a:graphic>
          </wp:inline>
        </w:drawing>
      </w:r>
    </w:p>
    <w:p w:rsidR="00CA3537" w:rsidRDefault="00CA3537" w:rsidP="00E170AC">
      <w:pPr>
        <w:pStyle w:val="a3"/>
        <w:widowControl w:val="0"/>
        <w:spacing w:line="360" w:lineRule="auto"/>
        <w:ind w:firstLine="709"/>
        <w:jc w:val="both"/>
        <w:rPr>
          <w:b/>
          <w:bCs/>
          <w:sz w:val="28"/>
          <w:szCs w:val="28"/>
        </w:rPr>
      </w:pPr>
      <w:r w:rsidRPr="006C27A4">
        <w:rPr>
          <w:b/>
          <w:bCs/>
          <w:sz w:val="28"/>
          <w:szCs w:val="28"/>
        </w:rPr>
        <w:t>Рис. 2.3. Виконання тесту «Передня підніжка»</w:t>
      </w:r>
    </w:p>
    <w:p w:rsidR="00CA3537" w:rsidRDefault="00CA3537" w:rsidP="00E170AC">
      <w:pPr>
        <w:pStyle w:val="a3"/>
        <w:widowControl w:val="0"/>
        <w:spacing w:line="360" w:lineRule="auto"/>
        <w:ind w:firstLine="709"/>
        <w:jc w:val="both"/>
        <w:rPr>
          <w:sz w:val="28"/>
          <w:szCs w:val="28"/>
        </w:rPr>
      </w:pPr>
      <w:r w:rsidRPr="00C2145C">
        <w:rPr>
          <w:b/>
          <w:bCs/>
          <w:sz w:val="28"/>
          <w:szCs w:val="28"/>
        </w:rPr>
        <w:t>4. Метод експертної оцінки.</w:t>
      </w:r>
      <w:r w:rsidRPr="00C2145C">
        <w:rPr>
          <w:sz w:val="28"/>
          <w:szCs w:val="28"/>
        </w:rPr>
        <w:t xml:space="preserve"> Метод експертної оцінки технічної підготовленості був застосований для детального аналізу виконання технічних прийомів юних дзюдоїстів віком </w:t>
      </w:r>
      <w:r>
        <w:rPr>
          <w:sz w:val="28"/>
          <w:szCs w:val="28"/>
        </w:rPr>
        <w:t>9-</w:t>
      </w:r>
      <w:r w:rsidRPr="00C2145C">
        <w:rPr>
          <w:sz w:val="28"/>
          <w:szCs w:val="28"/>
        </w:rPr>
        <w:t xml:space="preserve">11 років. У процесі оцінювання взяли участь досвідчені тренери </w:t>
      </w:r>
      <w:r w:rsidRPr="00F05E9D">
        <w:rPr>
          <w:color w:val="000000"/>
          <w:sz w:val="28"/>
          <w:szCs w:val="28"/>
          <w:shd w:val="clear" w:color="auto" w:fill="FFFFFF"/>
        </w:rPr>
        <w:t>центру фізкультурно-спортивного напряму «</w:t>
      </w:r>
      <w:proofErr w:type="spellStart"/>
      <w:r w:rsidRPr="00F05E9D">
        <w:rPr>
          <w:color w:val="000000"/>
          <w:sz w:val="28"/>
          <w:szCs w:val="28"/>
          <w:shd w:val="clear" w:color="auto" w:fill="FFFFFF"/>
        </w:rPr>
        <w:t>Іппон</w:t>
      </w:r>
      <w:proofErr w:type="spellEnd"/>
      <w:r w:rsidRPr="00F05E9D">
        <w:rPr>
          <w:color w:val="000000"/>
          <w:sz w:val="28"/>
          <w:szCs w:val="28"/>
          <w:shd w:val="clear" w:color="auto" w:fill="FFFFFF"/>
        </w:rPr>
        <w:t>»</w:t>
      </w:r>
      <w:r>
        <w:rPr>
          <w:color w:val="000000"/>
          <w:sz w:val="28"/>
          <w:szCs w:val="28"/>
          <w:shd w:val="clear" w:color="auto" w:fill="FFFFFF"/>
        </w:rPr>
        <w:t xml:space="preserve"> м. Київ</w:t>
      </w:r>
      <w:r w:rsidRPr="00F05E9D">
        <w:rPr>
          <w:sz w:val="28"/>
          <w:szCs w:val="28"/>
        </w:rPr>
        <w:t>,</w:t>
      </w:r>
      <w:r w:rsidRPr="00C2145C">
        <w:rPr>
          <w:sz w:val="28"/>
          <w:szCs w:val="28"/>
        </w:rPr>
        <w:t xml:space="preserve"> які здійснювали експертний аналіз </w:t>
      </w:r>
      <w:bookmarkStart w:id="28" w:name="_Hlk187241249"/>
      <w:r w:rsidRPr="00C2145C">
        <w:rPr>
          <w:sz w:val="28"/>
          <w:szCs w:val="28"/>
        </w:rPr>
        <w:t>чотирьох ключових технічних прийомів: кидок через спину, зачіп зсередини, кидок через спину з опором та зачіп зсередини з опором.</w:t>
      </w:r>
      <w:bookmarkEnd w:id="28"/>
      <w:r w:rsidRPr="00C2145C">
        <w:rPr>
          <w:sz w:val="28"/>
          <w:szCs w:val="28"/>
        </w:rPr>
        <w:t xml:space="preserve"> Оцінювання проводилося за стандартизованою 10-бальною шкалою, що дозволяло врахувати різноманітні аспекти технічного виконання, такі як точність, амплітуда рухів, амортизація та групування дій, а також фіксація у фінальній фазі прийому. Найвищий бал (10) присвоювався за відмінне виконання технічних дій з максимальною чіткістю та безперервністю, оптимальною амплітудою рухів і правильною амортизацією. </w:t>
      </w:r>
      <w:r>
        <w:rPr>
          <w:sz w:val="28"/>
          <w:szCs w:val="28"/>
        </w:rPr>
        <w:t>В</w:t>
      </w:r>
      <w:r w:rsidRPr="00C2145C">
        <w:rPr>
          <w:sz w:val="28"/>
          <w:szCs w:val="28"/>
        </w:rPr>
        <w:t>ід 7 до 9</w:t>
      </w:r>
      <w:r>
        <w:rPr>
          <w:sz w:val="28"/>
          <w:szCs w:val="28"/>
        </w:rPr>
        <w:t xml:space="preserve"> балів</w:t>
      </w:r>
      <w:r w:rsidRPr="00C2145C">
        <w:rPr>
          <w:sz w:val="28"/>
          <w:szCs w:val="28"/>
        </w:rPr>
        <w:t xml:space="preserve"> присвоюва</w:t>
      </w:r>
      <w:r>
        <w:rPr>
          <w:sz w:val="28"/>
          <w:szCs w:val="28"/>
        </w:rPr>
        <w:t>лися</w:t>
      </w:r>
      <w:r w:rsidRPr="00C2145C">
        <w:rPr>
          <w:sz w:val="28"/>
          <w:szCs w:val="28"/>
        </w:rPr>
        <w:t xml:space="preserve"> за</w:t>
      </w:r>
      <w:r>
        <w:rPr>
          <w:sz w:val="28"/>
          <w:szCs w:val="28"/>
        </w:rPr>
        <w:t xml:space="preserve"> добре</w:t>
      </w:r>
      <w:r w:rsidRPr="00C2145C">
        <w:rPr>
          <w:sz w:val="28"/>
          <w:szCs w:val="28"/>
        </w:rPr>
        <w:t xml:space="preserve"> виконання з незначними затримками або недоліками у щільності захоплення, амортизації чи групуванні технічних дій. Оцінка 6 балів і нижче </w:t>
      </w:r>
      <w:r>
        <w:rPr>
          <w:sz w:val="28"/>
          <w:szCs w:val="28"/>
        </w:rPr>
        <w:t>присвоювалась</w:t>
      </w:r>
      <w:r w:rsidRPr="00C2145C">
        <w:rPr>
          <w:sz w:val="28"/>
          <w:szCs w:val="28"/>
        </w:rPr>
        <w:t xml:space="preserve"> задовільному рівню виконання, </w:t>
      </w:r>
      <w:r w:rsidRPr="00C2145C">
        <w:rPr>
          <w:sz w:val="28"/>
          <w:szCs w:val="28"/>
        </w:rPr>
        <w:lastRenderedPageBreak/>
        <w:t>характеризованому значними затримками, порушеннями захоплень та відсутністю належної амортизації та фіксації. Застосування методу експертної оцінки забезпечило об</w:t>
      </w:r>
      <w:r w:rsidR="00E170AC">
        <w:rPr>
          <w:sz w:val="28"/>
          <w:szCs w:val="28"/>
        </w:rPr>
        <w:t>’</w:t>
      </w:r>
      <w:r w:rsidRPr="00C2145C">
        <w:rPr>
          <w:sz w:val="28"/>
          <w:szCs w:val="28"/>
        </w:rPr>
        <w:t>єктивний та систематизований підхід до аналізу технічної підготовленості спортсменів, що сприяло виявленню їхніх сильних і слабких сторін та дозволило сформулювати науково обґрунтовані рекомендації для подальшого вдосконалення тренувального процесу.</w:t>
      </w:r>
    </w:p>
    <w:p w:rsidR="00CA3537" w:rsidRPr="00FB27A5" w:rsidRDefault="00CA3537" w:rsidP="00E170AC">
      <w:pPr>
        <w:pStyle w:val="a3"/>
        <w:widowControl w:val="0"/>
        <w:spacing w:line="360" w:lineRule="auto"/>
        <w:ind w:firstLine="709"/>
        <w:jc w:val="both"/>
        <w:rPr>
          <w:sz w:val="28"/>
          <w:szCs w:val="28"/>
        </w:rPr>
      </w:pPr>
      <w:r w:rsidRPr="00FB27A5">
        <w:rPr>
          <w:b/>
          <w:bCs/>
          <w:sz w:val="28"/>
          <w:szCs w:val="28"/>
        </w:rPr>
        <w:t>5. Педагогічний експеримент.</w:t>
      </w:r>
      <w:r w:rsidRPr="00FB27A5">
        <w:rPr>
          <w:sz w:val="28"/>
          <w:szCs w:val="28"/>
        </w:rPr>
        <w:t xml:space="preserve"> Педагогічний експеримент було проведено з метою теоретичного обґрунтування та експериментальної перевірки ефективності методики технічної підготовки юних дзюдоїстів віком 9</w:t>
      </w:r>
      <w:r>
        <w:rPr>
          <w:sz w:val="28"/>
          <w:szCs w:val="28"/>
        </w:rPr>
        <w:t>-</w:t>
      </w:r>
      <w:r w:rsidRPr="00FB27A5">
        <w:rPr>
          <w:sz w:val="28"/>
          <w:szCs w:val="28"/>
        </w:rPr>
        <w:t>11 років на етапі початкової підготовки. У дослідженні використовувалися рекомендації та теоретичні засади, викладені в працях [</w:t>
      </w:r>
      <w:r w:rsidR="00D32EFE">
        <w:rPr>
          <w:sz w:val="28"/>
          <w:szCs w:val="28"/>
        </w:rPr>
        <w:t>11;</w:t>
      </w:r>
      <w:r w:rsidRPr="00FB27A5">
        <w:rPr>
          <w:sz w:val="28"/>
          <w:szCs w:val="28"/>
        </w:rPr>
        <w:t xml:space="preserve"> </w:t>
      </w:r>
      <w:r w:rsidR="00D32EFE">
        <w:rPr>
          <w:sz w:val="28"/>
          <w:szCs w:val="28"/>
        </w:rPr>
        <w:t>31</w:t>
      </w:r>
      <w:r w:rsidRPr="00FB27A5">
        <w:rPr>
          <w:sz w:val="28"/>
          <w:szCs w:val="28"/>
        </w:rPr>
        <w:t>].</w:t>
      </w:r>
    </w:p>
    <w:p w:rsidR="00CA3537" w:rsidRPr="00FB27A5" w:rsidRDefault="00CA3537" w:rsidP="00E170AC">
      <w:pPr>
        <w:pStyle w:val="a3"/>
        <w:widowControl w:val="0"/>
        <w:spacing w:line="360" w:lineRule="auto"/>
        <w:ind w:firstLine="709"/>
        <w:jc w:val="both"/>
        <w:rPr>
          <w:sz w:val="28"/>
          <w:szCs w:val="28"/>
        </w:rPr>
      </w:pPr>
      <w:r w:rsidRPr="00FB27A5">
        <w:rPr>
          <w:sz w:val="28"/>
          <w:szCs w:val="28"/>
        </w:rPr>
        <w:t>Для оцінювання рівня технічної підготовки, аналізу динаміки змін та порівняння результатів застосовувалися метод контрольних випробувань і метод експертної оцінки. Обидва методи були реалізовані двічі</w:t>
      </w:r>
      <w:r>
        <w:rPr>
          <w:sz w:val="28"/>
          <w:szCs w:val="28"/>
          <w:lang w:val="ru-RU"/>
        </w:rPr>
        <w:t>,</w:t>
      </w:r>
      <w:r w:rsidRPr="00FB27A5">
        <w:rPr>
          <w:sz w:val="28"/>
          <w:szCs w:val="28"/>
        </w:rPr>
        <w:t xml:space="preserve"> на початку експериментального періоду для встановлення вихідних даних та після його завершення для оцінки впливу експериментальної методики.</w:t>
      </w:r>
    </w:p>
    <w:p w:rsidR="00CA3537" w:rsidRPr="00FB27A5" w:rsidRDefault="00CA3537" w:rsidP="00E170AC">
      <w:pPr>
        <w:pStyle w:val="a3"/>
        <w:widowControl w:val="0"/>
        <w:spacing w:line="360" w:lineRule="auto"/>
        <w:ind w:firstLine="709"/>
        <w:jc w:val="both"/>
        <w:rPr>
          <w:sz w:val="28"/>
          <w:szCs w:val="28"/>
        </w:rPr>
      </w:pPr>
      <w:r w:rsidRPr="00FB27A5">
        <w:rPr>
          <w:sz w:val="28"/>
          <w:szCs w:val="28"/>
        </w:rPr>
        <w:t>Експеримент проводився на базі центру фізкультурно-спортивного спрямування «</w:t>
      </w:r>
      <w:proofErr w:type="spellStart"/>
      <w:r w:rsidRPr="00FB27A5">
        <w:rPr>
          <w:sz w:val="28"/>
          <w:szCs w:val="28"/>
        </w:rPr>
        <w:t>Іппон</w:t>
      </w:r>
      <w:proofErr w:type="spellEnd"/>
      <w:r w:rsidRPr="00FB27A5">
        <w:rPr>
          <w:sz w:val="28"/>
          <w:szCs w:val="28"/>
        </w:rPr>
        <w:t>» у місті Київ у відділенні дзюдо під постійним наглядом тренерського складу. Це забезпечило проведення тренувань у звичних для учасників умовах, що підвищило надійність отриманих даних та знизило вплив зовнішніх змінних факторів.</w:t>
      </w:r>
    </w:p>
    <w:p w:rsidR="00CA3537" w:rsidRPr="00FB27A5" w:rsidRDefault="00CA3537" w:rsidP="00E170AC">
      <w:pPr>
        <w:pStyle w:val="a3"/>
        <w:widowControl w:val="0"/>
        <w:spacing w:line="360" w:lineRule="auto"/>
        <w:ind w:firstLine="709"/>
        <w:jc w:val="both"/>
        <w:rPr>
          <w:sz w:val="28"/>
          <w:szCs w:val="28"/>
        </w:rPr>
      </w:pPr>
      <w:r w:rsidRPr="00FB27A5">
        <w:rPr>
          <w:sz w:val="28"/>
          <w:szCs w:val="28"/>
        </w:rPr>
        <w:t>У дослідженні взяли участь 28 дзюдоїстів віком 9</w:t>
      </w:r>
      <w:r w:rsidRPr="00FB27A5">
        <w:rPr>
          <w:sz w:val="28"/>
          <w:szCs w:val="28"/>
          <w:lang w:val="ru-RU"/>
        </w:rPr>
        <w:t>-</w:t>
      </w:r>
      <w:r w:rsidRPr="00FB27A5">
        <w:rPr>
          <w:sz w:val="28"/>
          <w:szCs w:val="28"/>
        </w:rPr>
        <w:t xml:space="preserve">11 років, які мали однаковий тренувальний стаж </w:t>
      </w:r>
      <w:r w:rsidRPr="00FB27A5">
        <w:rPr>
          <w:sz w:val="28"/>
          <w:szCs w:val="28"/>
          <w:lang w:val="ru-RU"/>
        </w:rPr>
        <w:t>(</w:t>
      </w:r>
      <w:r w:rsidRPr="00FB27A5">
        <w:rPr>
          <w:sz w:val="28"/>
          <w:szCs w:val="28"/>
        </w:rPr>
        <w:t>становив приблизно півтора роки</w:t>
      </w:r>
      <w:r w:rsidRPr="00FB27A5">
        <w:rPr>
          <w:sz w:val="28"/>
          <w:szCs w:val="28"/>
          <w:lang w:val="ru-RU"/>
        </w:rPr>
        <w:t>)</w:t>
      </w:r>
      <w:r w:rsidRPr="00FB27A5">
        <w:rPr>
          <w:sz w:val="28"/>
          <w:szCs w:val="28"/>
        </w:rPr>
        <w:t>. Усі учасники характеризувалися схожим рівнем фізичної та технічної підготовленості, а також спортивною кваліфікацією. Перед початком експерименту було отримано письмову згоду батьків або опікунів на участь їхніх дітей у дослідженні, що відповідало етичним вимогам.</w:t>
      </w:r>
    </w:p>
    <w:p w:rsidR="00CA3537" w:rsidRPr="00FB27A5" w:rsidRDefault="00CA3537" w:rsidP="00E170AC">
      <w:pPr>
        <w:pStyle w:val="a3"/>
        <w:widowControl w:val="0"/>
        <w:spacing w:line="360" w:lineRule="auto"/>
        <w:ind w:firstLine="709"/>
        <w:jc w:val="both"/>
        <w:rPr>
          <w:sz w:val="28"/>
          <w:szCs w:val="28"/>
        </w:rPr>
      </w:pPr>
      <w:r w:rsidRPr="00FB27A5">
        <w:rPr>
          <w:sz w:val="28"/>
          <w:szCs w:val="28"/>
        </w:rPr>
        <w:t xml:space="preserve">Учасників експерименту було випадково </w:t>
      </w:r>
      <w:proofErr w:type="spellStart"/>
      <w:r w:rsidRPr="00FB27A5">
        <w:rPr>
          <w:sz w:val="28"/>
          <w:szCs w:val="28"/>
        </w:rPr>
        <w:t>розподілено</w:t>
      </w:r>
      <w:proofErr w:type="spellEnd"/>
      <w:r w:rsidRPr="00FB27A5">
        <w:rPr>
          <w:sz w:val="28"/>
          <w:szCs w:val="28"/>
        </w:rPr>
        <w:t xml:space="preserve"> на дві рівні групи по 14 осіб. Контрольна група (КГ) тренувалася за загальноприйнятою методикою, рекомендованою для цієї вікової категорії, тоді як </w:t>
      </w:r>
      <w:r w:rsidRPr="00FB27A5">
        <w:rPr>
          <w:sz w:val="28"/>
          <w:szCs w:val="28"/>
        </w:rPr>
        <w:lastRenderedPageBreak/>
        <w:t>експериментальна група (ЕГ) працювала за новою методикою, розробленою з урахуванням специфіки етапу початково</w:t>
      </w:r>
      <w:r>
        <w:rPr>
          <w:sz w:val="28"/>
          <w:szCs w:val="28"/>
        </w:rPr>
        <w:t>ї</w:t>
      </w:r>
      <w:r w:rsidRPr="00FB27A5">
        <w:rPr>
          <w:sz w:val="28"/>
          <w:szCs w:val="28"/>
        </w:rPr>
        <w:t xml:space="preserve"> </w:t>
      </w:r>
      <w:r>
        <w:rPr>
          <w:sz w:val="28"/>
          <w:szCs w:val="28"/>
        </w:rPr>
        <w:t>підготовки</w:t>
      </w:r>
      <w:r w:rsidRPr="00FB27A5">
        <w:rPr>
          <w:sz w:val="28"/>
          <w:szCs w:val="28"/>
        </w:rPr>
        <w:t>. Експериментальна методика включала використання спеціалізованих комплексів вправ та інтеграцію теоретичних завдань, спрямованих на покращення технічних навичок та розуміння технічних прийомів дзюдоїстами. Детальний опис змісту та характеристик експериментальної методики буде наданий у наступній главі (див. главу 2.3).</w:t>
      </w:r>
    </w:p>
    <w:p w:rsidR="00CA3537" w:rsidRDefault="00CA3537" w:rsidP="00E170AC">
      <w:pPr>
        <w:pStyle w:val="a3"/>
        <w:widowControl w:val="0"/>
        <w:spacing w:line="360" w:lineRule="auto"/>
        <w:ind w:firstLine="709"/>
        <w:jc w:val="both"/>
        <w:rPr>
          <w:sz w:val="28"/>
          <w:szCs w:val="28"/>
        </w:rPr>
      </w:pPr>
      <w:r w:rsidRPr="00FB27A5">
        <w:rPr>
          <w:sz w:val="28"/>
          <w:szCs w:val="28"/>
        </w:rPr>
        <w:t>Запроваджений підхід дозволив здійснити комплексну оцінку технічної підготовки юних дзюдоїстів, визначити ефективність нової методики та виявити напрямки для подальшого вдосконалення тренувального процесу на етапі початкової спортивної підготовки.</w:t>
      </w:r>
    </w:p>
    <w:p w:rsidR="00CA3537" w:rsidRPr="00F30F56" w:rsidRDefault="00CA3537" w:rsidP="00E170AC">
      <w:pPr>
        <w:pStyle w:val="a3"/>
        <w:widowControl w:val="0"/>
        <w:spacing w:line="360" w:lineRule="auto"/>
        <w:ind w:firstLine="709"/>
        <w:jc w:val="both"/>
        <w:rPr>
          <w:sz w:val="28"/>
          <w:szCs w:val="28"/>
        </w:rPr>
      </w:pPr>
      <w:r w:rsidRPr="00F30F56">
        <w:rPr>
          <w:b/>
          <w:bCs/>
          <w:sz w:val="28"/>
          <w:szCs w:val="28"/>
        </w:rPr>
        <w:t>5. Методи  математичної  статистики.</w:t>
      </w:r>
      <w:r w:rsidRPr="00F30F56">
        <w:rPr>
          <w:sz w:val="28"/>
          <w:szCs w:val="28"/>
        </w:rPr>
        <w:t xml:space="preserve"> Для опрацювання результатів дослідження було використано методи математичної статистики, які дозволили здійснити комплексний аналіз отриманих даних і визначити ключові показники технічної підготовленості юних дзюдоїстів. Обробка даних проводилася за допомогою персонального комп</w:t>
      </w:r>
      <w:r w:rsidR="00E170AC">
        <w:rPr>
          <w:sz w:val="28"/>
          <w:szCs w:val="28"/>
        </w:rPr>
        <w:t>’</w:t>
      </w:r>
      <w:r w:rsidRPr="00F30F56">
        <w:rPr>
          <w:sz w:val="28"/>
          <w:szCs w:val="28"/>
        </w:rPr>
        <w:t>ютера із застосуванням прикладного програмного забезпечення Microsoft Excel для операційної системи Windows, що забезпечило ефективність виконання статистичних обчислень та обґрунтованість отриманих результатів.</w:t>
      </w:r>
    </w:p>
    <w:p w:rsidR="00CA3537" w:rsidRPr="00F30F56" w:rsidRDefault="00CA3537" w:rsidP="00E170AC">
      <w:pPr>
        <w:pStyle w:val="a3"/>
        <w:widowControl w:val="0"/>
        <w:spacing w:line="360" w:lineRule="auto"/>
        <w:ind w:firstLine="709"/>
        <w:jc w:val="both"/>
        <w:rPr>
          <w:sz w:val="28"/>
          <w:szCs w:val="28"/>
        </w:rPr>
      </w:pPr>
      <w:r w:rsidRPr="00F30F56">
        <w:rPr>
          <w:sz w:val="28"/>
          <w:szCs w:val="28"/>
        </w:rPr>
        <w:t>Методи математичної статистики дозволили обчислити основні статистичні показники, включаючи середнє арифметичне, середнє квадратичне відхилення та стандартне відхилення, що сприяло аналізу розподілу даних і виявленню їх варіативності. Крім того, було визначено точність оцінок середніх значень через розрахунок помилки репрезентативності, що надало можливість оцінити надійність отриманих результатів. Перевірка гіпотез про відмінності між експериментальною та контрольною групами здійснювалася з використанням критерію Стьюдента, що дозволило визначити статистичну значущість відмінностей та оцінити ефективність експериментальної методики.</w:t>
      </w:r>
    </w:p>
    <w:p w:rsidR="00CA3537" w:rsidRPr="00F30F56" w:rsidRDefault="00CA3537" w:rsidP="00E170AC">
      <w:pPr>
        <w:pStyle w:val="a3"/>
        <w:widowControl w:val="0"/>
        <w:spacing w:line="360" w:lineRule="auto"/>
        <w:ind w:firstLine="709"/>
        <w:jc w:val="both"/>
        <w:rPr>
          <w:sz w:val="28"/>
          <w:szCs w:val="28"/>
        </w:rPr>
      </w:pPr>
      <w:r w:rsidRPr="00F30F56">
        <w:rPr>
          <w:sz w:val="28"/>
          <w:szCs w:val="28"/>
        </w:rPr>
        <w:t>Застосування зазначених методів сприяло об</w:t>
      </w:r>
      <w:r w:rsidR="00E170AC">
        <w:rPr>
          <w:sz w:val="28"/>
          <w:szCs w:val="28"/>
        </w:rPr>
        <w:t>’</w:t>
      </w:r>
      <w:r w:rsidRPr="00F30F56">
        <w:rPr>
          <w:sz w:val="28"/>
          <w:szCs w:val="28"/>
        </w:rPr>
        <w:t xml:space="preserve">єктивній і достовірній </w:t>
      </w:r>
      <w:r w:rsidRPr="00F30F56">
        <w:rPr>
          <w:sz w:val="28"/>
          <w:szCs w:val="28"/>
        </w:rPr>
        <w:lastRenderedPageBreak/>
        <w:t xml:space="preserve">інтерпретації результатів, забезпечуючи наукову обґрунтованість висновків дослідження. Такий підхід відповідає сучасним стандартам проведення наукових робіт у сфері фізичного виховання та спорту, що підтверджується численними науковими джерелами, зокрема </w:t>
      </w:r>
      <w:r w:rsidRPr="00577413">
        <w:rPr>
          <w:sz w:val="28"/>
          <w:szCs w:val="28"/>
        </w:rPr>
        <w:t>[</w:t>
      </w:r>
      <w:r w:rsidR="000D7CE2" w:rsidRPr="00577413">
        <w:rPr>
          <w:sz w:val="28"/>
          <w:szCs w:val="28"/>
        </w:rPr>
        <w:t>4; 14; 27; 47; 50</w:t>
      </w:r>
      <w:r w:rsidRPr="00577413">
        <w:rPr>
          <w:sz w:val="28"/>
          <w:szCs w:val="28"/>
        </w:rPr>
        <w:t>].</w:t>
      </w:r>
    </w:p>
    <w:p w:rsidR="00CA3537" w:rsidRPr="00B3710A" w:rsidRDefault="00CA3537" w:rsidP="00E170AC">
      <w:pPr>
        <w:pStyle w:val="a3"/>
        <w:widowControl w:val="0"/>
        <w:spacing w:line="360" w:lineRule="auto"/>
        <w:ind w:firstLine="709"/>
        <w:jc w:val="both"/>
        <w:rPr>
          <w:sz w:val="28"/>
          <w:szCs w:val="28"/>
        </w:rPr>
      </w:pPr>
      <w:r w:rsidRPr="00B3710A">
        <w:rPr>
          <w:sz w:val="28"/>
          <w:szCs w:val="28"/>
        </w:rPr>
        <w:t>Основні розрахунки включали визначення наступних статистичних показників:</w:t>
      </w:r>
    </w:p>
    <w:p w:rsidR="00CA3537" w:rsidRPr="00B3710A" w:rsidRDefault="00CA3537" w:rsidP="00E170AC">
      <w:pPr>
        <w:pStyle w:val="a3"/>
        <w:widowControl w:val="0"/>
        <w:spacing w:line="360" w:lineRule="auto"/>
        <w:ind w:firstLine="709"/>
        <w:jc w:val="both"/>
        <w:rPr>
          <w:i/>
          <w:iCs/>
          <w:sz w:val="28"/>
          <w:szCs w:val="28"/>
        </w:rPr>
      </w:pPr>
      <w:r w:rsidRPr="00B3710A">
        <w:rPr>
          <w:i/>
          <w:iCs/>
          <w:sz w:val="28"/>
          <w:szCs w:val="28"/>
        </w:rPr>
        <w:t>1. Середнє арифметичне (x̄)</w:t>
      </w:r>
    </w:p>
    <w:p w:rsidR="00CA3537" w:rsidRPr="00B3710A" w:rsidRDefault="00CA3537" w:rsidP="00E170AC">
      <w:pPr>
        <w:pStyle w:val="a3"/>
        <w:widowControl w:val="0"/>
        <w:spacing w:line="360" w:lineRule="auto"/>
        <w:ind w:firstLine="709"/>
        <w:jc w:val="both"/>
        <w:rPr>
          <w:sz w:val="28"/>
          <w:szCs w:val="28"/>
        </w:rPr>
      </w:pPr>
      <w:r w:rsidRPr="00B3710A">
        <w:rPr>
          <w:sz w:val="28"/>
          <w:szCs w:val="28"/>
        </w:rPr>
        <w:t xml:space="preserve">Середнє арифметичне характеризує центральну тенденцію розподілу даних та обчислюється за формулою: </w:t>
      </w:r>
    </w:p>
    <w:p w:rsidR="00CA3537" w:rsidRPr="00B3710A" w:rsidRDefault="007C0A09" w:rsidP="00E170AC">
      <w:pPr>
        <w:pStyle w:val="a3"/>
        <w:widowControl w:val="0"/>
        <w:spacing w:line="360" w:lineRule="auto"/>
        <w:ind w:firstLine="709"/>
        <w:jc w:val="both"/>
        <w:rPr>
          <w:sz w:val="44"/>
          <w:szCs w:val="44"/>
        </w:rPr>
      </w:pPr>
      <m:oMathPara>
        <m:oMath>
          <m:acc>
            <m:accPr>
              <m:chr m:val="̅"/>
              <m:ctrlPr>
                <w:rPr>
                  <w:rFonts w:ascii="Cambria Math" w:hAnsi="Cambria Math"/>
                  <w:i/>
                  <w:sz w:val="48"/>
                  <w:szCs w:val="48"/>
                </w:rPr>
              </m:ctrlPr>
            </m:accPr>
            <m:e>
              <m:r>
                <w:rPr>
                  <w:rFonts w:ascii="Cambria Math" w:hAnsi="Cambria Math"/>
                  <w:sz w:val="48"/>
                  <w:szCs w:val="48"/>
                </w:rPr>
                <m:t>x</m:t>
              </m:r>
            </m:e>
          </m:acc>
          <m:r>
            <w:rPr>
              <w:rFonts w:ascii="Cambria Math" w:hAnsi="Cambria Math"/>
              <w:sz w:val="48"/>
              <w:szCs w:val="48"/>
            </w:rPr>
            <m:t>=</m:t>
          </m:r>
          <m:f>
            <m:fPr>
              <m:ctrlPr>
                <w:rPr>
                  <w:rFonts w:ascii="Cambria Math" w:hAnsi="Cambria Math"/>
                  <w:i/>
                  <w:sz w:val="48"/>
                  <w:szCs w:val="48"/>
                </w:rPr>
              </m:ctrlPr>
            </m:fPr>
            <m:num>
              <m:nary>
                <m:naryPr>
                  <m:chr m:val="∑"/>
                  <m:limLoc m:val="undOvr"/>
                  <m:grow m:val="1"/>
                  <m:ctrlPr>
                    <w:rPr>
                      <w:rFonts w:ascii="Cambria Math" w:hAnsi="Cambria Math"/>
                      <w:i/>
                      <w:sz w:val="48"/>
                      <w:szCs w:val="48"/>
                    </w:rPr>
                  </m:ctrlPr>
                </m:naryPr>
                <m:sub>
                  <m:r>
                    <w:rPr>
                      <w:rFonts w:ascii="Cambria Math" w:hAnsi="Cambria Math"/>
                      <w:sz w:val="48"/>
                      <w:szCs w:val="48"/>
                    </w:rPr>
                    <m:t>i=1</m:t>
                  </m:r>
                </m:sub>
                <m:sup>
                  <m:r>
                    <w:rPr>
                      <w:rFonts w:ascii="Cambria Math" w:hAnsi="Cambria Math"/>
                      <w:sz w:val="48"/>
                      <w:szCs w:val="48"/>
                    </w:rPr>
                    <m:t>n</m:t>
                  </m:r>
                </m:sup>
                <m:e>
                  <m:sSub>
                    <m:sSubPr>
                      <m:ctrlPr>
                        <w:rPr>
                          <w:rFonts w:ascii="Cambria Math" w:hAnsi="Cambria Math"/>
                          <w:i/>
                          <w:sz w:val="48"/>
                          <w:szCs w:val="48"/>
                        </w:rPr>
                      </m:ctrlPr>
                    </m:sSubPr>
                    <m:e>
                      <m:r>
                        <w:rPr>
                          <w:rFonts w:ascii="Cambria Math" w:hAnsi="Cambria Math"/>
                          <w:sz w:val="48"/>
                          <w:szCs w:val="48"/>
                        </w:rPr>
                        <m:t>x</m:t>
                      </m:r>
                    </m:e>
                    <m:sub>
                      <m:r>
                        <w:rPr>
                          <w:rFonts w:ascii="Cambria Math" w:hAnsi="Cambria Math"/>
                          <w:sz w:val="48"/>
                          <w:szCs w:val="48"/>
                        </w:rPr>
                        <m:t>i</m:t>
                      </m:r>
                    </m:sub>
                  </m:sSub>
                </m:e>
              </m:nary>
            </m:num>
            <m:den>
              <m:r>
                <w:rPr>
                  <w:rFonts w:ascii="Cambria Math" w:hAnsi="Cambria Math"/>
                  <w:sz w:val="48"/>
                  <w:szCs w:val="48"/>
                </w:rPr>
                <m:t>n</m:t>
              </m:r>
            </m:den>
          </m:f>
        </m:oMath>
      </m:oMathPara>
    </w:p>
    <w:p w:rsidR="00CA3537" w:rsidRDefault="00CA3537" w:rsidP="00E170AC">
      <w:pPr>
        <w:pStyle w:val="a3"/>
        <w:widowControl w:val="0"/>
        <w:spacing w:line="360" w:lineRule="auto"/>
        <w:ind w:firstLine="709"/>
        <w:jc w:val="both"/>
        <w:rPr>
          <w:sz w:val="28"/>
          <w:szCs w:val="28"/>
        </w:rPr>
      </w:pPr>
      <w:r w:rsidRPr="0069078D">
        <w:rPr>
          <w:sz w:val="28"/>
          <w:szCs w:val="28"/>
        </w:rPr>
        <w:t>де</w:t>
      </w:r>
      <w:r>
        <w:rPr>
          <w:sz w:val="28"/>
          <w:szCs w:val="28"/>
        </w:rPr>
        <w:t>:</w:t>
      </w:r>
      <w:r w:rsidRPr="0069078D">
        <w:rPr>
          <w:sz w:val="28"/>
          <w:szCs w:val="28"/>
        </w:rPr>
        <w:t xml:space="preserve"> </w:t>
      </w:r>
    </w:p>
    <w:p w:rsidR="00CA3537" w:rsidRPr="0069078D" w:rsidRDefault="00CA3537" w:rsidP="00E170AC">
      <w:pPr>
        <w:pStyle w:val="a3"/>
        <w:widowControl w:val="0"/>
        <w:spacing w:line="360" w:lineRule="auto"/>
        <w:ind w:firstLine="709"/>
        <w:jc w:val="both"/>
        <w:rPr>
          <w:sz w:val="28"/>
          <w:szCs w:val="28"/>
        </w:rPr>
      </w:pPr>
      <w:r w:rsidRPr="0069078D">
        <w:rPr>
          <w:sz w:val="28"/>
          <w:szCs w:val="28"/>
        </w:rPr>
        <w:t xml:space="preserve">х – значення окремого виміру; </w:t>
      </w:r>
    </w:p>
    <w:p w:rsidR="00CA3537" w:rsidRPr="0069078D" w:rsidRDefault="00CA3537" w:rsidP="00E170AC">
      <w:pPr>
        <w:pStyle w:val="a3"/>
        <w:widowControl w:val="0"/>
        <w:spacing w:line="360" w:lineRule="auto"/>
        <w:ind w:firstLine="709"/>
        <w:jc w:val="both"/>
        <w:rPr>
          <w:sz w:val="28"/>
          <w:szCs w:val="28"/>
        </w:rPr>
      </w:pPr>
      <w:r w:rsidRPr="0069078D">
        <w:rPr>
          <w:sz w:val="28"/>
          <w:szCs w:val="28"/>
        </w:rPr>
        <w:t xml:space="preserve">n – загальне число вимірювань у групі; </w:t>
      </w:r>
    </w:p>
    <w:p w:rsidR="00CA3537" w:rsidRPr="0069078D" w:rsidRDefault="00CA3537" w:rsidP="00E170AC">
      <w:pPr>
        <w:pStyle w:val="a3"/>
        <w:widowControl w:val="0"/>
        <w:spacing w:line="360" w:lineRule="auto"/>
        <w:ind w:firstLine="709"/>
        <w:jc w:val="both"/>
        <w:rPr>
          <w:sz w:val="28"/>
          <w:szCs w:val="28"/>
        </w:rPr>
      </w:pPr>
      <w:r w:rsidRPr="0069078D">
        <w:rPr>
          <w:sz w:val="28"/>
          <w:szCs w:val="28"/>
        </w:rPr>
        <w:t>і – кількість варіантів.</w:t>
      </w:r>
    </w:p>
    <w:p w:rsidR="00CA3537" w:rsidRPr="00087179" w:rsidRDefault="00CA3537" w:rsidP="00E170AC">
      <w:pPr>
        <w:pStyle w:val="a3"/>
        <w:widowControl w:val="0"/>
        <w:spacing w:line="360" w:lineRule="auto"/>
        <w:ind w:firstLine="709"/>
        <w:jc w:val="both"/>
        <w:rPr>
          <w:i/>
          <w:iCs/>
          <w:sz w:val="28"/>
          <w:szCs w:val="28"/>
        </w:rPr>
      </w:pPr>
      <w:r w:rsidRPr="00087179">
        <w:rPr>
          <w:i/>
          <w:iCs/>
          <w:sz w:val="28"/>
          <w:szCs w:val="28"/>
        </w:rPr>
        <w:t>2. Стандартне відхилення (s)</w:t>
      </w:r>
    </w:p>
    <w:p w:rsidR="00CA3537" w:rsidRPr="00B3710A" w:rsidRDefault="00CA3537" w:rsidP="00E170AC">
      <w:pPr>
        <w:pStyle w:val="a3"/>
        <w:widowControl w:val="0"/>
        <w:spacing w:line="360" w:lineRule="auto"/>
        <w:ind w:firstLine="709"/>
        <w:jc w:val="both"/>
        <w:rPr>
          <w:sz w:val="28"/>
          <w:szCs w:val="28"/>
        </w:rPr>
      </w:pPr>
      <w:r w:rsidRPr="00B3710A">
        <w:rPr>
          <w:sz w:val="28"/>
          <w:szCs w:val="28"/>
        </w:rPr>
        <w:t>Стандартне відхилення є коренем середнього квадратичного відхилення та обчислюється за формулою:</w:t>
      </w:r>
    </w:p>
    <w:p w:rsidR="00CA3537" w:rsidRPr="0069078D" w:rsidRDefault="00CA3537" w:rsidP="00E170AC">
      <w:pPr>
        <w:pStyle w:val="a3"/>
        <w:widowControl w:val="0"/>
        <w:spacing w:line="360" w:lineRule="auto"/>
        <w:ind w:firstLine="709"/>
        <w:jc w:val="center"/>
        <w:rPr>
          <w:rFonts w:eastAsiaTheme="minorEastAsia"/>
          <w:sz w:val="48"/>
          <w:szCs w:val="48"/>
        </w:rPr>
      </w:pPr>
      <m:oMathPara>
        <m:oMath>
          <m:r>
            <w:rPr>
              <w:rFonts w:ascii="Cambria Math" w:hAnsi="Cambria Math"/>
              <w:sz w:val="48"/>
              <w:szCs w:val="48"/>
            </w:rPr>
            <m:t>s=</m:t>
          </m:r>
          <m:f>
            <m:fPr>
              <m:ctrlPr>
                <w:rPr>
                  <w:rFonts w:ascii="Cambria Math" w:hAnsi="Cambria Math"/>
                  <w:i/>
                  <w:sz w:val="48"/>
                  <w:szCs w:val="48"/>
                </w:rPr>
              </m:ctrlPr>
            </m:fPr>
            <m:num>
              <m:r>
                <w:rPr>
                  <w:rFonts w:ascii="Cambria Math" w:hAnsi="Cambria Math"/>
                  <w:sz w:val="48"/>
                  <w:szCs w:val="48"/>
                </w:rPr>
                <m:t>δ</m:t>
              </m:r>
            </m:num>
            <m:den>
              <m:rad>
                <m:radPr>
                  <m:degHide m:val="1"/>
                  <m:ctrlPr>
                    <w:rPr>
                      <w:rFonts w:ascii="Cambria Math" w:hAnsi="Cambria Math"/>
                      <w:i/>
                      <w:sz w:val="48"/>
                      <w:szCs w:val="48"/>
                    </w:rPr>
                  </m:ctrlPr>
                </m:radPr>
                <m:deg/>
                <m:e>
                  <m:r>
                    <w:rPr>
                      <w:rFonts w:ascii="Cambria Math" w:hAnsi="Cambria Math"/>
                      <w:sz w:val="48"/>
                      <w:szCs w:val="48"/>
                    </w:rPr>
                    <m:t>n</m:t>
                  </m:r>
                </m:e>
              </m:rad>
            </m:den>
          </m:f>
        </m:oMath>
      </m:oMathPara>
    </w:p>
    <w:p w:rsidR="00CA3537" w:rsidRPr="00087179" w:rsidRDefault="00CA3537" w:rsidP="00E170AC">
      <w:pPr>
        <w:pStyle w:val="a3"/>
        <w:widowControl w:val="0"/>
        <w:spacing w:line="360" w:lineRule="auto"/>
        <w:ind w:firstLine="709"/>
        <w:jc w:val="both"/>
        <w:rPr>
          <w:sz w:val="28"/>
          <w:szCs w:val="28"/>
        </w:rPr>
      </w:pPr>
      <w:r>
        <w:rPr>
          <w:sz w:val="28"/>
          <w:szCs w:val="28"/>
        </w:rPr>
        <w:t>де:</w:t>
      </w:r>
    </w:p>
    <w:p w:rsidR="00CA3537" w:rsidRPr="0069078D" w:rsidRDefault="00CA3537" w:rsidP="00E170AC">
      <w:pPr>
        <w:pStyle w:val="a3"/>
        <w:widowControl w:val="0"/>
        <w:spacing w:line="360" w:lineRule="auto"/>
        <w:ind w:firstLine="709"/>
        <w:jc w:val="both"/>
        <w:rPr>
          <w:sz w:val="28"/>
          <w:szCs w:val="28"/>
        </w:rPr>
      </w:pPr>
      <w:r w:rsidRPr="0069078D">
        <w:rPr>
          <w:sz w:val="28"/>
          <w:szCs w:val="28"/>
        </w:rPr>
        <w:sym w:font="Symbol" w:char="F064"/>
      </w:r>
      <w:r w:rsidRPr="0069078D">
        <w:rPr>
          <w:sz w:val="28"/>
          <w:szCs w:val="28"/>
        </w:rPr>
        <w:t xml:space="preserve"> – середнє квадратичне відхилення; </w:t>
      </w:r>
    </w:p>
    <w:p w:rsidR="00CA3537" w:rsidRPr="0069078D" w:rsidRDefault="00CA3537" w:rsidP="00E170AC">
      <w:pPr>
        <w:pStyle w:val="a3"/>
        <w:widowControl w:val="0"/>
        <w:spacing w:line="360" w:lineRule="auto"/>
        <w:ind w:firstLine="709"/>
        <w:jc w:val="both"/>
        <w:rPr>
          <w:sz w:val="28"/>
          <w:szCs w:val="28"/>
        </w:rPr>
      </w:pPr>
      <w:r w:rsidRPr="0069078D">
        <w:rPr>
          <w:sz w:val="28"/>
          <w:szCs w:val="28"/>
        </w:rPr>
        <w:t>n – загальне число вимірювань в групі.</w:t>
      </w:r>
    </w:p>
    <w:p w:rsidR="00CA3537" w:rsidRPr="00087179" w:rsidRDefault="00CA3537" w:rsidP="00E170AC">
      <w:pPr>
        <w:pStyle w:val="a3"/>
        <w:widowControl w:val="0"/>
        <w:spacing w:line="360" w:lineRule="auto"/>
        <w:ind w:firstLine="709"/>
        <w:jc w:val="both"/>
        <w:rPr>
          <w:i/>
          <w:iCs/>
          <w:sz w:val="28"/>
          <w:szCs w:val="28"/>
        </w:rPr>
      </w:pPr>
      <w:r w:rsidRPr="00087179">
        <w:rPr>
          <w:i/>
          <w:iCs/>
          <w:sz w:val="28"/>
          <w:szCs w:val="28"/>
        </w:rPr>
        <w:t>3. Середнє квадратичне відхилення (δ)</w:t>
      </w:r>
    </w:p>
    <w:p w:rsidR="00CA3537" w:rsidRPr="00087179" w:rsidRDefault="00CA3537" w:rsidP="00E170AC">
      <w:pPr>
        <w:pStyle w:val="a3"/>
        <w:widowControl w:val="0"/>
        <w:spacing w:line="360" w:lineRule="auto"/>
        <w:ind w:firstLine="709"/>
        <w:jc w:val="both"/>
        <w:rPr>
          <w:sz w:val="28"/>
          <w:szCs w:val="28"/>
        </w:rPr>
      </w:pPr>
      <w:r w:rsidRPr="00087179">
        <w:rPr>
          <w:sz w:val="28"/>
          <w:szCs w:val="28"/>
        </w:rPr>
        <w:t>Середнє квадратичне відхилення оцінює розсіяння даних навколо середнього арифметичного та обчислюється за формулою:</w:t>
      </w:r>
    </w:p>
    <w:p w:rsidR="00CA3537" w:rsidRPr="00087179" w:rsidRDefault="00CA3537" w:rsidP="00E170AC">
      <w:pPr>
        <w:pStyle w:val="a3"/>
        <w:widowControl w:val="0"/>
        <w:spacing w:line="360" w:lineRule="auto"/>
        <w:ind w:firstLine="709"/>
        <w:jc w:val="center"/>
        <w:rPr>
          <w:rFonts w:eastAsiaTheme="minorEastAsia"/>
          <w:sz w:val="40"/>
          <w:szCs w:val="40"/>
        </w:rPr>
      </w:pPr>
      <m:oMathPara>
        <m:oMath>
          <m:r>
            <w:rPr>
              <w:rFonts w:ascii="Cambria Math" w:hAnsi="Cambria Math"/>
              <w:sz w:val="44"/>
              <w:szCs w:val="44"/>
            </w:rPr>
            <w:lastRenderedPageBreak/>
            <m:t>δ=</m:t>
          </m:r>
          <m:rad>
            <m:radPr>
              <m:degHide m:val="1"/>
              <m:ctrlPr>
                <w:rPr>
                  <w:rFonts w:ascii="Cambria Math" w:hAnsi="Cambria Math"/>
                  <w:i/>
                  <w:sz w:val="44"/>
                  <w:szCs w:val="44"/>
                </w:rPr>
              </m:ctrlPr>
            </m:radPr>
            <m:deg/>
            <m:e>
              <m:f>
                <m:fPr>
                  <m:ctrlPr>
                    <w:rPr>
                      <w:rFonts w:ascii="Cambria Math" w:hAnsi="Cambria Math"/>
                      <w:i/>
                      <w:sz w:val="44"/>
                      <w:szCs w:val="44"/>
                    </w:rPr>
                  </m:ctrlPr>
                </m:fPr>
                <m:num>
                  <m:r>
                    <w:rPr>
                      <w:rFonts w:ascii="Cambria Math" w:hAnsi="Cambria Math"/>
                      <w:sz w:val="44"/>
                      <w:szCs w:val="44"/>
                    </w:rPr>
                    <m:t>∑</m:t>
                  </m:r>
                  <m:sSup>
                    <m:sSupPr>
                      <m:ctrlPr>
                        <w:rPr>
                          <w:rFonts w:ascii="Cambria Math" w:hAnsi="Cambria Math"/>
                          <w:i/>
                          <w:sz w:val="44"/>
                          <w:szCs w:val="44"/>
                        </w:rPr>
                      </m:ctrlPr>
                    </m:sSupPr>
                    <m:e>
                      <m:d>
                        <m:dPr>
                          <m:ctrlPr>
                            <w:rPr>
                              <w:rFonts w:ascii="Cambria Math" w:hAnsi="Cambria Math"/>
                              <w:i/>
                              <w:sz w:val="44"/>
                              <w:szCs w:val="44"/>
                            </w:rPr>
                          </m:ctrlPr>
                        </m:dPr>
                        <m:e>
                          <m:r>
                            <w:rPr>
                              <w:rFonts w:ascii="Cambria Math" w:hAnsi="Cambria Math"/>
                              <w:sz w:val="44"/>
                              <w:szCs w:val="44"/>
                            </w:rPr>
                            <m:t>x-</m:t>
                          </m:r>
                          <m:acc>
                            <m:accPr>
                              <m:chr m:val="̅"/>
                              <m:ctrlPr>
                                <w:rPr>
                                  <w:rFonts w:ascii="Cambria Math" w:hAnsi="Cambria Math"/>
                                  <w:i/>
                                  <w:sz w:val="44"/>
                                  <w:szCs w:val="44"/>
                                </w:rPr>
                              </m:ctrlPr>
                            </m:accPr>
                            <m:e>
                              <m:r>
                                <w:rPr>
                                  <w:rFonts w:ascii="Cambria Math" w:hAnsi="Cambria Math"/>
                                  <w:sz w:val="44"/>
                                  <w:szCs w:val="44"/>
                                </w:rPr>
                                <m:t>x</m:t>
                              </m:r>
                            </m:e>
                          </m:acc>
                        </m:e>
                      </m:d>
                    </m:e>
                    <m:sup>
                      <m:r>
                        <w:rPr>
                          <w:rFonts w:ascii="Cambria Math" w:hAnsi="Cambria Math"/>
                          <w:sz w:val="44"/>
                          <w:szCs w:val="44"/>
                        </w:rPr>
                        <m:t>2</m:t>
                      </m:r>
                    </m:sup>
                  </m:sSup>
                </m:num>
                <m:den>
                  <m:r>
                    <w:rPr>
                      <w:rFonts w:ascii="Cambria Math" w:hAnsi="Cambria Math"/>
                      <w:sz w:val="44"/>
                      <w:szCs w:val="44"/>
                    </w:rPr>
                    <m:t>n</m:t>
                  </m:r>
                </m:den>
              </m:f>
            </m:e>
          </m:rad>
        </m:oMath>
      </m:oMathPara>
    </w:p>
    <w:p w:rsidR="00CA3537" w:rsidRPr="00621F90" w:rsidRDefault="00CA3537" w:rsidP="00E170AC">
      <w:pPr>
        <w:pStyle w:val="a3"/>
        <w:widowControl w:val="0"/>
        <w:spacing w:line="360" w:lineRule="auto"/>
        <w:ind w:firstLine="709"/>
        <w:jc w:val="both"/>
        <w:rPr>
          <w:rFonts w:eastAsiaTheme="minorEastAsia"/>
          <w:sz w:val="28"/>
          <w:szCs w:val="28"/>
        </w:rPr>
      </w:pPr>
      <w:r w:rsidRPr="00621F90">
        <w:rPr>
          <w:rFonts w:eastAsiaTheme="minorEastAsia"/>
          <w:sz w:val="28"/>
          <w:szCs w:val="28"/>
        </w:rPr>
        <w:t>де:</w:t>
      </w:r>
    </w:p>
    <w:p w:rsidR="00CA3537" w:rsidRPr="00621F90" w:rsidRDefault="00CA3537" w:rsidP="00E170AC">
      <w:pPr>
        <w:pStyle w:val="a3"/>
        <w:widowControl w:val="0"/>
        <w:spacing w:line="360" w:lineRule="auto"/>
        <w:ind w:firstLine="709"/>
        <w:jc w:val="both"/>
        <w:rPr>
          <w:sz w:val="28"/>
          <w:szCs w:val="28"/>
        </w:rPr>
      </w:pPr>
      <w:r w:rsidRPr="00621F90">
        <w:rPr>
          <w:rFonts w:eastAsiaTheme="minorEastAsia"/>
          <w:i/>
          <w:iCs/>
          <w:sz w:val="28"/>
          <w:szCs w:val="28"/>
          <w:lang w:val="en-US"/>
        </w:rPr>
        <w:t>x</w:t>
      </w:r>
      <w:r w:rsidRPr="00621F90">
        <w:rPr>
          <w:rFonts w:eastAsiaTheme="minorEastAsia"/>
          <w:sz w:val="28"/>
          <w:szCs w:val="28"/>
          <w:vertAlign w:val="subscript"/>
          <w:lang w:val="en-US"/>
        </w:rPr>
        <w:t>i</w:t>
      </w:r>
      <w:r w:rsidRPr="00621F90">
        <w:rPr>
          <w:rFonts w:eastAsiaTheme="minorEastAsia"/>
          <w:sz w:val="28"/>
          <w:szCs w:val="28"/>
          <w:lang w:val="ru-RU"/>
        </w:rPr>
        <w:t xml:space="preserve"> ‒ </w:t>
      </w:r>
      <w:r w:rsidRPr="00621F90">
        <w:rPr>
          <w:sz w:val="28"/>
          <w:szCs w:val="28"/>
        </w:rPr>
        <w:t>значення окремого вимірювання;</w:t>
      </w:r>
    </w:p>
    <w:p w:rsidR="00CA3537" w:rsidRPr="00621F90" w:rsidRDefault="00CA3537" w:rsidP="00E170AC">
      <w:pPr>
        <w:pStyle w:val="a3"/>
        <w:widowControl w:val="0"/>
        <w:spacing w:line="360" w:lineRule="auto"/>
        <w:ind w:firstLine="709"/>
        <w:jc w:val="both"/>
        <w:rPr>
          <w:sz w:val="28"/>
          <w:szCs w:val="28"/>
        </w:rPr>
      </w:pPr>
      <w:r w:rsidRPr="00621F90">
        <w:rPr>
          <w:i/>
          <w:iCs/>
          <w:sz w:val="28"/>
          <w:szCs w:val="28"/>
        </w:rPr>
        <w:t>x̄</w:t>
      </w:r>
      <w:r w:rsidRPr="00CA3537">
        <w:rPr>
          <w:sz w:val="28"/>
          <w:szCs w:val="28"/>
          <w:lang w:val="ru-RU"/>
        </w:rPr>
        <w:t xml:space="preserve"> ‒ </w:t>
      </w:r>
      <w:r w:rsidRPr="00621F90">
        <w:rPr>
          <w:sz w:val="28"/>
          <w:szCs w:val="28"/>
        </w:rPr>
        <w:t>середнє арифметичне;</w:t>
      </w:r>
    </w:p>
    <w:p w:rsidR="00CA3537" w:rsidRPr="00621F90" w:rsidRDefault="00CA3537" w:rsidP="00E170AC">
      <w:pPr>
        <w:pStyle w:val="a3"/>
        <w:widowControl w:val="0"/>
        <w:spacing w:line="360" w:lineRule="auto"/>
        <w:ind w:firstLine="709"/>
        <w:jc w:val="both"/>
        <w:rPr>
          <w:rFonts w:eastAsiaTheme="minorEastAsia"/>
          <w:sz w:val="28"/>
          <w:szCs w:val="28"/>
          <w:lang w:val="ru-RU"/>
        </w:rPr>
      </w:pPr>
      <w:r w:rsidRPr="00621F90">
        <w:rPr>
          <w:i/>
          <w:iCs/>
          <w:sz w:val="28"/>
          <w:szCs w:val="28"/>
          <w:lang w:val="en-US"/>
        </w:rPr>
        <w:t>n</w:t>
      </w:r>
      <w:r w:rsidRPr="00621F90">
        <w:rPr>
          <w:sz w:val="28"/>
          <w:szCs w:val="28"/>
          <w:lang w:val="ru-RU"/>
        </w:rPr>
        <w:t xml:space="preserve"> ‒ </w:t>
      </w:r>
      <w:r w:rsidRPr="00621F90">
        <w:rPr>
          <w:sz w:val="28"/>
          <w:szCs w:val="28"/>
        </w:rPr>
        <w:t>загальне число вимірювань в групі.</w:t>
      </w:r>
    </w:p>
    <w:p w:rsidR="00CA3537" w:rsidRPr="00621F90" w:rsidRDefault="00CA3537" w:rsidP="00E170AC">
      <w:pPr>
        <w:pStyle w:val="a3"/>
        <w:widowControl w:val="0"/>
        <w:spacing w:line="360" w:lineRule="auto"/>
        <w:ind w:firstLine="709"/>
        <w:jc w:val="both"/>
        <w:rPr>
          <w:b/>
          <w:bCs/>
          <w:i/>
          <w:iCs/>
          <w:sz w:val="28"/>
          <w:szCs w:val="28"/>
        </w:rPr>
      </w:pPr>
      <w:r w:rsidRPr="00621F90">
        <w:rPr>
          <w:i/>
          <w:iCs/>
          <w:sz w:val="28"/>
          <w:szCs w:val="28"/>
        </w:rPr>
        <w:t>4.</w:t>
      </w:r>
      <w:r w:rsidRPr="00621F90">
        <w:rPr>
          <w:b/>
          <w:bCs/>
          <w:i/>
          <w:iCs/>
          <w:sz w:val="28"/>
          <w:szCs w:val="28"/>
        </w:rPr>
        <w:t xml:space="preserve"> </w:t>
      </w:r>
      <w:r w:rsidRPr="00621F90">
        <w:rPr>
          <w:rStyle w:val="aa"/>
          <w:b w:val="0"/>
          <w:bCs w:val="0"/>
          <w:i/>
          <w:iCs/>
          <w:sz w:val="28"/>
          <w:szCs w:val="28"/>
        </w:rPr>
        <w:t>Помилка репрезентативності (m)</w:t>
      </w:r>
    </w:p>
    <w:p w:rsidR="00CA3537" w:rsidRDefault="00CA3537" w:rsidP="00E170AC">
      <w:pPr>
        <w:pStyle w:val="a3"/>
        <w:widowControl w:val="0"/>
        <w:spacing w:line="360" w:lineRule="auto"/>
        <w:ind w:firstLine="709"/>
        <w:jc w:val="both"/>
      </w:pPr>
      <w:r w:rsidRPr="00621F90">
        <w:rPr>
          <w:sz w:val="28"/>
          <w:szCs w:val="28"/>
        </w:rPr>
        <w:t>Помилка репрезентативності визначає ступінь точності оцінки середнього арифметичного та обчислюється за формулою:</w:t>
      </w:r>
    </w:p>
    <w:p w:rsidR="00CA3537" w:rsidRPr="00621F90" w:rsidRDefault="00CA3537" w:rsidP="00E170AC">
      <w:pPr>
        <w:pStyle w:val="a3"/>
        <w:widowControl w:val="0"/>
        <w:spacing w:line="360" w:lineRule="auto"/>
        <w:ind w:firstLine="709"/>
        <w:jc w:val="both"/>
        <w:rPr>
          <w:rFonts w:eastAsiaTheme="minorEastAsia"/>
          <w:sz w:val="40"/>
          <w:szCs w:val="40"/>
        </w:rPr>
      </w:pPr>
      <m:oMathPara>
        <m:oMath>
          <m:r>
            <w:rPr>
              <w:rFonts w:ascii="Cambria Math" w:hAnsi="Cambria Math"/>
              <w:sz w:val="44"/>
              <w:szCs w:val="44"/>
            </w:rPr>
            <m:t>m=</m:t>
          </m:r>
          <m:f>
            <m:fPr>
              <m:ctrlPr>
                <w:rPr>
                  <w:rFonts w:ascii="Cambria Math" w:hAnsi="Cambria Math"/>
                  <w:i/>
                  <w:sz w:val="44"/>
                  <w:szCs w:val="44"/>
                </w:rPr>
              </m:ctrlPr>
            </m:fPr>
            <m:num>
              <m:r>
                <w:rPr>
                  <w:rFonts w:ascii="Cambria Math" w:hAnsi="Cambria Math"/>
                  <w:sz w:val="44"/>
                  <w:szCs w:val="44"/>
                </w:rPr>
                <m:t>S</m:t>
              </m:r>
            </m:num>
            <m:den>
              <m:rad>
                <m:radPr>
                  <m:degHide m:val="1"/>
                  <m:ctrlPr>
                    <w:rPr>
                      <w:rFonts w:ascii="Cambria Math" w:hAnsi="Cambria Math"/>
                      <w:i/>
                      <w:sz w:val="44"/>
                      <w:szCs w:val="44"/>
                    </w:rPr>
                  </m:ctrlPr>
                </m:radPr>
                <m:deg/>
                <m:e>
                  <m:r>
                    <w:rPr>
                      <w:rFonts w:ascii="Cambria Math" w:hAnsi="Cambria Math"/>
                      <w:sz w:val="44"/>
                      <w:szCs w:val="44"/>
                    </w:rPr>
                    <m:t>n-1</m:t>
                  </m:r>
                </m:e>
              </m:rad>
            </m:den>
          </m:f>
        </m:oMath>
      </m:oMathPara>
    </w:p>
    <w:p w:rsidR="00CA3537" w:rsidRPr="00621F90" w:rsidRDefault="00CA3537" w:rsidP="00E170AC">
      <w:pPr>
        <w:pStyle w:val="a3"/>
        <w:widowControl w:val="0"/>
        <w:spacing w:line="360" w:lineRule="auto"/>
        <w:ind w:firstLine="709"/>
        <w:jc w:val="both"/>
        <w:rPr>
          <w:rFonts w:eastAsiaTheme="minorEastAsia"/>
          <w:sz w:val="28"/>
          <w:szCs w:val="28"/>
        </w:rPr>
      </w:pPr>
      <w:r w:rsidRPr="00621F90">
        <w:rPr>
          <w:rFonts w:eastAsiaTheme="minorEastAsia"/>
          <w:sz w:val="28"/>
          <w:szCs w:val="28"/>
        </w:rPr>
        <w:t>де:</w:t>
      </w:r>
    </w:p>
    <w:p w:rsidR="00CA3537" w:rsidRPr="00621F90" w:rsidRDefault="00CA3537" w:rsidP="00E170AC">
      <w:pPr>
        <w:pStyle w:val="a3"/>
        <w:widowControl w:val="0"/>
        <w:spacing w:line="360" w:lineRule="auto"/>
        <w:ind w:firstLine="709"/>
        <w:jc w:val="both"/>
        <w:rPr>
          <w:sz w:val="28"/>
          <w:szCs w:val="28"/>
        </w:rPr>
      </w:pPr>
      <w:r w:rsidRPr="00621F90">
        <w:rPr>
          <w:rFonts w:eastAsiaTheme="minorEastAsia"/>
          <w:sz w:val="28"/>
          <w:szCs w:val="28"/>
          <w:lang w:val="en-US"/>
        </w:rPr>
        <w:t>S</w:t>
      </w:r>
      <w:r w:rsidRPr="00621F90">
        <w:rPr>
          <w:rFonts w:eastAsiaTheme="minorEastAsia"/>
          <w:sz w:val="28"/>
          <w:szCs w:val="28"/>
          <w:lang w:val="ru-RU"/>
        </w:rPr>
        <w:t xml:space="preserve"> ‒ </w:t>
      </w:r>
      <w:r w:rsidRPr="00621F90">
        <w:rPr>
          <w:sz w:val="28"/>
          <w:szCs w:val="28"/>
        </w:rPr>
        <w:t>стандартне відхилення;</w:t>
      </w:r>
    </w:p>
    <w:p w:rsidR="00CA3537" w:rsidRPr="00621F90" w:rsidRDefault="00CA3537" w:rsidP="00E170AC">
      <w:pPr>
        <w:pStyle w:val="a3"/>
        <w:widowControl w:val="0"/>
        <w:spacing w:line="360" w:lineRule="auto"/>
        <w:ind w:firstLine="709"/>
        <w:jc w:val="both"/>
        <w:rPr>
          <w:rFonts w:eastAsiaTheme="minorEastAsia"/>
          <w:sz w:val="28"/>
          <w:szCs w:val="28"/>
          <w:lang w:val="ru-RU"/>
        </w:rPr>
      </w:pPr>
      <w:r w:rsidRPr="00621F90">
        <w:rPr>
          <w:i/>
          <w:iCs/>
          <w:sz w:val="28"/>
          <w:szCs w:val="28"/>
          <w:lang w:val="en-US"/>
        </w:rPr>
        <w:t>n</w:t>
      </w:r>
      <w:r w:rsidRPr="00621F90">
        <w:rPr>
          <w:sz w:val="28"/>
          <w:szCs w:val="28"/>
          <w:lang w:val="ru-RU"/>
        </w:rPr>
        <w:t xml:space="preserve"> ‒ </w:t>
      </w:r>
      <w:r w:rsidRPr="00621F90">
        <w:rPr>
          <w:sz w:val="28"/>
          <w:szCs w:val="28"/>
        </w:rPr>
        <w:t>загальне число вимірювань в групі.</w:t>
      </w:r>
    </w:p>
    <w:p w:rsidR="00CA3537" w:rsidRPr="00621F90" w:rsidRDefault="00CA3537" w:rsidP="00E170AC">
      <w:pPr>
        <w:pStyle w:val="a3"/>
        <w:widowControl w:val="0"/>
        <w:spacing w:line="360" w:lineRule="auto"/>
        <w:ind w:firstLine="709"/>
        <w:jc w:val="both"/>
        <w:rPr>
          <w:i/>
          <w:iCs/>
          <w:sz w:val="28"/>
          <w:szCs w:val="28"/>
        </w:rPr>
      </w:pPr>
      <w:r w:rsidRPr="00621F90">
        <w:rPr>
          <w:i/>
          <w:iCs/>
          <w:sz w:val="28"/>
          <w:szCs w:val="28"/>
        </w:rPr>
        <w:t>5. Критерій Стьюдента (t)</w:t>
      </w:r>
    </w:p>
    <w:p w:rsidR="00CA3537" w:rsidRDefault="00CA3537" w:rsidP="00E170AC">
      <w:pPr>
        <w:pStyle w:val="a3"/>
        <w:widowControl w:val="0"/>
        <w:spacing w:line="360" w:lineRule="auto"/>
        <w:ind w:firstLine="709"/>
        <w:jc w:val="both"/>
      </w:pPr>
      <w:r w:rsidRPr="00621F90">
        <w:rPr>
          <w:sz w:val="28"/>
          <w:szCs w:val="28"/>
        </w:rPr>
        <w:t>Для перевірки статистичної значущості різниці між середніми арифметичними двох груп використовувався критерій Стьюдента, який обчислюється за формулою:</w:t>
      </w:r>
    </w:p>
    <w:p w:rsidR="00CA3537" w:rsidRPr="0069078D" w:rsidRDefault="00CA3537" w:rsidP="00E170AC">
      <w:pPr>
        <w:pStyle w:val="a3"/>
        <w:widowControl w:val="0"/>
        <w:spacing w:line="360" w:lineRule="auto"/>
        <w:ind w:firstLine="709"/>
        <w:jc w:val="center"/>
        <w:rPr>
          <w:rFonts w:eastAsiaTheme="minorEastAsia"/>
          <w:sz w:val="40"/>
          <w:szCs w:val="40"/>
        </w:rPr>
      </w:pPr>
      <m:oMathPara>
        <m:oMath>
          <m:r>
            <w:rPr>
              <w:rFonts w:ascii="Cambria Math" w:hAnsi="Cambria Math"/>
              <w:sz w:val="44"/>
              <w:szCs w:val="44"/>
            </w:rPr>
            <m:t>t=</m:t>
          </m:r>
          <m:f>
            <m:fPr>
              <m:ctrlPr>
                <w:rPr>
                  <w:rFonts w:ascii="Cambria Math" w:hAnsi="Cambria Math"/>
                  <w:i/>
                  <w:sz w:val="44"/>
                  <w:szCs w:val="44"/>
                </w:rPr>
              </m:ctrlPr>
            </m:fPr>
            <m:num>
              <m:sSub>
                <m:sSubPr>
                  <m:ctrlPr>
                    <w:rPr>
                      <w:rFonts w:ascii="Cambria Math" w:hAnsi="Cambria Math"/>
                      <w:i/>
                      <w:sz w:val="44"/>
                      <w:szCs w:val="44"/>
                    </w:rPr>
                  </m:ctrlPr>
                </m:sSubPr>
                <m:e>
                  <m:acc>
                    <m:accPr>
                      <m:chr m:val="̅"/>
                      <m:ctrlPr>
                        <w:rPr>
                          <w:rFonts w:ascii="Cambria Math" w:hAnsi="Cambria Math"/>
                          <w:i/>
                          <w:sz w:val="44"/>
                          <w:szCs w:val="44"/>
                        </w:rPr>
                      </m:ctrlPr>
                    </m:accPr>
                    <m:e>
                      <m:r>
                        <w:rPr>
                          <w:rFonts w:ascii="Cambria Math" w:hAnsi="Cambria Math"/>
                          <w:sz w:val="44"/>
                          <w:szCs w:val="44"/>
                        </w:rPr>
                        <m:t>x</m:t>
                      </m:r>
                    </m:e>
                  </m:acc>
                </m:e>
                <m:sub>
                  <m:r>
                    <w:rPr>
                      <w:rFonts w:ascii="Cambria Math" w:hAnsi="Cambria Math"/>
                      <w:sz w:val="44"/>
                      <w:szCs w:val="44"/>
                    </w:rPr>
                    <m:t>1</m:t>
                  </m:r>
                </m:sub>
              </m:sSub>
              <m:r>
                <w:rPr>
                  <w:rFonts w:ascii="Cambria Math" w:hAnsi="Cambria Math"/>
                  <w:sz w:val="44"/>
                  <w:szCs w:val="44"/>
                </w:rPr>
                <m:t>-</m:t>
              </m:r>
              <m:sSub>
                <m:sSubPr>
                  <m:ctrlPr>
                    <w:rPr>
                      <w:rFonts w:ascii="Cambria Math" w:hAnsi="Cambria Math"/>
                      <w:i/>
                      <w:sz w:val="44"/>
                      <w:szCs w:val="44"/>
                    </w:rPr>
                  </m:ctrlPr>
                </m:sSubPr>
                <m:e>
                  <m:acc>
                    <m:accPr>
                      <m:chr m:val="̅"/>
                      <m:ctrlPr>
                        <w:rPr>
                          <w:rFonts w:ascii="Cambria Math" w:hAnsi="Cambria Math"/>
                          <w:i/>
                          <w:sz w:val="44"/>
                          <w:szCs w:val="44"/>
                        </w:rPr>
                      </m:ctrlPr>
                    </m:accPr>
                    <m:e>
                      <m:r>
                        <w:rPr>
                          <w:rFonts w:ascii="Cambria Math" w:hAnsi="Cambria Math"/>
                          <w:sz w:val="44"/>
                          <w:szCs w:val="44"/>
                        </w:rPr>
                        <m:t>x</m:t>
                      </m:r>
                    </m:e>
                  </m:acc>
                </m:e>
                <m:sub>
                  <m:r>
                    <w:rPr>
                      <w:rFonts w:ascii="Cambria Math" w:hAnsi="Cambria Math"/>
                      <w:sz w:val="44"/>
                      <w:szCs w:val="44"/>
                    </w:rPr>
                    <m:t>2</m:t>
                  </m:r>
                </m:sub>
              </m:sSub>
            </m:num>
            <m:den>
              <m:sSubSup>
                <m:sSubSupPr>
                  <m:ctrlPr>
                    <w:rPr>
                      <w:rFonts w:ascii="Cambria Math" w:hAnsi="Cambria Math"/>
                      <w:i/>
                      <w:sz w:val="44"/>
                      <w:szCs w:val="44"/>
                    </w:rPr>
                  </m:ctrlPr>
                </m:sSubSupPr>
                <m:e>
                  <m:r>
                    <w:rPr>
                      <w:rFonts w:ascii="Cambria Math" w:hAnsi="Cambria Math"/>
                      <w:sz w:val="44"/>
                      <w:szCs w:val="44"/>
                    </w:rPr>
                    <m:t>m</m:t>
                  </m:r>
                </m:e>
                <m:sub>
                  <m:r>
                    <w:rPr>
                      <w:rFonts w:ascii="Cambria Math" w:hAnsi="Cambria Math"/>
                      <w:sz w:val="44"/>
                      <w:szCs w:val="44"/>
                    </w:rPr>
                    <m:t>1</m:t>
                  </m:r>
                </m:sub>
                <m:sup>
                  <m:r>
                    <w:rPr>
                      <w:rFonts w:ascii="Cambria Math" w:hAnsi="Cambria Math"/>
                      <w:sz w:val="44"/>
                      <w:szCs w:val="44"/>
                    </w:rPr>
                    <m:t>2</m:t>
                  </m:r>
                </m:sup>
              </m:sSubSup>
              <m:r>
                <w:rPr>
                  <w:rFonts w:ascii="Cambria Math" w:hAnsi="Cambria Math"/>
                  <w:sz w:val="44"/>
                  <w:szCs w:val="44"/>
                </w:rPr>
                <m:t>-</m:t>
              </m:r>
              <m:sSubSup>
                <m:sSubSupPr>
                  <m:ctrlPr>
                    <w:rPr>
                      <w:rFonts w:ascii="Cambria Math" w:hAnsi="Cambria Math"/>
                      <w:i/>
                      <w:sz w:val="44"/>
                      <w:szCs w:val="44"/>
                    </w:rPr>
                  </m:ctrlPr>
                </m:sSubSupPr>
                <m:e>
                  <m:r>
                    <w:rPr>
                      <w:rFonts w:ascii="Cambria Math" w:hAnsi="Cambria Math"/>
                      <w:sz w:val="44"/>
                      <w:szCs w:val="44"/>
                    </w:rPr>
                    <m:t>m</m:t>
                  </m:r>
                </m:e>
                <m:sub>
                  <m:r>
                    <w:rPr>
                      <w:rFonts w:ascii="Cambria Math" w:hAnsi="Cambria Math"/>
                      <w:sz w:val="44"/>
                      <w:szCs w:val="44"/>
                    </w:rPr>
                    <m:t>2</m:t>
                  </m:r>
                </m:sub>
                <m:sup>
                  <m:r>
                    <w:rPr>
                      <w:rFonts w:ascii="Cambria Math" w:hAnsi="Cambria Math"/>
                      <w:sz w:val="44"/>
                      <w:szCs w:val="44"/>
                    </w:rPr>
                    <m:t>2</m:t>
                  </m:r>
                </m:sup>
              </m:sSubSup>
            </m:den>
          </m:f>
        </m:oMath>
      </m:oMathPara>
    </w:p>
    <w:p w:rsidR="00CA3537" w:rsidRPr="00621F90" w:rsidRDefault="00CA3537" w:rsidP="00E170AC">
      <w:pPr>
        <w:pStyle w:val="a3"/>
        <w:widowControl w:val="0"/>
        <w:tabs>
          <w:tab w:val="left" w:pos="709"/>
        </w:tabs>
        <w:spacing w:line="360" w:lineRule="auto"/>
        <w:ind w:firstLine="709"/>
        <w:jc w:val="both"/>
        <w:rPr>
          <w:rFonts w:eastAsiaTheme="minorEastAsia"/>
          <w:sz w:val="28"/>
          <w:szCs w:val="28"/>
        </w:rPr>
      </w:pPr>
      <w:r>
        <w:rPr>
          <w:rFonts w:eastAsiaTheme="minorEastAsia"/>
          <w:sz w:val="28"/>
          <w:szCs w:val="28"/>
        </w:rPr>
        <w:t>д</w:t>
      </w:r>
      <w:r w:rsidRPr="0069078D">
        <w:rPr>
          <w:rFonts w:eastAsiaTheme="minorEastAsia"/>
          <w:sz w:val="28"/>
          <w:szCs w:val="28"/>
        </w:rPr>
        <w:t>е</w:t>
      </w:r>
      <w:r>
        <w:rPr>
          <w:rFonts w:eastAsiaTheme="minorEastAsia"/>
          <w:sz w:val="28"/>
          <w:szCs w:val="28"/>
        </w:rPr>
        <w:t>:</w:t>
      </w:r>
    </w:p>
    <w:p w:rsidR="00CA3537" w:rsidRDefault="00CA3537" w:rsidP="00E170AC">
      <w:pPr>
        <w:pStyle w:val="a3"/>
        <w:widowControl w:val="0"/>
        <w:tabs>
          <w:tab w:val="left" w:pos="709"/>
        </w:tabs>
        <w:spacing w:line="360" w:lineRule="auto"/>
        <w:ind w:firstLine="709"/>
        <w:jc w:val="both"/>
        <w:rPr>
          <w:sz w:val="28"/>
          <w:szCs w:val="28"/>
        </w:rPr>
      </w:pPr>
      <w:r w:rsidRPr="0069078D">
        <w:rPr>
          <w:rFonts w:eastAsiaTheme="minorEastAsia"/>
          <w:sz w:val="28"/>
          <w:szCs w:val="28"/>
        </w:rPr>
        <w:t xml:space="preserve">t ‒ </w:t>
      </w:r>
      <w:proofErr w:type="spellStart"/>
      <w:r w:rsidRPr="0069078D">
        <w:rPr>
          <w:sz w:val="28"/>
          <w:szCs w:val="28"/>
        </w:rPr>
        <w:t>критерий</w:t>
      </w:r>
      <w:proofErr w:type="spellEnd"/>
      <w:r w:rsidRPr="0069078D">
        <w:rPr>
          <w:sz w:val="28"/>
          <w:szCs w:val="28"/>
        </w:rPr>
        <w:t xml:space="preserve"> Стьюдента;</w:t>
      </w:r>
    </w:p>
    <w:p w:rsidR="00CA3537" w:rsidRDefault="00CA3537" w:rsidP="00E170AC">
      <w:pPr>
        <w:pStyle w:val="a3"/>
        <w:widowControl w:val="0"/>
        <w:tabs>
          <w:tab w:val="left" w:pos="709"/>
        </w:tabs>
        <w:spacing w:line="360" w:lineRule="auto"/>
        <w:ind w:firstLine="709"/>
        <w:jc w:val="both"/>
        <w:rPr>
          <w:sz w:val="28"/>
          <w:szCs w:val="28"/>
        </w:rPr>
      </w:pPr>
      <w:r w:rsidRPr="00621F90">
        <w:rPr>
          <w:i/>
          <w:iCs/>
          <w:sz w:val="28"/>
          <w:szCs w:val="28"/>
        </w:rPr>
        <w:t>x̄</w:t>
      </w:r>
      <w:r>
        <w:rPr>
          <w:i/>
          <w:iCs/>
          <w:sz w:val="28"/>
          <w:szCs w:val="28"/>
          <w:vertAlign w:val="subscript"/>
        </w:rPr>
        <w:t>1</w:t>
      </w:r>
      <w:r>
        <w:rPr>
          <w:i/>
          <w:iCs/>
          <w:sz w:val="28"/>
          <w:szCs w:val="28"/>
        </w:rPr>
        <w:t xml:space="preserve"> </w:t>
      </w:r>
      <w:r w:rsidRPr="0069078D">
        <w:rPr>
          <w:rFonts w:eastAsiaTheme="minorEastAsia"/>
          <w:sz w:val="28"/>
          <w:szCs w:val="28"/>
        </w:rPr>
        <w:t xml:space="preserve">‒ </w:t>
      </w:r>
      <w:r w:rsidRPr="0069078D">
        <w:rPr>
          <w:sz w:val="28"/>
          <w:szCs w:val="28"/>
        </w:rPr>
        <w:t>середня арифметична величина експериментальної групи;</w:t>
      </w:r>
    </w:p>
    <w:p w:rsidR="00CA3537" w:rsidRDefault="00CA3537" w:rsidP="00E170AC">
      <w:pPr>
        <w:pStyle w:val="a3"/>
        <w:widowControl w:val="0"/>
        <w:tabs>
          <w:tab w:val="left" w:pos="709"/>
        </w:tabs>
        <w:spacing w:line="360" w:lineRule="auto"/>
        <w:ind w:firstLine="709"/>
        <w:jc w:val="both"/>
        <w:rPr>
          <w:sz w:val="28"/>
          <w:szCs w:val="28"/>
        </w:rPr>
      </w:pPr>
      <w:r w:rsidRPr="00621F90">
        <w:rPr>
          <w:i/>
          <w:iCs/>
          <w:sz w:val="28"/>
          <w:szCs w:val="28"/>
        </w:rPr>
        <w:t>x̄</w:t>
      </w:r>
      <w:r>
        <w:rPr>
          <w:rFonts w:eastAsiaTheme="minorEastAsia"/>
          <w:sz w:val="28"/>
          <w:szCs w:val="28"/>
          <w:vertAlign w:val="subscript"/>
        </w:rPr>
        <w:t>2</w:t>
      </w:r>
      <w:r>
        <w:rPr>
          <w:rFonts w:eastAsiaTheme="minorEastAsia"/>
          <w:sz w:val="28"/>
          <w:szCs w:val="28"/>
        </w:rPr>
        <w:t xml:space="preserve"> </w:t>
      </w:r>
      <w:r w:rsidRPr="0069078D">
        <w:rPr>
          <w:rFonts w:eastAsiaTheme="minorEastAsia"/>
          <w:sz w:val="28"/>
          <w:szCs w:val="28"/>
        </w:rPr>
        <w:t xml:space="preserve">‒ </w:t>
      </w:r>
      <w:r w:rsidRPr="0069078D">
        <w:rPr>
          <w:sz w:val="28"/>
          <w:szCs w:val="28"/>
        </w:rPr>
        <w:t>середня арифметична величина контрольної групи;</w:t>
      </w:r>
    </w:p>
    <w:p w:rsidR="00CA3537" w:rsidRDefault="00CA3537" w:rsidP="00E170AC">
      <w:pPr>
        <w:pStyle w:val="a3"/>
        <w:widowControl w:val="0"/>
        <w:tabs>
          <w:tab w:val="left" w:pos="709"/>
        </w:tabs>
        <w:spacing w:line="360" w:lineRule="auto"/>
        <w:ind w:firstLine="709"/>
        <w:jc w:val="both"/>
        <w:rPr>
          <w:sz w:val="28"/>
          <w:szCs w:val="28"/>
        </w:rPr>
      </w:pPr>
      <w:r>
        <w:rPr>
          <w:rFonts w:eastAsiaTheme="minorEastAsia"/>
          <w:sz w:val="28"/>
          <w:szCs w:val="28"/>
          <w:lang w:val="en-US"/>
        </w:rPr>
        <w:t>m</w:t>
      </w:r>
      <w:r w:rsidRPr="00621F90">
        <w:rPr>
          <w:rFonts w:eastAsiaTheme="minorEastAsia"/>
          <w:sz w:val="28"/>
          <w:szCs w:val="28"/>
          <w:vertAlign w:val="subscript"/>
          <w:lang w:val="ru-RU"/>
        </w:rPr>
        <w:t>1</w:t>
      </w:r>
      <w:r>
        <w:rPr>
          <w:rFonts w:eastAsiaTheme="minorEastAsia"/>
          <w:sz w:val="28"/>
          <w:szCs w:val="28"/>
        </w:rPr>
        <w:t xml:space="preserve"> </w:t>
      </w:r>
      <w:r w:rsidRPr="0069078D">
        <w:rPr>
          <w:rFonts w:eastAsiaTheme="minorEastAsia"/>
          <w:sz w:val="28"/>
          <w:szCs w:val="28"/>
        </w:rPr>
        <w:t xml:space="preserve">‒ </w:t>
      </w:r>
      <w:r w:rsidRPr="0069078D">
        <w:rPr>
          <w:sz w:val="28"/>
          <w:szCs w:val="28"/>
        </w:rPr>
        <w:t>стандартна помилку середнього арифметичного значення експериментальної групи;</w:t>
      </w:r>
    </w:p>
    <w:p w:rsidR="00CA3537" w:rsidRDefault="00CA3537" w:rsidP="00E170AC">
      <w:pPr>
        <w:pStyle w:val="a3"/>
        <w:widowControl w:val="0"/>
        <w:tabs>
          <w:tab w:val="left" w:pos="709"/>
        </w:tabs>
        <w:spacing w:line="360" w:lineRule="auto"/>
        <w:ind w:firstLine="709"/>
        <w:jc w:val="both"/>
        <w:rPr>
          <w:sz w:val="28"/>
          <w:szCs w:val="28"/>
        </w:rPr>
      </w:pPr>
      <w:r w:rsidRPr="00621F90">
        <w:rPr>
          <w:rFonts w:eastAsiaTheme="minorEastAsia"/>
          <w:iCs/>
          <w:sz w:val="28"/>
          <w:szCs w:val="28"/>
          <w:lang w:val="en-US"/>
        </w:rPr>
        <w:lastRenderedPageBreak/>
        <w:t>m</w:t>
      </w:r>
      <w:r w:rsidRPr="00621F90">
        <w:rPr>
          <w:rFonts w:eastAsiaTheme="minorEastAsia"/>
          <w:iCs/>
          <w:sz w:val="28"/>
          <w:szCs w:val="28"/>
          <w:vertAlign w:val="subscript"/>
          <w:lang w:val="ru-RU"/>
        </w:rPr>
        <w:t>2</w:t>
      </w:r>
      <w:r w:rsidRPr="00621F90">
        <w:rPr>
          <w:rFonts w:eastAsiaTheme="minorEastAsia"/>
          <w:iCs/>
          <w:sz w:val="28"/>
          <w:szCs w:val="28"/>
          <w:lang w:val="ru-RU"/>
        </w:rPr>
        <w:t xml:space="preserve"> </w:t>
      </w:r>
      <w:r w:rsidRPr="0069078D">
        <w:rPr>
          <w:rFonts w:eastAsiaTheme="minorEastAsia"/>
          <w:i/>
          <w:sz w:val="28"/>
          <w:szCs w:val="28"/>
        </w:rPr>
        <w:t xml:space="preserve">‒ </w:t>
      </w:r>
      <w:r w:rsidRPr="0069078D">
        <w:rPr>
          <w:sz w:val="28"/>
          <w:szCs w:val="28"/>
        </w:rPr>
        <w:t>стандартна помилку середнього арифметичного значення контрольної групи.</w:t>
      </w:r>
    </w:p>
    <w:p w:rsidR="00CA3537" w:rsidRDefault="00CA3537" w:rsidP="00E170AC">
      <w:pPr>
        <w:pStyle w:val="a3"/>
        <w:widowControl w:val="0"/>
        <w:tabs>
          <w:tab w:val="left" w:pos="709"/>
        </w:tabs>
        <w:spacing w:line="360" w:lineRule="auto"/>
        <w:ind w:firstLine="709"/>
        <w:jc w:val="both"/>
        <w:rPr>
          <w:sz w:val="28"/>
          <w:szCs w:val="28"/>
        </w:rPr>
      </w:pPr>
    </w:p>
    <w:p w:rsidR="00CA3537" w:rsidRPr="00F32DF6" w:rsidRDefault="00CA3537" w:rsidP="00E170AC">
      <w:pPr>
        <w:pStyle w:val="a3"/>
        <w:widowControl w:val="0"/>
        <w:spacing w:line="360" w:lineRule="auto"/>
        <w:ind w:firstLine="709"/>
        <w:jc w:val="both"/>
        <w:rPr>
          <w:b/>
          <w:bCs/>
          <w:sz w:val="28"/>
          <w:szCs w:val="28"/>
        </w:rPr>
      </w:pPr>
      <w:r w:rsidRPr="00F32DF6">
        <w:rPr>
          <w:b/>
          <w:bCs/>
          <w:sz w:val="28"/>
          <w:szCs w:val="28"/>
        </w:rPr>
        <w:t>2.2. Організація дослідження</w:t>
      </w:r>
    </w:p>
    <w:p w:rsidR="00CA3537" w:rsidRPr="00F32DF6" w:rsidRDefault="00CA3537" w:rsidP="00E170AC">
      <w:pPr>
        <w:pStyle w:val="a3"/>
        <w:widowControl w:val="0"/>
        <w:spacing w:line="360" w:lineRule="auto"/>
        <w:ind w:firstLine="709"/>
        <w:jc w:val="both"/>
        <w:rPr>
          <w:sz w:val="28"/>
          <w:szCs w:val="28"/>
        </w:rPr>
      </w:pPr>
      <w:r w:rsidRPr="00F32DF6">
        <w:rPr>
          <w:sz w:val="28"/>
          <w:szCs w:val="28"/>
        </w:rPr>
        <w:t xml:space="preserve">Дослідження проводилося відповідно до поставлених наукових завдань у період з жовтня 2023 року по грудень 2024 року. Воно складалося з трьох етапів, кожен із яких мав чітко визначену мету, завдання та методологічну основу. Такий підхід забезпечив систематичність і комплексність у вивченні ефективності розробленої методики </w:t>
      </w:r>
      <w:r w:rsidRPr="00E42C14">
        <w:rPr>
          <w:sz w:val="28"/>
          <w:szCs w:val="28"/>
        </w:rPr>
        <w:t>технічної підготовки юних дзюдоїстів віком 9-11 років на етапі початкової підготовки.</w:t>
      </w:r>
    </w:p>
    <w:p w:rsidR="00CA3537" w:rsidRPr="00F32DF6" w:rsidRDefault="00CA3537" w:rsidP="00E170AC">
      <w:pPr>
        <w:pStyle w:val="a3"/>
        <w:widowControl w:val="0"/>
        <w:spacing w:line="360" w:lineRule="auto"/>
        <w:ind w:firstLine="709"/>
        <w:jc w:val="both"/>
        <w:rPr>
          <w:sz w:val="28"/>
          <w:szCs w:val="28"/>
        </w:rPr>
      </w:pPr>
      <w:r w:rsidRPr="00787F98">
        <w:rPr>
          <w:i/>
          <w:iCs/>
          <w:sz w:val="28"/>
          <w:szCs w:val="28"/>
        </w:rPr>
        <w:t>Перший етап (листопад 2023 року – лютий 2024 року), теоретико-методологічна підготовка.</w:t>
      </w:r>
      <w:r>
        <w:rPr>
          <w:sz w:val="28"/>
          <w:szCs w:val="28"/>
        </w:rPr>
        <w:t xml:space="preserve"> </w:t>
      </w:r>
      <w:r w:rsidRPr="00F32DF6">
        <w:rPr>
          <w:sz w:val="28"/>
          <w:szCs w:val="28"/>
        </w:rPr>
        <w:t xml:space="preserve">На цьому етапі було проведено аналіз наукової та навчально-методичної літератури, присвяченої </w:t>
      </w:r>
      <w:r w:rsidRPr="00AE5BDD">
        <w:rPr>
          <w:sz w:val="28"/>
          <w:szCs w:val="28"/>
        </w:rPr>
        <w:t>специфіки технічної підготовки юних дзюдоїстів віком 9</w:t>
      </w:r>
      <w:r>
        <w:rPr>
          <w:sz w:val="28"/>
          <w:szCs w:val="28"/>
        </w:rPr>
        <w:t>-</w:t>
      </w:r>
      <w:r w:rsidRPr="00AE5BDD">
        <w:rPr>
          <w:sz w:val="28"/>
          <w:szCs w:val="28"/>
        </w:rPr>
        <w:t>11 років на етапі початкової підготовки.</w:t>
      </w:r>
      <w:r w:rsidRPr="00F32DF6">
        <w:rPr>
          <w:sz w:val="28"/>
          <w:szCs w:val="28"/>
        </w:rPr>
        <w:t xml:space="preserve"> Теоретичні дослідження дозволили сформувати методологічну основу роботи, окреслити тему, мету, завдання, об</w:t>
      </w:r>
      <w:r w:rsidR="00E170AC">
        <w:rPr>
          <w:sz w:val="28"/>
          <w:szCs w:val="28"/>
        </w:rPr>
        <w:t>’</w:t>
      </w:r>
      <w:r w:rsidRPr="00F32DF6">
        <w:rPr>
          <w:sz w:val="28"/>
          <w:szCs w:val="28"/>
        </w:rPr>
        <w:t>єкт і предмет дослідження, а також визначити основні напрями організації тренувального процесу.</w:t>
      </w:r>
    </w:p>
    <w:p w:rsidR="00CA3537" w:rsidRPr="00F32DF6" w:rsidRDefault="00CA3537" w:rsidP="00E170AC">
      <w:pPr>
        <w:pStyle w:val="a3"/>
        <w:widowControl w:val="0"/>
        <w:spacing w:line="360" w:lineRule="auto"/>
        <w:ind w:firstLine="709"/>
        <w:jc w:val="both"/>
        <w:rPr>
          <w:sz w:val="28"/>
          <w:szCs w:val="28"/>
        </w:rPr>
      </w:pPr>
      <w:r w:rsidRPr="00F32DF6">
        <w:rPr>
          <w:sz w:val="28"/>
          <w:szCs w:val="28"/>
        </w:rPr>
        <w:t xml:space="preserve">На основі отриманих результатів було обрано методи дослідження, розроблено тестові завдання для оцінки </w:t>
      </w:r>
      <w:r>
        <w:rPr>
          <w:sz w:val="28"/>
          <w:szCs w:val="28"/>
        </w:rPr>
        <w:t>технічної підготовки</w:t>
      </w:r>
      <w:r w:rsidRPr="00F32DF6">
        <w:rPr>
          <w:sz w:val="28"/>
          <w:szCs w:val="28"/>
        </w:rPr>
        <w:t xml:space="preserve"> учасників. Було сформовано вибірку учасників, які розподілилися на контрольну та експериментальну групи (по </w:t>
      </w:r>
      <w:r>
        <w:rPr>
          <w:sz w:val="28"/>
          <w:szCs w:val="28"/>
        </w:rPr>
        <w:t>14</w:t>
      </w:r>
      <w:r w:rsidRPr="00F32DF6">
        <w:rPr>
          <w:sz w:val="28"/>
          <w:szCs w:val="28"/>
        </w:rPr>
        <w:t xml:space="preserve"> осіб у кожній). Завершальним етапом цієї фази стало проведення первинного тестування, яке забезпечило вихідні дані для подальшого аналізу.</w:t>
      </w:r>
    </w:p>
    <w:p w:rsidR="00CA3537" w:rsidRPr="00E241E6" w:rsidRDefault="00CA3537" w:rsidP="00E170AC">
      <w:pPr>
        <w:pStyle w:val="a3"/>
        <w:widowControl w:val="0"/>
        <w:spacing w:line="360" w:lineRule="auto"/>
        <w:ind w:firstLine="709"/>
        <w:jc w:val="both"/>
        <w:rPr>
          <w:sz w:val="28"/>
          <w:szCs w:val="28"/>
        </w:rPr>
      </w:pPr>
      <w:r w:rsidRPr="00E241E6">
        <w:rPr>
          <w:i/>
          <w:iCs/>
          <w:sz w:val="28"/>
          <w:szCs w:val="28"/>
        </w:rPr>
        <w:t>Другий етап (червень 2024 року – жовтень 2024 року), практична реалізація експерименту.</w:t>
      </w:r>
      <w:r w:rsidRPr="00E241E6">
        <w:rPr>
          <w:sz w:val="28"/>
          <w:szCs w:val="28"/>
        </w:rPr>
        <w:t xml:space="preserve"> На цьому етапі дослідження було впроваджено експериментальну методику, розроблену з урахуванням специфіки етапу початково</w:t>
      </w:r>
      <w:r>
        <w:rPr>
          <w:sz w:val="28"/>
          <w:szCs w:val="28"/>
        </w:rPr>
        <w:t>ї</w:t>
      </w:r>
      <w:r w:rsidRPr="00E241E6">
        <w:rPr>
          <w:sz w:val="28"/>
          <w:szCs w:val="28"/>
        </w:rPr>
        <w:t xml:space="preserve"> підготовки юних дзюдоїстів. Учасники експериментальної групи тренувалися за спеціально </w:t>
      </w:r>
      <w:r>
        <w:rPr>
          <w:sz w:val="28"/>
          <w:szCs w:val="28"/>
        </w:rPr>
        <w:t>розробленою</w:t>
      </w:r>
      <w:r w:rsidRPr="00E241E6">
        <w:rPr>
          <w:sz w:val="28"/>
          <w:szCs w:val="28"/>
        </w:rPr>
        <w:t xml:space="preserve"> </w:t>
      </w:r>
      <w:r>
        <w:rPr>
          <w:sz w:val="28"/>
          <w:szCs w:val="28"/>
        </w:rPr>
        <w:t>методикою</w:t>
      </w:r>
      <w:r w:rsidRPr="00E241E6">
        <w:rPr>
          <w:sz w:val="28"/>
          <w:szCs w:val="28"/>
        </w:rPr>
        <w:t>, яка включала</w:t>
      </w:r>
      <w:r>
        <w:rPr>
          <w:sz w:val="28"/>
          <w:szCs w:val="28"/>
        </w:rPr>
        <w:t xml:space="preserve"> використання</w:t>
      </w:r>
      <w:r w:rsidRPr="00E241E6">
        <w:rPr>
          <w:sz w:val="28"/>
          <w:szCs w:val="28"/>
        </w:rPr>
        <w:t xml:space="preserve"> комплекс</w:t>
      </w:r>
      <w:r>
        <w:rPr>
          <w:sz w:val="28"/>
          <w:szCs w:val="28"/>
        </w:rPr>
        <w:t>ів</w:t>
      </w:r>
      <w:r w:rsidRPr="00E241E6">
        <w:rPr>
          <w:sz w:val="28"/>
          <w:szCs w:val="28"/>
        </w:rPr>
        <w:t xml:space="preserve"> вправ, спрямованих на вдосконалення технічних навичок, розвиток фізичних якостей і покращення розуміння технічних </w:t>
      </w:r>
      <w:r w:rsidRPr="00E241E6">
        <w:rPr>
          <w:sz w:val="28"/>
          <w:szCs w:val="28"/>
        </w:rPr>
        <w:lastRenderedPageBreak/>
        <w:t>прийомів дзюдо. Особливістю методики стала інтеграція теоретичних занять, що дозволяло спортсменам усвідомлено підходити до виконання технічних дій, а також розуміти тактичні аспекти боротьби.</w:t>
      </w:r>
    </w:p>
    <w:p w:rsidR="00CA3537" w:rsidRPr="00E241E6" w:rsidRDefault="00CA3537" w:rsidP="00E170AC">
      <w:pPr>
        <w:pStyle w:val="a3"/>
        <w:widowControl w:val="0"/>
        <w:spacing w:line="360" w:lineRule="auto"/>
        <w:ind w:firstLine="709"/>
        <w:jc w:val="both"/>
        <w:rPr>
          <w:sz w:val="28"/>
          <w:szCs w:val="28"/>
        </w:rPr>
      </w:pPr>
      <w:r w:rsidRPr="00E241E6">
        <w:rPr>
          <w:sz w:val="28"/>
          <w:szCs w:val="28"/>
        </w:rPr>
        <w:t>Контрольна група здійснювала тренування за загальноприйнятою методикою, що використовується для підготовки дзюдоїстів на початковому етапі. Це дозволило забезпечити об</w:t>
      </w:r>
      <w:r w:rsidR="00E170AC">
        <w:rPr>
          <w:sz w:val="28"/>
          <w:szCs w:val="28"/>
        </w:rPr>
        <w:t>’</w:t>
      </w:r>
      <w:r w:rsidRPr="00E241E6">
        <w:rPr>
          <w:sz w:val="28"/>
          <w:szCs w:val="28"/>
        </w:rPr>
        <w:t>єктивність порівняння результатів між двома групами та оцінити ефективність експериментального підходу.</w:t>
      </w:r>
    </w:p>
    <w:p w:rsidR="00CA3537" w:rsidRPr="00E241E6" w:rsidRDefault="00CA3537" w:rsidP="00E170AC">
      <w:pPr>
        <w:pStyle w:val="a3"/>
        <w:widowControl w:val="0"/>
        <w:spacing w:line="360" w:lineRule="auto"/>
        <w:ind w:firstLine="709"/>
        <w:jc w:val="both"/>
        <w:rPr>
          <w:sz w:val="28"/>
          <w:szCs w:val="28"/>
        </w:rPr>
      </w:pPr>
      <w:r w:rsidRPr="00E241E6">
        <w:rPr>
          <w:sz w:val="28"/>
          <w:szCs w:val="28"/>
        </w:rPr>
        <w:t>Тренувальний процес в обох групах здійснювався під наглядом кваліфікованих тренерів, які забезпечували правильність виконання вправ, своєчасно виправляли технічні помилки та контролювали дотримання техніки безпеки. Фізичні навантаження підбиралися індивідуально, відповідно до рівня підготовленості кожного спортсмена, що дозволило уникнути перевтоми та травм. Особливу увагу було приділено мотивації учасників, яка підтримувалася завдяки персоналізованому підходу та створенню сприятливих умов для досягнення поставлених цілей.</w:t>
      </w:r>
    </w:p>
    <w:p w:rsidR="00CA3537" w:rsidRPr="00E241E6" w:rsidRDefault="00CA3537" w:rsidP="00E170AC">
      <w:pPr>
        <w:pStyle w:val="a3"/>
        <w:widowControl w:val="0"/>
        <w:spacing w:line="360" w:lineRule="auto"/>
        <w:ind w:firstLine="709"/>
        <w:jc w:val="both"/>
        <w:rPr>
          <w:sz w:val="28"/>
          <w:szCs w:val="28"/>
        </w:rPr>
      </w:pPr>
      <w:r w:rsidRPr="00E241E6">
        <w:rPr>
          <w:sz w:val="28"/>
          <w:szCs w:val="28"/>
        </w:rPr>
        <w:t>Організація експерименту забезпечила науково обґрунтовані умови для аналізу ефективності експериментальної методики. Отримані дані дозволили оцінити її вплив на технічну підготовленість спортсменів, порівняти результати з контрольним підходом і зробити висновки про перспективність впровадження розробленої методики в практику підготовки юних дзюдоїстів.</w:t>
      </w:r>
    </w:p>
    <w:p w:rsidR="00CA3537" w:rsidRPr="008B2CE4" w:rsidRDefault="00CA3537" w:rsidP="00E170AC">
      <w:pPr>
        <w:pStyle w:val="a3"/>
        <w:widowControl w:val="0"/>
        <w:spacing w:line="360" w:lineRule="auto"/>
        <w:ind w:firstLine="709"/>
        <w:jc w:val="both"/>
        <w:rPr>
          <w:sz w:val="28"/>
          <w:szCs w:val="28"/>
        </w:rPr>
      </w:pPr>
      <w:r w:rsidRPr="008B2CE4">
        <w:rPr>
          <w:i/>
          <w:iCs/>
          <w:sz w:val="28"/>
          <w:szCs w:val="28"/>
        </w:rPr>
        <w:t>Третій етап (листопад 2024 року – грудень 2024 року), підсумковий аналіз і формулювання висновків.</w:t>
      </w:r>
      <w:r w:rsidRPr="008B2CE4">
        <w:rPr>
          <w:sz w:val="28"/>
          <w:szCs w:val="28"/>
        </w:rPr>
        <w:t xml:space="preserve"> Завершальний етап дослідження був спрямований на підсумкову оцінку ефективності розробленої експериментальної методики технічної підготовки юних дзюдоїстів. У його межах було проведено підсумкове тестування учасників, результати якого зіставлялися з даними первинного тестування. Для аналізу зібраних даних використовувалися сучасні статистичні методи, зокрема розрахунок середніх значень, стандартного відхилення та визначення статистичної значущості змін із застосуванням відповідних критеріїв. Це забезпечило об</w:t>
      </w:r>
      <w:r w:rsidR="00E170AC">
        <w:rPr>
          <w:sz w:val="28"/>
          <w:szCs w:val="28"/>
        </w:rPr>
        <w:t>’</w:t>
      </w:r>
      <w:r w:rsidRPr="008B2CE4">
        <w:rPr>
          <w:sz w:val="28"/>
          <w:szCs w:val="28"/>
        </w:rPr>
        <w:t>єктивну оцінку ефективності запропонованої методики.</w:t>
      </w:r>
    </w:p>
    <w:p w:rsidR="00774EC8" w:rsidRDefault="00CA3537" w:rsidP="00E170AC">
      <w:pPr>
        <w:pStyle w:val="a3"/>
        <w:widowControl w:val="0"/>
        <w:spacing w:line="360" w:lineRule="auto"/>
        <w:ind w:firstLine="709"/>
        <w:jc w:val="both"/>
      </w:pPr>
      <w:r w:rsidRPr="008B2CE4">
        <w:rPr>
          <w:sz w:val="28"/>
          <w:szCs w:val="28"/>
        </w:rPr>
        <w:lastRenderedPageBreak/>
        <w:t>Аналіз статистично значущих результатів дозволив сформулювати висновки щодо результативності експериментальної методики, а також розробити практичні рекомендації для її впровадження у тренувальний процес.</w:t>
      </w:r>
      <w:r w:rsidR="008849F9">
        <w:t xml:space="preserve"> </w:t>
      </w:r>
    </w:p>
    <w:p w:rsidR="00423275" w:rsidRDefault="00423275" w:rsidP="00E170AC">
      <w:pPr>
        <w:pStyle w:val="a3"/>
        <w:widowControl w:val="0"/>
        <w:spacing w:line="360" w:lineRule="auto"/>
        <w:ind w:firstLine="709"/>
        <w:jc w:val="both"/>
      </w:pPr>
    </w:p>
    <w:p w:rsidR="00423275" w:rsidRPr="00936531" w:rsidRDefault="00423275" w:rsidP="00E170AC">
      <w:pPr>
        <w:pStyle w:val="a3"/>
        <w:widowControl w:val="0"/>
        <w:spacing w:line="360" w:lineRule="auto"/>
        <w:ind w:firstLine="709"/>
        <w:jc w:val="both"/>
        <w:rPr>
          <w:b/>
          <w:bCs/>
          <w:sz w:val="28"/>
          <w:szCs w:val="28"/>
        </w:rPr>
      </w:pPr>
      <w:r w:rsidRPr="00936531">
        <w:rPr>
          <w:b/>
          <w:bCs/>
          <w:sz w:val="28"/>
          <w:szCs w:val="28"/>
        </w:rPr>
        <w:t>2.3. Обґрунтування експериментальної методики технічної підготовки юних дзюдоїстів віком 9-11 років на етапі початкової підготовки.</w:t>
      </w:r>
    </w:p>
    <w:p w:rsidR="00423275" w:rsidRPr="00CD5583" w:rsidRDefault="00423275" w:rsidP="00E170AC">
      <w:pPr>
        <w:pStyle w:val="a3"/>
        <w:widowControl w:val="0"/>
        <w:spacing w:line="360" w:lineRule="auto"/>
        <w:ind w:firstLine="709"/>
        <w:jc w:val="both"/>
        <w:rPr>
          <w:sz w:val="28"/>
          <w:szCs w:val="28"/>
        </w:rPr>
      </w:pPr>
      <w:r w:rsidRPr="00CD5583">
        <w:rPr>
          <w:sz w:val="28"/>
          <w:szCs w:val="28"/>
        </w:rPr>
        <w:t>У межах експерименту було розроблено та впроваджено експериментальну методику технічної підготовки юних дзюдоїстів віком 9</w:t>
      </w:r>
      <w:r>
        <w:rPr>
          <w:sz w:val="28"/>
          <w:szCs w:val="28"/>
        </w:rPr>
        <w:t>-</w:t>
      </w:r>
      <w:r w:rsidRPr="00CD5583">
        <w:rPr>
          <w:sz w:val="28"/>
          <w:szCs w:val="28"/>
        </w:rPr>
        <w:t>11 років на етапі початкової підготовки. Основою цієї методики стало систематичне використання спеціалізованих комплексів вправ, доповнених теоретичними завданнями, які спрямовані на поглиблення розуміння принципів виконання технічних дій. Такий підхід дозволив поєднати практичну підготовку зі свідомим засвоєнням основ техніки дзюдо, що сприяло ефективнішому навчання і закріпленню технічних прийомів. Методика враховувала вікові особливості молодших підлітків і специфіку боротьби дзюдо, забезпечуючи оптимізацію навчального процесу та підвищення його результативності.</w:t>
      </w:r>
    </w:p>
    <w:p w:rsidR="00423275" w:rsidRDefault="00423275" w:rsidP="00E170AC">
      <w:pPr>
        <w:pStyle w:val="a3"/>
        <w:widowControl w:val="0"/>
        <w:spacing w:line="360" w:lineRule="auto"/>
        <w:ind w:firstLine="709"/>
        <w:jc w:val="both"/>
        <w:rPr>
          <w:sz w:val="28"/>
          <w:szCs w:val="28"/>
        </w:rPr>
      </w:pPr>
      <w:r w:rsidRPr="004844C0">
        <w:rPr>
          <w:sz w:val="28"/>
          <w:szCs w:val="28"/>
        </w:rPr>
        <w:t xml:space="preserve">Експериментальна група, де застосовувалися ці інноваційні методичні прийоми, займалася за стандартною структурою тренувального заняття, яка включала три послідовні частини </w:t>
      </w:r>
      <w:r>
        <w:rPr>
          <w:sz w:val="28"/>
          <w:szCs w:val="28"/>
        </w:rPr>
        <w:t>(</w:t>
      </w:r>
      <w:r w:rsidRPr="004844C0">
        <w:rPr>
          <w:sz w:val="28"/>
          <w:szCs w:val="28"/>
        </w:rPr>
        <w:t>підготовчу, основну та завершальну</w:t>
      </w:r>
      <w:r>
        <w:rPr>
          <w:sz w:val="28"/>
          <w:szCs w:val="28"/>
        </w:rPr>
        <w:t>).</w:t>
      </w:r>
    </w:p>
    <w:p w:rsidR="00423275" w:rsidRPr="00CD5583" w:rsidRDefault="00423275" w:rsidP="00E170AC">
      <w:pPr>
        <w:pStyle w:val="a3"/>
        <w:widowControl w:val="0"/>
        <w:spacing w:line="360" w:lineRule="auto"/>
        <w:ind w:firstLine="709"/>
        <w:jc w:val="both"/>
        <w:rPr>
          <w:sz w:val="28"/>
          <w:szCs w:val="28"/>
        </w:rPr>
      </w:pPr>
      <w:r w:rsidRPr="002C6B13">
        <w:rPr>
          <w:sz w:val="28"/>
          <w:szCs w:val="28"/>
        </w:rPr>
        <w:t>1.</w:t>
      </w:r>
      <w:r>
        <w:rPr>
          <w:sz w:val="28"/>
          <w:szCs w:val="28"/>
        </w:rPr>
        <w:t xml:space="preserve"> </w:t>
      </w:r>
      <w:r w:rsidRPr="00CD5583">
        <w:rPr>
          <w:sz w:val="28"/>
          <w:szCs w:val="28"/>
        </w:rPr>
        <w:t>У підготов</w:t>
      </w:r>
      <w:r>
        <w:rPr>
          <w:sz w:val="28"/>
          <w:szCs w:val="28"/>
        </w:rPr>
        <w:t>чій частині</w:t>
      </w:r>
      <w:r w:rsidRPr="00CD5583">
        <w:rPr>
          <w:sz w:val="28"/>
          <w:szCs w:val="28"/>
        </w:rPr>
        <w:t xml:space="preserve"> основна увага зосереджувалася на вправах, спрямованих на загальне розігрівання організму та активацію рухової активності спортсменів. До комплексу входили різноманітні модифікації ходьби, стрибків, рухів у партері, а також вправи, спрямовані на зміцнення </w:t>
      </w:r>
      <w:r w:rsidRPr="000D7CE2">
        <w:rPr>
          <w:sz w:val="28"/>
          <w:szCs w:val="28"/>
        </w:rPr>
        <w:t>м</w:t>
      </w:r>
      <w:r w:rsidR="00E170AC">
        <w:rPr>
          <w:sz w:val="28"/>
          <w:szCs w:val="28"/>
        </w:rPr>
        <w:t>’</w:t>
      </w:r>
      <w:r w:rsidRPr="00CD5583">
        <w:rPr>
          <w:sz w:val="28"/>
          <w:szCs w:val="28"/>
        </w:rPr>
        <w:t>язів шиї, верхнього плечового поясу, тулуба та нижніх кінцівок. Такий підхід забезпечував не лише підготовку до подальших фізичних навантажень, але й створював основу для ефективного контролю положення тіла під час виконання технічних прийомів, знижуючи ризик отримання травм.</w:t>
      </w:r>
    </w:p>
    <w:p w:rsidR="00423275" w:rsidRPr="004844C0" w:rsidRDefault="00423275" w:rsidP="00E170AC">
      <w:pPr>
        <w:pStyle w:val="a3"/>
        <w:widowControl w:val="0"/>
        <w:spacing w:line="360" w:lineRule="auto"/>
        <w:ind w:firstLine="709"/>
        <w:jc w:val="both"/>
        <w:rPr>
          <w:sz w:val="28"/>
          <w:szCs w:val="28"/>
        </w:rPr>
      </w:pPr>
      <w:r w:rsidRPr="00CD5583">
        <w:rPr>
          <w:sz w:val="28"/>
          <w:szCs w:val="28"/>
        </w:rPr>
        <w:lastRenderedPageBreak/>
        <w:t xml:space="preserve">Використання вправ без предметів слугувало базовою платформою для поступового переходу до складніших рухових завдань. Цей тип навантажень сприяв вдосконаленню природної рухливості суглобів, розвитку функціональної гнучкості та формуванню первинних координаційних навичок. </w:t>
      </w:r>
    </w:p>
    <w:p w:rsidR="00423275" w:rsidRPr="004844C0" w:rsidRDefault="00423275" w:rsidP="00E170AC">
      <w:pPr>
        <w:pStyle w:val="a3"/>
        <w:widowControl w:val="0"/>
        <w:spacing w:line="360" w:lineRule="auto"/>
        <w:ind w:firstLine="709"/>
        <w:jc w:val="both"/>
        <w:rPr>
          <w:sz w:val="28"/>
          <w:szCs w:val="28"/>
        </w:rPr>
      </w:pPr>
      <w:r>
        <w:rPr>
          <w:sz w:val="28"/>
          <w:szCs w:val="28"/>
        </w:rPr>
        <w:t xml:space="preserve">2. </w:t>
      </w:r>
      <w:r w:rsidRPr="004844C0">
        <w:rPr>
          <w:sz w:val="28"/>
          <w:szCs w:val="28"/>
        </w:rPr>
        <w:t>У основній частині заняття юнаки з експериментальної групи систематично виконували запропоновані спеціальні комплекси вправ і теоретичні завдання. Структурною відмінністю від традиційних підходів стало те, що кожен комплекс був орієнтований на закріплення конкретного технічного елемента, зазвичай кидка або підсікання. Причому техніко-тактичні прийоми пропонувалися у кількох варіаціях, що давало можливість юним дзюдоїстам повніше усвідомлювати внутрішню логіку руху та навчатися адаптуватися до мінливих умов. Крім того, теоретичні завдання слугували інструментом осмислення й аналізу різних способів виконання атаки або контратаки. Наприклад, перед відпрацюванням кидка тренер міг запропонувати серію запитань про біомеханічні складові руху або про тактико-психологічні аспекти правильного вибору моменту для проведення прийому. Такий підхід суттєво поглиблював розуміння техніки та стимулював мотивацію до навчання.</w:t>
      </w:r>
    </w:p>
    <w:p w:rsidR="00423275" w:rsidRPr="004844C0" w:rsidRDefault="00423275" w:rsidP="00E170AC">
      <w:pPr>
        <w:pStyle w:val="a3"/>
        <w:widowControl w:val="0"/>
        <w:spacing w:line="360" w:lineRule="auto"/>
        <w:ind w:firstLine="709"/>
        <w:jc w:val="both"/>
        <w:rPr>
          <w:sz w:val="28"/>
          <w:szCs w:val="28"/>
        </w:rPr>
      </w:pPr>
      <w:r w:rsidRPr="004844C0">
        <w:rPr>
          <w:sz w:val="28"/>
          <w:szCs w:val="28"/>
        </w:rPr>
        <w:t>Одним із головних об</w:t>
      </w:r>
      <w:r w:rsidR="00E170AC">
        <w:rPr>
          <w:sz w:val="28"/>
          <w:szCs w:val="28"/>
        </w:rPr>
        <w:t>’</w:t>
      </w:r>
      <w:r w:rsidRPr="004844C0">
        <w:rPr>
          <w:sz w:val="28"/>
          <w:szCs w:val="28"/>
        </w:rPr>
        <w:t xml:space="preserve">єктів експериментальних комплексів стали кидки через спину, які належать до класичних технік у дзюдо. З урахуванням вікових особливостей розроблялися кілька послідовних варіантів виконання, де змінювалися моменти захоплення, напрям зусиль, а також спосіб виведення суперника з рівноваги. Наприклад, перший варіант передбачав різнойменне захоплення рукава і відвороту, другий акцентував увагу на однойменному відвороті, а третій додатково вимагав підставляння плеча як ще однієї точки опори. Ці нюанси були покликані формувати у спортсменів широкий діапазон технічних навичок і вміння </w:t>
      </w:r>
      <w:proofErr w:type="spellStart"/>
      <w:r w:rsidRPr="004844C0">
        <w:rPr>
          <w:sz w:val="28"/>
          <w:szCs w:val="28"/>
        </w:rPr>
        <w:t>оперативно</w:t>
      </w:r>
      <w:proofErr w:type="spellEnd"/>
      <w:r w:rsidRPr="004844C0">
        <w:rPr>
          <w:sz w:val="28"/>
          <w:szCs w:val="28"/>
        </w:rPr>
        <w:t xml:space="preserve"> перебудовуватися з одного різновиду прийому на інший залежно від позиції та дій суперника. У четвертому варіанті, де кидок виконувався через спину за рахунок захоплення двох рукавів, юнаки </w:t>
      </w:r>
      <w:r w:rsidRPr="004844C0">
        <w:rPr>
          <w:sz w:val="28"/>
          <w:szCs w:val="28"/>
        </w:rPr>
        <w:lastRenderedPageBreak/>
        <w:t>опановували особливості контролю рук противника, що також було цінним елементом підготовки. П</w:t>
      </w:r>
      <w:r w:rsidR="00E170AC">
        <w:rPr>
          <w:sz w:val="28"/>
          <w:szCs w:val="28"/>
        </w:rPr>
        <w:t>’</w:t>
      </w:r>
      <w:r w:rsidRPr="004844C0">
        <w:rPr>
          <w:sz w:val="28"/>
          <w:szCs w:val="28"/>
        </w:rPr>
        <w:t>ятий комплекс пропонував модифікацію з опусканням на коліна, що дозволяло урізноманітнити способи проведення атаки та підвищити гнучкість реагування на зміну швидкості й амплітуди рухів іншої сторони.</w:t>
      </w:r>
    </w:p>
    <w:p w:rsidR="00423275" w:rsidRPr="004844C0" w:rsidRDefault="00423275" w:rsidP="00E170AC">
      <w:pPr>
        <w:pStyle w:val="a3"/>
        <w:widowControl w:val="0"/>
        <w:spacing w:line="360" w:lineRule="auto"/>
        <w:ind w:firstLine="709"/>
        <w:jc w:val="both"/>
        <w:rPr>
          <w:sz w:val="28"/>
          <w:szCs w:val="28"/>
        </w:rPr>
      </w:pPr>
      <w:r w:rsidRPr="004844C0">
        <w:rPr>
          <w:sz w:val="28"/>
          <w:szCs w:val="28"/>
        </w:rPr>
        <w:t>У кожному із згаданих комплексів акцент робили на тому, щоб атакуючий учасник максимально чітко виконував послідовність дій: спочатку захоплення, далі виведення суперника з рівноваги, потім розворот тілом і присідання для забезпечення потужного відриву від татамі. Завершальна фаза полягала у розпрямленні ніг і підштовхуванні тазом стегна противника вгору, що дозволяло ефективно перекинути партнера через себе. Такий підхід до багаторазового відпрацювання кидка сприяв деталізації рухів, раціональному розподілу зусиль і формуванню належних навичок страхування від падінь, оскільки партнер, якого атакують, також вчився правильно приймати приземлення на татамі.</w:t>
      </w:r>
    </w:p>
    <w:p w:rsidR="00423275" w:rsidRPr="004844C0" w:rsidRDefault="00423275" w:rsidP="00E170AC">
      <w:pPr>
        <w:pStyle w:val="a3"/>
        <w:widowControl w:val="0"/>
        <w:spacing w:line="360" w:lineRule="auto"/>
        <w:ind w:firstLine="709"/>
        <w:jc w:val="both"/>
        <w:rPr>
          <w:sz w:val="28"/>
          <w:szCs w:val="28"/>
        </w:rPr>
      </w:pPr>
      <w:r w:rsidRPr="004844C0">
        <w:rPr>
          <w:sz w:val="28"/>
          <w:szCs w:val="28"/>
        </w:rPr>
        <w:t>Результати спостережень демонстрували, що найбільшу складність для юнаків становила координація узгодженого руху рук і ніг, а також вміння вчасно змістити центр ваги в момент проведення кидка. Тому теоретичний компонент надавав молодим спортсменам можливість глибше зрозуміти механіку прийому, а також проаналізувати власні дії після перегляду відеозапису чи коментарів тренера. Вони навчалися ідентифікувати ключові помилки, зокрема надмірне відхилення корпусу вперед або запізнення розвороту. Сформований таким чином усвідомлений підхід дозволяв швидко коригувати техніку й підвищувати ефективність виконання кидків.</w:t>
      </w:r>
    </w:p>
    <w:p w:rsidR="00423275" w:rsidRPr="004844C0" w:rsidRDefault="00423275" w:rsidP="00E170AC">
      <w:pPr>
        <w:pStyle w:val="a3"/>
        <w:widowControl w:val="0"/>
        <w:spacing w:line="360" w:lineRule="auto"/>
        <w:ind w:firstLine="709"/>
        <w:jc w:val="both"/>
        <w:rPr>
          <w:sz w:val="28"/>
          <w:szCs w:val="28"/>
        </w:rPr>
      </w:pPr>
      <w:r w:rsidRPr="004844C0">
        <w:rPr>
          <w:sz w:val="28"/>
          <w:szCs w:val="28"/>
        </w:rPr>
        <w:t>Однією з важливих особливостей нашої експериментальної методики стало те, що ми намагалися змоделювати типовий перебіг сутички. Для цього комплекс вправ пропонував спортсменам розв</w:t>
      </w:r>
      <w:r w:rsidR="00E170AC">
        <w:rPr>
          <w:sz w:val="28"/>
          <w:szCs w:val="28"/>
        </w:rPr>
        <w:t>’</w:t>
      </w:r>
      <w:r w:rsidRPr="004844C0">
        <w:rPr>
          <w:sz w:val="28"/>
          <w:szCs w:val="28"/>
        </w:rPr>
        <w:t xml:space="preserve">язувати конкретні тактичні завдання, коли суперник рухається вперед або навпаки намагається відступати, нахиляється чи тисне. Наприклад, якщо противник підсилював тиск, намагаючись відштовхнути атакуючого, вважалося перспективним </w:t>
      </w:r>
      <w:r w:rsidRPr="004844C0">
        <w:rPr>
          <w:sz w:val="28"/>
          <w:szCs w:val="28"/>
        </w:rPr>
        <w:lastRenderedPageBreak/>
        <w:t xml:space="preserve">моментом для здійснення кидка через спину (за рахунок тієї ж динаміки поштовху). Якщо ж суперник із положення «без захоплення» пробував проводити свою атаку, це відкривало можливість для швидкого </w:t>
      </w:r>
      <w:proofErr w:type="spellStart"/>
      <w:r w:rsidRPr="004844C0">
        <w:rPr>
          <w:sz w:val="28"/>
          <w:szCs w:val="28"/>
        </w:rPr>
        <w:t>підвороту</w:t>
      </w:r>
      <w:proofErr w:type="spellEnd"/>
      <w:r w:rsidRPr="004844C0">
        <w:rPr>
          <w:sz w:val="28"/>
          <w:szCs w:val="28"/>
        </w:rPr>
        <w:t xml:space="preserve"> й перехоплення ініціативи. Таким чином, юні спортсмени не просто заучували окремі елементи техніки, а опановували комплексне бачення змагальної ситуації й розвивали вміння ухвалювати рішення буквально за лічені секунди.</w:t>
      </w:r>
    </w:p>
    <w:p w:rsidR="00423275" w:rsidRPr="004844C0" w:rsidRDefault="00423275" w:rsidP="00E170AC">
      <w:pPr>
        <w:pStyle w:val="a3"/>
        <w:widowControl w:val="0"/>
        <w:spacing w:line="360" w:lineRule="auto"/>
        <w:ind w:firstLine="709"/>
        <w:jc w:val="both"/>
        <w:rPr>
          <w:sz w:val="28"/>
          <w:szCs w:val="28"/>
        </w:rPr>
      </w:pPr>
      <w:r w:rsidRPr="004844C0">
        <w:rPr>
          <w:sz w:val="28"/>
          <w:szCs w:val="28"/>
        </w:rPr>
        <w:t>У ході експериментальної роботи, крім атакуючих дій, розроблялися варіанти захисту від кидка через спину, з подальшим переходом у контратаку. Такий двосторонній підхід дозволяв спортсменам краще розуміти, як змінюється баланс сил у разі успішної оборони та як можна використати захисну дію противника для негайного переходу в наступні прийоми. Наприклад, коли нападник відчував, що суперник активно захищається й блокує кидок, можна було перейти до підсікання або підхоплення зсередини. Це створювало враження багатошарової роботи, в якій на перший план виходила варіативність і динамічність технічної підготовки. Дітей привчали ретельно стежити за зміною положення корпусу опонента, розподілом ваги на ногах, загальною рівновагою та швидко перебудовувати власні дії.</w:t>
      </w:r>
    </w:p>
    <w:p w:rsidR="00423275" w:rsidRPr="004844C0" w:rsidRDefault="00423275" w:rsidP="00E170AC">
      <w:pPr>
        <w:pStyle w:val="a3"/>
        <w:widowControl w:val="0"/>
        <w:spacing w:line="360" w:lineRule="auto"/>
        <w:ind w:firstLine="709"/>
        <w:jc w:val="both"/>
        <w:rPr>
          <w:sz w:val="28"/>
          <w:szCs w:val="28"/>
        </w:rPr>
      </w:pPr>
      <w:r w:rsidRPr="004844C0">
        <w:rPr>
          <w:sz w:val="28"/>
          <w:szCs w:val="28"/>
        </w:rPr>
        <w:t>Окремим напрямком нашої методики була робота над передньою підніжкою, підхватами й іншими технічними прийомами, що поєднуються з кидками через спину. Ретельна кореляція між цими техніками давала змогу створювати комбінаційні ланцюжки, коли перша атака (або її імітація) викликала захисну реакцію, а друга, несподівана для суперника, ставала визначальною для досягнення результату. При цьому важливими вважалися навіть дрібні деталі: наскільки глибоко потрібно присідати, під яким кутом блокувати опорну ногу противника, в якому темпі виконувати розворот тулуба й тягу руками.</w:t>
      </w:r>
    </w:p>
    <w:p w:rsidR="00423275" w:rsidRPr="004844C0" w:rsidRDefault="00423275" w:rsidP="00E170AC">
      <w:pPr>
        <w:pStyle w:val="a3"/>
        <w:widowControl w:val="0"/>
        <w:spacing w:line="360" w:lineRule="auto"/>
        <w:ind w:firstLine="709"/>
        <w:jc w:val="both"/>
        <w:rPr>
          <w:sz w:val="28"/>
          <w:szCs w:val="28"/>
        </w:rPr>
      </w:pPr>
      <w:r w:rsidRPr="004844C0">
        <w:rPr>
          <w:sz w:val="28"/>
          <w:szCs w:val="28"/>
        </w:rPr>
        <w:t xml:space="preserve">За допомогою комплексу різноманітних вправ відбувалася поступова автоматизація рухових дій. Експериментально було підтверджено, що лише багаторазове повторення з урахуванням біомеханічних нюансів дозволяє юному дзюдоїсту відчути логіку кидка як гармонійну й природну. Водночас, </w:t>
      </w:r>
      <w:r w:rsidRPr="004844C0">
        <w:rPr>
          <w:sz w:val="28"/>
          <w:szCs w:val="28"/>
        </w:rPr>
        <w:lastRenderedPageBreak/>
        <w:t xml:space="preserve">враховуючи вік піддослідних спортсменів, завдання </w:t>
      </w:r>
      <w:proofErr w:type="spellStart"/>
      <w:r w:rsidRPr="004844C0">
        <w:rPr>
          <w:sz w:val="28"/>
          <w:szCs w:val="28"/>
        </w:rPr>
        <w:t>ускладнювалися</w:t>
      </w:r>
      <w:proofErr w:type="spellEnd"/>
      <w:r w:rsidRPr="004844C0">
        <w:rPr>
          <w:sz w:val="28"/>
          <w:szCs w:val="28"/>
        </w:rPr>
        <w:t xml:space="preserve"> поступово, щоб не перевищувати їхні фізичні можливості й не перевантажувати опорно-руховий апарат.</w:t>
      </w:r>
    </w:p>
    <w:p w:rsidR="00423275" w:rsidRPr="004844C0" w:rsidRDefault="00423275" w:rsidP="00E170AC">
      <w:pPr>
        <w:pStyle w:val="a3"/>
        <w:widowControl w:val="0"/>
        <w:spacing w:line="360" w:lineRule="auto"/>
        <w:ind w:firstLine="709"/>
        <w:jc w:val="both"/>
        <w:rPr>
          <w:sz w:val="28"/>
          <w:szCs w:val="28"/>
        </w:rPr>
      </w:pPr>
      <w:r>
        <w:rPr>
          <w:sz w:val="28"/>
          <w:szCs w:val="28"/>
        </w:rPr>
        <w:t xml:space="preserve">3. </w:t>
      </w:r>
      <w:r w:rsidRPr="004844C0">
        <w:rPr>
          <w:sz w:val="28"/>
          <w:szCs w:val="28"/>
        </w:rPr>
        <w:t>Завершальна частина тренува</w:t>
      </w:r>
      <w:r>
        <w:rPr>
          <w:sz w:val="28"/>
          <w:szCs w:val="28"/>
        </w:rPr>
        <w:t xml:space="preserve">ння </w:t>
      </w:r>
      <w:r w:rsidRPr="004844C0">
        <w:rPr>
          <w:sz w:val="28"/>
          <w:szCs w:val="28"/>
        </w:rPr>
        <w:t>присвячувалася відновленню, систематизації й короткому підсумку, де тренер наголошував на значущості тих чи інших моментів. Важливим елементом була також практична рефлексія самих юнаків</w:t>
      </w:r>
      <w:r>
        <w:rPr>
          <w:sz w:val="28"/>
          <w:szCs w:val="28"/>
        </w:rPr>
        <w:t>,</w:t>
      </w:r>
      <w:r w:rsidRPr="004844C0">
        <w:rPr>
          <w:sz w:val="28"/>
          <w:szCs w:val="28"/>
        </w:rPr>
        <w:t xml:space="preserve"> вони ділилися враженнями щодо того, який прийом здався їм найскладнішим, як вдалося впоратися з хибами, і що допомогло найкраще зрозуміти технічну суть кидка. Збір цих відгуків давав змогу </w:t>
      </w:r>
      <w:proofErr w:type="spellStart"/>
      <w:r w:rsidRPr="004844C0">
        <w:rPr>
          <w:sz w:val="28"/>
          <w:szCs w:val="28"/>
        </w:rPr>
        <w:t>оперативно</w:t>
      </w:r>
      <w:proofErr w:type="spellEnd"/>
      <w:r w:rsidRPr="004844C0">
        <w:rPr>
          <w:sz w:val="28"/>
          <w:szCs w:val="28"/>
        </w:rPr>
        <w:t xml:space="preserve"> коригувати зміст наступних занять, акцентуючи увагу на найпроблемніших аспектах.</w:t>
      </w:r>
    </w:p>
    <w:p w:rsidR="00423275" w:rsidRPr="004844C0" w:rsidRDefault="00423275" w:rsidP="00E170AC">
      <w:pPr>
        <w:pStyle w:val="a3"/>
        <w:widowControl w:val="0"/>
        <w:spacing w:line="360" w:lineRule="auto"/>
        <w:ind w:firstLine="709"/>
        <w:jc w:val="both"/>
        <w:rPr>
          <w:sz w:val="28"/>
          <w:szCs w:val="28"/>
        </w:rPr>
      </w:pPr>
      <w:r w:rsidRPr="004844C0">
        <w:rPr>
          <w:sz w:val="28"/>
          <w:szCs w:val="28"/>
        </w:rPr>
        <w:t xml:space="preserve">Таким чином, експериментальна методика, розроблена в межах нашого дослідження, увібрала в себе цілісну структуру занять, чітко спрямовану на вдосконалення технічних навичок юних спортсменів. Кожен етап, від попередньої підготовки до завершального обговорення, був націлений на формування оптимального поєднання теоретичної поінформованості та практичної готовності. Використання спеціальних комплексів вправ для розвитку кидків, підсікання й передніх підніжок, а також акцент на комбінаційні дії забезпечували багатогранне освоєння техніки. Теоретичні завдання, що передували або завершували кожен блок, підтримували мотивацію та викликали в учнів бажання глибше вивчати сутність дзюдо, вчитися бачити в прийомі не просто механічний рух, а логічне </w:t>
      </w:r>
      <w:proofErr w:type="spellStart"/>
      <w:r w:rsidRPr="004844C0">
        <w:rPr>
          <w:sz w:val="28"/>
          <w:szCs w:val="28"/>
        </w:rPr>
        <w:t>вплетення</w:t>
      </w:r>
      <w:proofErr w:type="spellEnd"/>
      <w:r w:rsidRPr="004844C0">
        <w:rPr>
          <w:sz w:val="28"/>
          <w:szCs w:val="28"/>
        </w:rPr>
        <w:t xml:space="preserve"> в контекст змагального поєдинку.</w:t>
      </w:r>
    </w:p>
    <w:p w:rsidR="00423275" w:rsidRPr="004844C0" w:rsidRDefault="00423275" w:rsidP="00E170AC">
      <w:pPr>
        <w:pStyle w:val="a3"/>
        <w:widowControl w:val="0"/>
        <w:spacing w:line="360" w:lineRule="auto"/>
        <w:ind w:firstLine="709"/>
        <w:jc w:val="both"/>
        <w:rPr>
          <w:sz w:val="28"/>
          <w:szCs w:val="28"/>
        </w:rPr>
      </w:pPr>
      <w:r w:rsidRPr="004844C0">
        <w:rPr>
          <w:sz w:val="28"/>
          <w:szCs w:val="28"/>
        </w:rPr>
        <w:t>Згідно з отриманими результатами, такі принципи планування й реалізації тренувального процесу сприяють якіснішому оволодінню технікою вже на ранньому етапі спортивного вдосконалення. Тренери, які брали участь в експерименті, відзначали зростання впевненості юнаків під час поєдинків, що проявлялося в активнішому пошуку моментів для атаки та швидшій реакції на дії суперників.</w:t>
      </w:r>
    </w:p>
    <w:p w:rsidR="00423275" w:rsidRDefault="00423275" w:rsidP="00E170AC">
      <w:pPr>
        <w:pStyle w:val="a3"/>
        <w:widowControl w:val="0"/>
        <w:spacing w:line="360" w:lineRule="auto"/>
        <w:ind w:firstLine="709"/>
        <w:jc w:val="both"/>
        <w:rPr>
          <w:sz w:val="28"/>
          <w:szCs w:val="28"/>
        </w:rPr>
      </w:pPr>
      <w:r w:rsidRPr="004844C0">
        <w:rPr>
          <w:sz w:val="28"/>
          <w:szCs w:val="28"/>
        </w:rPr>
        <w:t xml:space="preserve">Отже, впровадження експериментальної методики технічної підготовки </w:t>
      </w:r>
      <w:r w:rsidRPr="004844C0">
        <w:rPr>
          <w:sz w:val="28"/>
          <w:szCs w:val="28"/>
        </w:rPr>
        <w:lastRenderedPageBreak/>
        <w:t xml:space="preserve">на основі спеціальних комплексів вправ і теоретичного блоку є ефективним способом підвищення рівня майстерності юнаків </w:t>
      </w:r>
      <w:r>
        <w:rPr>
          <w:sz w:val="28"/>
          <w:szCs w:val="28"/>
        </w:rPr>
        <w:t>9-11</w:t>
      </w:r>
      <w:r w:rsidRPr="004844C0">
        <w:rPr>
          <w:sz w:val="28"/>
          <w:szCs w:val="28"/>
        </w:rPr>
        <w:t xml:space="preserve"> років, які займаються дзюдо. Такий системний підхід дає підстави стверджувати, що подібна інтегрована методика може бути успішно застосована у практиці дитячо-юнацьких спортивних шкіл для ефективного навчання юних дзюдоїстів і підготовки їх до майбутніх спортивних досягнень. </w:t>
      </w:r>
    </w:p>
    <w:p w:rsidR="00E524E8" w:rsidRDefault="00E524E8" w:rsidP="00E170AC">
      <w:pPr>
        <w:pStyle w:val="a3"/>
        <w:widowControl w:val="0"/>
        <w:spacing w:line="360" w:lineRule="auto"/>
        <w:ind w:firstLine="709"/>
        <w:jc w:val="both"/>
        <w:rPr>
          <w:sz w:val="28"/>
          <w:szCs w:val="28"/>
        </w:rPr>
      </w:pPr>
    </w:p>
    <w:p w:rsidR="00E524E8" w:rsidRPr="00570CE2" w:rsidRDefault="00E524E8" w:rsidP="00E170AC">
      <w:pPr>
        <w:pStyle w:val="a3"/>
        <w:widowControl w:val="0"/>
        <w:spacing w:line="360" w:lineRule="auto"/>
        <w:ind w:firstLine="709"/>
        <w:jc w:val="both"/>
        <w:rPr>
          <w:b/>
          <w:bCs/>
          <w:sz w:val="28"/>
          <w:szCs w:val="28"/>
        </w:rPr>
      </w:pPr>
      <w:r w:rsidRPr="00570CE2">
        <w:rPr>
          <w:b/>
          <w:bCs/>
          <w:sz w:val="28"/>
          <w:szCs w:val="28"/>
        </w:rPr>
        <w:t>2.4. Аналіз ефективності експериментальної методики</w:t>
      </w:r>
    </w:p>
    <w:p w:rsidR="00E524E8" w:rsidRPr="00570CE2" w:rsidRDefault="00E524E8" w:rsidP="00E170AC">
      <w:pPr>
        <w:pStyle w:val="a3"/>
        <w:widowControl w:val="0"/>
        <w:spacing w:line="360" w:lineRule="auto"/>
        <w:ind w:firstLine="709"/>
        <w:jc w:val="both"/>
        <w:rPr>
          <w:sz w:val="28"/>
          <w:szCs w:val="28"/>
        </w:rPr>
      </w:pPr>
      <w:r w:rsidRPr="00570CE2">
        <w:rPr>
          <w:sz w:val="28"/>
          <w:szCs w:val="28"/>
        </w:rPr>
        <w:t>Для оцінки ефективності розробленої експериментальної методики тренувань було сформовано дві групи учасників: контрольну та експериментальну. Контрольна група здійснювала тренувальний процес за загальноприйнятою методикою, що застосовується для юних дзюдоїстів на етапі початкової підготовки. Натомість експериментальна група тренувалася за новою, спеціально розробленою методикою, яка базувалася на використанні спеціалізованих комплексів вправ, доповнених теоретичним блоком для поглибленого розуміння технічних дій.</w:t>
      </w:r>
    </w:p>
    <w:p w:rsidR="00E524E8" w:rsidRDefault="00E524E8" w:rsidP="00E170AC">
      <w:pPr>
        <w:pStyle w:val="a3"/>
        <w:widowControl w:val="0"/>
        <w:spacing w:line="360" w:lineRule="auto"/>
        <w:ind w:firstLine="709"/>
        <w:jc w:val="both"/>
        <w:rPr>
          <w:sz w:val="28"/>
          <w:szCs w:val="28"/>
        </w:rPr>
      </w:pPr>
      <w:r w:rsidRPr="00570CE2">
        <w:rPr>
          <w:sz w:val="28"/>
          <w:szCs w:val="28"/>
        </w:rPr>
        <w:t>Експеримент тривав 23 тижні, протягом яких систематично здійснювався збір даних для аналізу динаміки змін у показниках технічної підготовленості обох груп. Отримані результати дозволили об</w:t>
      </w:r>
      <w:r w:rsidR="00E170AC">
        <w:rPr>
          <w:sz w:val="28"/>
          <w:szCs w:val="28"/>
        </w:rPr>
        <w:t>’</w:t>
      </w:r>
      <w:r w:rsidRPr="00570CE2">
        <w:rPr>
          <w:sz w:val="28"/>
          <w:szCs w:val="28"/>
        </w:rPr>
        <w:t>єктивно порівняти ефективність традиційної та експериментальної методики, враховуючи специфіку вікових особливостей учасників і завдань тренувального процесу.</w:t>
      </w:r>
    </w:p>
    <w:p w:rsidR="00E524E8" w:rsidRPr="007B54F6" w:rsidRDefault="00E524E8" w:rsidP="00E170AC">
      <w:pPr>
        <w:pStyle w:val="a3"/>
        <w:widowControl w:val="0"/>
        <w:spacing w:line="360" w:lineRule="auto"/>
        <w:ind w:firstLine="709"/>
        <w:jc w:val="both"/>
        <w:rPr>
          <w:sz w:val="28"/>
          <w:szCs w:val="28"/>
        </w:rPr>
      </w:pPr>
      <w:r w:rsidRPr="007B54F6">
        <w:rPr>
          <w:sz w:val="28"/>
          <w:szCs w:val="28"/>
        </w:rPr>
        <w:t>На початковому етапі експерименту обидві групи учасників пройшли первинне тестування, метою якого було визначення вихідних показників технічної підготовленості. Тестування охоплювало виконання базових елементів дзюдо, зокрема: «утримання верхи», «кидок через стегно» та «передня підніжка». Проведення цього етапу дозволило отримати об</w:t>
      </w:r>
      <w:r w:rsidR="00E170AC">
        <w:rPr>
          <w:sz w:val="28"/>
          <w:szCs w:val="28"/>
        </w:rPr>
        <w:t>’</w:t>
      </w:r>
      <w:r w:rsidRPr="007B54F6">
        <w:rPr>
          <w:sz w:val="28"/>
          <w:szCs w:val="28"/>
        </w:rPr>
        <w:t>єктивні кількісні дані, які стали основою для подальшого аналізу динаміки змін технічної підготовки під впливом запропонованої експериментальної методики тренувань.</w:t>
      </w:r>
    </w:p>
    <w:p w:rsidR="00E524E8" w:rsidRDefault="00E524E8" w:rsidP="00E170AC">
      <w:pPr>
        <w:pStyle w:val="a3"/>
        <w:widowControl w:val="0"/>
        <w:spacing w:line="360" w:lineRule="auto"/>
        <w:ind w:firstLine="709"/>
        <w:jc w:val="both"/>
        <w:rPr>
          <w:sz w:val="28"/>
          <w:szCs w:val="28"/>
        </w:rPr>
      </w:pPr>
      <w:r w:rsidRPr="007B54F6">
        <w:rPr>
          <w:sz w:val="28"/>
          <w:szCs w:val="28"/>
        </w:rPr>
        <w:lastRenderedPageBreak/>
        <w:t>Отримані результати первинного тестування були ретельно систематизовані, структуровані та представлені у вигляді таблиць для забезпечення наочності та полегшення аналізу (див. табл. 2.1). Такий підхід дозволив створити достовірну базу для порівняння вихідних та підсумкових показників технічної підготовки юних дзюдоїстів, що забезпечило об</w:t>
      </w:r>
      <w:r w:rsidR="00E170AC">
        <w:rPr>
          <w:sz w:val="28"/>
          <w:szCs w:val="28"/>
        </w:rPr>
        <w:t>’</w:t>
      </w:r>
      <w:r w:rsidRPr="007B54F6">
        <w:rPr>
          <w:sz w:val="28"/>
          <w:szCs w:val="28"/>
        </w:rPr>
        <w:t>єктивність оцінки ефективності експериментальної методики.</w:t>
      </w:r>
    </w:p>
    <w:p w:rsidR="00E524E8" w:rsidRPr="00CF3AD6" w:rsidRDefault="00E524E8" w:rsidP="00E170AC">
      <w:pPr>
        <w:widowControl w:val="0"/>
        <w:spacing w:line="360" w:lineRule="auto"/>
        <w:jc w:val="right"/>
        <w:rPr>
          <w:b/>
          <w:bCs/>
          <w:sz w:val="28"/>
          <w:szCs w:val="28"/>
        </w:rPr>
      </w:pPr>
      <w:r w:rsidRPr="00CF3AD6">
        <w:rPr>
          <w:b/>
          <w:bCs/>
          <w:sz w:val="28"/>
          <w:szCs w:val="28"/>
        </w:rPr>
        <w:t>Таблиця 2.1</w:t>
      </w:r>
    </w:p>
    <w:p w:rsidR="00E524E8" w:rsidRDefault="00E524E8" w:rsidP="00E170AC">
      <w:pPr>
        <w:widowControl w:val="0"/>
        <w:spacing w:line="360" w:lineRule="auto"/>
        <w:jc w:val="center"/>
        <w:rPr>
          <w:b/>
          <w:bCs/>
          <w:sz w:val="28"/>
          <w:szCs w:val="28"/>
        </w:rPr>
      </w:pP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первинного тестування </w:t>
      </w:r>
      <w:r>
        <w:rPr>
          <w:b/>
          <w:bCs/>
          <w:sz w:val="28"/>
          <w:szCs w:val="28"/>
        </w:rPr>
        <w:t>КГ</w:t>
      </w:r>
      <w:r w:rsidRPr="0061148F">
        <w:rPr>
          <w:b/>
          <w:bCs/>
          <w:sz w:val="28"/>
          <w:szCs w:val="28"/>
        </w:rPr>
        <w:t xml:space="preserve"> та </w:t>
      </w:r>
      <w:r>
        <w:rPr>
          <w:b/>
          <w:bCs/>
          <w:sz w:val="28"/>
          <w:szCs w:val="28"/>
        </w:rPr>
        <w:t>ЕГ</w:t>
      </w:r>
    </w:p>
    <w:tbl>
      <w:tblPr>
        <w:tblStyle w:val="a4"/>
        <w:tblW w:w="0" w:type="auto"/>
        <w:tblLook w:val="04A0" w:firstRow="1" w:lastRow="0" w:firstColumn="1" w:lastColumn="0" w:noHBand="0" w:noVBand="1"/>
      </w:tblPr>
      <w:tblGrid>
        <w:gridCol w:w="3539"/>
        <w:gridCol w:w="1843"/>
        <w:gridCol w:w="1701"/>
        <w:gridCol w:w="1246"/>
        <w:gridCol w:w="1016"/>
      </w:tblGrid>
      <w:tr w:rsidR="00E524E8" w:rsidRPr="002B7E28" w:rsidTr="00886A32">
        <w:tc>
          <w:tcPr>
            <w:tcW w:w="3539" w:type="dxa"/>
            <w:vAlign w:val="center"/>
          </w:tcPr>
          <w:p w:rsidR="00E524E8" w:rsidRPr="002B7E28" w:rsidRDefault="00E524E8" w:rsidP="00E170AC">
            <w:pPr>
              <w:widowControl w:val="0"/>
              <w:spacing w:line="276" w:lineRule="auto"/>
              <w:jc w:val="center"/>
              <w:rPr>
                <w:b/>
                <w:bCs/>
                <w:sz w:val="28"/>
                <w:szCs w:val="28"/>
              </w:rPr>
            </w:pPr>
            <w:r w:rsidRPr="002B7E28">
              <w:rPr>
                <w:b/>
                <w:bCs/>
                <w:sz w:val="28"/>
                <w:szCs w:val="28"/>
              </w:rPr>
              <w:t>Тестування</w:t>
            </w:r>
          </w:p>
        </w:tc>
        <w:tc>
          <w:tcPr>
            <w:tcW w:w="1843" w:type="dxa"/>
            <w:vAlign w:val="center"/>
          </w:tcPr>
          <w:p w:rsidR="00E524E8" w:rsidRPr="002B7E28" w:rsidRDefault="00E524E8" w:rsidP="00E170AC">
            <w:pPr>
              <w:widowControl w:val="0"/>
              <w:spacing w:line="276" w:lineRule="auto"/>
              <w:jc w:val="center"/>
              <w:rPr>
                <w:b/>
                <w:bCs/>
                <w:sz w:val="28"/>
                <w:szCs w:val="28"/>
              </w:rPr>
            </w:pPr>
            <w:r w:rsidRPr="002B7E28">
              <w:rPr>
                <w:b/>
                <w:bCs/>
                <w:sz w:val="28"/>
                <w:szCs w:val="28"/>
              </w:rPr>
              <w:t>Група</w:t>
            </w:r>
          </w:p>
        </w:tc>
        <w:tc>
          <w:tcPr>
            <w:tcW w:w="1701" w:type="dxa"/>
            <w:vAlign w:val="center"/>
          </w:tcPr>
          <w:p w:rsidR="00E524E8" w:rsidRPr="002B7E28" w:rsidRDefault="00E524E8" w:rsidP="00E170AC">
            <w:pPr>
              <w:widowControl w:val="0"/>
              <w:spacing w:line="276" w:lineRule="auto"/>
              <w:jc w:val="center"/>
              <w:rPr>
                <w:b/>
                <w:bCs/>
                <w:sz w:val="28"/>
                <w:szCs w:val="28"/>
              </w:rPr>
            </w:pPr>
            <w:r w:rsidRPr="002B7E28">
              <w:rPr>
                <w:b/>
                <w:bCs/>
                <w:sz w:val="28"/>
                <w:szCs w:val="28"/>
              </w:rPr>
              <w:t>Показники</w:t>
            </w:r>
          </w:p>
        </w:tc>
        <w:tc>
          <w:tcPr>
            <w:tcW w:w="1246" w:type="dxa"/>
            <w:vAlign w:val="center"/>
          </w:tcPr>
          <w:p w:rsidR="00E524E8" w:rsidRPr="002B7E28" w:rsidRDefault="00E524E8" w:rsidP="00E170AC">
            <w:pPr>
              <w:widowControl w:val="0"/>
              <w:spacing w:line="276" w:lineRule="auto"/>
              <w:jc w:val="center"/>
              <w:rPr>
                <w:b/>
                <w:bCs/>
                <w:sz w:val="28"/>
                <w:szCs w:val="28"/>
                <w:lang w:val="en-US"/>
              </w:rPr>
            </w:pPr>
            <w:r w:rsidRPr="002B7E28">
              <w:rPr>
                <w:b/>
                <w:bCs/>
                <w:sz w:val="28"/>
                <w:szCs w:val="28"/>
                <w:lang w:val="en-US"/>
              </w:rPr>
              <w:t>t</w:t>
            </w:r>
          </w:p>
        </w:tc>
        <w:tc>
          <w:tcPr>
            <w:tcW w:w="1016" w:type="dxa"/>
            <w:vAlign w:val="center"/>
          </w:tcPr>
          <w:p w:rsidR="00E524E8" w:rsidRPr="002B7E28" w:rsidRDefault="00E524E8" w:rsidP="00E170AC">
            <w:pPr>
              <w:widowControl w:val="0"/>
              <w:spacing w:line="276" w:lineRule="auto"/>
              <w:jc w:val="center"/>
              <w:rPr>
                <w:b/>
                <w:bCs/>
                <w:sz w:val="28"/>
                <w:szCs w:val="28"/>
                <w:lang w:val="en-US"/>
              </w:rPr>
            </w:pPr>
            <w:r w:rsidRPr="002B7E28">
              <w:rPr>
                <w:b/>
                <w:bCs/>
                <w:sz w:val="28"/>
                <w:szCs w:val="28"/>
                <w:lang w:val="en-US"/>
              </w:rPr>
              <w:t>p</w:t>
            </w:r>
          </w:p>
        </w:tc>
      </w:tr>
      <w:tr w:rsidR="00E524E8" w:rsidRPr="002B7E28" w:rsidTr="00886A32">
        <w:tc>
          <w:tcPr>
            <w:tcW w:w="3539" w:type="dxa"/>
            <w:vMerge w:val="restart"/>
            <w:vAlign w:val="center"/>
          </w:tcPr>
          <w:p w:rsidR="00E524E8" w:rsidRPr="002B7E28" w:rsidRDefault="00E524E8" w:rsidP="00E170AC">
            <w:pPr>
              <w:pStyle w:val="a3"/>
              <w:widowControl w:val="0"/>
              <w:spacing w:line="276" w:lineRule="auto"/>
              <w:jc w:val="center"/>
              <w:rPr>
                <w:sz w:val="28"/>
                <w:szCs w:val="28"/>
              </w:rPr>
            </w:pPr>
            <w:r w:rsidRPr="002B7E28">
              <w:rPr>
                <w:sz w:val="28"/>
                <w:szCs w:val="28"/>
              </w:rPr>
              <w:t>Утримання верхи, с.</w:t>
            </w:r>
          </w:p>
        </w:tc>
        <w:tc>
          <w:tcPr>
            <w:tcW w:w="1843" w:type="dxa"/>
            <w:vAlign w:val="center"/>
          </w:tcPr>
          <w:p w:rsidR="00E524E8" w:rsidRPr="002B7E28" w:rsidRDefault="00E524E8" w:rsidP="00E170AC">
            <w:pPr>
              <w:pStyle w:val="a3"/>
              <w:widowControl w:val="0"/>
              <w:spacing w:line="276" w:lineRule="auto"/>
              <w:jc w:val="center"/>
              <w:rPr>
                <w:sz w:val="28"/>
                <w:szCs w:val="28"/>
              </w:rPr>
            </w:pPr>
            <w:r w:rsidRPr="002B7E28">
              <w:rPr>
                <w:sz w:val="28"/>
                <w:szCs w:val="28"/>
              </w:rPr>
              <w:t>КГ</w:t>
            </w:r>
          </w:p>
        </w:tc>
        <w:tc>
          <w:tcPr>
            <w:tcW w:w="1701" w:type="dxa"/>
            <w:vAlign w:val="center"/>
          </w:tcPr>
          <w:p w:rsidR="00E524E8" w:rsidRPr="002B7E28" w:rsidRDefault="00E524E8" w:rsidP="00E170AC">
            <w:pPr>
              <w:widowControl w:val="0"/>
              <w:spacing w:line="276" w:lineRule="auto"/>
              <w:jc w:val="center"/>
              <w:rPr>
                <w:color w:val="000000"/>
                <w:sz w:val="28"/>
                <w:szCs w:val="28"/>
              </w:rPr>
            </w:pPr>
            <w:r w:rsidRPr="002B7E28">
              <w:rPr>
                <w:color w:val="000000"/>
                <w:sz w:val="28"/>
                <w:szCs w:val="28"/>
              </w:rPr>
              <w:t>9,86</w:t>
            </w:r>
            <w:r>
              <w:rPr>
                <w:color w:val="000000"/>
                <w:sz w:val="28"/>
                <w:szCs w:val="28"/>
              </w:rPr>
              <w:t xml:space="preserve"> </w:t>
            </w:r>
            <w:r w:rsidRPr="002B7E28">
              <w:rPr>
                <w:color w:val="000000"/>
                <w:sz w:val="28"/>
                <w:szCs w:val="28"/>
              </w:rPr>
              <w:t>±</w:t>
            </w:r>
            <w:r>
              <w:rPr>
                <w:color w:val="000000"/>
                <w:sz w:val="28"/>
                <w:szCs w:val="28"/>
              </w:rPr>
              <w:t xml:space="preserve"> 0,05</w:t>
            </w:r>
          </w:p>
        </w:tc>
        <w:tc>
          <w:tcPr>
            <w:tcW w:w="1246"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0,71</w:t>
            </w:r>
          </w:p>
        </w:tc>
        <w:tc>
          <w:tcPr>
            <w:tcW w:w="1016" w:type="dxa"/>
            <w:vMerge w:val="restart"/>
            <w:vAlign w:val="center"/>
          </w:tcPr>
          <w:p w:rsidR="00E524E8" w:rsidRPr="002B7E28" w:rsidRDefault="00E524E8" w:rsidP="00E170AC">
            <w:pPr>
              <w:pStyle w:val="a3"/>
              <w:widowControl w:val="0"/>
              <w:spacing w:line="276" w:lineRule="auto"/>
              <w:jc w:val="center"/>
              <w:rPr>
                <w:sz w:val="28"/>
                <w:szCs w:val="28"/>
              </w:rPr>
            </w:pPr>
            <w:r w:rsidRPr="002B7E28">
              <w:rPr>
                <w:sz w:val="28"/>
                <w:szCs w:val="28"/>
              </w:rPr>
              <w:t>≤ 00,5</w:t>
            </w:r>
          </w:p>
        </w:tc>
      </w:tr>
      <w:tr w:rsidR="00E524E8" w:rsidRPr="002B7E28" w:rsidTr="00886A32">
        <w:tc>
          <w:tcPr>
            <w:tcW w:w="3539" w:type="dxa"/>
            <w:vMerge/>
            <w:vAlign w:val="center"/>
          </w:tcPr>
          <w:p w:rsidR="00E524E8" w:rsidRPr="002B7E28" w:rsidRDefault="00E524E8" w:rsidP="00E170AC">
            <w:pPr>
              <w:pStyle w:val="a3"/>
              <w:widowControl w:val="0"/>
              <w:spacing w:line="276" w:lineRule="auto"/>
              <w:jc w:val="center"/>
              <w:rPr>
                <w:sz w:val="28"/>
                <w:szCs w:val="28"/>
              </w:rPr>
            </w:pPr>
          </w:p>
        </w:tc>
        <w:tc>
          <w:tcPr>
            <w:tcW w:w="1843" w:type="dxa"/>
            <w:vAlign w:val="center"/>
          </w:tcPr>
          <w:p w:rsidR="00E524E8" w:rsidRPr="002B7E28" w:rsidRDefault="00E524E8" w:rsidP="00E170AC">
            <w:pPr>
              <w:pStyle w:val="a3"/>
              <w:widowControl w:val="0"/>
              <w:spacing w:line="276" w:lineRule="auto"/>
              <w:jc w:val="center"/>
              <w:rPr>
                <w:sz w:val="28"/>
                <w:szCs w:val="28"/>
              </w:rPr>
            </w:pPr>
            <w:r w:rsidRPr="002B7E28">
              <w:rPr>
                <w:sz w:val="28"/>
                <w:szCs w:val="28"/>
              </w:rPr>
              <w:t>ЕГ</w:t>
            </w:r>
          </w:p>
        </w:tc>
        <w:tc>
          <w:tcPr>
            <w:tcW w:w="1701" w:type="dxa"/>
            <w:vAlign w:val="center"/>
          </w:tcPr>
          <w:p w:rsidR="00E524E8" w:rsidRPr="002B7E28" w:rsidRDefault="00E524E8" w:rsidP="00E170AC">
            <w:pPr>
              <w:widowControl w:val="0"/>
              <w:spacing w:line="276" w:lineRule="auto"/>
              <w:jc w:val="center"/>
              <w:rPr>
                <w:color w:val="000000"/>
                <w:sz w:val="28"/>
                <w:szCs w:val="28"/>
              </w:rPr>
            </w:pPr>
            <w:r w:rsidRPr="002B7E28">
              <w:rPr>
                <w:color w:val="000000"/>
                <w:sz w:val="28"/>
                <w:szCs w:val="28"/>
              </w:rPr>
              <w:t>9,91</w:t>
            </w:r>
            <w:r>
              <w:rPr>
                <w:color w:val="000000"/>
                <w:sz w:val="28"/>
                <w:szCs w:val="28"/>
              </w:rPr>
              <w:t xml:space="preserve"> </w:t>
            </w:r>
            <w:r w:rsidRPr="002B7E28">
              <w:rPr>
                <w:color w:val="000000"/>
                <w:sz w:val="28"/>
                <w:szCs w:val="28"/>
              </w:rPr>
              <w:t>±</w:t>
            </w:r>
            <w:r>
              <w:rPr>
                <w:color w:val="000000"/>
                <w:sz w:val="28"/>
                <w:szCs w:val="28"/>
              </w:rPr>
              <w:t xml:space="preserve"> 0,05</w:t>
            </w:r>
          </w:p>
        </w:tc>
        <w:tc>
          <w:tcPr>
            <w:tcW w:w="1246" w:type="dxa"/>
            <w:vMerge/>
            <w:vAlign w:val="center"/>
          </w:tcPr>
          <w:p w:rsidR="00E524E8" w:rsidRPr="002B7E28" w:rsidRDefault="00E524E8" w:rsidP="00E170AC">
            <w:pPr>
              <w:pStyle w:val="a3"/>
              <w:widowControl w:val="0"/>
              <w:spacing w:line="276" w:lineRule="auto"/>
              <w:jc w:val="center"/>
              <w:rPr>
                <w:sz w:val="28"/>
                <w:szCs w:val="28"/>
              </w:rPr>
            </w:pPr>
          </w:p>
        </w:tc>
        <w:tc>
          <w:tcPr>
            <w:tcW w:w="1016" w:type="dxa"/>
            <w:vMerge/>
            <w:vAlign w:val="center"/>
          </w:tcPr>
          <w:p w:rsidR="00E524E8" w:rsidRPr="002B7E28" w:rsidRDefault="00E524E8" w:rsidP="00E170AC">
            <w:pPr>
              <w:pStyle w:val="a3"/>
              <w:widowControl w:val="0"/>
              <w:spacing w:line="276" w:lineRule="auto"/>
              <w:jc w:val="center"/>
              <w:rPr>
                <w:sz w:val="28"/>
                <w:szCs w:val="28"/>
              </w:rPr>
            </w:pPr>
          </w:p>
        </w:tc>
      </w:tr>
      <w:tr w:rsidR="00E524E8" w:rsidRPr="002B7E28" w:rsidTr="00886A32">
        <w:tc>
          <w:tcPr>
            <w:tcW w:w="3539" w:type="dxa"/>
            <w:vMerge w:val="restart"/>
            <w:vAlign w:val="center"/>
          </w:tcPr>
          <w:p w:rsidR="00E524E8" w:rsidRPr="002B7E28" w:rsidRDefault="00E524E8" w:rsidP="00E170AC">
            <w:pPr>
              <w:pStyle w:val="a3"/>
              <w:widowControl w:val="0"/>
              <w:spacing w:line="276" w:lineRule="auto"/>
              <w:jc w:val="center"/>
              <w:rPr>
                <w:sz w:val="28"/>
                <w:szCs w:val="28"/>
              </w:rPr>
            </w:pPr>
            <w:r w:rsidRPr="002B7E28">
              <w:rPr>
                <w:sz w:val="28"/>
                <w:szCs w:val="28"/>
              </w:rPr>
              <w:t>Кидок через стегно, с.</w:t>
            </w:r>
          </w:p>
        </w:tc>
        <w:tc>
          <w:tcPr>
            <w:tcW w:w="1843" w:type="dxa"/>
            <w:vAlign w:val="center"/>
          </w:tcPr>
          <w:p w:rsidR="00E524E8" w:rsidRPr="002B7E28" w:rsidRDefault="00E524E8" w:rsidP="00E170AC">
            <w:pPr>
              <w:pStyle w:val="a3"/>
              <w:widowControl w:val="0"/>
              <w:spacing w:line="276" w:lineRule="auto"/>
              <w:jc w:val="center"/>
              <w:rPr>
                <w:sz w:val="28"/>
                <w:szCs w:val="28"/>
              </w:rPr>
            </w:pPr>
            <w:r w:rsidRPr="002B7E28">
              <w:rPr>
                <w:sz w:val="28"/>
                <w:szCs w:val="28"/>
              </w:rPr>
              <w:t>КГ</w:t>
            </w:r>
          </w:p>
        </w:tc>
        <w:tc>
          <w:tcPr>
            <w:tcW w:w="1701" w:type="dxa"/>
            <w:vAlign w:val="center"/>
          </w:tcPr>
          <w:p w:rsidR="00E524E8" w:rsidRPr="002B7E28" w:rsidRDefault="00E524E8" w:rsidP="00E170AC">
            <w:pPr>
              <w:widowControl w:val="0"/>
              <w:spacing w:line="276" w:lineRule="auto"/>
              <w:jc w:val="center"/>
              <w:rPr>
                <w:color w:val="000000"/>
                <w:sz w:val="28"/>
                <w:szCs w:val="28"/>
              </w:rPr>
            </w:pPr>
            <w:r w:rsidRPr="002B7E28">
              <w:rPr>
                <w:color w:val="000000"/>
                <w:sz w:val="28"/>
                <w:szCs w:val="28"/>
              </w:rPr>
              <w:t>11,51</w:t>
            </w:r>
            <w:r>
              <w:rPr>
                <w:color w:val="000000"/>
                <w:sz w:val="28"/>
                <w:szCs w:val="28"/>
              </w:rPr>
              <w:t xml:space="preserve"> </w:t>
            </w:r>
            <w:r w:rsidRPr="002B7E28">
              <w:rPr>
                <w:color w:val="000000"/>
                <w:sz w:val="28"/>
                <w:szCs w:val="28"/>
              </w:rPr>
              <w:t>±</w:t>
            </w:r>
            <w:r>
              <w:rPr>
                <w:color w:val="000000"/>
                <w:sz w:val="28"/>
                <w:szCs w:val="28"/>
              </w:rPr>
              <w:t xml:space="preserve"> 0,03</w:t>
            </w:r>
          </w:p>
        </w:tc>
        <w:tc>
          <w:tcPr>
            <w:tcW w:w="1246"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1,39</w:t>
            </w:r>
          </w:p>
        </w:tc>
        <w:tc>
          <w:tcPr>
            <w:tcW w:w="1016" w:type="dxa"/>
            <w:vMerge w:val="restart"/>
            <w:vAlign w:val="center"/>
          </w:tcPr>
          <w:p w:rsidR="00E524E8" w:rsidRPr="002B7E28" w:rsidRDefault="00E524E8" w:rsidP="00E170AC">
            <w:pPr>
              <w:pStyle w:val="a3"/>
              <w:widowControl w:val="0"/>
              <w:spacing w:line="276" w:lineRule="auto"/>
              <w:jc w:val="center"/>
              <w:rPr>
                <w:sz w:val="28"/>
                <w:szCs w:val="28"/>
              </w:rPr>
            </w:pPr>
            <w:r w:rsidRPr="002B7E28">
              <w:rPr>
                <w:sz w:val="28"/>
                <w:szCs w:val="28"/>
              </w:rPr>
              <w:t>≤ 00,5</w:t>
            </w:r>
          </w:p>
        </w:tc>
      </w:tr>
      <w:tr w:rsidR="00E524E8" w:rsidRPr="002B7E28" w:rsidTr="00886A32">
        <w:tc>
          <w:tcPr>
            <w:tcW w:w="3539" w:type="dxa"/>
            <w:vMerge/>
            <w:vAlign w:val="center"/>
          </w:tcPr>
          <w:p w:rsidR="00E524E8" w:rsidRPr="002B7E28" w:rsidRDefault="00E524E8" w:rsidP="00E170AC">
            <w:pPr>
              <w:pStyle w:val="a3"/>
              <w:widowControl w:val="0"/>
              <w:spacing w:line="276" w:lineRule="auto"/>
              <w:jc w:val="center"/>
              <w:rPr>
                <w:sz w:val="28"/>
                <w:szCs w:val="28"/>
              </w:rPr>
            </w:pPr>
          </w:p>
        </w:tc>
        <w:tc>
          <w:tcPr>
            <w:tcW w:w="1843" w:type="dxa"/>
            <w:vAlign w:val="center"/>
          </w:tcPr>
          <w:p w:rsidR="00E524E8" w:rsidRPr="002B7E28" w:rsidRDefault="00E524E8" w:rsidP="00E170AC">
            <w:pPr>
              <w:pStyle w:val="a3"/>
              <w:widowControl w:val="0"/>
              <w:spacing w:line="276" w:lineRule="auto"/>
              <w:jc w:val="center"/>
              <w:rPr>
                <w:sz w:val="28"/>
                <w:szCs w:val="28"/>
              </w:rPr>
            </w:pPr>
            <w:r w:rsidRPr="002B7E28">
              <w:rPr>
                <w:sz w:val="28"/>
                <w:szCs w:val="28"/>
              </w:rPr>
              <w:t>ЕГ</w:t>
            </w:r>
          </w:p>
        </w:tc>
        <w:tc>
          <w:tcPr>
            <w:tcW w:w="1701" w:type="dxa"/>
            <w:vAlign w:val="center"/>
          </w:tcPr>
          <w:p w:rsidR="00E524E8" w:rsidRPr="002B7E28" w:rsidRDefault="00E524E8" w:rsidP="00E170AC">
            <w:pPr>
              <w:widowControl w:val="0"/>
              <w:spacing w:line="276" w:lineRule="auto"/>
              <w:jc w:val="center"/>
              <w:rPr>
                <w:color w:val="000000"/>
                <w:sz w:val="28"/>
                <w:szCs w:val="28"/>
              </w:rPr>
            </w:pPr>
            <w:r w:rsidRPr="002B7E28">
              <w:rPr>
                <w:color w:val="000000"/>
                <w:sz w:val="28"/>
                <w:szCs w:val="28"/>
              </w:rPr>
              <w:t>11,56</w:t>
            </w:r>
            <w:r>
              <w:rPr>
                <w:color w:val="000000"/>
                <w:sz w:val="28"/>
                <w:szCs w:val="28"/>
              </w:rPr>
              <w:t xml:space="preserve"> </w:t>
            </w:r>
            <w:r w:rsidRPr="002B7E28">
              <w:rPr>
                <w:color w:val="000000"/>
                <w:sz w:val="28"/>
                <w:szCs w:val="28"/>
              </w:rPr>
              <w:t>±</w:t>
            </w:r>
            <w:r>
              <w:rPr>
                <w:color w:val="000000"/>
                <w:sz w:val="28"/>
                <w:szCs w:val="28"/>
              </w:rPr>
              <w:t xml:space="preserve"> 0,02</w:t>
            </w:r>
          </w:p>
        </w:tc>
        <w:tc>
          <w:tcPr>
            <w:tcW w:w="1246" w:type="dxa"/>
            <w:vMerge/>
            <w:vAlign w:val="center"/>
          </w:tcPr>
          <w:p w:rsidR="00E524E8" w:rsidRPr="002B7E28" w:rsidRDefault="00E524E8" w:rsidP="00E170AC">
            <w:pPr>
              <w:pStyle w:val="a3"/>
              <w:widowControl w:val="0"/>
              <w:spacing w:line="276" w:lineRule="auto"/>
              <w:jc w:val="center"/>
              <w:rPr>
                <w:sz w:val="28"/>
                <w:szCs w:val="28"/>
              </w:rPr>
            </w:pPr>
          </w:p>
        </w:tc>
        <w:tc>
          <w:tcPr>
            <w:tcW w:w="1016" w:type="dxa"/>
            <w:vMerge/>
            <w:vAlign w:val="center"/>
          </w:tcPr>
          <w:p w:rsidR="00E524E8" w:rsidRPr="002B7E28" w:rsidRDefault="00E524E8" w:rsidP="00E170AC">
            <w:pPr>
              <w:pStyle w:val="a3"/>
              <w:widowControl w:val="0"/>
              <w:spacing w:line="276" w:lineRule="auto"/>
              <w:jc w:val="center"/>
              <w:rPr>
                <w:sz w:val="28"/>
                <w:szCs w:val="28"/>
              </w:rPr>
            </w:pPr>
          </w:p>
        </w:tc>
      </w:tr>
      <w:tr w:rsidR="00E524E8" w:rsidRPr="002B7E28" w:rsidTr="00886A32">
        <w:tc>
          <w:tcPr>
            <w:tcW w:w="3539" w:type="dxa"/>
            <w:vMerge w:val="restart"/>
            <w:vAlign w:val="center"/>
          </w:tcPr>
          <w:p w:rsidR="00E524E8" w:rsidRPr="002B7E28" w:rsidRDefault="00E524E8" w:rsidP="00E170AC">
            <w:pPr>
              <w:pStyle w:val="a3"/>
              <w:widowControl w:val="0"/>
              <w:spacing w:line="276" w:lineRule="auto"/>
              <w:jc w:val="center"/>
              <w:rPr>
                <w:sz w:val="28"/>
                <w:szCs w:val="28"/>
              </w:rPr>
            </w:pPr>
            <w:r w:rsidRPr="002B7E28">
              <w:rPr>
                <w:sz w:val="28"/>
                <w:szCs w:val="28"/>
              </w:rPr>
              <w:t>Передня підніжка, с.</w:t>
            </w:r>
          </w:p>
        </w:tc>
        <w:tc>
          <w:tcPr>
            <w:tcW w:w="1843" w:type="dxa"/>
            <w:vAlign w:val="center"/>
          </w:tcPr>
          <w:p w:rsidR="00E524E8" w:rsidRPr="002B7E28" w:rsidRDefault="00E524E8" w:rsidP="00E170AC">
            <w:pPr>
              <w:pStyle w:val="a3"/>
              <w:widowControl w:val="0"/>
              <w:spacing w:line="276" w:lineRule="auto"/>
              <w:jc w:val="center"/>
              <w:rPr>
                <w:sz w:val="28"/>
                <w:szCs w:val="28"/>
              </w:rPr>
            </w:pPr>
            <w:r w:rsidRPr="002B7E28">
              <w:rPr>
                <w:sz w:val="28"/>
                <w:szCs w:val="28"/>
              </w:rPr>
              <w:t>КГ</w:t>
            </w:r>
          </w:p>
        </w:tc>
        <w:tc>
          <w:tcPr>
            <w:tcW w:w="1701" w:type="dxa"/>
            <w:vAlign w:val="center"/>
          </w:tcPr>
          <w:p w:rsidR="00E524E8" w:rsidRPr="002B7E28" w:rsidRDefault="00E524E8" w:rsidP="00E170AC">
            <w:pPr>
              <w:widowControl w:val="0"/>
              <w:spacing w:line="276" w:lineRule="auto"/>
              <w:jc w:val="center"/>
              <w:rPr>
                <w:color w:val="000000"/>
                <w:sz w:val="28"/>
                <w:szCs w:val="28"/>
              </w:rPr>
            </w:pPr>
            <w:r w:rsidRPr="002B7E28">
              <w:rPr>
                <w:color w:val="000000"/>
                <w:sz w:val="28"/>
                <w:szCs w:val="28"/>
              </w:rPr>
              <w:t>15,31</w:t>
            </w:r>
            <w:r>
              <w:rPr>
                <w:color w:val="000000"/>
                <w:sz w:val="28"/>
                <w:szCs w:val="28"/>
              </w:rPr>
              <w:t xml:space="preserve"> </w:t>
            </w:r>
            <w:r w:rsidRPr="002B7E28">
              <w:rPr>
                <w:color w:val="000000"/>
                <w:sz w:val="28"/>
                <w:szCs w:val="28"/>
              </w:rPr>
              <w:t>±</w:t>
            </w:r>
            <w:r>
              <w:rPr>
                <w:color w:val="000000"/>
                <w:sz w:val="28"/>
                <w:szCs w:val="28"/>
              </w:rPr>
              <w:t xml:space="preserve"> 0,04 </w:t>
            </w:r>
          </w:p>
        </w:tc>
        <w:tc>
          <w:tcPr>
            <w:tcW w:w="1246"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1,6</w:t>
            </w:r>
          </w:p>
        </w:tc>
        <w:tc>
          <w:tcPr>
            <w:tcW w:w="1016" w:type="dxa"/>
            <w:vMerge w:val="restart"/>
            <w:vAlign w:val="center"/>
          </w:tcPr>
          <w:p w:rsidR="00E524E8" w:rsidRPr="002B7E28" w:rsidRDefault="00E524E8" w:rsidP="00E170AC">
            <w:pPr>
              <w:pStyle w:val="a3"/>
              <w:widowControl w:val="0"/>
              <w:spacing w:line="276" w:lineRule="auto"/>
              <w:jc w:val="center"/>
              <w:rPr>
                <w:sz w:val="28"/>
                <w:szCs w:val="28"/>
              </w:rPr>
            </w:pPr>
            <w:r w:rsidRPr="002B7E28">
              <w:rPr>
                <w:sz w:val="28"/>
                <w:szCs w:val="28"/>
              </w:rPr>
              <w:t>≤ 00,5</w:t>
            </w:r>
          </w:p>
        </w:tc>
      </w:tr>
      <w:tr w:rsidR="00E524E8" w:rsidRPr="002B7E28" w:rsidTr="00886A32">
        <w:tc>
          <w:tcPr>
            <w:tcW w:w="3539" w:type="dxa"/>
            <w:vMerge/>
            <w:vAlign w:val="center"/>
          </w:tcPr>
          <w:p w:rsidR="00E524E8" w:rsidRPr="002B7E28" w:rsidRDefault="00E524E8" w:rsidP="00E170AC">
            <w:pPr>
              <w:pStyle w:val="a3"/>
              <w:widowControl w:val="0"/>
              <w:spacing w:line="360" w:lineRule="auto"/>
              <w:jc w:val="center"/>
              <w:rPr>
                <w:sz w:val="28"/>
                <w:szCs w:val="28"/>
              </w:rPr>
            </w:pPr>
          </w:p>
        </w:tc>
        <w:tc>
          <w:tcPr>
            <w:tcW w:w="1843" w:type="dxa"/>
            <w:vAlign w:val="center"/>
          </w:tcPr>
          <w:p w:rsidR="00E524E8" w:rsidRPr="002B7E28" w:rsidRDefault="00E524E8" w:rsidP="00E170AC">
            <w:pPr>
              <w:pStyle w:val="a3"/>
              <w:widowControl w:val="0"/>
              <w:spacing w:line="276" w:lineRule="auto"/>
              <w:jc w:val="center"/>
              <w:rPr>
                <w:sz w:val="28"/>
                <w:szCs w:val="28"/>
              </w:rPr>
            </w:pPr>
            <w:r w:rsidRPr="002B7E28">
              <w:rPr>
                <w:sz w:val="28"/>
                <w:szCs w:val="28"/>
              </w:rPr>
              <w:t>ЕГ</w:t>
            </w:r>
          </w:p>
        </w:tc>
        <w:tc>
          <w:tcPr>
            <w:tcW w:w="1701" w:type="dxa"/>
            <w:vAlign w:val="center"/>
          </w:tcPr>
          <w:p w:rsidR="00E524E8" w:rsidRPr="002B7E28" w:rsidRDefault="00E524E8" w:rsidP="00E170AC">
            <w:pPr>
              <w:widowControl w:val="0"/>
              <w:spacing w:line="276" w:lineRule="auto"/>
              <w:jc w:val="center"/>
              <w:rPr>
                <w:color w:val="000000"/>
                <w:sz w:val="28"/>
                <w:szCs w:val="28"/>
              </w:rPr>
            </w:pPr>
            <w:r w:rsidRPr="002B7E28">
              <w:rPr>
                <w:color w:val="000000"/>
                <w:sz w:val="28"/>
                <w:szCs w:val="28"/>
              </w:rPr>
              <w:t>15,</w:t>
            </w:r>
            <w:r>
              <w:rPr>
                <w:color w:val="000000"/>
                <w:sz w:val="28"/>
                <w:szCs w:val="28"/>
              </w:rPr>
              <w:t xml:space="preserve">38 </w:t>
            </w:r>
            <w:r w:rsidRPr="002B7E28">
              <w:rPr>
                <w:color w:val="000000"/>
                <w:sz w:val="28"/>
                <w:szCs w:val="28"/>
              </w:rPr>
              <w:t>±</w:t>
            </w:r>
            <w:r>
              <w:rPr>
                <w:color w:val="000000"/>
                <w:sz w:val="28"/>
                <w:szCs w:val="28"/>
              </w:rPr>
              <w:t xml:space="preserve"> 0,02</w:t>
            </w:r>
          </w:p>
        </w:tc>
        <w:tc>
          <w:tcPr>
            <w:tcW w:w="1246" w:type="dxa"/>
            <w:vMerge/>
            <w:vAlign w:val="center"/>
          </w:tcPr>
          <w:p w:rsidR="00E524E8" w:rsidRPr="002B7E28" w:rsidRDefault="00E524E8" w:rsidP="00E170AC">
            <w:pPr>
              <w:pStyle w:val="a3"/>
              <w:widowControl w:val="0"/>
              <w:spacing w:line="360" w:lineRule="auto"/>
              <w:jc w:val="center"/>
              <w:rPr>
                <w:sz w:val="28"/>
                <w:szCs w:val="28"/>
              </w:rPr>
            </w:pPr>
          </w:p>
        </w:tc>
        <w:tc>
          <w:tcPr>
            <w:tcW w:w="1016" w:type="dxa"/>
            <w:vMerge/>
            <w:vAlign w:val="center"/>
          </w:tcPr>
          <w:p w:rsidR="00E524E8" w:rsidRPr="002B7E28" w:rsidRDefault="00E524E8" w:rsidP="00E170AC">
            <w:pPr>
              <w:pStyle w:val="a3"/>
              <w:widowControl w:val="0"/>
              <w:spacing w:line="360" w:lineRule="auto"/>
              <w:jc w:val="center"/>
              <w:rPr>
                <w:sz w:val="28"/>
                <w:szCs w:val="28"/>
              </w:rPr>
            </w:pPr>
          </w:p>
        </w:tc>
      </w:tr>
    </w:tbl>
    <w:p w:rsidR="00E524E8" w:rsidRDefault="00E524E8" w:rsidP="00E170AC">
      <w:pPr>
        <w:pStyle w:val="a3"/>
        <w:widowControl w:val="0"/>
        <w:spacing w:line="360" w:lineRule="auto"/>
        <w:ind w:firstLine="709"/>
        <w:jc w:val="both"/>
        <w:rPr>
          <w:sz w:val="28"/>
          <w:szCs w:val="28"/>
        </w:rPr>
      </w:pPr>
    </w:p>
    <w:p w:rsidR="00E524E8" w:rsidRPr="00153E57" w:rsidRDefault="00E524E8" w:rsidP="00E170AC">
      <w:pPr>
        <w:pStyle w:val="a3"/>
        <w:widowControl w:val="0"/>
        <w:spacing w:line="360" w:lineRule="auto"/>
        <w:ind w:firstLine="709"/>
        <w:jc w:val="both"/>
        <w:rPr>
          <w:sz w:val="28"/>
          <w:szCs w:val="28"/>
        </w:rPr>
      </w:pPr>
      <w:r w:rsidRPr="00153E57">
        <w:rPr>
          <w:sz w:val="28"/>
          <w:szCs w:val="28"/>
        </w:rPr>
        <w:t>Проведена порівняльна оцінка статистично оброблених даних первинного тестування дала змогу встановити, що середні значення технічних показників за такими елементами, як «утримання верхи», «кидок через стегно» та «передня підніжка», демонструють мінімальні розбіжності між контрольними та експериментальними групами. Результати обчислення t-критерію Стьюдента у всіх випадках не перевищують порогового рівня статистичної значущості (t &lt; 2,14), що свідчить про відсутність суттєвих відмінностей між групами на етапі початкового тестування. Це вказує на рівноцінний початковий рівень технічної підготовленості учасників експерименту, що є важливим для забезпечення достовірності подальших висновків.</w:t>
      </w:r>
    </w:p>
    <w:p w:rsidR="00E524E8" w:rsidRDefault="00E524E8" w:rsidP="00E170AC">
      <w:pPr>
        <w:pStyle w:val="a3"/>
        <w:widowControl w:val="0"/>
        <w:spacing w:line="360" w:lineRule="auto"/>
        <w:ind w:firstLine="709"/>
        <w:jc w:val="both"/>
        <w:rPr>
          <w:sz w:val="28"/>
          <w:szCs w:val="28"/>
        </w:rPr>
      </w:pPr>
      <w:r w:rsidRPr="00153E57">
        <w:rPr>
          <w:sz w:val="28"/>
          <w:szCs w:val="28"/>
        </w:rPr>
        <w:t xml:space="preserve">Зокрема, результати тесту «утримання верхи» показали, що середнє значення у контрольній групі становило 9,86 ± 0,05 </w:t>
      </w:r>
      <w:proofErr w:type="spellStart"/>
      <w:r w:rsidRPr="00153E57">
        <w:rPr>
          <w:sz w:val="28"/>
          <w:szCs w:val="28"/>
        </w:rPr>
        <w:t>сек</w:t>
      </w:r>
      <w:proofErr w:type="spellEnd"/>
      <w:r w:rsidRPr="00153E57">
        <w:rPr>
          <w:sz w:val="28"/>
          <w:szCs w:val="28"/>
        </w:rPr>
        <w:t xml:space="preserve">, а в експериментальній групі 9,91 ± 0,05 </w:t>
      </w:r>
      <w:proofErr w:type="spellStart"/>
      <w:r w:rsidRPr="00153E57">
        <w:rPr>
          <w:sz w:val="28"/>
          <w:szCs w:val="28"/>
        </w:rPr>
        <w:t>сек</w:t>
      </w:r>
      <w:proofErr w:type="spellEnd"/>
      <w:r w:rsidRPr="00153E57">
        <w:rPr>
          <w:sz w:val="28"/>
          <w:szCs w:val="28"/>
        </w:rPr>
        <w:t xml:space="preserve">. Значення t = 0,71, а p-значення ≤ 0,05 підтверджують </w:t>
      </w:r>
      <w:r w:rsidRPr="00153E57">
        <w:rPr>
          <w:sz w:val="28"/>
          <w:szCs w:val="28"/>
        </w:rPr>
        <w:lastRenderedPageBreak/>
        <w:t>відсутність статистично значущої різниці між групами, що візуалізовано на діаграмі (рис. 2.4).</w:t>
      </w:r>
    </w:p>
    <w:p w:rsidR="00E524E8" w:rsidRPr="00153E57" w:rsidRDefault="00E524E8" w:rsidP="00E170AC">
      <w:pPr>
        <w:pStyle w:val="a3"/>
        <w:widowControl w:val="0"/>
        <w:spacing w:line="360" w:lineRule="auto"/>
        <w:jc w:val="both"/>
        <w:rPr>
          <w:sz w:val="28"/>
          <w:szCs w:val="28"/>
        </w:rPr>
      </w:pPr>
      <w:r>
        <w:rPr>
          <w:noProof/>
          <w:sz w:val="28"/>
          <w:szCs w:val="28"/>
        </w:rPr>
        <w:drawing>
          <wp:inline distT="0" distB="0" distL="0" distR="0" wp14:anchorId="09E96B05" wp14:editId="5ABB5E48">
            <wp:extent cx="5962650" cy="2915728"/>
            <wp:effectExtent l="0" t="0" r="0" b="18415"/>
            <wp:docPr id="17" name="Діагра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E524E8" w:rsidRDefault="00E524E8" w:rsidP="00E170AC">
      <w:pPr>
        <w:pStyle w:val="a3"/>
        <w:widowControl w:val="0"/>
        <w:spacing w:line="360" w:lineRule="auto"/>
        <w:ind w:firstLine="709"/>
        <w:jc w:val="both"/>
        <w:rPr>
          <w:sz w:val="28"/>
          <w:szCs w:val="28"/>
        </w:rPr>
      </w:pPr>
      <w:r>
        <w:rPr>
          <w:b/>
          <w:bCs/>
          <w:sz w:val="28"/>
          <w:szCs w:val="28"/>
        </w:rPr>
        <w:t xml:space="preserve">Рис 2.4. </w:t>
      </w: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первинного тестування </w:t>
      </w:r>
      <w:r>
        <w:rPr>
          <w:b/>
          <w:bCs/>
          <w:sz w:val="28"/>
          <w:szCs w:val="28"/>
        </w:rPr>
        <w:t>КГ</w:t>
      </w:r>
      <w:r w:rsidRPr="0061148F">
        <w:rPr>
          <w:b/>
          <w:bCs/>
          <w:sz w:val="28"/>
          <w:szCs w:val="28"/>
        </w:rPr>
        <w:t xml:space="preserve"> та </w:t>
      </w:r>
      <w:r>
        <w:rPr>
          <w:b/>
          <w:bCs/>
          <w:sz w:val="28"/>
          <w:szCs w:val="28"/>
        </w:rPr>
        <w:t>ЕГ</w:t>
      </w:r>
    </w:p>
    <w:p w:rsidR="00E524E8" w:rsidRDefault="00E524E8" w:rsidP="00E170AC">
      <w:pPr>
        <w:pStyle w:val="a3"/>
        <w:widowControl w:val="0"/>
        <w:spacing w:line="360" w:lineRule="auto"/>
        <w:ind w:firstLine="709"/>
        <w:jc w:val="both"/>
        <w:rPr>
          <w:sz w:val="28"/>
          <w:szCs w:val="28"/>
        </w:rPr>
      </w:pPr>
      <w:r w:rsidRPr="00153E57">
        <w:rPr>
          <w:sz w:val="28"/>
          <w:szCs w:val="28"/>
        </w:rPr>
        <w:t xml:space="preserve">В тесті «кидок через стегно» середній час виконання у контрольній групі склав 11,51 ± 0,03 </w:t>
      </w:r>
      <w:proofErr w:type="spellStart"/>
      <w:r w:rsidRPr="00153E57">
        <w:rPr>
          <w:sz w:val="28"/>
          <w:szCs w:val="28"/>
        </w:rPr>
        <w:t>сек</w:t>
      </w:r>
      <w:proofErr w:type="spellEnd"/>
      <w:r w:rsidRPr="00153E57">
        <w:rPr>
          <w:sz w:val="28"/>
          <w:szCs w:val="28"/>
        </w:rPr>
        <w:t>, а у експериментальній</w:t>
      </w:r>
      <w:r>
        <w:rPr>
          <w:sz w:val="28"/>
          <w:szCs w:val="28"/>
        </w:rPr>
        <w:t xml:space="preserve"> </w:t>
      </w:r>
      <w:r w:rsidRPr="00153E57">
        <w:rPr>
          <w:sz w:val="28"/>
          <w:szCs w:val="28"/>
        </w:rPr>
        <w:t xml:space="preserve">11,56 ± 0,02 </w:t>
      </w:r>
      <w:proofErr w:type="spellStart"/>
      <w:r w:rsidRPr="00153E57">
        <w:rPr>
          <w:sz w:val="28"/>
          <w:szCs w:val="28"/>
        </w:rPr>
        <w:t>сек</w:t>
      </w:r>
      <w:proofErr w:type="spellEnd"/>
      <w:r w:rsidRPr="00153E57">
        <w:rPr>
          <w:sz w:val="28"/>
          <w:szCs w:val="28"/>
        </w:rPr>
        <w:t>. Значення t = 1,39 при p ≤ 0,05 також свідчить про відсутність статистично значущих відмінностей, що підтверджено графічно (див. рис. 2.5).</w:t>
      </w:r>
    </w:p>
    <w:p w:rsidR="00E524E8" w:rsidRPr="00153E57" w:rsidRDefault="00E524E8" w:rsidP="00E170AC">
      <w:pPr>
        <w:pStyle w:val="a3"/>
        <w:widowControl w:val="0"/>
        <w:spacing w:line="360" w:lineRule="auto"/>
        <w:jc w:val="both"/>
        <w:rPr>
          <w:sz w:val="28"/>
          <w:szCs w:val="28"/>
        </w:rPr>
      </w:pPr>
      <w:r>
        <w:rPr>
          <w:noProof/>
          <w:sz w:val="28"/>
          <w:szCs w:val="28"/>
        </w:rPr>
        <w:drawing>
          <wp:inline distT="0" distB="0" distL="0" distR="0" wp14:anchorId="611CC439" wp14:editId="27A0B745">
            <wp:extent cx="5924550" cy="3036498"/>
            <wp:effectExtent l="0" t="0" r="0" b="12065"/>
            <wp:docPr id="18" name="Діагра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E524E8" w:rsidRDefault="00E524E8" w:rsidP="00E170AC">
      <w:pPr>
        <w:pStyle w:val="a3"/>
        <w:widowControl w:val="0"/>
        <w:spacing w:line="360" w:lineRule="auto"/>
        <w:ind w:firstLine="709"/>
        <w:jc w:val="both"/>
        <w:rPr>
          <w:sz w:val="28"/>
          <w:szCs w:val="28"/>
        </w:rPr>
      </w:pPr>
      <w:r>
        <w:rPr>
          <w:b/>
          <w:bCs/>
          <w:sz w:val="28"/>
          <w:szCs w:val="28"/>
        </w:rPr>
        <w:t xml:space="preserve">Рис 2.5. </w:t>
      </w: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первинного тестування </w:t>
      </w:r>
      <w:r>
        <w:rPr>
          <w:b/>
          <w:bCs/>
          <w:sz w:val="28"/>
          <w:szCs w:val="28"/>
        </w:rPr>
        <w:t>КГ</w:t>
      </w:r>
      <w:r w:rsidRPr="0061148F">
        <w:rPr>
          <w:b/>
          <w:bCs/>
          <w:sz w:val="28"/>
          <w:szCs w:val="28"/>
        </w:rPr>
        <w:t xml:space="preserve"> та </w:t>
      </w:r>
      <w:r>
        <w:rPr>
          <w:b/>
          <w:bCs/>
          <w:sz w:val="28"/>
          <w:szCs w:val="28"/>
        </w:rPr>
        <w:t>ЕГ</w:t>
      </w:r>
    </w:p>
    <w:p w:rsidR="00E524E8" w:rsidRDefault="00E524E8" w:rsidP="00E170AC">
      <w:pPr>
        <w:pStyle w:val="a3"/>
        <w:widowControl w:val="0"/>
        <w:spacing w:line="360" w:lineRule="auto"/>
        <w:ind w:firstLine="709"/>
        <w:jc w:val="both"/>
        <w:rPr>
          <w:sz w:val="28"/>
          <w:szCs w:val="28"/>
        </w:rPr>
      </w:pPr>
      <w:r w:rsidRPr="00153E57">
        <w:rPr>
          <w:sz w:val="28"/>
          <w:szCs w:val="28"/>
        </w:rPr>
        <w:lastRenderedPageBreak/>
        <w:t xml:space="preserve">У тесті «передня підніжка» результати контрольної групи дорівнювали 15,31 ± 0,04 </w:t>
      </w:r>
      <w:proofErr w:type="spellStart"/>
      <w:r w:rsidRPr="00153E57">
        <w:rPr>
          <w:sz w:val="28"/>
          <w:szCs w:val="28"/>
        </w:rPr>
        <w:t>сек</w:t>
      </w:r>
      <w:proofErr w:type="spellEnd"/>
      <w:r w:rsidRPr="00153E57">
        <w:rPr>
          <w:sz w:val="28"/>
          <w:szCs w:val="28"/>
        </w:rPr>
        <w:t xml:space="preserve">, тоді як експериментальна група показала 15,38 ± 0,02 </w:t>
      </w:r>
      <w:proofErr w:type="spellStart"/>
      <w:r w:rsidRPr="00153E57">
        <w:rPr>
          <w:sz w:val="28"/>
          <w:szCs w:val="28"/>
        </w:rPr>
        <w:t>сек</w:t>
      </w:r>
      <w:proofErr w:type="spellEnd"/>
      <w:r w:rsidRPr="00153E57">
        <w:rPr>
          <w:sz w:val="28"/>
          <w:szCs w:val="28"/>
        </w:rPr>
        <w:t>. Значення t = 1,6, а p-значення ≤ 0,05 підтверджують відсутність статистично значущих розбіжностей, що також не впливає на об</w:t>
      </w:r>
      <w:r w:rsidR="00E170AC">
        <w:rPr>
          <w:sz w:val="28"/>
          <w:szCs w:val="28"/>
        </w:rPr>
        <w:t>’</w:t>
      </w:r>
      <w:r w:rsidRPr="00153E57">
        <w:rPr>
          <w:sz w:val="28"/>
          <w:szCs w:val="28"/>
        </w:rPr>
        <w:t>єктивність подальшого аналізу (див. рис. 2.5).</w:t>
      </w:r>
    </w:p>
    <w:p w:rsidR="00E524E8" w:rsidRPr="00153E57" w:rsidRDefault="00E524E8" w:rsidP="00E170AC">
      <w:pPr>
        <w:pStyle w:val="a3"/>
        <w:widowControl w:val="0"/>
        <w:spacing w:line="360" w:lineRule="auto"/>
        <w:jc w:val="both"/>
        <w:rPr>
          <w:sz w:val="28"/>
          <w:szCs w:val="28"/>
        </w:rPr>
      </w:pPr>
      <w:r>
        <w:rPr>
          <w:noProof/>
          <w:sz w:val="28"/>
          <w:szCs w:val="28"/>
        </w:rPr>
        <w:drawing>
          <wp:inline distT="0" distB="0" distL="0" distR="0" wp14:anchorId="5BA38F82" wp14:editId="2CC545F8">
            <wp:extent cx="5924550" cy="3441940"/>
            <wp:effectExtent l="0" t="0" r="0" b="6350"/>
            <wp:docPr id="19" name="Діагра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E524E8" w:rsidRDefault="00E524E8" w:rsidP="00E170AC">
      <w:pPr>
        <w:pStyle w:val="a3"/>
        <w:widowControl w:val="0"/>
        <w:spacing w:line="360" w:lineRule="auto"/>
        <w:ind w:firstLine="709"/>
        <w:jc w:val="both"/>
        <w:rPr>
          <w:sz w:val="28"/>
          <w:szCs w:val="28"/>
        </w:rPr>
      </w:pPr>
      <w:r>
        <w:rPr>
          <w:b/>
          <w:bCs/>
          <w:sz w:val="28"/>
          <w:szCs w:val="28"/>
        </w:rPr>
        <w:t xml:space="preserve">Рис 2.6. </w:t>
      </w: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первинного тестування </w:t>
      </w:r>
      <w:r>
        <w:rPr>
          <w:b/>
          <w:bCs/>
          <w:sz w:val="28"/>
          <w:szCs w:val="28"/>
        </w:rPr>
        <w:t>КГ</w:t>
      </w:r>
      <w:r w:rsidRPr="0061148F">
        <w:rPr>
          <w:b/>
          <w:bCs/>
          <w:sz w:val="28"/>
          <w:szCs w:val="28"/>
        </w:rPr>
        <w:t xml:space="preserve"> та </w:t>
      </w:r>
      <w:r>
        <w:rPr>
          <w:b/>
          <w:bCs/>
          <w:sz w:val="28"/>
          <w:szCs w:val="28"/>
        </w:rPr>
        <w:t>ЕГ</w:t>
      </w:r>
    </w:p>
    <w:p w:rsidR="00E524E8" w:rsidRPr="002E0D0A" w:rsidRDefault="00E524E8" w:rsidP="00E170AC">
      <w:pPr>
        <w:pStyle w:val="a3"/>
        <w:widowControl w:val="0"/>
        <w:spacing w:line="360" w:lineRule="auto"/>
        <w:ind w:firstLine="709"/>
        <w:jc w:val="both"/>
        <w:rPr>
          <w:sz w:val="28"/>
          <w:szCs w:val="28"/>
        </w:rPr>
      </w:pPr>
      <w:r w:rsidRPr="002E0D0A">
        <w:rPr>
          <w:sz w:val="28"/>
          <w:szCs w:val="28"/>
        </w:rPr>
        <w:t xml:space="preserve">Таким чином, результати первинного тестування забезпечують надійну основу для подальшого дослідження змін технічної підготовки під впливом експериментальної методики. </w:t>
      </w:r>
    </w:p>
    <w:p w:rsidR="00E524E8" w:rsidRDefault="00E524E8" w:rsidP="00E170AC">
      <w:pPr>
        <w:pStyle w:val="a3"/>
        <w:widowControl w:val="0"/>
        <w:spacing w:line="360" w:lineRule="auto"/>
        <w:ind w:firstLine="709"/>
        <w:jc w:val="both"/>
        <w:rPr>
          <w:sz w:val="28"/>
          <w:szCs w:val="28"/>
        </w:rPr>
      </w:pPr>
      <w:r w:rsidRPr="002E0D0A">
        <w:rPr>
          <w:sz w:val="28"/>
          <w:szCs w:val="28"/>
        </w:rPr>
        <w:t xml:space="preserve">У рамках дослідження також було здійснено експертну оцінку чотирьох ключових технічних прийомів: кидка через спину, зачепу зсередини, кидка через спину з опором та зачепу зсередини з опором. Отримані результати були піддані статистичній обробці, що забезпечило </w:t>
      </w:r>
      <w:r w:rsidRPr="00E170AC">
        <w:rPr>
          <w:sz w:val="28"/>
          <w:szCs w:val="28"/>
        </w:rPr>
        <w:t>об</w:t>
      </w:r>
      <w:r w:rsidR="00E170AC" w:rsidRPr="00E170AC">
        <w:rPr>
          <w:sz w:val="28"/>
          <w:szCs w:val="28"/>
        </w:rPr>
        <w:t>’</w:t>
      </w:r>
      <w:r w:rsidRPr="00E170AC">
        <w:rPr>
          <w:sz w:val="28"/>
          <w:szCs w:val="28"/>
        </w:rPr>
        <w:t>єктивність</w:t>
      </w:r>
      <w:r w:rsidRPr="002E0D0A">
        <w:rPr>
          <w:sz w:val="28"/>
          <w:szCs w:val="28"/>
        </w:rPr>
        <w:t xml:space="preserve"> аналізу та виявлення особливостей виконання цих прийомів у контрольній та експериментальній групах. Порівняльний аналіз результатів наведено у таблиці 2.2, що дозволяє чітко простежити відмінності та тенденції у технічній підготовці досліджуваних груп.</w:t>
      </w:r>
    </w:p>
    <w:p w:rsidR="00E524E8" w:rsidRPr="00CF3AD6" w:rsidRDefault="00E524E8" w:rsidP="00E170AC">
      <w:pPr>
        <w:widowControl w:val="0"/>
        <w:spacing w:line="360" w:lineRule="auto"/>
        <w:jc w:val="right"/>
        <w:rPr>
          <w:b/>
          <w:bCs/>
          <w:sz w:val="28"/>
          <w:szCs w:val="28"/>
        </w:rPr>
      </w:pPr>
      <w:r w:rsidRPr="00CF3AD6">
        <w:rPr>
          <w:b/>
          <w:bCs/>
          <w:sz w:val="28"/>
          <w:szCs w:val="28"/>
        </w:rPr>
        <w:lastRenderedPageBreak/>
        <w:t>Таблиця 2.</w:t>
      </w:r>
      <w:r>
        <w:rPr>
          <w:b/>
          <w:bCs/>
          <w:sz w:val="28"/>
          <w:szCs w:val="28"/>
        </w:rPr>
        <w:t>2</w:t>
      </w:r>
    </w:p>
    <w:p w:rsidR="00E524E8" w:rsidRDefault="00E524E8" w:rsidP="00E170AC">
      <w:pPr>
        <w:pStyle w:val="a3"/>
        <w:widowControl w:val="0"/>
        <w:spacing w:line="360" w:lineRule="auto"/>
        <w:ind w:firstLine="709"/>
        <w:jc w:val="both"/>
        <w:rPr>
          <w:sz w:val="28"/>
          <w:szCs w:val="28"/>
        </w:rPr>
      </w:pP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w:t>
      </w:r>
      <w:r>
        <w:rPr>
          <w:b/>
          <w:bCs/>
          <w:sz w:val="28"/>
          <w:szCs w:val="28"/>
        </w:rPr>
        <w:t>експертної оцінки</w:t>
      </w:r>
      <w:r w:rsidRPr="0061148F">
        <w:rPr>
          <w:b/>
          <w:bCs/>
          <w:sz w:val="28"/>
          <w:szCs w:val="28"/>
        </w:rPr>
        <w:t xml:space="preserve"> </w:t>
      </w:r>
      <w:r>
        <w:rPr>
          <w:b/>
          <w:bCs/>
          <w:sz w:val="28"/>
          <w:szCs w:val="28"/>
        </w:rPr>
        <w:t>КГ</w:t>
      </w:r>
      <w:r w:rsidRPr="0061148F">
        <w:rPr>
          <w:b/>
          <w:bCs/>
          <w:sz w:val="28"/>
          <w:szCs w:val="28"/>
        </w:rPr>
        <w:t xml:space="preserve"> та </w:t>
      </w:r>
      <w:r>
        <w:rPr>
          <w:b/>
          <w:bCs/>
          <w:sz w:val="28"/>
          <w:szCs w:val="28"/>
        </w:rPr>
        <w:t>ЕГ</w:t>
      </w:r>
    </w:p>
    <w:tbl>
      <w:tblPr>
        <w:tblStyle w:val="a4"/>
        <w:tblW w:w="0" w:type="auto"/>
        <w:tblLook w:val="04A0" w:firstRow="1" w:lastRow="0" w:firstColumn="1" w:lastColumn="0" w:noHBand="0" w:noVBand="1"/>
      </w:tblPr>
      <w:tblGrid>
        <w:gridCol w:w="3539"/>
        <w:gridCol w:w="1843"/>
        <w:gridCol w:w="1701"/>
        <w:gridCol w:w="1246"/>
        <w:gridCol w:w="1016"/>
      </w:tblGrid>
      <w:tr w:rsidR="00E524E8" w:rsidRPr="002B7E28" w:rsidTr="00886A32">
        <w:tc>
          <w:tcPr>
            <w:tcW w:w="3539" w:type="dxa"/>
            <w:vAlign w:val="center"/>
          </w:tcPr>
          <w:p w:rsidR="00E524E8" w:rsidRPr="002B7E28" w:rsidRDefault="00E524E8" w:rsidP="00E170AC">
            <w:pPr>
              <w:widowControl w:val="0"/>
              <w:spacing w:line="276" w:lineRule="auto"/>
              <w:jc w:val="center"/>
              <w:rPr>
                <w:b/>
                <w:bCs/>
                <w:sz w:val="28"/>
                <w:szCs w:val="28"/>
              </w:rPr>
            </w:pPr>
            <w:r w:rsidRPr="002B7E28">
              <w:rPr>
                <w:b/>
                <w:bCs/>
                <w:sz w:val="28"/>
                <w:szCs w:val="28"/>
              </w:rPr>
              <w:t>Тестування</w:t>
            </w:r>
          </w:p>
        </w:tc>
        <w:tc>
          <w:tcPr>
            <w:tcW w:w="1843" w:type="dxa"/>
            <w:vAlign w:val="center"/>
          </w:tcPr>
          <w:p w:rsidR="00E524E8" w:rsidRPr="002B7E28" w:rsidRDefault="00E524E8" w:rsidP="00E170AC">
            <w:pPr>
              <w:widowControl w:val="0"/>
              <w:spacing w:line="276" w:lineRule="auto"/>
              <w:jc w:val="center"/>
              <w:rPr>
                <w:b/>
                <w:bCs/>
                <w:sz w:val="28"/>
                <w:szCs w:val="28"/>
              </w:rPr>
            </w:pPr>
            <w:r w:rsidRPr="002B7E28">
              <w:rPr>
                <w:b/>
                <w:bCs/>
                <w:sz w:val="28"/>
                <w:szCs w:val="28"/>
              </w:rPr>
              <w:t>Група</w:t>
            </w:r>
          </w:p>
        </w:tc>
        <w:tc>
          <w:tcPr>
            <w:tcW w:w="1701" w:type="dxa"/>
            <w:vAlign w:val="center"/>
          </w:tcPr>
          <w:p w:rsidR="00E524E8" w:rsidRPr="002B7E28" w:rsidRDefault="00E524E8" w:rsidP="00E170AC">
            <w:pPr>
              <w:widowControl w:val="0"/>
              <w:spacing w:line="276" w:lineRule="auto"/>
              <w:jc w:val="center"/>
              <w:rPr>
                <w:b/>
                <w:bCs/>
                <w:sz w:val="28"/>
                <w:szCs w:val="28"/>
              </w:rPr>
            </w:pPr>
            <w:r w:rsidRPr="002B7E28">
              <w:rPr>
                <w:b/>
                <w:bCs/>
                <w:sz w:val="28"/>
                <w:szCs w:val="28"/>
              </w:rPr>
              <w:t>Показники</w:t>
            </w:r>
          </w:p>
        </w:tc>
        <w:tc>
          <w:tcPr>
            <w:tcW w:w="1246" w:type="dxa"/>
            <w:vAlign w:val="center"/>
          </w:tcPr>
          <w:p w:rsidR="00E524E8" w:rsidRPr="002B7E28" w:rsidRDefault="00E524E8" w:rsidP="00E170AC">
            <w:pPr>
              <w:widowControl w:val="0"/>
              <w:spacing w:line="276" w:lineRule="auto"/>
              <w:jc w:val="center"/>
              <w:rPr>
                <w:b/>
                <w:bCs/>
                <w:sz w:val="28"/>
                <w:szCs w:val="28"/>
                <w:lang w:val="en-US"/>
              </w:rPr>
            </w:pPr>
            <w:r w:rsidRPr="002B7E28">
              <w:rPr>
                <w:b/>
                <w:bCs/>
                <w:sz w:val="28"/>
                <w:szCs w:val="28"/>
                <w:lang w:val="en-US"/>
              </w:rPr>
              <w:t>t</w:t>
            </w:r>
          </w:p>
        </w:tc>
        <w:tc>
          <w:tcPr>
            <w:tcW w:w="1016" w:type="dxa"/>
            <w:vAlign w:val="center"/>
          </w:tcPr>
          <w:p w:rsidR="00E524E8" w:rsidRPr="002B7E28" w:rsidRDefault="00E524E8" w:rsidP="00E170AC">
            <w:pPr>
              <w:widowControl w:val="0"/>
              <w:spacing w:line="276" w:lineRule="auto"/>
              <w:jc w:val="center"/>
              <w:rPr>
                <w:b/>
                <w:bCs/>
                <w:sz w:val="28"/>
                <w:szCs w:val="28"/>
                <w:lang w:val="en-US"/>
              </w:rPr>
            </w:pPr>
            <w:r w:rsidRPr="002B7E28">
              <w:rPr>
                <w:b/>
                <w:bCs/>
                <w:sz w:val="28"/>
                <w:szCs w:val="28"/>
                <w:lang w:val="en-US"/>
              </w:rPr>
              <w:t>p</w:t>
            </w:r>
          </w:p>
        </w:tc>
      </w:tr>
      <w:tr w:rsidR="00E524E8" w:rsidRPr="002B7E28" w:rsidTr="00886A32">
        <w:tc>
          <w:tcPr>
            <w:tcW w:w="3539" w:type="dxa"/>
            <w:vMerge w:val="restart"/>
            <w:vAlign w:val="center"/>
          </w:tcPr>
          <w:p w:rsidR="00E524E8" w:rsidRPr="002B7E28" w:rsidRDefault="00E524E8" w:rsidP="00E170AC">
            <w:pPr>
              <w:pStyle w:val="a3"/>
              <w:widowControl w:val="0"/>
              <w:spacing w:line="276" w:lineRule="auto"/>
              <w:jc w:val="center"/>
              <w:rPr>
                <w:sz w:val="28"/>
                <w:szCs w:val="28"/>
              </w:rPr>
            </w:pPr>
            <w:r w:rsidRPr="000222B9">
              <w:rPr>
                <w:sz w:val="28"/>
                <w:szCs w:val="28"/>
              </w:rPr>
              <w:t>Кидок через спину</w:t>
            </w:r>
            <w:r>
              <w:rPr>
                <w:sz w:val="28"/>
                <w:szCs w:val="28"/>
              </w:rPr>
              <w:t>, бали</w:t>
            </w:r>
          </w:p>
        </w:tc>
        <w:tc>
          <w:tcPr>
            <w:tcW w:w="1843" w:type="dxa"/>
            <w:vAlign w:val="center"/>
          </w:tcPr>
          <w:p w:rsidR="00E524E8" w:rsidRPr="002B7E28" w:rsidRDefault="00E524E8" w:rsidP="00E170AC">
            <w:pPr>
              <w:pStyle w:val="a3"/>
              <w:widowControl w:val="0"/>
              <w:spacing w:line="276" w:lineRule="auto"/>
              <w:jc w:val="center"/>
              <w:rPr>
                <w:sz w:val="28"/>
                <w:szCs w:val="28"/>
              </w:rPr>
            </w:pPr>
            <w:r w:rsidRPr="002B7E28">
              <w:rPr>
                <w:sz w:val="28"/>
                <w:szCs w:val="28"/>
              </w:rPr>
              <w:t>КГ</w:t>
            </w:r>
          </w:p>
        </w:tc>
        <w:tc>
          <w:tcPr>
            <w:tcW w:w="1701" w:type="dxa"/>
            <w:vAlign w:val="center"/>
          </w:tcPr>
          <w:p w:rsidR="00E524E8" w:rsidRPr="000222B9" w:rsidRDefault="00E524E8" w:rsidP="00E170AC">
            <w:pPr>
              <w:pStyle w:val="a3"/>
              <w:widowControl w:val="0"/>
              <w:spacing w:line="276" w:lineRule="auto"/>
              <w:jc w:val="center"/>
              <w:rPr>
                <w:sz w:val="28"/>
                <w:szCs w:val="28"/>
              </w:rPr>
            </w:pPr>
            <w:r w:rsidRPr="000222B9">
              <w:rPr>
                <w:sz w:val="28"/>
                <w:szCs w:val="28"/>
              </w:rPr>
              <w:t>5,20</w:t>
            </w:r>
            <w:r>
              <w:rPr>
                <w:sz w:val="28"/>
                <w:szCs w:val="28"/>
              </w:rPr>
              <w:t xml:space="preserve"> </w:t>
            </w:r>
            <w:r w:rsidRPr="00153E57">
              <w:rPr>
                <w:sz w:val="28"/>
                <w:szCs w:val="28"/>
              </w:rPr>
              <w:t>±</w:t>
            </w:r>
            <w:r>
              <w:rPr>
                <w:sz w:val="28"/>
                <w:szCs w:val="28"/>
              </w:rPr>
              <w:t xml:space="preserve"> 0,03</w:t>
            </w:r>
          </w:p>
        </w:tc>
        <w:tc>
          <w:tcPr>
            <w:tcW w:w="1246"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1,18</w:t>
            </w:r>
          </w:p>
        </w:tc>
        <w:tc>
          <w:tcPr>
            <w:tcW w:w="1016" w:type="dxa"/>
            <w:vMerge w:val="restart"/>
            <w:vAlign w:val="center"/>
          </w:tcPr>
          <w:p w:rsidR="00E524E8" w:rsidRPr="002B7E28" w:rsidRDefault="00E524E8" w:rsidP="00E170AC">
            <w:pPr>
              <w:pStyle w:val="a3"/>
              <w:widowControl w:val="0"/>
              <w:spacing w:line="276" w:lineRule="auto"/>
              <w:jc w:val="center"/>
              <w:rPr>
                <w:sz w:val="28"/>
                <w:szCs w:val="28"/>
              </w:rPr>
            </w:pPr>
            <w:r w:rsidRPr="002B7E28">
              <w:rPr>
                <w:sz w:val="28"/>
                <w:szCs w:val="28"/>
              </w:rPr>
              <w:t>≤ 00,5</w:t>
            </w:r>
          </w:p>
        </w:tc>
      </w:tr>
      <w:tr w:rsidR="00E524E8" w:rsidRPr="002B7E28" w:rsidTr="00886A32">
        <w:tc>
          <w:tcPr>
            <w:tcW w:w="3539" w:type="dxa"/>
            <w:vMerge/>
            <w:vAlign w:val="center"/>
          </w:tcPr>
          <w:p w:rsidR="00E524E8" w:rsidRPr="002B7E28" w:rsidRDefault="00E524E8" w:rsidP="00E170AC">
            <w:pPr>
              <w:pStyle w:val="a3"/>
              <w:widowControl w:val="0"/>
              <w:spacing w:line="276" w:lineRule="auto"/>
              <w:jc w:val="center"/>
              <w:rPr>
                <w:sz w:val="28"/>
                <w:szCs w:val="28"/>
              </w:rPr>
            </w:pPr>
          </w:p>
        </w:tc>
        <w:tc>
          <w:tcPr>
            <w:tcW w:w="1843" w:type="dxa"/>
            <w:vAlign w:val="center"/>
          </w:tcPr>
          <w:p w:rsidR="00E524E8" w:rsidRPr="002B7E28" w:rsidRDefault="00E524E8" w:rsidP="00E170AC">
            <w:pPr>
              <w:pStyle w:val="a3"/>
              <w:widowControl w:val="0"/>
              <w:spacing w:line="276" w:lineRule="auto"/>
              <w:jc w:val="center"/>
              <w:rPr>
                <w:sz w:val="28"/>
                <w:szCs w:val="28"/>
              </w:rPr>
            </w:pPr>
            <w:r w:rsidRPr="002B7E28">
              <w:rPr>
                <w:sz w:val="28"/>
                <w:szCs w:val="28"/>
              </w:rPr>
              <w:t>ЕГ</w:t>
            </w:r>
          </w:p>
        </w:tc>
        <w:tc>
          <w:tcPr>
            <w:tcW w:w="1701" w:type="dxa"/>
            <w:vAlign w:val="center"/>
          </w:tcPr>
          <w:p w:rsidR="00E524E8" w:rsidRPr="000222B9" w:rsidRDefault="00E524E8" w:rsidP="00E170AC">
            <w:pPr>
              <w:pStyle w:val="a3"/>
              <w:widowControl w:val="0"/>
              <w:spacing w:line="276" w:lineRule="auto"/>
              <w:jc w:val="center"/>
              <w:rPr>
                <w:sz w:val="28"/>
                <w:szCs w:val="28"/>
              </w:rPr>
            </w:pPr>
            <w:r w:rsidRPr="000222B9">
              <w:rPr>
                <w:sz w:val="28"/>
                <w:szCs w:val="28"/>
              </w:rPr>
              <w:t>5,25</w:t>
            </w:r>
            <w:r>
              <w:rPr>
                <w:sz w:val="28"/>
                <w:szCs w:val="28"/>
              </w:rPr>
              <w:t xml:space="preserve"> </w:t>
            </w:r>
            <w:r w:rsidRPr="00153E57">
              <w:rPr>
                <w:sz w:val="28"/>
                <w:szCs w:val="28"/>
              </w:rPr>
              <w:t>±</w:t>
            </w:r>
            <w:r>
              <w:rPr>
                <w:sz w:val="28"/>
                <w:szCs w:val="28"/>
              </w:rPr>
              <w:t xml:space="preserve"> 0,03</w:t>
            </w:r>
          </w:p>
        </w:tc>
        <w:tc>
          <w:tcPr>
            <w:tcW w:w="1246" w:type="dxa"/>
            <w:vMerge/>
            <w:vAlign w:val="center"/>
          </w:tcPr>
          <w:p w:rsidR="00E524E8" w:rsidRPr="002B7E28" w:rsidRDefault="00E524E8" w:rsidP="00E170AC">
            <w:pPr>
              <w:pStyle w:val="a3"/>
              <w:widowControl w:val="0"/>
              <w:spacing w:line="276" w:lineRule="auto"/>
              <w:jc w:val="center"/>
              <w:rPr>
                <w:sz w:val="28"/>
                <w:szCs w:val="28"/>
              </w:rPr>
            </w:pPr>
          </w:p>
        </w:tc>
        <w:tc>
          <w:tcPr>
            <w:tcW w:w="1016" w:type="dxa"/>
            <w:vMerge/>
            <w:vAlign w:val="center"/>
          </w:tcPr>
          <w:p w:rsidR="00E524E8" w:rsidRPr="002B7E28" w:rsidRDefault="00E524E8" w:rsidP="00E170AC">
            <w:pPr>
              <w:pStyle w:val="a3"/>
              <w:widowControl w:val="0"/>
              <w:spacing w:line="276" w:lineRule="auto"/>
              <w:jc w:val="center"/>
              <w:rPr>
                <w:sz w:val="28"/>
                <w:szCs w:val="28"/>
              </w:rPr>
            </w:pPr>
          </w:p>
        </w:tc>
      </w:tr>
      <w:tr w:rsidR="00E524E8" w:rsidRPr="002B7E28" w:rsidTr="00886A32">
        <w:tc>
          <w:tcPr>
            <w:tcW w:w="3539" w:type="dxa"/>
            <w:vMerge w:val="restart"/>
            <w:vAlign w:val="center"/>
          </w:tcPr>
          <w:p w:rsidR="00E524E8" w:rsidRPr="002B7E28" w:rsidRDefault="00E524E8" w:rsidP="00E170AC">
            <w:pPr>
              <w:pStyle w:val="a3"/>
              <w:widowControl w:val="0"/>
              <w:spacing w:line="276" w:lineRule="auto"/>
              <w:jc w:val="center"/>
              <w:rPr>
                <w:sz w:val="28"/>
                <w:szCs w:val="28"/>
              </w:rPr>
            </w:pPr>
            <w:r w:rsidRPr="000222B9">
              <w:rPr>
                <w:sz w:val="28"/>
                <w:szCs w:val="28"/>
              </w:rPr>
              <w:t>Зачіп зсередини</w:t>
            </w:r>
            <w:r w:rsidRPr="002B7E28">
              <w:rPr>
                <w:sz w:val="28"/>
                <w:szCs w:val="28"/>
              </w:rPr>
              <w:t xml:space="preserve">, </w:t>
            </w:r>
            <w:r>
              <w:rPr>
                <w:sz w:val="28"/>
                <w:szCs w:val="28"/>
              </w:rPr>
              <w:t>бали</w:t>
            </w:r>
            <w:r w:rsidRPr="002B7E28">
              <w:rPr>
                <w:sz w:val="28"/>
                <w:szCs w:val="28"/>
              </w:rPr>
              <w:t>.</w:t>
            </w:r>
          </w:p>
        </w:tc>
        <w:tc>
          <w:tcPr>
            <w:tcW w:w="1843" w:type="dxa"/>
            <w:vAlign w:val="center"/>
          </w:tcPr>
          <w:p w:rsidR="00E524E8" w:rsidRPr="002B7E28" w:rsidRDefault="00E524E8" w:rsidP="00E170AC">
            <w:pPr>
              <w:pStyle w:val="a3"/>
              <w:widowControl w:val="0"/>
              <w:spacing w:line="276" w:lineRule="auto"/>
              <w:jc w:val="center"/>
              <w:rPr>
                <w:sz w:val="28"/>
                <w:szCs w:val="28"/>
              </w:rPr>
            </w:pPr>
            <w:r w:rsidRPr="002B7E28">
              <w:rPr>
                <w:sz w:val="28"/>
                <w:szCs w:val="28"/>
              </w:rPr>
              <w:t>КГ</w:t>
            </w:r>
          </w:p>
        </w:tc>
        <w:tc>
          <w:tcPr>
            <w:tcW w:w="1701" w:type="dxa"/>
            <w:vAlign w:val="center"/>
          </w:tcPr>
          <w:p w:rsidR="00E524E8" w:rsidRPr="000222B9" w:rsidRDefault="00E524E8" w:rsidP="00E170AC">
            <w:pPr>
              <w:pStyle w:val="a3"/>
              <w:widowControl w:val="0"/>
              <w:spacing w:line="276" w:lineRule="auto"/>
              <w:jc w:val="center"/>
              <w:rPr>
                <w:sz w:val="28"/>
                <w:szCs w:val="28"/>
              </w:rPr>
            </w:pPr>
            <w:r w:rsidRPr="000222B9">
              <w:rPr>
                <w:sz w:val="28"/>
                <w:szCs w:val="28"/>
              </w:rPr>
              <w:t>5,05</w:t>
            </w:r>
            <w:r>
              <w:rPr>
                <w:sz w:val="28"/>
                <w:szCs w:val="28"/>
              </w:rPr>
              <w:t xml:space="preserve"> </w:t>
            </w:r>
            <w:r w:rsidRPr="00153E57">
              <w:rPr>
                <w:sz w:val="28"/>
                <w:szCs w:val="28"/>
              </w:rPr>
              <w:t>±</w:t>
            </w:r>
            <w:r>
              <w:rPr>
                <w:sz w:val="28"/>
                <w:szCs w:val="28"/>
              </w:rPr>
              <w:t xml:space="preserve"> 0,04</w:t>
            </w:r>
          </w:p>
        </w:tc>
        <w:tc>
          <w:tcPr>
            <w:tcW w:w="1246"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1</w:t>
            </w:r>
          </w:p>
        </w:tc>
        <w:tc>
          <w:tcPr>
            <w:tcW w:w="1016" w:type="dxa"/>
            <w:vMerge w:val="restart"/>
            <w:vAlign w:val="center"/>
          </w:tcPr>
          <w:p w:rsidR="00E524E8" w:rsidRPr="002B7E28" w:rsidRDefault="00E524E8" w:rsidP="00E170AC">
            <w:pPr>
              <w:pStyle w:val="a3"/>
              <w:widowControl w:val="0"/>
              <w:spacing w:line="276" w:lineRule="auto"/>
              <w:jc w:val="center"/>
              <w:rPr>
                <w:sz w:val="28"/>
                <w:szCs w:val="28"/>
              </w:rPr>
            </w:pPr>
            <w:r w:rsidRPr="002B7E28">
              <w:rPr>
                <w:sz w:val="28"/>
                <w:szCs w:val="28"/>
              </w:rPr>
              <w:t>≤ 00,5</w:t>
            </w:r>
          </w:p>
        </w:tc>
      </w:tr>
      <w:tr w:rsidR="00E524E8" w:rsidRPr="002B7E28" w:rsidTr="00886A32">
        <w:tc>
          <w:tcPr>
            <w:tcW w:w="3539" w:type="dxa"/>
            <w:vMerge/>
            <w:vAlign w:val="center"/>
          </w:tcPr>
          <w:p w:rsidR="00E524E8" w:rsidRPr="002B7E28" w:rsidRDefault="00E524E8" w:rsidP="00E170AC">
            <w:pPr>
              <w:pStyle w:val="a3"/>
              <w:widowControl w:val="0"/>
              <w:spacing w:line="276" w:lineRule="auto"/>
              <w:jc w:val="center"/>
              <w:rPr>
                <w:sz w:val="28"/>
                <w:szCs w:val="28"/>
              </w:rPr>
            </w:pPr>
          </w:p>
        </w:tc>
        <w:tc>
          <w:tcPr>
            <w:tcW w:w="1843" w:type="dxa"/>
            <w:vAlign w:val="center"/>
          </w:tcPr>
          <w:p w:rsidR="00E524E8" w:rsidRPr="002B7E28" w:rsidRDefault="00E524E8" w:rsidP="00E170AC">
            <w:pPr>
              <w:pStyle w:val="a3"/>
              <w:widowControl w:val="0"/>
              <w:spacing w:line="276" w:lineRule="auto"/>
              <w:jc w:val="center"/>
              <w:rPr>
                <w:sz w:val="28"/>
                <w:szCs w:val="28"/>
              </w:rPr>
            </w:pPr>
            <w:r w:rsidRPr="002B7E28">
              <w:rPr>
                <w:sz w:val="28"/>
                <w:szCs w:val="28"/>
              </w:rPr>
              <w:t>ЕГ</w:t>
            </w:r>
          </w:p>
        </w:tc>
        <w:tc>
          <w:tcPr>
            <w:tcW w:w="1701" w:type="dxa"/>
            <w:vAlign w:val="center"/>
          </w:tcPr>
          <w:p w:rsidR="00E524E8" w:rsidRPr="000222B9" w:rsidRDefault="00E524E8" w:rsidP="00E170AC">
            <w:pPr>
              <w:pStyle w:val="a3"/>
              <w:widowControl w:val="0"/>
              <w:spacing w:line="276" w:lineRule="auto"/>
              <w:jc w:val="center"/>
              <w:rPr>
                <w:sz w:val="28"/>
                <w:szCs w:val="28"/>
              </w:rPr>
            </w:pPr>
            <w:r w:rsidRPr="000222B9">
              <w:rPr>
                <w:sz w:val="28"/>
                <w:szCs w:val="28"/>
              </w:rPr>
              <w:t>5</w:t>
            </w:r>
            <w:r>
              <w:rPr>
                <w:sz w:val="28"/>
                <w:szCs w:val="28"/>
              </w:rPr>
              <w:t xml:space="preserve"> </w:t>
            </w:r>
            <w:r w:rsidRPr="00153E57">
              <w:rPr>
                <w:sz w:val="28"/>
                <w:szCs w:val="28"/>
              </w:rPr>
              <w:t>±</w:t>
            </w:r>
            <w:r>
              <w:rPr>
                <w:sz w:val="28"/>
                <w:szCs w:val="28"/>
              </w:rPr>
              <w:t xml:space="preserve"> 0,03</w:t>
            </w:r>
          </w:p>
        </w:tc>
        <w:tc>
          <w:tcPr>
            <w:tcW w:w="1246" w:type="dxa"/>
            <w:vMerge/>
            <w:vAlign w:val="center"/>
          </w:tcPr>
          <w:p w:rsidR="00E524E8" w:rsidRPr="002B7E28" w:rsidRDefault="00E524E8" w:rsidP="00E170AC">
            <w:pPr>
              <w:pStyle w:val="a3"/>
              <w:widowControl w:val="0"/>
              <w:spacing w:line="276" w:lineRule="auto"/>
              <w:jc w:val="center"/>
              <w:rPr>
                <w:sz w:val="28"/>
                <w:szCs w:val="28"/>
              </w:rPr>
            </w:pPr>
          </w:p>
        </w:tc>
        <w:tc>
          <w:tcPr>
            <w:tcW w:w="1016" w:type="dxa"/>
            <w:vMerge/>
            <w:vAlign w:val="center"/>
          </w:tcPr>
          <w:p w:rsidR="00E524E8" w:rsidRPr="002B7E28" w:rsidRDefault="00E524E8" w:rsidP="00E170AC">
            <w:pPr>
              <w:pStyle w:val="a3"/>
              <w:widowControl w:val="0"/>
              <w:spacing w:line="276" w:lineRule="auto"/>
              <w:jc w:val="center"/>
              <w:rPr>
                <w:sz w:val="28"/>
                <w:szCs w:val="28"/>
              </w:rPr>
            </w:pPr>
          </w:p>
        </w:tc>
      </w:tr>
      <w:tr w:rsidR="00E524E8" w:rsidRPr="002B7E28" w:rsidTr="00886A32">
        <w:tc>
          <w:tcPr>
            <w:tcW w:w="3539" w:type="dxa"/>
            <w:vMerge w:val="restart"/>
            <w:vAlign w:val="center"/>
          </w:tcPr>
          <w:p w:rsidR="00E524E8" w:rsidRPr="002B7E28" w:rsidRDefault="00E524E8" w:rsidP="00E170AC">
            <w:pPr>
              <w:pStyle w:val="a3"/>
              <w:widowControl w:val="0"/>
              <w:spacing w:line="276" w:lineRule="auto"/>
              <w:jc w:val="center"/>
              <w:rPr>
                <w:sz w:val="28"/>
                <w:szCs w:val="28"/>
              </w:rPr>
            </w:pPr>
            <w:r w:rsidRPr="000222B9">
              <w:rPr>
                <w:sz w:val="28"/>
                <w:szCs w:val="28"/>
              </w:rPr>
              <w:t>Кидок через спину з опором</w:t>
            </w:r>
            <w:r w:rsidRPr="002B7E28">
              <w:rPr>
                <w:sz w:val="28"/>
                <w:szCs w:val="28"/>
              </w:rPr>
              <w:t xml:space="preserve">, </w:t>
            </w:r>
            <w:r>
              <w:rPr>
                <w:sz w:val="28"/>
                <w:szCs w:val="28"/>
              </w:rPr>
              <w:t>бали</w:t>
            </w:r>
            <w:r w:rsidRPr="002B7E28">
              <w:rPr>
                <w:sz w:val="28"/>
                <w:szCs w:val="28"/>
              </w:rPr>
              <w:t>.</w:t>
            </w:r>
          </w:p>
        </w:tc>
        <w:tc>
          <w:tcPr>
            <w:tcW w:w="1843" w:type="dxa"/>
            <w:vAlign w:val="center"/>
          </w:tcPr>
          <w:p w:rsidR="00E524E8" w:rsidRPr="002B7E28" w:rsidRDefault="00E524E8" w:rsidP="00E170AC">
            <w:pPr>
              <w:pStyle w:val="a3"/>
              <w:widowControl w:val="0"/>
              <w:spacing w:line="276" w:lineRule="auto"/>
              <w:jc w:val="center"/>
              <w:rPr>
                <w:sz w:val="28"/>
                <w:szCs w:val="28"/>
              </w:rPr>
            </w:pPr>
            <w:r w:rsidRPr="002B7E28">
              <w:rPr>
                <w:sz w:val="28"/>
                <w:szCs w:val="28"/>
              </w:rPr>
              <w:t>КГ</w:t>
            </w:r>
          </w:p>
        </w:tc>
        <w:tc>
          <w:tcPr>
            <w:tcW w:w="1701" w:type="dxa"/>
            <w:vAlign w:val="center"/>
          </w:tcPr>
          <w:p w:rsidR="00E524E8" w:rsidRPr="000222B9" w:rsidRDefault="00E524E8" w:rsidP="00E170AC">
            <w:pPr>
              <w:pStyle w:val="a3"/>
              <w:widowControl w:val="0"/>
              <w:spacing w:line="276" w:lineRule="auto"/>
              <w:jc w:val="center"/>
              <w:rPr>
                <w:sz w:val="28"/>
                <w:szCs w:val="28"/>
              </w:rPr>
            </w:pPr>
            <w:r w:rsidRPr="000222B9">
              <w:rPr>
                <w:sz w:val="28"/>
                <w:szCs w:val="28"/>
              </w:rPr>
              <w:t>4,93</w:t>
            </w:r>
            <w:r>
              <w:rPr>
                <w:sz w:val="28"/>
                <w:szCs w:val="28"/>
              </w:rPr>
              <w:t xml:space="preserve"> </w:t>
            </w:r>
            <w:r w:rsidRPr="00153E57">
              <w:rPr>
                <w:sz w:val="28"/>
                <w:szCs w:val="28"/>
              </w:rPr>
              <w:t>±</w:t>
            </w:r>
            <w:r>
              <w:rPr>
                <w:sz w:val="28"/>
                <w:szCs w:val="28"/>
              </w:rPr>
              <w:t xml:space="preserve"> 0,04</w:t>
            </w:r>
          </w:p>
        </w:tc>
        <w:tc>
          <w:tcPr>
            <w:tcW w:w="1246"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0,78</w:t>
            </w:r>
          </w:p>
        </w:tc>
        <w:tc>
          <w:tcPr>
            <w:tcW w:w="1016" w:type="dxa"/>
            <w:vMerge w:val="restart"/>
            <w:vAlign w:val="center"/>
          </w:tcPr>
          <w:p w:rsidR="00E524E8" w:rsidRPr="002B7E28" w:rsidRDefault="00E524E8" w:rsidP="00E170AC">
            <w:pPr>
              <w:pStyle w:val="a3"/>
              <w:widowControl w:val="0"/>
              <w:spacing w:line="276" w:lineRule="auto"/>
              <w:jc w:val="center"/>
              <w:rPr>
                <w:sz w:val="28"/>
                <w:szCs w:val="28"/>
              </w:rPr>
            </w:pPr>
            <w:r w:rsidRPr="002B7E28">
              <w:rPr>
                <w:sz w:val="28"/>
                <w:szCs w:val="28"/>
              </w:rPr>
              <w:t>≤ 00,5</w:t>
            </w:r>
          </w:p>
        </w:tc>
      </w:tr>
      <w:tr w:rsidR="00E524E8" w:rsidRPr="002B7E28" w:rsidTr="00886A32">
        <w:tc>
          <w:tcPr>
            <w:tcW w:w="3539" w:type="dxa"/>
            <w:vMerge/>
            <w:vAlign w:val="center"/>
          </w:tcPr>
          <w:p w:rsidR="00E524E8" w:rsidRPr="002B7E28" w:rsidRDefault="00E524E8" w:rsidP="00E170AC">
            <w:pPr>
              <w:pStyle w:val="a3"/>
              <w:widowControl w:val="0"/>
              <w:spacing w:line="276" w:lineRule="auto"/>
              <w:jc w:val="center"/>
              <w:rPr>
                <w:sz w:val="28"/>
                <w:szCs w:val="28"/>
              </w:rPr>
            </w:pPr>
          </w:p>
        </w:tc>
        <w:tc>
          <w:tcPr>
            <w:tcW w:w="1843" w:type="dxa"/>
            <w:vAlign w:val="center"/>
          </w:tcPr>
          <w:p w:rsidR="00E524E8" w:rsidRPr="002B7E28" w:rsidRDefault="00E524E8" w:rsidP="00E170AC">
            <w:pPr>
              <w:pStyle w:val="a3"/>
              <w:widowControl w:val="0"/>
              <w:spacing w:line="276" w:lineRule="auto"/>
              <w:jc w:val="center"/>
              <w:rPr>
                <w:sz w:val="28"/>
                <w:szCs w:val="28"/>
              </w:rPr>
            </w:pPr>
            <w:r w:rsidRPr="002B7E28">
              <w:rPr>
                <w:sz w:val="28"/>
                <w:szCs w:val="28"/>
              </w:rPr>
              <w:t>ЕГ</w:t>
            </w:r>
          </w:p>
        </w:tc>
        <w:tc>
          <w:tcPr>
            <w:tcW w:w="1701" w:type="dxa"/>
            <w:vAlign w:val="center"/>
          </w:tcPr>
          <w:p w:rsidR="00E524E8" w:rsidRPr="000222B9" w:rsidRDefault="00E524E8" w:rsidP="00E170AC">
            <w:pPr>
              <w:pStyle w:val="a3"/>
              <w:widowControl w:val="0"/>
              <w:spacing w:line="276" w:lineRule="auto"/>
              <w:jc w:val="center"/>
              <w:rPr>
                <w:sz w:val="28"/>
                <w:szCs w:val="28"/>
              </w:rPr>
            </w:pPr>
            <w:r w:rsidRPr="000222B9">
              <w:rPr>
                <w:sz w:val="28"/>
                <w:szCs w:val="28"/>
              </w:rPr>
              <w:t>4,98</w:t>
            </w:r>
            <w:r>
              <w:rPr>
                <w:sz w:val="28"/>
                <w:szCs w:val="28"/>
              </w:rPr>
              <w:t xml:space="preserve"> </w:t>
            </w:r>
            <w:r w:rsidRPr="00153E57">
              <w:rPr>
                <w:sz w:val="28"/>
                <w:szCs w:val="28"/>
              </w:rPr>
              <w:t>±</w:t>
            </w:r>
            <w:r>
              <w:rPr>
                <w:sz w:val="28"/>
                <w:szCs w:val="28"/>
              </w:rPr>
              <w:t xml:space="preserve"> 0,05</w:t>
            </w:r>
          </w:p>
        </w:tc>
        <w:tc>
          <w:tcPr>
            <w:tcW w:w="1246" w:type="dxa"/>
            <w:vMerge/>
            <w:vAlign w:val="center"/>
          </w:tcPr>
          <w:p w:rsidR="00E524E8" w:rsidRPr="002B7E28" w:rsidRDefault="00E524E8" w:rsidP="00E170AC">
            <w:pPr>
              <w:pStyle w:val="a3"/>
              <w:widowControl w:val="0"/>
              <w:spacing w:line="276" w:lineRule="auto"/>
              <w:jc w:val="center"/>
              <w:rPr>
                <w:sz w:val="28"/>
                <w:szCs w:val="28"/>
              </w:rPr>
            </w:pPr>
          </w:p>
        </w:tc>
        <w:tc>
          <w:tcPr>
            <w:tcW w:w="1016" w:type="dxa"/>
            <w:vMerge/>
            <w:vAlign w:val="center"/>
          </w:tcPr>
          <w:p w:rsidR="00E524E8" w:rsidRPr="002B7E28" w:rsidRDefault="00E524E8" w:rsidP="00E170AC">
            <w:pPr>
              <w:pStyle w:val="a3"/>
              <w:widowControl w:val="0"/>
              <w:spacing w:line="276" w:lineRule="auto"/>
              <w:jc w:val="center"/>
              <w:rPr>
                <w:sz w:val="28"/>
                <w:szCs w:val="28"/>
              </w:rPr>
            </w:pPr>
          </w:p>
        </w:tc>
      </w:tr>
      <w:tr w:rsidR="00E524E8" w:rsidRPr="002B7E28" w:rsidTr="00886A32">
        <w:tc>
          <w:tcPr>
            <w:tcW w:w="3539" w:type="dxa"/>
            <w:vMerge w:val="restart"/>
            <w:vAlign w:val="center"/>
          </w:tcPr>
          <w:p w:rsidR="00E524E8" w:rsidRPr="002B7E28" w:rsidRDefault="00E524E8" w:rsidP="00E170AC">
            <w:pPr>
              <w:pStyle w:val="a3"/>
              <w:widowControl w:val="0"/>
              <w:spacing w:line="276" w:lineRule="auto"/>
              <w:jc w:val="center"/>
              <w:rPr>
                <w:sz w:val="28"/>
                <w:szCs w:val="28"/>
              </w:rPr>
            </w:pPr>
            <w:r w:rsidRPr="000222B9">
              <w:rPr>
                <w:sz w:val="28"/>
                <w:szCs w:val="28"/>
              </w:rPr>
              <w:t>Зачіп зсередини з опором</w:t>
            </w:r>
            <w:r>
              <w:rPr>
                <w:sz w:val="28"/>
                <w:szCs w:val="28"/>
              </w:rPr>
              <w:t>, бали</w:t>
            </w:r>
            <w:r w:rsidRPr="002B7E28">
              <w:rPr>
                <w:sz w:val="28"/>
                <w:szCs w:val="28"/>
              </w:rPr>
              <w:t>.</w:t>
            </w:r>
          </w:p>
        </w:tc>
        <w:tc>
          <w:tcPr>
            <w:tcW w:w="1843" w:type="dxa"/>
            <w:vAlign w:val="center"/>
          </w:tcPr>
          <w:p w:rsidR="00E524E8" w:rsidRPr="002B7E28" w:rsidRDefault="00E524E8" w:rsidP="00E170AC">
            <w:pPr>
              <w:pStyle w:val="a3"/>
              <w:widowControl w:val="0"/>
              <w:spacing w:line="276" w:lineRule="auto"/>
              <w:jc w:val="center"/>
              <w:rPr>
                <w:sz w:val="28"/>
                <w:szCs w:val="28"/>
              </w:rPr>
            </w:pPr>
            <w:r>
              <w:rPr>
                <w:sz w:val="28"/>
                <w:szCs w:val="28"/>
              </w:rPr>
              <w:t>КГ</w:t>
            </w:r>
          </w:p>
        </w:tc>
        <w:tc>
          <w:tcPr>
            <w:tcW w:w="1701" w:type="dxa"/>
            <w:vAlign w:val="center"/>
          </w:tcPr>
          <w:p w:rsidR="00E524E8" w:rsidRPr="000222B9" w:rsidRDefault="00E524E8" w:rsidP="00E170AC">
            <w:pPr>
              <w:pStyle w:val="a3"/>
              <w:widowControl w:val="0"/>
              <w:spacing w:line="276" w:lineRule="auto"/>
              <w:jc w:val="center"/>
              <w:rPr>
                <w:sz w:val="28"/>
                <w:szCs w:val="28"/>
              </w:rPr>
            </w:pPr>
            <w:r w:rsidRPr="000222B9">
              <w:rPr>
                <w:sz w:val="28"/>
                <w:szCs w:val="28"/>
              </w:rPr>
              <w:t>4,46</w:t>
            </w:r>
            <w:r>
              <w:rPr>
                <w:sz w:val="28"/>
                <w:szCs w:val="28"/>
              </w:rPr>
              <w:t xml:space="preserve"> </w:t>
            </w:r>
            <w:r w:rsidRPr="00153E57">
              <w:rPr>
                <w:sz w:val="28"/>
                <w:szCs w:val="28"/>
              </w:rPr>
              <w:t>±</w:t>
            </w:r>
            <w:r>
              <w:rPr>
                <w:sz w:val="28"/>
                <w:szCs w:val="28"/>
              </w:rPr>
              <w:t xml:space="preserve"> 0,03</w:t>
            </w:r>
          </w:p>
        </w:tc>
        <w:tc>
          <w:tcPr>
            <w:tcW w:w="1246"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1,85</w:t>
            </w:r>
          </w:p>
        </w:tc>
        <w:tc>
          <w:tcPr>
            <w:tcW w:w="1016" w:type="dxa"/>
            <w:vMerge w:val="restart"/>
            <w:vAlign w:val="center"/>
          </w:tcPr>
          <w:p w:rsidR="00E524E8" w:rsidRPr="002B7E28" w:rsidRDefault="00E524E8" w:rsidP="00E170AC">
            <w:pPr>
              <w:pStyle w:val="a3"/>
              <w:widowControl w:val="0"/>
              <w:spacing w:line="276" w:lineRule="auto"/>
              <w:jc w:val="center"/>
              <w:rPr>
                <w:sz w:val="28"/>
                <w:szCs w:val="28"/>
              </w:rPr>
            </w:pPr>
            <w:r w:rsidRPr="002B7E28">
              <w:rPr>
                <w:sz w:val="28"/>
                <w:szCs w:val="28"/>
              </w:rPr>
              <w:t>≤ 00,5</w:t>
            </w:r>
          </w:p>
        </w:tc>
      </w:tr>
      <w:tr w:rsidR="00E524E8" w:rsidRPr="002B7E28" w:rsidTr="00886A32">
        <w:tc>
          <w:tcPr>
            <w:tcW w:w="3539" w:type="dxa"/>
            <w:vMerge/>
            <w:vAlign w:val="center"/>
          </w:tcPr>
          <w:p w:rsidR="00E524E8" w:rsidRPr="002B7E28" w:rsidRDefault="00E524E8" w:rsidP="00E170AC">
            <w:pPr>
              <w:pStyle w:val="a3"/>
              <w:widowControl w:val="0"/>
              <w:spacing w:line="360" w:lineRule="auto"/>
              <w:jc w:val="center"/>
              <w:rPr>
                <w:sz w:val="28"/>
                <w:szCs w:val="28"/>
              </w:rPr>
            </w:pPr>
          </w:p>
        </w:tc>
        <w:tc>
          <w:tcPr>
            <w:tcW w:w="1843" w:type="dxa"/>
            <w:vAlign w:val="center"/>
          </w:tcPr>
          <w:p w:rsidR="00E524E8" w:rsidRPr="002B7E28" w:rsidRDefault="00E524E8" w:rsidP="00E170AC">
            <w:pPr>
              <w:pStyle w:val="a3"/>
              <w:widowControl w:val="0"/>
              <w:spacing w:line="360" w:lineRule="auto"/>
              <w:jc w:val="center"/>
              <w:rPr>
                <w:sz w:val="28"/>
                <w:szCs w:val="28"/>
              </w:rPr>
            </w:pPr>
            <w:r>
              <w:rPr>
                <w:sz w:val="28"/>
                <w:szCs w:val="28"/>
              </w:rPr>
              <w:t>ЕГ</w:t>
            </w:r>
          </w:p>
        </w:tc>
        <w:tc>
          <w:tcPr>
            <w:tcW w:w="1701" w:type="dxa"/>
            <w:vAlign w:val="center"/>
          </w:tcPr>
          <w:p w:rsidR="00E524E8" w:rsidRPr="000222B9" w:rsidRDefault="00E524E8" w:rsidP="00E170AC">
            <w:pPr>
              <w:pStyle w:val="a3"/>
              <w:widowControl w:val="0"/>
              <w:spacing w:line="360" w:lineRule="auto"/>
              <w:jc w:val="center"/>
              <w:rPr>
                <w:sz w:val="28"/>
                <w:szCs w:val="28"/>
              </w:rPr>
            </w:pPr>
            <w:r w:rsidRPr="000222B9">
              <w:rPr>
                <w:sz w:val="28"/>
                <w:szCs w:val="28"/>
              </w:rPr>
              <w:t>4,54</w:t>
            </w:r>
            <w:r>
              <w:rPr>
                <w:sz w:val="28"/>
                <w:szCs w:val="28"/>
              </w:rPr>
              <w:t xml:space="preserve"> </w:t>
            </w:r>
            <w:r w:rsidRPr="00153E57">
              <w:rPr>
                <w:sz w:val="28"/>
                <w:szCs w:val="28"/>
              </w:rPr>
              <w:t>±</w:t>
            </w:r>
            <w:r>
              <w:rPr>
                <w:sz w:val="28"/>
                <w:szCs w:val="28"/>
              </w:rPr>
              <w:t xml:space="preserve"> 0,03</w:t>
            </w:r>
          </w:p>
        </w:tc>
        <w:tc>
          <w:tcPr>
            <w:tcW w:w="1246" w:type="dxa"/>
            <w:vMerge/>
            <w:vAlign w:val="center"/>
          </w:tcPr>
          <w:p w:rsidR="00E524E8" w:rsidRPr="002B7E28" w:rsidRDefault="00E524E8" w:rsidP="00E170AC">
            <w:pPr>
              <w:pStyle w:val="a3"/>
              <w:widowControl w:val="0"/>
              <w:spacing w:line="360" w:lineRule="auto"/>
              <w:jc w:val="center"/>
              <w:rPr>
                <w:sz w:val="28"/>
                <w:szCs w:val="28"/>
              </w:rPr>
            </w:pPr>
          </w:p>
        </w:tc>
        <w:tc>
          <w:tcPr>
            <w:tcW w:w="1016" w:type="dxa"/>
            <w:vMerge/>
            <w:vAlign w:val="center"/>
          </w:tcPr>
          <w:p w:rsidR="00E524E8" w:rsidRPr="002B7E28" w:rsidRDefault="00E524E8" w:rsidP="00E170AC">
            <w:pPr>
              <w:pStyle w:val="a3"/>
              <w:widowControl w:val="0"/>
              <w:spacing w:line="360" w:lineRule="auto"/>
              <w:jc w:val="center"/>
              <w:rPr>
                <w:sz w:val="28"/>
                <w:szCs w:val="28"/>
              </w:rPr>
            </w:pPr>
          </w:p>
        </w:tc>
      </w:tr>
    </w:tbl>
    <w:p w:rsidR="00E524E8" w:rsidRPr="006C52C7" w:rsidRDefault="00E524E8" w:rsidP="00E170AC">
      <w:pPr>
        <w:pStyle w:val="a3"/>
        <w:widowControl w:val="0"/>
        <w:spacing w:line="360" w:lineRule="auto"/>
        <w:ind w:firstLine="709"/>
        <w:jc w:val="both"/>
        <w:rPr>
          <w:sz w:val="28"/>
          <w:szCs w:val="28"/>
        </w:rPr>
      </w:pPr>
    </w:p>
    <w:p w:rsidR="00E524E8" w:rsidRPr="008F4AED" w:rsidRDefault="00E524E8" w:rsidP="00E170AC">
      <w:pPr>
        <w:pStyle w:val="a3"/>
        <w:widowControl w:val="0"/>
        <w:spacing w:line="360" w:lineRule="auto"/>
        <w:ind w:firstLine="709"/>
        <w:jc w:val="both"/>
        <w:rPr>
          <w:sz w:val="28"/>
          <w:szCs w:val="28"/>
        </w:rPr>
      </w:pPr>
      <w:r w:rsidRPr="008F4AED">
        <w:rPr>
          <w:sz w:val="28"/>
          <w:szCs w:val="28"/>
        </w:rPr>
        <w:t>Проведений порівняльний аналіз результатів експертної оцінки технічних прийомів дозволив встановити, що середні показники виконання чотирьох ключових елементів «кидок через спину», «зачіп зсередини», «кидок через спину з опором» та «зачіп зсередини з опором»</w:t>
      </w:r>
      <w:r>
        <w:rPr>
          <w:sz w:val="28"/>
          <w:szCs w:val="28"/>
        </w:rPr>
        <w:t xml:space="preserve"> </w:t>
      </w:r>
      <w:r w:rsidRPr="008F4AED">
        <w:rPr>
          <w:sz w:val="28"/>
          <w:szCs w:val="28"/>
        </w:rPr>
        <w:t>демонструють мінімальні розбіжності між контрольними та експериментальними групами. Результати статистичної обробки даних вказують, що значення t-критерію Стьюдента у всіх випадках не перевищують порогового рівня статистичної значущості (p ≤ 0,05), що свідчить про відсутність суттєвих відмінностей у технічній підготовленості учасників обох груп.</w:t>
      </w:r>
    </w:p>
    <w:p w:rsidR="00E524E8" w:rsidRPr="008F4AED" w:rsidRDefault="00E524E8" w:rsidP="00E170AC">
      <w:pPr>
        <w:pStyle w:val="a3"/>
        <w:widowControl w:val="0"/>
        <w:spacing w:line="360" w:lineRule="auto"/>
        <w:ind w:firstLine="709"/>
        <w:jc w:val="both"/>
        <w:rPr>
          <w:sz w:val="28"/>
          <w:szCs w:val="28"/>
        </w:rPr>
      </w:pPr>
      <w:r w:rsidRPr="008F4AED">
        <w:rPr>
          <w:sz w:val="28"/>
          <w:szCs w:val="28"/>
        </w:rPr>
        <w:t>Зокрема, аналіз показників технічного елемента «кидок через спину» виявив, що середній бал у контрольній групі становив 5,20 ± 0,03, тоді як у експериментальній групі 5,25 ± 0,03. Значення t-критерію дорівнювало 1,18, що підтверджує відсутність статистично значущої різниці між групами.</w:t>
      </w:r>
    </w:p>
    <w:p w:rsidR="00E524E8" w:rsidRDefault="00E524E8" w:rsidP="00E170AC">
      <w:pPr>
        <w:pStyle w:val="a3"/>
        <w:widowControl w:val="0"/>
        <w:spacing w:line="360" w:lineRule="auto"/>
        <w:ind w:firstLine="709"/>
        <w:jc w:val="both"/>
        <w:rPr>
          <w:sz w:val="28"/>
          <w:szCs w:val="28"/>
        </w:rPr>
      </w:pPr>
      <w:r w:rsidRPr="008F4AED">
        <w:rPr>
          <w:sz w:val="28"/>
          <w:szCs w:val="28"/>
        </w:rPr>
        <w:t>У технічному елементі «зачіп зсередини» середній бал контрольної групи становив 5,05 ± 0,04, а експериментальної 5,00 ± 0,03. Значення t</w:t>
      </w:r>
      <w:r>
        <w:rPr>
          <w:sz w:val="28"/>
          <w:szCs w:val="28"/>
        </w:rPr>
        <w:t xml:space="preserve"> </w:t>
      </w:r>
      <w:r w:rsidRPr="008F4AED">
        <w:rPr>
          <w:sz w:val="28"/>
          <w:szCs w:val="28"/>
        </w:rPr>
        <w:t>=</w:t>
      </w:r>
      <w:r>
        <w:rPr>
          <w:sz w:val="28"/>
          <w:szCs w:val="28"/>
        </w:rPr>
        <w:t xml:space="preserve"> </w:t>
      </w:r>
      <w:r w:rsidRPr="008F4AED">
        <w:rPr>
          <w:sz w:val="28"/>
          <w:szCs w:val="28"/>
        </w:rPr>
        <w:t>1 при рівні значущості p ≤ 0,05 також підтверджує відсутність статистично значущих відмінностей, що додатково ілюструється графічними матеріалами (див. рис. 2.7).</w:t>
      </w:r>
    </w:p>
    <w:p w:rsidR="00E524E8" w:rsidRPr="008F4AED" w:rsidRDefault="00E524E8" w:rsidP="00E170AC">
      <w:pPr>
        <w:pStyle w:val="a3"/>
        <w:widowControl w:val="0"/>
        <w:spacing w:line="360" w:lineRule="auto"/>
        <w:jc w:val="both"/>
        <w:rPr>
          <w:sz w:val="28"/>
          <w:szCs w:val="28"/>
        </w:rPr>
      </w:pPr>
      <w:r>
        <w:rPr>
          <w:noProof/>
          <w:sz w:val="28"/>
          <w:szCs w:val="28"/>
        </w:rPr>
        <w:lastRenderedPageBreak/>
        <w:drawing>
          <wp:inline distT="0" distB="0" distL="0" distR="0" wp14:anchorId="271A0978" wp14:editId="2CEA1A49">
            <wp:extent cx="5924550" cy="2863969"/>
            <wp:effectExtent l="0" t="0" r="0" b="12700"/>
            <wp:docPr id="20" name="Діагра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E524E8" w:rsidRDefault="00E524E8" w:rsidP="00E170AC">
      <w:pPr>
        <w:pStyle w:val="a3"/>
        <w:widowControl w:val="0"/>
        <w:spacing w:line="360" w:lineRule="auto"/>
        <w:ind w:firstLine="709"/>
        <w:jc w:val="both"/>
        <w:rPr>
          <w:sz w:val="28"/>
          <w:szCs w:val="28"/>
        </w:rPr>
      </w:pPr>
      <w:r>
        <w:rPr>
          <w:b/>
          <w:bCs/>
          <w:sz w:val="28"/>
          <w:szCs w:val="28"/>
        </w:rPr>
        <w:t xml:space="preserve">Рис. 2.7. </w:t>
      </w: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w:t>
      </w:r>
      <w:r>
        <w:rPr>
          <w:b/>
          <w:bCs/>
          <w:sz w:val="28"/>
          <w:szCs w:val="28"/>
        </w:rPr>
        <w:t>експертної оцінки</w:t>
      </w:r>
      <w:r w:rsidRPr="0061148F">
        <w:rPr>
          <w:b/>
          <w:bCs/>
          <w:sz w:val="28"/>
          <w:szCs w:val="28"/>
        </w:rPr>
        <w:t xml:space="preserve"> </w:t>
      </w:r>
      <w:r>
        <w:rPr>
          <w:b/>
          <w:bCs/>
          <w:sz w:val="28"/>
          <w:szCs w:val="28"/>
        </w:rPr>
        <w:t>КГ</w:t>
      </w:r>
      <w:r w:rsidRPr="0061148F">
        <w:rPr>
          <w:b/>
          <w:bCs/>
          <w:sz w:val="28"/>
          <w:szCs w:val="28"/>
        </w:rPr>
        <w:t xml:space="preserve"> та </w:t>
      </w:r>
      <w:r>
        <w:rPr>
          <w:b/>
          <w:bCs/>
          <w:sz w:val="28"/>
          <w:szCs w:val="28"/>
        </w:rPr>
        <w:t>ЕГ</w:t>
      </w:r>
    </w:p>
    <w:p w:rsidR="00E524E8" w:rsidRPr="008F4AED" w:rsidRDefault="00E524E8" w:rsidP="00E170AC">
      <w:pPr>
        <w:pStyle w:val="a3"/>
        <w:widowControl w:val="0"/>
        <w:spacing w:line="360" w:lineRule="auto"/>
        <w:ind w:firstLine="709"/>
        <w:jc w:val="both"/>
        <w:rPr>
          <w:sz w:val="28"/>
          <w:szCs w:val="28"/>
        </w:rPr>
      </w:pPr>
      <w:r w:rsidRPr="008F4AED">
        <w:rPr>
          <w:sz w:val="28"/>
          <w:szCs w:val="28"/>
        </w:rPr>
        <w:t>Середній бал виконання елемента «кидок через спину з опором» у контрольній групі склав 4,93 ± 0,04, а в експериментальній</w:t>
      </w:r>
      <w:r>
        <w:rPr>
          <w:sz w:val="28"/>
          <w:szCs w:val="28"/>
        </w:rPr>
        <w:t xml:space="preserve"> </w:t>
      </w:r>
      <w:r w:rsidRPr="008F4AED">
        <w:rPr>
          <w:sz w:val="28"/>
          <w:szCs w:val="28"/>
        </w:rPr>
        <w:t>4,98 ± 0,05. Значення t-критерію становило 0,78, що свідчить про подібність результатів між групами.</w:t>
      </w:r>
    </w:p>
    <w:p w:rsidR="00E524E8" w:rsidRDefault="00E524E8" w:rsidP="00E170AC">
      <w:pPr>
        <w:pStyle w:val="a3"/>
        <w:widowControl w:val="0"/>
        <w:spacing w:line="360" w:lineRule="auto"/>
        <w:ind w:firstLine="709"/>
        <w:jc w:val="both"/>
        <w:rPr>
          <w:sz w:val="28"/>
          <w:szCs w:val="28"/>
        </w:rPr>
      </w:pPr>
      <w:r w:rsidRPr="008F4AED">
        <w:rPr>
          <w:sz w:val="28"/>
          <w:szCs w:val="28"/>
        </w:rPr>
        <w:t>Оцінка технічного елемента «зачіп зсередини з опором» виявила, що середній бал у контрольній групі дорівнював 4,46 ± 0,03, тоді як у експериментальній групі цей показник склав 4,54 ± 0,03. Значення t=1,85 також не перевищує критичної межі, що вказує на відсутність статистично значущих відмінностей між групами (див. рис. 2.8).</w:t>
      </w:r>
    </w:p>
    <w:p w:rsidR="00E524E8" w:rsidRPr="008F4AED" w:rsidRDefault="00E524E8" w:rsidP="00E170AC">
      <w:pPr>
        <w:pStyle w:val="a3"/>
        <w:widowControl w:val="0"/>
        <w:spacing w:line="360" w:lineRule="auto"/>
        <w:jc w:val="both"/>
        <w:rPr>
          <w:sz w:val="28"/>
          <w:szCs w:val="28"/>
        </w:rPr>
      </w:pPr>
      <w:r>
        <w:rPr>
          <w:noProof/>
          <w:sz w:val="28"/>
          <w:szCs w:val="28"/>
        </w:rPr>
        <w:drawing>
          <wp:inline distT="0" distB="0" distL="0" distR="0" wp14:anchorId="2BFF2642" wp14:editId="766B6D3E">
            <wp:extent cx="5857875" cy="2682815"/>
            <wp:effectExtent l="0" t="0" r="9525" b="3810"/>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E524E8" w:rsidRDefault="00E524E8" w:rsidP="00E170AC">
      <w:pPr>
        <w:pStyle w:val="a3"/>
        <w:widowControl w:val="0"/>
        <w:spacing w:line="360" w:lineRule="auto"/>
        <w:ind w:firstLine="709"/>
        <w:jc w:val="both"/>
        <w:rPr>
          <w:sz w:val="28"/>
          <w:szCs w:val="28"/>
        </w:rPr>
      </w:pPr>
      <w:r>
        <w:rPr>
          <w:b/>
          <w:bCs/>
          <w:sz w:val="28"/>
          <w:szCs w:val="28"/>
        </w:rPr>
        <w:lastRenderedPageBreak/>
        <w:t xml:space="preserve">Рис. 2.8. </w:t>
      </w: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w:t>
      </w:r>
      <w:r>
        <w:rPr>
          <w:b/>
          <w:bCs/>
          <w:sz w:val="28"/>
          <w:szCs w:val="28"/>
        </w:rPr>
        <w:t>експертної оцінки</w:t>
      </w:r>
      <w:r w:rsidRPr="0061148F">
        <w:rPr>
          <w:b/>
          <w:bCs/>
          <w:sz w:val="28"/>
          <w:szCs w:val="28"/>
        </w:rPr>
        <w:t xml:space="preserve"> </w:t>
      </w:r>
      <w:r>
        <w:rPr>
          <w:b/>
          <w:bCs/>
          <w:sz w:val="28"/>
          <w:szCs w:val="28"/>
        </w:rPr>
        <w:t>КГ</w:t>
      </w:r>
      <w:r w:rsidRPr="0061148F">
        <w:rPr>
          <w:b/>
          <w:bCs/>
          <w:sz w:val="28"/>
          <w:szCs w:val="28"/>
        </w:rPr>
        <w:t xml:space="preserve"> та </w:t>
      </w:r>
      <w:r>
        <w:rPr>
          <w:b/>
          <w:bCs/>
          <w:sz w:val="28"/>
          <w:szCs w:val="28"/>
        </w:rPr>
        <w:t>ЕГ</w:t>
      </w:r>
    </w:p>
    <w:p w:rsidR="00E524E8" w:rsidRDefault="00E524E8" w:rsidP="00E170AC">
      <w:pPr>
        <w:pStyle w:val="a3"/>
        <w:widowControl w:val="0"/>
        <w:spacing w:line="360" w:lineRule="auto"/>
        <w:ind w:firstLine="709"/>
        <w:jc w:val="both"/>
        <w:rPr>
          <w:sz w:val="28"/>
          <w:szCs w:val="28"/>
        </w:rPr>
      </w:pPr>
      <w:r w:rsidRPr="008F4AED">
        <w:rPr>
          <w:sz w:val="28"/>
          <w:szCs w:val="28"/>
        </w:rPr>
        <w:t>Таким чином, отримані результати підтверджують рівноцінний початковий рівень технічної підготовленості учасників контрольної та експериментальної груп. Це забезпечує методологічну обґрунтованість і наукову коректність подальшого аналізу ефективності запропонованої експериментальної методики. Початкова однорідність обох груп дозволяє об</w:t>
      </w:r>
      <w:r w:rsidR="00E170AC">
        <w:rPr>
          <w:sz w:val="28"/>
          <w:szCs w:val="28"/>
        </w:rPr>
        <w:t>’</w:t>
      </w:r>
      <w:r w:rsidRPr="008F4AED">
        <w:rPr>
          <w:sz w:val="28"/>
          <w:szCs w:val="28"/>
        </w:rPr>
        <w:t>єктивно оцінити вплив експериментального підходу на вдосконалення технічних навичок спортсменів та гарантує достовірність отриманих висновків на заключному етапі дослідження.</w:t>
      </w:r>
    </w:p>
    <w:p w:rsidR="00E524E8" w:rsidRDefault="00E524E8" w:rsidP="00E170AC">
      <w:pPr>
        <w:pStyle w:val="a3"/>
        <w:widowControl w:val="0"/>
        <w:spacing w:line="360" w:lineRule="auto"/>
        <w:ind w:firstLine="709"/>
        <w:jc w:val="both"/>
        <w:rPr>
          <w:sz w:val="28"/>
          <w:szCs w:val="28"/>
        </w:rPr>
      </w:pPr>
      <w:r w:rsidRPr="00D7220B">
        <w:rPr>
          <w:sz w:val="28"/>
          <w:szCs w:val="28"/>
        </w:rPr>
        <w:t xml:space="preserve">Після завершення первинного тестування учасники кожної групи розпочали тренувальний процес відповідно до умов експерименту. Після завершення експериментального етапу було проведено повторне тестування для оцінки динаміки змін у показниках </w:t>
      </w:r>
      <w:r>
        <w:rPr>
          <w:sz w:val="28"/>
          <w:szCs w:val="28"/>
        </w:rPr>
        <w:t>технічної підготовки</w:t>
      </w:r>
      <w:r w:rsidRPr="00D7220B">
        <w:rPr>
          <w:sz w:val="28"/>
          <w:szCs w:val="28"/>
        </w:rPr>
        <w:t xml:space="preserve"> у кожній групі окремо. Результати контрольної групи були проаналізовані першочергово та представлені у таблиц</w:t>
      </w:r>
      <w:r>
        <w:rPr>
          <w:sz w:val="28"/>
          <w:szCs w:val="28"/>
        </w:rPr>
        <w:t>і</w:t>
      </w:r>
      <w:r w:rsidRPr="00D7220B">
        <w:rPr>
          <w:sz w:val="28"/>
          <w:szCs w:val="28"/>
        </w:rPr>
        <w:t xml:space="preserve"> 2.</w:t>
      </w:r>
      <w:r>
        <w:rPr>
          <w:sz w:val="28"/>
          <w:szCs w:val="28"/>
        </w:rPr>
        <w:t>3</w:t>
      </w:r>
      <w:r w:rsidRPr="00D7220B">
        <w:rPr>
          <w:sz w:val="28"/>
          <w:szCs w:val="28"/>
        </w:rPr>
        <w:t xml:space="preserve">, що дозволило здійснити порівняльний аналіз </w:t>
      </w:r>
      <w:proofErr w:type="spellStart"/>
      <w:r w:rsidRPr="00D7220B">
        <w:rPr>
          <w:sz w:val="28"/>
          <w:szCs w:val="28"/>
        </w:rPr>
        <w:t>міжгрупових</w:t>
      </w:r>
      <w:proofErr w:type="spellEnd"/>
      <w:r w:rsidRPr="00D7220B">
        <w:rPr>
          <w:sz w:val="28"/>
          <w:szCs w:val="28"/>
        </w:rPr>
        <w:t xml:space="preserve"> змін і оцінити ефективність запропонованої методики.</w:t>
      </w:r>
      <w:r w:rsidRPr="00153E57">
        <w:rPr>
          <w:sz w:val="28"/>
          <w:szCs w:val="28"/>
        </w:rPr>
        <w:t xml:space="preserve"> </w:t>
      </w:r>
    </w:p>
    <w:p w:rsidR="00E524E8" w:rsidRPr="00CF3AD6" w:rsidRDefault="00E524E8" w:rsidP="00E170AC">
      <w:pPr>
        <w:widowControl w:val="0"/>
        <w:spacing w:line="360" w:lineRule="auto"/>
        <w:jc w:val="right"/>
        <w:rPr>
          <w:b/>
          <w:bCs/>
          <w:sz w:val="28"/>
          <w:szCs w:val="28"/>
        </w:rPr>
      </w:pPr>
      <w:r w:rsidRPr="00CF3AD6">
        <w:rPr>
          <w:b/>
          <w:bCs/>
          <w:sz w:val="28"/>
          <w:szCs w:val="28"/>
        </w:rPr>
        <w:t>Таблиця 2.</w:t>
      </w:r>
      <w:r>
        <w:rPr>
          <w:b/>
          <w:bCs/>
          <w:sz w:val="28"/>
          <w:szCs w:val="28"/>
        </w:rPr>
        <w:t>3</w:t>
      </w:r>
    </w:p>
    <w:p w:rsidR="00E524E8" w:rsidRDefault="00E524E8" w:rsidP="00E170AC">
      <w:pPr>
        <w:widowControl w:val="0"/>
        <w:spacing w:line="360" w:lineRule="auto"/>
        <w:jc w:val="center"/>
        <w:rPr>
          <w:b/>
          <w:bCs/>
          <w:sz w:val="28"/>
          <w:szCs w:val="28"/>
        </w:rPr>
      </w:pP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первинного</w:t>
      </w:r>
      <w:r>
        <w:rPr>
          <w:b/>
          <w:bCs/>
          <w:sz w:val="28"/>
          <w:szCs w:val="28"/>
        </w:rPr>
        <w:t xml:space="preserve"> та повторного</w:t>
      </w:r>
      <w:r w:rsidRPr="0061148F">
        <w:rPr>
          <w:b/>
          <w:bCs/>
          <w:sz w:val="28"/>
          <w:szCs w:val="28"/>
        </w:rPr>
        <w:t xml:space="preserve"> тестування </w:t>
      </w:r>
      <w:r>
        <w:rPr>
          <w:b/>
          <w:bCs/>
          <w:sz w:val="28"/>
          <w:szCs w:val="28"/>
        </w:rPr>
        <w:t>КГ</w:t>
      </w:r>
      <w:r w:rsidRPr="0061148F">
        <w:rPr>
          <w:b/>
          <w:bCs/>
          <w:sz w:val="28"/>
          <w:szCs w:val="28"/>
        </w:rPr>
        <w:t xml:space="preserve"> </w:t>
      </w:r>
    </w:p>
    <w:tbl>
      <w:tblPr>
        <w:tblStyle w:val="a4"/>
        <w:tblW w:w="0" w:type="auto"/>
        <w:tblLook w:val="04A0" w:firstRow="1" w:lastRow="0" w:firstColumn="1" w:lastColumn="0" w:noHBand="0" w:noVBand="1"/>
      </w:tblPr>
      <w:tblGrid>
        <w:gridCol w:w="2270"/>
        <w:gridCol w:w="2310"/>
        <w:gridCol w:w="1633"/>
        <w:gridCol w:w="1213"/>
        <w:gridCol w:w="846"/>
        <w:gridCol w:w="1073"/>
      </w:tblGrid>
      <w:tr w:rsidR="00E524E8" w:rsidRPr="002B7E28" w:rsidTr="00E170AC">
        <w:tc>
          <w:tcPr>
            <w:tcW w:w="2323" w:type="dxa"/>
            <w:vAlign w:val="center"/>
          </w:tcPr>
          <w:p w:rsidR="00E524E8" w:rsidRPr="002B7E28" w:rsidRDefault="00E524E8" w:rsidP="00E170AC">
            <w:pPr>
              <w:widowControl w:val="0"/>
              <w:spacing w:line="276" w:lineRule="auto"/>
              <w:jc w:val="center"/>
              <w:rPr>
                <w:b/>
                <w:bCs/>
                <w:sz w:val="28"/>
                <w:szCs w:val="28"/>
              </w:rPr>
            </w:pPr>
            <w:r w:rsidRPr="002B7E28">
              <w:rPr>
                <w:b/>
                <w:bCs/>
                <w:sz w:val="28"/>
                <w:szCs w:val="28"/>
              </w:rPr>
              <w:t>Тестування</w:t>
            </w:r>
          </w:p>
        </w:tc>
        <w:tc>
          <w:tcPr>
            <w:tcW w:w="2350" w:type="dxa"/>
            <w:vAlign w:val="center"/>
          </w:tcPr>
          <w:p w:rsidR="00E524E8" w:rsidRPr="002B7E28" w:rsidRDefault="00E524E8" w:rsidP="00E170AC">
            <w:pPr>
              <w:widowControl w:val="0"/>
              <w:spacing w:line="276" w:lineRule="auto"/>
              <w:jc w:val="center"/>
              <w:rPr>
                <w:b/>
                <w:bCs/>
                <w:sz w:val="28"/>
                <w:szCs w:val="28"/>
              </w:rPr>
            </w:pPr>
            <w:r w:rsidRPr="002B7E28">
              <w:rPr>
                <w:b/>
                <w:bCs/>
                <w:sz w:val="28"/>
                <w:szCs w:val="28"/>
              </w:rPr>
              <w:t>Група</w:t>
            </w:r>
          </w:p>
        </w:tc>
        <w:tc>
          <w:tcPr>
            <w:tcW w:w="1506" w:type="dxa"/>
            <w:vAlign w:val="center"/>
          </w:tcPr>
          <w:p w:rsidR="00E524E8" w:rsidRPr="002B7E28" w:rsidRDefault="00E524E8" w:rsidP="00E170AC">
            <w:pPr>
              <w:widowControl w:val="0"/>
              <w:spacing w:line="276" w:lineRule="auto"/>
              <w:jc w:val="center"/>
              <w:rPr>
                <w:b/>
                <w:bCs/>
                <w:sz w:val="28"/>
                <w:szCs w:val="28"/>
              </w:rPr>
            </w:pPr>
            <w:r w:rsidRPr="002B7E28">
              <w:rPr>
                <w:b/>
                <w:bCs/>
                <w:sz w:val="28"/>
                <w:szCs w:val="28"/>
              </w:rPr>
              <w:t>Показники</w:t>
            </w:r>
          </w:p>
        </w:tc>
        <w:tc>
          <w:tcPr>
            <w:tcW w:w="1213" w:type="dxa"/>
          </w:tcPr>
          <w:p w:rsidR="00E524E8" w:rsidRDefault="00E524E8" w:rsidP="00E170AC">
            <w:pPr>
              <w:widowControl w:val="0"/>
              <w:spacing w:line="276" w:lineRule="auto"/>
              <w:jc w:val="center"/>
              <w:rPr>
                <w:b/>
                <w:bCs/>
                <w:sz w:val="28"/>
                <w:szCs w:val="28"/>
              </w:rPr>
            </w:pPr>
            <w:r>
              <w:rPr>
                <w:b/>
                <w:bCs/>
                <w:sz w:val="28"/>
                <w:szCs w:val="28"/>
              </w:rPr>
              <w:t>Різниця</w:t>
            </w:r>
          </w:p>
          <w:p w:rsidR="00E524E8" w:rsidRPr="000D1A77" w:rsidRDefault="00E524E8" w:rsidP="00E170AC">
            <w:pPr>
              <w:widowControl w:val="0"/>
              <w:spacing w:line="276" w:lineRule="auto"/>
              <w:jc w:val="center"/>
              <w:rPr>
                <w:b/>
                <w:bCs/>
                <w:sz w:val="28"/>
                <w:szCs w:val="28"/>
              </w:rPr>
            </w:pPr>
            <w:r>
              <w:rPr>
                <w:b/>
                <w:bCs/>
                <w:sz w:val="28"/>
                <w:szCs w:val="28"/>
              </w:rPr>
              <w:t>у %</w:t>
            </w:r>
          </w:p>
        </w:tc>
        <w:tc>
          <w:tcPr>
            <w:tcW w:w="846" w:type="dxa"/>
            <w:vAlign w:val="center"/>
          </w:tcPr>
          <w:p w:rsidR="00E524E8" w:rsidRPr="002B7E28" w:rsidRDefault="00E524E8" w:rsidP="00E170AC">
            <w:pPr>
              <w:widowControl w:val="0"/>
              <w:spacing w:line="276" w:lineRule="auto"/>
              <w:jc w:val="center"/>
              <w:rPr>
                <w:b/>
                <w:bCs/>
                <w:sz w:val="28"/>
                <w:szCs w:val="28"/>
                <w:lang w:val="en-US"/>
              </w:rPr>
            </w:pPr>
            <w:r w:rsidRPr="002B7E28">
              <w:rPr>
                <w:b/>
                <w:bCs/>
                <w:sz w:val="28"/>
                <w:szCs w:val="28"/>
                <w:lang w:val="en-US"/>
              </w:rPr>
              <w:t>t</w:t>
            </w:r>
          </w:p>
        </w:tc>
        <w:tc>
          <w:tcPr>
            <w:tcW w:w="1107" w:type="dxa"/>
            <w:vAlign w:val="center"/>
          </w:tcPr>
          <w:p w:rsidR="00E524E8" w:rsidRPr="002B7E28" w:rsidRDefault="00E524E8" w:rsidP="00E170AC">
            <w:pPr>
              <w:widowControl w:val="0"/>
              <w:spacing w:line="276" w:lineRule="auto"/>
              <w:jc w:val="center"/>
              <w:rPr>
                <w:b/>
                <w:bCs/>
                <w:sz w:val="28"/>
                <w:szCs w:val="28"/>
                <w:lang w:val="en-US"/>
              </w:rPr>
            </w:pPr>
            <w:r w:rsidRPr="002B7E28">
              <w:rPr>
                <w:b/>
                <w:bCs/>
                <w:sz w:val="28"/>
                <w:szCs w:val="28"/>
                <w:lang w:val="en-US"/>
              </w:rPr>
              <w:t>p</w:t>
            </w:r>
          </w:p>
        </w:tc>
      </w:tr>
      <w:tr w:rsidR="00E524E8" w:rsidRPr="002B7E28" w:rsidTr="00E170AC">
        <w:tc>
          <w:tcPr>
            <w:tcW w:w="2323" w:type="dxa"/>
            <w:vMerge w:val="restart"/>
            <w:vAlign w:val="center"/>
          </w:tcPr>
          <w:p w:rsidR="00E524E8" w:rsidRPr="002B7E28" w:rsidRDefault="00E524E8" w:rsidP="00E170AC">
            <w:pPr>
              <w:pStyle w:val="a3"/>
              <w:widowControl w:val="0"/>
              <w:spacing w:line="276" w:lineRule="auto"/>
              <w:jc w:val="center"/>
              <w:rPr>
                <w:sz w:val="28"/>
                <w:szCs w:val="28"/>
              </w:rPr>
            </w:pPr>
            <w:r w:rsidRPr="002B7E28">
              <w:rPr>
                <w:sz w:val="28"/>
                <w:szCs w:val="28"/>
              </w:rPr>
              <w:t>Утримання верхи, с.</w:t>
            </w:r>
          </w:p>
        </w:tc>
        <w:tc>
          <w:tcPr>
            <w:tcW w:w="2350" w:type="dxa"/>
            <w:vAlign w:val="center"/>
          </w:tcPr>
          <w:p w:rsidR="00E524E8" w:rsidRPr="000D1A77" w:rsidRDefault="00E524E8" w:rsidP="00E170AC">
            <w:pPr>
              <w:pStyle w:val="a3"/>
              <w:widowControl w:val="0"/>
              <w:spacing w:line="276" w:lineRule="auto"/>
              <w:jc w:val="center"/>
              <w:rPr>
                <w:sz w:val="28"/>
                <w:szCs w:val="28"/>
              </w:rPr>
            </w:pPr>
            <w:r w:rsidRPr="000D1A77">
              <w:rPr>
                <w:sz w:val="28"/>
                <w:szCs w:val="28"/>
              </w:rPr>
              <w:t>До експерименту</w:t>
            </w:r>
          </w:p>
        </w:tc>
        <w:tc>
          <w:tcPr>
            <w:tcW w:w="1506" w:type="dxa"/>
            <w:vAlign w:val="center"/>
          </w:tcPr>
          <w:p w:rsidR="00E524E8" w:rsidRPr="002B7E28" w:rsidRDefault="00E524E8" w:rsidP="00E170AC">
            <w:pPr>
              <w:widowControl w:val="0"/>
              <w:spacing w:line="276" w:lineRule="auto"/>
              <w:jc w:val="center"/>
              <w:rPr>
                <w:color w:val="000000"/>
                <w:sz w:val="28"/>
                <w:szCs w:val="28"/>
              </w:rPr>
            </w:pPr>
            <w:r w:rsidRPr="002B7E28">
              <w:rPr>
                <w:color w:val="000000"/>
                <w:sz w:val="28"/>
                <w:szCs w:val="28"/>
              </w:rPr>
              <w:t>9,86</w:t>
            </w:r>
            <w:r>
              <w:rPr>
                <w:color w:val="000000"/>
                <w:sz w:val="28"/>
                <w:szCs w:val="28"/>
              </w:rPr>
              <w:t xml:space="preserve"> </w:t>
            </w:r>
            <w:r w:rsidRPr="002B7E28">
              <w:rPr>
                <w:color w:val="000000"/>
                <w:sz w:val="28"/>
                <w:szCs w:val="28"/>
              </w:rPr>
              <w:t>±</w:t>
            </w:r>
            <w:r>
              <w:rPr>
                <w:color w:val="000000"/>
                <w:sz w:val="28"/>
                <w:szCs w:val="28"/>
              </w:rPr>
              <w:t xml:space="preserve"> 0,05</w:t>
            </w:r>
          </w:p>
        </w:tc>
        <w:tc>
          <w:tcPr>
            <w:tcW w:w="1213" w:type="dxa"/>
            <w:vMerge w:val="restart"/>
            <w:vAlign w:val="center"/>
          </w:tcPr>
          <w:p w:rsidR="00E524E8" w:rsidRDefault="00E524E8" w:rsidP="00E170AC">
            <w:pPr>
              <w:pStyle w:val="a3"/>
              <w:widowControl w:val="0"/>
              <w:spacing w:line="276" w:lineRule="auto"/>
              <w:jc w:val="center"/>
              <w:rPr>
                <w:sz w:val="28"/>
                <w:szCs w:val="28"/>
              </w:rPr>
            </w:pPr>
            <w:r>
              <w:rPr>
                <w:sz w:val="28"/>
                <w:szCs w:val="28"/>
              </w:rPr>
              <w:t>12</w:t>
            </w:r>
          </w:p>
        </w:tc>
        <w:tc>
          <w:tcPr>
            <w:tcW w:w="846"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19,89</w:t>
            </w:r>
          </w:p>
        </w:tc>
        <w:tc>
          <w:tcPr>
            <w:tcW w:w="1107"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w:t>
            </w:r>
            <w:r w:rsidRPr="002B7E28">
              <w:rPr>
                <w:sz w:val="28"/>
                <w:szCs w:val="28"/>
              </w:rPr>
              <w:t xml:space="preserve"> 00,5</w:t>
            </w:r>
          </w:p>
        </w:tc>
      </w:tr>
      <w:tr w:rsidR="00E524E8" w:rsidRPr="002B7E28" w:rsidTr="00E170AC">
        <w:tc>
          <w:tcPr>
            <w:tcW w:w="2323" w:type="dxa"/>
            <w:vMerge/>
            <w:vAlign w:val="center"/>
          </w:tcPr>
          <w:p w:rsidR="00E524E8" w:rsidRPr="002B7E28" w:rsidRDefault="00E524E8" w:rsidP="00E170AC">
            <w:pPr>
              <w:pStyle w:val="a3"/>
              <w:widowControl w:val="0"/>
              <w:spacing w:line="276" w:lineRule="auto"/>
              <w:jc w:val="center"/>
              <w:rPr>
                <w:sz w:val="28"/>
                <w:szCs w:val="28"/>
              </w:rPr>
            </w:pPr>
          </w:p>
        </w:tc>
        <w:tc>
          <w:tcPr>
            <w:tcW w:w="2350" w:type="dxa"/>
            <w:vAlign w:val="center"/>
          </w:tcPr>
          <w:p w:rsidR="00E524E8" w:rsidRPr="000D1A77" w:rsidRDefault="00E524E8" w:rsidP="00E170AC">
            <w:pPr>
              <w:pStyle w:val="a3"/>
              <w:widowControl w:val="0"/>
              <w:spacing w:line="276" w:lineRule="auto"/>
              <w:jc w:val="center"/>
              <w:rPr>
                <w:sz w:val="28"/>
                <w:szCs w:val="28"/>
              </w:rPr>
            </w:pPr>
            <w:r w:rsidRPr="000D1A77">
              <w:rPr>
                <w:sz w:val="28"/>
                <w:szCs w:val="28"/>
              </w:rPr>
              <w:t>Після експерименту</w:t>
            </w:r>
          </w:p>
        </w:tc>
        <w:tc>
          <w:tcPr>
            <w:tcW w:w="1506" w:type="dxa"/>
            <w:vAlign w:val="center"/>
          </w:tcPr>
          <w:p w:rsidR="00E524E8" w:rsidRPr="002B7E28" w:rsidRDefault="00E524E8" w:rsidP="00E170AC">
            <w:pPr>
              <w:widowControl w:val="0"/>
              <w:spacing w:line="276" w:lineRule="auto"/>
              <w:jc w:val="center"/>
              <w:rPr>
                <w:color w:val="000000"/>
                <w:sz w:val="28"/>
                <w:szCs w:val="28"/>
              </w:rPr>
            </w:pPr>
            <w:r>
              <w:rPr>
                <w:color w:val="000000"/>
                <w:sz w:val="28"/>
                <w:szCs w:val="28"/>
              </w:rPr>
              <w:t xml:space="preserve">8,7 </w:t>
            </w:r>
            <w:r w:rsidRPr="002B7E28">
              <w:rPr>
                <w:color w:val="000000"/>
                <w:sz w:val="28"/>
                <w:szCs w:val="28"/>
              </w:rPr>
              <w:t>±</w:t>
            </w:r>
            <w:r>
              <w:rPr>
                <w:color w:val="000000"/>
                <w:sz w:val="28"/>
                <w:szCs w:val="28"/>
              </w:rPr>
              <w:t xml:space="preserve"> 0,03</w:t>
            </w:r>
          </w:p>
        </w:tc>
        <w:tc>
          <w:tcPr>
            <w:tcW w:w="1213" w:type="dxa"/>
            <w:vMerge/>
            <w:vAlign w:val="center"/>
          </w:tcPr>
          <w:p w:rsidR="00E524E8" w:rsidRPr="002B7E28" w:rsidRDefault="00E524E8" w:rsidP="00E170AC">
            <w:pPr>
              <w:pStyle w:val="a3"/>
              <w:widowControl w:val="0"/>
              <w:spacing w:line="276" w:lineRule="auto"/>
              <w:jc w:val="center"/>
              <w:rPr>
                <w:sz w:val="28"/>
                <w:szCs w:val="28"/>
              </w:rPr>
            </w:pPr>
          </w:p>
        </w:tc>
        <w:tc>
          <w:tcPr>
            <w:tcW w:w="846" w:type="dxa"/>
            <w:vMerge/>
            <w:vAlign w:val="center"/>
          </w:tcPr>
          <w:p w:rsidR="00E524E8" w:rsidRPr="002B7E28" w:rsidRDefault="00E524E8" w:rsidP="00E170AC">
            <w:pPr>
              <w:pStyle w:val="a3"/>
              <w:widowControl w:val="0"/>
              <w:spacing w:line="276" w:lineRule="auto"/>
              <w:jc w:val="center"/>
              <w:rPr>
                <w:sz w:val="28"/>
                <w:szCs w:val="28"/>
              </w:rPr>
            </w:pPr>
          </w:p>
        </w:tc>
        <w:tc>
          <w:tcPr>
            <w:tcW w:w="1107" w:type="dxa"/>
            <w:vMerge/>
            <w:vAlign w:val="center"/>
          </w:tcPr>
          <w:p w:rsidR="00E524E8" w:rsidRPr="002B7E28" w:rsidRDefault="00E524E8" w:rsidP="00E170AC">
            <w:pPr>
              <w:pStyle w:val="a3"/>
              <w:widowControl w:val="0"/>
              <w:spacing w:line="276" w:lineRule="auto"/>
              <w:jc w:val="center"/>
              <w:rPr>
                <w:sz w:val="28"/>
                <w:szCs w:val="28"/>
              </w:rPr>
            </w:pPr>
          </w:p>
        </w:tc>
      </w:tr>
      <w:tr w:rsidR="00E524E8" w:rsidRPr="002B7E28" w:rsidTr="00E170AC">
        <w:tc>
          <w:tcPr>
            <w:tcW w:w="2323" w:type="dxa"/>
            <w:vMerge w:val="restart"/>
            <w:vAlign w:val="center"/>
          </w:tcPr>
          <w:p w:rsidR="00E524E8" w:rsidRPr="002B7E28" w:rsidRDefault="00E524E8" w:rsidP="00E170AC">
            <w:pPr>
              <w:pStyle w:val="a3"/>
              <w:widowControl w:val="0"/>
              <w:spacing w:line="276" w:lineRule="auto"/>
              <w:jc w:val="center"/>
              <w:rPr>
                <w:sz w:val="28"/>
                <w:szCs w:val="28"/>
              </w:rPr>
            </w:pPr>
            <w:r w:rsidRPr="002B7E28">
              <w:rPr>
                <w:sz w:val="28"/>
                <w:szCs w:val="28"/>
              </w:rPr>
              <w:t>Кидок через стегно, с.</w:t>
            </w:r>
          </w:p>
        </w:tc>
        <w:tc>
          <w:tcPr>
            <w:tcW w:w="2350" w:type="dxa"/>
            <w:vAlign w:val="center"/>
          </w:tcPr>
          <w:p w:rsidR="00E524E8" w:rsidRPr="000D1A77" w:rsidRDefault="00E524E8" w:rsidP="00E170AC">
            <w:pPr>
              <w:pStyle w:val="a3"/>
              <w:widowControl w:val="0"/>
              <w:spacing w:line="276" w:lineRule="auto"/>
              <w:jc w:val="center"/>
              <w:rPr>
                <w:sz w:val="28"/>
                <w:szCs w:val="28"/>
              </w:rPr>
            </w:pPr>
            <w:r w:rsidRPr="000D1A77">
              <w:rPr>
                <w:sz w:val="28"/>
                <w:szCs w:val="28"/>
              </w:rPr>
              <w:t>До експерименту</w:t>
            </w:r>
          </w:p>
        </w:tc>
        <w:tc>
          <w:tcPr>
            <w:tcW w:w="1506" w:type="dxa"/>
            <w:vAlign w:val="center"/>
          </w:tcPr>
          <w:p w:rsidR="00E524E8" w:rsidRPr="002B7E28" w:rsidRDefault="00E524E8" w:rsidP="00E170AC">
            <w:pPr>
              <w:widowControl w:val="0"/>
              <w:spacing w:line="276" w:lineRule="auto"/>
              <w:jc w:val="center"/>
              <w:rPr>
                <w:color w:val="000000"/>
                <w:sz w:val="28"/>
                <w:szCs w:val="28"/>
              </w:rPr>
            </w:pPr>
            <w:r w:rsidRPr="002B7E28">
              <w:rPr>
                <w:color w:val="000000"/>
                <w:sz w:val="28"/>
                <w:szCs w:val="28"/>
              </w:rPr>
              <w:t>11,51</w:t>
            </w:r>
            <w:r>
              <w:rPr>
                <w:color w:val="000000"/>
                <w:sz w:val="28"/>
                <w:szCs w:val="28"/>
              </w:rPr>
              <w:t xml:space="preserve"> </w:t>
            </w:r>
            <w:r w:rsidRPr="002B7E28">
              <w:rPr>
                <w:color w:val="000000"/>
                <w:sz w:val="28"/>
                <w:szCs w:val="28"/>
              </w:rPr>
              <w:t>±</w:t>
            </w:r>
            <w:r>
              <w:rPr>
                <w:color w:val="000000"/>
                <w:sz w:val="28"/>
                <w:szCs w:val="28"/>
              </w:rPr>
              <w:t xml:space="preserve"> 0,03</w:t>
            </w:r>
          </w:p>
        </w:tc>
        <w:tc>
          <w:tcPr>
            <w:tcW w:w="1213" w:type="dxa"/>
            <w:vMerge w:val="restart"/>
            <w:vAlign w:val="center"/>
          </w:tcPr>
          <w:p w:rsidR="00E524E8" w:rsidRDefault="00E524E8" w:rsidP="00E170AC">
            <w:pPr>
              <w:pStyle w:val="a3"/>
              <w:widowControl w:val="0"/>
              <w:spacing w:line="276" w:lineRule="auto"/>
              <w:jc w:val="center"/>
              <w:rPr>
                <w:sz w:val="28"/>
                <w:szCs w:val="28"/>
              </w:rPr>
            </w:pPr>
            <w:r>
              <w:rPr>
                <w:sz w:val="28"/>
                <w:szCs w:val="28"/>
              </w:rPr>
              <w:t>10</w:t>
            </w:r>
          </w:p>
        </w:tc>
        <w:tc>
          <w:tcPr>
            <w:tcW w:w="846"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26,16</w:t>
            </w:r>
          </w:p>
        </w:tc>
        <w:tc>
          <w:tcPr>
            <w:tcW w:w="1107"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w:t>
            </w:r>
            <w:r w:rsidRPr="002B7E28">
              <w:rPr>
                <w:sz w:val="28"/>
                <w:szCs w:val="28"/>
              </w:rPr>
              <w:t xml:space="preserve"> 00,5</w:t>
            </w:r>
          </w:p>
        </w:tc>
      </w:tr>
      <w:tr w:rsidR="00E524E8" w:rsidRPr="002B7E28" w:rsidTr="00E170AC">
        <w:tc>
          <w:tcPr>
            <w:tcW w:w="2323" w:type="dxa"/>
            <w:vMerge/>
            <w:vAlign w:val="center"/>
          </w:tcPr>
          <w:p w:rsidR="00E524E8" w:rsidRPr="002B7E28" w:rsidRDefault="00E524E8" w:rsidP="00E170AC">
            <w:pPr>
              <w:pStyle w:val="a3"/>
              <w:widowControl w:val="0"/>
              <w:spacing w:line="276" w:lineRule="auto"/>
              <w:jc w:val="center"/>
              <w:rPr>
                <w:sz w:val="28"/>
                <w:szCs w:val="28"/>
              </w:rPr>
            </w:pPr>
          </w:p>
        </w:tc>
        <w:tc>
          <w:tcPr>
            <w:tcW w:w="2350" w:type="dxa"/>
            <w:vAlign w:val="center"/>
          </w:tcPr>
          <w:p w:rsidR="00E524E8" w:rsidRPr="000D1A77" w:rsidRDefault="00E524E8" w:rsidP="00E170AC">
            <w:pPr>
              <w:pStyle w:val="a3"/>
              <w:widowControl w:val="0"/>
              <w:spacing w:line="276" w:lineRule="auto"/>
              <w:jc w:val="center"/>
              <w:rPr>
                <w:sz w:val="28"/>
                <w:szCs w:val="28"/>
              </w:rPr>
            </w:pPr>
            <w:r w:rsidRPr="000D1A77">
              <w:rPr>
                <w:sz w:val="28"/>
                <w:szCs w:val="28"/>
              </w:rPr>
              <w:t>Після експерименту</w:t>
            </w:r>
          </w:p>
        </w:tc>
        <w:tc>
          <w:tcPr>
            <w:tcW w:w="1506" w:type="dxa"/>
            <w:vAlign w:val="center"/>
          </w:tcPr>
          <w:p w:rsidR="00E524E8" w:rsidRPr="002B7E28" w:rsidRDefault="00E524E8" w:rsidP="00E170AC">
            <w:pPr>
              <w:widowControl w:val="0"/>
              <w:spacing w:line="276" w:lineRule="auto"/>
              <w:jc w:val="center"/>
              <w:rPr>
                <w:color w:val="000000"/>
                <w:sz w:val="28"/>
                <w:szCs w:val="28"/>
              </w:rPr>
            </w:pPr>
            <w:r>
              <w:rPr>
                <w:color w:val="000000"/>
                <w:sz w:val="28"/>
                <w:szCs w:val="28"/>
              </w:rPr>
              <w:t xml:space="preserve">10,4 </w:t>
            </w:r>
            <w:r w:rsidRPr="002B7E28">
              <w:rPr>
                <w:color w:val="000000"/>
                <w:sz w:val="28"/>
                <w:szCs w:val="28"/>
              </w:rPr>
              <w:t>±</w:t>
            </w:r>
            <w:r>
              <w:rPr>
                <w:color w:val="000000"/>
                <w:sz w:val="28"/>
                <w:szCs w:val="28"/>
              </w:rPr>
              <w:t xml:space="preserve"> 0,03</w:t>
            </w:r>
          </w:p>
        </w:tc>
        <w:tc>
          <w:tcPr>
            <w:tcW w:w="1213" w:type="dxa"/>
            <w:vMerge/>
            <w:vAlign w:val="center"/>
          </w:tcPr>
          <w:p w:rsidR="00E524E8" w:rsidRPr="002B7E28" w:rsidRDefault="00E524E8" w:rsidP="00E170AC">
            <w:pPr>
              <w:pStyle w:val="a3"/>
              <w:widowControl w:val="0"/>
              <w:spacing w:line="276" w:lineRule="auto"/>
              <w:jc w:val="center"/>
              <w:rPr>
                <w:sz w:val="28"/>
                <w:szCs w:val="28"/>
              </w:rPr>
            </w:pPr>
          </w:p>
        </w:tc>
        <w:tc>
          <w:tcPr>
            <w:tcW w:w="846" w:type="dxa"/>
            <w:vMerge/>
            <w:vAlign w:val="center"/>
          </w:tcPr>
          <w:p w:rsidR="00E524E8" w:rsidRPr="002B7E28" w:rsidRDefault="00E524E8" w:rsidP="00E170AC">
            <w:pPr>
              <w:pStyle w:val="a3"/>
              <w:widowControl w:val="0"/>
              <w:spacing w:line="276" w:lineRule="auto"/>
              <w:jc w:val="center"/>
              <w:rPr>
                <w:sz w:val="28"/>
                <w:szCs w:val="28"/>
              </w:rPr>
            </w:pPr>
          </w:p>
        </w:tc>
        <w:tc>
          <w:tcPr>
            <w:tcW w:w="1107" w:type="dxa"/>
            <w:vMerge/>
            <w:vAlign w:val="center"/>
          </w:tcPr>
          <w:p w:rsidR="00E524E8" w:rsidRPr="002B7E28" w:rsidRDefault="00E524E8" w:rsidP="00E170AC">
            <w:pPr>
              <w:pStyle w:val="a3"/>
              <w:widowControl w:val="0"/>
              <w:spacing w:line="276" w:lineRule="auto"/>
              <w:jc w:val="center"/>
              <w:rPr>
                <w:sz w:val="28"/>
                <w:szCs w:val="28"/>
              </w:rPr>
            </w:pPr>
          </w:p>
        </w:tc>
      </w:tr>
      <w:tr w:rsidR="00E524E8" w:rsidRPr="002B7E28" w:rsidTr="00E170AC">
        <w:tc>
          <w:tcPr>
            <w:tcW w:w="2323" w:type="dxa"/>
            <w:vMerge w:val="restart"/>
            <w:vAlign w:val="center"/>
          </w:tcPr>
          <w:p w:rsidR="00E524E8" w:rsidRPr="002B7E28" w:rsidRDefault="00E524E8" w:rsidP="00E170AC">
            <w:pPr>
              <w:pStyle w:val="a3"/>
              <w:widowControl w:val="0"/>
              <w:spacing w:line="276" w:lineRule="auto"/>
              <w:jc w:val="center"/>
              <w:rPr>
                <w:sz w:val="28"/>
                <w:szCs w:val="28"/>
              </w:rPr>
            </w:pPr>
            <w:r w:rsidRPr="002B7E28">
              <w:rPr>
                <w:sz w:val="28"/>
                <w:szCs w:val="28"/>
              </w:rPr>
              <w:t>Передня підніжка, с.</w:t>
            </w:r>
          </w:p>
        </w:tc>
        <w:tc>
          <w:tcPr>
            <w:tcW w:w="2350" w:type="dxa"/>
            <w:vAlign w:val="center"/>
          </w:tcPr>
          <w:p w:rsidR="00E524E8" w:rsidRPr="000D1A77" w:rsidRDefault="00E524E8" w:rsidP="00E170AC">
            <w:pPr>
              <w:pStyle w:val="a3"/>
              <w:widowControl w:val="0"/>
              <w:spacing w:line="276" w:lineRule="auto"/>
              <w:jc w:val="center"/>
              <w:rPr>
                <w:sz w:val="28"/>
                <w:szCs w:val="28"/>
              </w:rPr>
            </w:pPr>
            <w:r w:rsidRPr="000D1A77">
              <w:rPr>
                <w:sz w:val="28"/>
                <w:szCs w:val="28"/>
              </w:rPr>
              <w:t>До експерименту</w:t>
            </w:r>
          </w:p>
        </w:tc>
        <w:tc>
          <w:tcPr>
            <w:tcW w:w="1506" w:type="dxa"/>
            <w:vAlign w:val="center"/>
          </w:tcPr>
          <w:p w:rsidR="00E524E8" w:rsidRPr="002B7E28" w:rsidRDefault="00E524E8" w:rsidP="00E170AC">
            <w:pPr>
              <w:widowControl w:val="0"/>
              <w:spacing w:line="276" w:lineRule="auto"/>
              <w:jc w:val="center"/>
              <w:rPr>
                <w:color w:val="000000"/>
                <w:sz w:val="28"/>
                <w:szCs w:val="28"/>
              </w:rPr>
            </w:pPr>
            <w:r w:rsidRPr="002B7E28">
              <w:rPr>
                <w:color w:val="000000"/>
                <w:sz w:val="28"/>
                <w:szCs w:val="28"/>
              </w:rPr>
              <w:t>15,31</w:t>
            </w:r>
            <w:r>
              <w:rPr>
                <w:color w:val="000000"/>
                <w:sz w:val="28"/>
                <w:szCs w:val="28"/>
              </w:rPr>
              <w:t xml:space="preserve"> </w:t>
            </w:r>
            <w:r w:rsidRPr="002B7E28">
              <w:rPr>
                <w:color w:val="000000"/>
                <w:sz w:val="28"/>
                <w:szCs w:val="28"/>
              </w:rPr>
              <w:t>±</w:t>
            </w:r>
            <w:r>
              <w:rPr>
                <w:color w:val="000000"/>
                <w:sz w:val="28"/>
                <w:szCs w:val="28"/>
              </w:rPr>
              <w:t xml:space="preserve"> 0,04 </w:t>
            </w:r>
          </w:p>
        </w:tc>
        <w:tc>
          <w:tcPr>
            <w:tcW w:w="1213" w:type="dxa"/>
            <w:vMerge w:val="restart"/>
            <w:vAlign w:val="center"/>
          </w:tcPr>
          <w:p w:rsidR="00E524E8" w:rsidRDefault="00E524E8" w:rsidP="00E170AC">
            <w:pPr>
              <w:pStyle w:val="a3"/>
              <w:widowControl w:val="0"/>
              <w:spacing w:line="276" w:lineRule="auto"/>
              <w:jc w:val="center"/>
              <w:rPr>
                <w:sz w:val="28"/>
                <w:szCs w:val="28"/>
              </w:rPr>
            </w:pPr>
            <w:r>
              <w:rPr>
                <w:sz w:val="28"/>
                <w:szCs w:val="28"/>
              </w:rPr>
              <w:t>12</w:t>
            </w:r>
          </w:p>
        </w:tc>
        <w:tc>
          <w:tcPr>
            <w:tcW w:w="846"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31,87</w:t>
            </w:r>
          </w:p>
        </w:tc>
        <w:tc>
          <w:tcPr>
            <w:tcW w:w="1107"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w:t>
            </w:r>
            <w:r w:rsidRPr="002B7E28">
              <w:rPr>
                <w:sz w:val="28"/>
                <w:szCs w:val="28"/>
              </w:rPr>
              <w:t xml:space="preserve"> 00,5</w:t>
            </w:r>
          </w:p>
        </w:tc>
      </w:tr>
      <w:tr w:rsidR="00E524E8" w:rsidRPr="002B7E28" w:rsidTr="00E170AC">
        <w:tc>
          <w:tcPr>
            <w:tcW w:w="2323" w:type="dxa"/>
            <w:vMerge/>
            <w:vAlign w:val="center"/>
          </w:tcPr>
          <w:p w:rsidR="00E524E8" w:rsidRPr="002B7E28" w:rsidRDefault="00E524E8" w:rsidP="00E170AC">
            <w:pPr>
              <w:pStyle w:val="a3"/>
              <w:widowControl w:val="0"/>
              <w:spacing w:line="276" w:lineRule="auto"/>
              <w:jc w:val="center"/>
              <w:rPr>
                <w:sz w:val="28"/>
                <w:szCs w:val="28"/>
              </w:rPr>
            </w:pPr>
          </w:p>
        </w:tc>
        <w:tc>
          <w:tcPr>
            <w:tcW w:w="2350" w:type="dxa"/>
            <w:vAlign w:val="center"/>
          </w:tcPr>
          <w:p w:rsidR="00E524E8" w:rsidRPr="000D1A77" w:rsidRDefault="00E524E8" w:rsidP="00E170AC">
            <w:pPr>
              <w:pStyle w:val="a3"/>
              <w:widowControl w:val="0"/>
              <w:spacing w:line="276" w:lineRule="auto"/>
              <w:jc w:val="center"/>
              <w:rPr>
                <w:sz w:val="28"/>
                <w:szCs w:val="28"/>
              </w:rPr>
            </w:pPr>
            <w:r w:rsidRPr="000D1A77">
              <w:rPr>
                <w:sz w:val="28"/>
                <w:szCs w:val="28"/>
              </w:rPr>
              <w:t>Після експерименту</w:t>
            </w:r>
          </w:p>
        </w:tc>
        <w:tc>
          <w:tcPr>
            <w:tcW w:w="1506" w:type="dxa"/>
            <w:vAlign w:val="center"/>
          </w:tcPr>
          <w:p w:rsidR="00E524E8" w:rsidRPr="002B7E28" w:rsidRDefault="00E524E8" w:rsidP="00E170AC">
            <w:pPr>
              <w:widowControl w:val="0"/>
              <w:spacing w:line="276" w:lineRule="auto"/>
              <w:jc w:val="center"/>
              <w:rPr>
                <w:color w:val="000000"/>
                <w:sz w:val="28"/>
                <w:szCs w:val="28"/>
              </w:rPr>
            </w:pPr>
            <w:r>
              <w:rPr>
                <w:color w:val="000000"/>
                <w:sz w:val="28"/>
                <w:szCs w:val="28"/>
              </w:rPr>
              <w:t xml:space="preserve">13,6 </w:t>
            </w:r>
            <w:r w:rsidRPr="002B7E28">
              <w:rPr>
                <w:color w:val="000000"/>
                <w:sz w:val="28"/>
                <w:szCs w:val="28"/>
              </w:rPr>
              <w:t>±</w:t>
            </w:r>
            <w:r>
              <w:rPr>
                <w:color w:val="000000"/>
                <w:sz w:val="28"/>
                <w:szCs w:val="28"/>
              </w:rPr>
              <w:t xml:space="preserve"> 0,04</w:t>
            </w:r>
          </w:p>
        </w:tc>
        <w:tc>
          <w:tcPr>
            <w:tcW w:w="1213" w:type="dxa"/>
            <w:vMerge/>
          </w:tcPr>
          <w:p w:rsidR="00E524E8" w:rsidRPr="002B7E28" w:rsidRDefault="00E524E8" w:rsidP="00E170AC">
            <w:pPr>
              <w:pStyle w:val="a3"/>
              <w:widowControl w:val="0"/>
              <w:spacing w:line="276" w:lineRule="auto"/>
              <w:jc w:val="center"/>
              <w:rPr>
                <w:sz w:val="28"/>
                <w:szCs w:val="28"/>
              </w:rPr>
            </w:pPr>
          </w:p>
        </w:tc>
        <w:tc>
          <w:tcPr>
            <w:tcW w:w="846" w:type="dxa"/>
            <w:vMerge/>
            <w:vAlign w:val="center"/>
          </w:tcPr>
          <w:p w:rsidR="00E524E8" w:rsidRPr="002B7E28" w:rsidRDefault="00E524E8" w:rsidP="00E170AC">
            <w:pPr>
              <w:pStyle w:val="a3"/>
              <w:widowControl w:val="0"/>
              <w:spacing w:line="276" w:lineRule="auto"/>
              <w:jc w:val="center"/>
              <w:rPr>
                <w:sz w:val="28"/>
                <w:szCs w:val="28"/>
              </w:rPr>
            </w:pPr>
          </w:p>
        </w:tc>
        <w:tc>
          <w:tcPr>
            <w:tcW w:w="1107" w:type="dxa"/>
            <w:vMerge/>
            <w:vAlign w:val="center"/>
          </w:tcPr>
          <w:p w:rsidR="00E524E8" w:rsidRPr="002B7E28" w:rsidRDefault="00E524E8" w:rsidP="00E170AC">
            <w:pPr>
              <w:pStyle w:val="a3"/>
              <w:widowControl w:val="0"/>
              <w:spacing w:line="276" w:lineRule="auto"/>
              <w:jc w:val="center"/>
              <w:rPr>
                <w:sz w:val="28"/>
                <w:szCs w:val="28"/>
              </w:rPr>
            </w:pPr>
          </w:p>
        </w:tc>
      </w:tr>
    </w:tbl>
    <w:p w:rsidR="00E524E8" w:rsidRDefault="00E524E8" w:rsidP="00E170AC">
      <w:pPr>
        <w:pStyle w:val="a3"/>
        <w:widowControl w:val="0"/>
        <w:spacing w:line="276" w:lineRule="auto"/>
        <w:ind w:firstLine="709"/>
        <w:jc w:val="both"/>
        <w:rPr>
          <w:sz w:val="28"/>
          <w:szCs w:val="28"/>
        </w:rPr>
      </w:pPr>
    </w:p>
    <w:p w:rsidR="00E524E8" w:rsidRPr="007D1C14" w:rsidRDefault="00E524E8" w:rsidP="00E170AC">
      <w:pPr>
        <w:pStyle w:val="a3"/>
        <w:widowControl w:val="0"/>
        <w:spacing w:line="360" w:lineRule="auto"/>
        <w:ind w:firstLine="709"/>
        <w:jc w:val="both"/>
        <w:rPr>
          <w:sz w:val="28"/>
          <w:szCs w:val="28"/>
        </w:rPr>
      </w:pPr>
      <w:r w:rsidRPr="007D1C14">
        <w:rPr>
          <w:sz w:val="28"/>
          <w:szCs w:val="28"/>
        </w:rPr>
        <w:lastRenderedPageBreak/>
        <w:t>Проведений порівняльний аналіз даних первинного та повторного тестування дозволив оцінити ефективність запропонованої методики з використанням t-критерію Стьюдента. Отримані результати свідчать про статистично значущі покращення за всіма тестами на рівні значущості p</w:t>
      </w:r>
      <w:r>
        <w:rPr>
          <w:sz w:val="28"/>
          <w:szCs w:val="28"/>
        </w:rPr>
        <w:t xml:space="preserve"> ≥ </w:t>
      </w:r>
      <w:r w:rsidRPr="007D1C14">
        <w:rPr>
          <w:sz w:val="28"/>
          <w:szCs w:val="28"/>
        </w:rPr>
        <w:t>0,05</w:t>
      </w:r>
      <w:r>
        <w:rPr>
          <w:sz w:val="28"/>
          <w:szCs w:val="28"/>
        </w:rPr>
        <w:t xml:space="preserve">, </w:t>
      </w:r>
      <w:r w:rsidRPr="007D1C14">
        <w:rPr>
          <w:sz w:val="28"/>
          <w:szCs w:val="28"/>
        </w:rPr>
        <w:t>що підтверджує ефективність застосованих тренувальних впливів.</w:t>
      </w:r>
    </w:p>
    <w:p w:rsidR="00E524E8" w:rsidRDefault="00E524E8" w:rsidP="00E170AC">
      <w:pPr>
        <w:pStyle w:val="a3"/>
        <w:widowControl w:val="0"/>
        <w:spacing w:line="360" w:lineRule="auto"/>
        <w:ind w:firstLine="709"/>
        <w:jc w:val="both"/>
        <w:rPr>
          <w:sz w:val="28"/>
          <w:szCs w:val="28"/>
        </w:rPr>
      </w:pPr>
      <w:r w:rsidRPr="007D1C14">
        <w:rPr>
          <w:sz w:val="28"/>
          <w:szCs w:val="28"/>
        </w:rPr>
        <w:t>Зокрема, час виконання вправи «утримання верхи» скоротився з 9,86</w:t>
      </w:r>
      <w:r>
        <w:rPr>
          <w:sz w:val="28"/>
          <w:szCs w:val="28"/>
        </w:rPr>
        <w:t xml:space="preserve"> </w:t>
      </w:r>
      <w:r w:rsidRPr="007D1C14">
        <w:rPr>
          <w:sz w:val="28"/>
          <w:szCs w:val="28"/>
        </w:rPr>
        <w:t>±</w:t>
      </w:r>
      <w:r>
        <w:rPr>
          <w:sz w:val="28"/>
          <w:szCs w:val="28"/>
        </w:rPr>
        <w:t xml:space="preserve"> </w:t>
      </w:r>
      <w:r w:rsidRPr="007D1C14">
        <w:rPr>
          <w:sz w:val="28"/>
          <w:szCs w:val="28"/>
        </w:rPr>
        <w:t>0,05</w:t>
      </w:r>
      <w:r>
        <w:rPr>
          <w:sz w:val="28"/>
          <w:szCs w:val="28"/>
        </w:rPr>
        <w:t xml:space="preserve"> </w:t>
      </w:r>
      <w:r w:rsidRPr="007D1C14">
        <w:rPr>
          <w:sz w:val="28"/>
          <w:szCs w:val="28"/>
        </w:rPr>
        <w:t>с до 8,7</w:t>
      </w:r>
      <w:r>
        <w:rPr>
          <w:sz w:val="28"/>
          <w:szCs w:val="28"/>
        </w:rPr>
        <w:t xml:space="preserve"> </w:t>
      </w:r>
      <w:r w:rsidRPr="007D1C14">
        <w:rPr>
          <w:sz w:val="28"/>
          <w:szCs w:val="28"/>
        </w:rPr>
        <w:t>±</w:t>
      </w:r>
      <w:r>
        <w:rPr>
          <w:sz w:val="28"/>
          <w:szCs w:val="28"/>
        </w:rPr>
        <w:t xml:space="preserve"> </w:t>
      </w:r>
      <w:r w:rsidRPr="007D1C14">
        <w:rPr>
          <w:sz w:val="28"/>
          <w:szCs w:val="28"/>
        </w:rPr>
        <w:t>0,03</w:t>
      </w:r>
      <w:r>
        <w:rPr>
          <w:sz w:val="28"/>
          <w:szCs w:val="28"/>
        </w:rPr>
        <w:t xml:space="preserve"> </w:t>
      </w:r>
      <w:r w:rsidRPr="007D1C14">
        <w:rPr>
          <w:sz w:val="28"/>
          <w:szCs w:val="28"/>
        </w:rPr>
        <w:t>с, що відповідає різниці у 12%. Розраховане значення t</w:t>
      </w:r>
      <w:r>
        <w:rPr>
          <w:sz w:val="28"/>
          <w:szCs w:val="28"/>
        </w:rPr>
        <w:t xml:space="preserve"> </w:t>
      </w:r>
      <w:r w:rsidRPr="007D1C14">
        <w:rPr>
          <w:sz w:val="28"/>
          <w:szCs w:val="28"/>
        </w:rPr>
        <w:t>=</w:t>
      </w:r>
      <w:r>
        <w:rPr>
          <w:sz w:val="28"/>
          <w:szCs w:val="28"/>
        </w:rPr>
        <w:t xml:space="preserve"> </w:t>
      </w:r>
      <w:r w:rsidRPr="007D1C14">
        <w:rPr>
          <w:sz w:val="28"/>
          <w:szCs w:val="28"/>
        </w:rPr>
        <w:t>19,89</w:t>
      </w:r>
      <w:r>
        <w:rPr>
          <w:sz w:val="28"/>
          <w:szCs w:val="28"/>
        </w:rPr>
        <w:t xml:space="preserve"> </w:t>
      </w:r>
      <w:r w:rsidRPr="007D1C14">
        <w:rPr>
          <w:sz w:val="28"/>
          <w:szCs w:val="28"/>
        </w:rPr>
        <w:t>значно перевищує критичне, що підтверджує достовірність змін. Ці результати додатково ілюстровані графічними матеріалами (див. рис. 2.9).</w:t>
      </w:r>
    </w:p>
    <w:p w:rsidR="00E524E8" w:rsidRPr="007D1C14" w:rsidRDefault="00E524E8" w:rsidP="00E170AC">
      <w:pPr>
        <w:pStyle w:val="a3"/>
        <w:widowControl w:val="0"/>
        <w:spacing w:line="360" w:lineRule="auto"/>
        <w:jc w:val="both"/>
        <w:rPr>
          <w:sz w:val="28"/>
          <w:szCs w:val="28"/>
        </w:rPr>
      </w:pPr>
      <w:r>
        <w:rPr>
          <w:noProof/>
          <w:sz w:val="28"/>
          <w:szCs w:val="28"/>
        </w:rPr>
        <w:drawing>
          <wp:inline distT="0" distB="0" distL="0" distR="0" wp14:anchorId="124AD75E" wp14:editId="5C34DDBB">
            <wp:extent cx="5924550" cy="3200400"/>
            <wp:effectExtent l="0" t="0" r="0" b="0"/>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E524E8" w:rsidRDefault="00E524E8" w:rsidP="00E170AC">
      <w:pPr>
        <w:pStyle w:val="a3"/>
        <w:widowControl w:val="0"/>
        <w:spacing w:line="360" w:lineRule="auto"/>
        <w:ind w:firstLine="709"/>
        <w:jc w:val="both"/>
        <w:rPr>
          <w:sz w:val="28"/>
          <w:szCs w:val="28"/>
        </w:rPr>
      </w:pPr>
      <w:r>
        <w:rPr>
          <w:b/>
          <w:bCs/>
          <w:sz w:val="28"/>
          <w:szCs w:val="28"/>
        </w:rPr>
        <w:t xml:space="preserve">Рис. 2.9. </w:t>
      </w: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первинного</w:t>
      </w:r>
      <w:r>
        <w:rPr>
          <w:b/>
          <w:bCs/>
          <w:sz w:val="28"/>
          <w:szCs w:val="28"/>
        </w:rPr>
        <w:t xml:space="preserve"> та повторного</w:t>
      </w:r>
      <w:r w:rsidRPr="0061148F">
        <w:rPr>
          <w:b/>
          <w:bCs/>
          <w:sz w:val="28"/>
          <w:szCs w:val="28"/>
        </w:rPr>
        <w:t xml:space="preserve"> тестування </w:t>
      </w:r>
      <w:r>
        <w:rPr>
          <w:b/>
          <w:bCs/>
          <w:sz w:val="28"/>
          <w:szCs w:val="28"/>
        </w:rPr>
        <w:t>КГ</w:t>
      </w:r>
    </w:p>
    <w:p w:rsidR="00E524E8" w:rsidRDefault="00E524E8" w:rsidP="00E170AC">
      <w:pPr>
        <w:pStyle w:val="a3"/>
        <w:widowControl w:val="0"/>
        <w:spacing w:line="360" w:lineRule="auto"/>
        <w:ind w:firstLine="709"/>
        <w:jc w:val="both"/>
        <w:rPr>
          <w:sz w:val="28"/>
          <w:szCs w:val="28"/>
        </w:rPr>
      </w:pPr>
      <w:r w:rsidRPr="007D1C14">
        <w:rPr>
          <w:sz w:val="28"/>
          <w:szCs w:val="28"/>
        </w:rPr>
        <w:t>Аналогічно, у вправі «кидок через стегно» час виконання зменшився з 11,51</w:t>
      </w:r>
      <w:r>
        <w:rPr>
          <w:sz w:val="28"/>
          <w:szCs w:val="28"/>
        </w:rPr>
        <w:t xml:space="preserve"> </w:t>
      </w:r>
      <w:r w:rsidRPr="007D1C14">
        <w:rPr>
          <w:sz w:val="28"/>
          <w:szCs w:val="28"/>
        </w:rPr>
        <w:t>±</w:t>
      </w:r>
      <w:r>
        <w:rPr>
          <w:sz w:val="28"/>
          <w:szCs w:val="28"/>
        </w:rPr>
        <w:t xml:space="preserve"> </w:t>
      </w:r>
      <w:r w:rsidRPr="007D1C14">
        <w:rPr>
          <w:sz w:val="28"/>
          <w:szCs w:val="28"/>
        </w:rPr>
        <w:t>0,</w:t>
      </w:r>
      <w:r>
        <w:rPr>
          <w:sz w:val="28"/>
          <w:szCs w:val="28"/>
        </w:rPr>
        <w:t>03</w:t>
      </w:r>
      <w:r w:rsidRPr="007D1C14">
        <w:rPr>
          <w:sz w:val="28"/>
          <w:szCs w:val="28"/>
        </w:rPr>
        <w:t xml:space="preserve"> с до 10,4</w:t>
      </w:r>
      <w:r>
        <w:rPr>
          <w:sz w:val="28"/>
          <w:szCs w:val="28"/>
        </w:rPr>
        <w:t xml:space="preserve"> </w:t>
      </w:r>
      <w:r w:rsidRPr="007D1C14">
        <w:rPr>
          <w:sz w:val="28"/>
          <w:szCs w:val="28"/>
        </w:rPr>
        <w:t>±</w:t>
      </w:r>
      <w:r>
        <w:rPr>
          <w:sz w:val="28"/>
          <w:szCs w:val="28"/>
        </w:rPr>
        <w:t xml:space="preserve"> </w:t>
      </w:r>
      <w:r w:rsidRPr="007D1C14">
        <w:rPr>
          <w:sz w:val="28"/>
          <w:szCs w:val="28"/>
        </w:rPr>
        <w:t>0,03</w:t>
      </w:r>
      <w:r>
        <w:rPr>
          <w:sz w:val="28"/>
          <w:szCs w:val="28"/>
        </w:rPr>
        <w:t xml:space="preserve"> </w:t>
      </w:r>
      <w:r w:rsidRPr="007D1C14">
        <w:rPr>
          <w:sz w:val="28"/>
          <w:szCs w:val="28"/>
        </w:rPr>
        <w:t>с, що становить різницю у 10%. Розраховане значення t</w:t>
      </w:r>
      <w:r>
        <w:rPr>
          <w:sz w:val="28"/>
          <w:szCs w:val="28"/>
        </w:rPr>
        <w:t xml:space="preserve"> </w:t>
      </w:r>
      <w:r w:rsidRPr="007D1C14">
        <w:rPr>
          <w:sz w:val="28"/>
          <w:szCs w:val="28"/>
        </w:rPr>
        <w:t>=</w:t>
      </w:r>
      <w:r>
        <w:rPr>
          <w:sz w:val="28"/>
          <w:szCs w:val="28"/>
        </w:rPr>
        <w:t xml:space="preserve"> </w:t>
      </w:r>
      <w:r w:rsidRPr="007D1C14">
        <w:rPr>
          <w:sz w:val="28"/>
          <w:szCs w:val="28"/>
        </w:rPr>
        <w:t>26,16</w:t>
      </w:r>
      <w:r>
        <w:rPr>
          <w:sz w:val="28"/>
          <w:szCs w:val="28"/>
        </w:rPr>
        <w:t xml:space="preserve"> </w:t>
      </w:r>
      <w:r w:rsidRPr="007D1C14">
        <w:rPr>
          <w:sz w:val="28"/>
          <w:szCs w:val="28"/>
        </w:rPr>
        <w:t xml:space="preserve">перевищує критичний рівень, що свідчить про достовірне покращення результатів. Ці дані також </w:t>
      </w:r>
      <w:proofErr w:type="spellStart"/>
      <w:r w:rsidRPr="007D1C14">
        <w:rPr>
          <w:sz w:val="28"/>
          <w:szCs w:val="28"/>
        </w:rPr>
        <w:t>візуалізовані</w:t>
      </w:r>
      <w:proofErr w:type="spellEnd"/>
      <w:r w:rsidRPr="007D1C14">
        <w:rPr>
          <w:sz w:val="28"/>
          <w:szCs w:val="28"/>
        </w:rPr>
        <w:t xml:space="preserve"> у графічній формі (див. рис. 2.10).</w:t>
      </w:r>
    </w:p>
    <w:p w:rsidR="00E524E8" w:rsidRDefault="00E524E8" w:rsidP="00E170AC">
      <w:pPr>
        <w:pStyle w:val="a3"/>
        <w:widowControl w:val="0"/>
        <w:spacing w:line="360" w:lineRule="auto"/>
        <w:jc w:val="both"/>
        <w:rPr>
          <w:sz w:val="28"/>
          <w:szCs w:val="28"/>
        </w:rPr>
      </w:pPr>
      <w:r>
        <w:rPr>
          <w:noProof/>
          <w:sz w:val="28"/>
          <w:szCs w:val="28"/>
        </w:rPr>
        <w:lastRenderedPageBreak/>
        <w:drawing>
          <wp:inline distT="0" distB="0" distL="0" distR="0" wp14:anchorId="732B2BB1" wp14:editId="5A38208E">
            <wp:extent cx="5838825" cy="3200400"/>
            <wp:effectExtent l="0" t="0" r="9525" b="0"/>
            <wp:docPr id="7"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E524E8" w:rsidRPr="007D1C14" w:rsidRDefault="00E524E8" w:rsidP="00E170AC">
      <w:pPr>
        <w:pStyle w:val="a3"/>
        <w:widowControl w:val="0"/>
        <w:spacing w:line="360" w:lineRule="auto"/>
        <w:ind w:firstLine="709"/>
        <w:jc w:val="both"/>
        <w:rPr>
          <w:sz w:val="28"/>
          <w:szCs w:val="28"/>
        </w:rPr>
      </w:pPr>
      <w:r>
        <w:rPr>
          <w:b/>
          <w:bCs/>
          <w:sz w:val="28"/>
          <w:szCs w:val="28"/>
        </w:rPr>
        <w:t xml:space="preserve">Рис. 2.10. </w:t>
      </w: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первинного</w:t>
      </w:r>
      <w:r>
        <w:rPr>
          <w:b/>
          <w:bCs/>
          <w:sz w:val="28"/>
          <w:szCs w:val="28"/>
        </w:rPr>
        <w:t xml:space="preserve"> та повторного</w:t>
      </w:r>
      <w:r w:rsidRPr="0061148F">
        <w:rPr>
          <w:b/>
          <w:bCs/>
          <w:sz w:val="28"/>
          <w:szCs w:val="28"/>
        </w:rPr>
        <w:t xml:space="preserve"> тестування </w:t>
      </w:r>
      <w:r>
        <w:rPr>
          <w:b/>
          <w:bCs/>
          <w:sz w:val="28"/>
          <w:szCs w:val="28"/>
        </w:rPr>
        <w:t>КГ</w:t>
      </w:r>
    </w:p>
    <w:p w:rsidR="00E524E8" w:rsidRPr="00C02077" w:rsidRDefault="00E524E8" w:rsidP="00E170AC">
      <w:pPr>
        <w:pStyle w:val="a3"/>
        <w:widowControl w:val="0"/>
        <w:spacing w:line="360" w:lineRule="auto"/>
        <w:ind w:firstLine="709"/>
        <w:jc w:val="both"/>
        <w:rPr>
          <w:sz w:val="28"/>
          <w:szCs w:val="28"/>
        </w:rPr>
      </w:pPr>
      <w:r w:rsidRPr="007D1C14">
        <w:rPr>
          <w:sz w:val="28"/>
          <w:szCs w:val="28"/>
        </w:rPr>
        <w:t>Найбільші позитивні зміни зафіксовано у вправі «передня підніжка», де час виконання скоротився з 15,31</w:t>
      </w:r>
      <w:r>
        <w:rPr>
          <w:sz w:val="28"/>
          <w:szCs w:val="28"/>
        </w:rPr>
        <w:t xml:space="preserve"> </w:t>
      </w:r>
      <w:r w:rsidRPr="007D1C14">
        <w:rPr>
          <w:sz w:val="28"/>
          <w:szCs w:val="28"/>
        </w:rPr>
        <w:t>±</w:t>
      </w:r>
      <w:r>
        <w:rPr>
          <w:sz w:val="28"/>
          <w:szCs w:val="28"/>
        </w:rPr>
        <w:t xml:space="preserve"> </w:t>
      </w:r>
      <w:r w:rsidRPr="007D1C14">
        <w:rPr>
          <w:sz w:val="28"/>
          <w:szCs w:val="28"/>
        </w:rPr>
        <w:t>0,04</w:t>
      </w:r>
      <w:r>
        <w:rPr>
          <w:sz w:val="28"/>
          <w:szCs w:val="28"/>
        </w:rPr>
        <w:t xml:space="preserve"> </w:t>
      </w:r>
      <w:r w:rsidRPr="007D1C14">
        <w:rPr>
          <w:sz w:val="28"/>
          <w:szCs w:val="28"/>
        </w:rPr>
        <w:t>с до 13,6</w:t>
      </w:r>
      <w:r>
        <w:rPr>
          <w:sz w:val="28"/>
          <w:szCs w:val="28"/>
        </w:rPr>
        <w:t xml:space="preserve"> </w:t>
      </w:r>
      <w:r w:rsidRPr="007D1C14">
        <w:rPr>
          <w:sz w:val="28"/>
          <w:szCs w:val="28"/>
        </w:rPr>
        <w:t>±</w:t>
      </w:r>
      <w:r>
        <w:rPr>
          <w:sz w:val="28"/>
          <w:szCs w:val="28"/>
        </w:rPr>
        <w:t xml:space="preserve"> </w:t>
      </w:r>
      <w:r w:rsidRPr="007D1C14">
        <w:rPr>
          <w:sz w:val="28"/>
          <w:szCs w:val="28"/>
        </w:rPr>
        <w:t>0,04</w:t>
      </w:r>
      <w:r>
        <w:rPr>
          <w:sz w:val="28"/>
          <w:szCs w:val="28"/>
        </w:rPr>
        <w:t xml:space="preserve"> </w:t>
      </w:r>
      <w:r w:rsidRPr="007D1C14">
        <w:rPr>
          <w:sz w:val="28"/>
          <w:szCs w:val="28"/>
        </w:rPr>
        <w:t>с, що становить різницю у 12%. Розраховане значення t</w:t>
      </w:r>
      <w:r>
        <w:rPr>
          <w:sz w:val="28"/>
          <w:szCs w:val="28"/>
        </w:rPr>
        <w:t xml:space="preserve"> </w:t>
      </w:r>
      <w:r w:rsidRPr="007D1C14">
        <w:rPr>
          <w:sz w:val="28"/>
          <w:szCs w:val="28"/>
        </w:rPr>
        <w:t>=</w:t>
      </w:r>
      <w:r>
        <w:rPr>
          <w:sz w:val="28"/>
          <w:szCs w:val="28"/>
        </w:rPr>
        <w:t xml:space="preserve"> </w:t>
      </w:r>
      <w:r w:rsidRPr="007D1C14">
        <w:rPr>
          <w:sz w:val="28"/>
          <w:szCs w:val="28"/>
        </w:rPr>
        <w:t>31,87</w:t>
      </w:r>
      <w:r>
        <w:rPr>
          <w:sz w:val="28"/>
          <w:szCs w:val="28"/>
        </w:rPr>
        <w:t xml:space="preserve"> </w:t>
      </w:r>
      <w:r w:rsidRPr="007D1C14">
        <w:rPr>
          <w:sz w:val="28"/>
          <w:szCs w:val="28"/>
        </w:rPr>
        <w:t xml:space="preserve">значно перевищує критичне значення, підтверджуючи статистичну значущість змін. Графічна інтерпретація цих результатів представлена на </w:t>
      </w:r>
      <w:r>
        <w:rPr>
          <w:sz w:val="28"/>
          <w:szCs w:val="28"/>
        </w:rPr>
        <w:t>діаграмі (див</w:t>
      </w:r>
      <w:r w:rsidRPr="007D1C14">
        <w:rPr>
          <w:sz w:val="28"/>
          <w:szCs w:val="28"/>
        </w:rPr>
        <w:t>.</w:t>
      </w:r>
      <w:r>
        <w:rPr>
          <w:sz w:val="28"/>
          <w:szCs w:val="28"/>
        </w:rPr>
        <w:t xml:space="preserve"> рис.</w:t>
      </w:r>
      <w:r w:rsidRPr="007D1C14">
        <w:rPr>
          <w:sz w:val="28"/>
          <w:szCs w:val="28"/>
        </w:rPr>
        <w:t xml:space="preserve"> 2.</w:t>
      </w:r>
      <w:r>
        <w:rPr>
          <w:sz w:val="28"/>
          <w:szCs w:val="28"/>
        </w:rPr>
        <w:t>11</w:t>
      </w:r>
      <w:r w:rsidRPr="007D1C14">
        <w:rPr>
          <w:sz w:val="28"/>
          <w:szCs w:val="28"/>
        </w:rPr>
        <w:t>.</w:t>
      </w:r>
      <w:r>
        <w:rPr>
          <w:sz w:val="28"/>
          <w:szCs w:val="28"/>
        </w:rPr>
        <w:t>).</w:t>
      </w:r>
    </w:p>
    <w:p w:rsidR="00E524E8" w:rsidRPr="007D1C14" w:rsidRDefault="00E524E8" w:rsidP="00E170AC">
      <w:pPr>
        <w:pStyle w:val="a3"/>
        <w:widowControl w:val="0"/>
        <w:spacing w:line="360" w:lineRule="auto"/>
        <w:ind w:firstLine="709"/>
        <w:jc w:val="both"/>
        <w:rPr>
          <w:sz w:val="28"/>
          <w:szCs w:val="28"/>
        </w:rPr>
      </w:pPr>
      <w:r w:rsidRPr="007D1C14">
        <w:rPr>
          <w:sz w:val="28"/>
          <w:szCs w:val="28"/>
        </w:rPr>
        <w:t xml:space="preserve">Отже, зменшення часу виконання контрольних вправ після завершення експерименту свідчить про підвищення рівня технічної майстерності спортсменів, а також розвиток їх </w:t>
      </w:r>
      <w:proofErr w:type="spellStart"/>
      <w:r w:rsidRPr="007D1C14">
        <w:rPr>
          <w:sz w:val="28"/>
          <w:szCs w:val="28"/>
        </w:rPr>
        <w:t>швидкісно</w:t>
      </w:r>
      <w:proofErr w:type="spellEnd"/>
      <w:r w:rsidRPr="007D1C14">
        <w:rPr>
          <w:sz w:val="28"/>
          <w:szCs w:val="28"/>
        </w:rPr>
        <w:t xml:space="preserve">-силових і координаційних здібностей. Ці висновки вказують на ефективність </w:t>
      </w:r>
      <w:r>
        <w:rPr>
          <w:sz w:val="28"/>
          <w:szCs w:val="28"/>
        </w:rPr>
        <w:t xml:space="preserve">загальноприйнятою методики тренувань юних дзюдоїстів на етапі початкової  </w:t>
      </w:r>
      <w:r w:rsidRPr="007D1C14">
        <w:rPr>
          <w:sz w:val="28"/>
          <w:szCs w:val="28"/>
        </w:rPr>
        <w:t>підготовки.</w:t>
      </w:r>
    </w:p>
    <w:p w:rsidR="00E524E8" w:rsidRPr="007D1C14" w:rsidRDefault="00E524E8" w:rsidP="00E170AC">
      <w:pPr>
        <w:pStyle w:val="a3"/>
        <w:widowControl w:val="0"/>
        <w:spacing w:line="360" w:lineRule="auto"/>
        <w:ind w:firstLine="709"/>
        <w:jc w:val="both"/>
        <w:rPr>
          <w:sz w:val="28"/>
          <w:szCs w:val="28"/>
        </w:rPr>
      </w:pPr>
      <w:r w:rsidRPr="007D1C14">
        <w:rPr>
          <w:sz w:val="28"/>
          <w:szCs w:val="28"/>
        </w:rPr>
        <w:t xml:space="preserve">Додатково було проведено аналіз результатів експертної оцінки чотирьох ключових технічних прийомів: «кидок через спину», «зачеп </w:t>
      </w:r>
      <w:proofErr w:type="spellStart"/>
      <w:r w:rsidRPr="007D1C14">
        <w:rPr>
          <w:sz w:val="28"/>
          <w:szCs w:val="28"/>
        </w:rPr>
        <w:t>ізсередини</w:t>
      </w:r>
      <w:proofErr w:type="spellEnd"/>
      <w:r w:rsidRPr="007D1C14">
        <w:rPr>
          <w:sz w:val="28"/>
          <w:szCs w:val="28"/>
        </w:rPr>
        <w:t xml:space="preserve">», «кидок через спину з опором» та «зачеп </w:t>
      </w:r>
      <w:proofErr w:type="spellStart"/>
      <w:r w:rsidRPr="007D1C14">
        <w:rPr>
          <w:sz w:val="28"/>
          <w:szCs w:val="28"/>
        </w:rPr>
        <w:t>ізсередини</w:t>
      </w:r>
      <w:proofErr w:type="spellEnd"/>
      <w:r w:rsidRPr="007D1C14">
        <w:rPr>
          <w:sz w:val="28"/>
          <w:szCs w:val="28"/>
        </w:rPr>
        <w:t xml:space="preserve"> з опором». Результати експертної оцінки цих технічних прийомів подано у таблиці 2.4, що дозволило комплексно оцінити якість виконання технічних дій спортсменами після експерименту.</w:t>
      </w:r>
    </w:p>
    <w:p w:rsidR="00E524E8" w:rsidRPr="00CF3AD6" w:rsidRDefault="00E524E8" w:rsidP="00E170AC">
      <w:pPr>
        <w:widowControl w:val="0"/>
        <w:spacing w:line="360" w:lineRule="auto"/>
        <w:jc w:val="right"/>
        <w:rPr>
          <w:b/>
          <w:bCs/>
          <w:sz w:val="28"/>
          <w:szCs w:val="28"/>
        </w:rPr>
      </w:pPr>
      <w:r w:rsidRPr="00CF3AD6">
        <w:rPr>
          <w:b/>
          <w:bCs/>
          <w:sz w:val="28"/>
          <w:szCs w:val="28"/>
        </w:rPr>
        <w:t>Таблиця 2.</w:t>
      </w:r>
      <w:r>
        <w:rPr>
          <w:b/>
          <w:bCs/>
          <w:sz w:val="28"/>
          <w:szCs w:val="28"/>
        </w:rPr>
        <w:t>4</w:t>
      </w:r>
    </w:p>
    <w:p w:rsidR="00E524E8" w:rsidRDefault="00E524E8" w:rsidP="00E170AC">
      <w:pPr>
        <w:pStyle w:val="a3"/>
        <w:widowControl w:val="0"/>
        <w:spacing w:line="360" w:lineRule="auto"/>
        <w:ind w:firstLine="709"/>
        <w:jc w:val="both"/>
        <w:rPr>
          <w:sz w:val="28"/>
          <w:szCs w:val="28"/>
        </w:rPr>
      </w:pPr>
      <w:r w:rsidRPr="0061148F">
        <w:rPr>
          <w:b/>
          <w:bCs/>
          <w:sz w:val="28"/>
          <w:szCs w:val="28"/>
        </w:rPr>
        <w:lastRenderedPageBreak/>
        <w:t>Порівня</w:t>
      </w:r>
      <w:r>
        <w:rPr>
          <w:b/>
          <w:bCs/>
          <w:sz w:val="28"/>
          <w:szCs w:val="28"/>
        </w:rPr>
        <w:t>льний аналіз</w:t>
      </w:r>
      <w:r w:rsidRPr="0061148F">
        <w:rPr>
          <w:b/>
          <w:bCs/>
          <w:sz w:val="28"/>
          <w:szCs w:val="28"/>
        </w:rPr>
        <w:t xml:space="preserve"> отриманих результатів </w:t>
      </w:r>
      <w:r>
        <w:rPr>
          <w:b/>
          <w:bCs/>
          <w:sz w:val="28"/>
          <w:szCs w:val="28"/>
        </w:rPr>
        <w:t>експертної оцінки</w:t>
      </w:r>
      <w:r w:rsidRPr="0061148F">
        <w:rPr>
          <w:b/>
          <w:bCs/>
          <w:sz w:val="28"/>
          <w:szCs w:val="28"/>
        </w:rPr>
        <w:t xml:space="preserve"> </w:t>
      </w:r>
      <w:r>
        <w:rPr>
          <w:b/>
          <w:bCs/>
          <w:sz w:val="28"/>
          <w:szCs w:val="28"/>
        </w:rPr>
        <w:t>до та після експерименту КГ</w:t>
      </w:r>
      <w:r w:rsidRPr="0061148F">
        <w:rPr>
          <w:b/>
          <w:bCs/>
          <w:sz w:val="28"/>
          <w:szCs w:val="28"/>
        </w:rPr>
        <w:t xml:space="preserve"> </w:t>
      </w:r>
    </w:p>
    <w:tbl>
      <w:tblPr>
        <w:tblStyle w:val="a4"/>
        <w:tblW w:w="0" w:type="auto"/>
        <w:tblLayout w:type="fixed"/>
        <w:tblLook w:val="04A0" w:firstRow="1" w:lastRow="0" w:firstColumn="1" w:lastColumn="0" w:noHBand="0" w:noVBand="1"/>
      </w:tblPr>
      <w:tblGrid>
        <w:gridCol w:w="2263"/>
        <w:gridCol w:w="2410"/>
        <w:gridCol w:w="1559"/>
        <w:gridCol w:w="1276"/>
        <w:gridCol w:w="851"/>
        <w:gridCol w:w="986"/>
      </w:tblGrid>
      <w:tr w:rsidR="00E524E8" w:rsidRPr="002B7E28" w:rsidTr="00E170AC">
        <w:tc>
          <w:tcPr>
            <w:tcW w:w="2263" w:type="dxa"/>
            <w:vAlign w:val="center"/>
          </w:tcPr>
          <w:p w:rsidR="00E524E8" w:rsidRPr="002B7E28" w:rsidRDefault="00E524E8" w:rsidP="00E170AC">
            <w:pPr>
              <w:widowControl w:val="0"/>
              <w:spacing w:line="276" w:lineRule="auto"/>
              <w:jc w:val="center"/>
              <w:rPr>
                <w:b/>
                <w:bCs/>
                <w:sz w:val="28"/>
                <w:szCs w:val="28"/>
              </w:rPr>
            </w:pPr>
            <w:r w:rsidRPr="002B7E28">
              <w:rPr>
                <w:b/>
                <w:bCs/>
                <w:sz w:val="28"/>
                <w:szCs w:val="28"/>
              </w:rPr>
              <w:t>Тестування</w:t>
            </w:r>
          </w:p>
        </w:tc>
        <w:tc>
          <w:tcPr>
            <w:tcW w:w="2410" w:type="dxa"/>
            <w:vAlign w:val="center"/>
          </w:tcPr>
          <w:p w:rsidR="00E524E8" w:rsidRPr="002B7E28" w:rsidRDefault="00E524E8" w:rsidP="00E170AC">
            <w:pPr>
              <w:widowControl w:val="0"/>
              <w:spacing w:line="276" w:lineRule="auto"/>
              <w:jc w:val="center"/>
              <w:rPr>
                <w:b/>
                <w:bCs/>
                <w:sz w:val="28"/>
                <w:szCs w:val="28"/>
              </w:rPr>
            </w:pPr>
            <w:r w:rsidRPr="002B7E28">
              <w:rPr>
                <w:b/>
                <w:bCs/>
                <w:sz w:val="28"/>
                <w:szCs w:val="28"/>
              </w:rPr>
              <w:t>Група</w:t>
            </w:r>
          </w:p>
        </w:tc>
        <w:tc>
          <w:tcPr>
            <w:tcW w:w="1559" w:type="dxa"/>
            <w:vAlign w:val="center"/>
          </w:tcPr>
          <w:p w:rsidR="00E524E8" w:rsidRPr="002B7E28" w:rsidRDefault="00E524E8" w:rsidP="00E170AC">
            <w:pPr>
              <w:widowControl w:val="0"/>
              <w:spacing w:line="276" w:lineRule="auto"/>
              <w:jc w:val="center"/>
              <w:rPr>
                <w:b/>
                <w:bCs/>
                <w:sz w:val="28"/>
                <w:szCs w:val="28"/>
              </w:rPr>
            </w:pPr>
            <w:r w:rsidRPr="002B7E28">
              <w:rPr>
                <w:b/>
                <w:bCs/>
                <w:sz w:val="28"/>
                <w:szCs w:val="28"/>
              </w:rPr>
              <w:t>Показники</w:t>
            </w:r>
          </w:p>
        </w:tc>
        <w:tc>
          <w:tcPr>
            <w:tcW w:w="1276" w:type="dxa"/>
          </w:tcPr>
          <w:p w:rsidR="00E524E8" w:rsidRDefault="00E524E8" w:rsidP="00E170AC">
            <w:pPr>
              <w:widowControl w:val="0"/>
              <w:spacing w:line="276" w:lineRule="auto"/>
              <w:jc w:val="center"/>
              <w:rPr>
                <w:b/>
                <w:bCs/>
                <w:sz w:val="28"/>
                <w:szCs w:val="28"/>
              </w:rPr>
            </w:pPr>
            <w:r>
              <w:rPr>
                <w:b/>
                <w:bCs/>
                <w:sz w:val="28"/>
                <w:szCs w:val="28"/>
              </w:rPr>
              <w:t>Різниця</w:t>
            </w:r>
          </w:p>
          <w:p w:rsidR="00E524E8" w:rsidRPr="002B7E28" w:rsidRDefault="00E524E8" w:rsidP="00E170AC">
            <w:pPr>
              <w:widowControl w:val="0"/>
              <w:spacing w:line="276" w:lineRule="auto"/>
              <w:jc w:val="center"/>
              <w:rPr>
                <w:b/>
                <w:bCs/>
                <w:sz w:val="28"/>
                <w:szCs w:val="28"/>
                <w:lang w:val="en-US"/>
              </w:rPr>
            </w:pPr>
            <w:r>
              <w:rPr>
                <w:b/>
                <w:bCs/>
                <w:sz w:val="28"/>
                <w:szCs w:val="28"/>
              </w:rPr>
              <w:t>у %</w:t>
            </w:r>
          </w:p>
        </w:tc>
        <w:tc>
          <w:tcPr>
            <w:tcW w:w="851" w:type="dxa"/>
            <w:vAlign w:val="center"/>
          </w:tcPr>
          <w:p w:rsidR="00E524E8" w:rsidRPr="002B7E28" w:rsidRDefault="00E524E8" w:rsidP="00E170AC">
            <w:pPr>
              <w:widowControl w:val="0"/>
              <w:spacing w:line="276" w:lineRule="auto"/>
              <w:jc w:val="center"/>
              <w:rPr>
                <w:b/>
                <w:bCs/>
                <w:sz w:val="28"/>
                <w:szCs w:val="28"/>
                <w:lang w:val="en-US"/>
              </w:rPr>
            </w:pPr>
            <w:r w:rsidRPr="002B7E28">
              <w:rPr>
                <w:b/>
                <w:bCs/>
                <w:sz w:val="28"/>
                <w:szCs w:val="28"/>
                <w:lang w:val="en-US"/>
              </w:rPr>
              <w:t>t</w:t>
            </w:r>
          </w:p>
        </w:tc>
        <w:tc>
          <w:tcPr>
            <w:tcW w:w="986" w:type="dxa"/>
            <w:vAlign w:val="center"/>
          </w:tcPr>
          <w:p w:rsidR="00E524E8" w:rsidRPr="002B7E28" w:rsidRDefault="00E524E8" w:rsidP="00E170AC">
            <w:pPr>
              <w:widowControl w:val="0"/>
              <w:spacing w:line="276" w:lineRule="auto"/>
              <w:jc w:val="center"/>
              <w:rPr>
                <w:b/>
                <w:bCs/>
                <w:sz w:val="28"/>
                <w:szCs w:val="28"/>
                <w:lang w:val="en-US"/>
              </w:rPr>
            </w:pPr>
            <w:r w:rsidRPr="002B7E28">
              <w:rPr>
                <w:b/>
                <w:bCs/>
                <w:sz w:val="28"/>
                <w:szCs w:val="28"/>
                <w:lang w:val="en-US"/>
              </w:rPr>
              <w:t>p</w:t>
            </w:r>
          </w:p>
        </w:tc>
      </w:tr>
      <w:tr w:rsidR="00E524E8" w:rsidRPr="002B7E28" w:rsidTr="00E170AC">
        <w:tc>
          <w:tcPr>
            <w:tcW w:w="2263" w:type="dxa"/>
            <w:vMerge w:val="restart"/>
            <w:vAlign w:val="center"/>
          </w:tcPr>
          <w:p w:rsidR="00E524E8" w:rsidRPr="002B7E28" w:rsidRDefault="00E524E8" w:rsidP="00E170AC">
            <w:pPr>
              <w:pStyle w:val="a3"/>
              <w:widowControl w:val="0"/>
              <w:spacing w:line="276" w:lineRule="auto"/>
              <w:rPr>
                <w:sz w:val="28"/>
                <w:szCs w:val="28"/>
              </w:rPr>
            </w:pPr>
            <w:r w:rsidRPr="000222B9">
              <w:rPr>
                <w:sz w:val="28"/>
                <w:szCs w:val="28"/>
              </w:rPr>
              <w:t>Кидок через спину</w:t>
            </w:r>
            <w:r>
              <w:rPr>
                <w:sz w:val="28"/>
                <w:szCs w:val="28"/>
              </w:rPr>
              <w:t>, бали</w:t>
            </w:r>
          </w:p>
        </w:tc>
        <w:tc>
          <w:tcPr>
            <w:tcW w:w="2410" w:type="dxa"/>
            <w:vAlign w:val="center"/>
          </w:tcPr>
          <w:p w:rsidR="00E524E8" w:rsidRPr="006F2EC7" w:rsidRDefault="00E524E8" w:rsidP="00E170AC">
            <w:pPr>
              <w:pStyle w:val="a3"/>
              <w:widowControl w:val="0"/>
              <w:spacing w:line="276" w:lineRule="auto"/>
              <w:jc w:val="center"/>
              <w:rPr>
                <w:sz w:val="28"/>
                <w:szCs w:val="28"/>
              </w:rPr>
            </w:pPr>
            <w:r w:rsidRPr="006F2EC7">
              <w:rPr>
                <w:sz w:val="28"/>
                <w:szCs w:val="28"/>
              </w:rPr>
              <w:t>До експерименту</w:t>
            </w:r>
          </w:p>
        </w:tc>
        <w:tc>
          <w:tcPr>
            <w:tcW w:w="1559" w:type="dxa"/>
            <w:vAlign w:val="center"/>
          </w:tcPr>
          <w:p w:rsidR="00E524E8" w:rsidRPr="000222B9" w:rsidRDefault="00E524E8" w:rsidP="00E170AC">
            <w:pPr>
              <w:pStyle w:val="a3"/>
              <w:widowControl w:val="0"/>
              <w:spacing w:line="276" w:lineRule="auto"/>
              <w:jc w:val="center"/>
              <w:rPr>
                <w:sz w:val="28"/>
                <w:szCs w:val="28"/>
              </w:rPr>
            </w:pPr>
            <w:r w:rsidRPr="000222B9">
              <w:rPr>
                <w:sz w:val="28"/>
                <w:szCs w:val="28"/>
              </w:rPr>
              <w:t>5,20</w:t>
            </w:r>
            <w:r>
              <w:rPr>
                <w:sz w:val="28"/>
                <w:szCs w:val="28"/>
              </w:rPr>
              <w:t xml:space="preserve"> </w:t>
            </w:r>
            <w:r w:rsidRPr="00153E57">
              <w:rPr>
                <w:sz w:val="28"/>
                <w:szCs w:val="28"/>
              </w:rPr>
              <w:t>±</w:t>
            </w:r>
            <w:r>
              <w:rPr>
                <w:sz w:val="28"/>
                <w:szCs w:val="28"/>
              </w:rPr>
              <w:t xml:space="preserve"> 0,03</w:t>
            </w:r>
          </w:p>
        </w:tc>
        <w:tc>
          <w:tcPr>
            <w:tcW w:w="1276" w:type="dxa"/>
            <w:vMerge w:val="restart"/>
            <w:vAlign w:val="center"/>
          </w:tcPr>
          <w:p w:rsidR="00E524E8" w:rsidRDefault="00E524E8" w:rsidP="00E170AC">
            <w:pPr>
              <w:pStyle w:val="a3"/>
              <w:widowControl w:val="0"/>
              <w:spacing w:line="276" w:lineRule="auto"/>
              <w:jc w:val="center"/>
              <w:rPr>
                <w:sz w:val="28"/>
                <w:szCs w:val="28"/>
              </w:rPr>
            </w:pPr>
            <w:r>
              <w:rPr>
                <w:sz w:val="28"/>
                <w:szCs w:val="28"/>
              </w:rPr>
              <w:t>24</w:t>
            </w:r>
          </w:p>
        </w:tc>
        <w:tc>
          <w:tcPr>
            <w:tcW w:w="851"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29,40</w:t>
            </w:r>
          </w:p>
        </w:tc>
        <w:tc>
          <w:tcPr>
            <w:tcW w:w="986"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w:t>
            </w:r>
            <w:r w:rsidRPr="002B7E28">
              <w:rPr>
                <w:sz w:val="28"/>
                <w:szCs w:val="28"/>
              </w:rPr>
              <w:t xml:space="preserve"> 00,5</w:t>
            </w:r>
          </w:p>
        </w:tc>
      </w:tr>
      <w:tr w:rsidR="00E524E8" w:rsidRPr="002B7E28" w:rsidTr="00E170AC">
        <w:tc>
          <w:tcPr>
            <w:tcW w:w="2263" w:type="dxa"/>
            <w:vMerge/>
            <w:vAlign w:val="center"/>
          </w:tcPr>
          <w:p w:rsidR="00E524E8" w:rsidRPr="002B7E28" w:rsidRDefault="00E524E8" w:rsidP="00E170AC">
            <w:pPr>
              <w:pStyle w:val="a3"/>
              <w:widowControl w:val="0"/>
              <w:spacing w:line="276" w:lineRule="auto"/>
              <w:rPr>
                <w:sz w:val="28"/>
                <w:szCs w:val="28"/>
              </w:rPr>
            </w:pPr>
          </w:p>
        </w:tc>
        <w:tc>
          <w:tcPr>
            <w:tcW w:w="2410" w:type="dxa"/>
            <w:vAlign w:val="center"/>
          </w:tcPr>
          <w:p w:rsidR="00E524E8" w:rsidRPr="006F2EC7" w:rsidRDefault="00E524E8" w:rsidP="00E170AC">
            <w:pPr>
              <w:pStyle w:val="a3"/>
              <w:widowControl w:val="0"/>
              <w:spacing w:line="276" w:lineRule="auto"/>
              <w:jc w:val="center"/>
              <w:rPr>
                <w:sz w:val="28"/>
                <w:szCs w:val="28"/>
              </w:rPr>
            </w:pPr>
            <w:r w:rsidRPr="006F2EC7">
              <w:rPr>
                <w:sz w:val="28"/>
                <w:szCs w:val="28"/>
              </w:rPr>
              <w:t>Після експерименту</w:t>
            </w:r>
          </w:p>
        </w:tc>
        <w:tc>
          <w:tcPr>
            <w:tcW w:w="1559" w:type="dxa"/>
            <w:vAlign w:val="center"/>
          </w:tcPr>
          <w:p w:rsidR="00E524E8" w:rsidRPr="000222B9" w:rsidRDefault="00E524E8" w:rsidP="00E170AC">
            <w:pPr>
              <w:pStyle w:val="a3"/>
              <w:widowControl w:val="0"/>
              <w:spacing w:line="276" w:lineRule="auto"/>
              <w:jc w:val="center"/>
              <w:rPr>
                <w:sz w:val="28"/>
                <w:szCs w:val="28"/>
              </w:rPr>
            </w:pPr>
            <w:r w:rsidRPr="006F2EC7">
              <w:rPr>
                <w:sz w:val="28"/>
                <w:szCs w:val="28"/>
              </w:rPr>
              <w:t>6,45</w:t>
            </w:r>
            <w:r>
              <w:rPr>
                <w:sz w:val="28"/>
                <w:szCs w:val="28"/>
              </w:rPr>
              <w:t xml:space="preserve"> </w:t>
            </w:r>
            <w:r w:rsidRPr="00153E57">
              <w:rPr>
                <w:sz w:val="28"/>
                <w:szCs w:val="28"/>
              </w:rPr>
              <w:t>±</w:t>
            </w:r>
            <w:r>
              <w:rPr>
                <w:sz w:val="28"/>
                <w:szCs w:val="28"/>
              </w:rPr>
              <w:t xml:space="preserve"> 0,03</w:t>
            </w:r>
          </w:p>
        </w:tc>
        <w:tc>
          <w:tcPr>
            <w:tcW w:w="1276" w:type="dxa"/>
            <w:vMerge/>
            <w:vAlign w:val="center"/>
          </w:tcPr>
          <w:p w:rsidR="00E524E8" w:rsidRPr="002B7E28" w:rsidRDefault="00E524E8" w:rsidP="00E170AC">
            <w:pPr>
              <w:pStyle w:val="a3"/>
              <w:widowControl w:val="0"/>
              <w:spacing w:line="276" w:lineRule="auto"/>
              <w:jc w:val="center"/>
              <w:rPr>
                <w:sz w:val="28"/>
                <w:szCs w:val="28"/>
              </w:rPr>
            </w:pPr>
          </w:p>
        </w:tc>
        <w:tc>
          <w:tcPr>
            <w:tcW w:w="851" w:type="dxa"/>
            <w:vMerge/>
            <w:vAlign w:val="center"/>
          </w:tcPr>
          <w:p w:rsidR="00E524E8" w:rsidRPr="002B7E28" w:rsidRDefault="00E524E8" w:rsidP="00E170AC">
            <w:pPr>
              <w:pStyle w:val="a3"/>
              <w:widowControl w:val="0"/>
              <w:spacing w:line="276" w:lineRule="auto"/>
              <w:jc w:val="center"/>
              <w:rPr>
                <w:sz w:val="28"/>
                <w:szCs w:val="28"/>
              </w:rPr>
            </w:pPr>
          </w:p>
        </w:tc>
        <w:tc>
          <w:tcPr>
            <w:tcW w:w="986" w:type="dxa"/>
            <w:vMerge/>
            <w:vAlign w:val="center"/>
          </w:tcPr>
          <w:p w:rsidR="00E524E8" w:rsidRPr="002B7E28" w:rsidRDefault="00E524E8" w:rsidP="00E170AC">
            <w:pPr>
              <w:pStyle w:val="a3"/>
              <w:widowControl w:val="0"/>
              <w:spacing w:line="276" w:lineRule="auto"/>
              <w:jc w:val="center"/>
              <w:rPr>
                <w:sz w:val="28"/>
                <w:szCs w:val="28"/>
              </w:rPr>
            </w:pPr>
          </w:p>
        </w:tc>
      </w:tr>
      <w:tr w:rsidR="00E524E8" w:rsidRPr="002B7E28" w:rsidTr="00E170AC">
        <w:tc>
          <w:tcPr>
            <w:tcW w:w="2263" w:type="dxa"/>
            <w:vMerge w:val="restart"/>
            <w:vAlign w:val="center"/>
          </w:tcPr>
          <w:p w:rsidR="00E524E8" w:rsidRPr="002B7E28" w:rsidRDefault="00E524E8" w:rsidP="00E170AC">
            <w:pPr>
              <w:pStyle w:val="a3"/>
              <w:widowControl w:val="0"/>
              <w:spacing w:line="276" w:lineRule="auto"/>
              <w:rPr>
                <w:sz w:val="28"/>
                <w:szCs w:val="28"/>
              </w:rPr>
            </w:pPr>
            <w:r w:rsidRPr="000222B9">
              <w:rPr>
                <w:sz w:val="28"/>
                <w:szCs w:val="28"/>
              </w:rPr>
              <w:t>Зачіп зсередини</w:t>
            </w:r>
            <w:r w:rsidRPr="002B7E28">
              <w:rPr>
                <w:sz w:val="28"/>
                <w:szCs w:val="28"/>
              </w:rPr>
              <w:t xml:space="preserve">, </w:t>
            </w:r>
            <w:r>
              <w:rPr>
                <w:sz w:val="28"/>
                <w:szCs w:val="28"/>
              </w:rPr>
              <w:t>бали</w:t>
            </w:r>
            <w:r w:rsidRPr="002B7E28">
              <w:rPr>
                <w:sz w:val="28"/>
                <w:szCs w:val="28"/>
              </w:rPr>
              <w:t>.</w:t>
            </w:r>
          </w:p>
        </w:tc>
        <w:tc>
          <w:tcPr>
            <w:tcW w:w="2410" w:type="dxa"/>
            <w:vAlign w:val="center"/>
          </w:tcPr>
          <w:p w:rsidR="00E524E8" w:rsidRPr="006F2EC7" w:rsidRDefault="00E524E8" w:rsidP="00E170AC">
            <w:pPr>
              <w:pStyle w:val="a3"/>
              <w:widowControl w:val="0"/>
              <w:spacing w:line="276" w:lineRule="auto"/>
              <w:jc w:val="center"/>
              <w:rPr>
                <w:sz w:val="28"/>
                <w:szCs w:val="28"/>
              </w:rPr>
            </w:pPr>
            <w:r w:rsidRPr="006F2EC7">
              <w:rPr>
                <w:sz w:val="28"/>
                <w:szCs w:val="28"/>
              </w:rPr>
              <w:t>До експерименту</w:t>
            </w:r>
          </w:p>
        </w:tc>
        <w:tc>
          <w:tcPr>
            <w:tcW w:w="1559" w:type="dxa"/>
            <w:vAlign w:val="center"/>
          </w:tcPr>
          <w:p w:rsidR="00E524E8" w:rsidRPr="000222B9" w:rsidRDefault="00E524E8" w:rsidP="00E170AC">
            <w:pPr>
              <w:pStyle w:val="a3"/>
              <w:widowControl w:val="0"/>
              <w:spacing w:line="276" w:lineRule="auto"/>
              <w:jc w:val="center"/>
              <w:rPr>
                <w:sz w:val="28"/>
                <w:szCs w:val="28"/>
              </w:rPr>
            </w:pPr>
            <w:r w:rsidRPr="000222B9">
              <w:rPr>
                <w:sz w:val="28"/>
                <w:szCs w:val="28"/>
              </w:rPr>
              <w:t>5,05</w:t>
            </w:r>
            <w:r>
              <w:rPr>
                <w:sz w:val="28"/>
                <w:szCs w:val="28"/>
              </w:rPr>
              <w:t xml:space="preserve"> </w:t>
            </w:r>
            <w:r w:rsidRPr="00153E57">
              <w:rPr>
                <w:sz w:val="28"/>
                <w:szCs w:val="28"/>
              </w:rPr>
              <w:t>±</w:t>
            </w:r>
            <w:r>
              <w:rPr>
                <w:sz w:val="28"/>
                <w:szCs w:val="28"/>
              </w:rPr>
              <w:t xml:space="preserve"> 0,04</w:t>
            </w:r>
          </w:p>
        </w:tc>
        <w:tc>
          <w:tcPr>
            <w:tcW w:w="1276" w:type="dxa"/>
            <w:vMerge w:val="restart"/>
            <w:vAlign w:val="center"/>
          </w:tcPr>
          <w:p w:rsidR="00E524E8" w:rsidRDefault="00E524E8" w:rsidP="00E170AC">
            <w:pPr>
              <w:pStyle w:val="a3"/>
              <w:widowControl w:val="0"/>
              <w:spacing w:line="276" w:lineRule="auto"/>
              <w:jc w:val="center"/>
              <w:rPr>
                <w:sz w:val="28"/>
                <w:szCs w:val="28"/>
              </w:rPr>
            </w:pPr>
            <w:r>
              <w:rPr>
                <w:sz w:val="28"/>
                <w:szCs w:val="28"/>
              </w:rPr>
              <w:t>16</w:t>
            </w:r>
          </w:p>
        </w:tc>
        <w:tc>
          <w:tcPr>
            <w:tcW w:w="851"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14,08</w:t>
            </w:r>
          </w:p>
        </w:tc>
        <w:tc>
          <w:tcPr>
            <w:tcW w:w="986"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w:t>
            </w:r>
            <w:r w:rsidRPr="002B7E28">
              <w:rPr>
                <w:sz w:val="28"/>
                <w:szCs w:val="28"/>
              </w:rPr>
              <w:t xml:space="preserve"> 00,5</w:t>
            </w:r>
          </w:p>
        </w:tc>
      </w:tr>
      <w:tr w:rsidR="00E524E8" w:rsidRPr="002B7E28" w:rsidTr="00E170AC">
        <w:tc>
          <w:tcPr>
            <w:tcW w:w="2263" w:type="dxa"/>
            <w:vMerge/>
            <w:vAlign w:val="center"/>
          </w:tcPr>
          <w:p w:rsidR="00E524E8" w:rsidRPr="002B7E28" w:rsidRDefault="00E524E8" w:rsidP="00E170AC">
            <w:pPr>
              <w:pStyle w:val="a3"/>
              <w:widowControl w:val="0"/>
              <w:spacing w:line="276" w:lineRule="auto"/>
              <w:rPr>
                <w:sz w:val="28"/>
                <w:szCs w:val="28"/>
              </w:rPr>
            </w:pPr>
          </w:p>
        </w:tc>
        <w:tc>
          <w:tcPr>
            <w:tcW w:w="2410" w:type="dxa"/>
            <w:vAlign w:val="center"/>
          </w:tcPr>
          <w:p w:rsidR="00E524E8" w:rsidRPr="006F2EC7" w:rsidRDefault="00E524E8" w:rsidP="00E170AC">
            <w:pPr>
              <w:pStyle w:val="a3"/>
              <w:widowControl w:val="0"/>
              <w:spacing w:line="276" w:lineRule="auto"/>
              <w:jc w:val="center"/>
              <w:rPr>
                <w:sz w:val="28"/>
                <w:szCs w:val="28"/>
              </w:rPr>
            </w:pPr>
            <w:r w:rsidRPr="006F2EC7">
              <w:rPr>
                <w:sz w:val="28"/>
                <w:szCs w:val="28"/>
              </w:rPr>
              <w:t>Після експерименту</w:t>
            </w:r>
          </w:p>
        </w:tc>
        <w:tc>
          <w:tcPr>
            <w:tcW w:w="1559" w:type="dxa"/>
            <w:vAlign w:val="center"/>
          </w:tcPr>
          <w:p w:rsidR="00E524E8" w:rsidRPr="000222B9" w:rsidRDefault="00E524E8" w:rsidP="00E170AC">
            <w:pPr>
              <w:pStyle w:val="a3"/>
              <w:widowControl w:val="0"/>
              <w:spacing w:line="276" w:lineRule="auto"/>
              <w:jc w:val="center"/>
              <w:rPr>
                <w:sz w:val="28"/>
                <w:szCs w:val="28"/>
              </w:rPr>
            </w:pPr>
            <w:r w:rsidRPr="006F2EC7">
              <w:rPr>
                <w:sz w:val="28"/>
                <w:szCs w:val="28"/>
              </w:rPr>
              <w:t>5,85</w:t>
            </w:r>
            <w:r>
              <w:rPr>
                <w:sz w:val="28"/>
                <w:szCs w:val="28"/>
              </w:rPr>
              <w:t xml:space="preserve"> </w:t>
            </w:r>
            <w:r w:rsidRPr="00153E57">
              <w:rPr>
                <w:sz w:val="28"/>
                <w:szCs w:val="28"/>
              </w:rPr>
              <w:t>±</w:t>
            </w:r>
            <w:r>
              <w:rPr>
                <w:sz w:val="28"/>
                <w:szCs w:val="28"/>
              </w:rPr>
              <w:t xml:space="preserve"> 0,03</w:t>
            </w:r>
          </w:p>
        </w:tc>
        <w:tc>
          <w:tcPr>
            <w:tcW w:w="1276" w:type="dxa"/>
            <w:vMerge/>
            <w:vAlign w:val="center"/>
          </w:tcPr>
          <w:p w:rsidR="00E524E8" w:rsidRPr="002B7E28" w:rsidRDefault="00E524E8" w:rsidP="00E170AC">
            <w:pPr>
              <w:pStyle w:val="a3"/>
              <w:widowControl w:val="0"/>
              <w:spacing w:line="276" w:lineRule="auto"/>
              <w:jc w:val="center"/>
              <w:rPr>
                <w:sz w:val="28"/>
                <w:szCs w:val="28"/>
              </w:rPr>
            </w:pPr>
          </w:p>
        </w:tc>
        <w:tc>
          <w:tcPr>
            <w:tcW w:w="851" w:type="dxa"/>
            <w:vMerge/>
            <w:vAlign w:val="center"/>
          </w:tcPr>
          <w:p w:rsidR="00E524E8" w:rsidRPr="002B7E28" w:rsidRDefault="00E524E8" w:rsidP="00E170AC">
            <w:pPr>
              <w:pStyle w:val="a3"/>
              <w:widowControl w:val="0"/>
              <w:spacing w:line="276" w:lineRule="auto"/>
              <w:jc w:val="center"/>
              <w:rPr>
                <w:sz w:val="28"/>
                <w:szCs w:val="28"/>
              </w:rPr>
            </w:pPr>
          </w:p>
        </w:tc>
        <w:tc>
          <w:tcPr>
            <w:tcW w:w="986" w:type="dxa"/>
            <w:vMerge/>
            <w:vAlign w:val="center"/>
          </w:tcPr>
          <w:p w:rsidR="00E524E8" w:rsidRPr="002B7E28" w:rsidRDefault="00E524E8" w:rsidP="00E170AC">
            <w:pPr>
              <w:pStyle w:val="a3"/>
              <w:widowControl w:val="0"/>
              <w:spacing w:line="276" w:lineRule="auto"/>
              <w:jc w:val="center"/>
              <w:rPr>
                <w:sz w:val="28"/>
                <w:szCs w:val="28"/>
              </w:rPr>
            </w:pPr>
          </w:p>
        </w:tc>
      </w:tr>
      <w:tr w:rsidR="00E524E8" w:rsidRPr="002B7E28" w:rsidTr="00E170AC">
        <w:tc>
          <w:tcPr>
            <w:tcW w:w="2263" w:type="dxa"/>
            <w:vMerge w:val="restart"/>
            <w:vAlign w:val="center"/>
          </w:tcPr>
          <w:p w:rsidR="00E524E8" w:rsidRPr="002B7E28" w:rsidRDefault="00E524E8" w:rsidP="00E170AC">
            <w:pPr>
              <w:pStyle w:val="a3"/>
              <w:widowControl w:val="0"/>
              <w:spacing w:line="276" w:lineRule="auto"/>
              <w:rPr>
                <w:sz w:val="28"/>
                <w:szCs w:val="28"/>
              </w:rPr>
            </w:pPr>
            <w:r w:rsidRPr="000222B9">
              <w:rPr>
                <w:sz w:val="28"/>
                <w:szCs w:val="28"/>
              </w:rPr>
              <w:t>Кидок через спину з опором</w:t>
            </w:r>
            <w:r w:rsidRPr="002B7E28">
              <w:rPr>
                <w:sz w:val="28"/>
                <w:szCs w:val="28"/>
              </w:rPr>
              <w:t xml:space="preserve">, </w:t>
            </w:r>
            <w:r>
              <w:rPr>
                <w:sz w:val="28"/>
                <w:szCs w:val="28"/>
              </w:rPr>
              <w:t>бали</w:t>
            </w:r>
            <w:r w:rsidRPr="002B7E28">
              <w:rPr>
                <w:sz w:val="28"/>
                <w:szCs w:val="28"/>
              </w:rPr>
              <w:t>.</w:t>
            </w:r>
          </w:p>
        </w:tc>
        <w:tc>
          <w:tcPr>
            <w:tcW w:w="2410" w:type="dxa"/>
            <w:vAlign w:val="center"/>
          </w:tcPr>
          <w:p w:rsidR="00E524E8" w:rsidRPr="006F2EC7" w:rsidRDefault="00E524E8" w:rsidP="00E170AC">
            <w:pPr>
              <w:pStyle w:val="a3"/>
              <w:widowControl w:val="0"/>
              <w:spacing w:line="276" w:lineRule="auto"/>
              <w:jc w:val="center"/>
              <w:rPr>
                <w:sz w:val="28"/>
                <w:szCs w:val="28"/>
              </w:rPr>
            </w:pPr>
            <w:r w:rsidRPr="006F2EC7">
              <w:rPr>
                <w:sz w:val="28"/>
                <w:szCs w:val="28"/>
              </w:rPr>
              <w:t>До експерименту</w:t>
            </w:r>
          </w:p>
        </w:tc>
        <w:tc>
          <w:tcPr>
            <w:tcW w:w="1559" w:type="dxa"/>
            <w:vAlign w:val="center"/>
          </w:tcPr>
          <w:p w:rsidR="00E524E8" w:rsidRPr="000222B9" w:rsidRDefault="00E524E8" w:rsidP="00E170AC">
            <w:pPr>
              <w:pStyle w:val="a3"/>
              <w:widowControl w:val="0"/>
              <w:spacing w:line="276" w:lineRule="auto"/>
              <w:jc w:val="center"/>
              <w:rPr>
                <w:sz w:val="28"/>
                <w:szCs w:val="28"/>
              </w:rPr>
            </w:pPr>
            <w:r w:rsidRPr="000222B9">
              <w:rPr>
                <w:sz w:val="28"/>
                <w:szCs w:val="28"/>
              </w:rPr>
              <w:t>4,93</w:t>
            </w:r>
            <w:r>
              <w:rPr>
                <w:sz w:val="28"/>
                <w:szCs w:val="28"/>
              </w:rPr>
              <w:t xml:space="preserve"> </w:t>
            </w:r>
            <w:r w:rsidRPr="00153E57">
              <w:rPr>
                <w:sz w:val="28"/>
                <w:szCs w:val="28"/>
              </w:rPr>
              <w:t>±</w:t>
            </w:r>
            <w:r>
              <w:rPr>
                <w:sz w:val="28"/>
                <w:szCs w:val="28"/>
              </w:rPr>
              <w:t xml:space="preserve"> 0,04</w:t>
            </w:r>
          </w:p>
        </w:tc>
        <w:tc>
          <w:tcPr>
            <w:tcW w:w="1276" w:type="dxa"/>
            <w:vMerge w:val="restart"/>
            <w:vAlign w:val="center"/>
          </w:tcPr>
          <w:p w:rsidR="00E524E8" w:rsidRDefault="00E524E8" w:rsidP="00E170AC">
            <w:pPr>
              <w:pStyle w:val="a3"/>
              <w:widowControl w:val="0"/>
              <w:spacing w:line="276" w:lineRule="auto"/>
              <w:jc w:val="center"/>
              <w:rPr>
                <w:sz w:val="28"/>
                <w:szCs w:val="28"/>
              </w:rPr>
            </w:pPr>
            <w:r>
              <w:rPr>
                <w:sz w:val="28"/>
                <w:szCs w:val="28"/>
              </w:rPr>
              <w:t>18</w:t>
            </w:r>
          </w:p>
        </w:tc>
        <w:tc>
          <w:tcPr>
            <w:tcW w:w="851"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18,06</w:t>
            </w:r>
          </w:p>
        </w:tc>
        <w:tc>
          <w:tcPr>
            <w:tcW w:w="986"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w:t>
            </w:r>
            <w:r w:rsidRPr="002B7E28">
              <w:rPr>
                <w:sz w:val="28"/>
                <w:szCs w:val="28"/>
              </w:rPr>
              <w:t xml:space="preserve"> 00,5</w:t>
            </w:r>
          </w:p>
        </w:tc>
      </w:tr>
      <w:tr w:rsidR="00E524E8" w:rsidRPr="002B7E28" w:rsidTr="00E170AC">
        <w:tc>
          <w:tcPr>
            <w:tcW w:w="2263" w:type="dxa"/>
            <w:vMerge/>
            <w:vAlign w:val="center"/>
          </w:tcPr>
          <w:p w:rsidR="00E524E8" w:rsidRPr="002B7E28" w:rsidRDefault="00E524E8" w:rsidP="00E170AC">
            <w:pPr>
              <w:pStyle w:val="a3"/>
              <w:widowControl w:val="0"/>
              <w:spacing w:line="276" w:lineRule="auto"/>
              <w:rPr>
                <w:sz w:val="28"/>
                <w:szCs w:val="28"/>
              </w:rPr>
            </w:pPr>
          </w:p>
        </w:tc>
        <w:tc>
          <w:tcPr>
            <w:tcW w:w="2410" w:type="dxa"/>
            <w:vAlign w:val="center"/>
          </w:tcPr>
          <w:p w:rsidR="00E524E8" w:rsidRPr="006F2EC7" w:rsidRDefault="00E524E8" w:rsidP="00E170AC">
            <w:pPr>
              <w:pStyle w:val="a3"/>
              <w:widowControl w:val="0"/>
              <w:spacing w:line="276" w:lineRule="auto"/>
              <w:jc w:val="center"/>
              <w:rPr>
                <w:sz w:val="28"/>
                <w:szCs w:val="28"/>
              </w:rPr>
            </w:pPr>
            <w:r w:rsidRPr="006F2EC7">
              <w:rPr>
                <w:sz w:val="28"/>
                <w:szCs w:val="28"/>
              </w:rPr>
              <w:t>Після експерименту</w:t>
            </w:r>
          </w:p>
        </w:tc>
        <w:tc>
          <w:tcPr>
            <w:tcW w:w="1559" w:type="dxa"/>
            <w:vAlign w:val="center"/>
          </w:tcPr>
          <w:p w:rsidR="00E524E8" w:rsidRPr="000222B9" w:rsidRDefault="00E524E8" w:rsidP="00E170AC">
            <w:pPr>
              <w:pStyle w:val="a3"/>
              <w:widowControl w:val="0"/>
              <w:spacing w:line="276" w:lineRule="auto"/>
              <w:jc w:val="center"/>
              <w:rPr>
                <w:sz w:val="28"/>
                <w:szCs w:val="28"/>
              </w:rPr>
            </w:pPr>
            <w:r w:rsidRPr="006F2EC7">
              <w:rPr>
                <w:sz w:val="28"/>
                <w:szCs w:val="28"/>
              </w:rPr>
              <w:t>5,83</w:t>
            </w:r>
            <w:r>
              <w:rPr>
                <w:sz w:val="28"/>
                <w:szCs w:val="28"/>
              </w:rPr>
              <w:t xml:space="preserve"> </w:t>
            </w:r>
            <w:r w:rsidRPr="00153E57">
              <w:rPr>
                <w:sz w:val="28"/>
                <w:szCs w:val="28"/>
              </w:rPr>
              <w:t>±</w:t>
            </w:r>
            <w:r>
              <w:rPr>
                <w:sz w:val="28"/>
                <w:szCs w:val="28"/>
              </w:rPr>
              <w:t xml:space="preserve"> 0,03</w:t>
            </w:r>
          </w:p>
        </w:tc>
        <w:tc>
          <w:tcPr>
            <w:tcW w:w="1276" w:type="dxa"/>
            <w:vMerge/>
            <w:vAlign w:val="center"/>
          </w:tcPr>
          <w:p w:rsidR="00E524E8" w:rsidRPr="002B7E28" w:rsidRDefault="00E524E8" w:rsidP="00E170AC">
            <w:pPr>
              <w:pStyle w:val="a3"/>
              <w:widowControl w:val="0"/>
              <w:spacing w:line="276" w:lineRule="auto"/>
              <w:jc w:val="center"/>
              <w:rPr>
                <w:sz w:val="28"/>
                <w:szCs w:val="28"/>
              </w:rPr>
            </w:pPr>
          </w:p>
        </w:tc>
        <w:tc>
          <w:tcPr>
            <w:tcW w:w="851" w:type="dxa"/>
            <w:vMerge/>
            <w:vAlign w:val="center"/>
          </w:tcPr>
          <w:p w:rsidR="00E524E8" w:rsidRPr="002B7E28" w:rsidRDefault="00E524E8" w:rsidP="00E170AC">
            <w:pPr>
              <w:pStyle w:val="a3"/>
              <w:widowControl w:val="0"/>
              <w:spacing w:line="276" w:lineRule="auto"/>
              <w:jc w:val="center"/>
              <w:rPr>
                <w:sz w:val="28"/>
                <w:szCs w:val="28"/>
              </w:rPr>
            </w:pPr>
          </w:p>
        </w:tc>
        <w:tc>
          <w:tcPr>
            <w:tcW w:w="986" w:type="dxa"/>
            <w:vMerge/>
            <w:vAlign w:val="center"/>
          </w:tcPr>
          <w:p w:rsidR="00E524E8" w:rsidRPr="002B7E28" w:rsidRDefault="00E524E8" w:rsidP="00E170AC">
            <w:pPr>
              <w:pStyle w:val="a3"/>
              <w:widowControl w:val="0"/>
              <w:spacing w:line="276" w:lineRule="auto"/>
              <w:jc w:val="center"/>
              <w:rPr>
                <w:sz w:val="28"/>
                <w:szCs w:val="28"/>
              </w:rPr>
            </w:pPr>
          </w:p>
        </w:tc>
      </w:tr>
      <w:tr w:rsidR="00E524E8" w:rsidRPr="002B7E28" w:rsidTr="00E170AC">
        <w:tc>
          <w:tcPr>
            <w:tcW w:w="2263" w:type="dxa"/>
            <w:vMerge w:val="restart"/>
            <w:vAlign w:val="center"/>
          </w:tcPr>
          <w:p w:rsidR="00E524E8" w:rsidRPr="002B7E28" w:rsidRDefault="00E524E8" w:rsidP="00E170AC">
            <w:pPr>
              <w:pStyle w:val="a3"/>
              <w:widowControl w:val="0"/>
              <w:spacing w:line="276" w:lineRule="auto"/>
              <w:rPr>
                <w:sz w:val="28"/>
                <w:szCs w:val="28"/>
              </w:rPr>
            </w:pPr>
            <w:r w:rsidRPr="000222B9">
              <w:rPr>
                <w:sz w:val="28"/>
                <w:szCs w:val="28"/>
              </w:rPr>
              <w:t>Зачіп зсередини з опором</w:t>
            </w:r>
            <w:r>
              <w:rPr>
                <w:sz w:val="28"/>
                <w:szCs w:val="28"/>
              </w:rPr>
              <w:t>, бали</w:t>
            </w:r>
            <w:r w:rsidRPr="002B7E28">
              <w:rPr>
                <w:sz w:val="28"/>
                <w:szCs w:val="28"/>
              </w:rPr>
              <w:t>.</w:t>
            </w:r>
          </w:p>
        </w:tc>
        <w:tc>
          <w:tcPr>
            <w:tcW w:w="2410" w:type="dxa"/>
            <w:vAlign w:val="center"/>
          </w:tcPr>
          <w:p w:rsidR="00E524E8" w:rsidRPr="006F2EC7" w:rsidRDefault="00E524E8" w:rsidP="00E170AC">
            <w:pPr>
              <w:pStyle w:val="a3"/>
              <w:widowControl w:val="0"/>
              <w:spacing w:line="276" w:lineRule="auto"/>
              <w:jc w:val="center"/>
              <w:rPr>
                <w:sz w:val="28"/>
                <w:szCs w:val="28"/>
              </w:rPr>
            </w:pPr>
            <w:r w:rsidRPr="006F2EC7">
              <w:rPr>
                <w:sz w:val="28"/>
                <w:szCs w:val="28"/>
              </w:rPr>
              <w:t>До експерименту</w:t>
            </w:r>
          </w:p>
        </w:tc>
        <w:tc>
          <w:tcPr>
            <w:tcW w:w="1559" w:type="dxa"/>
            <w:vAlign w:val="center"/>
          </w:tcPr>
          <w:p w:rsidR="00E524E8" w:rsidRPr="000222B9" w:rsidRDefault="00E524E8" w:rsidP="00E170AC">
            <w:pPr>
              <w:pStyle w:val="a3"/>
              <w:widowControl w:val="0"/>
              <w:spacing w:line="276" w:lineRule="auto"/>
              <w:jc w:val="center"/>
              <w:rPr>
                <w:sz w:val="28"/>
                <w:szCs w:val="28"/>
              </w:rPr>
            </w:pPr>
            <w:r w:rsidRPr="000222B9">
              <w:rPr>
                <w:sz w:val="28"/>
                <w:szCs w:val="28"/>
              </w:rPr>
              <w:t>4,46</w:t>
            </w:r>
            <w:r>
              <w:rPr>
                <w:sz w:val="28"/>
                <w:szCs w:val="28"/>
              </w:rPr>
              <w:t xml:space="preserve"> </w:t>
            </w:r>
            <w:r w:rsidRPr="00153E57">
              <w:rPr>
                <w:sz w:val="28"/>
                <w:szCs w:val="28"/>
              </w:rPr>
              <w:t>±</w:t>
            </w:r>
            <w:r>
              <w:rPr>
                <w:sz w:val="28"/>
                <w:szCs w:val="28"/>
              </w:rPr>
              <w:t xml:space="preserve"> 0,03</w:t>
            </w:r>
          </w:p>
        </w:tc>
        <w:tc>
          <w:tcPr>
            <w:tcW w:w="1276" w:type="dxa"/>
            <w:vMerge w:val="restart"/>
            <w:vAlign w:val="center"/>
          </w:tcPr>
          <w:p w:rsidR="00E524E8" w:rsidRDefault="00E524E8" w:rsidP="00E170AC">
            <w:pPr>
              <w:pStyle w:val="a3"/>
              <w:widowControl w:val="0"/>
              <w:spacing w:line="276" w:lineRule="auto"/>
              <w:jc w:val="center"/>
              <w:rPr>
                <w:sz w:val="28"/>
                <w:szCs w:val="28"/>
              </w:rPr>
            </w:pPr>
            <w:r>
              <w:rPr>
                <w:sz w:val="28"/>
                <w:szCs w:val="28"/>
              </w:rPr>
              <w:t>17</w:t>
            </w:r>
          </w:p>
        </w:tc>
        <w:tc>
          <w:tcPr>
            <w:tcW w:w="851"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13,46</w:t>
            </w:r>
          </w:p>
        </w:tc>
        <w:tc>
          <w:tcPr>
            <w:tcW w:w="986"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w:t>
            </w:r>
            <w:r w:rsidRPr="002B7E28">
              <w:rPr>
                <w:sz w:val="28"/>
                <w:szCs w:val="28"/>
              </w:rPr>
              <w:t xml:space="preserve"> 00,5</w:t>
            </w:r>
          </w:p>
        </w:tc>
      </w:tr>
      <w:tr w:rsidR="00E524E8" w:rsidRPr="002B7E28" w:rsidTr="00E170AC">
        <w:tc>
          <w:tcPr>
            <w:tcW w:w="2263" w:type="dxa"/>
            <w:vMerge/>
            <w:vAlign w:val="center"/>
          </w:tcPr>
          <w:p w:rsidR="00E524E8" w:rsidRPr="002B7E28" w:rsidRDefault="00E524E8" w:rsidP="00E170AC">
            <w:pPr>
              <w:pStyle w:val="a3"/>
              <w:widowControl w:val="0"/>
              <w:spacing w:line="276" w:lineRule="auto"/>
              <w:jc w:val="center"/>
              <w:rPr>
                <w:sz w:val="28"/>
                <w:szCs w:val="28"/>
              </w:rPr>
            </w:pPr>
          </w:p>
        </w:tc>
        <w:tc>
          <w:tcPr>
            <w:tcW w:w="2410" w:type="dxa"/>
            <w:vAlign w:val="center"/>
          </w:tcPr>
          <w:p w:rsidR="00E524E8" w:rsidRPr="006F2EC7" w:rsidRDefault="00E524E8" w:rsidP="00E170AC">
            <w:pPr>
              <w:pStyle w:val="a3"/>
              <w:widowControl w:val="0"/>
              <w:spacing w:line="276" w:lineRule="auto"/>
              <w:jc w:val="center"/>
              <w:rPr>
                <w:sz w:val="28"/>
                <w:szCs w:val="28"/>
              </w:rPr>
            </w:pPr>
            <w:r w:rsidRPr="006F2EC7">
              <w:rPr>
                <w:sz w:val="28"/>
                <w:szCs w:val="28"/>
              </w:rPr>
              <w:t>Після експерименту</w:t>
            </w:r>
          </w:p>
        </w:tc>
        <w:tc>
          <w:tcPr>
            <w:tcW w:w="1559" w:type="dxa"/>
            <w:vAlign w:val="center"/>
          </w:tcPr>
          <w:p w:rsidR="00E524E8" w:rsidRPr="000222B9" w:rsidRDefault="00E524E8" w:rsidP="00E170AC">
            <w:pPr>
              <w:pStyle w:val="a3"/>
              <w:widowControl w:val="0"/>
              <w:spacing w:line="276" w:lineRule="auto"/>
              <w:jc w:val="center"/>
              <w:rPr>
                <w:sz w:val="28"/>
                <w:szCs w:val="28"/>
              </w:rPr>
            </w:pPr>
            <w:r w:rsidRPr="006F2EC7">
              <w:rPr>
                <w:sz w:val="28"/>
                <w:szCs w:val="28"/>
              </w:rPr>
              <w:t>5,22</w:t>
            </w:r>
            <w:r>
              <w:rPr>
                <w:sz w:val="28"/>
                <w:szCs w:val="28"/>
              </w:rPr>
              <w:t xml:space="preserve"> </w:t>
            </w:r>
            <w:r w:rsidRPr="00153E57">
              <w:rPr>
                <w:sz w:val="28"/>
                <w:szCs w:val="28"/>
              </w:rPr>
              <w:t>±</w:t>
            </w:r>
            <w:r>
              <w:rPr>
                <w:sz w:val="28"/>
                <w:szCs w:val="28"/>
              </w:rPr>
              <w:t xml:space="preserve"> 0,04</w:t>
            </w:r>
          </w:p>
        </w:tc>
        <w:tc>
          <w:tcPr>
            <w:tcW w:w="1276" w:type="dxa"/>
            <w:vMerge/>
          </w:tcPr>
          <w:p w:rsidR="00E524E8" w:rsidRPr="002B7E28" w:rsidRDefault="00E524E8" w:rsidP="00E170AC">
            <w:pPr>
              <w:pStyle w:val="a3"/>
              <w:widowControl w:val="0"/>
              <w:spacing w:line="276" w:lineRule="auto"/>
              <w:jc w:val="center"/>
              <w:rPr>
                <w:sz w:val="28"/>
                <w:szCs w:val="28"/>
              </w:rPr>
            </w:pPr>
          </w:p>
        </w:tc>
        <w:tc>
          <w:tcPr>
            <w:tcW w:w="851" w:type="dxa"/>
            <w:vMerge/>
            <w:vAlign w:val="center"/>
          </w:tcPr>
          <w:p w:rsidR="00E524E8" w:rsidRPr="002B7E28" w:rsidRDefault="00E524E8" w:rsidP="00E170AC">
            <w:pPr>
              <w:pStyle w:val="a3"/>
              <w:widowControl w:val="0"/>
              <w:spacing w:line="276" w:lineRule="auto"/>
              <w:jc w:val="center"/>
              <w:rPr>
                <w:sz w:val="28"/>
                <w:szCs w:val="28"/>
              </w:rPr>
            </w:pPr>
          </w:p>
        </w:tc>
        <w:tc>
          <w:tcPr>
            <w:tcW w:w="986" w:type="dxa"/>
            <w:vMerge/>
            <w:vAlign w:val="center"/>
          </w:tcPr>
          <w:p w:rsidR="00E524E8" w:rsidRPr="002B7E28" w:rsidRDefault="00E524E8" w:rsidP="00E170AC">
            <w:pPr>
              <w:pStyle w:val="a3"/>
              <w:widowControl w:val="0"/>
              <w:spacing w:line="276" w:lineRule="auto"/>
              <w:jc w:val="center"/>
              <w:rPr>
                <w:sz w:val="28"/>
                <w:szCs w:val="28"/>
              </w:rPr>
            </w:pPr>
          </w:p>
        </w:tc>
      </w:tr>
    </w:tbl>
    <w:p w:rsidR="00E524E8" w:rsidRPr="006C52C7" w:rsidRDefault="00E524E8" w:rsidP="00E170AC">
      <w:pPr>
        <w:pStyle w:val="a3"/>
        <w:widowControl w:val="0"/>
        <w:spacing w:line="276" w:lineRule="auto"/>
        <w:ind w:firstLine="709"/>
        <w:jc w:val="both"/>
        <w:rPr>
          <w:sz w:val="28"/>
          <w:szCs w:val="28"/>
        </w:rPr>
      </w:pPr>
    </w:p>
    <w:p w:rsidR="00E524E8" w:rsidRPr="00D306FD" w:rsidRDefault="00E524E8" w:rsidP="00E170AC">
      <w:pPr>
        <w:pStyle w:val="a3"/>
        <w:widowControl w:val="0"/>
        <w:spacing w:line="360" w:lineRule="auto"/>
        <w:ind w:firstLine="709"/>
        <w:jc w:val="both"/>
        <w:rPr>
          <w:sz w:val="28"/>
          <w:szCs w:val="28"/>
        </w:rPr>
      </w:pPr>
      <w:r w:rsidRPr="00D306FD">
        <w:rPr>
          <w:sz w:val="28"/>
          <w:szCs w:val="28"/>
        </w:rPr>
        <w:t>Проведений порівняльний аналіз результатів експертної оцінки технічних прийомів дозволив встановити, що середні показники виконання чотирьох ключових елементів: «кидок через спину», «зачіп зсередини», «кидок через спину з опором» та «зачіп зсередини з опором» у контрольній групі демонструють суттєве покращення після завершення експерименту. Результати статистичної обробки отриманих даних свідчать про значне перевищення значення t-критерію Стьюдента над критичним рівнем, що вказує на статистично значущі зміни у рівні технічної майстерності спортсменів.</w:t>
      </w:r>
    </w:p>
    <w:p w:rsidR="00E524E8" w:rsidRDefault="00E524E8" w:rsidP="00E170AC">
      <w:pPr>
        <w:pStyle w:val="a3"/>
        <w:widowControl w:val="0"/>
        <w:spacing w:line="360" w:lineRule="auto"/>
        <w:ind w:firstLine="709"/>
        <w:jc w:val="both"/>
        <w:rPr>
          <w:sz w:val="28"/>
          <w:szCs w:val="28"/>
        </w:rPr>
      </w:pPr>
      <w:r w:rsidRPr="00D306FD">
        <w:rPr>
          <w:sz w:val="28"/>
          <w:szCs w:val="28"/>
        </w:rPr>
        <w:t>Зокрема, показники технічного елемента «кидок через спину» продемонстрували зростання середнього балу з 5,20</w:t>
      </w:r>
      <w:r>
        <w:rPr>
          <w:sz w:val="28"/>
          <w:szCs w:val="28"/>
        </w:rPr>
        <w:t xml:space="preserve"> </w:t>
      </w:r>
      <w:r w:rsidRPr="00D306FD">
        <w:rPr>
          <w:sz w:val="28"/>
          <w:szCs w:val="28"/>
        </w:rPr>
        <w:t>±</w:t>
      </w:r>
      <w:r>
        <w:rPr>
          <w:sz w:val="28"/>
          <w:szCs w:val="28"/>
        </w:rPr>
        <w:t xml:space="preserve"> </w:t>
      </w:r>
      <w:r w:rsidRPr="00D306FD">
        <w:rPr>
          <w:sz w:val="28"/>
          <w:szCs w:val="28"/>
        </w:rPr>
        <w:t>0,03</w:t>
      </w:r>
      <w:r>
        <w:rPr>
          <w:sz w:val="28"/>
          <w:szCs w:val="28"/>
        </w:rPr>
        <w:t xml:space="preserve"> </w:t>
      </w:r>
      <w:r w:rsidRPr="00D306FD">
        <w:rPr>
          <w:sz w:val="28"/>
          <w:szCs w:val="28"/>
        </w:rPr>
        <w:t>до 6,45</w:t>
      </w:r>
      <w:r>
        <w:rPr>
          <w:sz w:val="28"/>
          <w:szCs w:val="28"/>
        </w:rPr>
        <w:t xml:space="preserve"> </w:t>
      </w:r>
      <w:r w:rsidRPr="00D306FD">
        <w:rPr>
          <w:sz w:val="28"/>
          <w:szCs w:val="28"/>
        </w:rPr>
        <w:t>±</w:t>
      </w:r>
      <w:r>
        <w:rPr>
          <w:sz w:val="28"/>
          <w:szCs w:val="28"/>
        </w:rPr>
        <w:t xml:space="preserve"> </w:t>
      </w:r>
      <w:r w:rsidRPr="00D306FD">
        <w:rPr>
          <w:sz w:val="28"/>
          <w:szCs w:val="28"/>
        </w:rPr>
        <w:t>0,03. Значення t</w:t>
      </w:r>
      <w:r>
        <w:rPr>
          <w:sz w:val="28"/>
          <w:szCs w:val="28"/>
        </w:rPr>
        <w:t xml:space="preserve"> </w:t>
      </w:r>
      <w:r w:rsidRPr="00D306FD">
        <w:rPr>
          <w:sz w:val="28"/>
          <w:szCs w:val="28"/>
        </w:rPr>
        <w:t>=</w:t>
      </w:r>
      <w:r>
        <w:rPr>
          <w:sz w:val="28"/>
          <w:szCs w:val="28"/>
        </w:rPr>
        <w:t xml:space="preserve"> </w:t>
      </w:r>
      <w:r w:rsidRPr="00D306FD">
        <w:rPr>
          <w:sz w:val="28"/>
          <w:szCs w:val="28"/>
        </w:rPr>
        <w:t>29,40</w:t>
      </w:r>
      <w:r>
        <w:rPr>
          <w:sz w:val="28"/>
          <w:szCs w:val="28"/>
        </w:rPr>
        <w:t xml:space="preserve"> </w:t>
      </w:r>
      <w:r w:rsidRPr="00D306FD">
        <w:rPr>
          <w:sz w:val="28"/>
          <w:szCs w:val="28"/>
        </w:rPr>
        <w:t>підтверджує достовірність отриманих змін, що вказує на суттєве підвищення якості виконання цього прийому. Аналогічно, виконання елемента «зачіп зсередини» показало зростання середнього балу з 5,05</w:t>
      </w:r>
      <w:r>
        <w:rPr>
          <w:sz w:val="28"/>
          <w:szCs w:val="28"/>
        </w:rPr>
        <w:t xml:space="preserve"> </w:t>
      </w:r>
      <w:r w:rsidRPr="00D306FD">
        <w:rPr>
          <w:sz w:val="28"/>
          <w:szCs w:val="28"/>
        </w:rPr>
        <w:t>±</w:t>
      </w:r>
      <w:r>
        <w:rPr>
          <w:sz w:val="28"/>
          <w:szCs w:val="28"/>
        </w:rPr>
        <w:t xml:space="preserve"> </w:t>
      </w:r>
      <w:r w:rsidRPr="00D306FD">
        <w:rPr>
          <w:sz w:val="28"/>
          <w:szCs w:val="28"/>
        </w:rPr>
        <w:t>0,04</w:t>
      </w:r>
      <w:r>
        <w:rPr>
          <w:sz w:val="28"/>
          <w:szCs w:val="28"/>
        </w:rPr>
        <w:t xml:space="preserve"> </w:t>
      </w:r>
      <w:r w:rsidRPr="00D306FD">
        <w:rPr>
          <w:sz w:val="28"/>
          <w:szCs w:val="28"/>
        </w:rPr>
        <w:t>до 5,85</w:t>
      </w:r>
      <w:r>
        <w:rPr>
          <w:sz w:val="28"/>
          <w:szCs w:val="28"/>
        </w:rPr>
        <w:t xml:space="preserve"> </w:t>
      </w:r>
      <w:r w:rsidRPr="00D306FD">
        <w:rPr>
          <w:sz w:val="28"/>
          <w:szCs w:val="28"/>
        </w:rPr>
        <w:t>±</w:t>
      </w:r>
      <w:r>
        <w:rPr>
          <w:sz w:val="28"/>
          <w:szCs w:val="28"/>
        </w:rPr>
        <w:t xml:space="preserve"> </w:t>
      </w:r>
      <w:r w:rsidRPr="00D306FD">
        <w:rPr>
          <w:sz w:val="28"/>
          <w:szCs w:val="28"/>
        </w:rPr>
        <w:t>0,03, а значення t</w:t>
      </w:r>
      <w:r>
        <w:rPr>
          <w:sz w:val="28"/>
          <w:szCs w:val="28"/>
        </w:rPr>
        <w:t xml:space="preserve"> </w:t>
      </w:r>
      <w:r w:rsidRPr="00D306FD">
        <w:rPr>
          <w:sz w:val="28"/>
          <w:szCs w:val="28"/>
        </w:rPr>
        <w:t>=</w:t>
      </w:r>
      <w:r>
        <w:rPr>
          <w:sz w:val="28"/>
          <w:szCs w:val="28"/>
        </w:rPr>
        <w:t xml:space="preserve"> </w:t>
      </w:r>
      <w:r w:rsidRPr="00D306FD">
        <w:rPr>
          <w:sz w:val="28"/>
          <w:szCs w:val="28"/>
        </w:rPr>
        <w:t>14,08</w:t>
      </w:r>
      <w:r>
        <w:rPr>
          <w:sz w:val="28"/>
          <w:szCs w:val="28"/>
        </w:rPr>
        <w:t xml:space="preserve"> </w:t>
      </w:r>
      <w:r w:rsidRPr="00D306FD">
        <w:rPr>
          <w:sz w:val="28"/>
          <w:szCs w:val="28"/>
        </w:rPr>
        <w:t>перевищує критичний рівень, що свідчить про достовірне покращення технічних навичок (див. рис. 2.11).</w:t>
      </w:r>
    </w:p>
    <w:p w:rsidR="00E524E8" w:rsidRPr="00D306FD" w:rsidRDefault="00E524E8" w:rsidP="00E170AC">
      <w:pPr>
        <w:pStyle w:val="a3"/>
        <w:widowControl w:val="0"/>
        <w:spacing w:line="360" w:lineRule="auto"/>
        <w:jc w:val="both"/>
        <w:rPr>
          <w:sz w:val="28"/>
          <w:szCs w:val="28"/>
        </w:rPr>
      </w:pPr>
      <w:r>
        <w:rPr>
          <w:noProof/>
          <w:sz w:val="28"/>
          <w:szCs w:val="28"/>
        </w:rPr>
        <w:lastRenderedPageBreak/>
        <w:drawing>
          <wp:inline distT="0" distB="0" distL="0" distR="0" wp14:anchorId="3645E025" wp14:editId="31B4CF3F">
            <wp:extent cx="5857875" cy="2950234"/>
            <wp:effectExtent l="0" t="0" r="9525" b="2540"/>
            <wp:docPr id="8" name="Діагра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E524E8" w:rsidRDefault="00E524E8" w:rsidP="00E170AC">
      <w:pPr>
        <w:pStyle w:val="a3"/>
        <w:widowControl w:val="0"/>
        <w:spacing w:line="360" w:lineRule="auto"/>
        <w:ind w:firstLine="709"/>
        <w:jc w:val="both"/>
        <w:rPr>
          <w:sz w:val="28"/>
          <w:szCs w:val="28"/>
        </w:rPr>
      </w:pPr>
      <w:r>
        <w:rPr>
          <w:b/>
          <w:bCs/>
          <w:sz w:val="28"/>
          <w:szCs w:val="28"/>
        </w:rPr>
        <w:t xml:space="preserve">Рис. 2.11. </w:t>
      </w: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w:t>
      </w:r>
      <w:r>
        <w:rPr>
          <w:b/>
          <w:bCs/>
          <w:sz w:val="28"/>
          <w:szCs w:val="28"/>
        </w:rPr>
        <w:t>експертної оцінки</w:t>
      </w:r>
      <w:r w:rsidRPr="0061148F">
        <w:rPr>
          <w:b/>
          <w:bCs/>
          <w:sz w:val="28"/>
          <w:szCs w:val="28"/>
        </w:rPr>
        <w:t xml:space="preserve"> </w:t>
      </w:r>
      <w:r>
        <w:rPr>
          <w:b/>
          <w:bCs/>
          <w:sz w:val="28"/>
          <w:szCs w:val="28"/>
        </w:rPr>
        <w:t>до та після експерименту КГ</w:t>
      </w:r>
    </w:p>
    <w:p w:rsidR="00E524E8" w:rsidRDefault="00E524E8" w:rsidP="00E170AC">
      <w:pPr>
        <w:pStyle w:val="a3"/>
        <w:widowControl w:val="0"/>
        <w:spacing w:line="360" w:lineRule="auto"/>
        <w:ind w:firstLine="709"/>
        <w:jc w:val="both"/>
        <w:rPr>
          <w:sz w:val="28"/>
          <w:szCs w:val="28"/>
        </w:rPr>
      </w:pPr>
      <w:r w:rsidRPr="00D306FD">
        <w:rPr>
          <w:sz w:val="28"/>
          <w:szCs w:val="28"/>
        </w:rPr>
        <w:t>Середній бал виконання елемента «кидок через спину з опором» зріс із 4,93</w:t>
      </w:r>
      <w:r>
        <w:rPr>
          <w:sz w:val="28"/>
          <w:szCs w:val="28"/>
        </w:rPr>
        <w:t xml:space="preserve"> </w:t>
      </w:r>
      <w:r w:rsidRPr="00D306FD">
        <w:rPr>
          <w:sz w:val="28"/>
          <w:szCs w:val="28"/>
        </w:rPr>
        <w:t>±</w:t>
      </w:r>
      <w:r>
        <w:rPr>
          <w:sz w:val="28"/>
          <w:szCs w:val="28"/>
        </w:rPr>
        <w:t xml:space="preserve"> </w:t>
      </w:r>
      <w:r w:rsidRPr="00D306FD">
        <w:rPr>
          <w:sz w:val="28"/>
          <w:szCs w:val="28"/>
        </w:rPr>
        <w:t>0,04</w:t>
      </w:r>
      <w:r>
        <w:rPr>
          <w:sz w:val="28"/>
          <w:szCs w:val="28"/>
        </w:rPr>
        <w:t xml:space="preserve"> </w:t>
      </w:r>
      <w:r w:rsidRPr="00D306FD">
        <w:rPr>
          <w:sz w:val="28"/>
          <w:szCs w:val="28"/>
        </w:rPr>
        <w:t>до 5,83</w:t>
      </w:r>
      <w:r>
        <w:rPr>
          <w:sz w:val="28"/>
          <w:szCs w:val="28"/>
        </w:rPr>
        <w:t xml:space="preserve"> </w:t>
      </w:r>
      <w:r w:rsidRPr="00D306FD">
        <w:rPr>
          <w:sz w:val="28"/>
          <w:szCs w:val="28"/>
        </w:rPr>
        <w:t>±</w:t>
      </w:r>
      <w:r>
        <w:rPr>
          <w:sz w:val="28"/>
          <w:szCs w:val="28"/>
        </w:rPr>
        <w:t xml:space="preserve"> </w:t>
      </w:r>
      <w:r w:rsidRPr="00D306FD">
        <w:rPr>
          <w:sz w:val="28"/>
          <w:szCs w:val="28"/>
        </w:rPr>
        <w:t>0,03</w:t>
      </w:r>
      <w:r>
        <w:rPr>
          <w:sz w:val="28"/>
          <w:szCs w:val="28"/>
        </w:rPr>
        <w:t xml:space="preserve"> </w:t>
      </w:r>
      <w:r w:rsidRPr="00D306FD">
        <w:rPr>
          <w:sz w:val="28"/>
          <w:szCs w:val="28"/>
        </w:rPr>
        <w:t>а значення t</w:t>
      </w:r>
      <w:r>
        <w:rPr>
          <w:sz w:val="28"/>
          <w:szCs w:val="28"/>
        </w:rPr>
        <w:t xml:space="preserve"> </w:t>
      </w:r>
      <w:r w:rsidRPr="00D306FD">
        <w:rPr>
          <w:sz w:val="28"/>
          <w:szCs w:val="28"/>
        </w:rPr>
        <w:t>=</w:t>
      </w:r>
      <w:r>
        <w:rPr>
          <w:sz w:val="28"/>
          <w:szCs w:val="28"/>
        </w:rPr>
        <w:t xml:space="preserve"> </w:t>
      </w:r>
      <w:r w:rsidRPr="00D306FD">
        <w:rPr>
          <w:sz w:val="28"/>
          <w:szCs w:val="28"/>
        </w:rPr>
        <w:t>18,06</w:t>
      </w:r>
      <w:r>
        <w:rPr>
          <w:sz w:val="28"/>
          <w:szCs w:val="28"/>
        </w:rPr>
        <w:t xml:space="preserve"> </w:t>
      </w:r>
      <w:r w:rsidRPr="00D306FD">
        <w:rPr>
          <w:sz w:val="28"/>
          <w:szCs w:val="28"/>
        </w:rPr>
        <w:t>підтверджує статистичну значущість цих змін. Подібні покращення спостерігаються й у виконанні елемента «зачіп зсередини з опором», де середній бал збільшився з 4,46</w:t>
      </w:r>
      <w:r>
        <w:rPr>
          <w:sz w:val="28"/>
          <w:szCs w:val="28"/>
        </w:rPr>
        <w:t xml:space="preserve"> </w:t>
      </w:r>
      <w:r w:rsidRPr="00D306FD">
        <w:rPr>
          <w:sz w:val="28"/>
          <w:szCs w:val="28"/>
        </w:rPr>
        <w:t>±</w:t>
      </w:r>
      <w:r>
        <w:rPr>
          <w:sz w:val="28"/>
          <w:szCs w:val="28"/>
        </w:rPr>
        <w:t xml:space="preserve"> </w:t>
      </w:r>
      <w:r w:rsidRPr="00D306FD">
        <w:rPr>
          <w:sz w:val="28"/>
          <w:szCs w:val="28"/>
        </w:rPr>
        <w:t>0,03</w:t>
      </w:r>
      <w:r>
        <w:rPr>
          <w:sz w:val="28"/>
          <w:szCs w:val="28"/>
        </w:rPr>
        <w:t xml:space="preserve"> </w:t>
      </w:r>
      <w:r w:rsidRPr="00D306FD">
        <w:rPr>
          <w:sz w:val="28"/>
          <w:szCs w:val="28"/>
        </w:rPr>
        <w:t>до 5,22</w:t>
      </w:r>
      <w:r>
        <w:rPr>
          <w:sz w:val="28"/>
          <w:szCs w:val="28"/>
        </w:rPr>
        <w:t xml:space="preserve"> </w:t>
      </w:r>
      <w:r w:rsidRPr="00D306FD">
        <w:rPr>
          <w:sz w:val="28"/>
          <w:szCs w:val="28"/>
        </w:rPr>
        <w:t>±</w:t>
      </w:r>
      <w:r>
        <w:rPr>
          <w:sz w:val="28"/>
          <w:szCs w:val="28"/>
        </w:rPr>
        <w:t xml:space="preserve"> </w:t>
      </w:r>
      <w:r w:rsidRPr="00D306FD">
        <w:rPr>
          <w:sz w:val="28"/>
          <w:szCs w:val="28"/>
        </w:rPr>
        <w:t>0,04. Значення t</w:t>
      </w:r>
      <w:r>
        <w:rPr>
          <w:sz w:val="28"/>
          <w:szCs w:val="28"/>
        </w:rPr>
        <w:t xml:space="preserve"> </w:t>
      </w:r>
      <w:r w:rsidRPr="00D306FD">
        <w:rPr>
          <w:sz w:val="28"/>
          <w:szCs w:val="28"/>
        </w:rPr>
        <w:t>=</w:t>
      </w:r>
      <w:r>
        <w:rPr>
          <w:sz w:val="28"/>
          <w:szCs w:val="28"/>
        </w:rPr>
        <w:t xml:space="preserve"> </w:t>
      </w:r>
      <w:r w:rsidRPr="00D306FD">
        <w:rPr>
          <w:sz w:val="28"/>
          <w:szCs w:val="28"/>
        </w:rPr>
        <w:t>13,46</w:t>
      </w:r>
      <w:r>
        <w:rPr>
          <w:sz w:val="28"/>
          <w:szCs w:val="28"/>
        </w:rPr>
        <w:t xml:space="preserve"> </w:t>
      </w:r>
      <w:r w:rsidRPr="00D306FD">
        <w:rPr>
          <w:sz w:val="28"/>
          <w:szCs w:val="28"/>
        </w:rPr>
        <w:t>перевищує критичну межу, що свідчить про достовірне зростання якості виконання цього технічного елемента (див. рис. 2.12).</w:t>
      </w:r>
    </w:p>
    <w:p w:rsidR="00E524E8" w:rsidRPr="00D306FD" w:rsidRDefault="00E524E8" w:rsidP="00E170AC">
      <w:pPr>
        <w:pStyle w:val="a3"/>
        <w:widowControl w:val="0"/>
        <w:spacing w:line="360" w:lineRule="auto"/>
        <w:jc w:val="both"/>
        <w:rPr>
          <w:sz w:val="28"/>
          <w:szCs w:val="28"/>
        </w:rPr>
      </w:pPr>
      <w:r>
        <w:rPr>
          <w:noProof/>
          <w:sz w:val="28"/>
          <w:szCs w:val="28"/>
        </w:rPr>
        <w:drawing>
          <wp:inline distT="0" distB="0" distL="0" distR="0" wp14:anchorId="007F7BA2" wp14:editId="35B69DDD">
            <wp:extent cx="6000750" cy="2881222"/>
            <wp:effectExtent l="0" t="0" r="0" b="14605"/>
            <wp:docPr id="9" name="Діагра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E524E8" w:rsidRDefault="00E524E8" w:rsidP="00E170AC">
      <w:pPr>
        <w:pStyle w:val="a3"/>
        <w:widowControl w:val="0"/>
        <w:spacing w:line="360" w:lineRule="auto"/>
        <w:ind w:firstLine="709"/>
        <w:jc w:val="both"/>
        <w:rPr>
          <w:sz w:val="28"/>
          <w:szCs w:val="28"/>
        </w:rPr>
      </w:pPr>
      <w:r>
        <w:rPr>
          <w:b/>
          <w:bCs/>
          <w:sz w:val="28"/>
          <w:szCs w:val="28"/>
        </w:rPr>
        <w:t xml:space="preserve">Рис. 2.12. </w:t>
      </w: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w:t>
      </w:r>
      <w:r>
        <w:rPr>
          <w:b/>
          <w:bCs/>
          <w:sz w:val="28"/>
          <w:szCs w:val="28"/>
        </w:rPr>
        <w:t xml:space="preserve">експертної </w:t>
      </w:r>
      <w:r>
        <w:rPr>
          <w:b/>
          <w:bCs/>
          <w:sz w:val="28"/>
          <w:szCs w:val="28"/>
        </w:rPr>
        <w:lastRenderedPageBreak/>
        <w:t>оцінки</w:t>
      </w:r>
      <w:r w:rsidRPr="0061148F">
        <w:rPr>
          <w:b/>
          <w:bCs/>
          <w:sz w:val="28"/>
          <w:szCs w:val="28"/>
        </w:rPr>
        <w:t xml:space="preserve"> </w:t>
      </w:r>
      <w:r>
        <w:rPr>
          <w:b/>
          <w:bCs/>
          <w:sz w:val="28"/>
          <w:szCs w:val="28"/>
        </w:rPr>
        <w:t>до та після експерименту КГ</w:t>
      </w:r>
    </w:p>
    <w:p w:rsidR="00E524E8" w:rsidRDefault="00E524E8" w:rsidP="00E170AC">
      <w:pPr>
        <w:pStyle w:val="a3"/>
        <w:widowControl w:val="0"/>
        <w:spacing w:line="360" w:lineRule="auto"/>
        <w:ind w:firstLine="709"/>
        <w:jc w:val="both"/>
        <w:rPr>
          <w:sz w:val="28"/>
          <w:szCs w:val="28"/>
        </w:rPr>
      </w:pPr>
      <w:r w:rsidRPr="00D306FD">
        <w:rPr>
          <w:sz w:val="28"/>
          <w:szCs w:val="28"/>
        </w:rPr>
        <w:t xml:space="preserve">Таким чином, проведений аналіз результатів експертної оцінки підтверджує суттєве підвищення технічної підготовки спортсменів контрольної групи після завершення експерименту. Це свідчить про ефективність </w:t>
      </w:r>
      <w:r>
        <w:rPr>
          <w:sz w:val="28"/>
          <w:szCs w:val="28"/>
        </w:rPr>
        <w:t xml:space="preserve">загальноприйнятої </w:t>
      </w:r>
      <w:r w:rsidRPr="00D306FD">
        <w:rPr>
          <w:sz w:val="28"/>
          <w:szCs w:val="28"/>
        </w:rPr>
        <w:t xml:space="preserve">методики у вдосконаленні технічної майстерності </w:t>
      </w:r>
      <w:r>
        <w:rPr>
          <w:sz w:val="28"/>
          <w:szCs w:val="28"/>
        </w:rPr>
        <w:t>юних дзюдоїстів на етапі початкової підготовки</w:t>
      </w:r>
      <w:r w:rsidRPr="00D306FD">
        <w:rPr>
          <w:sz w:val="28"/>
          <w:szCs w:val="28"/>
        </w:rPr>
        <w:t>. Наступний етап дослідження передбачає детальний аналіз показників експериментальної групи, результати якої узагальнено в таблиці 2.5.</w:t>
      </w:r>
    </w:p>
    <w:p w:rsidR="00E524E8" w:rsidRPr="00CF3AD6" w:rsidRDefault="00E524E8" w:rsidP="00E170AC">
      <w:pPr>
        <w:widowControl w:val="0"/>
        <w:spacing w:line="360" w:lineRule="auto"/>
        <w:jc w:val="right"/>
        <w:rPr>
          <w:b/>
          <w:bCs/>
          <w:sz w:val="28"/>
          <w:szCs w:val="28"/>
        </w:rPr>
      </w:pPr>
      <w:r w:rsidRPr="00CF3AD6">
        <w:rPr>
          <w:b/>
          <w:bCs/>
          <w:sz w:val="28"/>
          <w:szCs w:val="28"/>
        </w:rPr>
        <w:t>Таблиця 2.</w:t>
      </w:r>
      <w:r>
        <w:rPr>
          <w:b/>
          <w:bCs/>
          <w:sz w:val="28"/>
          <w:szCs w:val="28"/>
        </w:rPr>
        <w:t>5</w:t>
      </w:r>
    </w:p>
    <w:p w:rsidR="00E524E8" w:rsidRDefault="00E524E8" w:rsidP="00E170AC">
      <w:pPr>
        <w:widowControl w:val="0"/>
        <w:spacing w:line="360" w:lineRule="auto"/>
        <w:jc w:val="center"/>
        <w:rPr>
          <w:b/>
          <w:bCs/>
          <w:sz w:val="28"/>
          <w:szCs w:val="28"/>
        </w:rPr>
      </w:pP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первинного</w:t>
      </w:r>
      <w:r>
        <w:rPr>
          <w:b/>
          <w:bCs/>
          <w:sz w:val="28"/>
          <w:szCs w:val="28"/>
        </w:rPr>
        <w:t xml:space="preserve"> та повторного</w:t>
      </w:r>
      <w:r w:rsidRPr="0061148F">
        <w:rPr>
          <w:b/>
          <w:bCs/>
          <w:sz w:val="28"/>
          <w:szCs w:val="28"/>
        </w:rPr>
        <w:t xml:space="preserve"> тестування </w:t>
      </w:r>
      <w:r>
        <w:rPr>
          <w:b/>
          <w:bCs/>
          <w:sz w:val="28"/>
          <w:szCs w:val="28"/>
        </w:rPr>
        <w:t>ЕГ</w:t>
      </w:r>
      <w:r w:rsidRPr="0061148F">
        <w:rPr>
          <w:b/>
          <w:bCs/>
          <w:sz w:val="28"/>
          <w:szCs w:val="28"/>
        </w:rPr>
        <w:t xml:space="preserve"> </w:t>
      </w:r>
    </w:p>
    <w:tbl>
      <w:tblPr>
        <w:tblStyle w:val="a4"/>
        <w:tblW w:w="0" w:type="auto"/>
        <w:tblLook w:val="04A0" w:firstRow="1" w:lastRow="0" w:firstColumn="1" w:lastColumn="0" w:noHBand="0" w:noVBand="1"/>
      </w:tblPr>
      <w:tblGrid>
        <w:gridCol w:w="2122"/>
        <w:gridCol w:w="2327"/>
        <w:gridCol w:w="1730"/>
        <w:gridCol w:w="1213"/>
        <w:gridCol w:w="846"/>
        <w:gridCol w:w="1107"/>
      </w:tblGrid>
      <w:tr w:rsidR="00E524E8" w:rsidRPr="002B7E28" w:rsidTr="00E170AC">
        <w:tc>
          <w:tcPr>
            <w:tcW w:w="2122" w:type="dxa"/>
            <w:vAlign w:val="center"/>
          </w:tcPr>
          <w:p w:rsidR="00E524E8" w:rsidRPr="002B7E28" w:rsidRDefault="00E524E8" w:rsidP="00E170AC">
            <w:pPr>
              <w:widowControl w:val="0"/>
              <w:spacing w:line="276" w:lineRule="auto"/>
              <w:jc w:val="center"/>
              <w:rPr>
                <w:b/>
                <w:bCs/>
                <w:sz w:val="28"/>
                <w:szCs w:val="28"/>
              </w:rPr>
            </w:pPr>
            <w:r w:rsidRPr="002B7E28">
              <w:rPr>
                <w:b/>
                <w:bCs/>
                <w:sz w:val="28"/>
                <w:szCs w:val="28"/>
              </w:rPr>
              <w:t>Тестування</w:t>
            </w:r>
          </w:p>
        </w:tc>
        <w:tc>
          <w:tcPr>
            <w:tcW w:w="2327" w:type="dxa"/>
            <w:vAlign w:val="center"/>
          </w:tcPr>
          <w:p w:rsidR="00E524E8" w:rsidRPr="002B7E28" w:rsidRDefault="00E524E8" w:rsidP="00E170AC">
            <w:pPr>
              <w:widowControl w:val="0"/>
              <w:spacing w:line="276" w:lineRule="auto"/>
              <w:jc w:val="center"/>
              <w:rPr>
                <w:b/>
                <w:bCs/>
                <w:sz w:val="28"/>
                <w:szCs w:val="28"/>
              </w:rPr>
            </w:pPr>
            <w:r w:rsidRPr="002B7E28">
              <w:rPr>
                <w:b/>
                <w:bCs/>
                <w:sz w:val="28"/>
                <w:szCs w:val="28"/>
              </w:rPr>
              <w:t>Група</w:t>
            </w:r>
          </w:p>
        </w:tc>
        <w:tc>
          <w:tcPr>
            <w:tcW w:w="1730" w:type="dxa"/>
            <w:vAlign w:val="center"/>
          </w:tcPr>
          <w:p w:rsidR="00E524E8" w:rsidRPr="002B7E28" w:rsidRDefault="00E524E8" w:rsidP="00E170AC">
            <w:pPr>
              <w:widowControl w:val="0"/>
              <w:spacing w:line="276" w:lineRule="auto"/>
              <w:jc w:val="center"/>
              <w:rPr>
                <w:b/>
                <w:bCs/>
                <w:sz w:val="28"/>
                <w:szCs w:val="28"/>
              </w:rPr>
            </w:pPr>
            <w:r w:rsidRPr="002B7E28">
              <w:rPr>
                <w:b/>
                <w:bCs/>
                <w:sz w:val="28"/>
                <w:szCs w:val="28"/>
              </w:rPr>
              <w:t>Показники</w:t>
            </w:r>
          </w:p>
        </w:tc>
        <w:tc>
          <w:tcPr>
            <w:tcW w:w="1213" w:type="dxa"/>
          </w:tcPr>
          <w:p w:rsidR="00E524E8" w:rsidRDefault="00E524E8" w:rsidP="00E170AC">
            <w:pPr>
              <w:widowControl w:val="0"/>
              <w:spacing w:line="276" w:lineRule="auto"/>
              <w:jc w:val="center"/>
              <w:rPr>
                <w:b/>
                <w:bCs/>
                <w:sz w:val="28"/>
                <w:szCs w:val="28"/>
              </w:rPr>
            </w:pPr>
            <w:r>
              <w:rPr>
                <w:b/>
                <w:bCs/>
                <w:sz w:val="28"/>
                <w:szCs w:val="28"/>
              </w:rPr>
              <w:t>Різниця</w:t>
            </w:r>
          </w:p>
          <w:p w:rsidR="00E524E8" w:rsidRPr="000D1A77" w:rsidRDefault="00E524E8" w:rsidP="00E170AC">
            <w:pPr>
              <w:widowControl w:val="0"/>
              <w:spacing w:line="276" w:lineRule="auto"/>
              <w:jc w:val="center"/>
              <w:rPr>
                <w:b/>
                <w:bCs/>
                <w:sz w:val="28"/>
                <w:szCs w:val="28"/>
              </w:rPr>
            </w:pPr>
            <w:r>
              <w:rPr>
                <w:b/>
                <w:bCs/>
                <w:sz w:val="28"/>
                <w:szCs w:val="28"/>
              </w:rPr>
              <w:t>у %</w:t>
            </w:r>
          </w:p>
        </w:tc>
        <w:tc>
          <w:tcPr>
            <w:tcW w:w="846" w:type="dxa"/>
            <w:vAlign w:val="center"/>
          </w:tcPr>
          <w:p w:rsidR="00E524E8" w:rsidRPr="002B7E28" w:rsidRDefault="00E524E8" w:rsidP="00E170AC">
            <w:pPr>
              <w:widowControl w:val="0"/>
              <w:spacing w:line="276" w:lineRule="auto"/>
              <w:jc w:val="center"/>
              <w:rPr>
                <w:b/>
                <w:bCs/>
                <w:sz w:val="28"/>
                <w:szCs w:val="28"/>
                <w:lang w:val="en-US"/>
              </w:rPr>
            </w:pPr>
            <w:r w:rsidRPr="002B7E28">
              <w:rPr>
                <w:b/>
                <w:bCs/>
                <w:sz w:val="28"/>
                <w:szCs w:val="28"/>
                <w:lang w:val="en-US"/>
              </w:rPr>
              <w:t>t</w:t>
            </w:r>
          </w:p>
        </w:tc>
        <w:tc>
          <w:tcPr>
            <w:tcW w:w="1107" w:type="dxa"/>
            <w:vAlign w:val="center"/>
          </w:tcPr>
          <w:p w:rsidR="00E524E8" w:rsidRPr="002B7E28" w:rsidRDefault="00E524E8" w:rsidP="00E170AC">
            <w:pPr>
              <w:widowControl w:val="0"/>
              <w:spacing w:line="276" w:lineRule="auto"/>
              <w:jc w:val="center"/>
              <w:rPr>
                <w:b/>
                <w:bCs/>
                <w:sz w:val="28"/>
                <w:szCs w:val="28"/>
                <w:lang w:val="en-US"/>
              </w:rPr>
            </w:pPr>
            <w:r w:rsidRPr="002B7E28">
              <w:rPr>
                <w:b/>
                <w:bCs/>
                <w:sz w:val="28"/>
                <w:szCs w:val="28"/>
                <w:lang w:val="en-US"/>
              </w:rPr>
              <w:t>p</w:t>
            </w:r>
          </w:p>
        </w:tc>
      </w:tr>
      <w:tr w:rsidR="00E524E8" w:rsidRPr="002B7E28" w:rsidTr="00E170AC">
        <w:tc>
          <w:tcPr>
            <w:tcW w:w="2122" w:type="dxa"/>
            <w:vMerge w:val="restart"/>
            <w:vAlign w:val="center"/>
          </w:tcPr>
          <w:p w:rsidR="00E524E8" w:rsidRPr="002B7E28" w:rsidRDefault="00E524E8" w:rsidP="00E170AC">
            <w:pPr>
              <w:pStyle w:val="a3"/>
              <w:widowControl w:val="0"/>
              <w:spacing w:line="276" w:lineRule="auto"/>
              <w:jc w:val="center"/>
              <w:rPr>
                <w:sz w:val="28"/>
                <w:szCs w:val="28"/>
              </w:rPr>
            </w:pPr>
            <w:r w:rsidRPr="002B7E28">
              <w:rPr>
                <w:sz w:val="28"/>
                <w:szCs w:val="28"/>
              </w:rPr>
              <w:t>Утримання верхи, с.</w:t>
            </w:r>
          </w:p>
        </w:tc>
        <w:tc>
          <w:tcPr>
            <w:tcW w:w="2327" w:type="dxa"/>
            <w:vAlign w:val="center"/>
          </w:tcPr>
          <w:p w:rsidR="00E524E8" w:rsidRPr="000D1A77" w:rsidRDefault="00E524E8" w:rsidP="00E170AC">
            <w:pPr>
              <w:pStyle w:val="a3"/>
              <w:widowControl w:val="0"/>
              <w:spacing w:line="276" w:lineRule="auto"/>
              <w:jc w:val="center"/>
              <w:rPr>
                <w:sz w:val="28"/>
                <w:szCs w:val="28"/>
              </w:rPr>
            </w:pPr>
            <w:r w:rsidRPr="000D1A77">
              <w:rPr>
                <w:sz w:val="28"/>
                <w:szCs w:val="28"/>
              </w:rPr>
              <w:t>До експерименту</w:t>
            </w:r>
          </w:p>
        </w:tc>
        <w:tc>
          <w:tcPr>
            <w:tcW w:w="1730" w:type="dxa"/>
            <w:vAlign w:val="center"/>
          </w:tcPr>
          <w:p w:rsidR="00E524E8" w:rsidRPr="002B7E28" w:rsidRDefault="00E524E8" w:rsidP="00E170AC">
            <w:pPr>
              <w:widowControl w:val="0"/>
              <w:spacing w:line="276" w:lineRule="auto"/>
              <w:jc w:val="center"/>
              <w:rPr>
                <w:color w:val="000000"/>
                <w:sz w:val="28"/>
                <w:szCs w:val="28"/>
              </w:rPr>
            </w:pPr>
            <w:r w:rsidRPr="002B7E28">
              <w:rPr>
                <w:color w:val="000000"/>
                <w:sz w:val="28"/>
                <w:szCs w:val="28"/>
              </w:rPr>
              <w:t>9,91</w:t>
            </w:r>
            <w:r>
              <w:rPr>
                <w:color w:val="000000"/>
                <w:sz w:val="28"/>
                <w:szCs w:val="28"/>
              </w:rPr>
              <w:t xml:space="preserve"> </w:t>
            </w:r>
            <w:r w:rsidRPr="002B7E28">
              <w:rPr>
                <w:color w:val="000000"/>
                <w:sz w:val="28"/>
                <w:szCs w:val="28"/>
              </w:rPr>
              <w:t>±</w:t>
            </w:r>
            <w:r>
              <w:rPr>
                <w:color w:val="000000"/>
                <w:sz w:val="28"/>
                <w:szCs w:val="28"/>
              </w:rPr>
              <w:t xml:space="preserve"> 0,05</w:t>
            </w:r>
          </w:p>
        </w:tc>
        <w:tc>
          <w:tcPr>
            <w:tcW w:w="1213" w:type="dxa"/>
            <w:vMerge w:val="restart"/>
            <w:vAlign w:val="center"/>
          </w:tcPr>
          <w:p w:rsidR="00E524E8" w:rsidRDefault="00E524E8" w:rsidP="00E170AC">
            <w:pPr>
              <w:pStyle w:val="a3"/>
              <w:widowControl w:val="0"/>
              <w:spacing w:line="276" w:lineRule="auto"/>
              <w:jc w:val="center"/>
              <w:rPr>
                <w:sz w:val="28"/>
                <w:szCs w:val="28"/>
              </w:rPr>
            </w:pPr>
            <w:r>
              <w:rPr>
                <w:sz w:val="28"/>
                <w:szCs w:val="28"/>
              </w:rPr>
              <w:t>21</w:t>
            </w:r>
          </w:p>
        </w:tc>
        <w:tc>
          <w:tcPr>
            <w:tcW w:w="846"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36,19</w:t>
            </w:r>
          </w:p>
        </w:tc>
        <w:tc>
          <w:tcPr>
            <w:tcW w:w="1107"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w:t>
            </w:r>
            <w:r w:rsidRPr="002B7E28">
              <w:rPr>
                <w:sz w:val="28"/>
                <w:szCs w:val="28"/>
              </w:rPr>
              <w:t xml:space="preserve"> 00,5</w:t>
            </w:r>
          </w:p>
        </w:tc>
      </w:tr>
      <w:tr w:rsidR="00E524E8" w:rsidRPr="002B7E28" w:rsidTr="00E170AC">
        <w:tc>
          <w:tcPr>
            <w:tcW w:w="2122" w:type="dxa"/>
            <w:vMerge/>
            <w:vAlign w:val="center"/>
          </w:tcPr>
          <w:p w:rsidR="00E524E8" w:rsidRPr="002B7E28" w:rsidRDefault="00E524E8" w:rsidP="00E170AC">
            <w:pPr>
              <w:pStyle w:val="a3"/>
              <w:widowControl w:val="0"/>
              <w:spacing w:line="276" w:lineRule="auto"/>
              <w:jc w:val="center"/>
              <w:rPr>
                <w:sz w:val="28"/>
                <w:szCs w:val="28"/>
              </w:rPr>
            </w:pPr>
          </w:p>
        </w:tc>
        <w:tc>
          <w:tcPr>
            <w:tcW w:w="2327" w:type="dxa"/>
            <w:vAlign w:val="center"/>
          </w:tcPr>
          <w:p w:rsidR="00E524E8" w:rsidRPr="000D1A77" w:rsidRDefault="00E524E8" w:rsidP="00E170AC">
            <w:pPr>
              <w:pStyle w:val="a3"/>
              <w:widowControl w:val="0"/>
              <w:spacing w:line="276" w:lineRule="auto"/>
              <w:jc w:val="center"/>
              <w:rPr>
                <w:sz w:val="28"/>
                <w:szCs w:val="28"/>
              </w:rPr>
            </w:pPr>
            <w:r w:rsidRPr="000D1A77">
              <w:rPr>
                <w:sz w:val="28"/>
                <w:szCs w:val="28"/>
              </w:rPr>
              <w:t>Після експерименту</w:t>
            </w:r>
          </w:p>
        </w:tc>
        <w:tc>
          <w:tcPr>
            <w:tcW w:w="1730" w:type="dxa"/>
            <w:vAlign w:val="center"/>
          </w:tcPr>
          <w:p w:rsidR="00E524E8" w:rsidRPr="002B7E28" w:rsidRDefault="00E524E8" w:rsidP="00E170AC">
            <w:pPr>
              <w:widowControl w:val="0"/>
              <w:spacing w:line="276" w:lineRule="auto"/>
              <w:jc w:val="center"/>
              <w:rPr>
                <w:color w:val="000000"/>
                <w:sz w:val="28"/>
                <w:szCs w:val="28"/>
              </w:rPr>
            </w:pPr>
            <w:r>
              <w:rPr>
                <w:color w:val="000000"/>
                <w:sz w:val="28"/>
                <w:szCs w:val="28"/>
              </w:rPr>
              <w:t xml:space="preserve">7,8 </w:t>
            </w:r>
            <w:r w:rsidRPr="002B7E28">
              <w:rPr>
                <w:color w:val="000000"/>
                <w:sz w:val="28"/>
                <w:szCs w:val="28"/>
              </w:rPr>
              <w:t>±</w:t>
            </w:r>
            <w:r>
              <w:rPr>
                <w:color w:val="000000"/>
                <w:sz w:val="28"/>
                <w:szCs w:val="28"/>
              </w:rPr>
              <w:t xml:space="preserve"> 0,03</w:t>
            </w:r>
          </w:p>
        </w:tc>
        <w:tc>
          <w:tcPr>
            <w:tcW w:w="1213" w:type="dxa"/>
            <w:vMerge/>
            <w:vAlign w:val="center"/>
          </w:tcPr>
          <w:p w:rsidR="00E524E8" w:rsidRPr="002B7E28" w:rsidRDefault="00E524E8" w:rsidP="00E170AC">
            <w:pPr>
              <w:pStyle w:val="a3"/>
              <w:widowControl w:val="0"/>
              <w:spacing w:line="276" w:lineRule="auto"/>
              <w:jc w:val="center"/>
              <w:rPr>
                <w:sz w:val="28"/>
                <w:szCs w:val="28"/>
              </w:rPr>
            </w:pPr>
          </w:p>
        </w:tc>
        <w:tc>
          <w:tcPr>
            <w:tcW w:w="846" w:type="dxa"/>
            <w:vMerge/>
            <w:vAlign w:val="center"/>
          </w:tcPr>
          <w:p w:rsidR="00E524E8" w:rsidRPr="002B7E28" w:rsidRDefault="00E524E8" w:rsidP="00E170AC">
            <w:pPr>
              <w:pStyle w:val="a3"/>
              <w:widowControl w:val="0"/>
              <w:spacing w:line="276" w:lineRule="auto"/>
              <w:jc w:val="center"/>
              <w:rPr>
                <w:sz w:val="28"/>
                <w:szCs w:val="28"/>
              </w:rPr>
            </w:pPr>
          </w:p>
        </w:tc>
        <w:tc>
          <w:tcPr>
            <w:tcW w:w="1107" w:type="dxa"/>
            <w:vMerge/>
            <w:vAlign w:val="center"/>
          </w:tcPr>
          <w:p w:rsidR="00E524E8" w:rsidRPr="002B7E28" w:rsidRDefault="00E524E8" w:rsidP="00E170AC">
            <w:pPr>
              <w:pStyle w:val="a3"/>
              <w:widowControl w:val="0"/>
              <w:spacing w:line="276" w:lineRule="auto"/>
              <w:jc w:val="center"/>
              <w:rPr>
                <w:sz w:val="28"/>
                <w:szCs w:val="28"/>
              </w:rPr>
            </w:pPr>
          </w:p>
        </w:tc>
      </w:tr>
      <w:tr w:rsidR="00E524E8" w:rsidRPr="002B7E28" w:rsidTr="00E170AC">
        <w:tc>
          <w:tcPr>
            <w:tcW w:w="2122" w:type="dxa"/>
            <w:vMerge w:val="restart"/>
            <w:vAlign w:val="center"/>
          </w:tcPr>
          <w:p w:rsidR="00E524E8" w:rsidRPr="002B7E28" w:rsidRDefault="00E524E8" w:rsidP="00E170AC">
            <w:pPr>
              <w:pStyle w:val="a3"/>
              <w:widowControl w:val="0"/>
              <w:spacing w:line="276" w:lineRule="auto"/>
              <w:jc w:val="center"/>
              <w:rPr>
                <w:sz w:val="28"/>
                <w:szCs w:val="28"/>
              </w:rPr>
            </w:pPr>
            <w:r w:rsidRPr="002B7E28">
              <w:rPr>
                <w:sz w:val="28"/>
                <w:szCs w:val="28"/>
              </w:rPr>
              <w:t>Кидок через стегно, с.</w:t>
            </w:r>
          </w:p>
        </w:tc>
        <w:tc>
          <w:tcPr>
            <w:tcW w:w="2327" w:type="dxa"/>
            <w:vAlign w:val="center"/>
          </w:tcPr>
          <w:p w:rsidR="00E524E8" w:rsidRPr="000D1A77" w:rsidRDefault="00E524E8" w:rsidP="00E170AC">
            <w:pPr>
              <w:pStyle w:val="a3"/>
              <w:widowControl w:val="0"/>
              <w:spacing w:line="276" w:lineRule="auto"/>
              <w:jc w:val="center"/>
              <w:rPr>
                <w:sz w:val="28"/>
                <w:szCs w:val="28"/>
              </w:rPr>
            </w:pPr>
            <w:r w:rsidRPr="000D1A77">
              <w:rPr>
                <w:sz w:val="28"/>
                <w:szCs w:val="28"/>
              </w:rPr>
              <w:t>До експерименту</w:t>
            </w:r>
          </w:p>
        </w:tc>
        <w:tc>
          <w:tcPr>
            <w:tcW w:w="1730" w:type="dxa"/>
            <w:vAlign w:val="center"/>
          </w:tcPr>
          <w:p w:rsidR="00E524E8" w:rsidRPr="002B7E28" w:rsidRDefault="00E524E8" w:rsidP="00E170AC">
            <w:pPr>
              <w:widowControl w:val="0"/>
              <w:spacing w:line="276" w:lineRule="auto"/>
              <w:jc w:val="center"/>
              <w:rPr>
                <w:color w:val="000000"/>
                <w:sz w:val="28"/>
                <w:szCs w:val="28"/>
              </w:rPr>
            </w:pPr>
            <w:r w:rsidRPr="002B7E28">
              <w:rPr>
                <w:color w:val="000000"/>
                <w:sz w:val="28"/>
                <w:szCs w:val="28"/>
              </w:rPr>
              <w:t>11,56</w:t>
            </w:r>
            <w:r>
              <w:rPr>
                <w:color w:val="000000"/>
                <w:sz w:val="28"/>
                <w:szCs w:val="28"/>
              </w:rPr>
              <w:t xml:space="preserve"> </w:t>
            </w:r>
            <w:r w:rsidRPr="002B7E28">
              <w:rPr>
                <w:color w:val="000000"/>
                <w:sz w:val="28"/>
                <w:szCs w:val="28"/>
              </w:rPr>
              <w:t>±</w:t>
            </w:r>
            <w:r>
              <w:rPr>
                <w:color w:val="000000"/>
                <w:sz w:val="28"/>
                <w:szCs w:val="28"/>
              </w:rPr>
              <w:t xml:space="preserve"> 0,02</w:t>
            </w:r>
          </w:p>
        </w:tc>
        <w:tc>
          <w:tcPr>
            <w:tcW w:w="1213" w:type="dxa"/>
            <w:vMerge w:val="restart"/>
            <w:vAlign w:val="center"/>
          </w:tcPr>
          <w:p w:rsidR="00E524E8" w:rsidRDefault="00E524E8" w:rsidP="00E170AC">
            <w:pPr>
              <w:pStyle w:val="a3"/>
              <w:widowControl w:val="0"/>
              <w:spacing w:line="276" w:lineRule="auto"/>
              <w:jc w:val="center"/>
              <w:rPr>
                <w:sz w:val="28"/>
                <w:szCs w:val="28"/>
              </w:rPr>
            </w:pPr>
            <w:r>
              <w:rPr>
                <w:sz w:val="28"/>
                <w:szCs w:val="28"/>
              </w:rPr>
              <w:t>18</w:t>
            </w:r>
          </w:p>
        </w:tc>
        <w:tc>
          <w:tcPr>
            <w:tcW w:w="846"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47,15</w:t>
            </w:r>
          </w:p>
        </w:tc>
        <w:tc>
          <w:tcPr>
            <w:tcW w:w="1107"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w:t>
            </w:r>
            <w:r w:rsidRPr="002B7E28">
              <w:rPr>
                <w:sz w:val="28"/>
                <w:szCs w:val="28"/>
              </w:rPr>
              <w:t xml:space="preserve"> 00,5</w:t>
            </w:r>
          </w:p>
        </w:tc>
      </w:tr>
      <w:tr w:rsidR="00E524E8" w:rsidRPr="002B7E28" w:rsidTr="00E170AC">
        <w:tc>
          <w:tcPr>
            <w:tcW w:w="2122" w:type="dxa"/>
            <w:vMerge/>
            <w:vAlign w:val="center"/>
          </w:tcPr>
          <w:p w:rsidR="00E524E8" w:rsidRPr="002B7E28" w:rsidRDefault="00E524E8" w:rsidP="00E170AC">
            <w:pPr>
              <w:pStyle w:val="a3"/>
              <w:widowControl w:val="0"/>
              <w:spacing w:line="276" w:lineRule="auto"/>
              <w:jc w:val="center"/>
              <w:rPr>
                <w:sz w:val="28"/>
                <w:szCs w:val="28"/>
              </w:rPr>
            </w:pPr>
          </w:p>
        </w:tc>
        <w:tc>
          <w:tcPr>
            <w:tcW w:w="2327" w:type="dxa"/>
            <w:vAlign w:val="center"/>
          </w:tcPr>
          <w:p w:rsidR="00E524E8" w:rsidRPr="000D1A77" w:rsidRDefault="00E524E8" w:rsidP="00E170AC">
            <w:pPr>
              <w:pStyle w:val="a3"/>
              <w:widowControl w:val="0"/>
              <w:spacing w:line="276" w:lineRule="auto"/>
              <w:jc w:val="center"/>
              <w:rPr>
                <w:sz w:val="28"/>
                <w:szCs w:val="28"/>
              </w:rPr>
            </w:pPr>
            <w:r w:rsidRPr="000D1A77">
              <w:rPr>
                <w:sz w:val="28"/>
                <w:szCs w:val="28"/>
              </w:rPr>
              <w:t>Після експерименту</w:t>
            </w:r>
          </w:p>
        </w:tc>
        <w:tc>
          <w:tcPr>
            <w:tcW w:w="1730" w:type="dxa"/>
            <w:vAlign w:val="center"/>
          </w:tcPr>
          <w:p w:rsidR="00E524E8" w:rsidRPr="002B7E28" w:rsidRDefault="00E524E8" w:rsidP="00E170AC">
            <w:pPr>
              <w:widowControl w:val="0"/>
              <w:spacing w:line="276" w:lineRule="auto"/>
              <w:jc w:val="center"/>
              <w:rPr>
                <w:color w:val="000000"/>
                <w:sz w:val="28"/>
                <w:szCs w:val="28"/>
              </w:rPr>
            </w:pPr>
            <w:r>
              <w:rPr>
                <w:color w:val="000000"/>
                <w:sz w:val="28"/>
                <w:szCs w:val="28"/>
              </w:rPr>
              <w:t xml:space="preserve">9,5 </w:t>
            </w:r>
            <w:r w:rsidRPr="002B7E28">
              <w:rPr>
                <w:color w:val="000000"/>
                <w:sz w:val="28"/>
                <w:szCs w:val="28"/>
              </w:rPr>
              <w:t>±</w:t>
            </w:r>
            <w:r>
              <w:rPr>
                <w:color w:val="000000"/>
                <w:sz w:val="28"/>
                <w:szCs w:val="28"/>
              </w:rPr>
              <w:t xml:space="preserve"> 0,03</w:t>
            </w:r>
          </w:p>
        </w:tc>
        <w:tc>
          <w:tcPr>
            <w:tcW w:w="1213" w:type="dxa"/>
            <w:vMerge/>
            <w:vAlign w:val="center"/>
          </w:tcPr>
          <w:p w:rsidR="00E524E8" w:rsidRPr="002B7E28" w:rsidRDefault="00E524E8" w:rsidP="00E170AC">
            <w:pPr>
              <w:pStyle w:val="a3"/>
              <w:widowControl w:val="0"/>
              <w:spacing w:line="276" w:lineRule="auto"/>
              <w:jc w:val="center"/>
              <w:rPr>
                <w:sz w:val="28"/>
                <w:szCs w:val="28"/>
              </w:rPr>
            </w:pPr>
          </w:p>
        </w:tc>
        <w:tc>
          <w:tcPr>
            <w:tcW w:w="846" w:type="dxa"/>
            <w:vMerge/>
            <w:vAlign w:val="center"/>
          </w:tcPr>
          <w:p w:rsidR="00E524E8" w:rsidRPr="002B7E28" w:rsidRDefault="00E524E8" w:rsidP="00E170AC">
            <w:pPr>
              <w:pStyle w:val="a3"/>
              <w:widowControl w:val="0"/>
              <w:spacing w:line="276" w:lineRule="auto"/>
              <w:jc w:val="center"/>
              <w:rPr>
                <w:sz w:val="28"/>
                <w:szCs w:val="28"/>
              </w:rPr>
            </w:pPr>
          </w:p>
        </w:tc>
        <w:tc>
          <w:tcPr>
            <w:tcW w:w="1107" w:type="dxa"/>
            <w:vMerge/>
            <w:vAlign w:val="center"/>
          </w:tcPr>
          <w:p w:rsidR="00E524E8" w:rsidRPr="002B7E28" w:rsidRDefault="00E524E8" w:rsidP="00E170AC">
            <w:pPr>
              <w:pStyle w:val="a3"/>
              <w:widowControl w:val="0"/>
              <w:spacing w:line="276" w:lineRule="auto"/>
              <w:jc w:val="center"/>
              <w:rPr>
                <w:sz w:val="28"/>
                <w:szCs w:val="28"/>
              </w:rPr>
            </w:pPr>
          </w:p>
        </w:tc>
      </w:tr>
      <w:tr w:rsidR="00E524E8" w:rsidRPr="002B7E28" w:rsidTr="00E170AC">
        <w:tc>
          <w:tcPr>
            <w:tcW w:w="2122" w:type="dxa"/>
            <w:vMerge w:val="restart"/>
            <w:vAlign w:val="center"/>
          </w:tcPr>
          <w:p w:rsidR="00E524E8" w:rsidRPr="002B7E28" w:rsidRDefault="00E524E8" w:rsidP="00E170AC">
            <w:pPr>
              <w:pStyle w:val="a3"/>
              <w:widowControl w:val="0"/>
              <w:spacing w:line="276" w:lineRule="auto"/>
              <w:jc w:val="center"/>
              <w:rPr>
                <w:sz w:val="28"/>
                <w:szCs w:val="28"/>
              </w:rPr>
            </w:pPr>
            <w:r w:rsidRPr="002B7E28">
              <w:rPr>
                <w:sz w:val="28"/>
                <w:szCs w:val="28"/>
              </w:rPr>
              <w:t>Передня підніжка, с.</w:t>
            </w:r>
          </w:p>
        </w:tc>
        <w:tc>
          <w:tcPr>
            <w:tcW w:w="2327" w:type="dxa"/>
            <w:vAlign w:val="center"/>
          </w:tcPr>
          <w:p w:rsidR="00E524E8" w:rsidRPr="000D1A77" w:rsidRDefault="00E524E8" w:rsidP="00E170AC">
            <w:pPr>
              <w:pStyle w:val="a3"/>
              <w:widowControl w:val="0"/>
              <w:spacing w:line="276" w:lineRule="auto"/>
              <w:jc w:val="center"/>
              <w:rPr>
                <w:sz w:val="28"/>
                <w:szCs w:val="28"/>
              </w:rPr>
            </w:pPr>
            <w:r w:rsidRPr="000D1A77">
              <w:rPr>
                <w:sz w:val="28"/>
                <w:szCs w:val="28"/>
              </w:rPr>
              <w:t>До експерименту</w:t>
            </w:r>
          </w:p>
        </w:tc>
        <w:tc>
          <w:tcPr>
            <w:tcW w:w="1730" w:type="dxa"/>
            <w:vAlign w:val="center"/>
          </w:tcPr>
          <w:p w:rsidR="00E524E8" w:rsidRPr="002B7E28" w:rsidRDefault="00E524E8" w:rsidP="00E170AC">
            <w:pPr>
              <w:widowControl w:val="0"/>
              <w:spacing w:line="276" w:lineRule="auto"/>
              <w:jc w:val="center"/>
              <w:rPr>
                <w:color w:val="000000"/>
                <w:sz w:val="28"/>
                <w:szCs w:val="28"/>
              </w:rPr>
            </w:pPr>
            <w:r w:rsidRPr="002B7E28">
              <w:rPr>
                <w:color w:val="000000"/>
                <w:sz w:val="28"/>
                <w:szCs w:val="28"/>
              </w:rPr>
              <w:t>15,</w:t>
            </w:r>
            <w:r>
              <w:rPr>
                <w:color w:val="000000"/>
                <w:sz w:val="28"/>
                <w:szCs w:val="28"/>
              </w:rPr>
              <w:t xml:space="preserve">38 </w:t>
            </w:r>
            <w:r w:rsidRPr="002B7E28">
              <w:rPr>
                <w:color w:val="000000"/>
                <w:sz w:val="28"/>
                <w:szCs w:val="28"/>
              </w:rPr>
              <w:t>±</w:t>
            </w:r>
            <w:r>
              <w:rPr>
                <w:color w:val="000000"/>
                <w:sz w:val="28"/>
                <w:szCs w:val="28"/>
              </w:rPr>
              <w:t xml:space="preserve"> 0,02 </w:t>
            </w:r>
          </w:p>
        </w:tc>
        <w:tc>
          <w:tcPr>
            <w:tcW w:w="1213" w:type="dxa"/>
            <w:vMerge w:val="restart"/>
            <w:vAlign w:val="center"/>
          </w:tcPr>
          <w:p w:rsidR="00E524E8" w:rsidRDefault="00E524E8" w:rsidP="00E170AC">
            <w:pPr>
              <w:pStyle w:val="a3"/>
              <w:widowControl w:val="0"/>
              <w:spacing w:line="276" w:lineRule="auto"/>
              <w:jc w:val="center"/>
              <w:rPr>
                <w:sz w:val="28"/>
                <w:szCs w:val="28"/>
              </w:rPr>
            </w:pPr>
            <w:r>
              <w:rPr>
                <w:sz w:val="28"/>
                <w:szCs w:val="28"/>
              </w:rPr>
              <w:t>17</w:t>
            </w:r>
          </w:p>
        </w:tc>
        <w:tc>
          <w:tcPr>
            <w:tcW w:w="846"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59,29</w:t>
            </w:r>
          </w:p>
        </w:tc>
        <w:tc>
          <w:tcPr>
            <w:tcW w:w="1107"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w:t>
            </w:r>
            <w:r w:rsidRPr="002B7E28">
              <w:rPr>
                <w:sz w:val="28"/>
                <w:szCs w:val="28"/>
              </w:rPr>
              <w:t xml:space="preserve"> 00,5</w:t>
            </w:r>
          </w:p>
        </w:tc>
      </w:tr>
      <w:tr w:rsidR="00E524E8" w:rsidRPr="002B7E28" w:rsidTr="00E170AC">
        <w:tc>
          <w:tcPr>
            <w:tcW w:w="2122" w:type="dxa"/>
            <w:vMerge/>
            <w:vAlign w:val="center"/>
          </w:tcPr>
          <w:p w:rsidR="00E524E8" w:rsidRPr="002B7E28" w:rsidRDefault="00E524E8" w:rsidP="00E170AC">
            <w:pPr>
              <w:pStyle w:val="a3"/>
              <w:widowControl w:val="0"/>
              <w:spacing w:line="276" w:lineRule="auto"/>
              <w:jc w:val="center"/>
              <w:rPr>
                <w:sz w:val="28"/>
                <w:szCs w:val="28"/>
              </w:rPr>
            </w:pPr>
          </w:p>
        </w:tc>
        <w:tc>
          <w:tcPr>
            <w:tcW w:w="2327" w:type="dxa"/>
            <w:vAlign w:val="center"/>
          </w:tcPr>
          <w:p w:rsidR="00E524E8" w:rsidRPr="000D1A77" w:rsidRDefault="00E524E8" w:rsidP="00E170AC">
            <w:pPr>
              <w:pStyle w:val="a3"/>
              <w:widowControl w:val="0"/>
              <w:spacing w:line="276" w:lineRule="auto"/>
              <w:jc w:val="center"/>
              <w:rPr>
                <w:sz w:val="28"/>
                <w:szCs w:val="28"/>
              </w:rPr>
            </w:pPr>
            <w:r w:rsidRPr="000D1A77">
              <w:rPr>
                <w:sz w:val="28"/>
                <w:szCs w:val="28"/>
              </w:rPr>
              <w:t>Після експерименту</w:t>
            </w:r>
          </w:p>
        </w:tc>
        <w:tc>
          <w:tcPr>
            <w:tcW w:w="1730" w:type="dxa"/>
            <w:vAlign w:val="center"/>
          </w:tcPr>
          <w:p w:rsidR="00E524E8" w:rsidRPr="002B7E28" w:rsidRDefault="00E524E8" w:rsidP="00E170AC">
            <w:pPr>
              <w:widowControl w:val="0"/>
              <w:spacing w:line="276" w:lineRule="auto"/>
              <w:jc w:val="center"/>
              <w:rPr>
                <w:color w:val="000000"/>
                <w:sz w:val="28"/>
                <w:szCs w:val="28"/>
              </w:rPr>
            </w:pPr>
            <w:r>
              <w:rPr>
                <w:color w:val="000000"/>
                <w:sz w:val="28"/>
                <w:szCs w:val="28"/>
              </w:rPr>
              <w:t xml:space="preserve">12,73 </w:t>
            </w:r>
            <w:r w:rsidRPr="002B7E28">
              <w:rPr>
                <w:color w:val="000000"/>
                <w:sz w:val="28"/>
                <w:szCs w:val="28"/>
              </w:rPr>
              <w:t>±</w:t>
            </w:r>
            <w:r>
              <w:rPr>
                <w:color w:val="000000"/>
                <w:sz w:val="28"/>
                <w:szCs w:val="28"/>
              </w:rPr>
              <w:t xml:space="preserve"> 0,04</w:t>
            </w:r>
          </w:p>
        </w:tc>
        <w:tc>
          <w:tcPr>
            <w:tcW w:w="1213" w:type="dxa"/>
            <w:vMerge/>
          </w:tcPr>
          <w:p w:rsidR="00E524E8" w:rsidRPr="002B7E28" w:rsidRDefault="00E524E8" w:rsidP="00E170AC">
            <w:pPr>
              <w:pStyle w:val="a3"/>
              <w:widowControl w:val="0"/>
              <w:spacing w:line="276" w:lineRule="auto"/>
              <w:jc w:val="center"/>
              <w:rPr>
                <w:sz w:val="28"/>
                <w:szCs w:val="28"/>
              </w:rPr>
            </w:pPr>
          </w:p>
        </w:tc>
        <w:tc>
          <w:tcPr>
            <w:tcW w:w="846" w:type="dxa"/>
            <w:vMerge/>
            <w:vAlign w:val="center"/>
          </w:tcPr>
          <w:p w:rsidR="00E524E8" w:rsidRPr="002B7E28" w:rsidRDefault="00E524E8" w:rsidP="00E170AC">
            <w:pPr>
              <w:pStyle w:val="a3"/>
              <w:widowControl w:val="0"/>
              <w:spacing w:line="276" w:lineRule="auto"/>
              <w:jc w:val="center"/>
              <w:rPr>
                <w:sz w:val="28"/>
                <w:szCs w:val="28"/>
              </w:rPr>
            </w:pPr>
          </w:p>
        </w:tc>
        <w:tc>
          <w:tcPr>
            <w:tcW w:w="1107" w:type="dxa"/>
            <w:vMerge/>
            <w:vAlign w:val="center"/>
          </w:tcPr>
          <w:p w:rsidR="00E524E8" w:rsidRPr="002B7E28" w:rsidRDefault="00E524E8" w:rsidP="00E170AC">
            <w:pPr>
              <w:pStyle w:val="a3"/>
              <w:widowControl w:val="0"/>
              <w:spacing w:line="276" w:lineRule="auto"/>
              <w:jc w:val="center"/>
              <w:rPr>
                <w:sz w:val="28"/>
                <w:szCs w:val="28"/>
              </w:rPr>
            </w:pPr>
          </w:p>
        </w:tc>
      </w:tr>
    </w:tbl>
    <w:p w:rsidR="00E524E8" w:rsidRDefault="00E524E8" w:rsidP="00E170AC">
      <w:pPr>
        <w:pStyle w:val="a3"/>
        <w:widowControl w:val="0"/>
        <w:spacing w:line="276" w:lineRule="auto"/>
        <w:ind w:firstLine="709"/>
        <w:jc w:val="both"/>
        <w:rPr>
          <w:sz w:val="28"/>
          <w:szCs w:val="28"/>
        </w:rPr>
      </w:pPr>
    </w:p>
    <w:p w:rsidR="00E524E8" w:rsidRPr="00FA0E95" w:rsidRDefault="00E524E8" w:rsidP="00E170AC">
      <w:pPr>
        <w:pStyle w:val="a3"/>
        <w:widowControl w:val="0"/>
        <w:spacing w:line="360" w:lineRule="auto"/>
        <w:ind w:firstLine="709"/>
        <w:jc w:val="both"/>
        <w:rPr>
          <w:sz w:val="28"/>
          <w:szCs w:val="28"/>
        </w:rPr>
      </w:pPr>
      <w:r w:rsidRPr="00FA0E95">
        <w:rPr>
          <w:sz w:val="28"/>
          <w:szCs w:val="28"/>
        </w:rPr>
        <w:t>Отримані результати свідчать про значні покращення показників після завершення експерименту, що підтверджуються статистично значущими змінами. Усі розраховані значення t значно перевищують критичний рівень, що забезпечує достовірність отриманих змін на рівні значущості p</w:t>
      </w:r>
      <w:r>
        <w:rPr>
          <w:sz w:val="28"/>
          <w:szCs w:val="28"/>
        </w:rPr>
        <w:t xml:space="preserve"> ≥ </w:t>
      </w:r>
      <w:r w:rsidRPr="00FA0E95">
        <w:rPr>
          <w:sz w:val="28"/>
          <w:szCs w:val="28"/>
        </w:rPr>
        <w:t>0,05.</w:t>
      </w:r>
    </w:p>
    <w:p w:rsidR="00E524E8" w:rsidRDefault="00E524E8" w:rsidP="00E170AC">
      <w:pPr>
        <w:pStyle w:val="a3"/>
        <w:widowControl w:val="0"/>
        <w:spacing w:line="360" w:lineRule="auto"/>
        <w:ind w:firstLine="709"/>
        <w:jc w:val="both"/>
        <w:rPr>
          <w:sz w:val="28"/>
          <w:szCs w:val="28"/>
        </w:rPr>
      </w:pPr>
      <w:r w:rsidRPr="00FA0E95">
        <w:rPr>
          <w:sz w:val="28"/>
          <w:szCs w:val="28"/>
        </w:rPr>
        <w:t>Зокрема, результати вправи «утримання верхи» демонструють суттєве скорочення середнього часу виконання з 9,9</w:t>
      </w:r>
      <w:r>
        <w:rPr>
          <w:sz w:val="28"/>
          <w:szCs w:val="28"/>
        </w:rPr>
        <w:t xml:space="preserve"> </w:t>
      </w:r>
      <w:r w:rsidRPr="00FA0E95">
        <w:rPr>
          <w:sz w:val="28"/>
          <w:szCs w:val="28"/>
        </w:rPr>
        <w:t>1±</w:t>
      </w:r>
      <w:r>
        <w:rPr>
          <w:sz w:val="28"/>
          <w:szCs w:val="28"/>
        </w:rPr>
        <w:t xml:space="preserve"> </w:t>
      </w:r>
      <w:r w:rsidRPr="00FA0E95">
        <w:rPr>
          <w:sz w:val="28"/>
          <w:szCs w:val="28"/>
        </w:rPr>
        <w:t>0,05</w:t>
      </w:r>
      <w:r>
        <w:rPr>
          <w:sz w:val="28"/>
          <w:szCs w:val="28"/>
        </w:rPr>
        <w:t xml:space="preserve"> </w:t>
      </w:r>
      <w:r w:rsidRPr="00FA0E95">
        <w:rPr>
          <w:sz w:val="28"/>
          <w:szCs w:val="28"/>
        </w:rPr>
        <w:t>с до 7,8±0,03</w:t>
      </w:r>
      <w:r>
        <w:rPr>
          <w:sz w:val="28"/>
          <w:szCs w:val="28"/>
        </w:rPr>
        <w:t xml:space="preserve"> </w:t>
      </w:r>
      <w:r w:rsidRPr="00FA0E95">
        <w:rPr>
          <w:sz w:val="28"/>
          <w:szCs w:val="28"/>
        </w:rPr>
        <w:t>с, що відповідає приросту у 21%. Розраховане значення t</w:t>
      </w:r>
      <w:r>
        <w:rPr>
          <w:sz w:val="28"/>
          <w:szCs w:val="28"/>
        </w:rPr>
        <w:t xml:space="preserve"> </w:t>
      </w:r>
      <w:r w:rsidRPr="00FA0E95">
        <w:rPr>
          <w:sz w:val="28"/>
          <w:szCs w:val="28"/>
        </w:rPr>
        <w:t>=</w:t>
      </w:r>
      <w:r>
        <w:rPr>
          <w:sz w:val="28"/>
          <w:szCs w:val="28"/>
        </w:rPr>
        <w:t xml:space="preserve"> </w:t>
      </w:r>
      <w:r w:rsidRPr="00FA0E95">
        <w:rPr>
          <w:sz w:val="28"/>
          <w:szCs w:val="28"/>
        </w:rPr>
        <w:t>36,19</w:t>
      </w:r>
      <w:r>
        <w:rPr>
          <w:sz w:val="28"/>
          <w:szCs w:val="28"/>
        </w:rPr>
        <w:t xml:space="preserve"> </w:t>
      </w:r>
      <w:r w:rsidRPr="00FA0E95">
        <w:rPr>
          <w:sz w:val="28"/>
          <w:szCs w:val="28"/>
        </w:rPr>
        <w:t xml:space="preserve">підтверджує статистичну достовірність змін, які свідчать про покращення технічних навичок та </w:t>
      </w:r>
      <w:proofErr w:type="spellStart"/>
      <w:r w:rsidRPr="00FA0E95">
        <w:rPr>
          <w:sz w:val="28"/>
          <w:szCs w:val="28"/>
        </w:rPr>
        <w:t>швидкісно</w:t>
      </w:r>
      <w:proofErr w:type="spellEnd"/>
      <w:r w:rsidRPr="00FA0E95">
        <w:rPr>
          <w:sz w:val="28"/>
          <w:szCs w:val="28"/>
        </w:rPr>
        <w:t xml:space="preserve">-силових характеристик спортсменів, що додатково </w:t>
      </w:r>
      <w:r w:rsidRPr="00FA0E95">
        <w:rPr>
          <w:sz w:val="28"/>
          <w:szCs w:val="28"/>
        </w:rPr>
        <w:lastRenderedPageBreak/>
        <w:t>ілюструється графічними матеріалами (див. рис. 2.13).</w:t>
      </w:r>
    </w:p>
    <w:p w:rsidR="00E524E8" w:rsidRPr="00FA0E95" w:rsidRDefault="00E524E8" w:rsidP="00E170AC">
      <w:pPr>
        <w:pStyle w:val="a3"/>
        <w:widowControl w:val="0"/>
        <w:spacing w:line="360" w:lineRule="auto"/>
        <w:jc w:val="both"/>
        <w:rPr>
          <w:sz w:val="28"/>
          <w:szCs w:val="28"/>
        </w:rPr>
      </w:pPr>
      <w:r>
        <w:rPr>
          <w:noProof/>
          <w:sz w:val="28"/>
          <w:szCs w:val="28"/>
        </w:rPr>
        <w:drawing>
          <wp:inline distT="0" distB="0" distL="0" distR="0" wp14:anchorId="39D300FA" wp14:editId="6ED94604">
            <wp:extent cx="5915025" cy="3200400"/>
            <wp:effectExtent l="0" t="0" r="9525" b="0"/>
            <wp:docPr id="10" name="Діагра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E524E8" w:rsidRDefault="00E524E8" w:rsidP="00E170AC">
      <w:pPr>
        <w:pStyle w:val="a3"/>
        <w:widowControl w:val="0"/>
        <w:spacing w:line="360" w:lineRule="auto"/>
        <w:ind w:firstLine="709"/>
        <w:jc w:val="both"/>
        <w:rPr>
          <w:sz w:val="28"/>
          <w:szCs w:val="28"/>
        </w:rPr>
      </w:pPr>
      <w:r>
        <w:rPr>
          <w:b/>
          <w:bCs/>
          <w:sz w:val="28"/>
          <w:szCs w:val="28"/>
        </w:rPr>
        <w:t xml:space="preserve">Рис. 2.13. </w:t>
      </w: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первинного</w:t>
      </w:r>
      <w:r>
        <w:rPr>
          <w:b/>
          <w:bCs/>
          <w:sz w:val="28"/>
          <w:szCs w:val="28"/>
        </w:rPr>
        <w:t xml:space="preserve"> та повторного</w:t>
      </w:r>
      <w:r w:rsidRPr="0061148F">
        <w:rPr>
          <w:b/>
          <w:bCs/>
          <w:sz w:val="28"/>
          <w:szCs w:val="28"/>
        </w:rPr>
        <w:t xml:space="preserve"> тестування </w:t>
      </w:r>
      <w:r>
        <w:rPr>
          <w:b/>
          <w:bCs/>
          <w:sz w:val="28"/>
          <w:szCs w:val="28"/>
        </w:rPr>
        <w:t>ЕГ</w:t>
      </w:r>
    </w:p>
    <w:p w:rsidR="00E524E8" w:rsidRDefault="00E524E8" w:rsidP="00E170AC">
      <w:pPr>
        <w:pStyle w:val="a3"/>
        <w:widowControl w:val="0"/>
        <w:spacing w:line="360" w:lineRule="auto"/>
        <w:ind w:firstLine="709"/>
        <w:jc w:val="both"/>
        <w:rPr>
          <w:sz w:val="28"/>
          <w:szCs w:val="28"/>
        </w:rPr>
      </w:pPr>
      <w:r w:rsidRPr="00FA0E95">
        <w:rPr>
          <w:sz w:val="28"/>
          <w:szCs w:val="28"/>
        </w:rPr>
        <w:t>У вправі «кидок через стегно» спостерігається зниження середнього часу виконання з 11,56</w:t>
      </w:r>
      <w:r>
        <w:rPr>
          <w:sz w:val="28"/>
          <w:szCs w:val="28"/>
        </w:rPr>
        <w:t xml:space="preserve"> </w:t>
      </w:r>
      <w:r w:rsidRPr="00FA0E95">
        <w:rPr>
          <w:sz w:val="28"/>
          <w:szCs w:val="28"/>
        </w:rPr>
        <w:t>±</w:t>
      </w:r>
      <w:r>
        <w:rPr>
          <w:sz w:val="28"/>
          <w:szCs w:val="28"/>
        </w:rPr>
        <w:t xml:space="preserve"> </w:t>
      </w:r>
      <w:r w:rsidRPr="00FA0E95">
        <w:rPr>
          <w:sz w:val="28"/>
          <w:szCs w:val="28"/>
        </w:rPr>
        <w:t>0,02</w:t>
      </w:r>
      <w:r>
        <w:rPr>
          <w:sz w:val="28"/>
          <w:szCs w:val="28"/>
        </w:rPr>
        <w:t xml:space="preserve"> </w:t>
      </w:r>
      <w:r w:rsidRPr="00FA0E95">
        <w:rPr>
          <w:sz w:val="28"/>
          <w:szCs w:val="28"/>
        </w:rPr>
        <w:t>с до 9,5</w:t>
      </w:r>
      <w:r>
        <w:rPr>
          <w:sz w:val="28"/>
          <w:szCs w:val="28"/>
        </w:rPr>
        <w:t xml:space="preserve"> </w:t>
      </w:r>
      <w:r w:rsidRPr="00FA0E95">
        <w:rPr>
          <w:sz w:val="28"/>
          <w:szCs w:val="28"/>
        </w:rPr>
        <w:t>±</w:t>
      </w:r>
      <w:r>
        <w:rPr>
          <w:sz w:val="28"/>
          <w:szCs w:val="28"/>
        </w:rPr>
        <w:t xml:space="preserve"> </w:t>
      </w:r>
      <w:r w:rsidRPr="00FA0E95">
        <w:rPr>
          <w:sz w:val="28"/>
          <w:szCs w:val="28"/>
        </w:rPr>
        <w:t>0,03</w:t>
      </w:r>
      <w:r>
        <w:rPr>
          <w:sz w:val="28"/>
          <w:szCs w:val="28"/>
        </w:rPr>
        <w:t xml:space="preserve"> </w:t>
      </w:r>
      <w:r w:rsidRPr="00FA0E95">
        <w:rPr>
          <w:sz w:val="28"/>
          <w:szCs w:val="28"/>
        </w:rPr>
        <w:t>с, що становить приріст у 18%. Значення t</w:t>
      </w:r>
      <w:r>
        <w:rPr>
          <w:sz w:val="28"/>
          <w:szCs w:val="28"/>
        </w:rPr>
        <w:t xml:space="preserve"> </w:t>
      </w:r>
      <w:r w:rsidRPr="00FA0E95">
        <w:rPr>
          <w:sz w:val="28"/>
          <w:szCs w:val="28"/>
        </w:rPr>
        <w:t>=</w:t>
      </w:r>
      <w:r>
        <w:rPr>
          <w:sz w:val="28"/>
          <w:szCs w:val="28"/>
        </w:rPr>
        <w:t xml:space="preserve"> </w:t>
      </w:r>
      <w:r w:rsidRPr="00FA0E95">
        <w:rPr>
          <w:sz w:val="28"/>
          <w:szCs w:val="28"/>
        </w:rPr>
        <w:t>47,15</w:t>
      </w:r>
      <w:r>
        <w:rPr>
          <w:sz w:val="28"/>
          <w:szCs w:val="28"/>
        </w:rPr>
        <w:t xml:space="preserve"> </w:t>
      </w:r>
      <w:r w:rsidRPr="00FA0E95">
        <w:rPr>
          <w:sz w:val="28"/>
          <w:szCs w:val="28"/>
        </w:rPr>
        <w:t>значно перевищує критичний рівень, що вказує на достовірне покращення швидкісних характеристик та вдосконалення техніки виконання вправи. Ці зміни підтверджуються графічними матеріалами (див. рис. 2.14).</w:t>
      </w:r>
    </w:p>
    <w:p w:rsidR="00E524E8" w:rsidRPr="00FA0E95" w:rsidRDefault="00E524E8" w:rsidP="00E170AC">
      <w:pPr>
        <w:pStyle w:val="a3"/>
        <w:widowControl w:val="0"/>
        <w:spacing w:line="360" w:lineRule="auto"/>
        <w:jc w:val="both"/>
        <w:rPr>
          <w:sz w:val="28"/>
          <w:szCs w:val="28"/>
        </w:rPr>
      </w:pPr>
      <w:r>
        <w:rPr>
          <w:noProof/>
          <w:sz w:val="28"/>
          <w:szCs w:val="28"/>
        </w:rPr>
        <w:drawing>
          <wp:inline distT="0" distB="0" distL="0" distR="0" wp14:anchorId="2060076F" wp14:editId="1F09EA18">
            <wp:extent cx="5876925" cy="2958860"/>
            <wp:effectExtent l="0" t="0" r="9525" b="13335"/>
            <wp:docPr id="11" name="Діагра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E524E8" w:rsidRDefault="00E524E8" w:rsidP="00E170AC">
      <w:pPr>
        <w:pStyle w:val="a3"/>
        <w:widowControl w:val="0"/>
        <w:spacing w:line="360" w:lineRule="auto"/>
        <w:ind w:firstLine="709"/>
        <w:jc w:val="both"/>
        <w:rPr>
          <w:sz w:val="28"/>
          <w:szCs w:val="28"/>
        </w:rPr>
      </w:pPr>
      <w:r>
        <w:rPr>
          <w:b/>
          <w:bCs/>
          <w:sz w:val="28"/>
          <w:szCs w:val="28"/>
        </w:rPr>
        <w:lastRenderedPageBreak/>
        <w:t xml:space="preserve">Рис. 2.14. </w:t>
      </w: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первинного</w:t>
      </w:r>
      <w:r>
        <w:rPr>
          <w:b/>
          <w:bCs/>
          <w:sz w:val="28"/>
          <w:szCs w:val="28"/>
        </w:rPr>
        <w:t xml:space="preserve"> та повторного</w:t>
      </w:r>
      <w:r w:rsidRPr="0061148F">
        <w:rPr>
          <w:b/>
          <w:bCs/>
          <w:sz w:val="28"/>
          <w:szCs w:val="28"/>
        </w:rPr>
        <w:t xml:space="preserve"> тестування </w:t>
      </w:r>
      <w:r>
        <w:rPr>
          <w:b/>
          <w:bCs/>
          <w:sz w:val="28"/>
          <w:szCs w:val="28"/>
        </w:rPr>
        <w:t>ЕГ</w:t>
      </w:r>
    </w:p>
    <w:p w:rsidR="00E524E8" w:rsidRDefault="00E524E8" w:rsidP="00E170AC">
      <w:pPr>
        <w:pStyle w:val="a3"/>
        <w:widowControl w:val="0"/>
        <w:spacing w:line="360" w:lineRule="auto"/>
        <w:ind w:firstLine="709"/>
        <w:jc w:val="both"/>
        <w:rPr>
          <w:sz w:val="28"/>
          <w:szCs w:val="28"/>
        </w:rPr>
      </w:pPr>
      <w:r w:rsidRPr="00FA0E95">
        <w:rPr>
          <w:sz w:val="28"/>
          <w:szCs w:val="28"/>
        </w:rPr>
        <w:t>Вправу «передня підніжка» також характеризують суттєві зміни, де середній час виконання зменшився з 15,38</w:t>
      </w:r>
      <w:r>
        <w:rPr>
          <w:sz w:val="28"/>
          <w:szCs w:val="28"/>
        </w:rPr>
        <w:t xml:space="preserve"> </w:t>
      </w:r>
      <w:r w:rsidRPr="00FA0E95">
        <w:rPr>
          <w:sz w:val="28"/>
          <w:szCs w:val="28"/>
        </w:rPr>
        <w:t>±</w:t>
      </w:r>
      <w:r>
        <w:rPr>
          <w:sz w:val="28"/>
          <w:szCs w:val="28"/>
        </w:rPr>
        <w:t xml:space="preserve"> </w:t>
      </w:r>
      <w:r w:rsidRPr="00FA0E95">
        <w:rPr>
          <w:sz w:val="28"/>
          <w:szCs w:val="28"/>
        </w:rPr>
        <w:t>0,02</w:t>
      </w:r>
      <w:r>
        <w:rPr>
          <w:sz w:val="28"/>
          <w:szCs w:val="28"/>
        </w:rPr>
        <w:t xml:space="preserve"> </w:t>
      </w:r>
      <w:r w:rsidRPr="00FA0E95">
        <w:rPr>
          <w:sz w:val="28"/>
          <w:szCs w:val="28"/>
        </w:rPr>
        <w:t>с до 12,73±0,04</w:t>
      </w:r>
      <w:r>
        <w:rPr>
          <w:sz w:val="28"/>
          <w:szCs w:val="28"/>
        </w:rPr>
        <w:t xml:space="preserve"> </w:t>
      </w:r>
      <w:r w:rsidRPr="00FA0E95">
        <w:rPr>
          <w:sz w:val="28"/>
          <w:szCs w:val="28"/>
        </w:rPr>
        <w:t>с, що становить приріст у 17%. Значення t</w:t>
      </w:r>
      <w:r>
        <w:rPr>
          <w:sz w:val="28"/>
          <w:szCs w:val="28"/>
        </w:rPr>
        <w:t xml:space="preserve"> </w:t>
      </w:r>
      <w:r w:rsidRPr="00FA0E95">
        <w:rPr>
          <w:sz w:val="28"/>
          <w:szCs w:val="28"/>
        </w:rPr>
        <w:t>=</w:t>
      </w:r>
      <w:r>
        <w:rPr>
          <w:sz w:val="28"/>
          <w:szCs w:val="28"/>
        </w:rPr>
        <w:t xml:space="preserve"> </w:t>
      </w:r>
      <w:r w:rsidRPr="00FA0E95">
        <w:rPr>
          <w:sz w:val="28"/>
          <w:szCs w:val="28"/>
        </w:rPr>
        <w:t>59,29</w:t>
      </w:r>
      <w:r>
        <w:rPr>
          <w:sz w:val="28"/>
          <w:szCs w:val="28"/>
        </w:rPr>
        <w:t xml:space="preserve"> </w:t>
      </w:r>
      <w:r w:rsidRPr="00FA0E95">
        <w:rPr>
          <w:sz w:val="28"/>
          <w:szCs w:val="28"/>
        </w:rPr>
        <w:t>значно перевищує критичний рівень, що підтверджує статистично значущі покращення. Це свідчить про вдосконалення координаційних і силових здібностей спортсменів, що також ілюструється графічними матеріалами (див. рис. 2.15).</w:t>
      </w:r>
    </w:p>
    <w:p w:rsidR="00E524E8" w:rsidRPr="00FA0E95" w:rsidRDefault="00E524E8" w:rsidP="00E170AC">
      <w:pPr>
        <w:pStyle w:val="a3"/>
        <w:widowControl w:val="0"/>
        <w:spacing w:line="360" w:lineRule="auto"/>
        <w:jc w:val="both"/>
        <w:rPr>
          <w:sz w:val="28"/>
          <w:szCs w:val="28"/>
        </w:rPr>
      </w:pPr>
      <w:r>
        <w:rPr>
          <w:noProof/>
          <w:sz w:val="28"/>
          <w:szCs w:val="28"/>
        </w:rPr>
        <w:drawing>
          <wp:inline distT="0" distB="0" distL="0" distR="0" wp14:anchorId="5A665A1B" wp14:editId="239BB146">
            <wp:extent cx="5867400" cy="3200400"/>
            <wp:effectExtent l="0" t="0" r="0" b="0"/>
            <wp:docPr id="12" name="Діагра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E524E8" w:rsidRDefault="00E524E8" w:rsidP="00E170AC">
      <w:pPr>
        <w:pStyle w:val="a3"/>
        <w:widowControl w:val="0"/>
        <w:spacing w:line="360" w:lineRule="auto"/>
        <w:ind w:firstLine="709"/>
        <w:jc w:val="both"/>
        <w:rPr>
          <w:sz w:val="28"/>
          <w:szCs w:val="28"/>
        </w:rPr>
      </w:pPr>
      <w:r>
        <w:rPr>
          <w:b/>
          <w:bCs/>
          <w:sz w:val="28"/>
          <w:szCs w:val="28"/>
        </w:rPr>
        <w:t xml:space="preserve">Рис. 2.15. </w:t>
      </w: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первинного</w:t>
      </w:r>
      <w:r>
        <w:rPr>
          <w:b/>
          <w:bCs/>
          <w:sz w:val="28"/>
          <w:szCs w:val="28"/>
        </w:rPr>
        <w:t xml:space="preserve"> та повторного</w:t>
      </w:r>
      <w:r w:rsidRPr="0061148F">
        <w:rPr>
          <w:b/>
          <w:bCs/>
          <w:sz w:val="28"/>
          <w:szCs w:val="28"/>
        </w:rPr>
        <w:t xml:space="preserve"> тестування </w:t>
      </w:r>
      <w:r>
        <w:rPr>
          <w:b/>
          <w:bCs/>
          <w:sz w:val="28"/>
          <w:szCs w:val="28"/>
        </w:rPr>
        <w:t>ЕГ</w:t>
      </w:r>
    </w:p>
    <w:p w:rsidR="00E524E8" w:rsidRPr="00FA0E95" w:rsidRDefault="00E524E8" w:rsidP="00E170AC">
      <w:pPr>
        <w:pStyle w:val="a3"/>
        <w:widowControl w:val="0"/>
        <w:spacing w:line="360" w:lineRule="auto"/>
        <w:ind w:firstLine="709"/>
        <w:jc w:val="both"/>
        <w:rPr>
          <w:sz w:val="28"/>
          <w:szCs w:val="28"/>
        </w:rPr>
      </w:pPr>
      <w:r w:rsidRPr="00FA0E95">
        <w:rPr>
          <w:sz w:val="28"/>
          <w:szCs w:val="28"/>
        </w:rPr>
        <w:t xml:space="preserve">Таким чином, скорочення часу виконання контрольних вправ після завершення експерименту свідчить про підвищення рівня технічної майстерності спортсменів, а також розвиток їх </w:t>
      </w:r>
      <w:proofErr w:type="spellStart"/>
      <w:r w:rsidRPr="00FA0E95">
        <w:rPr>
          <w:sz w:val="28"/>
          <w:szCs w:val="28"/>
        </w:rPr>
        <w:t>швидкісно</w:t>
      </w:r>
      <w:proofErr w:type="spellEnd"/>
      <w:r w:rsidRPr="00FA0E95">
        <w:rPr>
          <w:sz w:val="28"/>
          <w:szCs w:val="28"/>
        </w:rPr>
        <w:t>-силових і координаційних якостей. Отримані результати підтверджують ефективність впровадженої експериментальної методики тренувань юних дзюдоїстів на етапі початкової підготовки.</w:t>
      </w:r>
    </w:p>
    <w:p w:rsidR="00E524E8" w:rsidRDefault="00E524E8" w:rsidP="00E170AC">
      <w:pPr>
        <w:pStyle w:val="a3"/>
        <w:widowControl w:val="0"/>
        <w:spacing w:line="360" w:lineRule="auto"/>
        <w:ind w:firstLine="709"/>
        <w:jc w:val="both"/>
        <w:rPr>
          <w:sz w:val="28"/>
          <w:szCs w:val="28"/>
        </w:rPr>
      </w:pPr>
      <w:r w:rsidRPr="00FA0E95">
        <w:rPr>
          <w:sz w:val="28"/>
          <w:szCs w:val="28"/>
        </w:rPr>
        <w:t xml:space="preserve">Додатково було проведено аналіз результатів експертної оцінки чотирьох ключових технічних прийомів: «кидок через спину», «зачеп </w:t>
      </w:r>
      <w:proofErr w:type="spellStart"/>
      <w:r w:rsidRPr="00FA0E95">
        <w:rPr>
          <w:sz w:val="28"/>
          <w:szCs w:val="28"/>
        </w:rPr>
        <w:t>ізсередини</w:t>
      </w:r>
      <w:proofErr w:type="spellEnd"/>
      <w:r w:rsidRPr="00FA0E95">
        <w:rPr>
          <w:sz w:val="28"/>
          <w:szCs w:val="28"/>
        </w:rPr>
        <w:t xml:space="preserve">», «кидок через спину з опором» та «зачеп </w:t>
      </w:r>
      <w:proofErr w:type="spellStart"/>
      <w:r w:rsidRPr="00FA0E95">
        <w:rPr>
          <w:sz w:val="28"/>
          <w:szCs w:val="28"/>
        </w:rPr>
        <w:t>ізсередини</w:t>
      </w:r>
      <w:proofErr w:type="spellEnd"/>
      <w:r w:rsidRPr="00FA0E95">
        <w:rPr>
          <w:sz w:val="28"/>
          <w:szCs w:val="28"/>
        </w:rPr>
        <w:t xml:space="preserve"> з опором». </w:t>
      </w:r>
      <w:r w:rsidRPr="00FA0E95">
        <w:rPr>
          <w:sz w:val="28"/>
          <w:szCs w:val="28"/>
        </w:rPr>
        <w:lastRenderedPageBreak/>
        <w:t>Результати експертної оцінки цих технічних дій, представлені в таблиці 2.6, дозволили здійснити комплексну оцінку якості виконання технічних елементів спортсменами після завершення експерименту.</w:t>
      </w:r>
    </w:p>
    <w:p w:rsidR="00E524E8" w:rsidRPr="00CF3AD6" w:rsidRDefault="00E524E8" w:rsidP="00E170AC">
      <w:pPr>
        <w:widowControl w:val="0"/>
        <w:spacing w:line="360" w:lineRule="auto"/>
        <w:jc w:val="right"/>
        <w:rPr>
          <w:b/>
          <w:bCs/>
          <w:sz w:val="28"/>
          <w:szCs w:val="28"/>
        </w:rPr>
      </w:pPr>
      <w:r w:rsidRPr="00D306FD">
        <w:rPr>
          <w:sz w:val="28"/>
          <w:szCs w:val="28"/>
        </w:rPr>
        <w:t xml:space="preserve"> </w:t>
      </w:r>
      <w:r w:rsidRPr="00CF3AD6">
        <w:rPr>
          <w:b/>
          <w:bCs/>
          <w:sz w:val="28"/>
          <w:szCs w:val="28"/>
        </w:rPr>
        <w:t>Таблиця 2.</w:t>
      </w:r>
      <w:r>
        <w:rPr>
          <w:b/>
          <w:bCs/>
          <w:sz w:val="28"/>
          <w:szCs w:val="28"/>
        </w:rPr>
        <w:t>6</w:t>
      </w:r>
    </w:p>
    <w:p w:rsidR="00E524E8" w:rsidRDefault="00E524E8" w:rsidP="00E170AC">
      <w:pPr>
        <w:pStyle w:val="a3"/>
        <w:widowControl w:val="0"/>
        <w:spacing w:line="360" w:lineRule="auto"/>
        <w:ind w:firstLine="709"/>
        <w:jc w:val="both"/>
        <w:rPr>
          <w:sz w:val="28"/>
          <w:szCs w:val="28"/>
        </w:rPr>
      </w:pP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w:t>
      </w:r>
      <w:r>
        <w:rPr>
          <w:b/>
          <w:bCs/>
          <w:sz w:val="28"/>
          <w:szCs w:val="28"/>
        </w:rPr>
        <w:t>експертної оцінки</w:t>
      </w:r>
      <w:r w:rsidRPr="0061148F">
        <w:rPr>
          <w:b/>
          <w:bCs/>
          <w:sz w:val="28"/>
          <w:szCs w:val="28"/>
        </w:rPr>
        <w:t xml:space="preserve"> </w:t>
      </w:r>
      <w:r>
        <w:rPr>
          <w:b/>
          <w:bCs/>
          <w:sz w:val="28"/>
          <w:szCs w:val="28"/>
        </w:rPr>
        <w:t>до та після експерименту ЕГ</w:t>
      </w:r>
      <w:r w:rsidRPr="0061148F">
        <w:rPr>
          <w:b/>
          <w:bCs/>
          <w:sz w:val="28"/>
          <w:szCs w:val="28"/>
        </w:rPr>
        <w:t xml:space="preserve"> </w:t>
      </w:r>
    </w:p>
    <w:tbl>
      <w:tblPr>
        <w:tblStyle w:val="a4"/>
        <w:tblW w:w="0" w:type="auto"/>
        <w:tblLook w:val="04A0" w:firstRow="1" w:lastRow="0" w:firstColumn="1" w:lastColumn="0" w:noHBand="0" w:noVBand="1"/>
      </w:tblPr>
      <w:tblGrid>
        <w:gridCol w:w="2263"/>
        <w:gridCol w:w="2293"/>
        <w:gridCol w:w="1673"/>
        <w:gridCol w:w="1213"/>
        <w:gridCol w:w="917"/>
        <w:gridCol w:w="986"/>
      </w:tblGrid>
      <w:tr w:rsidR="00E524E8" w:rsidRPr="002B7E28" w:rsidTr="00E170AC">
        <w:tc>
          <w:tcPr>
            <w:tcW w:w="2263" w:type="dxa"/>
            <w:vAlign w:val="center"/>
          </w:tcPr>
          <w:p w:rsidR="00E524E8" w:rsidRPr="002B7E28" w:rsidRDefault="00E524E8" w:rsidP="00E170AC">
            <w:pPr>
              <w:widowControl w:val="0"/>
              <w:spacing w:line="276" w:lineRule="auto"/>
              <w:jc w:val="center"/>
              <w:rPr>
                <w:b/>
                <w:bCs/>
                <w:sz w:val="28"/>
                <w:szCs w:val="28"/>
              </w:rPr>
            </w:pPr>
            <w:r w:rsidRPr="002B7E28">
              <w:rPr>
                <w:b/>
                <w:bCs/>
                <w:sz w:val="28"/>
                <w:szCs w:val="28"/>
              </w:rPr>
              <w:t>Тестування</w:t>
            </w:r>
          </w:p>
        </w:tc>
        <w:tc>
          <w:tcPr>
            <w:tcW w:w="2293" w:type="dxa"/>
            <w:vAlign w:val="center"/>
          </w:tcPr>
          <w:p w:rsidR="00E524E8" w:rsidRPr="002B7E28" w:rsidRDefault="00E524E8" w:rsidP="00E170AC">
            <w:pPr>
              <w:widowControl w:val="0"/>
              <w:spacing w:line="276" w:lineRule="auto"/>
              <w:jc w:val="center"/>
              <w:rPr>
                <w:b/>
                <w:bCs/>
                <w:sz w:val="28"/>
                <w:szCs w:val="28"/>
              </w:rPr>
            </w:pPr>
            <w:r w:rsidRPr="002B7E28">
              <w:rPr>
                <w:b/>
                <w:bCs/>
                <w:sz w:val="28"/>
                <w:szCs w:val="28"/>
              </w:rPr>
              <w:t>Група</w:t>
            </w:r>
          </w:p>
        </w:tc>
        <w:tc>
          <w:tcPr>
            <w:tcW w:w="1673" w:type="dxa"/>
            <w:vAlign w:val="center"/>
          </w:tcPr>
          <w:p w:rsidR="00E524E8" w:rsidRPr="002B7E28" w:rsidRDefault="00E524E8" w:rsidP="00E170AC">
            <w:pPr>
              <w:widowControl w:val="0"/>
              <w:spacing w:line="276" w:lineRule="auto"/>
              <w:jc w:val="center"/>
              <w:rPr>
                <w:b/>
                <w:bCs/>
                <w:sz w:val="28"/>
                <w:szCs w:val="28"/>
              </w:rPr>
            </w:pPr>
            <w:r w:rsidRPr="002B7E28">
              <w:rPr>
                <w:b/>
                <w:bCs/>
                <w:sz w:val="28"/>
                <w:szCs w:val="28"/>
              </w:rPr>
              <w:t>Показники</w:t>
            </w:r>
          </w:p>
        </w:tc>
        <w:tc>
          <w:tcPr>
            <w:tcW w:w="1213" w:type="dxa"/>
          </w:tcPr>
          <w:p w:rsidR="00E524E8" w:rsidRDefault="00E524E8" w:rsidP="00E170AC">
            <w:pPr>
              <w:widowControl w:val="0"/>
              <w:spacing w:line="276" w:lineRule="auto"/>
              <w:jc w:val="center"/>
              <w:rPr>
                <w:b/>
                <w:bCs/>
                <w:sz w:val="28"/>
                <w:szCs w:val="28"/>
              </w:rPr>
            </w:pPr>
            <w:r>
              <w:rPr>
                <w:b/>
                <w:bCs/>
                <w:sz w:val="28"/>
                <w:szCs w:val="28"/>
              </w:rPr>
              <w:t>Різниця</w:t>
            </w:r>
          </w:p>
          <w:p w:rsidR="00E524E8" w:rsidRPr="002B7E28" w:rsidRDefault="00E524E8" w:rsidP="00E170AC">
            <w:pPr>
              <w:widowControl w:val="0"/>
              <w:spacing w:line="276" w:lineRule="auto"/>
              <w:jc w:val="center"/>
              <w:rPr>
                <w:b/>
                <w:bCs/>
                <w:sz w:val="28"/>
                <w:szCs w:val="28"/>
                <w:lang w:val="en-US"/>
              </w:rPr>
            </w:pPr>
            <w:r>
              <w:rPr>
                <w:b/>
                <w:bCs/>
                <w:sz w:val="28"/>
                <w:szCs w:val="28"/>
              </w:rPr>
              <w:t>у %</w:t>
            </w:r>
          </w:p>
        </w:tc>
        <w:tc>
          <w:tcPr>
            <w:tcW w:w="917" w:type="dxa"/>
            <w:vAlign w:val="center"/>
          </w:tcPr>
          <w:p w:rsidR="00E524E8" w:rsidRPr="002B7E28" w:rsidRDefault="00E524E8" w:rsidP="00E170AC">
            <w:pPr>
              <w:widowControl w:val="0"/>
              <w:spacing w:line="276" w:lineRule="auto"/>
              <w:jc w:val="center"/>
              <w:rPr>
                <w:b/>
                <w:bCs/>
                <w:sz w:val="28"/>
                <w:szCs w:val="28"/>
                <w:lang w:val="en-US"/>
              </w:rPr>
            </w:pPr>
            <w:r w:rsidRPr="002B7E28">
              <w:rPr>
                <w:b/>
                <w:bCs/>
                <w:sz w:val="28"/>
                <w:szCs w:val="28"/>
                <w:lang w:val="en-US"/>
              </w:rPr>
              <w:t>t</w:t>
            </w:r>
          </w:p>
        </w:tc>
        <w:tc>
          <w:tcPr>
            <w:tcW w:w="986" w:type="dxa"/>
            <w:vAlign w:val="center"/>
          </w:tcPr>
          <w:p w:rsidR="00E524E8" w:rsidRPr="002B7E28" w:rsidRDefault="00E524E8" w:rsidP="00E170AC">
            <w:pPr>
              <w:widowControl w:val="0"/>
              <w:spacing w:line="276" w:lineRule="auto"/>
              <w:jc w:val="center"/>
              <w:rPr>
                <w:b/>
                <w:bCs/>
                <w:sz w:val="28"/>
                <w:szCs w:val="28"/>
                <w:lang w:val="en-US"/>
              </w:rPr>
            </w:pPr>
            <w:r w:rsidRPr="002B7E28">
              <w:rPr>
                <w:b/>
                <w:bCs/>
                <w:sz w:val="28"/>
                <w:szCs w:val="28"/>
                <w:lang w:val="en-US"/>
              </w:rPr>
              <w:t>p</w:t>
            </w:r>
          </w:p>
        </w:tc>
      </w:tr>
      <w:tr w:rsidR="00E524E8" w:rsidRPr="002B7E28" w:rsidTr="00E170AC">
        <w:tc>
          <w:tcPr>
            <w:tcW w:w="2263" w:type="dxa"/>
            <w:vMerge w:val="restart"/>
            <w:vAlign w:val="center"/>
          </w:tcPr>
          <w:p w:rsidR="00E524E8" w:rsidRPr="002B7E28" w:rsidRDefault="00E524E8" w:rsidP="00E170AC">
            <w:pPr>
              <w:pStyle w:val="a3"/>
              <w:widowControl w:val="0"/>
              <w:spacing w:line="276" w:lineRule="auto"/>
              <w:rPr>
                <w:sz w:val="28"/>
                <w:szCs w:val="28"/>
              </w:rPr>
            </w:pPr>
            <w:r w:rsidRPr="000222B9">
              <w:rPr>
                <w:sz w:val="28"/>
                <w:szCs w:val="28"/>
              </w:rPr>
              <w:t>Кидок через спину</w:t>
            </w:r>
            <w:r>
              <w:rPr>
                <w:sz w:val="28"/>
                <w:szCs w:val="28"/>
              </w:rPr>
              <w:t>, бали</w:t>
            </w:r>
          </w:p>
        </w:tc>
        <w:tc>
          <w:tcPr>
            <w:tcW w:w="2293" w:type="dxa"/>
            <w:vAlign w:val="center"/>
          </w:tcPr>
          <w:p w:rsidR="00E524E8" w:rsidRPr="006F2EC7" w:rsidRDefault="00E524E8" w:rsidP="00E170AC">
            <w:pPr>
              <w:pStyle w:val="a3"/>
              <w:widowControl w:val="0"/>
              <w:spacing w:line="276" w:lineRule="auto"/>
              <w:jc w:val="center"/>
              <w:rPr>
                <w:sz w:val="28"/>
                <w:szCs w:val="28"/>
              </w:rPr>
            </w:pPr>
            <w:r w:rsidRPr="006F2EC7">
              <w:rPr>
                <w:sz w:val="28"/>
                <w:szCs w:val="28"/>
              </w:rPr>
              <w:t>До експерименту</w:t>
            </w:r>
          </w:p>
        </w:tc>
        <w:tc>
          <w:tcPr>
            <w:tcW w:w="1673" w:type="dxa"/>
            <w:vAlign w:val="center"/>
          </w:tcPr>
          <w:p w:rsidR="00E524E8" w:rsidRPr="000222B9" w:rsidRDefault="00E524E8" w:rsidP="00E170AC">
            <w:pPr>
              <w:pStyle w:val="a3"/>
              <w:widowControl w:val="0"/>
              <w:spacing w:line="276" w:lineRule="auto"/>
              <w:jc w:val="center"/>
              <w:rPr>
                <w:sz w:val="28"/>
                <w:szCs w:val="28"/>
              </w:rPr>
            </w:pPr>
            <w:r w:rsidRPr="000222B9">
              <w:rPr>
                <w:sz w:val="28"/>
                <w:szCs w:val="28"/>
              </w:rPr>
              <w:t>5,25</w:t>
            </w:r>
            <w:r>
              <w:rPr>
                <w:sz w:val="28"/>
                <w:szCs w:val="28"/>
              </w:rPr>
              <w:t xml:space="preserve"> </w:t>
            </w:r>
            <w:r w:rsidRPr="00153E57">
              <w:rPr>
                <w:sz w:val="28"/>
                <w:szCs w:val="28"/>
              </w:rPr>
              <w:t>±</w:t>
            </w:r>
            <w:r>
              <w:rPr>
                <w:sz w:val="28"/>
                <w:szCs w:val="28"/>
              </w:rPr>
              <w:t xml:space="preserve"> 0,03</w:t>
            </w:r>
          </w:p>
        </w:tc>
        <w:tc>
          <w:tcPr>
            <w:tcW w:w="1213"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35</w:t>
            </w:r>
          </w:p>
        </w:tc>
        <w:tc>
          <w:tcPr>
            <w:tcW w:w="917"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37</w:t>
            </w:r>
          </w:p>
        </w:tc>
        <w:tc>
          <w:tcPr>
            <w:tcW w:w="986"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w:t>
            </w:r>
            <w:r w:rsidRPr="002B7E28">
              <w:rPr>
                <w:sz w:val="28"/>
                <w:szCs w:val="28"/>
              </w:rPr>
              <w:t xml:space="preserve"> 00,5</w:t>
            </w:r>
          </w:p>
        </w:tc>
      </w:tr>
      <w:tr w:rsidR="00E524E8" w:rsidRPr="002B7E28" w:rsidTr="00E170AC">
        <w:tc>
          <w:tcPr>
            <w:tcW w:w="2263" w:type="dxa"/>
            <w:vMerge/>
            <w:vAlign w:val="center"/>
          </w:tcPr>
          <w:p w:rsidR="00E524E8" w:rsidRPr="002B7E28" w:rsidRDefault="00E524E8" w:rsidP="00E170AC">
            <w:pPr>
              <w:pStyle w:val="a3"/>
              <w:widowControl w:val="0"/>
              <w:spacing w:line="276" w:lineRule="auto"/>
              <w:rPr>
                <w:sz w:val="28"/>
                <w:szCs w:val="28"/>
              </w:rPr>
            </w:pPr>
          </w:p>
        </w:tc>
        <w:tc>
          <w:tcPr>
            <w:tcW w:w="2293" w:type="dxa"/>
            <w:vAlign w:val="center"/>
          </w:tcPr>
          <w:p w:rsidR="00E524E8" w:rsidRPr="006F2EC7" w:rsidRDefault="00E524E8" w:rsidP="00E170AC">
            <w:pPr>
              <w:pStyle w:val="a3"/>
              <w:widowControl w:val="0"/>
              <w:spacing w:line="276" w:lineRule="auto"/>
              <w:jc w:val="center"/>
              <w:rPr>
                <w:sz w:val="28"/>
                <w:szCs w:val="28"/>
              </w:rPr>
            </w:pPr>
            <w:r w:rsidRPr="006F2EC7">
              <w:rPr>
                <w:sz w:val="28"/>
                <w:szCs w:val="28"/>
              </w:rPr>
              <w:t>Після експерименту</w:t>
            </w:r>
          </w:p>
        </w:tc>
        <w:tc>
          <w:tcPr>
            <w:tcW w:w="1673" w:type="dxa"/>
            <w:vAlign w:val="center"/>
          </w:tcPr>
          <w:p w:rsidR="00E524E8" w:rsidRPr="000222B9" w:rsidRDefault="00E524E8" w:rsidP="00E170AC">
            <w:pPr>
              <w:pStyle w:val="a3"/>
              <w:widowControl w:val="0"/>
              <w:spacing w:line="276" w:lineRule="auto"/>
              <w:jc w:val="center"/>
              <w:rPr>
                <w:sz w:val="28"/>
                <w:szCs w:val="28"/>
              </w:rPr>
            </w:pPr>
            <w:r>
              <w:rPr>
                <w:sz w:val="28"/>
                <w:szCs w:val="28"/>
              </w:rPr>
              <w:t xml:space="preserve">7,1 </w:t>
            </w:r>
            <w:r w:rsidRPr="00153E57">
              <w:rPr>
                <w:sz w:val="28"/>
                <w:szCs w:val="28"/>
              </w:rPr>
              <w:t>±</w:t>
            </w:r>
            <w:r>
              <w:rPr>
                <w:sz w:val="28"/>
                <w:szCs w:val="28"/>
              </w:rPr>
              <w:t xml:space="preserve"> 0,04</w:t>
            </w:r>
          </w:p>
        </w:tc>
        <w:tc>
          <w:tcPr>
            <w:tcW w:w="1213" w:type="dxa"/>
            <w:vMerge/>
            <w:vAlign w:val="center"/>
          </w:tcPr>
          <w:p w:rsidR="00E524E8" w:rsidRPr="002B7E28" w:rsidRDefault="00E524E8" w:rsidP="00E170AC">
            <w:pPr>
              <w:pStyle w:val="a3"/>
              <w:widowControl w:val="0"/>
              <w:spacing w:line="276" w:lineRule="auto"/>
              <w:jc w:val="center"/>
              <w:rPr>
                <w:sz w:val="28"/>
                <w:szCs w:val="28"/>
              </w:rPr>
            </w:pPr>
          </w:p>
        </w:tc>
        <w:tc>
          <w:tcPr>
            <w:tcW w:w="917" w:type="dxa"/>
            <w:vMerge/>
            <w:vAlign w:val="center"/>
          </w:tcPr>
          <w:p w:rsidR="00E524E8" w:rsidRPr="002B7E28" w:rsidRDefault="00E524E8" w:rsidP="00E170AC">
            <w:pPr>
              <w:pStyle w:val="a3"/>
              <w:widowControl w:val="0"/>
              <w:spacing w:line="276" w:lineRule="auto"/>
              <w:jc w:val="center"/>
              <w:rPr>
                <w:sz w:val="28"/>
                <w:szCs w:val="28"/>
              </w:rPr>
            </w:pPr>
          </w:p>
        </w:tc>
        <w:tc>
          <w:tcPr>
            <w:tcW w:w="986" w:type="dxa"/>
            <w:vMerge/>
            <w:vAlign w:val="center"/>
          </w:tcPr>
          <w:p w:rsidR="00E524E8" w:rsidRPr="002B7E28" w:rsidRDefault="00E524E8" w:rsidP="00E170AC">
            <w:pPr>
              <w:pStyle w:val="a3"/>
              <w:widowControl w:val="0"/>
              <w:spacing w:line="276" w:lineRule="auto"/>
              <w:jc w:val="center"/>
              <w:rPr>
                <w:sz w:val="28"/>
                <w:szCs w:val="28"/>
              </w:rPr>
            </w:pPr>
          </w:p>
        </w:tc>
      </w:tr>
      <w:tr w:rsidR="00E524E8" w:rsidRPr="002B7E28" w:rsidTr="00E170AC">
        <w:tc>
          <w:tcPr>
            <w:tcW w:w="2263" w:type="dxa"/>
            <w:vMerge w:val="restart"/>
            <w:vAlign w:val="center"/>
          </w:tcPr>
          <w:p w:rsidR="00E524E8" w:rsidRPr="002B7E28" w:rsidRDefault="00E524E8" w:rsidP="00E170AC">
            <w:pPr>
              <w:pStyle w:val="a3"/>
              <w:widowControl w:val="0"/>
              <w:spacing w:line="276" w:lineRule="auto"/>
              <w:rPr>
                <w:sz w:val="28"/>
                <w:szCs w:val="28"/>
              </w:rPr>
            </w:pPr>
            <w:r w:rsidRPr="000222B9">
              <w:rPr>
                <w:sz w:val="28"/>
                <w:szCs w:val="28"/>
              </w:rPr>
              <w:t>Зачіп зсередини</w:t>
            </w:r>
            <w:r w:rsidRPr="002B7E28">
              <w:rPr>
                <w:sz w:val="28"/>
                <w:szCs w:val="28"/>
              </w:rPr>
              <w:t xml:space="preserve">, </w:t>
            </w:r>
            <w:r>
              <w:rPr>
                <w:sz w:val="28"/>
                <w:szCs w:val="28"/>
              </w:rPr>
              <w:t>бали</w:t>
            </w:r>
            <w:r w:rsidRPr="002B7E28">
              <w:rPr>
                <w:sz w:val="28"/>
                <w:szCs w:val="28"/>
              </w:rPr>
              <w:t>.</w:t>
            </w:r>
          </w:p>
        </w:tc>
        <w:tc>
          <w:tcPr>
            <w:tcW w:w="2293" w:type="dxa"/>
            <w:vAlign w:val="center"/>
          </w:tcPr>
          <w:p w:rsidR="00E524E8" w:rsidRPr="006F2EC7" w:rsidRDefault="00E524E8" w:rsidP="00E170AC">
            <w:pPr>
              <w:pStyle w:val="a3"/>
              <w:widowControl w:val="0"/>
              <w:spacing w:line="276" w:lineRule="auto"/>
              <w:jc w:val="center"/>
              <w:rPr>
                <w:sz w:val="28"/>
                <w:szCs w:val="28"/>
              </w:rPr>
            </w:pPr>
            <w:r w:rsidRPr="006F2EC7">
              <w:rPr>
                <w:sz w:val="28"/>
                <w:szCs w:val="28"/>
              </w:rPr>
              <w:t>До експерименту</w:t>
            </w:r>
          </w:p>
        </w:tc>
        <w:tc>
          <w:tcPr>
            <w:tcW w:w="1673" w:type="dxa"/>
            <w:vAlign w:val="center"/>
          </w:tcPr>
          <w:p w:rsidR="00E524E8" w:rsidRPr="000222B9" w:rsidRDefault="00E524E8" w:rsidP="00E170AC">
            <w:pPr>
              <w:pStyle w:val="a3"/>
              <w:widowControl w:val="0"/>
              <w:spacing w:line="276" w:lineRule="auto"/>
              <w:jc w:val="center"/>
              <w:rPr>
                <w:sz w:val="28"/>
                <w:szCs w:val="28"/>
              </w:rPr>
            </w:pPr>
            <w:r w:rsidRPr="000222B9">
              <w:rPr>
                <w:sz w:val="28"/>
                <w:szCs w:val="28"/>
              </w:rPr>
              <w:t>5</w:t>
            </w:r>
            <w:r>
              <w:rPr>
                <w:sz w:val="28"/>
                <w:szCs w:val="28"/>
              </w:rPr>
              <w:t xml:space="preserve"> </w:t>
            </w:r>
            <w:r w:rsidRPr="00153E57">
              <w:rPr>
                <w:sz w:val="28"/>
                <w:szCs w:val="28"/>
              </w:rPr>
              <w:t>±</w:t>
            </w:r>
            <w:r>
              <w:rPr>
                <w:sz w:val="28"/>
                <w:szCs w:val="28"/>
              </w:rPr>
              <w:t xml:space="preserve"> 0,03</w:t>
            </w:r>
          </w:p>
        </w:tc>
        <w:tc>
          <w:tcPr>
            <w:tcW w:w="1213"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28</w:t>
            </w:r>
          </w:p>
        </w:tc>
        <w:tc>
          <w:tcPr>
            <w:tcW w:w="917"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28</w:t>
            </w:r>
          </w:p>
        </w:tc>
        <w:tc>
          <w:tcPr>
            <w:tcW w:w="986"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w:t>
            </w:r>
            <w:r w:rsidRPr="002B7E28">
              <w:rPr>
                <w:sz w:val="28"/>
                <w:szCs w:val="28"/>
              </w:rPr>
              <w:t xml:space="preserve"> 00,5</w:t>
            </w:r>
          </w:p>
        </w:tc>
      </w:tr>
      <w:tr w:rsidR="00E524E8" w:rsidRPr="002B7E28" w:rsidTr="00E170AC">
        <w:tc>
          <w:tcPr>
            <w:tcW w:w="2263" w:type="dxa"/>
            <w:vMerge/>
            <w:vAlign w:val="center"/>
          </w:tcPr>
          <w:p w:rsidR="00E524E8" w:rsidRPr="002B7E28" w:rsidRDefault="00E524E8" w:rsidP="00E170AC">
            <w:pPr>
              <w:pStyle w:val="a3"/>
              <w:widowControl w:val="0"/>
              <w:spacing w:line="276" w:lineRule="auto"/>
              <w:rPr>
                <w:sz w:val="28"/>
                <w:szCs w:val="28"/>
              </w:rPr>
            </w:pPr>
          </w:p>
        </w:tc>
        <w:tc>
          <w:tcPr>
            <w:tcW w:w="2293" w:type="dxa"/>
            <w:vAlign w:val="center"/>
          </w:tcPr>
          <w:p w:rsidR="00E524E8" w:rsidRPr="006F2EC7" w:rsidRDefault="00E524E8" w:rsidP="00E170AC">
            <w:pPr>
              <w:pStyle w:val="a3"/>
              <w:widowControl w:val="0"/>
              <w:spacing w:line="276" w:lineRule="auto"/>
              <w:jc w:val="center"/>
              <w:rPr>
                <w:sz w:val="28"/>
                <w:szCs w:val="28"/>
              </w:rPr>
            </w:pPr>
            <w:r w:rsidRPr="006F2EC7">
              <w:rPr>
                <w:sz w:val="28"/>
                <w:szCs w:val="28"/>
              </w:rPr>
              <w:t>Після експерименту</w:t>
            </w:r>
          </w:p>
        </w:tc>
        <w:tc>
          <w:tcPr>
            <w:tcW w:w="1673" w:type="dxa"/>
            <w:vAlign w:val="center"/>
          </w:tcPr>
          <w:p w:rsidR="00E524E8" w:rsidRPr="000222B9" w:rsidRDefault="00E524E8" w:rsidP="00E170AC">
            <w:pPr>
              <w:pStyle w:val="a3"/>
              <w:widowControl w:val="0"/>
              <w:spacing w:line="276" w:lineRule="auto"/>
              <w:jc w:val="center"/>
              <w:rPr>
                <w:sz w:val="28"/>
                <w:szCs w:val="28"/>
              </w:rPr>
            </w:pPr>
            <w:r>
              <w:rPr>
                <w:sz w:val="28"/>
                <w:szCs w:val="28"/>
              </w:rPr>
              <w:t xml:space="preserve">6,4 </w:t>
            </w:r>
            <w:r w:rsidRPr="00153E57">
              <w:rPr>
                <w:sz w:val="28"/>
                <w:szCs w:val="28"/>
              </w:rPr>
              <w:t>±</w:t>
            </w:r>
            <w:r>
              <w:rPr>
                <w:sz w:val="28"/>
                <w:szCs w:val="28"/>
              </w:rPr>
              <w:t xml:space="preserve"> 0,04</w:t>
            </w:r>
          </w:p>
        </w:tc>
        <w:tc>
          <w:tcPr>
            <w:tcW w:w="1213" w:type="dxa"/>
            <w:vMerge/>
            <w:vAlign w:val="center"/>
          </w:tcPr>
          <w:p w:rsidR="00E524E8" w:rsidRPr="002B7E28" w:rsidRDefault="00E524E8" w:rsidP="00E170AC">
            <w:pPr>
              <w:pStyle w:val="a3"/>
              <w:widowControl w:val="0"/>
              <w:spacing w:line="276" w:lineRule="auto"/>
              <w:jc w:val="center"/>
              <w:rPr>
                <w:sz w:val="28"/>
                <w:szCs w:val="28"/>
              </w:rPr>
            </w:pPr>
          </w:p>
        </w:tc>
        <w:tc>
          <w:tcPr>
            <w:tcW w:w="917" w:type="dxa"/>
            <w:vMerge/>
            <w:vAlign w:val="center"/>
          </w:tcPr>
          <w:p w:rsidR="00E524E8" w:rsidRPr="002B7E28" w:rsidRDefault="00E524E8" w:rsidP="00E170AC">
            <w:pPr>
              <w:pStyle w:val="a3"/>
              <w:widowControl w:val="0"/>
              <w:spacing w:line="276" w:lineRule="auto"/>
              <w:jc w:val="center"/>
              <w:rPr>
                <w:sz w:val="28"/>
                <w:szCs w:val="28"/>
              </w:rPr>
            </w:pPr>
          </w:p>
        </w:tc>
        <w:tc>
          <w:tcPr>
            <w:tcW w:w="986" w:type="dxa"/>
            <w:vMerge/>
            <w:vAlign w:val="center"/>
          </w:tcPr>
          <w:p w:rsidR="00E524E8" w:rsidRPr="002B7E28" w:rsidRDefault="00E524E8" w:rsidP="00E170AC">
            <w:pPr>
              <w:pStyle w:val="a3"/>
              <w:widowControl w:val="0"/>
              <w:spacing w:line="276" w:lineRule="auto"/>
              <w:jc w:val="center"/>
              <w:rPr>
                <w:sz w:val="28"/>
                <w:szCs w:val="28"/>
              </w:rPr>
            </w:pPr>
          </w:p>
        </w:tc>
      </w:tr>
      <w:tr w:rsidR="00E524E8" w:rsidRPr="002B7E28" w:rsidTr="00E170AC">
        <w:tc>
          <w:tcPr>
            <w:tcW w:w="2263" w:type="dxa"/>
            <w:vMerge w:val="restart"/>
            <w:vAlign w:val="center"/>
          </w:tcPr>
          <w:p w:rsidR="00E524E8" w:rsidRPr="002B7E28" w:rsidRDefault="00E524E8" w:rsidP="00E170AC">
            <w:pPr>
              <w:pStyle w:val="a3"/>
              <w:widowControl w:val="0"/>
              <w:spacing w:line="276" w:lineRule="auto"/>
              <w:rPr>
                <w:sz w:val="28"/>
                <w:szCs w:val="28"/>
              </w:rPr>
            </w:pPr>
            <w:r w:rsidRPr="000222B9">
              <w:rPr>
                <w:sz w:val="28"/>
                <w:szCs w:val="28"/>
              </w:rPr>
              <w:t>Кидок через спину з опором</w:t>
            </w:r>
            <w:r w:rsidRPr="002B7E28">
              <w:rPr>
                <w:sz w:val="28"/>
                <w:szCs w:val="28"/>
              </w:rPr>
              <w:t xml:space="preserve">, </w:t>
            </w:r>
            <w:r>
              <w:rPr>
                <w:sz w:val="28"/>
                <w:szCs w:val="28"/>
              </w:rPr>
              <w:t>бали</w:t>
            </w:r>
            <w:r w:rsidRPr="002B7E28">
              <w:rPr>
                <w:sz w:val="28"/>
                <w:szCs w:val="28"/>
              </w:rPr>
              <w:t>.</w:t>
            </w:r>
          </w:p>
        </w:tc>
        <w:tc>
          <w:tcPr>
            <w:tcW w:w="2293" w:type="dxa"/>
            <w:vAlign w:val="center"/>
          </w:tcPr>
          <w:p w:rsidR="00E524E8" w:rsidRPr="006F2EC7" w:rsidRDefault="00E524E8" w:rsidP="00E170AC">
            <w:pPr>
              <w:pStyle w:val="a3"/>
              <w:widowControl w:val="0"/>
              <w:spacing w:line="276" w:lineRule="auto"/>
              <w:jc w:val="center"/>
              <w:rPr>
                <w:sz w:val="28"/>
                <w:szCs w:val="28"/>
              </w:rPr>
            </w:pPr>
            <w:r w:rsidRPr="006F2EC7">
              <w:rPr>
                <w:sz w:val="28"/>
                <w:szCs w:val="28"/>
              </w:rPr>
              <w:t>До експерименту</w:t>
            </w:r>
          </w:p>
        </w:tc>
        <w:tc>
          <w:tcPr>
            <w:tcW w:w="1673" w:type="dxa"/>
            <w:vAlign w:val="center"/>
          </w:tcPr>
          <w:p w:rsidR="00E524E8" w:rsidRPr="000222B9" w:rsidRDefault="00E524E8" w:rsidP="00E170AC">
            <w:pPr>
              <w:pStyle w:val="a3"/>
              <w:widowControl w:val="0"/>
              <w:spacing w:line="276" w:lineRule="auto"/>
              <w:jc w:val="center"/>
              <w:rPr>
                <w:sz w:val="28"/>
                <w:szCs w:val="28"/>
              </w:rPr>
            </w:pPr>
            <w:r w:rsidRPr="000222B9">
              <w:rPr>
                <w:sz w:val="28"/>
                <w:szCs w:val="28"/>
              </w:rPr>
              <w:t>4,98</w:t>
            </w:r>
            <w:r>
              <w:rPr>
                <w:sz w:val="28"/>
                <w:szCs w:val="28"/>
              </w:rPr>
              <w:t xml:space="preserve"> </w:t>
            </w:r>
            <w:r w:rsidRPr="00153E57">
              <w:rPr>
                <w:sz w:val="28"/>
                <w:szCs w:val="28"/>
              </w:rPr>
              <w:t>±</w:t>
            </w:r>
            <w:r>
              <w:rPr>
                <w:sz w:val="28"/>
                <w:szCs w:val="28"/>
              </w:rPr>
              <w:t xml:space="preserve"> 0,05</w:t>
            </w:r>
          </w:p>
        </w:tc>
        <w:tc>
          <w:tcPr>
            <w:tcW w:w="1213"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27</w:t>
            </w:r>
          </w:p>
        </w:tc>
        <w:tc>
          <w:tcPr>
            <w:tcW w:w="917"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22,64</w:t>
            </w:r>
          </w:p>
        </w:tc>
        <w:tc>
          <w:tcPr>
            <w:tcW w:w="986"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w:t>
            </w:r>
            <w:r w:rsidRPr="002B7E28">
              <w:rPr>
                <w:sz w:val="28"/>
                <w:szCs w:val="28"/>
              </w:rPr>
              <w:t xml:space="preserve"> 00,5</w:t>
            </w:r>
          </w:p>
        </w:tc>
      </w:tr>
      <w:tr w:rsidR="00E524E8" w:rsidRPr="002B7E28" w:rsidTr="00E170AC">
        <w:tc>
          <w:tcPr>
            <w:tcW w:w="2263" w:type="dxa"/>
            <w:vMerge/>
            <w:vAlign w:val="center"/>
          </w:tcPr>
          <w:p w:rsidR="00E524E8" w:rsidRPr="002B7E28" w:rsidRDefault="00E524E8" w:rsidP="00E170AC">
            <w:pPr>
              <w:pStyle w:val="a3"/>
              <w:widowControl w:val="0"/>
              <w:spacing w:line="276" w:lineRule="auto"/>
              <w:rPr>
                <w:sz w:val="28"/>
                <w:szCs w:val="28"/>
              </w:rPr>
            </w:pPr>
          </w:p>
        </w:tc>
        <w:tc>
          <w:tcPr>
            <w:tcW w:w="2293" w:type="dxa"/>
            <w:vAlign w:val="center"/>
          </w:tcPr>
          <w:p w:rsidR="00E524E8" w:rsidRPr="006F2EC7" w:rsidRDefault="00E524E8" w:rsidP="00E170AC">
            <w:pPr>
              <w:pStyle w:val="a3"/>
              <w:widowControl w:val="0"/>
              <w:spacing w:line="276" w:lineRule="auto"/>
              <w:jc w:val="center"/>
              <w:rPr>
                <w:sz w:val="28"/>
                <w:szCs w:val="28"/>
              </w:rPr>
            </w:pPr>
            <w:r w:rsidRPr="006F2EC7">
              <w:rPr>
                <w:sz w:val="28"/>
                <w:szCs w:val="28"/>
              </w:rPr>
              <w:t>Після експерименту</w:t>
            </w:r>
          </w:p>
        </w:tc>
        <w:tc>
          <w:tcPr>
            <w:tcW w:w="1673" w:type="dxa"/>
            <w:vAlign w:val="center"/>
          </w:tcPr>
          <w:p w:rsidR="00E524E8" w:rsidRPr="000222B9" w:rsidRDefault="00E524E8" w:rsidP="00E170AC">
            <w:pPr>
              <w:pStyle w:val="a3"/>
              <w:widowControl w:val="0"/>
              <w:spacing w:line="276" w:lineRule="auto"/>
              <w:jc w:val="center"/>
              <w:rPr>
                <w:sz w:val="28"/>
                <w:szCs w:val="28"/>
              </w:rPr>
            </w:pPr>
            <w:r>
              <w:rPr>
                <w:sz w:val="28"/>
                <w:szCs w:val="28"/>
              </w:rPr>
              <w:t xml:space="preserve">6,3 </w:t>
            </w:r>
            <w:r w:rsidRPr="00153E57">
              <w:rPr>
                <w:sz w:val="28"/>
                <w:szCs w:val="28"/>
              </w:rPr>
              <w:t>±</w:t>
            </w:r>
            <w:r>
              <w:rPr>
                <w:sz w:val="28"/>
                <w:szCs w:val="28"/>
              </w:rPr>
              <w:t xml:space="preserve"> 0,03</w:t>
            </w:r>
          </w:p>
        </w:tc>
        <w:tc>
          <w:tcPr>
            <w:tcW w:w="1213" w:type="dxa"/>
            <w:vMerge/>
            <w:vAlign w:val="center"/>
          </w:tcPr>
          <w:p w:rsidR="00E524E8" w:rsidRPr="002B7E28" w:rsidRDefault="00E524E8" w:rsidP="00E170AC">
            <w:pPr>
              <w:pStyle w:val="a3"/>
              <w:widowControl w:val="0"/>
              <w:spacing w:line="276" w:lineRule="auto"/>
              <w:jc w:val="center"/>
              <w:rPr>
                <w:sz w:val="28"/>
                <w:szCs w:val="28"/>
              </w:rPr>
            </w:pPr>
          </w:p>
        </w:tc>
        <w:tc>
          <w:tcPr>
            <w:tcW w:w="917" w:type="dxa"/>
            <w:vMerge/>
            <w:vAlign w:val="center"/>
          </w:tcPr>
          <w:p w:rsidR="00E524E8" w:rsidRPr="002B7E28" w:rsidRDefault="00E524E8" w:rsidP="00E170AC">
            <w:pPr>
              <w:pStyle w:val="a3"/>
              <w:widowControl w:val="0"/>
              <w:spacing w:line="276" w:lineRule="auto"/>
              <w:jc w:val="center"/>
              <w:rPr>
                <w:sz w:val="28"/>
                <w:szCs w:val="28"/>
              </w:rPr>
            </w:pPr>
          </w:p>
        </w:tc>
        <w:tc>
          <w:tcPr>
            <w:tcW w:w="986" w:type="dxa"/>
            <w:vMerge/>
            <w:vAlign w:val="center"/>
          </w:tcPr>
          <w:p w:rsidR="00E524E8" w:rsidRPr="002B7E28" w:rsidRDefault="00E524E8" w:rsidP="00E170AC">
            <w:pPr>
              <w:pStyle w:val="a3"/>
              <w:widowControl w:val="0"/>
              <w:spacing w:line="276" w:lineRule="auto"/>
              <w:jc w:val="center"/>
              <w:rPr>
                <w:sz w:val="28"/>
                <w:szCs w:val="28"/>
              </w:rPr>
            </w:pPr>
          </w:p>
        </w:tc>
      </w:tr>
      <w:tr w:rsidR="00E524E8" w:rsidRPr="002B7E28" w:rsidTr="00E170AC">
        <w:tc>
          <w:tcPr>
            <w:tcW w:w="2263" w:type="dxa"/>
            <w:vMerge w:val="restart"/>
            <w:vAlign w:val="center"/>
          </w:tcPr>
          <w:p w:rsidR="00E524E8" w:rsidRPr="002B7E28" w:rsidRDefault="00E524E8" w:rsidP="00E170AC">
            <w:pPr>
              <w:pStyle w:val="a3"/>
              <w:widowControl w:val="0"/>
              <w:spacing w:line="276" w:lineRule="auto"/>
              <w:rPr>
                <w:sz w:val="28"/>
                <w:szCs w:val="28"/>
              </w:rPr>
            </w:pPr>
            <w:r w:rsidRPr="000222B9">
              <w:rPr>
                <w:sz w:val="28"/>
                <w:szCs w:val="28"/>
              </w:rPr>
              <w:t>Зачіп зсередини з опором</w:t>
            </w:r>
            <w:r>
              <w:rPr>
                <w:sz w:val="28"/>
                <w:szCs w:val="28"/>
              </w:rPr>
              <w:t>, бали</w:t>
            </w:r>
            <w:r w:rsidRPr="002B7E28">
              <w:rPr>
                <w:sz w:val="28"/>
                <w:szCs w:val="28"/>
              </w:rPr>
              <w:t>.</w:t>
            </w:r>
          </w:p>
        </w:tc>
        <w:tc>
          <w:tcPr>
            <w:tcW w:w="2293" w:type="dxa"/>
            <w:vAlign w:val="center"/>
          </w:tcPr>
          <w:p w:rsidR="00E524E8" w:rsidRPr="006F2EC7" w:rsidRDefault="00E524E8" w:rsidP="00E170AC">
            <w:pPr>
              <w:pStyle w:val="a3"/>
              <w:widowControl w:val="0"/>
              <w:spacing w:line="276" w:lineRule="auto"/>
              <w:jc w:val="center"/>
              <w:rPr>
                <w:sz w:val="28"/>
                <w:szCs w:val="28"/>
              </w:rPr>
            </w:pPr>
            <w:r w:rsidRPr="006F2EC7">
              <w:rPr>
                <w:sz w:val="28"/>
                <w:szCs w:val="28"/>
              </w:rPr>
              <w:t>До експерименту</w:t>
            </w:r>
          </w:p>
        </w:tc>
        <w:tc>
          <w:tcPr>
            <w:tcW w:w="1673" w:type="dxa"/>
            <w:vAlign w:val="center"/>
          </w:tcPr>
          <w:p w:rsidR="00E524E8" w:rsidRPr="000222B9" w:rsidRDefault="00E524E8" w:rsidP="00E170AC">
            <w:pPr>
              <w:pStyle w:val="a3"/>
              <w:widowControl w:val="0"/>
              <w:spacing w:line="276" w:lineRule="auto"/>
              <w:jc w:val="center"/>
              <w:rPr>
                <w:sz w:val="28"/>
                <w:szCs w:val="28"/>
              </w:rPr>
            </w:pPr>
            <w:r w:rsidRPr="000222B9">
              <w:rPr>
                <w:sz w:val="28"/>
                <w:szCs w:val="28"/>
              </w:rPr>
              <w:t>4,54</w:t>
            </w:r>
            <w:r>
              <w:rPr>
                <w:sz w:val="28"/>
                <w:szCs w:val="28"/>
              </w:rPr>
              <w:t xml:space="preserve"> </w:t>
            </w:r>
            <w:r w:rsidRPr="00153E57">
              <w:rPr>
                <w:sz w:val="28"/>
                <w:szCs w:val="28"/>
              </w:rPr>
              <w:t>±</w:t>
            </w:r>
            <w:r>
              <w:rPr>
                <w:sz w:val="28"/>
                <w:szCs w:val="28"/>
              </w:rPr>
              <w:t xml:space="preserve"> 0,03</w:t>
            </w:r>
          </w:p>
        </w:tc>
        <w:tc>
          <w:tcPr>
            <w:tcW w:w="1213"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29</w:t>
            </w:r>
          </w:p>
        </w:tc>
        <w:tc>
          <w:tcPr>
            <w:tcW w:w="917"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26,20</w:t>
            </w:r>
          </w:p>
        </w:tc>
        <w:tc>
          <w:tcPr>
            <w:tcW w:w="986"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w:t>
            </w:r>
            <w:r w:rsidRPr="002B7E28">
              <w:rPr>
                <w:sz w:val="28"/>
                <w:szCs w:val="28"/>
              </w:rPr>
              <w:t xml:space="preserve"> 00,5</w:t>
            </w:r>
          </w:p>
        </w:tc>
      </w:tr>
      <w:tr w:rsidR="00E524E8" w:rsidRPr="002B7E28" w:rsidTr="00E170AC">
        <w:tc>
          <w:tcPr>
            <w:tcW w:w="2263" w:type="dxa"/>
            <w:vMerge/>
            <w:vAlign w:val="center"/>
          </w:tcPr>
          <w:p w:rsidR="00E524E8" w:rsidRPr="002B7E28" w:rsidRDefault="00E524E8" w:rsidP="00E170AC">
            <w:pPr>
              <w:pStyle w:val="a3"/>
              <w:widowControl w:val="0"/>
              <w:spacing w:line="276" w:lineRule="auto"/>
              <w:jc w:val="center"/>
              <w:rPr>
                <w:sz w:val="28"/>
                <w:szCs w:val="28"/>
              </w:rPr>
            </w:pPr>
          </w:p>
        </w:tc>
        <w:tc>
          <w:tcPr>
            <w:tcW w:w="2293" w:type="dxa"/>
            <w:vAlign w:val="center"/>
          </w:tcPr>
          <w:p w:rsidR="00E524E8" w:rsidRPr="006F2EC7" w:rsidRDefault="00E524E8" w:rsidP="00E170AC">
            <w:pPr>
              <w:pStyle w:val="a3"/>
              <w:widowControl w:val="0"/>
              <w:spacing w:line="276" w:lineRule="auto"/>
              <w:jc w:val="center"/>
              <w:rPr>
                <w:sz w:val="28"/>
                <w:szCs w:val="28"/>
              </w:rPr>
            </w:pPr>
            <w:r w:rsidRPr="006F2EC7">
              <w:rPr>
                <w:sz w:val="28"/>
                <w:szCs w:val="28"/>
              </w:rPr>
              <w:t>Після експерименту</w:t>
            </w:r>
          </w:p>
        </w:tc>
        <w:tc>
          <w:tcPr>
            <w:tcW w:w="1673" w:type="dxa"/>
            <w:vAlign w:val="center"/>
          </w:tcPr>
          <w:p w:rsidR="00E524E8" w:rsidRPr="000222B9" w:rsidRDefault="00E524E8" w:rsidP="00E170AC">
            <w:pPr>
              <w:pStyle w:val="a3"/>
              <w:widowControl w:val="0"/>
              <w:spacing w:line="276" w:lineRule="auto"/>
              <w:jc w:val="center"/>
              <w:rPr>
                <w:sz w:val="28"/>
                <w:szCs w:val="28"/>
              </w:rPr>
            </w:pPr>
            <w:r w:rsidRPr="006F2EC7">
              <w:rPr>
                <w:sz w:val="28"/>
                <w:szCs w:val="28"/>
              </w:rPr>
              <w:t>5,</w:t>
            </w:r>
            <w:r>
              <w:rPr>
                <w:sz w:val="28"/>
                <w:szCs w:val="28"/>
              </w:rPr>
              <w:t xml:space="preserve">85 </w:t>
            </w:r>
            <w:r w:rsidRPr="00153E57">
              <w:rPr>
                <w:sz w:val="28"/>
                <w:szCs w:val="28"/>
              </w:rPr>
              <w:t>±</w:t>
            </w:r>
            <w:r>
              <w:rPr>
                <w:sz w:val="28"/>
                <w:szCs w:val="28"/>
              </w:rPr>
              <w:t xml:space="preserve"> 0,04</w:t>
            </w:r>
          </w:p>
        </w:tc>
        <w:tc>
          <w:tcPr>
            <w:tcW w:w="1213" w:type="dxa"/>
            <w:vMerge/>
          </w:tcPr>
          <w:p w:rsidR="00E524E8" w:rsidRPr="002B7E28" w:rsidRDefault="00E524E8" w:rsidP="00E170AC">
            <w:pPr>
              <w:pStyle w:val="a3"/>
              <w:widowControl w:val="0"/>
              <w:spacing w:line="276" w:lineRule="auto"/>
              <w:jc w:val="center"/>
              <w:rPr>
                <w:sz w:val="28"/>
                <w:szCs w:val="28"/>
              </w:rPr>
            </w:pPr>
          </w:p>
        </w:tc>
        <w:tc>
          <w:tcPr>
            <w:tcW w:w="917" w:type="dxa"/>
            <w:vMerge/>
            <w:vAlign w:val="center"/>
          </w:tcPr>
          <w:p w:rsidR="00E524E8" w:rsidRPr="002B7E28" w:rsidRDefault="00E524E8" w:rsidP="00E170AC">
            <w:pPr>
              <w:pStyle w:val="a3"/>
              <w:widowControl w:val="0"/>
              <w:spacing w:line="276" w:lineRule="auto"/>
              <w:jc w:val="center"/>
              <w:rPr>
                <w:sz w:val="28"/>
                <w:szCs w:val="28"/>
              </w:rPr>
            </w:pPr>
          </w:p>
        </w:tc>
        <w:tc>
          <w:tcPr>
            <w:tcW w:w="986" w:type="dxa"/>
            <w:vMerge/>
            <w:vAlign w:val="center"/>
          </w:tcPr>
          <w:p w:rsidR="00E524E8" w:rsidRPr="002B7E28" w:rsidRDefault="00E524E8" w:rsidP="00E170AC">
            <w:pPr>
              <w:pStyle w:val="a3"/>
              <w:widowControl w:val="0"/>
              <w:spacing w:line="276" w:lineRule="auto"/>
              <w:jc w:val="center"/>
              <w:rPr>
                <w:sz w:val="28"/>
                <w:szCs w:val="28"/>
              </w:rPr>
            </w:pPr>
          </w:p>
        </w:tc>
      </w:tr>
    </w:tbl>
    <w:p w:rsidR="00E524E8" w:rsidRPr="006C52C7" w:rsidRDefault="00E524E8" w:rsidP="00E170AC">
      <w:pPr>
        <w:pStyle w:val="a3"/>
        <w:widowControl w:val="0"/>
        <w:spacing w:line="360" w:lineRule="auto"/>
        <w:ind w:firstLine="709"/>
        <w:jc w:val="both"/>
        <w:rPr>
          <w:sz w:val="28"/>
          <w:szCs w:val="28"/>
        </w:rPr>
      </w:pPr>
    </w:p>
    <w:p w:rsidR="00E524E8" w:rsidRPr="00B650AF" w:rsidRDefault="00E524E8" w:rsidP="00E170AC">
      <w:pPr>
        <w:pStyle w:val="a3"/>
        <w:widowControl w:val="0"/>
        <w:spacing w:line="360" w:lineRule="auto"/>
        <w:ind w:firstLine="709"/>
        <w:jc w:val="both"/>
        <w:rPr>
          <w:sz w:val="28"/>
          <w:szCs w:val="28"/>
        </w:rPr>
      </w:pPr>
      <w:r w:rsidRPr="00B650AF">
        <w:rPr>
          <w:sz w:val="28"/>
          <w:szCs w:val="28"/>
        </w:rPr>
        <w:t>Результати експертної оцінки технічних дій експериментальної групи дозволили здійснити комплексний і детальний аналіз змін у якості виконання ключових технічних елементів після завершення експерименту. Отримані дані демонструють суттєве підвищення рівня технічної підготовленості спортсменів, що підтверджується статистично значущими змінами.</w:t>
      </w:r>
    </w:p>
    <w:p w:rsidR="00E524E8" w:rsidRPr="00B650AF" w:rsidRDefault="00E524E8" w:rsidP="00E170AC">
      <w:pPr>
        <w:pStyle w:val="a3"/>
        <w:widowControl w:val="0"/>
        <w:spacing w:line="360" w:lineRule="auto"/>
        <w:ind w:firstLine="709"/>
        <w:jc w:val="both"/>
        <w:rPr>
          <w:sz w:val="28"/>
          <w:szCs w:val="28"/>
        </w:rPr>
      </w:pPr>
      <w:r w:rsidRPr="00B650AF">
        <w:rPr>
          <w:sz w:val="28"/>
          <w:szCs w:val="28"/>
        </w:rPr>
        <w:t>Зокрема, оцінка технічного елемента «кидок через спину» виявила значне зростання середнього балу з 5,25</w:t>
      </w:r>
      <w:r>
        <w:rPr>
          <w:sz w:val="28"/>
          <w:szCs w:val="28"/>
        </w:rPr>
        <w:t xml:space="preserve"> </w:t>
      </w:r>
      <w:r w:rsidRPr="00B650AF">
        <w:rPr>
          <w:sz w:val="28"/>
          <w:szCs w:val="28"/>
        </w:rPr>
        <w:t>±</w:t>
      </w:r>
      <w:r>
        <w:rPr>
          <w:sz w:val="28"/>
          <w:szCs w:val="28"/>
        </w:rPr>
        <w:t xml:space="preserve"> </w:t>
      </w:r>
      <w:r w:rsidRPr="00B650AF">
        <w:rPr>
          <w:sz w:val="28"/>
          <w:szCs w:val="28"/>
        </w:rPr>
        <w:t>0,03</w:t>
      </w:r>
      <w:r>
        <w:rPr>
          <w:sz w:val="28"/>
          <w:szCs w:val="28"/>
        </w:rPr>
        <w:t xml:space="preserve"> </w:t>
      </w:r>
      <w:r w:rsidRPr="00B650AF">
        <w:rPr>
          <w:sz w:val="28"/>
          <w:szCs w:val="28"/>
        </w:rPr>
        <w:t>до 7,1</w:t>
      </w:r>
      <w:r>
        <w:rPr>
          <w:sz w:val="28"/>
          <w:szCs w:val="28"/>
        </w:rPr>
        <w:t xml:space="preserve"> </w:t>
      </w:r>
      <w:r w:rsidRPr="00B650AF">
        <w:rPr>
          <w:sz w:val="28"/>
          <w:szCs w:val="28"/>
        </w:rPr>
        <w:t>±</w:t>
      </w:r>
      <w:r>
        <w:rPr>
          <w:sz w:val="28"/>
          <w:szCs w:val="28"/>
        </w:rPr>
        <w:t xml:space="preserve"> </w:t>
      </w:r>
      <w:r w:rsidRPr="00B650AF">
        <w:rPr>
          <w:sz w:val="28"/>
          <w:szCs w:val="28"/>
        </w:rPr>
        <w:t>0,04, що відповідає приросту в 35%. Розраховане значення t</w:t>
      </w:r>
      <w:r>
        <w:rPr>
          <w:sz w:val="28"/>
          <w:szCs w:val="28"/>
        </w:rPr>
        <w:t xml:space="preserve"> </w:t>
      </w:r>
      <w:r w:rsidRPr="00B650AF">
        <w:rPr>
          <w:sz w:val="28"/>
          <w:szCs w:val="28"/>
        </w:rPr>
        <w:t>=</w:t>
      </w:r>
      <w:r>
        <w:rPr>
          <w:sz w:val="28"/>
          <w:szCs w:val="28"/>
        </w:rPr>
        <w:t xml:space="preserve"> </w:t>
      </w:r>
      <w:r w:rsidRPr="00B650AF">
        <w:rPr>
          <w:sz w:val="28"/>
          <w:szCs w:val="28"/>
        </w:rPr>
        <w:t>37</w:t>
      </w:r>
      <w:r>
        <w:rPr>
          <w:sz w:val="28"/>
          <w:szCs w:val="28"/>
        </w:rPr>
        <w:t xml:space="preserve"> </w:t>
      </w:r>
      <w:r w:rsidRPr="00B650AF">
        <w:rPr>
          <w:sz w:val="28"/>
          <w:szCs w:val="28"/>
        </w:rPr>
        <w:t>значно перевищує критичне значення, що підтверджує достовірне покращення якості виконання цього технічного прийому.</w:t>
      </w:r>
    </w:p>
    <w:p w:rsidR="00E524E8" w:rsidRDefault="00E524E8" w:rsidP="00E170AC">
      <w:pPr>
        <w:pStyle w:val="a3"/>
        <w:widowControl w:val="0"/>
        <w:spacing w:line="360" w:lineRule="auto"/>
        <w:ind w:firstLine="709"/>
        <w:jc w:val="both"/>
        <w:rPr>
          <w:sz w:val="28"/>
          <w:szCs w:val="28"/>
        </w:rPr>
      </w:pPr>
      <w:r w:rsidRPr="00B650AF">
        <w:rPr>
          <w:sz w:val="28"/>
          <w:szCs w:val="28"/>
        </w:rPr>
        <w:t>Аналіз технічного елемента «зачіп зсередини» також продемонстрував помітне підвищення середнього балу з 5,0</w:t>
      </w:r>
      <w:r>
        <w:rPr>
          <w:sz w:val="28"/>
          <w:szCs w:val="28"/>
        </w:rPr>
        <w:t xml:space="preserve"> </w:t>
      </w:r>
      <w:r w:rsidRPr="00B650AF">
        <w:rPr>
          <w:sz w:val="28"/>
          <w:szCs w:val="28"/>
        </w:rPr>
        <w:t>±</w:t>
      </w:r>
      <w:r>
        <w:rPr>
          <w:sz w:val="28"/>
          <w:szCs w:val="28"/>
        </w:rPr>
        <w:t xml:space="preserve"> </w:t>
      </w:r>
      <w:r w:rsidRPr="00B650AF">
        <w:rPr>
          <w:sz w:val="28"/>
          <w:szCs w:val="28"/>
        </w:rPr>
        <w:t>0,03</w:t>
      </w:r>
      <w:r>
        <w:rPr>
          <w:sz w:val="28"/>
          <w:szCs w:val="28"/>
        </w:rPr>
        <w:t xml:space="preserve"> </w:t>
      </w:r>
      <w:r w:rsidRPr="00B650AF">
        <w:rPr>
          <w:sz w:val="28"/>
          <w:szCs w:val="28"/>
        </w:rPr>
        <w:t>до 6,4</w:t>
      </w:r>
      <w:r>
        <w:rPr>
          <w:sz w:val="28"/>
          <w:szCs w:val="28"/>
        </w:rPr>
        <w:t xml:space="preserve"> </w:t>
      </w:r>
      <w:r w:rsidRPr="00B650AF">
        <w:rPr>
          <w:sz w:val="28"/>
          <w:szCs w:val="28"/>
        </w:rPr>
        <w:t>±</w:t>
      </w:r>
      <w:r>
        <w:rPr>
          <w:sz w:val="28"/>
          <w:szCs w:val="28"/>
        </w:rPr>
        <w:t xml:space="preserve"> </w:t>
      </w:r>
      <w:r w:rsidRPr="00B650AF">
        <w:rPr>
          <w:sz w:val="28"/>
          <w:szCs w:val="28"/>
        </w:rPr>
        <w:t xml:space="preserve">0,04, що становить </w:t>
      </w:r>
      <w:r w:rsidRPr="00B650AF">
        <w:rPr>
          <w:sz w:val="28"/>
          <w:szCs w:val="28"/>
        </w:rPr>
        <w:lastRenderedPageBreak/>
        <w:t>приріст у 28%. Значення t</w:t>
      </w:r>
      <w:r>
        <w:rPr>
          <w:sz w:val="28"/>
          <w:szCs w:val="28"/>
        </w:rPr>
        <w:t xml:space="preserve"> </w:t>
      </w:r>
      <w:r w:rsidRPr="00B650AF">
        <w:rPr>
          <w:sz w:val="28"/>
          <w:szCs w:val="28"/>
        </w:rPr>
        <w:t>=</w:t>
      </w:r>
      <w:r>
        <w:rPr>
          <w:sz w:val="28"/>
          <w:szCs w:val="28"/>
        </w:rPr>
        <w:t xml:space="preserve"> </w:t>
      </w:r>
      <w:r w:rsidRPr="00B650AF">
        <w:rPr>
          <w:sz w:val="28"/>
          <w:szCs w:val="28"/>
        </w:rPr>
        <w:t>28</w:t>
      </w:r>
      <w:r>
        <w:rPr>
          <w:sz w:val="28"/>
          <w:szCs w:val="28"/>
        </w:rPr>
        <w:t xml:space="preserve"> </w:t>
      </w:r>
      <w:r w:rsidRPr="00B650AF">
        <w:rPr>
          <w:sz w:val="28"/>
          <w:szCs w:val="28"/>
        </w:rPr>
        <w:t>підтверджує статистично значуще підвищення технічного рівня спортсменів у виконанні цього елемента, що також підтверджується візуалізацією результатів на діаграмі (див. рис. 2.16).</w:t>
      </w:r>
    </w:p>
    <w:p w:rsidR="00E524E8" w:rsidRPr="00B650AF" w:rsidRDefault="00E524E8" w:rsidP="00E170AC">
      <w:pPr>
        <w:pStyle w:val="a3"/>
        <w:widowControl w:val="0"/>
        <w:spacing w:line="360" w:lineRule="auto"/>
        <w:jc w:val="both"/>
        <w:rPr>
          <w:sz w:val="28"/>
          <w:szCs w:val="28"/>
        </w:rPr>
      </w:pPr>
      <w:r>
        <w:rPr>
          <w:noProof/>
          <w:sz w:val="28"/>
          <w:szCs w:val="28"/>
        </w:rPr>
        <w:drawing>
          <wp:inline distT="0" distB="0" distL="0" distR="0" wp14:anchorId="26ECA0C0" wp14:editId="5EDFA2D1">
            <wp:extent cx="5895975" cy="3355675"/>
            <wp:effectExtent l="0" t="0" r="9525" b="16510"/>
            <wp:docPr id="13" name="Діагра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E524E8" w:rsidRDefault="00E524E8" w:rsidP="00E170AC">
      <w:pPr>
        <w:pStyle w:val="a3"/>
        <w:widowControl w:val="0"/>
        <w:spacing w:line="360" w:lineRule="auto"/>
        <w:ind w:firstLine="709"/>
        <w:jc w:val="both"/>
        <w:rPr>
          <w:sz w:val="28"/>
          <w:szCs w:val="28"/>
        </w:rPr>
      </w:pPr>
      <w:r>
        <w:rPr>
          <w:b/>
          <w:bCs/>
          <w:sz w:val="28"/>
          <w:szCs w:val="28"/>
        </w:rPr>
        <w:t xml:space="preserve">Рис 2.16. </w:t>
      </w: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w:t>
      </w:r>
      <w:r>
        <w:rPr>
          <w:b/>
          <w:bCs/>
          <w:sz w:val="28"/>
          <w:szCs w:val="28"/>
        </w:rPr>
        <w:t>експертної оцінки</w:t>
      </w:r>
      <w:r w:rsidRPr="0061148F">
        <w:rPr>
          <w:b/>
          <w:bCs/>
          <w:sz w:val="28"/>
          <w:szCs w:val="28"/>
        </w:rPr>
        <w:t xml:space="preserve"> </w:t>
      </w:r>
      <w:r>
        <w:rPr>
          <w:b/>
          <w:bCs/>
          <w:sz w:val="28"/>
          <w:szCs w:val="28"/>
        </w:rPr>
        <w:t>до та після експерименту ЕГ</w:t>
      </w:r>
    </w:p>
    <w:p w:rsidR="00E524E8" w:rsidRPr="00B650AF" w:rsidRDefault="00E524E8" w:rsidP="00E170AC">
      <w:pPr>
        <w:pStyle w:val="a3"/>
        <w:widowControl w:val="0"/>
        <w:spacing w:line="360" w:lineRule="auto"/>
        <w:ind w:firstLine="709"/>
        <w:jc w:val="both"/>
        <w:rPr>
          <w:sz w:val="28"/>
          <w:szCs w:val="28"/>
        </w:rPr>
      </w:pPr>
      <w:r w:rsidRPr="00B650AF">
        <w:rPr>
          <w:sz w:val="28"/>
          <w:szCs w:val="28"/>
        </w:rPr>
        <w:t>Показники технічного елемента «кидок через спину з опором» засвідчили зростання середнього балу з 4,98</w:t>
      </w:r>
      <w:r>
        <w:rPr>
          <w:sz w:val="28"/>
          <w:szCs w:val="28"/>
        </w:rPr>
        <w:t xml:space="preserve"> </w:t>
      </w:r>
      <w:r w:rsidRPr="00B650AF">
        <w:rPr>
          <w:sz w:val="28"/>
          <w:szCs w:val="28"/>
        </w:rPr>
        <w:t>±</w:t>
      </w:r>
      <w:r>
        <w:rPr>
          <w:sz w:val="28"/>
          <w:szCs w:val="28"/>
        </w:rPr>
        <w:t xml:space="preserve"> </w:t>
      </w:r>
      <w:r w:rsidRPr="00B650AF">
        <w:rPr>
          <w:sz w:val="28"/>
          <w:szCs w:val="28"/>
        </w:rPr>
        <w:t>0,05</w:t>
      </w:r>
      <w:r>
        <w:rPr>
          <w:sz w:val="28"/>
          <w:szCs w:val="28"/>
        </w:rPr>
        <w:t xml:space="preserve"> </w:t>
      </w:r>
      <w:r w:rsidRPr="00B650AF">
        <w:rPr>
          <w:sz w:val="28"/>
          <w:szCs w:val="28"/>
        </w:rPr>
        <w:t>до 6,3</w:t>
      </w:r>
      <w:r>
        <w:rPr>
          <w:sz w:val="28"/>
          <w:szCs w:val="28"/>
        </w:rPr>
        <w:t xml:space="preserve"> </w:t>
      </w:r>
      <w:r w:rsidRPr="00B650AF">
        <w:rPr>
          <w:sz w:val="28"/>
          <w:szCs w:val="28"/>
        </w:rPr>
        <w:t>±</w:t>
      </w:r>
      <w:r>
        <w:rPr>
          <w:sz w:val="28"/>
          <w:szCs w:val="28"/>
        </w:rPr>
        <w:t xml:space="preserve"> </w:t>
      </w:r>
      <w:r w:rsidRPr="00B650AF">
        <w:rPr>
          <w:sz w:val="28"/>
          <w:szCs w:val="28"/>
        </w:rPr>
        <w:t>0,03, що відповідає приросту у 27%. Значення t</w:t>
      </w:r>
      <w:r>
        <w:rPr>
          <w:sz w:val="28"/>
          <w:szCs w:val="28"/>
        </w:rPr>
        <w:t xml:space="preserve"> </w:t>
      </w:r>
      <w:r w:rsidRPr="00B650AF">
        <w:rPr>
          <w:sz w:val="28"/>
          <w:szCs w:val="28"/>
        </w:rPr>
        <w:t>=</w:t>
      </w:r>
      <w:r>
        <w:rPr>
          <w:sz w:val="28"/>
          <w:szCs w:val="28"/>
        </w:rPr>
        <w:t xml:space="preserve"> </w:t>
      </w:r>
      <w:r w:rsidRPr="00B650AF">
        <w:rPr>
          <w:sz w:val="28"/>
          <w:szCs w:val="28"/>
        </w:rPr>
        <w:t>22,64</w:t>
      </w:r>
      <w:r>
        <w:rPr>
          <w:sz w:val="28"/>
          <w:szCs w:val="28"/>
        </w:rPr>
        <w:t xml:space="preserve"> </w:t>
      </w:r>
      <w:r w:rsidRPr="00B650AF">
        <w:rPr>
          <w:sz w:val="28"/>
          <w:szCs w:val="28"/>
        </w:rPr>
        <w:t>значно перевищує критичний рівень, що вказує на достовірність змін та суттєве підвищення технічної майстерності спортсменів в умовах додаткового навантаження.</w:t>
      </w:r>
    </w:p>
    <w:p w:rsidR="00E524E8" w:rsidRDefault="00E524E8" w:rsidP="00E170AC">
      <w:pPr>
        <w:pStyle w:val="a3"/>
        <w:widowControl w:val="0"/>
        <w:spacing w:line="360" w:lineRule="auto"/>
        <w:ind w:firstLine="709"/>
        <w:jc w:val="both"/>
        <w:rPr>
          <w:sz w:val="28"/>
          <w:szCs w:val="28"/>
        </w:rPr>
      </w:pPr>
      <w:r w:rsidRPr="00B650AF">
        <w:rPr>
          <w:sz w:val="28"/>
          <w:szCs w:val="28"/>
        </w:rPr>
        <w:t>Для технічного елемента «зачіп зсередини з опором» середній бал зріс із 4,54</w:t>
      </w:r>
      <w:r>
        <w:rPr>
          <w:sz w:val="28"/>
          <w:szCs w:val="28"/>
        </w:rPr>
        <w:t xml:space="preserve"> </w:t>
      </w:r>
      <w:r w:rsidRPr="00B650AF">
        <w:rPr>
          <w:sz w:val="28"/>
          <w:szCs w:val="28"/>
        </w:rPr>
        <w:t>±</w:t>
      </w:r>
      <w:r>
        <w:rPr>
          <w:sz w:val="28"/>
          <w:szCs w:val="28"/>
        </w:rPr>
        <w:t xml:space="preserve"> </w:t>
      </w:r>
      <w:r w:rsidRPr="00B650AF">
        <w:rPr>
          <w:sz w:val="28"/>
          <w:szCs w:val="28"/>
        </w:rPr>
        <w:t>0,03</w:t>
      </w:r>
      <w:r>
        <w:rPr>
          <w:sz w:val="28"/>
          <w:szCs w:val="28"/>
        </w:rPr>
        <w:t xml:space="preserve"> </w:t>
      </w:r>
      <w:r w:rsidRPr="00B650AF">
        <w:rPr>
          <w:sz w:val="28"/>
          <w:szCs w:val="28"/>
        </w:rPr>
        <w:t>до 5,85</w:t>
      </w:r>
      <w:r>
        <w:rPr>
          <w:sz w:val="28"/>
          <w:szCs w:val="28"/>
        </w:rPr>
        <w:t xml:space="preserve"> </w:t>
      </w:r>
      <w:r w:rsidRPr="00B650AF">
        <w:rPr>
          <w:sz w:val="28"/>
          <w:szCs w:val="28"/>
        </w:rPr>
        <w:t>±</w:t>
      </w:r>
      <w:r>
        <w:rPr>
          <w:sz w:val="28"/>
          <w:szCs w:val="28"/>
        </w:rPr>
        <w:t xml:space="preserve"> </w:t>
      </w:r>
      <w:r w:rsidRPr="00B650AF">
        <w:rPr>
          <w:sz w:val="28"/>
          <w:szCs w:val="28"/>
        </w:rPr>
        <w:t>0,04, що становить приріст у 29%. Значення t</w:t>
      </w:r>
      <w:r>
        <w:rPr>
          <w:sz w:val="28"/>
          <w:szCs w:val="28"/>
        </w:rPr>
        <w:t xml:space="preserve"> </w:t>
      </w:r>
      <w:r w:rsidRPr="00B650AF">
        <w:rPr>
          <w:sz w:val="28"/>
          <w:szCs w:val="28"/>
        </w:rPr>
        <w:t>=</w:t>
      </w:r>
      <w:r>
        <w:rPr>
          <w:sz w:val="28"/>
          <w:szCs w:val="28"/>
        </w:rPr>
        <w:t xml:space="preserve"> </w:t>
      </w:r>
      <w:r w:rsidRPr="00B650AF">
        <w:rPr>
          <w:sz w:val="28"/>
          <w:szCs w:val="28"/>
        </w:rPr>
        <w:t>26,20</w:t>
      </w:r>
      <w:r>
        <w:rPr>
          <w:sz w:val="28"/>
          <w:szCs w:val="28"/>
        </w:rPr>
        <w:t xml:space="preserve"> </w:t>
      </w:r>
      <w:r w:rsidRPr="00B650AF">
        <w:rPr>
          <w:sz w:val="28"/>
          <w:szCs w:val="28"/>
        </w:rPr>
        <w:t>також перевищує критичне значення, підтверджуючи статистично значуще покращення технічної підготовленості спортсменів, що візуалізовано на діаграмі (див. рис. 2.1</w:t>
      </w:r>
      <w:r>
        <w:rPr>
          <w:sz w:val="28"/>
          <w:szCs w:val="28"/>
        </w:rPr>
        <w:t>7</w:t>
      </w:r>
      <w:r w:rsidRPr="00B650AF">
        <w:rPr>
          <w:sz w:val="28"/>
          <w:szCs w:val="28"/>
        </w:rPr>
        <w:t>).</w:t>
      </w:r>
    </w:p>
    <w:p w:rsidR="00E524E8" w:rsidRPr="00B650AF" w:rsidRDefault="00E524E8" w:rsidP="00E170AC">
      <w:pPr>
        <w:pStyle w:val="a3"/>
        <w:widowControl w:val="0"/>
        <w:spacing w:line="360" w:lineRule="auto"/>
        <w:jc w:val="both"/>
        <w:rPr>
          <w:sz w:val="28"/>
          <w:szCs w:val="28"/>
        </w:rPr>
      </w:pPr>
      <w:r>
        <w:rPr>
          <w:noProof/>
          <w:sz w:val="28"/>
          <w:szCs w:val="28"/>
        </w:rPr>
        <w:lastRenderedPageBreak/>
        <w:drawing>
          <wp:inline distT="0" distB="0" distL="0" distR="0" wp14:anchorId="44760730" wp14:editId="7EFE9F6A">
            <wp:extent cx="5838825" cy="3200400"/>
            <wp:effectExtent l="0" t="0" r="9525" b="0"/>
            <wp:docPr id="21" name="Діагра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E524E8" w:rsidRDefault="00E524E8" w:rsidP="00E170AC">
      <w:pPr>
        <w:pStyle w:val="a3"/>
        <w:widowControl w:val="0"/>
        <w:spacing w:line="360" w:lineRule="auto"/>
        <w:ind w:firstLine="709"/>
        <w:jc w:val="both"/>
        <w:rPr>
          <w:sz w:val="28"/>
          <w:szCs w:val="28"/>
        </w:rPr>
      </w:pPr>
      <w:r>
        <w:rPr>
          <w:b/>
          <w:bCs/>
          <w:sz w:val="28"/>
          <w:szCs w:val="28"/>
        </w:rPr>
        <w:t xml:space="preserve">Рис 2.17. </w:t>
      </w: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w:t>
      </w:r>
      <w:r>
        <w:rPr>
          <w:b/>
          <w:bCs/>
          <w:sz w:val="28"/>
          <w:szCs w:val="28"/>
        </w:rPr>
        <w:t>експертної оцінки</w:t>
      </w:r>
      <w:r w:rsidRPr="0061148F">
        <w:rPr>
          <w:b/>
          <w:bCs/>
          <w:sz w:val="28"/>
          <w:szCs w:val="28"/>
        </w:rPr>
        <w:t xml:space="preserve"> </w:t>
      </w:r>
      <w:r>
        <w:rPr>
          <w:b/>
          <w:bCs/>
          <w:sz w:val="28"/>
          <w:szCs w:val="28"/>
        </w:rPr>
        <w:t>до та після експерименту ЕГ</w:t>
      </w:r>
    </w:p>
    <w:p w:rsidR="00E524E8" w:rsidRPr="00B650AF" w:rsidRDefault="00E524E8" w:rsidP="00E170AC">
      <w:pPr>
        <w:pStyle w:val="a3"/>
        <w:widowControl w:val="0"/>
        <w:spacing w:line="360" w:lineRule="auto"/>
        <w:ind w:firstLine="709"/>
        <w:jc w:val="both"/>
        <w:rPr>
          <w:sz w:val="28"/>
          <w:szCs w:val="28"/>
        </w:rPr>
      </w:pPr>
      <w:r w:rsidRPr="00B650AF">
        <w:rPr>
          <w:sz w:val="28"/>
          <w:szCs w:val="28"/>
        </w:rPr>
        <w:t>Отримані результати експертної оцінки вказують на значне покращення якості виконання ключових технічних прийомів спортсменами експериментальної групи після завершення експерименту. Виявлені позитивні зміни підтверджують ефективність запропонованої експериментальної методики, яка суттєво сприяла вдосконаленню технічної підготовленості спортсменів, особливо в умовах виконання прийомів із додатковим опором.</w:t>
      </w:r>
    </w:p>
    <w:p w:rsidR="00E524E8" w:rsidRDefault="00E524E8" w:rsidP="00E170AC">
      <w:pPr>
        <w:pStyle w:val="a3"/>
        <w:widowControl w:val="0"/>
        <w:spacing w:line="360" w:lineRule="auto"/>
        <w:ind w:firstLine="709"/>
        <w:jc w:val="both"/>
        <w:rPr>
          <w:sz w:val="28"/>
          <w:szCs w:val="28"/>
        </w:rPr>
      </w:pPr>
      <w:r w:rsidRPr="00B650AF">
        <w:rPr>
          <w:sz w:val="28"/>
          <w:szCs w:val="28"/>
        </w:rPr>
        <w:t>Для перевірки загальної ефективності запропонованої методики було здійснено порівняльний аналіз динаміки змін показників між контрольними та експериментальними групами. Результати цього аналізу, подані в таблиці 2.7, дозволяють оцінити не лише ступінь покращення технічної майстерності юних дзюдоїстів, але й підтвердити наукову обґрунтованість і практичну доцільність застосованого підходу.</w:t>
      </w:r>
    </w:p>
    <w:p w:rsidR="00E524E8" w:rsidRPr="00CF3AD6" w:rsidRDefault="00E524E8" w:rsidP="00E170AC">
      <w:pPr>
        <w:widowControl w:val="0"/>
        <w:spacing w:line="360" w:lineRule="auto"/>
        <w:jc w:val="right"/>
        <w:rPr>
          <w:b/>
          <w:bCs/>
          <w:sz w:val="28"/>
          <w:szCs w:val="28"/>
        </w:rPr>
      </w:pPr>
      <w:r w:rsidRPr="00CF3AD6">
        <w:rPr>
          <w:b/>
          <w:bCs/>
          <w:sz w:val="28"/>
          <w:szCs w:val="28"/>
        </w:rPr>
        <w:t>Таблиця 2.</w:t>
      </w:r>
      <w:r>
        <w:rPr>
          <w:b/>
          <w:bCs/>
          <w:sz w:val="28"/>
          <w:szCs w:val="28"/>
        </w:rPr>
        <w:t>7</w:t>
      </w:r>
    </w:p>
    <w:p w:rsidR="00E524E8" w:rsidRDefault="00E524E8" w:rsidP="00E170AC">
      <w:pPr>
        <w:widowControl w:val="0"/>
        <w:spacing w:line="360" w:lineRule="auto"/>
        <w:jc w:val="center"/>
        <w:rPr>
          <w:b/>
          <w:bCs/>
          <w:sz w:val="28"/>
          <w:szCs w:val="28"/>
        </w:rPr>
      </w:pP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первинного</w:t>
      </w:r>
      <w:r>
        <w:rPr>
          <w:b/>
          <w:bCs/>
          <w:sz w:val="28"/>
          <w:szCs w:val="28"/>
        </w:rPr>
        <w:t xml:space="preserve"> та повторного</w:t>
      </w:r>
      <w:r w:rsidRPr="0061148F">
        <w:rPr>
          <w:b/>
          <w:bCs/>
          <w:sz w:val="28"/>
          <w:szCs w:val="28"/>
        </w:rPr>
        <w:t xml:space="preserve"> тестування </w:t>
      </w:r>
      <w:r>
        <w:rPr>
          <w:b/>
          <w:bCs/>
          <w:sz w:val="28"/>
          <w:szCs w:val="28"/>
        </w:rPr>
        <w:t>КГ і ЕГ</w:t>
      </w:r>
      <w:r w:rsidRPr="0061148F">
        <w:rPr>
          <w:b/>
          <w:bCs/>
          <w:sz w:val="28"/>
          <w:szCs w:val="28"/>
        </w:rPr>
        <w:t xml:space="preserve"> </w:t>
      </w:r>
    </w:p>
    <w:tbl>
      <w:tblPr>
        <w:tblStyle w:val="a4"/>
        <w:tblW w:w="0" w:type="auto"/>
        <w:tblLook w:val="04A0" w:firstRow="1" w:lastRow="0" w:firstColumn="1" w:lastColumn="0" w:noHBand="0" w:noVBand="1"/>
      </w:tblPr>
      <w:tblGrid>
        <w:gridCol w:w="2324"/>
        <w:gridCol w:w="2125"/>
        <w:gridCol w:w="1730"/>
        <w:gridCol w:w="1213"/>
        <w:gridCol w:w="846"/>
        <w:gridCol w:w="1107"/>
      </w:tblGrid>
      <w:tr w:rsidR="00E524E8" w:rsidRPr="002B7E28" w:rsidTr="00886A32">
        <w:tc>
          <w:tcPr>
            <w:tcW w:w="2324" w:type="dxa"/>
            <w:vAlign w:val="center"/>
          </w:tcPr>
          <w:p w:rsidR="00E524E8" w:rsidRPr="002B7E28" w:rsidRDefault="00E524E8" w:rsidP="00E170AC">
            <w:pPr>
              <w:widowControl w:val="0"/>
              <w:spacing w:line="276" w:lineRule="auto"/>
              <w:jc w:val="center"/>
              <w:rPr>
                <w:b/>
                <w:bCs/>
                <w:sz w:val="28"/>
                <w:szCs w:val="28"/>
              </w:rPr>
            </w:pPr>
            <w:r w:rsidRPr="002B7E28">
              <w:rPr>
                <w:b/>
                <w:bCs/>
                <w:sz w:val="28"/>
                <w:szCs w:val="28"/>
              </w:rPr>
              <w:t>Тестування</w:t>
            </w:r>
          </w:p>
        </w:tc>
        <w:tc>
          <w:tcPr>
            <w:tcW w:w="2126" w:type="dxa"/>
            <w:vAlign w:val="center"/>
          </w:tcPr>
          <w:p w:rsidR="00E524E8" w:rsidRPr="002B7E28" w:rsidRDefault="00E524E8" w:rsidP="00E170AC">
            <w:pPr>
              <w:widowControl w:val="0"/>
              <w:spacing w:line="276" w:lineRule="auto"/>
              <w:jc w:val="center"/>
              <w:rPr>
                <w:b/>
                <w:bCs/>
                <w:sz w:val="28"/>
                <w:szCs w:val="28"/>
              </w:rPr>
            </w:pPr>
            <w:r w:rsidRPr="002B7E28">
              <w:rPr>
                <w:b/>
                <w:bCs/>
                <w:sz w:val="28"/>
                <w:szCs w:val="28"/>
              </w:rPr>
              <w:t>Група</w:t>
            </w:r>
          </w:p>
        </w:tc>
        <w:tc>
          <w:tcPr>
            <w:tcW w:w="1730" w:type="dxa"/>
            <w:vAlign w:val="center"/>
          </w:tcPr>
          <w:p w:rsidR="00E524E8" w:rsidRPr="002B7E28" w:rsidRDefault="00E524E8" w:rsidP="00E170AC">
            <w:pPr>
              <w:widowControl w:val="0"/>
              <w:spacing w:line="276" w:lineRule="auto"/>
              <w:jc w:val="center"/>
              <w:rPr>
                <w:b/>
                <w:bCs/>
                <w:sz w:val="28"/>
                <w:szCs w:val="28"/>
              </w:rPr>
            </w:pPr>
            <w:r w:rsidRPr="002B7E28">
              <w:rPr>
                <w:b/>
                <w:bCs/>
                <w:sz w:val="28"/>
                <w:szCs w:val="28"/>
              </w:rPr>
              <w:t>Показники</w:t>
            </w:r>
          </w:p>
        </w:tc>
        <w:tc>
          <w:tcPr>
            <w:tcW w:w="1213" w:type="dxa"/>
          </w:tcPr>
          <w:p w:rsidR="00E524E8" w:rsidRDefault="00E524E8" w:rsidP="00E170AC">
            <w:pPr>
              <w:widowControl w:val="0"/>
              <w:spacing w:line="276" w:lineRule="auto"/>
              <w:jc w:val="center"/>
              <w:rPr>
                <w:b/>
                <w:bCs/>
                <w:sz w:val="28"/>
                <w:szCs w:val="28"/>
              </w:rPr>
            </w:pPr>
            <w:r>
              <w:rPr>
                <w:b/>
                <w:bCs/>
                <w:sz w:val="28"/>
                <w:szCs w:val="28"/>
              </w:rPr>
              <w:t>Різниця</w:t>
            </w:r>
          </w:p>
          <w:p w:rsidR="00E524E8" w:rsidRPr="000D1A77" w:rsidRDefault="00E524E8" w:rsidP="00E170AC">
            <w:pPr>
              <w:widowControl w:val="0"/>
              <w:spacing w:line="276" w:lineRule="auto"/>
              <w:jc w:val="center"/>
              <w:rPr>
                <w:b/>
                <w:bCs/>
                <w:sz w:val="28"/>
                <w:szCs w:val="28"/>
              </w:rPr>
            </w:pPr>
            <w:r>
              <w:rPr>
                <w:b/>
                <w:bCs/>
                <w:sz w:val="28"/>
                <w:szCs w:val="28"/>
              </w:rPr>
              <w:t>у %</w:t>
            </w:r>
          </w:p>
        </w:tc>
        <w:tc>
          <w:tcPr>
            <w:tcW w:w="845" w:type="dxa"/>
            <w:vAlign w:val="center"/>
          </w:tcPr>
          <w:p w:rsidR="00E524E8" w:rsidRPr="002B7E28" w:rsidRDefault="00E524E8" w:rsidP="00E170AC">
            <w:pPr>
              <w:widowControl w:val="0"/>
              <w:spacing w:line="276" w:lineRule="auto"/>
              <w:jc w:val="center"/>
              <w:rPr>
                <w:b/>
                <w:bCs/>
                <w:sz w:val="28"/>
                <w:szCs w:val="28"/>
                <w:lang w:val="en-US"/>
              </w:rPr>
            </w:pPr>
            <w:r w:rsidRPr="002B7E28">
              <w:rPr>
                <w:b/>
                <w:bCs/>
                <w:sz w:val="28"/>
                <w:szCs w:val="28"/>
                <w:lang w:val="en-US"/>
              </w:rPr>
              <w:t>t</w:t>
            </w:r>
          </w:p>
        </w:tc>
        <w:tc>
          <w:tcPr>
            <w:tcW w:w="1107" w:type="dxa"/>
            <w:vAlign w:val="center"/>
          </w:tcPr>
          <w:p w:rsidR="00E524E8" w:rsidRPr="002B7E28" w:rsidRDefault="00E524E8" w:rsidP="00E170AC">
            <w:pPr>
              <w:widowControl w:val="0"/>
              <w:spacing w:line="276" w:lineRule="auto"/>
              <w:jc w:val="center"/>
              <w:rPr>
                <w:b/>
                <w:bCs/>
                <w:sz w:val="28"/>
                <w:szCs w:val="28"/>
                <w:lang w:val="en-US"/>
              </w:rPr>
            </w:pPr>
            <w:r w:rsidRPr="002B7E28">
              <w:rPr>
                <w:b/>
                <w:bCs/>
                <w:sz w:val="28"/>
                <w:szCs w:val="28"/>
                <w:lang w:val="en-US"/>
              </w:rPr>
              <w:t>p</w:t>
            </w:r>
          </w:p>
        </w:tc>
      </w:tr>
      <w:tr w:rsidR="00E524E8" w:rsidRPr="002B7E28" w:rsidTr="00886A32">
        <w:tc>
          <w:tcPr>
            <w:tcW w:w="2324" w:type="dxa"/>
            <w:vMerge w:val="restart"/>
            <w:vAlign w:val="center"/>
          </w:tcPr>
          <w:p w:rsidR="00E524E8" w:rsidRPr="002B7E28" w:rsidRDefault="00E524E8" w:rsidP="00E170AC">
            <w:pPr>
              <w:pStyle w:val="a3"/>
              <w:widowControl w:val="0"/>
              <w:spacing w:line="276" w:lineRule="auto"/>
              <w:jc w:val="center"/>
              <w:rPr>
                <w:sz w:val="28"/>
                <w:szCs w:val="28"/>
              </w:rPr>
            </w:pPr>
            <w:r w:rsidRPr="002B7E28">
              <w:rPr>
                <w:sz w:val="28"/>
                <w:szCs w:val="28"/>
              </w:rPr>
              <w:lastRenderedPageBreak/>
              <w:t>Утримання верхи, с.</w:t>
            </w:r>
          </w:p>
        </w:tc>
        <w:tc>
          <w:tcPr>
            <w:tcW w:w="2126" w:type="dxa"/>
            <w:vAlign w:val="center"/>
          </w:tcPr>
          <w:p w:rsidR="00E524E8" w:rsidRPr="000D1A77" w:rsidRDefault="00E524E8" w:rsidP="00E170AC">
            <w:pPr>
              <w:pStyle w:val="a3"/>
              <w:widowControl w:val="0"/>
              <w:spacing w:line="276" w:lineRule="auto"/>
              <w:jc w:val="center"/>
              <w:rPr>
                <w:sz w:val="28"/>
                <w:szCs w:val="28"/>
              </w:rPr>
            </w:pPr>
            <w:r>
              <w:rPr>
                <w:sz w:val="28"/>
                <w:szCs w:val="28"/>
              </w:rPr>
              <w:t>КГ</w:t>
            </w:r>
          </w:p>
        </w:tc>
        <w:tc>
          <w:tcPr>
            <w:tcW w:w="1730" w:type="dxa"/>
            <w:vAlign w:val="center"/>
          </w:tcPr>
          <w:p w:rsidR="00E524E8" w:rsidRPr="002B7E28" w:rsidRDefault="00E524E8" w:rsidP="00E170AC">
            <w:pPr>
              <w:widowControl w:val="0"/>
              <w:spacing w:line="276" w:lineRule="auto"/>
              <w:jc w:val="center"/>
              <w:rPr>
                <w:color w:val="000000"/>
                <w:sz w:val="28"/>
                <w:szCs w:val="28"/>
              </w:rPr>
            </w:pPr>
            <w:r>
              <w:rPr>
                <w:color w:val="000000"/>
                <w:sz w:val="28"/>
                <w:szCs w:val="28"/>
              </w:rPr>
              <w:t xml:space="preserve">8,7 </w:t>
            </w:r>
            <w:r w:rsidRPr="002B7E28">
              <w:rPr>
                <w:color w:val="000000"/>
                <w:sz w:val="28"/>
                <w:szCs w:val="28"/>
              </w:rPr>
              <w:t>±</w:t>
            </w:r>
            <w:r>
              <w:rPr>
                <w:color w:val="000000"/>
                <w:sz w:val="28"/>
                <w:szCs w:val="28"/>
              </w:rPr>
              <w:t xml:space="preserve"> 0,03</w:t>
            </w:r>
          </w:p>
        </w:tc>
        <w:tc>
          <w:tcPr>
            <w:tcW w:w="1213" w:type="dxa"/>
            <w:vAlign w:val="center"/>
          </w:tcPr>
          <w:p w:rsidR="00E524E8" w:rsidRDefault="00E524E8" w:rsidP="00E170AC">
            <w:pPr>
              <w:pStyle w:val="a3"/>
              <w:widowControl w:val="0"/>
              <w:spacing w:line="276" w:lineRule="auto"/>
              <w:jc w:val="center"/>
              <w:rPr>
                <w:sz w:val="28"/>
                <w:szCs w:val="28"/>
              </w:rPr>
            </w:pPr>
            <w:r>
              <w:rPr>
                <w:sz w:val="28"/>
                <w:szCs w:val="28"/>
              </w:rPr>
              <w:t>12</w:t>
            </w:r>
          </w:p>
        </w:tc>
        <w:tc>
          <w:tcPr>
            <w:tcW w:w="845"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21,21</w:t>
            </w:r>
          </w:p>
        </w:tc>
        <w:tc>
          <w:tcPr>
            <w:tcW w:w="1107"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w:t>
            </w:r>
            <w:r w:rsidRPr="002B7E28">
              <w:rPr>
                <w:sz w:val="28"/>
                <w:szCs w:val="28"/>
              </w:rPr>
              <w:t xml:space="preserve"> 00,5</w:t>
            </w:r>
          </w:p>
        </w:tc>
      </w:tr>
      <w:tr w:rsidR="00E524E8" w:rsidRPr="002B7E28" w:rsidTr="00886A32">
        <w:tc>
          <w:tcPr>
            <w:tcW w:w="2324" w:type="dxa"/>
            <w:vMerge/>
            <w:vAlign w:val="center"/>
          </w:tcPr>
          <w:p w:rsidR="00E524E8" w:rsidRPr="002B7E28" w:rsidRDefault="00E524E8" w:rsidP="00E170AC">
            <w:pPr>
              <w:pStyle w:val="a3"/>
              <w:widowControl w:val="0"/>
              <w:spacing w:line="276" w:lineRule="auto"/>
              <w:jc w:val="center"/>
              <w:rPr>
                <w:sz w:val="28"/>
                <w:szCs w:val="28"/>
              </w:rPr>
            </w:pPr>
          </w:p>
        </w:tc>
        <w:tc>
          <w:tcPr>
            <w:tcW w:w="2126" w:type="dxa"/>
            <w:vAlign w:val="center"/>
          </w:tcPr>
          <w:p w:rsidR="00E524E8" w:rsidRPr="000D1A77" w:rsidRDefault="00E524E8" w:rsidP="00E170AC">
            <w:pPr>
              <w:pStyle w:val="a3"/>
              <w:widowControl w:val="0"/>
              <w:spacing w:line="276" w:lineRule="auto"/>
              <w:jc w:val="center"/>
              <w:rPr>
                <w:sz w:val="28"/>
                <w:szCs w:val="28"/>
              </w:rPr>
            </w:pPr>
            <w:r>
              <w:rPr>
                <w:sz w:val="28"/>
                <w:szCs w:val="28"/>
              </w:rPr>
              <w:t>ЕГ</w:t>
            </w:r>
          </w:p>
        </w:tc>
        <w:tc>
          <w:tcPr>
            <w:tcW w:w="1730" w:type="dxa"/>
            <w:vAlign w:val="center"/>
          </w:tcPr>
          <w:p w:rsidR="00E524E8" w:rsidRPr="002B7E28" w:rsidRDefault="00E524E8" w:rsidP="00E170AC">
            <w:pPr>
              <w:widowControl w:val="0"/>
              <w:spacing w:line="276" w:lineRule="auto"/>
              <w:jc w:val="center"/>
              <w:rPr>
                <w:color w:val="000000"/>
                <w:sz w:val="28"/>
                <w:szCs w:val="28"/>
              </w:rPr>
            </w:pPr>
            <w:r>
              <w:rPr>
                <w:color w:val="000000"/>
                <w:sz w:val="28"/>
                <w:szCs w:val="28"/>
              </w:rPr>
              <w:t xml:space="preserve">7,8 </w:t>
            </w:r>
            <w:r w:rsidRPr="002B7E28">
              <w:rPr>
                <w:color w:val="000000"/>
                <w:sz w:val="28"/>
                <w:szCs w:val="28"/>
              </w:rPr>
              <w:t>±</w:t>
            </w:r>
            <w:r>
              <w:rPr>
                <w:color w:val="000000"/>
                <w:sz w:val="28"/>
                <w:szCs w:val="28"/>
              </w:rPr>
              <w:t xml:space="preserve"> 0,03</w:t>
            </w:r>
          </w:p>
        </w:tc>
        <w:tc>
          <w:tcPr>
            <w:tcW w:w="1213" w:type="dxa"/>
            <w:vAlign w:val="center"/>
          </w:tcPr>
          <w:p w:rsidR="00E524E8" w:rsidRPr="002B7E28" w:rsidRDefault="00E524E8" w:rsidP="00E170AC">
            <w:pPr>
              <w:pStyle w:val="a3"/>
              <w:widowControl w:val="0"/>
              <w:spacing w:line="276" w:lineRule="auto"/>
              <w:jc w:val="center"/>
              <w:rPr>
                <w:sz w:val="28"/>
                <w:szCs w:val="28"/>
              </w:rPr>
            </w:pPr>
            <w:r>
              <w:rPr>
                <w:sz w:val="28"/>
                <w:szCs w:val="28"/>
              </w:rPr>
              <w:t>21</w:t>
            </w:r>
          </w:p>
        </w:tc>
        <w:tc>
          <w:tcPr>
            <w:tcW w:w="845" w:type="dxa"/>
            <w:vMerge/>
            <w:vAlign w:val="center"/>
          </w:tcPr>
          <w:p w:rsidR="00E524E8" w:rsidRPr="002B7E28" w:rsidRDefault="00E524E8" w:rsidP="00E170AC">
            <w:pPr>
              <w:pStyle w:val="a3"/>
              <w:widowControl w:val="0"/>
              <w:spacing w:line="276" w:lineRule="auto"/>
              <w:jc w:val="center"/>
              <w:rPr>
                <w:sz w:val="28"/>
                <w:szCs w:val="28"/>
              </w:rPr>
            </w:pPr>
          </w:p>
        </w:tc>
        <w:tc>
          <w:tcPr>
            <w:tcW w:w="1107" w:type="dxa"/>
            <w:vMerge/>
            <w:vAlign w:val="center"/>
          </w:tcPr>
          <w:p w:rsidR="00E524E8" w:rsidRPr="002B7E28" w:rsidRDefault="00E524E8" w:rsidP="00E170AC">
            <w:pPr>
              <w:pStyle w:val="a3"/>
              <w:widowControl w:val="0"/>
              <w:spacing w:line="276" w:lineRule="auto"/>
              <w:jc w:val="center"/>
              <w:rPr>
                <w:sz w:val="28"/>
                <w:szCs w:val="28"/>
              </w:rPr>
            </w:pPr>
          </w:p>
        </w:tc>
      </w:tr>
      <w:tr w:rsidR="00E524E8" w:rsidRPr="002B7E28" w:rsidTr="00886A32">
        <w:tc>
          <w:tcPr>
            <w:tcW w:w="2324" w:type="dxa"/>
            <w:vMerge w:val="restart"/>
            <w:vAlign w:val="center"/>
          </w:tcPr>
          <w:p w:rsidR="00E524E8" w:rsidRPr="002B7E28" w:rsidRDefault="00E524E8" w:rsidP="00E170AC">
            <w:pPr>
              <w:pStyle w:val="a3"/>
              <w:widowControl w:val="0"/>
              <w:spacing w:line="276" w:lineRule="auto"/>
              <w:jc w:val="center"/>
              <w:rPr>
                <w:sz w:val="28"/>
                <w:szCs w:val="28"/>
              </w:rPr>
            </w:pPr>
            <w:r w:rsidRPr="002B7E28">
              <w:rPr>
                <w:sz w:val="28"/>
                <w:szCs w:val="28"/>
              </w:rPr>
              <w:t>Кидок через стегно, с.</w:t>
            </w:r>
          </w:p>
        </w:tc>
        <w:tc>
          <w:tcPr>
            <w:tcW w:w="2126" w:type="dxa"/>
            <w:vAlign w:val="center"/>
          </w:tcPr>
          <w:p w:rsidR="00E524E8" w:rsidRPr="000D1A77" w:rsidRDefault="00E524E8" w:rsidP="00E170AC">
            <w:pPr>
              <w:pStyle w:val="a3"/>
              <w:widowControl w:val="0"/>
              <w:spacing w:line="276" w:lineRule="auto"/>
              <w:jc w:val="center"/>
              <w:rPr>
                <w:sz w:val="28"/>
                <w:szCs w:val="28"/>
              </w:rPr>
            </w:pPr>
            <w:r>
              <w:rPr>
                <w:sz w:val="28"/>
                <w:szCs w:val="28"/>
              </w:rPr>
              <w:t>КГ</w:t>
            </w:r>
          </w:p>
        </w:tc>
        <w:tc>
          <w:tcPr>
            <w:tcW w:w="1730" w:type="dxa"/>
            <w:vAlign w:val="center"/>
          </w:tcPr>
          <w:p w:rsidR="00E524E8" w:rsidRPr="002B7E28" w:rsidRDefault="00E524E8" w:rsidP="00E170AC">
            <w:pPr>
              <w:widowControl w:val="0"/>
              <w:spacing w:line="276" w:lineRule="auto"/>
              <w:jc w:val="center"/>
              <w:rPr>
                <w:color w:val="000000"/>
                <w:sz w:val="28"/>
                <w:szCs w:val="28"/>
              </w:rPr>
            </w:pPr>
            <w:r>
              <w:rPr>
                <w:color w:val="000000"/>
                <w:sz w:val="28"/>
                <w:szCs w:val="28"/>
              </w:rPr>
              <w:t xml:space="preserve">10,4 </w:t>
            </w:r>
            <w:r w:rsidRPr="002B7E28">
              <w:rPr>
                <w:color w:val="000000"/>
                <w:sz w:val="28"/>
                <w:szCs w:val="28"/>
              </w:rPr>
              <w:t>±</w:t>
            </w:r>
            <w:r>
              <w:rPr>
                <w:color w:val="000000"/>
                <w:sz w:val="28"/>
                <w:szCs w:val="28"/>
              </w:rPr>
              <w:t xml:space="preserve"> 0,03</w:t>
            </w:r>
          </w:p>
        </w:tc>
        <w:tc>
          <w:tcPr>
            <w:tcW w:w="1213" w:type="dxa"/>
            <w:vAlign w:val="center"/>
          </w:tcPr>
          <w:p w:rsidR="00E524E8" w:rsidRDefault="00E524E8" w:rsidP="00E170AC">
            <w:pPr>
              <w:pStyle w:val="a3"/>
              <w:widowControl w:val="0"/>
              <w:spacing w:line="276" w:lineRule="auto"/>
              <w:jc w:val="center"/>
              <w:rPr>
                <w:sz w:val="28"/>
                <w:szCs w:val="28"/>
              </w:rPr>
            </w:pPr>
            <w:r>
              <w:rPr>
                <w:sz w:val="28"/>
                <w:szCs w:val="28"/>
              </w:rPr>
              <w:t>10</w:t>
            </w:r>
          </w:p>
        </w:tc>
        <w:tc>
          <w:tcPr>
            <w:tcW w:w="845"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22,5</w:t>
            </w:r>
          </w:p>
        </w:tc>
        <w:tc>
          <w:tcPr>
            <w:tcW w:w="1107"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w:t>
            </w:r>
            <w:r w:rsidRPr="002B7E28">
              <w:rPr>
                <w:sz w:val="28"/>
                <w:szCs w:val="28"/>
              </w:rPr>
              <w:t xml:space="preserve"> 00,5</w:t>
            </w:r>
          </w:p>
        </w:tc>
      </w:tr>
      <w:tr w:rsidR="00E524E8" w:rsidRPr="002B7E28" w:rsidTr="00886A32">
        <w:tc>
          <w:tcPr>
            <w:tcW w:w="2324" w:type="dxa"/>
            <w:vMerge/>
            <w:vAlign w:val="center"/>
          </w:tcPr>
          <w:p w:rsidR="00E524E8" w:rsidRPr="002B7E28" w:rsidRDefault="00E524E8" w:rsidP="00E170AC">
            <w:pPr>
              <w:pStyle w:val="a3"/>
              <w:widowControl w:val="0"/>
              <w:spacing w:line="276" w:lineRule="auto"/>
              <w:jc w:val="center"/>
              <w:rPr>
                <w:sz w:val="28"/>
                <w:szCs w:val="28"/>
              </w:rPr>
            </w:pPr>
          </w:p>
        </w:tc>
        <w:tc>
          <w:tcPr>
            <w:tcW w:w="2126" w:type="dxa"/>
            <w:vAlign w:val="center"/>
          </w:tcPr>
          <w:p w:rsidR="00E524E8" w:rsidRPr="000D1A77" w:rsidRDefault="00E524E8" w:rsidP="00E170AC">
            <w:pPr>
              <w:pStyle w:val="a3"/>
              <w:widowControl w:val="0"/>
              <w:spacing w:line="276" w:lineRule="auto"/>
              <w:jc w:val="center"/>
              <w:rPr>
                <w:sz w:val="28"/>
                <w:szCs w:val="28"/>
              </w:rPr>
            </w:pPr>
            <w:r>
              <w:rPr>
                <w:sz w:val="28"/>
                <w:szCs w:val="28"/>
              </w:rPr>
              <w:t>ЕГ</w:t>
            </w:r>
          </w:p>
        </w:tc>
        <w:tc>
          <w:tcPr>
            <w:tcW w:w="1730" w:type="dxa"/>
            <w:vAlign w:val="center"/>
          </w:tcPr>
          <w:p w:rsidR="00E524E8" w:rsidRPr="002B7E28" w:rsidRDefault="00E524E8" w:rsidP="00E170AC">
            <w:pPr>
              <w:widowControl w:val="0"/>
              <w:spacing w:line="276" w:lineRule="auto"/>
              <w:jc w:val="center"/>
              <w:rPr>
                <w:color w:val="000000"/>
                <w:sz w:val="28"/>
                <w:szCs w:val="28"/>
              </w:rPr>
            </w:pPr>
            <w:r>
              <w:rPr>
                <w:color w:val="000000"/>
                <w:sz w:val="28"/>
                <w:szCs w:val="28"/>
              </w:rPr>
              <w:t xml:space="preserve">9,5 </w:t>
            </w:r>
            <w:r w:rsidRPr="002B7E28">
              <w:rPr>
                <w:color w:val="000000"/>
                <w:sz w:val="28"/>
                <w:szCs w:val="28"/>
              </w:rPr>
              <w:t>±</w:t>
            </w:r>
            <w:r>
              <w:rPr>
                <w:color w:val="000000"/>
                <w:sz w:val="28"/>
                <w:szCs w:val="28"/>
              </w:rPr>
              <w:t xml:space="preserve"> 0,03</w:t>
            </w:r>
          </w:p>
        </w:tc>
        <w:tc>
          <w:tcPr>
            <w:tcW w:w="1213" w:type="dxa"/>
            <w:vAlign w:val="center"/>
          </w:tcPr>
          <w:p w:rsidR="00E524E8" w:rsidRPr="002B7E28" w:rsidRDefault="00E524E8" w:rsidP="00E170AC">
            <w:pPr>
              <w:pStyle w:val="a3"/>
              <w:widowControl w:val="0"/>
              <w:spacing w:line="276" w:lineRule="auto"/>
              <w:jc w:val="center"/>
              <w:rPr>
                <w:sz w:val="28"/>
                <w:szCs w:val="28"/>
              </w:rPr>
            </w:pPr>
            <w:r>
              <w:rPr>
                <w:sz w:val="28"/>
                <w:szCs w:val="28"/>
              </w:rPr>
              <w:t>18</w:t>
            </w:r>
          </w:p>
        </w:tc>
        <w:tc>
          <w:tcPr>
            <w:tcW w:w="845" w:type="dxa"/>
            <w:vMerge/>
            <w:vAlign w:val="center"/>
          </w:tcPr>
          <w:p w:rsidR="00E524E8" w:rsidRPr="002B7E28" w:rsidRDefault="00E524E8" w:rsidP="00E170AC">
            <w:pPr>
              <w:pStyle w:val="a3"/>
              <w:widowControl w:val="0"/>
              <w:spacing w:line="276" w:lineRule="auto"/>
              <w:jc w:val="center"/>
              <w:rPr>
                <w:sz w:val="28"/>
                <w:szCs w:val="28"/>
              </w:rPr>
            </w:pPr>
          </w:p>
        </w:tc>
        <w:tc>
          <w:tcPr>
            <w:tcW w:w="1107" w:type="dxa"/>
            <w:vMerge/>
            <w:vAlign w:val="center"/>
          </w:tcPr>
          <w:p w:rsidR="00E524E8" w:rsidRPr="002B7E28" w:rsidRDefault="00E524E8" w:rsidP="00E170AC">
            <w:pPr>
              <w:pStyle w:val="a3"/>
              <w:widowControl w:val="0"/>
              <w:spacing w:line="276" w:lineRule="auto"/>
              <w:jc w:val="center"/>
              <w:rPr>
                <w:sz w:val="28"/>
                <w:szCs w:val="28"/>
              </w:rPr>
            </w:pPr>
          </w:p>
        </w:tc>
      </w:tr>
      <w:tr w:rsidR="00E524E8" w:rsidRPr="002B7E28" w:rsidTr="00886A32">
        <w:tc>
          <w:tcPr>
            <w:tcW w:w="2324" w:type="dxa"/>
            <w:vMerge w:val="restart"/>
            <w:vAlign w:val="center"/>
          </w:tcPr>
          <w:p w:rsidR="00E524E8" w:rsidRPr="002B7E28" w:rsidRDefault="00E524E8" w:rsidP="00E170AC">
            <w:pPr>
              <w:pStyle w:val="a3"/>
              <w:widowControl w:val="0"/>
              <w:spacing w:line="276" w:lineRule="auto"/>
              <w:jc w:val="center"/>
              <w:rPr>
                <w:sz w:val="28"/>
                <w:szCs w:val="28"/>
              </w:rPr>
            </w:pPr>
            <w:r w:rsidRPr="002B7E28">
              <w:rPr>
                <w:sz w:val="28"/>
                <w:szCs w:val="28"/>
              </w:rPr>
              <w:t>Передня підніжка, с.</w:t>
            </w:r>
          </w:p>
        </w:tc>
        <w:tc>
          <w:tcPr>
            <w:tcW w:w="2126" w:type="dxa"/>
            <w:vAlign w:val="center"/>
          </w:tcPr>
          <w:p w:rsidR="00E524E8" w:rsidRPr="000D1A77" w:rsidRDefault="00E524E8" w:rsidP="00E170AC">
            <w:pPr>
              <w:pStyle w:val="a3"/>
              <w:widowControl w:val="0"/>
              <w:spacing w:line="276" w:lineRule="auto"/>
              <w:jc w:val="center"/>
              <w:rPr>
                <w:sz w:val="28"/>
                <w:szCs w:val="28"/>
              </w:rPr>
            </w:pPr>
            <w:r>
              <w:rPr>
                <w:sz w:val="28"/>
                <w:szCs w:val="28"/>
              </w:rPr>
              <w:t>КГ</w:t>
            </w:r>
          </w:p>
        </w:tc>
        <w:tc>
          <w:tcPr>
            <w:tcW w:w="1730" w:type="dxa"/>
            <w:vAlign w:val="center"/>
          </w:tcPr>
          <w:p w:rsidR="00E524E8" w:rsidRPr="002B7E28" w:rsidRDefault="00E524E8" w:rsidP="00E170AC">
            <w:pPr>
              <w:widowControl w:val="0"/>
              <w:spacing w:line="276" w:lineRule="auto"/>
              <w:jc w:val="center"/>
              <w:rPr>
                <w:color w:val="000000"/>
                <w:sz w:val="28"/>
                <w:szCs w:val="28"/>
              </w:rPr>
            </w:pPr>
            <w:r>
              <w:rPr>
                <w:color w:val="000000"/>
                <w:sz w:val="28"/>
                <w:szCs w:val="28"/>
              </w:rPr>
              <w:t xml:space="preserve">13,6 </w:t>
            </w:r>
            <w:r w:rsidRPr="002B7E28">
              <w:rPr>
                <w:color w:val="000000"/>
                <w:sz w:val="28"/>
                <w:szCs w:val="28"/>
              </w:rPr>
              <w:t>±</w:t>
            </w:r>
            <w:r>
              <w:rPr>
                <w:color w:val="000000"/>
                <w:sz w:val="28"/>
                <w:szCs w:val="28"/>
              </w:rPr>
              <w:t xml:space="preserve"> 0,04</w:t>
            </w:r>
          </w:p>
        </w:tc>
        <w:tc>
          <w:tcPr>
            <w:tcW w:w="1213" w:type="dxa"/>
            <w:vAlign w:val="center"/>
          </w:tcPr>
          <w:p w:rsidR="00E524E8" w:rsidRDefault="00E524E8" w:rsidP="00E170AC">
            <w:pPr>
              <w:pStyle w:val="a3"/>
              <w:widowControl w:val="0"/>
              <w:spacing w:line="276" w:lineRule="auto"/>
              <w:jc w:val="center"/>
              <w:rPr>
                <w:sz w:val="28"/>
                <w:szCs w:val="28"/>
              </w:rPr>
            </w:pPr>
            <w:r>
              <w:rPr>
                <w:sz w:val="28"/>
                <w:szCs w:val="28"/>
              </w:rPr>
              <w:t>12</w:t>
            </w:r>
          </w:p>
        </w:tc>
        <w:tc>
          <w:tcPr>
            <w:tcW w:w="845"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14,5</w:t>
            </w:r>
          </w:p>
        </w:tc>
        <w:tc>
          <w:tcPr>
            <w:tcW w:w="1107"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w:t>
            </w:r>
            <w:r w:rsidRPr="002B7E28">
              <w:rPr>
                <w:sz w:val="28"/>
                <w:szCs w:val="28"/>
              </w:rPr>
              <w:t xml:space="preserve"> 00,5</w:t>
            </w:r>
          </w:p>
        </w:tc>
      </w:tr>
      <w:tr w:rsidR="00E524E8" w:rsidRPr="002B7E28" w:rsidTr="00886A32">
        <w:tc>
          <w:tcPr>
            <w:tcW w:w="2324" w:type="dxa"/>
            <w:vMerge/>
            <w:vAlign w:val="center"/>
          </w:tcPr>
          <w:p w:rsidR="00E524E8" w:rsidRPr="002B7E28" w:rsidRDefault="00E524E8" w:rsidP="00E170AC">
            <w:pPr>
              <w:pStyle w:val="a3"/>
              <w:widowControl w:val="0"/>
              <w:spacing w:line="276" w:lineRule="auto"/>
              <w:jc w:val="center"/>
              <w:rPr>
                <w:sz w:val="28"/>
                <w:szCs w:val="28"/>
              </w:rPr>
            </w:pPr>
          </w:p>
        </w:tc>
        <w:tc>
          <w:tcPr>
            <w:tcW w:w="2126" w:type="dxa"/>
            <w:vAlign w:val="center"/>
          </w:tcPr>
          <w:p w:rsidR="00E524E8" w:rsidRPr="000D1A77" w:rsidRDefault="00E524E8" w:rsidP="00E170AC">
            <w:pPr>
              <w:pStyle w:val="a3"/>
              <w:widowControl w:val="0"/>
              <w:spacing w:line="276" w:lineRule="auto"/>
              <w:jc w:val="center"/>
              <w:rPr>
                <w:sz w:val="28"/>
                <w:szCs w:val="28"/>
              </w:rPr>
            </w:pPr>
            <w:r>
              <w:rPr>
                <w:sz w:val="28"/>
                <w:szCs w:val="28"/>
              </w:rPr>
              <w:t>ЕГ</w:t>
            </w:r>
          </w:p>
        </w:tc>
        <w:tc>
          <w:tcPr>
            <w:tcW w:w="1730" w:type="dxa"/>
            <w:vAlign w:val="center"/>
          </w:tcPr>
          <w:p w:rsidR="00E524E8" w:rsidRPr="002B7E28" w:rsidRDefault="00E524E8" w:rsidP="00E170AC">
            <w:pPr>
              <w:widowControl w:val="0"/>
              <w:spacing w:line="276" w:lineRule="auto"/>
              <w:jc w:val="center"/>
              <w:rPr>
                <w:color w:val="000000"/>
                <w:sz w:val="28"/>
                <w:szCs w:val="28"/>
              </w:rPr>
            </w:pPr>
            <w:r>
              <w:rPr>
                <w:color w:val="000000"/>
                <w:sz w:val="28"/>
                <w:szCs w:val="28"/>
              </w:rPr>
              <w:t xml:space="preserve">12,73 </w:t>
            </w:r>
            <w:r w:rsidRPr="002B7E28">
              <w:rPr>
                <w:color w:val="000000"/>
                <w:sz w:val="28"/>
                <w:szCs w:val="28"/>
              </w:rPr>
              <w:t>±</w:t>
            </w:r>
            <w:r>
              <w:rPr>
                <w:color w:val="000000"/>
                <w:sz w:val="28"/>
                <w:szCs w:val="28"/>
              </w:rPr>
              <w:t xml:space="preserve"> 0,04</w:t>
            </w:r>
          </w:p>
        </w:tc>
        <w:tc>
          <w:tcPr>
            <w:tcW w:w="1213" w:type="dxa"/>
          </w:tcPr>
          <w:p w:rsidR="00E524E8" w:rsidRPr="002B7E28" w:rsidRDefault="00E524E8" w:rsidP="00E170AC">
            <w:pPr>
              <w:pStyle w:val="a3"/>
              <w:widowControl w:val="0"/>
              <w:spacing w:line="276" w:lineRule="auto"/>
              <w:jc w:val="center"/>
              <w:rPr>
                <w:sz w:val="28"/>
                <w:szCs w:val="28"/>
              </w:rPr>
            </w:pPr>
            <w:r>
              <w:rPr>
                <w:sz w:val="28"/>
                <w:szCs w:val="28"/>
              </w:rPr>
              <w:t>17</w:t>
            </w:r>
          </w:p>
        </w:tc>
        <w:tc>
          <w:tcPr>
            <w:tcW w:w="845" w:type="dxa"/>
            <w:vMerge/>
            <w:vAlign w:val="center"/>
          </w:tcPr>
          <w:p w:rsidR="00E524E8" w:rsidRPr="002B7E28" w:rsidRDefault="00E524E8" w:rsidP="00E170AC">
            <w:pPr>
              <w:pStyle w:val="a3"/>
              <w:widowControl w:val="0"/>
              <w:spacing w:line="276" w:lineRule="auto"/>
              <w:jc w:val="center"/>
              <w:rPr>
                <w:sz w:val="28"/>
                <w:szCs w:val="28"/>
              </w:rPr>
            </w:pPr>
          </w:p>
        </w:tc>
        <w:tc>
          <w:tcPr>
            <w:tcW w:w="1107" w:type="dxa"/>
            <w:vMerge/>
            <w:vAlign w:val="center"/>
          </w:tcPr>
          <w:p w:rsidR="00E524E8" w:rsidRPr="002B7E28" w:rsidRDefault="00E524E8" w:rsidP="00E170AC">
            <w:pPr>
              <w:pStyle w:val="a3"/>
              <w:widowControl w:val="0"/>
              <w:spacing w:line="276" w:lineRule="auto"/>
              <w:jc w:val="center"/>
              <w:rPr>
                <w:sz w:val="28"/>
                <w:szCs w:val="28"/>
              </w:rPr>
            </w:pPr>
          </w:p>
        </w:tc>
      </w:tr>
    </w:tbl>
    <w:p w:rsidR="00E524E8" w:rsidRDefault="00E524E8" w:rsidP="00E170AC">
      <w:pPr>
        <w:pStyle w:val="a3"/>
        <w:widowControl w:val="0"/>
        <w:spacing w:line="360" w:lineRule="auto"/>
        <w:ind w:firstLine="709"/>
        <w:jc w:val="both"/>
        <w:rPr>
          <w:sz w:val="28"/>
          <w:szCs w:val="28"/>
        </w:rPr>
      </w:pPr>
    </w:p>
    <w:p w:rsidR="00E524E8" w:rsidRPr="00B97751" w:rsidRDefault="00E524E8" w:rsidP="00E170AC">
      <w:pPr>
        <w:pStyle w:val="a3"/>
        <w:widowControl w:val="0"/>
        <w:spacing w:line="360" w:lineRule="auto"/>
        <w:ind w:firstLine="709"/>
        <w:jc w:val="both"/>
        <w:rPr>
          <w:sz w:val="28"/>
          <w:szCs w:val="28"/>
        </w:rPr>
      </w:pPr>
      <w:r w:rsidRPr="00B97751">
        <w:rPr>
          <w:sz w:val="28"/>
          <w:szCs w:val="28"/>
        </w:rPr>
        <w:t xml:space="preserve"> Результати проведеного порівняльного аналізу надають можливість не лише кількісно оцінити ступінь покращення технічної майстерності юних дзюдоїстів, але й підтвердити наукову обґрунтованість і практичну доцільність запропонованого експериментального підходу. Отримані дані свідчать про суттєві позитивні зміни у виконанні ключових технічних вправ після завершення експерименту, причому експериментальна група демонструє значно вищі показники ефективності порівняно з контрольною групою.</w:t>
      </w:r>
    </w:p>
    <w:p w:rsidR="00E524E8" w:rsidRPr="00B97751" w:rsidRDefault="00E524E8" w:rsidP="00E170AC">
      <w:pPr>
        <w:pStyle w:val="a3"/>
        <w:widowControl w:val="0"/>
        <w:spacing w:line="360" w:lineRule="auto"/>
        <w:ind w:firstLine="709"/>
        <w:jc w:val="both"/>
        <w:rPr>
          <w:sz w:val="28"/>
          <w:szCs w:val="28"/>
        </w:rPr>
      </w:pPr>
      <w:r w:rsidRPr="00B97751">
        <w:rPr>
          <w:sz w:val="28"/>
          <w:szCs w:val="28"/>
        </w:rPr>
        <w:t>Зокрема, у вправі «утримання верхи» середній час виконання в контрольній групі скоротився з 8,7</w:t>
      </w:r>
      <w:r>
        <w:rPr>
          <w:sz w:val="28"/>
          <w:szCs w:val="28"/>
        </w:rPr>
        <w:t xml:space="preserve"> </w:t>
      </w:r>
      <w:r w:rsidRPr="00B97751">
        <w:rPr>
          <w:sz w:val="28"/>
          <w:szCs w:val="28"/>
        </w:rPr>
        <w:t>±</w:t>
      </w:r>
      <w:r>
        <w:rPr>
          <w:sz w:val="28"/>
          <w:szCs w:val="28"/>
        </w:rPr>
        <w:t xml:space="preserve"> </w:t>
      </w:r>
      <w:r w:rsidRPr="00B97751">
        <w:rPr>
          <w:sz w:val="28"/>
          <w:szCs w:val="28"/>
        </w:rPr>
        <w:t>0,03</w:t>
      </w:r>
      <w:r>
        <w:rPr>
          <w:sz w:val="28"/>
          <w:szCs w:val="28"/>
        </w:rPr>
        <w:t xml:space="preserve"> </w:t>
      </w:r>
      <w:r w:rsidRPr="00B97751">
        <w:rPr>
          <w:sz w:val="28"/>
          <w:szCs w:val="28"/>
        </w:rPr>
        <w:t>с до 7,8±0,03</w:t>
      </w:r>
      <w:r>
        <w:rPr>
          <w:sz w:val="28"/>
          <w:szCs w:val="28"/>
        </w:rPr>
        <w:t xml:space="preserve"> </w:t>
      </w:r>
      <w:r w:rsidRPr="00B97751">
        <w:rPr>
          <w:sz w:val="28"/>
          <w:szCs w:val="28"/>
        </w:rPr>
        <w:t xml:space="preserve">с, що відповідає приросту у 12%. Водночас в експериментальній групі час виконання скоротився на 21%, що свідчить про значно більший прогрес у технічних навичках. </w:t>
      </w:r>
    </w:p>
    <w:p w:rsidR="00E524E8" w:rsidRPr="00B97751" w:rsidRDefault="00E524E8" w:rsidP="00E170AC">
      <w:pPr>
        <w:pStyle w:val="a3"/>
        <w:widowControl w:val="0"/>
        <w:spacing w:line="360" w:lineRule="auto"/>
        <w:ind w:firstLine="709"/>
        <w:jc w:val="both"/>
        <w:rPr>
          <w:sz w:val="28"/>
          <w:szCs w:val="28"/>
        </w:rPr>
      </w:pPr>
      <w:r w:rsidRPr="00B97751">
        <w:rPr>
          <w:sz w:val="28"/>
          <w:szCs w:val="28"/>
        </w:rPr>
        <w:t>Вправу «кидок через стегно» також характеризують значні покращення. У контрольній групі середній час виконання зменшився з 10,4</w:t>
      </w:r>
      <w:r>
        <w:rPr>
          <w:sz w:val="28"/>
          <w:szCs w:val="28"/>
        </w:rPr>
        <w:t xml:space="preserve"> </w:t>
      </w:r>
      <w:r w:rsidRPr="00B97751">
        <w:rPr>
          <w:sz w:val="28"/>
          <w:szCs w:val="28"/>
        </w:rPr>
        <w:t>±</w:t>
      </w:r>
      <w:r>
        <w:rPr>
          <w:sz w:val="28"/>
          <w:szCs w:val="28"/>
        </w:rPr>
        <w:t xml:space="preserve"> </w:t>
      </w:r>
      <w:r w:rsidRPr="00B97751">
        <w:rPr>
          <w:sz w:val="28"/>
          <w:szCs w:val="28"/>
        </w:rPr>
        <w:t>0,03</w:t>
      </w:r>
      <w:r>
        <w:rPr>
          <w:sz w:val="28"/>
          <w:szCs w:val="28"/>
        </w:rPr>
        <w:t xml:space="preserve"> </w:t>
      </w:r>
      <w:r w:rsidRPr="00B97751">
        <w:rPr>
          <w:sz w:val="28"/>
          <w:szCs w:val="28"/>
        </w:rPr>
        <w:t>с до 9,5</w:t>
      </w:r>
      <w:r>
        <w:rPr>
          <w:sz w:val="28"/>
          <w:szCs w:val="28"/>
        </w:rPr>
        <w:t xml:space="preserve"> </w:t>
      </w:r>
      <w:r w:rsidRPr="00B97751">
        <w:rPr>
          <w:sz w:val="28"/>
          <w:szCs w:val="28"/>
        </w:rPr>
        <w:t>±</w:t>
      </w:r>
      <w:r>
        <w:rPr>
          <w:sz w:val="28"/>
          <w:szCs w:val="28"/>
        </w:rPr>
        <w:t xml:space="preserve"> </w:t>
      </w:r>
      <w:r w:rsidRPr="00B97751">
        <w:rPr>
          <w:sz w:val="28"/>
          <w:szCs w:val="28"/>
        </w:rPr>
        <w:t>0,03</w:t>
      </w:r>
      <w:r>
        <w:rPr>
          <w:sz w:val="28"/>
          <w:szCs w:val="28"/>
        </w:rPr>
        <w:t xml:space="preserve"> </w:t>
      </w:r>
      <w:r w:rsidRPr="00B97751">
        <w:rPr>
          <w:sz w:val="28"/>
          <w:szCs w:val="28"/>
        </w:rPr>
        <w:t>с, що становить приріст у 10%. Для експериментальної групи час виконання скоротився на 18%, що свідчить про вищу ефективність методики, застосованої в цій групі. Значення t</w:t>
      </w:r>
      <w:r>
        <w:rPr>
          <w:sz w:val="28"/>
          <w:szCs w:val="28"/>
        </w:rPr>
        <w:t xml:space="preserve"> </w:t>
      </w:r>
      <w:r w:rsidRPr="00B97751">
        <w:rPr>
          <w:sz w:val="28"/>
          <w:szCs w:val="28"/>
        </w:rPr>
        <w:t>=</w:t>
      </w:r>
      <w:r>
        <w:rPr>
          <w:sz w:val="28"/>
          <w:szCs w:val="28"/>
        </w:rPr>
        <w:t xml:space="preserve"> </w:t>
      </w:r>
      <w:r w:rsidRPr="00B97751">
        <w:rPr>
          <w:sz w:val="28"/>
          <w:szCs w:val="28"/>
        </w:rPr>
        <w:t>22</w:t>
      </w:r>
      <w:r>
        <w:rPr>
          <w:sz w:val="28"/>
          <w:szCs w:val="28"/>
        </w:rPr>
        <w:t xml:space="preserve"> </w:t>
      </w:r>
      <w:r w:rsidRPr="00B97751">
        <w:rPr>
          <w:sz w:val="28"/>
          <w:szCs w:val="28"/>
        </w:rPr>
        <w:t xml:space="preserve">вказує на статистично значущі покращення </w:t>
      </w:r>
      <w:proofErr w:type="spellStart"/>
      <w:r w:rsidRPr="00B97751">
        <w:rPr>
          <w:sz w:val="28"/>
          <w:szCs w:val="28"/>
        </w:rPr>
        <w:t>швидкісно</w:t>
      </w:r>
      <w:proofErr w:type="spellEnd"/>
      <w:r w:rsidRPr="00B97751">
        <w:rPr>
          <w:sz w:val="28"/>
          <w:szCs w:val="28"/>
        </w:rPr>
        <w:t>-силових характеристик спортсменів.</w:t>
      </w:r>
    </w:p>
    <w:p w:rsidR="00E524E8" w:rsidRPr="00B97751" w:rsidRDefault="00E524E8" w:rsidP="00E170AC">
      <w:pPr>
        <w:pStyle w:val="a3"/>
        <w:widowControl w:val="0"/>
        <w:spacing w:line="360" w:lineRule="auto"/>
        <w:ind w:firstLine="709"/>
        <w:jc w:val="both"/>
        <w:rPr>
          <w:sz w:val="28"/>
          <w:szCs w:val="28"/>
        </w:rPr>
      </w:pPr>
      <w:r w:rsidRPr="00B97751">
        <w:rPr>
          <w:sz w:val="28"/>
          <w:szCs w:val="28"/>
        </w:rPr>
        <w:t>Подібні тенденції спостерігаються у вправі «передня підніжка», де середній час виконання в контрольній групі скоротився з 13,6</w:t>
      </w:r>
      <w:r>
        <w:rPr>
          <w:sz w:val="28"/>
          <w:szCs w:val="28"/>
        </w:rPr>
        <w:t xml:space="preserve"> </w:t>
      </w:r>
      <w:r w:rsidRPr="00B97751">
        <w:rPr>
          <w:sz w:val="28"/>
          <w:szCs w:val="28"/>
        </w:rPr>
        <w:t>±</w:t>
      </w:r>
      <w:r>
        <w:rPr>
          <w:sz w:val="28"/>
          <w:szCs w:val="28"/>
        </w:rPr>
        <w:t xml:space="preserve"> </w:t>
      </w:r>
      <w:r w:rsidRPr="00B97751">
        <w:rPr>
          <w:sz w:val="28"/>
          <w:szCs w:val="28"/>
        </w:rPr>
        <w:t>0,04</w:t>
      </w:r>
      <w:r>
        <w:rPr>
          <w:sz w:val="28"/>
          <w:szCs w:val="28"/>
        </w:rPr>
        <w:t xml:space="preserve"> </w:t>
      </w:r>
      <w:r w:rsidRPr="00B97751">
        <w:rPr>
          <w:sz w:val="28"/>
          <w:szCs w:val="28"/>
        </w:rPr>
        <w:t>с до 12,73</w:t>
      </w:r>
      <w:r>
        <w:rPr>
          <w:sz w:val="28"/>
          <w:szCs w:val="28"/>
        </w:rPr>
        <w:t xml:space="preserve"> </w:t>
      </w:r>
      <w:r w:rsidRPr="00B97751">
        <w:rPr>
          <w:sz w:val="28"/>
          <w:szCs w:val="28"/>
        </w:rPr>
        <w:t>±</w:t>
      </w:r>
      <w:r>
        <w:rPr>
          <w:sz w:val="28"/>
          <w:szCs w:val="28"/>
        </w:rPr>
        <w:t xml:space="preserve"> </w:t>
      </w:r>
      <w:r w:rsidRPr="00B97751">
        <w:rPr>
          <w:sz w:val="28"/>
          <w:szCs w:val="28"/>
        </w:rPr>
        <w:t>0,04</w:t>
      </w:r>
      <w:r>
        <w:rPr>
          <w:sz w:val="28"/>
          <w:szCs w:val="28"/>
        </w:rPr>
        <w:t xml:space="preserve"> </w:t>
      </w:r>
      <w:r w:rsidRPr="00B97751">
        <w:rPr>
          <w:sz w:val="28"/>
          <w:szCs w:val="28"/>
        </w:rPr>
        <w:t>с, що відповідає приросту у 12%. Для експериментальної групи приріст склав 17%, що знову демонструє перевагу експериментального підходу. Значення t</w:t>
      </w:r>
      <w:r>
        <w:rPr>
          <w:sz w:val="28"/>
          <w:szCs w:val="28"/>
        </w:rPr>
        <w:t xml:space="preserve"> </w:t>
      </w:r>
      <w:r w:rsidRPr="00B97751">
        <w:rPr>
          <w:sz w:val="28"/>
          <w:szCs w:val="28"/>
        </w:rPr>
        <w:t>=</w:t>
      </w:r>
      <w:r>
        <w:rPr>
          <w:sz w:val="28"/>
          <w:szCs w:val="28"/>
        </w:rPr>
        <w:t xml:space="preserve"> </w:t>
      </w:r>
      <w:r w:rsidRPr="00B97751">
        <w:rPr>
          <w:sz w:val="28"/>
          <w:szCs w:val="28"/>
        </w:rPr>
        <w:t>14</w:t>
      </w:r>
      <w:r>
        <w:rPr>
          <w:sz w:val="28"/>
          <w:szCs w:val="28"/>
        </w:rPr>
        <w:t xml:space="preserve"> </w:t>
      </w:r>
      <w:r w:rsidRPr="00B97751">
        <w:rPr>
          <w:sz w:val="28"/>
          <w:szCs w:val="28"/>
        </w:rPr>
        <w:t>значно перевищує критичний рівень, що підтверджує достовірність і статистичну значущість змін.</w:t>
      </w:r>
    </w:p>
    <w:p w:rsidR="00E524E8" w:rsidRDefault="00E524E8" w:rsidP="00E170AC">
      <w:pPr>
        <w:pStyle w:val="a3"/>
        <w:widowControl w:val="0"/>
        <w:spacing w:line="360" w:lineRule="auto"/>
        <w:ind w:firstLine="709"/>
        <w:jc w:val="both"/>
        <w:rPr>
          <w:sz w:val="28"/>
          <w:szCs w:val="28"/>
        </w:rPr>
      </w:pPr>
      <w:r w:rsidRPr="00B97751">
        <w:rPr>
          <w:sz w:val="28"/>
          <w:szCs w:val="28"/>
        </w:rPr>
        <w:lastRenderedPageBreak/>
        <w:t xml:space="preserve">Результати порівняльного тестування контрольної та експериментальної груп свідчать про суттєве покращення технічної підготовки юних дзюдоїстів після завершення експерименту, що наочно ілюструється діаграмою (див. рис. 2.18). </w:t>
      </w:r>
    </w:p>
    <w:p w:rsidR="00E524E8" w:rsidRDefault="00E524E8" w:rsidP="00E170AC">
      <w:pPr>
        <w:pStyle w:val="a3"/>
        <w:widowControl w:val="0"/>
        <w:spacing w:line="360" w:lineRule="auto"/>
        <w:jc w:val="both"/>
        <w:rPr>
          <w:sz w:val="28"/>
          <w:szCs w:val="28"/>
        </w:rPr>
      </w:pPr>
      <w:r>
        <w:rPr>
          <w:noProof/>
          <w:sz w:val="28"/>
          <w:szCs w:val="28"/>
        </w:rPr>
        <w:drawing>
          <wp:inline distT="0" distB="0" distL="0" distR="0" wp14:anchorId="0936A3B1" wp14:editId="10326C49">
            <wp:extent cx="5886450" cy="3200400"/>
            <wp:effectExtent l="0" t="0" r="0" b="0"/>
            <wp:docPr id="15" name="Діагра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E524E8" w:rsidRDefault="00E524E8" w:rsidP="00E170AC">
      <w:pPr>
        <w:pStyle w:val="a3"/>
        <w:widowControl w:val="0"/>
        <w:spacing w:line="360" w:lineRule="auto"/>
        <w:ind w:firstLine="709"/>
        <w:jc w:val="both"/>
        <w:rPr>
          <w:sz w:val="28"/>
          <w:szCs w:val="28"/>
        </w:rPr>
      </w:pPr>
      <w:r>
        <w:rPr>
          <w:b/>
          <w:bCs/>
          <w:sz w:val="28"/>
          <w:szCs w:val="28"/>
        </w:rPr>
        <w:t xml:space="preserve">Рис 2.18. </w:t>
      </w: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первинного</w:t>
      </w:r>
      <w:r>
        <w:rPr>
          <w:b/>
          <w:bCs/>
          <w:sz w:val="28"/>
          <w:szCs w:val="28"/>
        </w:rPr>
        <w:t xml:space="preserve"> та повторного</w:t>
      </w:r>
      <w:r w:rsidRPr="0061148F">
        <w:rPr>
          <w:b/>
          <w:bCs/>
          <w:sz w:val="28"/>
          <w:szCs w:val="28"/>
        </w:rPr>
        <w:t xml:space="preserve"> тестування </w:t>
      </w:r>
      <w:r>
        <w:rPr>
          <w:b/>
          <w:bCs/>
          <w:sz w:val="28"/>
          <w:szCs w:val="28"/>
        </w:rPr>
        <w:t>КГ і ЕГ</w:t>
      </w:r>
    </w:p>
    <w:p w:rsidR="00E524E8" w:rsidRDefault="00E524E8" w:rsidP="00E170AC">
      <w:pPr>
        <w:pStyle w:val="a3"/>
        <w:widowControl w:val="0"/>
        <w:spacing w:line="360" w:lineRule="auto"/>
        <w:ind w:firstLine="709"/>
        <w:jc w:val="both"/>
        <w:rPr>
          <w:sz w:val="28"/>
          <w:szCs w:val="28"/>
        </w:rPr>
      </w:pPr>
      <w:r w:rsidRPr="00B97751">
        <w:rPr>
          <w:sz w:val="28"/>
          <w:szCs w:val="28"/>
        </w:rPr>
        <w:t xml:space="preserve">Крім того, було проведено детальний аналіз результатів експертної оцінки чотирьох ключових технічних прийомів: «кидок через спину», «зачеп </w:t>
      </w:r>
      <w:proofErr w:type="spellStart"/>
      <w:r w:rsidRPr="00B97751">
        <w:rPr>
          <w:sz w:val="28"/>
          <w:szCs w:val="28"/>
        </w:rPr>
        <w:t>ізсередини</w:t>
      </w:r>
      <w:proofErr w:type="spellEnd"/>
      <w:r w:rsidRPr="00B97751">
        <w:rPr>
          <w:sz w:val="28"/>
          <w:szCs w:val="28"/>
        </w:rPr>
        <w:t xml:space="preserve">», «кидок через спину з опором» та «зачеп </w:t>
      </w:r>
      <w:proofErr w:type="spellStart"/>
      <w:r w:rsidRPr="00B97751">
        <w:rPr>
          <w:sz w:val="28"/>
          <w:szCs w:val="28"/>
        </w:rPr>
        <w:t>ізсередини</w:t>
      </w:r>
      <w:proofErr w:type="spellEnd"/>
      <w:r w:rsidRPr="00B97751">
        <w:rPr>
          <w:sz w:val="28"/>
          <w:szCs w:val="28"/>
        </w:rPr>
        <w:t xml:space="preserve"> з опором». Результати цієї експертної оцінки, представлені в таблиці 2.8, забезпечили можливість здійснити комплексну оцінку якості виконання технічних дій спортсменами після завершення експерименту, що підтверджує доцільність і результативність запропонованої методики. </w:t>
      </w:r>
    </w:p>
    <w:p w:rsidR="00E524E8" w:rsidRPr="00CF3AD6" w:rsidRDefault="00E524E8" w:rsidP="00E170AC">
      <w:pPr>
        <w:widowControl w:val="0"/>
        <w:spacing w:line="360" w:lineRule="auto"/>
        <w:jc w:val="right"/>
        <w:rPr>
          <w:b/>
          <w:bCs/>
          <w:sz w:val="28"/>
          <w:szCs w:val="28"/>
        </w:rPr>
      </w:pPr>
      <w:r w:rsidRPr="00CF3AD6">
        <w:rPr>
          <w:b/>
          <w:bCs/>
          <w:sz w:val="28"/>
          <w:szCs w:val="28"/>
        </w:rPr>
        <w:t>Таблиця 2.</w:t>
      </w:r>
      <w:r>
        <w:rPr>
          <w:b/>
          <w:bCs/>
          <w:sz w:val="28"/>
          <w:szCs w:val="28"/>
        </w:rPr>
        <w:t>8</w:t>
      </w:r>
    </w:p>
    <w:p w:rsidR="00E524E8" w:rsidRDefault="00E524E8" w:rsidP="00E170AC">
      <w:pPr>
        <w:pStyle w:val="a3"/>
        <w:widowControl w:val="0"/>
        <w:spacing w:line="360" w:lineRule="auto"/>
        <w:ind w:firstLine="709"/>
        <w:jc w:val="both"/>
        <w:rPr>
          <w:sz w:val="28"/>
          <w:szCs w:val="28"/>
        </w:rPr>
      </w:pP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w:t>
      </w:r>
      <w:r>
        <w:rPr>
          <w:b/>
          <w:bCs/>
          <w:sz w:val="28"/>
          <w:szCs w:val="28"/>
        </w:rPr>
        <w:t>експертної оцінки</w:t>
      </w:r>
      <w:r w:rsidRPr="0061148F">
        <w:rPr>
          <w:b/>
          <w:bCs/>
          <w:sz w:val="28"/>
          <w:szCs w:val="28"/>
        </w:rPr>
        <w:t xml:space="preserve"> </w:t>
      </w:r>
      <w:r>
        <w:rPr>
          <w:b/>
          <w:bCs/>
          <w:sz w:val="28"/>
          <w:szCs w:val="28"/>
        </w:rPr>
        <w:t>до та після експерименту КГ і ЕГ</w:t>
      </w:r>
      <w:r w:rsidRPr="0061148F">
        <w:rPr>
          <w:b/>
          <w:bCs/>
          <w:sz w:val="28"/>
          <w:szCs w:val="28"/>
        </w:rPr>
        <w:t xml:space="preserve"> </w:t>
      </w:r>
    </w:p>
    <w:tbl>
      <w:tblPr>
        <w:tblStyle w:val="a4"/>
        <w:tblW w:w="0" w:type="auto"/>
        <w:tblLook w:val="04A0" w:firstRow="1" w:lastRow="0" w:firstColumn="1" w:lastColumn="0" w:noHBand="0" w:noVBand="1"/>
      </w:tblPr>
      <w:tblGrid>
        <w:gridCol w:w="2547"/>
        <w:gridCol w:w="2009"/>
        <w:gridCol w:w="1673"/>
        <w:gridCol w:w="1213"/>
        <w:gridCol w:w="917"/>
        <w:gridCol w:w="986"/>
      </w:tblGrid>
      <w:tr w:rsidR="00E524E8" w:rsidRPr="002B7E28" w:rsidTr="00886A32">
        <w:tc>
          <w:tcPr>
            <w:tcW w:w="2547" w:type="dxa"/>
            <w:vAlign w:val="center"/>
          </w:tcPr>
          <w:p w:rsidR="00E524E8" w:rsidRPr="002B7E28" w:rsidRDefault="00E524E8" w:rsidP="00E170AC">
            <w:pPr>
              <w:widowControl w:val="0"/>
              <w:spacing w:line="276" w:lineRule="auto"/>
              <w:jc w:val="center"/>
              <w:rPr>
                <w:b/>
                <w:bCs/>
                <w:sz w:val="28"/>
                <w:szCs w:val="28"/>
              </w:rPr>
            </w:pPr>
            <w:r w:rsidRPr="002B7E28">
              <w:rPr>
                <w:b/>
                <w:bCs/>
                <w:sz w:val="28"/>
                <w:szCs w:val="28"/>
              </w:rPr>
              <w:t>Тестування</w:t>
            </w:r>
          </w:p>
        </w:tc>
        <w:tc>
          <w:tcPr>
            <w:tcW w:w="2009" w:type="dxa"/>
            <w:vAlign w:val="center"/>
          </w:tcPr>
          <w:p w:rsidR="00E524E8" w:rsidRPr="002B7E28" w:rsidRDefault="00E524E8" w:rsidP="00E170AC">
            <w:pPr>
              <w:widowControl w:val="0"/>
              <w:spacing w:line="276" w:lineRule="auto"/>
              <w:jc w:val="center"/>
              <w:rPr>
                <w:b/>
                <w:bCs/>
                <w:sz w:val="28"/>
                <w:szCs w:val="28"/>
              </w:rPr>
            </w:pPr>
            <w:r w:rsidRPr="002B7E28">
              <w:rPr>
                <w:b/>
                <w:bCs/>
                <w:sz w:val="28"/>
                <w:szCs w:val="28"/>
              </w:rPr>
              <w:t>Група</w:t>
            </w:r>
          </w:p>
        </w:tc>
        <w:tc>
          <w:tcPr>
            <w:tcW w:w="1673" w:type="dxa"/>
            <w:vAlign w:val="center"/>
          </w:tcPr>
          <w:p w:rsidR="00E524E8" w:rsidRPr="002B7E28" w:rsidRDefault="00E524E8" w:rsidP="00E170AC">
            <w:pPr>
              <w:widowControl w:val="0"/>
              <w:spacing w:line="276" w:lineRule="auto"/>
              <w:jc w:val="center"/>
              <w:rPr>
                <w:b/>
                <w:bCs/>
                <w:sz w:val="28"/>
                <w:szCs w:val="28"/>
              </w:rPr>
            </w:pPr>
            <w:r w:rsidRPr="002B7E28">
              <w:rPr>
                <w:b/>
                <w:bCs/>
                <w:sz w:val="28"/>
                <w:szCs w:val="28"/>
              </w:rPr>
              <w:t>Показники</w:t>
            </w:r>
          </w:p>
        </w:tc>
        <w:tc>
          <w:tcPr>
            <w:tcW w:w="1213" w:type="dxa"/>
          </w:tcPr>
          <w:p w:rsidR="00E524E8" w:rsidRDefault="00E524E8" w:rsidP="00E170AC">
            <w:pPr>
              <w:widowControl w:val="0"/>
              <w:spacing w:line="276" w:lineRule="auto"/>
              <w:jc w:val="center"/>
              <w:rPr>
                <w:b/>
                <w:bCs/>
                <w:sz w:val="28"/>
                <w:szCs w:val="28"/>
              </w:rPr>
            </w:pPr>
            <w:r>
              <w:rPr>
                <w:b/>
                <w:bCs/>
                <w:sz w:val="28"/>
                <w:szCs w:val="28"/>
              </w:rPr>
              <w:t>Різниця</w:t>
            </w:r>
          </w:p>
          <w:p w:rsidR="00E524E8" w:rsidRPr="002B7E28" w:rsidRDefault="00E524E8" w:rsidP="00E170AC">
            <w:pPr>
              <w:widowControl w:val="0"/>
              <w:spacing w:line="276" w:lineRule="auto"/>
              <w:jc w:val="center"/>
              <w:rPr>
                <w:b/>
                <w:bCs/>
                <w:sz w:val="28"/>
                <w:szCs w:val="28"/>
                <w:lang w:val="en-US"/>
              </w:rPr>
            </w:pPr>
            <w:r>
              <w:rPr>
                <w:b/>
                <w:bCs/>
                <w:sz w:val="28"/>
                <w:szCs w:val="28"/>
              </w:rPr>
              <w:t>у %</w:t>
            </w:r>
          </w:p>
        </w:tc>
        <w:tc>
          <w:tcPr>
            <w:tcW w:w="917" w:type="dxa"/>
            <w:vAlign w:val="center"/>
          </w:tcPr>
          <w:p w:rsidR="00E524E8" w:rsidRPr="002B7E28" w:rsidRDefault="00E524E8" w:rsidP="00E170AC">
            <w:pPr>
              <w:widowControl w:val="0"/>
              <w:spacing w:line="276" w:lineRule="auto"/>
              <w:jc w:val="center"/>
              <w:rPr>
                <w:b/>
                <w:bCs/>
                <w:sz w:val="28"/>
                <w:szCs w:val="28"/>
                <w:lang w:val="en-US"/>
              </w:rPr>
            </w:pPr>
            <w:r w:rsidRPr="002B7E28">
              <w:rPr>
                <w:b/>
                <w:bCs/>
                <w:sz w:val="28"/>
                <w:szCs w:val="28"/>
                <w:lang w:val="en-US"/>
              </w:rPr>
              <w:t>t</w:t>
            </w:r>
          </w:p>
        </w:tc>
        <w:tc>
          <w:tcPr>
            <w:tcW w:w="986" w:type="dxa"/>
            <w:vAlign w:val="center"/>
          </w:tcPr>
          <w:p w:rsidR="00E524E8" w:rsidRPr="002B7E28" w:rsidRDefault="00E524E8" w:rsidP="00E170AC">
            <w:pPr>
              <w:widowControl w:val="0"/>
              <w:spacing w:line="276" w:lineRule="auto"/>
              <w:jc w:val="center"/>
              <w:rPr>
                <w:b/>
                <w:bCs/>
                <w:sz w:val="28"/>
                <w:szCs w:val="28"/>
                <w:lang w:val="en-US"/>
              </w:rPr>
            </w:pPr>
            <w:r w:rsidRPr="002B7E28">
              <w:rPr>
                <w:b/>
                <w:bCs/>
                <w:sz w:val="28"/>
                <w:szCs w:val="28"/>
                <w:lang w:val="en-US"/>
              </w:rPr>
              <w:t>p</w:t>
            </w:r>
          </w:p>
        </w:tc>
      </w:tr>
      <w:tr w:rsidR="00E524E8" w:rsidRPr="002B7E28" w:rsidTr="00886A32">
        <w:tc>
          <w:tcPr>
            <w:tcW w:w="2547" w:type="dxa"/>
            <w:vMerge w:val="restart"/>
            <w:vAlign w:val="center"/>
          </w:tcPr>
          <w:p w:rsidR="00E524E8" w:rsidRPr="002B7E28" w:rsidRDefault="00E524E8" w:rsidP="00E170AC">
            <w:pPr>
              <w:pStyle w:val="a3"/>
              <w:widowControl w:val="0"/>
              <w:spacing w:line="276" w:lineRule="auto"/>
              <w:rPr>
                <w:sz w:val="28"/>
                <w:szCs w:val="28"/>
              </w:rPr>
            </w:pPr>
            <w:r w:rsidRPr="000222B9">
              <w:rPr>
                <w:sz w:val="28"/>
                <w:szCs w:val="28"/>
              </w:rPr>
              <w:t>Кидок через спину</w:t>
            </w:r>
            <w:r>
              <w:rPr>
                <w:sz w:val="28"/>
                <w:szCs w:val="28"/>
              </w:rPr>
              <w:t xml:space="preserve">, </w:t>
            </w:r>
            <w:r>
              <w:rPr>
                <w:sz w:val="28"/>
                <w:szCs w:val="28"/>
              </w:rPr>
              <w:lastRenderedPageBreak/>
              <w:t>бали</w:t>
            </w:r>
          </w:p>
        </w:tc>
        <w:tc>
          <w:tcPr>
            <w:tcW w:w="2009" w:type="dxa"/>
            <w:vAlign w:val="center"/>
          </w:tcPr>
          <w:p w:rsidR="00E524E8" w:rsidRPr="006F2EC7" w:rsidRDefault="00E524E8" w:rsidP="00E170AC">
            <w:pPr>
              <w:pStyle w:val="a3"/>
              <w:widowControl w:val="0"/>
              <w:spacing w:line="276" w:lineRule="auto"/>
              <w:jc w:val="center"/>
              <w:rPr>
                <w:sz w:val="28"/>
                <w:szCs w:val="28"/>
              </w:rPr>
            </w:pPr>
            <w:r>
              <w:rPr>
                <w:sz w:val="28"/>
                <w:szCs w:val="28"/>
              </w:rPr>
              <w:lastRenderedPageBreak/>
              <w:t>КГ</w:t>
            </w:r>
          </w:p>
        </w:tc>
        <w:tc>
          <w:tcPr>
            <w:tcW w:w="1673" w:type="dxa"/>
            <w:vAlign w:val="center"/>
          </w:tcPr>
          <w:p w:rsidR="00E524E8" w:rsidRPr="000222B9" w:rsidRDefault="00E524E8" w:rsidP="00E170AC">
            <w:pPr>
              <w:pStyle w:val="a3"/>
              <w:widowControl w:val="0"/>
              <w:spacing w:line="276" w:lineRule="auto"/>
              <w:jc w:val="center"/>
              <w:rPr>
                <w:sz w:val="28"/>
                <w:szCs w:val="28"/>
              </w:rPr>
            </w:pPr>
            <w:r w:rsidRPr="006F2EC7">
              <w:rPr>
                <w:sz w:val="28"/>
                <w:szCs w:val="28"/>
              </w:rPr>
              <w:t>6,45</w:t>
            </w:r>
            <w:r>
              <w:rPr>
                <w:sz w:val="28"/>
                <w:szCs w:val="28"/>
              </w:rPr>
              <w:t xml:space="preserve"> </w:t>
            </w:r>
            <w:r w:rsidRPr="00153E57">
              <w:rPr>
                <w:sz w:val="28"/>
                <w:szCs w:val="28"/>
              </w:rPr>
              <w:t>±</w:t>
            </w:r>
            <w:r>
              <w:rPr>
                <w:sz w:val="28"/>
                <w:szCs w:val="28"/>
              </w:rPr>
              <w:t xml:space="preserve"> 0,03</w:t>
            </w:r>
          </w:p>
        </w:tc>
        <w:tc>
          <w:tcPr>
            <w:tcW w:w="1213" w:type="dxa"/>
            <w:vAlign w:val="center"/>
          </w:tcPr>
          <w:p w:rsidR="00E524E8" w:rsidRPr="002B7E28" w:rsidRDefault="00E524E8" w:rsidP="00E170AC">
            <w:pPr>
              <w:pStyle w:val="a3"/>
              <w:widowControl w:val="0"/>
              <w:spacing w:line="276" w:lineRule="auto"/>
              <w:jc w:val="center"/>
              <w:rPr>
                <w:sz w:val="28"/>
                <w:szCs w:val="28"/>
              </w:rPr>
            </w:pPr>
            <w:r>
              <w:rPr>
                <w:sz w:val="28"/>
                <w:szCs w:val="28"/>
              </w:rPr>
              <w:t>24</w:t>
            </w:r>
          </w:p>
        </w:tc>
        <w:tc>
          <w:tcPr>
            <w:tcW w:w="917"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13</w:t>
            </w:r>
          </w:p>
        </w:tc>
        <w:tc>
          <w:tcPr>
            <w:tcW w:w="986"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w:t>
            </w:r>
            <w:r w:rsidRPr="002B7E28">
              <w:rPr>
                <w:sz w:val="28"/>
                <w:szCs w:val="28"/>
              </w:rPr>
              <w:t xml:space="preserve"> 00,5</w:t>
            </w:r>
          </w:p>
        </w:tc>
      </w:tr>
      <w:tr w:rsidR="00E524E8" w:rsidRPr="002B7E28" w:rsidTr="00886A32">
        <w:tc>
          <w:tcPr>
            <w:tcW w:w="2547" w:type="dxa"/>
            <w:vMerge/>
            <w:vAlign w:val="center"/>
          </w:tcPr>
          <w:p w:rsidR="00E524E8" w:rsidRPr="002B7E28" w:rsidRDefault="00E524E8" w:rsidP="00E170AC">
            <w:pPr>
              <w:pStyle w:val="a3"/>
              <w:widowControl w:val="0"/>
              <w:spacing w:line="276" w:lineRule="auto"/>
              <w:rPr>
                <w:sz w:val="28"/>
                <w:szCs w:val="28"/>
              </w:rPr>
            </w:pPr>
          </w:p>
        </w:tc>
        <w:tc>
          <w:tcPr>
            <w:tcW w:w="2009" w:type="dxa"/>
            <w:vAlign w:val="center"/>
          </w:tcPr>
          <w:p w:rsidR="00E524E8" w:rsidRPr="006F2EC7" w:rsidRDefault="00E524E8" w:rsidP="00E170AC">
            <w:pPr>
              <w:pStyle w:val="a3"/>
              <w:widowControl w:val="0"/>
              <w:spacing w:line="276" w:lineRule="auto"/>
              <w:jc w:val="center"/>
              <w:rPr>
                <w:sz w:val="28"/>
                <w:szCs w:val="28"/>
              </w:rPr>
            </w:pPr>
            <w:r>
              <w:rPr>
                <w:sz w:val="28"/>
                <w:szCs w:val="28"/>
              </w:rPr>
              <w:t>ЕГ</w:t>
            </w:r>
          </w:p>
        </w:tc>
        <w:tc>
          <w:tcPr>
            <w:tcW w:w="1673" w:type="dxa"/>
            <w:vAlign w:val="center"/>
          </w:tcPr>
          <w:p w:rsidR="00E524E8" w:rsidRPr="000222B9" w:rsidRDefault="00E524E8" w:rsidP="00E170AC">
            <w:pPr>
              <w:pStyle w:val="a3"/>
              <w:widowControl w:val="0"/>
              <w:spacing w:line="276" w:lineRule="auto"/>
              <w:jc w:val="center"/>
              <w:rPr>
                <w:sz w:val="28"/>
                <w:szCs w:val="28"/>
              </w:rPr>
            </w:pPr>
            <w:r>
              <w:rPr>
                <w:sz w:val="28"/>
                <w:szCs w:val="28"/>
              </w:rPr>
              <w:t xml:space="preserve">7,1 </w:t>
            </w:r>
            <w:r w:rsidRPr="00153E57">
              <w:rPr>
                <w:sz w:val="28"/>
                <w:szCs w:val="28"/>
              </w:rPr>
              <w:t>±</w:t>
            </w:r>
            <w:r>
              <w:rPr>
                <w:sz w:val="28"/>
                <w:szCs w:val="28"/>
              </w:rPr>
              <w:t xml:space="preserve"> 0,04</w:t>
            </w:r>
          </w:p>
        </w:tc>
        <w:tc>
          <w:tcPr>
            <w:tcW w:w="1213" w:type="dxa"/>
            <w:vAlign w:val="center"/>
          </w:tcPr>
          <w:p w:rsidR="00E524E8" w:rsidRPr="002B7E28" w:rsidRDefault="00E524E8" w:rsidP="00E170AC">
            <w:pPr>
              <w:pStyle w:val="a3"/>
              <w:widowControl w:val="0"/>
              <w:spacing w:line="276" w:lineRule="auto"/>
              <w:jc w:val="center"/>
              <w:rPr>
                <w:sz w:val="28"/>
                <w:szCs w:val="28"/>
              </w:rPr>
            </w:pPr>
            <w:r>
              <w:rPr>
                <w:sz w:val="28"/>
                <w:szCs w:val="28"/>
              </w:rPr>
              <w:t>35</w:t>
            </w:r>
          </w:p>
        </w:tc>
        <w:tc>
          <w:tcPr>
            <w:tcW w:w="917" w:type="dxa"/>
            <w:vMerge/>
            <w:vAlign w:val="center"/>
          </w:tcPr>
          <w:p w:rsidR="00E524E8" w:rsidRPr="002B7E28" w:rsidRDefault="00E524E8" w:rsidP="00E170AC">
            <w:pPr>
              <w:pStyle w:val="a3"/>
              <w:widowControl w:val="0"/>
              <w:spacing w:line="276" w:lineRule="auto"/>
              <w:jc w:val="center"/>
              <w:rPr>
                <w:sz w:val="28"/>
                <w:szCs w:val="28"/>
              </w:rPr>
            </w:pPr>
          </w:p>
        </w:tc>
        <w:tc>
          <w:tcPr>
            <w:tcW w:w="986" w:type="dxa"/>
            <w:vMerge/>
            <w:vAlign w:val="center"/>
          </w:tcPr>
          <w:p w:rsidR="00E524E8" w:rsidRPr="002B7E28" w:rsidRDefault="00E524E8" w:rsidP="00E170AC">
            <w:pPr>
              <w:pStyle w:val="a3"/>
              <w:widowControl w:val="0"/>
              <w:spacing w:line="276" w:lineRule="auto"/>
              <w:jc w:val="center"/>
              <w:rPr>
                <w:sz w:val="28"/>
                <w:szCs w:val="28"/>
              </w:rPr>
            </w:pPr>
          </w:p>
        </w:tc>
      </w:tr>
      <w:tr w:rsidR="00E524E8" w:rsidRPr="002B7E28" w:rsidTr="00886A32">
        <w:tc>
          <w:tcPr>
            <w:tcW w:w="2547" w:type="dxa"/>
            <w:vMerge w:val="restart"/>
            <w:vAlign w:val="center"/>
          </w:tcPr>
          <w:p w:rsidR="00E524E8" w:rsidRPr="002B7E28" w:rsidRDefault="00E524E8" w:rsidP="00E170AC">
            <w:pPr>
              <w:pStyle w:val="a3"/>
              <w:widowControl w:val="0"/>
              <w:spacing w:line="276" w:lineRule="auto"/>
              <w:rPr>
                <w:sz w:val="28"/>
                <w:szCs w:val="28"/>
              </w:rPr>
            </w:pPr>
            <w:r w:rsidRPr="000222B9">
              <w:rPr>
                <w:sz w:val="28"/>
                <w:szCs w:val="28"/>
              </w:rPr>
              <w:t>Зачіп зсередини</w:t>
            </w:r>
            <w:r w:rsidRPr="002B7E28">
              <w:rPr>
                <w:sz w:val="28"/>
                <w:szCs w:val="28"/>
              </w:rPr>
              <w:t xml:space="preserve">, </w:t>
            </w:r>
            <w:r>
              <w:rPr>
                <w:sz w:val="28"/>
                <w:szCs w:val="28"/>
              </w:rPr>
              <w:t>бали</w:t>
            </w:r>
            <w:r w:rsidRPr="002B7E28">
              <w:rPr>
                <w:sz w:val="28"/>
                <w:szCs w:val="28"/>
              </w:rPr>
              <w:t>.</w:t>
            </w:r>
          </w:p>
        </w:tc>
        <w:tc>
          <w:tcPr>
            <w:tcW w:w="2009" w:type="dxa"/>
            <w:vAlign w:val="center"/>
          </w:tcPr>
          <w:p w:rsidR="00E524E8" w:rsidRPr="006F2EC7" w:rsidRDefault="00E524E8" w:rsidP="00E170AC">
            <w:pPr>
              <w:pStyle w:val="a3"/>
              <w:widowControl w:val="0"/>
              <w:spacing w:line="276" w:lineRule="auto"/>
              <w:jc w:val="center"/>
              <w:rPr>
                <w:sz w:val="28"/>
                <w:szCs w:val="28"/>
              </w:rPr>
            </w:pPr>
            <w:r>
              <w:rPr>
                <w:sz w:val="28"/>
                <w:szCs w:val="28"/>
              </w:rPr>
              <w:t>КГ</w:t>
            </w:r>
          </w:p>
        </w:tc>
        <w:tc>
          <w:tcPr>
            <w:tcW w:w="1673" w:type="dxa"/>
            <w:vAlign w:val="center"/>
          </w:tcPr>
          <w:p w:rsidR="00E524E8" w:rsidRPr="000222B9" w:rsidRDefault="00E524E8" w:rsidP="00E170AC">
            <w:pPr>
              <w:pStyle w:val="a3"/>
              <w:widowControl w:val="0"/>
              <w:spacing w:line="276" w:lineRule="auto"/>
              <w:jc w:val="center"/>
              <w:rPr>
                <w:sz w:val="28"/>
                <w:szCs w:val="28"/>
              </w:rPr>
            </w:pPr>
            <w:r w:rsidRPr="006F2EC7">
              <w:rPr>
                <w:sz w:val="28"/>
                <w:szCs w:val="28"/>
              </w:rPr>
              <w:t>5,85</w:t>
            </w:r>
            <w:r>
              <w:rPr>
                <w:sz w:val="28"/>
                <w:szCs w:val="28"/>
              </w:rPr>
              <w:t xml:space="preserve"> </w:t>
            </w:r>
            <w:r w:rsidRPr="00153E57">
              <w:rPr>
                <w:sz w:val="28"/>
                <w:szCs w:val="28"/>
              </w:rPr>
              <w:t>±</w:t>
            </w:r>
            <w:r>
              <w:rPr>
                <w:sz w:val="28"/>
                <w:szCs w:val="28"/>
              </w:rPr>
              <w:t xml:space="preserve"> 0,03</w:t>
            </w:r>
          </w:p>
        </w:tc>
        <w:tc>
          <w:tcPr>
            <w:tcW w:w="1213" w:type="dxa"/>
            <w:vAlign w:val="center"/>
          </w:tcPr>
          <w:p w:rsidR="00E524E8" w:rsidRPr="002B7E28" w:rsidRDefault="00E524E8" w:rsidP="00E170AC">
            <w:pPr>
              <w:pStyle w:val="a3"/>
              <w:widowControl w:val="0"/>
              <w:spacing w:line="276" w:lineRule="auto"/>
              <w:jc w:val="center"/>
              <w:rPr>
                <w:sz w:val="28"/>
                <w:szCs w:val="28"/>
              </w:rPr>
            </w:pPr>
            <w:r>
              <w:rPr>
                <w:sz w:val="28"/>
                <w:szCs w:val="28"/>
              </w:rPr>
              <w:t>16</w:t>
            </w:r>
          </w:p>
        </w:tc>
        <w:tc>
          <w:tcPr>
            <w:tcW w:w="917"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11</w:t>
            </w:r>
          </w:p>
        </w:tc>
        <w:tc>
          <w:tcPr>
            <w:tcW w:w="986"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w:t>
            </w:r>
            <w:r w:rsidRPr="002B7E28">
              <w:rPr>
                <w:sz w:val="28"/>
                <w:szCs w:val="28"/>
              </w:rPr>
              <w:t xml:space="preserve"> 00,5</w:t>
            </w:r>
          </w:p>
        </w:tc>
      </w:tr>
      <w:tr w:rsidR="00E524E8" w:rsidRPr="002B7E28" w:rsidTr="00886A32">
        <w:tc>
          <w:tcPr>
            <w:tcW w:w="2547" w:type="dxa"/>
            <w:vMerge/>
            <w:vAlign w:val="center"/>
          </w:tcPr>
          <w:p w:rsidR="00E524E8" w:rsidRPr="002B7E28" w:rsidRDefault="00E524E8" w:rsidP="00E170AC">
            <w:pPr>
              <w:pStyle w:val="a3"/>
              <w:widowControl w:val="0"/>
              <w:spacing w:line="276" w:lineRule="auto"/>
              <w:rPr>
                <w:sz w:val="28"/>
                <w:szCs w:val="28"/>
              </w:rPr>
            </w:pPr>
          </w:p>
        </w:tc>
        <w:tc>
          <w:tcPr>
            <w:tcW w:w="2009" w:type="dxa"/>
            <w:vAlign w:val="center"/>
          </w:tcPr>
          <w:p w:rsidR="00E524E8" w:rsidRPr="006F2EC7" w:rsidRDefault="00E524E8" w:rsidP="00E170AC">
            <w:pPr>
              <w:pStyle w:val="a3"/>
              <w:widowControl w:val="0"/>
              <w:spacing w:line="276" w:lineRule="auto"/>
              <w:jc w:val="center"/>
              <w:rPr>
                <w:sz w:val="28"/>
                <w:szCs w:val="28"/>
              </w:rPr>
            </w:pPr>
            <w:r>
              <w:rPr>
                <w:sz w:val="28"/>
                <w:szCs w:val="28"/>
              </w:rPr>
              <w:t>ЕГ</w:t>
            </w:r>
          </w:p>
        </w:tc>
        <w:tc>
          <w:tcPr>
            <w:tcW w:w="1673" w:type="dxa"/>
            <w:vAlign w:val="center"/>
          </w:tcPr>
          <w:p w:rsidR="00E524E8" w:rsidRPr="000222B9" w:rsidRDefault="00E524E8" w:rsidP="00E170AC">
            <w:pPr>
              <w:pStyle w:val="a3"/>
              <w:widowControl w:val="0"/>
              <w:spacing w:line="276" w:lineRule="auto"/>
              <w:jc w:val="center"/>
              <w:rPr>
                <w:sz w:val="28"/>
                <w:szCs w:val="28"/>
              </w:rPr>
            </w:pPr>
            <w:r>
              <w:rPr>
                <w:sz w:val="28"/>
                <w:szCs w:val="28"/>
              </w:rPr>
              <w:t xml:space="preserve">6,4 </w:t>
            </w:r>
            <w:r w:rsidRPr="00153E57">
              <w:rPr>
                <w:sz w:val="28"/>
                <w:szCs w:val="28"/>
              </w:rPr>
              <w:t>±</w:t>
            </w:r>
            <w:r>
              <w:rPr>
                <w:sz w:val="28"/>
                <w:szCs w:val="28"/>
              </w:rPr>
              <w:t xml:space="preserve"> 0,04</w:t>
            </w:r>
          </w:p>
        </w:tc>
        <w:tc>
          <w:tcPr>
            <w:tcW w:w="1213" w:type="dxa"/>
            <w:vAlign w:val="center"/>
          </w:tcPr>
          <w:p w:rsidR="00E524E8" w:rsidRPr="002B7E28" w:rsidRDefault="00E524E8" w:rsidP="00E170AC">
            <w:pPr>
              <w:pStyle w:val="a3"/>
              <w:widowControl w:val="0"/>
              <w:spacing w:line="276" w:lineRule="auto"/>
              <w:jc w:val="center"/>
              <w:rPr>
                <w:sz w:val="28"/>
                <w:szCs w:val="28"/>
              </w:rPr>
            </w:pPr>
            <w:r>
              <w:rPr>
                <w:sz w:val="28"/>
                <w:szCs w:val="28"/>
              </w:rPr>
              <w:t>28</w:t>
            </w:r>
          </w:p>
        </w:tc>
        <w:tc>
          <w:tcPr>
            <w:tcW w:w="917" w:type="dxa"/>
            <w:vMerge/>
            <w:vAlign w:val="center"/>
          </w:tcPr>
          <w:p w:rsidR="00E524E8" w:rsidRPr="002B7E28" w:rsidRDefault="00E524E8" w:rsidP="00E170AC">
            <w:pPr>
              <w:pStyle w:val="a3"/>
              <w:widowControl w:val="0"/>
              <w:spacing w:line="276" w:lineRule="auto"/>
              <w:jc w:val="center"/>
              <w:rPr>
                <w:sz w:val="28"/>
                <w:szCs w:val="28"/>
              </w:rPr>
            </w:pPr>
          </w:p>
        </w:tc>
        <w:tc>
          <w:tcPr>
            <w:tcW w:w="986" w:type="dxa"/>
            <w:vMerge/>
            <w:vAlign w:val="center"/>
          </w:tcPr>
          <w:p w:rsidR="00E524E8" w:rsidRPr="002B7E28" w:rsidRDefault="00E524E8" w:rsidP="00E170AC">
            <w:pPr>
              <w:pStyle w:val="a3"/>
              <w:widowControl w:val="0"/>
              <w:spacing w:line="276" w:lineRule="auto"/>
              <w:jc w:val="center"/>
              <w:rPr>
                <w:sz w:val="28"/>
                <w:szCs w:val="28"/>
              </w:rPr>
            </w:pPr>
          </w:p>
        </w:tc>
      </w:tr>
      <w:tr w:rsidR="00E524E8" w:rsidRPr="002B7E28" w:rsidTr="00886A32">
        <w:tc>
          <w:tcPr>
            <w:tcW w:w="2547" w:type="dxa"/>
            <w:vMerge w:val="restart"/>
            <w:vAlign w:val="center"/>
          </w:tcPr>
          <w:p w:rsidR="00E524E8" w:rsidRPr="002B7E28" w:rsidRDefault="00E524E8" w:rsidP="00E170AC">
            <w:pPr>
              <w:pStyle w:val="a3"/>
              <w:widowControl w:val="0"/>
              <w:spacing w:line="276" w:lineRule="auto"/>
              <w:rPr>
                <w:sz w:val="28"/>
                <w:szCs w:val="28"/>
              </w:rPr>
            </w:pPr>
            <w:r w:rsidRPr="000222B9">
              <w:rPr>
                <w:sz w:val="28"/>
                <w:szCs w:val="28"/>
              </w:rPr>
              <w:t>Кидок через спину з опором</w:t>
            </w:r>
            <w:r w:rsidRPr="002B7E28">
              <w:rPr>
                <w:sz w:val="28"/>
                <w:szCs w:val="28"/>
              </w:rPr>
              <w:t xml:space="preserve">, </w:t>
            </w:r>
            <w:r>
              <w:rPr>
                <w:sz w:val="28"/>
                <w:szCs w:val="28"/>
              </w:rPr>
              <w:t>бали</w:t>
            </w:r>
            <w:r w:rsidRPr="002B7E28">
              <w:rPr>
                <w:sz w:val="28"/>
                <w:szCs w:val="28"/>
              </w:rPr>
              <w:t>.</w:t>
            </w:r>
          </w:p>
        </w:tc>
        <w:tc>
          <w:tcPr>
            <w:tcW w:w="2009" w:type="dxa"/>
            <w:vAlign w:val="center"/>
          </w:tcPr>
          <w:p w:rsidR="00E524E8" w:rsidRPr="006F2EC7" w:rsidRDefault="00E524E8" w:rsidP="00E170AC">
            <w:pPr>
              <w:pStyle w:val="a3"/>
              <w:widowControl w:val="0"/>
              <w:spacing w:line="276" w:lineRule="auto"/>
              <w:jc w:val="center"/>
              <w:rPr>
                <w:sz w:val="28"/>
                <w:szCs w:val="28"/>
              </w:rPr>
            </w:pPr>
            <w:r>
              <w:rPr>
                <w:sz w:val="28"/>
                <w:szCs w:val="28"/>
              </w:rPr>
              <w:t>КГ</w:t>
            </w:r>
          </w:p>
        </w:tc>
        <w:tc>
          <w:tcPr>
            <w:tcW w:w="1673" w:type="dxa"/>
            <w:vAlign w:val="center"/>
          </w:tcPr>
          <w:p w:rsidR="00E524E8" w:rsidRPr="000222B9" w:rsidRDefault="00E524E8" w:rsidP="00E170AC">
            <w:pPr>
              <w:pStyle w:val="a3"/>
              <w:widowControl w:val="0"/>
              <w:spacing w:line="276" w:lineRule="auto"/>
              <w:jc w:val="center"/>
              <w:rPr>
                <w:sz w:val="28"/>
                <w:szCs w:val="28"/>
              </w:rPr>
            </w:pPr>
            <w:r w:rsidRPr="006F2EC7">
              <w:rPr>
                <w:sz w:val="28"/>
                <w:szCs w:val="28"/>
              </w:rPr>
              <w:t>5,83</w:t>
            </w:r>
            <w:r>
              <w:rPr>
                <w:sz w:val="28"/>
                <w:szCs w:val="28"/>
              </w:rPr>
              <w:t xml:space="preserve"> </w:t>
            </w:r>
            <w:r w:rsidRPr="00153E57">
              <w:rPr>
                <w:sz w:val="28"/>
                <w:szCs w:val="28"/>
              </w:rPr>
              <w:t>±</w:t>
            </w:r>
            <w:r>
              <w:rPr>
                <w:sz w:val="28"/>
                <w:szCs w:val="28"/>
              </w:rPr>
              <w:t xml:space="preserve"> 0,03</w:t>
            </w:r>
          </w:p>
        </w:tc>
        <w:tc>
          <w:tcPr>
            <w:tcW w:w="1213" w:type="dxa"/>
            <w:vAlign w:val="center"/>
          </w:tcPr>
          <w:p w:rsidR="00E524E8" w:rsidRPr="002B7E28" w:rsidRDefault="00E524E8" w:rsidP="00E170AC">
            <w:pPr>
              <w:pStyle w:val="a3"/>
              <w:widowControl w:val="0"/>
              <w:spacing w:line="276" w:lineRule="auto"/>
              <w:jc w:val="center"/>
              <w:rPr>
                <w:sz w:val="28"/>
                <w:szCs w:val="28"/>
              </w:rPr>
            </w:pPr>
            <w:r>
              <w:rPr>
                <w:sz w:val="28"/>
                <w:szCs w:val="28"/>
              </w:rPr>
              <w:t>18</w:t>
            </w:r>
          </w:p>
        </w:tc>
        <w:tc>
          <w:tcPr>
            <w:tcW w:w="917"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11,08</w:t>
            </w:r>
          </w:p>
        </w:tc>
        <w:tc>
          <w:tcPr>
            <w:tcW w:w="986"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w:t>
            </w:r>
            <w:r w:rsidRPr="002B7E28">
              <w:rPr>
                <w:sz w:val="28"/>
                <w:szCs w:val="28"/>
              </w:rPr>
              <w:t xml:space="preserve"> 00,5</w:t>
            </w:r>
          </w:p>
        </w:tc>
      </w:tr>
      <w:tr w:rsidR="00E524E8" w:rsidRPr="002B7E28" w:rsidTr="00886A32">
        <w:tc>
          <w:tcPr>
            <w:tcW w:w="2547" w:type="dxa"/>
            <w:vMerge/>
            <w:vAlign w:val="center"/>
          </w:tcPr>
          <w:p w:rsidR="00E524E8" w:rsidRPr="002B7E28" w:rsidRDefault="00E524E8" w:rsidP="00E170AC">
            <w:pPr>
              <w:pStyle w:val="a3"/>
              <w:widowControl w:val="0"/>
              <w:spacing w:line="276" w:lineRule="auto"/>
              <w:rPr>
                <w:sz w:val="28"/>
                <w:szCs w:val="28"/>
              </w:rPr>
            </w:pPr>
          </w:p>
        </w:tc>
        <w:tc>
          <w:tcPr>
            <w:tcW w:w="2009" w:type="dxa"/>
            <w:vAlign w:val="center"/>
          </w:tcPr>
          <w:p w:rsidR="00E524E8" w:rsidRPr="006F2EC7" w:rsidRDefault="00E524E8" w:rsidP="00E170AC">
            <w:pPr>
              <w:pStyle w:val="a3"/>
              <w:widowControl w:val="0"/>
              <w:spacing w:line="276" w:lineRule="auto"/>
              <w:jc w:val="center"/>
              <w:rPr>
                <w:sz w:val="28"/>
                <w:szCs w:val="28"/>
              </w:rPr>
            </w:pPr>
            <w:r>
              <w:rPr>
                <w:sz w:val="28"/>
                <w:szCs w:val="28"/>
              </w:rPr>
              <w:t>ЕГ</w:t>
            </w:r>
          </w:p>
        </w:tc>
        <w:tc>
          <w:tcPr>
            <w:tcW w:w="1673" w:type="dxa"/>
            <w:vAlign w:val="center"/>
          </w:tcPr>
          <w:p w:rsidR="00E524E8" w:rsidRPr="000222B9" w:rsidRDefault="00E524E8" w:rsidP="00E170AC">
            <w:pPr>
              <w:pStyle w:val="a3"/>
              <w:widowControl w:val="0"/>
              <w:spacing w:line="276" w:lineRule="auto"/>
              <w:jc w:val="center"/>
              <w:rPr>
                <w:sz w:val="28"/>
                <w:szCs w:val="28"/>
              </w:rPr>
            </w:pPr>
            <w:r>
              <w:rPr>
                <w:sz w:val="28"/>
                <w:szCs w:val="28"/>
              </w:rPr>
              <w:t xml:space="preserve">6,3 </w:t>
            </w:r>
            <w:r w:rsidRPr="00153E57">
              <w:rPr>
                <w:sz w:val="28"/>
                <w:szCs w:val="28"/>
              </w:rPr>
              <w:t>±</w:t>
            </w:r>
            <w:r>
              <w:rPr>
                <w:sz w:val="28"/>
                <w:szCs w:val="28"/>
              </w:rPr>
              <w:t xml:space="preserve"> 0,03</w:t>
            </w:r>
          </w:p>
        </w:tc>
        <w:tc>
          <w:tcPr>
            <w:tcW w:w="1213" w:type="dxa"/>
            <w:vAlign w:val="center"/>
          </w:tcPr>
          <w:p w:rsidR="00E524E8" w:rsidRPr="002B7E28" w:rsidRDefault="00E524E8" w:rsidP="00E170AC">
            <w:pPr>
              <w:pStyle w:val="a3"/>
              <w:widowControl w:val="0"/>
              <w:spacing w:line="276" w:lineRule="auto"/>
              <w:jc w:val="center"/>
              <w:rPr>
                <w:sz w:val="28"/>
                <w:szCs w:val="28"/>
              </w:rPr>
            </w:pPr>
            <w:r>
              <w:rPr>
                <w:sz w:val="28"/>
                <w:szCs w:val="28"/>
              </w:rPr>
              <w:t>27</w:t>
            </w:r>
          </w:p>
        </w:tc>
        <w:tc>
          <w:tcPr>
            <w:tcW w:w="917" w:type="dxa"/>
            <w:vMerge/>
            <w:vAlign w:val="center"/>
          </w:tcPr>
          <w:p w:rsidR="00E524E8" w:rsidRPr="002B7E28" w:rsidRDefault="00E524E8" w:rsidP="00E170AC">
            <w:pPr>
              <w:pStyle w:val="a3"/>
              <w:widowControl w:val="0"/>
              <w:spacing w:line="276" w:lineRule="auto"/>
              <w:jc w:val="center"/>
              <w:rPr>
                <w:sz w:val="28"/>
                <w:szCs w:val="28"/>
              </w:rPr>
            </w:pPr>
          </w:p>
        </w:tc>
        <w:tc>
          <w:tcPr>
            <w:tcW w:w="986" w:type="dxa"/>
            <w:vMerge/>
            <w:vAlign w:val="center"/>
          </w:tcPr>
          <w:p w:rsidR="00E524E8" w:rsidRPr="002B7E28" w:rsidRDefault="00E524E8" w:rsidP="00E170AC">
            <w:pPr>
              <w:pStyle w:val="a3"/>
              <w:widowControl w:val="0"/>
              <w:spacing w:line="276" w:lineRule="auto"/>
              <w:jc w:val="center"/>
              <w:rPr>
                <w:sz w:val="28"/>
                <w:szCs w:val="28"/>
              </w:rPr>
            </w:pPr>
          </w:p>
        </w:tc>
      </w:tr>
      <w:tr w:rsidR="00E524E8" w:rsidRPr="002B7E28" w:rsidTr="00886A32">
        <w:tc>
          <w:tcPr>
            <w:tcW w:w="2547" w:type="dxa"/>
            <w:vMerge w:val="restart"/>
            <w:vAlign w:val="center"/>
          </w:tcPr>
          <w:p w:rsidR="00E524E8" w:rsidRPr="002B7E28" w:rsidRDefault="00E524E8" w:rsidP="00E170AC">
            <w:pPr>
              <w:pStyle w:val="a3"/>
              <w:widowControl w:val="0"/>
              <w:spacing w:line="276" w:lineRule="auto"/>
              <w:rPr>
                <w:sz w:val="28"/>
                <w:szCs w:val="28"/>
              </w:rPr>
            </w:pPr>
            <w:r w:rsidRPr="000222B9">
              <w:rPr>
                <w:sz w:val="28"/>
                <w:szCs w:val="28"/>
              </w:rPr>
              <w:t>Зачіп зсередини з опором</w:t>
            </w:r>
            <w:r>
              <w:rPr>
                <w:sz w:val="28"/>
                <w:szCs w:val="28"/>
              </w:rPr>
              <w:t>, бали</w:t>
            </w:r>
            <w:r w:rsidRPr="002B7E28">
              <w:rPr>
                <w:sz w:val="28"/>
                <w:szCs w:val="28"/>
              </w:rPr>
              <w:t>.</w:t>
            </w:r>
          </w:p>
        </w:tc>
        <w:tc>
          <w:tcPr>
            <w:tcW w:w="2009" w:type="dxa"/>
            <w:vAlign w:val="center"/>
          </w:tcPr>
          <w:p w:rsidR="00E524E8" w:rsidRPr="006F2EC7" w:rsidRDefault="00E524E8" w:rsidP="00E170AC">
            <w:pPr>
              <w:pStyle w:val="a3"/>
              <w:widowControl w:val="0"/>
              <w:spacing w:line="276" w:lineRule="auto"/>
              <w:jc w:val="center"/>
              <w:rPr>
                <w:sz w:val="28"/>
                <w:szCs w:val="28"/>
              </w:rPr>
            </w:pPr>
            <w:r>
              <w:rPr>
                <w:sz w:val="28"/>
                <w:szCs w:val="28"/>
              </w:rPr>
              <w:t>КГ</w:t>
            </w:r>
          </w:p>
        </w:tc>
        <w:tc>
          <w:tcPr>
            <w:tcW w:w="1673" w:type="dxa"/>
            <w:vAlign w:val="center"/>
          </w:tcPr>
          <w:p w:rsidR="00E524E8" w:rsidRPr="000222B9" w:rsidRDefault="00E524E8" w:rsidP="00E170AC">
            <w:pPr>
              <w:pStyle w:val="a3"/>
              <w:widowControl w:val="0"/>
              <w:spacing w:line="276" w:lineRule="auto"/>
              <w:jc w:val="center"/>
              <w:rPr>
                <w:sz w:val="28"/>
                <w:szCs w:val="28"/>
              </w:rPr>
            </w:pPr>
            <w:r w:rsidRPr="006F2EC7">
              <w:rPr>
                <w:sz w:val="28"/>
                <w:szCs w:val="28"/>
              </w:rPr>
              <w:t>5,22</w:t>
            </w:r>
            <w:r>
              <w:rPr>
                <w:sz w:val="28"/>
                <w:szCs w:val="28"/>
              </w:rPr>
              <w:t xml:space="preserve"> </w:t>
            </w:r>
            <w:r w:rsidRPr="00153E57">
              <w:rPr>
                <w:sz w:val="28"/>
                <w:szCs w:val="28"/>
              </w:rPr>
              <w:t>±</w:t>
            </w:r>
            <w:r>
              <w:rPr>
                <w:sz w:val="28"/>
                <w:szCs w:val="28"/>
              </w:rPr>
              <w:t xml:space="preserve"> 0,04</w:t>
            </w:r>
          </w:p>
        </w:tc>
        <w:tc>
          <w:tcPr>
            <w:tcW w:w="1213" w:type="dxa"/>
            <w:vAlign w:val="center"/>
          </w:tcPr>
          <w:p w:rsidR="00E524E8" w:rsidRPr="002B7E28" w:rsidRDefault="00E524E8" w:rsidP="00E170AC">
            <w:pPr>
              <w:pStyle w:val="a3"/>
              <w:widowControl w:val="0"/>
              <w:spacing w:line="276" w:lineRule="auto"/>
              <w:jc w:val="center"/>
              <w:rPr>
                <w:sz w:val="28"/>
                <w:szCs w:val="28"/>
              </w:rPr>
            </w:pPr>
            <w:r>
              <w:rPr>
                <w:sz w:val="28"/>
                <w:szCs w:val="28"/>
              </w:rPr>
              <w:t>17</w:t>
            </w:r>
          </w:p>
        </w:tc>
        <w:tc>
          <w:tcPr>
            <w:tcW w:w="917"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11,14</w:t>
            </w:r>
          </w:p>
        </w:tc>
        <w:tc>
          <w:tcPr>
            <w:tcW w:w="986" w:type="dxa"/>
            <w:vMerge w:val="restart"/>
            <w:vAlign w:val="center"/>
          </w:tcPr>
          <w:p w:rsidR="00E524E8" w:rsidRPr="002B7E28" w:rsidRDefault="00E524E8" w:rsidP="00E170AC">
            <w:pPr>
              <w:pStyle w:val="a3"/>
              <w:widowControl w:val="0"/>
              <w:spacing w:line="276" w:lineRule="auto"/>
              <w:jc w:val="center"/>
              <w:rPr>
                <w:sz w:val="28"/>
                <w:szCs w:val="28"/>
              </w:rPr>
            </w:pPr>
            <w:r>
              <w:rPr>
                <w:sz w:val="28"/>
                <w:szCs w:val="28"/>
              </w:rPr>
              <w:t>≥</w:t>
            </w:r>
            <w:r w:rsidRPr="002B7E28">
              <w:rPr>
                <w:sz w:val="28"/>
                <w:szCs w:val="28"/>
              </w:rPr>
              <w:t xml:space="preserve"> 00,5</w:t>
            </w:r>
          </w:p>
        </w:tc>
      </w:tr>
      <w:tr w:rsidR="00E524E8" w:rsidRPr="002B7E28" w:rsidTr="00886A32">
        <w:tc>
          <w:tcPr>
            <w:tcW w:w="2547" w:type="dxa"/>
            <w:vMerge/>
            <w:vAlign w:val="center"/>
          </w:tcPr>
          <w:p w:rsidR="00E524E8" w:rsidRPr="002B7E28" w:rsidRDefault="00E524E8" w:rsidP="00E170AC">
            <w:pPr>
              <w:pStyle w:val="a3"/>
              <w:widowControl w:val="0"/>
              <w:spacing w:line="276" w:lineRule="auto"/>
              <w:jc w:val="center"/>
              <w:rPr>
                <w:sz w:val="28"/>
                <w:szCs w:val="28"/>
              </w:rPr>
            </w:pPr>
          </w:p>
        </w:tc>
        <w:tc>
          <w:tcPr>
            <w:tcW w:w="2009" w:type="dxa"/>
            <w:vAlign w:val="center"/>
          </w:tcPr>
          <w:p w:rsidR="00E524E8" w:rsidRPr="006F2EC7" w:rsidRDefault="00E524E8" w:rsidP="00E170AC">
            <w:pPr>
              <w:pStyle w:val="a3"/>
              <w:widowControl w:val="0"/>
              <w:spacing w:line="276" w:lineRule="auto"/>
              <w:jc w:val="center"/>
              <w:rPr>
                <w:sz w:val="28"/>
                <w:szCs w:val="28"/>
              </w:rPr>
            </w:pPr>
            <w:r>
              <w:rPr>
                <w:sz w:val="28"/>
                <w:szCs w:val="28"/>
              </w:rPr>
              <w:t>ЕГ</w:t>
            </w:r>
          </w:p>
        </w:tc>
        <w:tc>
          <w:tcPr>
            <w:tcW w:w="1673" w:type="dxa"/>
            <w:vAlign w:val="center"/>
          </w:tcPr>
          <w:p w:rsidR="00E524E8" w:rsidRPr="000222B9" w:rsidRDefault="00E524E8" w:rsidP="00E170AC">
            <w:pPr>
              <w:pStyle w:val="a3"/>
              <w:widowControl w:val="0"/>
              <w:spacing w:line="276" w:lineRule="auto"/>
              <w:jc w:val="center"/>
              <w:rPr>
                <w:sz w:val="28"/>
                <w:szCs w:val="28"/>
              </w:rPr>
            </w:pPr>
            <w:r w:rsidRPr="006F2EC7">
              <w:rPr>
                <w:sz w:val="28"/>
                <w:szCs w:val="28"/>
              </w:rPr>
              <w:t>5,</w:t>
            </w:r>
            <w:r>
              <w:rPr>
                <w:sz w:val="28"/>
                <w:szCs w:val="28"/>
              </w:rPr>
              <w:t xml:space="preserve">85 </w:t>
            </w:r>
            <w:r w:rsidRPr="00153E57">
              <w:rPr>
                <w:sz w:val="28"/>
                <w:szCs w:val="28"/>
              </w:rPr>
              <w:t>±</w:t>
            </w:r>
            <w:r>
              <w:rPr>
                <w:sz w:val="28"/>
                <w:szCs w:val="28"/>
              </w:rPr>
              <w:t xml:space="preserve"> 0,04</w:t>
            </w:r>
          </w:p>
        </w:tc>
        <w:tc>
          <w:tcPr>
            <w:tcW w:w="1213" w:type="dxa"/>
          </w:tcPr>
          <w:p w:rsidR="00E524E8" w:rsidRPr="002B7E28" w:rsidRDefault="00E524E8" w:rsidP="00E170AC">
            <w:pPr>
              <w:pStyle w:val="a3"/>
              <w:widowControl w:val="0"/>
              <w:spacing w:line="276" w:lineRule="auto"/>
              <w:jc w:val="center"/>
              <w:rPr>
                <w:sz w:val="28"/>
                <w:szCs w:val="28"/>
              </w:rPr>
            </w:pPr>
            <w:r>
              <w:rPr>
                <w:sz w:val="28"/>
                <w:szCs w:val="28"/>
              </w:rPr>
              <w:t>29</w:t>
            </w:r>
          </w:p>
        </w:tc>
        <w:tc>
          <w:tcPr>
            <w:tcW w:w="917" w:type="dxa"/>
            <w:vMerge/>
            <w:vAlign w:val="center"/>
          </w:tcPr>
          <w:p w:rsidR="00E524E8" w:rsidRPr="002B7E28" w:rsidRDefault="00E524E8" w:rsidP="00E170AC">
            <w:pPr>
              <w:pStyle w:val="a3"/>
              <w:widowControl w:val="0"/>
              <w:spacing w:line="276" w:lineRule="auto"/>
              <w:jc w:val="center"/>
              <w:rPr>
                <w:sz w:val="28"/>
                <w:szCs w:val="28"/>
              </w:rPr>
            </w:pPr>
          </w:p>
        </w:tc>
        <w:tc>
          <w:tcPr>
            <w:tcW w:w="986" w:type="dxa"/>
            <w:vMerge/>
            <w:vAlign w:val="center"/>
          </w:tcPr>
          <w:p w:rsidR="00E524E8" w:rsidRPr="002B7E28" w:rsidRDefault="00E524E8" w:rsidP="00E170AC">
            <w:pPr>
              <w:pStyle w:val="a3"/>
              <w:widowControl w:val="0"/>
              <w:spacing w:line="276" w:lineRule="auto"/>
              <w:jc w:val="center"/>
              <w:rPr>
                <w:sz w:val="28"/>
                <w:szCs w:val="28"/>
              </w:rPr>
            </w:pPr>
          </w:p>
        </w:tc>
      </w:tr>
    </w:tbl>
    <w:p w:rsidR="00E524E8" w:rsidRPr="006C52C7" w:rsidRDefault="00E524E8" w:rsidP="00E170AC">
      <w:pPr>
        <w:pStyle w:val="a3"/>
        <w:widowControl w:val="0"/>
        <w:spacing w:line="360" w:lineRule="auto"/>
        <w:ind w:firstLine="709"/>
        <w:jc w:val="both"/>
        <w:rPr>
          <w:sz w:val="28"/>
          <w:szCs w:val="28"/>
        </w:rPr>
      </w:pPr>
    </w:p>
    <w:p w:rsidR="00E524E8" w:rsidRPr="006B7C14" w:rsidRDefault="00E524E8" w:rsidP="00E170AC">
      <w:pPr>
        <w:pStyle w:val="a3"/>
        <w:widowControl w:val="0"/>
        <w:spacing w:line="360" w:lineRule="auto"/>
        <w:ind w:firstLine="709"/>
        <w:jc w:val="both"/>
        <w:rPr>
          <w:sz w:val="28"/>
          <w:szCs w:val="28"/>
        </w:rPr>
      </w:pPr>
      <w:r w:rsidRPr="006B7C14">
        <w:rPr>
          <w:sz w:val="28"/>
          <w:szCs w:val="28"/>
        </w:rPr>
        <w:t>Результати експертної оцінки технічних дій дозволили провести всебічний аналіз рівня виконання ключових технічних елементів спортсменами після завершення експерименту. Порівняння показників контрольної групи (КГ) та експериментальної групи (ЕГ) забезпечило можливість оцінити ефективність запропонованої методики та підтвердити її доцільність у вдосконаленні технічної підготовки спортсменів.</w:t>
      </w:r>
    </w:p>
    <w:p w:rsidR="00E524E8" w:rsidRPr="006B7C14" w:rsidRDefault="00E524E8" w:rsidP="00E170AC">
      <w:pPr>
        <w:pStyle w:val="a3"/>
        <w:widowControl w:val="0"/>
        <w:spacing w:line="360" w:lineRule="auto"/>
        <w:ind w:firstLine="709"/>
        <w:jc w:val="both"/>
        <w:rPr>
          <w:sz w:val="28"/>
          <w:szCs w:val="28"/>
        </w:rPr>
      </w:pPr>
      <w:r w:rsidRPr="006B7C14">
        <w:rPr>
          <w:sz w:val="28"/>
          <w:szCs w:val="28"/>
        </w:rPr>
        <w:t>У технічному прийомі «кидок через спину» середній бал у КГ становив 6,45</w:t>
      </w:r>
      <w:r>
        <w:rPr>
          <w:sz w:val="28"/>
          <w:szCs w:val="28"/>
        </w:rPr>
        <w:t xml:space="preserve"> </w:t>
      </w:r>
      <w:r w:rsidRPr="006B7C14">
        <w:rPr>
          <w:sz w:val="28"/>
          <w:szCs w:val="28"/>
        </w:rPr>
        <w:t>±</w:t>
      </w:r>
      <w:r>
        <w:rPr>
          <w:sz w:val="28"/>
          <w:szCs w:val="28"/>
        </w:rPr>
        <w:t xml:space="preserve"> </w:t>
      </w:r>
      <w:r w:rsidRPr="006B7C14">
        <w:rPr>
          <w:sz w:val="28"/>
          <w:szCs w:val="28"/>
        </w:rPr>
        <w:t>0,03</w:t>
      </w:r>
      <w:r>
        <w:rPr>
          <w:sz w:val="28"/>
          <w:szCs w:val="28"/>
        </w:rPr>
        <w:t xml:space="preserve"> </w:t>
      </w:r>
      <w:r w:rsidRPr="006B7C14">
        <w:rPr>
          <w:sz w:val="28"/>
          <w:szCs w:val="28"/>
        </w:rPr>
        <w:t>тоді як в ЕГ цей показник зріс до 7,1</w:t>
      </w:r>
      <w:r>
        <w:rPr>
          <w:sz w:val="28"/>
          <w:szCs w:val="28"/>
        </w:rPr>
        <w:t xml:space="preserve"> </w:t>
      </w:r>
      <w:r w:rsidRPr="006B7C14">
        <w:rPr>
          <w:sz w:val="28"/>
          <w:szCs w:val="28"/>
        </w:rPr>
        <w:t>±</w:t>
      </w:r>
      <w:r>
        <w:rPr>
          <w:sz w:val="28"/>
          <w:szCs w:val="28"/>
        </w:rPr>
        <w:t xml:space="preserve"> </w:t>
      </w:r>
      <w:r w:rsidRPr="006B7C14">
        <w:rPr>
          <w:sz w:val="28"/>
          <w:szCs w:val="28"/>
        </w:rPr>
        <w:t>0,04. Відносна різниця між групами становить 24% для КГ та 35% для ЕГ. Розраховане значення t</w:t>
      </w:r>
      <w:r>
        <w:rPr>
          <w:sz w:val="28"/>
          <w:szCs w:val="28"/>
        </w:rPr>
        <w:t xml:space="preserve"> </w:t>
      </w:r>
      <w:r w:rsidRPr="006B7C14">
        <w:rPr>
          <w:sz w:val="28"/>
          <w:szCs w:val="28"/>
        </w:rPr>
        <w:t>=</w:t>
      </w:r>
      <w:r>
        <w:rPr>
          <w:sz w:val="28"/>
          <w:szCs w:val="28"/>
        </w:rPr>
        <w:t xml:space="preserve"> </w:t>
      </w:r>
      <w:r w:rsidRPr="006B7C14">
        <w:rPr>
          <w:sz w:val="28"/>
          <w:szCs w:val="28"/>
        </w:rPr>
        <w:t>13</w:t>
      </w:r>
      <w:r>
        <w:rPr>
          <w:sz w:val="28"/>
          <w:szCs w:val="28"/>
        </w:rPr>
        <w:t xml:space="preserve"> </w:t>
      </w:r>
      <w:r w:rsidRPr="006B7C14">
        <w:rPr>
          <w:sz w:val="28"/>
          <w:szCs w:val="28"/>
        </w:rPr>
        <w:t>для КГ підтверджує статистично значущі зміни, але вищий середній бал в ЕГ свідчить про більш вагомий прогрес у виконанні цього технічного елемента, що вказує на переваги запропонованої методики.</w:t>
      </w:r>
    </w:p>
    <w:p w:rsidR="00E524E8" w:rsidRPr="006B7C14" w:rsidRDefault="00E524E8" w:rsidP="00E170AC">
      <w:pPr>
        <w:pStyle w:val="a3"/>
        <w:widowControl w:val="0"/>
        <w:spacing w:line="360" w:lineRule="auto"/>
        <w:ind w:firstLine="709"/>
        <w:jc w:val="both"/>
        <w:rPr>
          <w:sz w:val="28"/>
          <w:szCs w:val="28"/>
        </w:rPr>
      </w:pPr>
      <w:r w:rsidRPr="006B7C14">
        <w:rPr>
          <w:sz w:val="28"/>
          <w:szCs w:val="28"/>
        </w:rPr>
        <w:t>Подібна тенденція спостерігається у виконанні вправи «зачіп зсередини», де середній бал у КГ дорівнював 5,85</w:t>
      </w:r>
      <w:r>
        <w:rPr>
          <w:sz w:val="28"/>
          <w:szCs w:val="28"/>
        </w:rPr>
        <w:t xml:space="preserve"> </w:t>
      </w:r>
      <w:r w:rsidRPr="006B7C14">
        <w:rPr>
          <w:sz w:val="28"/>
          <w:szCs w:val="28"/>
        </w:rPr>
        <w:t>±</w:t>
      </w:r>
      <w:r>
        <w:rPr>
          <w:sz w:val="28"/>
          <w:szCs w:val="28"/>
        </w:rPr>
        <w:t xml:space="preserve"> </w:t>
      </w:r>
      <w:r w:rsidRPr="006B7C14">
        <w:rPr>
          <w:sz w:val="28"/>
          <w:szCs w:val="28"/>
        </w:rPr>
        <w:t>0,03</w:t>
      </w:r>
      <w:r>
        <w:rPr>
          <w:sz w:val="28"/>
          <w:szCs w:val="28"/>
        </w:rPr>
        <w:t xml:space="preserve"> </w:t>
      </w:r>
      <w:r w:rsidRPr="006B7C14">
        <w:rPr>
          <w:sz w:val="28"/>
          <w:szCs w:val="28"/>
        </w:rPr>
        <w:t>а в ЕГ зріс до 6,4</w:t>
      </w:r>
      <w:r>
        <w:rPr>
          <w:sz w:val="28"/>
          <w:szCs w:val="28"/>
        </w:rPr>
        <w:t xml:space="preserve"> </w:t>
      </w:r>
      <w:r w:rsidRPr="006B7C14">
        <w:rPr>
          <w:sz w:val="28"/>
          <w:szCs w:val="28"/>
        </w:rPr>
        <w:t>±</w:t>
      </w:r>
      <w:r>
        <w:rPr>
          <w:sz w:val="28"/>
          <w:szCs w:val="28"/>
        </w:rPr>
        <w:t xml:space="preserve"> </w:t>
      </w:r>
      <w:r w:rsidRPr="006B7C14">
        <w:rPr>
          <w:sz w:val="28"/>
          <w:szCs w:val="28"/>
        </w:rPr>
        <w:t>0,04. Відносна різниця становить 16% для КГ та 28% для ЕГ. Значення t</w:t>
      </w:r>
      <w:r>
        <w:rPr>
          <w:sz w:val="28"/>
          <w:szCs w:val="28"/>
        </w:rPr>
        <w:t xml:space="preserve"> </w:t>
      </w:r>
      <w:r w:rsidRPr="006B7C14">
        <w:rPr>
          <w:sz w:val="28"/>
          <w:szCs w:val="28"/>
        </w:rPr>
        <w:t>=</w:t>
      </w:r>
      <w:r>
        <w:rPr>
          <w:sz w:val="28"/>
          <w:szCs w:val="28"/>
        </w:rPr>
        <w:t xml:space="preserve"> </w:t>
      </w:r>
      <w:r w:rsidRPr="006B7C14">
        <w:rPr>
          <w:sz w:val="28"/>
          <w:szCs w:val="28"/>
        </w:rPr>
        <w:t>11</w:t>
      </w:r>
      <w:r>
        <w:rPr>
          <w:sz w:val="28"/>
          <w:szCs w:val="28"/>
        </w:rPr>
        <w:t xml:space="preserve"> </w:t>
      </w:r>
      <w:r w:rsidRPr="006B7C14">
        <w:rPr>
          <w:sz w:val="28"/>
          <w:szCs w:val="28"/>
        </w:rPr>
        <w:t>для КГ підтверджує достовірність змін, однак помітно кращі результати експериментальної групи демонструють ефективність запропонованої методики у вдосконаленні технічної підготовки.</w:t>
      </w:r>
    </w:p>
    <w:p w:rsidR="00E524E8" w:rsidRPr="006B7C14" w:rsidRDefault="00E524E8" w:rsidP="00E170AC">
      <w:pPr>
        <w:pStyle w:val="a3"/>
        <w:widowControl w:val="0"/>
        <w:spacing w:line="360" w:lineRule="auto"/>
        <w:ind w:firstLine="709"/>
        <w:jc w:val="both"/>
        <w:rPr>
          <w:sz w:val="28"/>
          <w:szCs w:val="28"/>
        </w:rPr>
      </w:pPr>
      <w:r w:rsidRPr="006B7C14">
        <w:rPr>
          <w:sz w:val="28"/>
          <w:szCs w:val="28"/>
        </w:rPr>
        <w:t>У технічному елементі «кидок через спину з опором» середній бал у КГ склав 5,83</w:t>
      </w:r>
      <w:r>
        <w:rPr>
          <w:sz w:val="28"/>
          <w:szCs w:val="28"/>
        </w:rPr>
        <w:t xml:space="preserve"> </w:t>
      </w:r>
      <w:r w:rsidRPr="006B7C14">
        <w:rPr>
          <w:sz w:val="28"/>
          <w:szCs w:val="28"/>
        </w:rPr>
        <w:t>±</w:t>
      </w:r>
      <w:r>
        <w:rPr>
          <w:sz w:val="28"/>
          <w:szCs w:val="28"/>
        </w:rPr>
        <w:t xml:space="preserve"> </w:t>
      </w:r>
      <w:r w:rsidRPr="006B7C14">
        <w:rPr>
          <w:sz w:val="28"/>
          <w:szCs w:val="28"/>
        </w:rPr>
        <w:t>0,03</w:t>
      </w:r>
      <w:r>
        <w:rPr>
          <w:sz w:val="28"/>
          <w:szCs w:val="28"/>
        </w:rPr>
        <w:t xml:space="preserve"> </w:t>
      </w:r>
      <w:r w:rsidRPr="006B7C14">
        <w:rPr>
          <w:sz w:val="28"/>
          <w:szCs w:val="28"/>
        </w:rPr>
        <w:t>тоді як в ЕГ він досяг 6,3</w:t>
      </w:r>
      <w:r>
        <w:rPr>
          <w:sz w:val="28"/>
          <w:szCs w:val="28"/>
        </w:rPr>
        <w:t xml:space="preserve"> </w:t>
      </w:r>
      <w:r w:rsidRPr="006B7C14">
        <w:rPr>
          <w:sz w:val="28"/>
          <w:szCs w:val="28"/>
        </w:rPr>
        <w:t>±</w:t>
      </w:r>
      <w:r>
        <w:rPr>
          <w:sz w:val="28"/>
          <w:szCs w:val="28"/>
        </w:rPr>
        <w:t xml:space="preserve"> </w:t>
      </w:r>
      <w:r w:rsidRPr="006B7C14">
        <w:rPr>
          <w:sz w:val="28"/>
          <w:szCs w:val="28"/>
        </w:rPr>
        <w:t>0,03. Відсоткова різниця становить 18% для КГ та 27% для ЕГ. Розраховане значення t</w:t>
      </w:r>
      <w:r>
        <w:rPr>
          <w:sz w:val="28"/>
          <w:szCs w:val="28"/>
        </w:rPr>
        <w:t xml:space="preserve"> </w:t>
      </w:r>
      <w:r w:rsidRPr="006B7C14">
        <w:rPr>
          <w:sz w:val="28"/>
          <w:szCs w:val="28"/>
        </w:rPr>
        <w:t>=</w:t>
      </w:r>
      <w:r>
        <w:rPr>
          <w:sz w:val="28"/>
          <w:szCs w:val="28"/>
        </w:rPr>
        <w:t xml:space="preserve"> </w:t>
      </w:r>
      <w:r w:rsidRPr="006B7C14">
        <w:rPr>
          <w:sz w:val="28"/>
          <w:szCs w:val="28"/>
        </w:rPr>
        <w:t>11,08</w:t>
      </w:r>
      <w:r>
        <w:rPr>
          <w:sz w:val="28"/>
          <w:szCs w:val="28"/>
        </w:rPr>
        <w:t xml:space="preserve"> </w:t>
      </w:r>
      <w:r w:rsidRPr="006B7C14">
        <w:rPr>
          <w:sz w:val="28"/>
          <w:szCs w:val="28"/>
        </w:rPr>
        <w:t>для КГ підтверджує достовірність змін у цій групі, але суттєвіші покращення в ЕГ вказують на значно більшу результативність запропонованої експериментальної програми.</w:t>
      </w:r>
    </w:p>
    <w:p w:rsidR="00E524E8" w:rsidRPr="006B7C14" w:rsidRDefault="00E524E8" w:rsidP="00E170AC">
      <w:pPr>
        <w:pStyle w:val="a3"/>
        <w:widowControl w:val="0"/>
        <w:spacing w:line="360" w:lineRule="auto"/>
        <w:ind w:firstLine="709"/>
        <w:jc w:val="both"/>
        <w:rPr>
          <w:sz w:val="28"/>
          <w:szCs w:val="28"/>
        </w:rPr>
      </w:pPr>
      <w:r w:rsidRPr="006B7C14">
        <w:rPr>
          <w:sz w:val="28"/>
          <w:szCs w:val="28"/>
        </w:rPr>
        <w:lastRenderedPageBreak/>
        <w:t>Для технічного елемента «зачіп зсередини з опором» середній бал у КГ становив 5,22</w:t>
      </w:r>
      <w:r>
        <w:rPr>
          <w:sz w:val="28"/>
          <w:szCs w:val="28"/>
        </w:rPr>
        <w:t xml:space="preserve"> </w:t>
      </w:r>
      <w:r w:rsidRPr="006B7C14">
        <w:rPr>
          <w:sz w:val="28"/>
          <w:szCs w:val="28"/>
        </w:rPr>
        <w:t>±</w:t>
      </w:r>
      <w:r>
        <w:rPr>
          <w:sz w:val="28"/>
          <w:szCs w:val="28"/>
        </w:rPr>
        <w:t xml:space="preserve"> </w:t>
      </w:r>
      <w:r w:rsidRPr="006B7C14">
        <w:rPr>
          <w:sz w:val="28"/>
          <w:szCs w:val="28"/>
        </w:rPr>
        <w:t>0,04</w:t>
      </w:r>
      <w:r>
        <w:rPr>
          <w:sz w:val="28"/>
          <w:szCs w:val="28"/>
        </w:rPr>
        <w:t xml:space="preserve"> </w:t>
      </w:r>
      <w:r w:rsidRPr="006B7C14">
        <w:rPr>
          <w:sz w:val="28"/>
          <w:szCs w:val="28"/>
        </w:rPr>
        <w:t>тоді як в ЕГ цей показник зріс до 5,85</w:t>
      </w:r>
      <w:r>
        <w:rPr>
          <w:sz w:val="28"/>
          <w:szCs w:val="28"/>
        </w:rPr>
        <w:t xml:space="preserve"> </w:t>
      </w:r>
      <w:r w:rsidRPr="006B7C14">
        <w:rPr>
          <w:sz w:val="28"/>
          <w:szCs w:val="28"/>
        </w:rPr>
        <w:t>±</w:t>
      </w:r>
      <w:r>
        <w:rPr>
          <w:sz w:val="28"/>
          <w:szCs w:val="28"/>
        </w:rPr>
        <w:t xml:space="preserve"> </w:t>
      </w:r>
      <w:r w:rsidRPr="006B7C14">
        <w:rPr>
          <w:sz w:val="28"/>
          <w:szCs w:val="28"/>
        </w:rPr>
        <w:t>0,04. Відсоткова різниця між групами становить 17% для КГ та 29% для ЕГ. Значення t</w:t>
      </w:r>
      <w:r>
        <w:rPr>
          <w:sz w:val="28"/>
          <w:szCs w:val="28"/>
        </w:rPr>
        <w:t xml:space="preserve"> </w:t>
      </w:r>
      <w:r w:rsidRPr="006B7C14">
        <w:rPr>
          <w:sz w:val="28"/>
          <w:szCs w:val="28"/>
        </w:rPr>
        <w:t>=</w:t>
      </w:r>
      <w:r>
        <w:rPr>
          <w:sz w:val="28"/>
          <w:szCs w:val="28"/>
        </w:rPr>
        <w:t xml:space="preserve"> </w:t>
      </w:r>
      <w:r w:rsidRPr="006B7C14">
        <w:rPr>
          <w:sz w:val="28"/>
          <w:szCs w:val="28"/>
        </w:rPr>
        <w:t>11,14</w:t>
      </w:r>
      <w:r>
        <w:rPr>
          <w:sz w:val="28"/>
          <w:szCs w:val="28"/>
        </w:rPr>
        <w:t xml:space="preserve"> </w:t>
      </w:r>
      <w:r w:rsidRPr="006B7C14">
        <w:rPr>
          <w:sz w:val="28"/>
          <w:szCs w:val="28"/>
        </w:rPr>
        <w:t>для КГ підтверджує достовірність змін у контрольній групі, однак перевага показників ЕГ підтверджує значно вищу ефективність експериментальної методики.</w:t>
      </w:r>
    </w:p>
    <w:p w:rsidR="00E524E8" w:rsidRDefault="00E524E8" w:rsidP="00E170AC">
      <w:pPr>
        <w:pStyle w:val="a3"/>
        <w:widowControl w:val="0"/>
        <w:spacing w:line="360" w:lineRule="auto"/>
        <w:ind w:firstLine="709"/>
        <w:jc w:val="both"/>
        <w:rPr>
          <w:sz w:val="28"/>
          <w:szCs w:val="28"/>
        </w:rPr>
      </w:pPr>
      <w:r w:rsidRPr="006B7C14">
        <w:rPr>
          <w:sz w:val="28"/>
          <w:szCs w:val="28"/>
        </w:rPr>
        <w:t>Аналіз результатів експертної оцінки свідчить про статистично значущі покращення технічної майстерності спортсменів у контрольній групі, однак експериментальна група продемонструвала суттєво вищий прогрес за всіма технічними елементами. Ці результати чітко ілюструються діаграмою (див. рис. 2.1</w:t>
      </w:r>
      <w:r>
        <w:rPr>
          <w:sz w:val="28"/>
          <w:szCs w:val="28"/>
        </w:rPr>
        <w:t>9</w:t>
      </w:r>
      <w:r w:rsidRPr="006B7C14">
        <w:rPr>
          <w:sz w:val="28"/>
          <w:szCs w:val="28"/>
        </w:rPr>
        <w:t>), що наочно демонструє переваги експериментальної програми.</w:t>
      </w:r>
    </w:p>
    <w:p w:rsidR="00E524E8" w:rsidRPr="006B7C14" w:rsidRDefault="00E524E8" w:rsidP="00E170AC">
      <w:pPr>
        <w:pStyle w:val="a3"/>
        <w:widowControl w:val="0"/>
        <w:spacing w:line="360" w:lineRule="auto"/>
        <w:jc w:val="both"/>
        <w:rPr>
          <w:sz w:val="28"/>
          <w:szCs w:val="28"/>
        </w:rPr>
      </w:pPr>
      <w:r>
        <w:rPr>
          <w:noProof/>
          <w:sz w:val="28"/>
          <w:szCs w:val="28"/>
        </w:rPr>
        <w:drawing>
          <wp:inline distT="0" distB="0" distL="0" distR="0" wp14:anchorId="7970DBB9" wp14:editId="79AA32AD">
            <wp:extent cx="5876925" cy="3200400"/>
            <wp:effectExtent l="0" t="0" r="9525" b="0"/>
            <wp:docPr id="16" name="Діагра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E524E8" w:rsidRDefault="00E524E8" w:rsidP="00E170AC">
      <w:pPr>
        <w:pStyle w:val="a3"/>
        <w:widowControl w:val="0"/>
        <w:spacing w:line="360" w:lineRule="auto"/>
        <w:ind w:firstLine="709"/>
        <w:jc w:val="both"/>
        <w:rPr>
          <w:sz w:val="28"/>
          <w:szCs w:val="28"/>
        </w:rPr>
      </w:pPr>
      <w:r>
        <w:rPr>
          <w:b/>
          <w:bCs/>
          <w:sz w:val="28"/>
          <w:szCs w:val="28"/>
        </w:rPr>
        <w:t xml:space="preserve">Рис 2.19. </w:t>
      </w: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w:t>
      </w:r>
      <w:r>
        <w:rPr>
          <w:b/>
          <w:bCs/>
          <w:sz w:val="28"/>
          <w:szCs w:val="28"/>
        </w:rPr>
        <w:t>експертної оцінки</w:t>
      </w:r>
      <w:r w:rsidRPr="0061148F">
        <w:rPr>
          <w:b/>
          <w:bCs/>
          <w:sz w:val="28"/>
          <w:szCs w:val="28"/>
        </w:rPr>
        <w:t xml:space="preserve"> </w:t>
      </w:r>
      <w:r>
        <w:rPr>
          <w:b/>
          <w:bCs/>
          <w:sz w:val="28"/>
          <w:szCs w:val="28"/>
        </w:rPr>
        <w:t>до та після експерименту КГ і ЕГ</w:t>
      </w:r>
    </w:p>
    <w:p w:rsidR="00E170AC" w:rsidRDefault="00E524E8" w:rsidP="00E170AC">
      <w:pPr>
        <w:pStyle w:val="a3"/>
        <w:widowControl w:val="0"/>
        <w:spacing w:line="360" w:lineRule="auto"/>
        <w:ind w:firstLine="709"/>
        <w:jc w:val="both"/>
        <w:rPr>
          <w:sz w:val="28"/>
          <w:szCs w:val="28"/>
        </w:rPr>
      </w:pPr>
      <w:r w:rsidRPr="006B7C14">
        <w:rPr>
          <w:sz w:val="28"/>
          <w:szCs w:val="28"/>
        </w:rPr>
        <w:t>Таким чином, отримані розрахунки підтверджують, що запропонована методика є високоефективною для вдосконалення якості виконання ключових технічних елементів. Це доводить її результативність та доцільність для підвищення рівня технічної підготовки спортсменів, особливо на етапах інтенсивного тренування та технічного вдосконалення.</w:t>
      </w:r>
    </w:p>
    <w:p w:rsidR="00E170AC" w:rsidRDefault="00E170AC" w:rsidP="00E170AC">
      <w:pPr>
        <w:pStyle w:val="a3"/>
        <w:widowControl w:val="0"/>
        <w:spacing w:line="360" w:lineRule="auto"/>
        <w:ind w:firstLine="709"/>
        <w:jc w:val="both"/>
        <w:rPr>
          <w:sz w:val="28"/>
          <w:szCs w:val="28"/>
        </w:rPr>
      </w:pPr>
    </w:p>
    <w:p w:rsidR="00E170AC" w:rsidRPr="00BC4F58" w:rsidRDefault="00E170AC" w:rsidP="00E170AC">
      <w:pPr>
        <w:pStyle w:val="a3"/>
        <w:widowControl w:val="0"/>
        <w:spacing w:line="360" w:lineRule="auto"/>
        <w:ind w:firstLine="709"/>
        <w:jc w:val="both"/>
        <w:rPr>
          <w:b/>
          <w:bCs/>
          <w:sz w:val="28"/>
          <w:szCs w:val="28"/>
        </w:rPr>
      </w:pPr>
      <w:r w:rsidRPr="00BC4F58">
        <w:rPr>
          <w:b/>
          <w:bCs/>
          <w:sz w:val="28"/>
          <w:szCs w:val="28"/>
        </w:rPr>
        <w:lastRenderedPageBreak/>
        <w:t>Висновки до розділу 2</w:t>
      </w:r>
    </w:p>
    <w:p w:rsidR="00E170AC" w:rsidRPr="00BC4F58" w:rsidRDefault="00E170AC" w:rsidP="00E170AC">
      <w:pPr>
        <w:pStyle w:val="a3"/>
        <w:widowControl w:val="0"/>
        <w:spacing w:line="360" w:lineRule="auto"/>
        <w:ind w:firstLine="709"/>
        <w:jc w:val="both"/>
        <w:rPr>
          <w:sz w:val="28"/>
          <w:szCs w:val="28"/>
        </w:rPr>
      </w:pPr>
      <w:r w:rsidRPr="00BC4F58">
        <w:rPr>
          <w:sz w:val="28"/>
          <w:szCs w:val="28"/>
        </w:rPr>
        <w:t xml:space="preserve">Проведене дослідження та результати порівняльного аналізу технічної підготовленості юних дзюдоїстів підтвердили ефективність розробленої експериментальної методики, яка спрямована на вдосконалення ключових технічних елементів у спортсменів віком 9-11 років на етапі початкової підготовки. Застосування спеціалізованих комплексів вправ, доповнених теоретичними завданнями, забезпечило суттєве підвищення якості виконання технічних прийомів та розвиток </w:t>
      </w:r>
      <w:proofErr w:type="spellStart"/>
      <w:r w:rsidRPr="00BC4F58">
        <w:rPr>
          <w:sz w:val="28"/>
          <w:szCs w:val="28"/>
        </w:rPr>
        <w:t>швидкісно</w:t>
      </w:r>
      <w:proofErr w:type="spellEnd"/>
      <w:r w:rsidRPr="00BC4F58">
        <w:rPr>
          <w:sz w:val="28"/>
          <w:szCs w:val="28"/>
        </w:rPr>
        <w:t>-силових і координаційних здібностей.</w:t>
      </w:r>
    </w:p>
    <w:p w:rsidR="00E170AC" w:rsidRPr="00BC4F58" w:rsidRDefault="00E170AC" w:rsidP="00E170AC">
      <w:pPr>
        <w:pStyle w:val="a3"/>
        <w:widowControl w:val="0"/>
        <w:spacing w:line="360" w:lineRule="auto"/>
        <w:ind w:firstLine="709"/>
        <w:jc w:val="both"/>
        <w:rPr>
          <w:sz w:val="28"/>
          <w:szCs w:val="28"/>
        </w:rPr>
      </w:pPr>
      <w:r w:rsidRPr="00BC4F58">
        <w:rPr>
          <w:sz w:val="28"/>
          <w:szCs w:val="28"/>
        </w:rPr>
        <w:t>Порівняння результатів контрольної та експериментальної груп виявило, що запропонована методика дозволила досягти значно вищих показників ефективності у виконанні таких ключових технічних елементів, як «кидок через спину», «зачіп зсередини», «кидок через спину з опором» та «зачіп зсередини з опором». Аналіз статистичних даних, зокрема значення t-критерію Стьюдента, підтвердив достовірність змін, які суттєво перевищують критичний рівень, що вказує на наукову обґрунтованість і надійність отриманих результатів.</w:t>
      </w:r>
    </w:p>
    <w:p w:rsidR="00E170AC" w:rsidRPr="00BC4F58" w:rsidRDefault="00E170AC" w:rsidP="00E170AC">
      <w:pPr>
        <w:pStyle w:val="a3"/>
        <w:widowControl w:val="0"/>
        <w:spacing w:line="360" w:lineRule="auto"/>
        <w:ind w:firstLine="709"/>
        <w:jc w:val="both"/>
        <w:rPr>
          <w:sz w:val="28"/>
          <w:szCs w:val="28"/>
        </w:rPr>
      </w:pPr>
      <w:r w:rsidRPr="00BC4F58">
        <w:rPr>
          <w:sz w:val="28"/>
          <w:szCs w:val="28"/>
        </w:rPr>
        <w:t>Експериментальна група продемонструвала значно вищий прогрес у технічній майстерності порівняно з контрольною групою, що свідчить про доцільність використання інноваційного підходу до навчання. Крім того, інтеграція теоретичних завдань сприяла свідомому засвоєнню основ техніки дзюдо, що підвищило мотивацію спортсменів та допомогло формувати більш усвідомлене виконання прийомів.</w:t>
      </w:r>
    </w:p>
    <w:p w:rsidR="00E170AC" w:rsidRPr="00BC4F58" w:rsidRDefault="00E170AC" w:rsidP="00E170AC">
      <w:pPr>
        <w:pStyle w:val="a3"/>
        <w:widowControl w:val="0"/>
        <w:spacing w:line="360" w:lineRule="auto"/>
        <w:ind w:firstLine="709"/>
        <w:jc w:val="both"/>
        <w:rPr>
          <w:sz w:val="28"/>
          <w:szCs w:val="28"/>
        </w:rPr>
      </w:pPr>
      <w:r w:rsidRPr="00BC4F58">
        <w:rPr>
          <w:sz w:val="28"/>
          <w:szCs w:val="28"/>
        </w:rPr>
        <w:t xml:space="preserve">Отримані результати також вказують на високу </w:t>
      </w:r>
      <w:proofErr w:type="spellStart"/>
      <w:r w:rsidRPr="00BC4F58">
        <w:rPr>
          <w:sz w:val="28"/>
          <w:szCs w:val="28"/>
        </w:rPr>
        <w:t>адаптаційність</w:t>
      </w:r>
      <w:proofErr w:type="spellEnd"/>
      <w:r w:rsidRPr="00BC4F58">
        <w:rPr>
          <w:sz w:val="28"/>
          <w:szCs w:val="28"/>
        </w:rPr>
        <w:t xml:space="preserve"> методики до вікових і </w:t>
      </w:r>
      <w:proofErr w:type="spellStart"/>
      <w:r w:rsidRPr="00BC4F58">
        <w:rPr>
          <w:sz w:val="28"/>
          <w:szCs w:val="28"/>
        </w:rPr>
        <w:t>морфофункціональних</w:t>
      </w:r>
      <w:proofErr w:type="spellEnd"/>
      <w:r w:rsidRPr="00BC4F58">
        <w:rPr>
          <w:sz w:val="28"/>
          <w:szCs w:val="28"/>
        </w:rPr>
        <w:t xml:space="preserve"> особливостей юних спортсменів, що є важливим фактором для її впровадження в практику дитячо-юнацьких спортивних шкіл. Це дозволяє стверджувати, що використання розробленої експериментальної програми сприяє комплексному розвитку технічних навичок, забезпечуючи базу для подальших спортивних досягнень.</w:t>
      </w:r>
    </w:p>
    <w:p w:rsidR="00E170AC" w:rsidRDefault="00E170AC" w:rsidP="00E170AC">
      <w:pPr>
        <w:pStyle w:val="a3"/>
        <w:widowControl w:val="0"/>
        <w:spacing w:line="360" w:lineRule="auto"/>
        <w:ind w:firstLine="709"/>
        <w:jc w:val="both"/>
        <w:rPr>
          <w:sz w:val="28"/>
          <w:szCs w:val="28"/>
        </w:rPr>
      </w:pPr>
      <w:r w:rsidRPr="00BC4F58">
        <w:rPr>
          <w:sz w:val="28"/>
          <w:szCs w:val="28"/>
        </w:rPr>
        <w:t xml:space="preserve">Таким чином, експериментальна методика може бути рекомендована як </w:t>
      </w:r>
      <w:r w:rsidRPr="00BC4F58">
        <w:rPr>
          <w:sz w:val="28"/>
          <w:szCs w:val="28"/>
        </w:rPr>
        <w:lastRenderedPageBreak/>
        <w:t>високоефективний засіб підвищення рівня технічної підготовленості юних дзюдоїстів, який поєднує в собі інноваційний підхід до тренувального процесу та наукову обґрунтованість. Використання запропонованої програми відкриває нові перспективи у вдосконаленні підготовки юних спортсменів, що сприятиме їхній успішній реалізації на майбутніх етапах спортивної кар</w:t>
      </w:r>
      <w:r>
        <w:rPr>
          <w:sz w:val="28"/>
          <w:szCs w:val="28"/>
        </w:rPr>
        <w:t>’</w:t>
      </w:r>
      <w:r w:rsidRPr="00BC4F58">
        <w:rPr>
          <w:sz w:val="28"/>
          <w:szCs w:val="28"/>
        </w:rPr>
        <w:t>єри.</w:t>
      </w:r>
    </w:p>
    <w:p w:rsidR="00551B75" w:rsidRDefault="00551B75" w:rsidP="00E170AC">
      <w:pPr>
        <w:pStyle w:val="a3"/>
        <w:widowControl w:val="0"/>
        <w:spacing w:line="360" w:lineRule="auto"/>
        <w:ind w:firstLine="709"/>
        <w:jc w:val="both"/>
        <w:rPr>
          <w:sz w:val="28"/>
          <w:szCs w:val="28"/>
        </w:rPr>
      </w:pPr>
    </w:p>
    <w:p w:rsidR="00551B75" w:rsidRDefault="00551B75">
      <w:pPr>
        <w:spacing w:after="160" w:line="259" w:lineRule="auto"/>
        <w:rPr>
          <w:sz w:val="28"/>
          <w:szCs w:val="28"/>
        </w:rPr>
      </w:pPr>
      <w:r>
        <w:rPr>
          <w:sz w:val="28"/>
          <w:szCs w:val="28"/>
        </w:rPr>
        <w:br w:type="page"/>
      </w:r>
    </w:p>
    <w:p w:rsidR="00551B75" w:rsidRPr="00FF4562" w:rsidRDefault="00551B75" w:rsidP="00551B75">
      <w:pPr>
        <w:pStyle w:val="a3"/>
        <w:spacing w:line="360" w:lineRule="auto"/>
        <w:ind w:firstLine="709"/>
        <w:jc w:val="center"/>
        <w:rPr>
          <w:b/>
          <w:bCs/>
          <w:sz w:val="28"/>
          <w:szCs w:val="28"/>
        </w:rPr>
      </w:pPr>
      <w:r w:rsidRPr="00FF4562">
        <w:rPr>
          <w:b/>
          <w:bCs/>
          <w:sz w:val="28"/>
          <w:szCs w:val="28"/>
        </w:rPr>
        <w:lastRenderedPageBreak/>
        <w:t>ЗАГАЛЬНІ ВИСНОВКИ</w:t>
      </w:r>
    </w:p>
    <w:p w:rsidR="00551B75" w:rsidRPr="00FF4562" w:rsidRDefault="00551B75" w:rsidP="00551B75">
      <w:pPr>
        <w:pStyle w:val="a3"/>
        <w:spacing w:line="360" w:lineRule="auto"/>
        <w:ind w:firstLine="709"/>
        <w:jc w:val="both"/>
        <w:rPr>
          <w:sz w:val="28"/>
          <w:szCs w:val="28"/>
        </w:rPr>
      </w:pPr>
    </w:p>
    <w:p w:rsidR="00551B75" w:rsidRPr="00FF4562" w:rsidRDefault="00551B75" w:rsidP="00551B75">
      <w:pPr>
        <w:pStyle w:val="a3"/>
        <w:spacing w:line="360" w:lineRule="auto"/>
        <w:ind w:firstLine="709"/>
        <w:jc w:val="both"/>
        <w:rPr>
          <w:sz w:val="28"/>
          <w:szCs w:val="28"/>
        </w:rPr>
      </w:pPr>
      <w:bookmarkStart w:id="29" w:name="_Hlk187319899"/>
      <w:r w:rsidRPr="00FF4562">
        <w:rPr>
          <w:sz w:val="28"/>
          <w:szCs w:val="28"/>
        </w:rPr>
        <w:t>Узагальнюючи результати проведеного дослідження, можна зробити такі висновки:</w:t>
      </w:r>
    </w:p>
    <w:p w:rsidR="00551B75" w:rsidRPr="00FF4562" w:rsidRDefault="00551B75" w:rsidP="00551B75">
      <w:pPr>
        <w:pStyle w:val="a3"/>
        <w:spacing w:line="360" w:lineRule="auto"/>
        <w:ind w:firstLine="709"/>
        <w:jc w:val="both"/>
        <w:rPr>
          <w:sz w:val="28"/>
          <w:szCs w:val="28"/>
        </w:rPr>
      </w:pPr>
      <w:r w:rsidRPr="00FF4562">
        <w:rPr>
          <w:sz w:val="28"/>
          <w:szCs w:val="28"/>
        </w:rPr>
        <w:t>1.</w:t>
      </w:r>
      <w:r>
        <w:rPr>
          <w:sz w:val="28"/>
          <w:szCs w:val="28"/>
        </w:rPr>
        <w:t xml:space="preserve"> </w:t>
      </w:r>
      <w:r w:rsidRPr="00FF4562">
        <w:rPr>
          <w:sz w:val="28"/>
          <w:szCs w:val="28"/>
        </w:rPr>
        <w:t>У межах дослідження було виконано глибокий аналіз науково-методичної літератури, що стосується технічної підготовки дзюдоїстів віком 9-11 років на етапі початкової підготовки. Вивчення фізіологічних та психологічних особливостей дітей цього віку, а також методичних рекомендацій із підготовки дзюдоїстів забезпечило створення науково-методичної основи для розробки інноваційної методики. У дослідженні було акцентовано увагу на вікових, координаційних та моторних особливостях спортсменів, що забезпечило адекватність і ефективність тренувального процесу.</w:t>
      </w:r>
    </w:p>
    <w:p w:rsidR="00551B75" w:rsidRPr="00FF4562" w:rsidRDefault="00551B75" w:rsidP="00551B75">
      <w:pPr>
        <w:pStyle w:val="a3"/>
        <w:spacing w:line="360" w:lineRule="auto"/>
        <w:ind w:firstLine="709"/>
        <w:jc w:val="both"/>
        <w:rPr>
          <w:sz w:val="28"/>
          <w:szCs w:val="28"/>
        </w:rPr>
      </w:pPr>
      <w:r>
        <w:rPr>
          <w:sz w:val="28"/>
          <w:szCs w:val="28"/>
        </w:rPr>
        <w:t xml:space="preserve">2. </w:t>
      </w:r>
      <w:r w:rsidRPr="00FF4562">
        <w:rPr>
          <w:sz w:val="28"/>
          <w:szCs w:val="28"/>
        </w:rPr>
        <w:t>На основі зібраних теоретичних матеріалів було створено експериментальну методику технічної підготовки юних дзюдоїстів. Вона включала спеціалізовані комплекси вправ, інтеграцію теоретичних занять та поступове ускладнення завдань. Методика передбачала вдосконалення технічних елементів, таких як «кидок через спину», «зачіп зсередини», «кидок через спину з опором» та «зачіп зсередини з опором», із використанням ігрових форм, що сприяли кращому засвоєнню технічних прийомів.</w:t>
      </w:r>
    </w:p>
    <w:p w:rsidR="00551B75" w:rsidRPr="00FF4562" w:rsidRDefault="00551B75" w:rsidP="00551B75">
      <w:pPr>
        <w:pStyle w:val="a3"/>
        <w:spacing w:line="360" w:lineRule="auto"/>
        <w:ind w:firstLine="709"/>
        <w:jc w:val="both"/>
        <w:rPr>
          <w:sz w:val="28"/>
          <w:szCs w:val="28"/>
        </w:rPr>
      </w:pPr>
      <w:r>
        <w:rPr>
          <w:sz w:val="28"/>
          <w:szCs w:val="28"/>
        </w:rPr>
        <w:t xml:space="preserve">3. </w:t>
      </w:r>
      <w:r w:rsidRPr="00FF4562">
        <w:rPr>
          <w:sz w:val="28"/>
          <w:szCs w:val="28"/>
        </w:rPr>
        <w:t>Ефективність методики було перевірено в рамках педагогічного експерименту, в якому взяли участь 28 юних дзюдоїстів, розподілених на контрольну (КГ) та експериментальну (ЕГ) групи по 14 осіб у кожній. Тривалість експерименту склала 23 тижні, протягом яких обидві групи тренувалися за різними підходами. У контрольній групі застосовувалася традиційна методика підготовки, тоді як в експериментальній групі реалізовувалася запропонована методика.</w:t>
      </w:r>
    </w:p>
    <w:p w:rsidR="00551B75" w:rsidRPr="00FF4562" w:rsidRDefault="00551B75" w:rsidP="00551B75">
      <w:pPr>
        <w:pStyle w:val="a3"/>
        <w:spacing w:line="360" w:lineRule="auto"/>
        <w:ind w:firstLine="709"/>
        <w:jc w:val="both"/>
        <w:rPr>
          <w:sz w:val="28"/>
          <w:szCs w:val="28"/>
        </w:rPr>
      </w:pPr>
      <w:r w:rsidRPr="00FF4562">
        <w:rPr>
          <w:sz w:val="28"/>
          <w:szCs w:val="28"/>
        </w:rPr>
        <w:t xml:space="preserve">Порівняльний аналіз результатів первинного та повторного тестування підтвердив ефективність експериментального підходу. Зокрема, в експериментальній групі було зафіксовано суттєве зменшення часу виконання </w:t>
      </w:r>
      <w:r w:rsidRPr="00FF4562">
        <w:rPr>
          <w:sz w:val="28"/>
          <w:szCs w:val="28"/>
        </w:rPr>
        <w:lastRenderedPageBreak/>
        <w:t>вправи «утримання верхи» з 9,91</w:t>
      </w:r>
      <w:r>
        <w:rPr>
          <w:sz w:val="28"/>
          <w:szCs w:val="28"/>
        </w:rPr>
        <w:t xml:space="preserve"> </w:t>
      </w:r>
      <w:r w:rsidRPr="00FF4562">
        <w:rPr>
          <w:sz w:val="28"/>
          <w:szCs w:val="28"/>
        </w:rPr>
        <w:t>±</w:t>
      </w:r>
      <w:r>
        <w:rPr>
          <w:sz w:val="28"/>
          <w:szCs w:val="28"/>
        </w:rPr>
        <w:t xml:space="preserve"> </w:t>
      </w:r>
      <w:r w:rsidRPr="00FF4562">
        <w:rPr>
          <w:sz w:val="28"/>
          <w:szCs w:val="28"/>
        </w:rPr>
        <w:t>0,05</w:t>
      </w:r>
      <w:r>
        <w:rPr>
          <w:sz w:val="28"/>
          <w:szCs w:val="28"/>
        </w:rPr>
        <w:t xml:space="preserve"> </w:t>
      </w:r>
      <w:r w:rsidRPr="00FF4562">
        <w:rPr>
          <w:sz w:val="28"/>
          <w:szCs w:val="28"/>
        </w:rPr>
        <w:t>с до 7,8</w:t>
      </w:r>
      <w:r>
        <w:rPr>
          <w:sz w:val="28"/>
          <w:szCs w:val="28"/>
        </w:rPr>
        <w:t xml:space="preserve"> </w:t>
      </w:r>
      <w:r w:rsidRPr="00FF4562">
        <w:rPr>
          <w:sz w:val="28"/>
          <w:szCs w:val="28"/>
        </w:rPr>
        <w:t>±</w:t>
      </w:r>
      <w:r>
        <w:rPr>
          <w:sz w:val="28"/>
          <w:szCs w:val="28"/>
        </w:rPr>
        <w:t xml:space="preserve"> </w:t>
      </w:r>
      <w:r w:rsidRPr="00FF4562">
        <w:rPr>
          <w:sz w:val="28"/>
          <w:szCs w:val="28"/>
        </w:rPr>
        <w:t>0,03</w:t>
      </w:r>
      <w:r>
        <w:rPr>
          <w:sz w:val="28"/>
          <w:szCs w:val="28"/>
        </w:rPr>
        <w:t xml:space="preserve"> </w:t>
      </w:r>
      <w:r w:rsidRPr="00FF4562">
        <w:rPr>
          <w:sz w:val="28"/>
          <w:szCs w:val="28"/>
        </w:rPr>
        <w:t>с, що становить приріст у 21%. Розраховане значення t</w:t>
      </w:r>
      <w:r>
        <w:rPr>
          <w:sz w:val="28"/>
          <w:szCs w:val="28"/>
        </w:rPr>
        <w:t xml:space="preserve"> </w:t>
      </w:r>
      <w:r w:rsidRPr="00FF4562">
        <w:rPr>
          <w:sz w:val="28"/>
          <w:szCs w:val="28"/>
        </w:rPr>
        <w:t>=</w:t>
      </w:r>
      <w:r>
        <w:rPr>
          <w:sz w:val="28"/>
          <w:szCs w:val="28"/>
        </w:rPr>
        <w:t xml:space="preserve"> </w:t>
      </w:r>
      <w:r w:rsidRPr="00FF4562">
        <w:rPr>
          <w:sz w:val="28"/>
          <w:szCs w:val="28"/>
        </w:rPr>
        <w:t>36,19</w:t>
      </w:r>
      <w:r>
        <w:rPr>
          <w:sz w:val="28"/>
          <w:szCs w:val="28"/>
        </w:rPr>
        <w:t xml:space="preserve"> </w:t>
      </w:r>
      <w:r w:rsidRPr="00FF4562">
        <w:rPr>
          <w:sz w:val="28"/>
          <w:szCs w:val="28"/>
        </w:rPr>
        <w:t>підтвердило статистичну достовірність цих змін. Аналогічно, у вправі «кидок через стегно» середній час виконання скоротився з 11,56</w:t>
      </w:r>
      <w:r>
        <w:rPr>
          <w:sz w:val="28"/>
          <w:szCs w:val="28"/>
        </w:rPr>
        <w:t xml:space="preserve"> </w:t>
      </w:r>
      <w:r w:rsidRPr="00FF4562">
        <w:rPr>
          <w:sz w:val="28"/>
          <w:szCs w:val="28"/>
        </w:rPr>
        <w:t>±</w:t>
      </w:r>
      <w:r>
        <w:rPr>
          <w:sz w:val="28"/>
          <w:szCs w:val="28"/>
        </w:rPr>
        <w:t xml:space="preserve"> </w:t>
      </w:r>
      <w:r w:rsidRPr="00FF4562">
        <w:rPr>
          <w:sz w:val="28"/>
          <w:szCs w:val="28"/>
        </w:rPr>
        <w:t>0,02</w:t>
      </w:r>
      <w:r>
        <w:rPr>
          <w:sz w:val="28"/>
          <w:szCs w:val="28"/>
        </w:rPr>
        <w:t xml:space="preserve"> </w:t>
      </w:r>
      <w:r w:rsidRPr="00FF4562">
        <w:rPr>
          <w:sz w:val="28"/>
          <w:szCs w:val="28"/>
        </w:rPr>
        <w:t>с до 9,5</w:t>
      </w:r>
      <w:r>
        <w:rPr>
          <w:sz w:val="28"/>
          <w:szCs w:val="28"/>
        </w:rPr>
        <w:t xml:space="preserve"> </w:t>
      </w:r>
      <w:r w:rsidRPr="00FF4562">
        <w:rPr>
          <w:sz w:val="28"/>
          <w:szCs w:val="28"/>
        </w:rPr>
        <w:t>±</w:t>
      </w:r>
      <w:r>
        <w:rPr>
          <w:sz w:val="28"/>
          <w:szCs w:val="28"/>
        </w:rPr>
        <w:t xml:space="preserve"> </w:t>
      </w:r>
      <w:r w:rsidRPr="00FF4562">
        <w:rPr>
          <w:sz w:val="28"/>
          <w:szCs w:val="28"/>
        </w:rPr>
        <w:t>0,03</w:t>
      </w:r>
      <w:r>
        <w:rPr>
          <w:sz w:val="28"/>
          <w:szCs w:val="28"/>
        </w:rPr>
        <w:t xml:space="preserve"> </w:t>
      </w:r>
      <w:r w:rsidRPr="00FF4562">
        <w:rPr>
          <w:sz w:val="28"/>
          <w:szCs w:val="28"/>
        </w:rPr>
        <w:t>с, що відповідає приросту у 18%, із t</w:t>
      </w:r>
      <w:r>
        <w:rPr>
          <w:sz w:val="28"/>
          <w:szCs w:val="28"/>
        </w:rPr>
        <w:t xml:space="preserve"> </w:t>
      </w:r>
      <w:r w:rsidRPr="00FF4562">
        <w:rPr>
          <w:sz w:val="28"/>
          <w:szCs w:val="28"/>
        </w:rPr>
        <w:t>=</w:t>
      </w:r>
      <w:r>
        <w:rPr>
          <w:sz w:val="28"/>
          <w:szCs w:val="28"/>
        </w:rPr>
        <w:t xml:space="preserve"> </w:t>
      </w:r>
      <w:r w:rsidRPr="00FF4562">
        <w:rPr>
          <w:sz w:val="28"/>
          <w:szCs w:val="28"/>
        </w:rPr>
        <w:t>47,15. Найбільші зміни спостерігалися у вправі «передня підніжка», де середній час виконання скоротився з 15,38</w:t>
      </w:r>
      <w:r>
        <w:rPr>
          <w:sz w:val="28"/>
          <w:szCs w:val="28"/>
        </w:rPr>
        <w:t xml:space="preserve"> </w:t>
      </w:r>
      <w:r w:rsidRPr="00FF4562">
        <w:rPr>
          <w:sz w:val="28"/>
          <w:szCs w:val="28"/>
        </w:rPr>
        <w:t>±</w:t>
      </w:r>
      <w:r>
        <w:rPr>
          <w:sz w:val="28"/>
          <w:szCs w:val="28"/>
        </w:rPr>
        <w:t xml:space="preserve"> </w:t>
      </w:r>
      <w:r w:rsidRPr="00FF4562">
        <w:rPr>
          <w:sz w:val="28"/>
          <w:szCs w:val="28"/>
        </w:rPr>
        <w:t>0,02</w:t>
      </w:r>
      <w:r>
        <w:rPr>
          <w:sz w:val="28"/>
          <w:szCs w:val="28"/>
        </w:rPr>
        <w:t xml:space="preserve"> </w:t>
      </w:r>
      <w:r w:rsidRPr="00FF4562">
        <w:rPr>
          <w:sz w:val="28"/>
          <w:szCs w:val="28"/>
        </w:rPr>
        <w:t>с до 12,73</w:t>
      </w:r>
      <w:r>
        <w:rPr>
          <w:sz w:val="28"/>
          <w:szCs w:val="28"/>
        </w:rPr>
        <w:t xml:space="preserve"> </w:t>
      </w:r>
      <w:r w:rsidRPr="00FF4562">
        <w:rPr>
          <w:sz w:val="28"/>
          <w:szCs w:val="28"/>
        </w:rPr>
        <w:t>±</w:t>
      </w:r>
      <w:r>
        <w:rPr>
          <w:sz w:val="28"/>
          <w:szCs w:val="28"/>
        </w:rPr>
        <w:t xml:space="preserve"> </w:t>
      </w:r>
      <w:r w:rsidRPr="00FF4562">
        <w:rPr>
          <w:sz w:val="28"/>
          <w:szCs w:val="28"/>
        </w:rPr>
        <w:t>0,04</w:t>
      </w:r>
      <w:r>
        <w:rPr>
          <w:sz w:val="28"/>
          <w:szCs w:val="28"/>
        </w:rPr>
        <w:t xml:space="preserve"> </w:t>
      </w:r>
      <w:r w:rsidRPr="00FF4562">
        <w:rPr>
          <w:sz w:val="28"/>
          <w:szCs w:val="28"/>
        </w:rPr>
        <w:t>с, що становить приріст у 17</w:t>
      </w:r>
      <w:r>
        <w:rPr>
          <w:sz w:val="28"/>
          <w:szCs w:val="28"/>
        </w:rPr>
        <w:t xml:space="preserve"> </w:t>
      </w:r>
      <w:r w:rsidRPr="00FF4562">
        <w:rPr>
          <w:sz w:val="28"/>
          <w:szCs w:val="28"/>
        </w:rPr>
        <w:t>%, із t</w:t>
      </w:r>
      <w:r>
        <w:rPr>
          <w:sz w:val="28"/>
          <w:szCs w:val="28"/>
        </w:rPr>
        <w:t xml:space="preserve"> </w:t>
      </w:r>
      <w:r w:rsidRPr="00FF4562">
        <w:rPr>
          <w:sz w:val="28"/>
          <w:szCs w:val="28"/>
        </w:rPr>
        <w:t>=</w:t>
      </w:r>
      <w:r>
        <w:rPr>
          <w:sz w:val="28"/>
          <w:szCs w:val="28"/>
        </w:rPr>
        <w:t xml:space="preserve"> </w:t>
      </w:r>
      <w:r w:rsidRPr="00FF4562">
        <w:rPr>
          <w:sz w:val="28"/>
          <w:szCs w:val="28"/>
        </w:rPr>
        <w:t>59,29.</w:t>
      </w:r>
    </w:p>
    <w:p w:rsidR="00551B75" w:rsidRDefault="00551B75" w:rsidP="00551B75">
      <w:pPr>
        <w:pStyle w:val="a3"/>
        <w:spacing w:line="360" w:lineRule="auto"/>
        <w:ind w:firstLine="709"/>
        <w:jc w:val="both"/>
        <w:rPr>
          <w:sz w:val="28"/>
          <w:szCs w:val="28"/>
        </w:rPr>
      </w:pPr>
      <w:r w:rsidRPr="00FF4562">
        <w:rPr>
          <w:sz w:val="28"/>
          <w:szCs w:val="28"/>
        </w:rPr>
        <w:t>Результати експертної оцінки технічних прийомів також підтвердили ефективність методики. Середній бал технічного елемента «кидок через спину» в експериментальній групі зріс із 5,25</w:t>
      </w:r>
      <w:r>
        <w:rPr>
          <w:sz w:val="28"/>
          <w:szCs w:val="28"/>
        </w:rPr>
        <w:t xml:space="preserve"> </w:t>
      </w:r>
      <w:r w:rsidRPr="00FF4562">
        <w:rPr>
          <w:sz w:val="28"/>
          <w:szCs w:val="28"/>
        </w:rPr>
        <w:t>±</w:t>
      </w:r>
      <w:r>
        <w:rPr>
          <w:sz w:val="28"/>
          <w:szCs w:val="28"/>
        </w:rPr>
        <w:t xml:space="preserve"> </w:t>
      </w:r>
      <w:r w:rsidRPr="00FF4562">
        <w:rPr>
          <w:sz w:val="28"/>
          <w:szCs w:val="28"/>
        </w:rPr>
        <w:t>0,03</w:t>
      </w:r>
      <w:r>
        <w:rPr>
          <w:sz w:val="28"/>
          <w:szCs w:val="28"/>
        </w:rPr>
        <w:t xml:space="preserve"> </w:t>
      </w:r>
      <w:r w:rsidRPr="00FF4562">
        <w:rPr>
          <w:sz w:val="28"/>
          <w:szCs w:val="28"/>
        </w:rPr>
        <w:t>до 7,1</w:t>
      </w:r>
      <w:r>
        <w:rPr>
          <w:sz w:val="28"/>
          <w:szCs w:val="28"/>
        </w:rPr>
        <w:t xml:space="preserve"> </w:t>
      </w:r>
      <w:r w:rsidRPr="00FF4562">
        <w:rPr>
          <w:sz w:val="28"/>
          <w:szCs w:val="28"/>
        </w:rPr>
        <w:t>±</w:t>
      </w:r>
      <w:r>
        <w:rPr>
          <w:sz w:val="28"/>
          <w:szCs w:val="28"/>
        </w:rPr>
        <w:t xml:space="preserve"> </w:t>
      </w:r>
      <w:r w:rsidRPr="00FF4562">
        <w:rPr>
          <w:sz w:val="28"/>
          <w:szCs w:val="28"/>
        </w:rPr>
        <w:t>0,04, що відповідає приросту у 35%, із t</w:t>
      </w:r>
      <w:r>
        <w:rPr>
          <w:sz w:val="28"/>
          <w:szCs w:val="28"/>
        </w:rPr>
        <w:t xml:space="preserve"> </w:t>
      </w:r>
      <w:r w:rsidRPr="00FF4562">
        <w:rPr>
          <w:sz w:val="28"/>
          <w:szCs w:val="28"/>
        </w:rPr>
        <w:t>=</w:t>
      </w:r>
      <w:r>
        <w:rPr>
          <w:sz w:val="28"/>
          <w:szCs w:val="28"/>
        </w:rPr>
        <w:t xml:space="preserve"> </w:t>
      </w:r>
      <w:r w:rsidRPr="00FF4562">
        <w:rPr>
          <w:sz w:val="28"/>
          <w:szCs w:val="28"/>
        </w:rPr>
        <w:t>37. У технічному елементі «зачіп зсередини» середній бал зріс із 5,0</w:t>
      </w:r>
      <w:r>
        <w:rPr>
          <w:sz w:val="28"/>
          <w:szCs w:val="28"/>
        </w:rPr>
        <w:t xml:space="preserve"> </w:t>
      </w:r>
      <w:r w:rsidRPr="00FF4562">
        <w:rPr>
          <w:sz w:val="28"/>
          <w:szCs w:val="28"/>
        </w:rPr>
        <w:t>±</w:t>
      </w:r>
      <w:r>
        <w:rPr>
          <w:sz w:val="28"/>
          <w:szCs w:val="28"/>
        </w:rPr>
        <w:t xml:space="preserve"> </w:t>
      </w:r>
      <w:r w:rsidRPr="00FF4562">
        <w:rPr>
          <w:sz w:val="28"/>
          <w:szCs w:val="28"/>
        </w:rPr>
        <w:t>0,03</w:t>
      </w:r>
      <w:r>
        <w:rPr>
          <w:sz w:val="28"/>
          <w:szCs w:val="28"/>
        </w:rPr>
        <w:t xml:space="preserve"> </w:t>
      </w:r>
      <w:r w:rsidRPr="00FF4562">
        <w:rPr>
          <w:sz w:val="28"/>
          <w:szCs w:val="28"/>
        </w:rPr>
        <w:t>до 6,4</w:t>
      </w:r>
      <w:r>
        <w:rPr>
          <w:sz w:val="28"/>
          <w:szCs w:val="28"/>
        </w:rPr>
        <w:t xml:space="preserve"> </w:t>
      </w:r>
      <w:r w:rsidRPr="00FF4562">
        <w:rPr>
          <w:sz w:val="28"/>
          <w:szCs w:val="28"/>
        </w:rPr>
        <w:t>±</w:t>
      </w:r>
      <w:r>
        <w:rPr>
          <w:sz w:val="28"/>
          <w:szCs w:val="28"/>
        </w:rPr>
        <w:t xml:space="preserve"> </w:t>
      </w:r>
      <w:r w:rsidRPr="00FF4562">
        <w:rPr>
          <w:sz w:val="28"/>
          <w:szCs w:val="28"/>
        </w:rPr>
        <w:t>0,04, що становить приріст у 28%, із t</w:t>
      </w:r>
      <w:r>
        <w:rPr>
          <w:sz w:val="28"/>
          <w:szCs w:val="28"/>
        </w:rPr>
        <w:t xml:space="preserve"> </w:t>
      </w:r>
      <w:r w:rsidRPr="00FF4562">
        <w:rPr>
          <w:sz w:val="28"/>
          <w:szCs w:val="28"/>
        </w:rPr>
        <w:t>=</w:t>
      </w:r>
      <w:r>
        <w:rPr>
          <w:sz w:val="28"/>
          <w:szCs w:val="28"/>
        </w:rPr>
        <w:t xml:space="preserve"> </w:t>
      </w:r>
      <w:r w:rsidRPr="00FF4562">
        <w:rPr>
          <w:sz w:val="28"/>
          <w:szCs w:val="28"/>
        </w:rPr>
        <w:t>28. Для «кидка через спину з опором» середній бал зріс із 4,98</w:t>
      </w:r>
      <w:r>
        <w:rPr>
          <w:sz w:val="28"/>
          <w:szCs w:val="28"/>
        </w:rPr>
        <w:t xml:space="preserve"> </w:t>
      </w:r>
      <w:r w:rsidRPr="00FF4562">
        <w:rPr>
          <w:sz w:val="28"/>
          <w:szCs w:val="28"/>
        </w:rPr>
        <w:t>±</w:t>
      </w:r>
      <w:r>
        <w:rPr>
          <w:sz w:val="28"/>
          <w:szCs w:val="28"/>
        </w:rPr>
        <w:t xml:space="preserve"> </w:t>
      </w:r>
      <w:r w:rsidRPr="00FF4562">
        <w:rPr>
          <w:sz w:val="28"/>
          <w:szCs w:val="28"/>
        </w:rPr>
        <w:t>0,05</w:t>
      </w:r>
      <w:r>
        <w:rPr>
          <w:sz w:val="28"/>
          <w:szCs w:val="28"/>
        </w:rPr>
        <w:t xml:space="preserve"> </w:t>
      </w:r>
      <w:r w:rsidRPr="00FF4562">
        <w:rPr>
          <w:sz w:val="28"/>
          <w:szCs w:val="28"/>
        </w:rPr>
        <w:t>до 6,3</w:t>
      </w:r>
      <w:r>
        <w:rPr>
          <w:sz w:val="28"/>
          <w:szCs w:val="28"/>
        </w:rPr>
        <w:t xml:space="preserve"> </w:t>
      </w:r>
      <w:r w:rsidRPr="00FF4562">
        <w:rPr>
          <w:sz w:val="28"/>
          <w:szCs w:val="28"/>
        </w:rPr>
        <w:t>±</w:t>
      </w:r>
      <w:r>
        <w:rPr>
          <w:sz w:val="28"/>
          <w:szCs w:val="28"/>
        </w:rPr>
        <w:t xml:space="preserve"> </w:t>
      </w:r>
      <w:r w:rsidRPr="00FF4562">
        <w:rPr>
          <w:sz w:val="28"/>
          <w:szCs w:val="28"/>
        </w:rPr>
        <w:t>0,03, що відповідає приросту у 27%, із t</w:t>
      </w:r>
      <w:r>
        <w:rPr>
          <w:sz w:val="28"/>
          <w:szCs w:val="28"/>
        </w:rPr>
        <w:t xml:space="preserve"> </w:t>
      </w:r>
      <w:r w:rsidRPr="00FF4562">
        <w:rPr>
          <w:sz w:val="28"/>
          <w:szCs w:val="28"/>
        </w:rPr>
        <w:t>=</w:t>
      </w:r>
      <w:r>
        <w:rPr>
          <w:sz w:val="28"/>
          <w:szCs w:val="28"/>
        </w:rPr>
        <w:t xml:space="preserve"> </w:t>
      </w:r>
      <w:r w:rsidRPr="00FF4562">
        <w:rPr>
          <w:sz w:val="28"/>
          <w:szCs w:val="28"/>
        </w:rPr>
        <w:t>22,64. У прийомі «зачіп зсередини з опором» приріст склав 29% з 4,54</w:t>
      </w:r>
      <w:r>
        <w:rPr>
          <w:sz w:val="28"/>
          <w:szCs w:val="28"/>
        </w:rPr>
        <w:t xml:space="preserve"> </w:t>
      </w:r>
      <w:r w:rsidRPr="00FF4562">
        <w:rPr>
          <w:sz w:val="28"/>
          <w:szCs w:val="28"/>
        </w:rPr>
        <w:t>±</w:t>
      </w:r>
      <w:r>
        <w:rPr>
          <w:sz w:val="28"/>
          <w:szCs w:val="28"/>
        </w:rPr>
        <w:t xml:space="preserve"> </w:t>
      </w:r>
      <w:r w:rsidRPr="00FF4562">
        <w:rPr>
          <w:sz w:val="28"/>
          <w:szCs w:val="28"/>
        </w:rPr>
        <w:t>0,03</w:t>
      </w:r>
      <w:r>
        <w:rPr>
          <w:sz w:val="28"/>
          <w:szCs w:val="28"/>
        </w:rPr>
        <w:t xml:space="preserve"> </w:t>
      </w:r>
      <w:r w:rsidRPr="00FF4562">
        <w:rPr>
          <w:sz w:val="28"/>
          <w:szCs w:val="28"/>
        </w:rPr>
        <w:t>до 5,85</w:t>
      </w:r>
      <w:r>
        <w:rPr>
          <w:sz w:val="28"/>
          <w:szCs w:val="28"/>
        </w:rPr>
        <w:t xml:space="preserve"> </w:t>
      </w:r>
      <w:r w:rsidRPr="00FF4562">
        <w:rPr>
          <w:sz w:val="28"/>
          <w:szCs w:val="28"/>
        </w:rPr>
        <w:t>±</w:t>
      </w:r>
      <w:r>
        <w:rPr>
          <w:sz w:val="28"/>
          <w:szCs w:val="28"/>
        </w:rPr>
        <w:t xml:space="preserve"> </w:t>
      </w:r>
      <w:r w:rsidRPr="00FF4562">
        <w:rPr>
          <w:sz w:val="28"/>
          <w:szCs w:val="28"/>
        </w:rPr>
        <w:t>0,04, із t</w:t>
      </w:r>
      <w:r>
        <w:rPr>
          <w:sz w:val="28"/>
          <w:szCs w:val="28"/>
        </w:rPr>
        <w:t xml:space="preserve"> </w:t>
      </w:r>
      <w:r w:rsidRPr="00FF4562">
        <w:rPr>
          <w:sz w:val="28"/>
          <w:szCs w:val="28"/>
        </w:rPr>
        <w:t>=</w:t>
      </w:r>
      <w:r>
        <w:rPr>
          <w:sz w:val="28"/>
          <w:szCs w:val="28"/>
        </w:rPr>
        <w:t xml:space="preserve"> </w:t>
      </w:r>
      <w:r w:rsidRPr="00FF4562">
        <w:rPr>
          <w:sz w:val="28"/>
          <w:szCs w:val="28"/>
        </w:rPr>
        <w:t>26,20.</w:t>
      </w:r>
    </w:p>
    <w:p w:rsidR="00551B75" w:rsidRPr="00FF4562" w:rsidRDefault="00551B75" w:rsidP="00551B75">
      <w:pPr>
        <w:pStyle w:val="a3"/>
        <w:spacing w:line="360" w:lineRule="auto"/>
        <w:ind w:firstLine="709"/>
        <w:jc w:val="both"/>
        <w:rPr>
          <w:sz w:val="28"/>
          <w:szCs w:val="28"/>
        </w:rPr>
      </w:pPr>
      <w:bookmarkStart w:id="30" w:name="_Hlk187277847"/>
      <w:r w:rsidRPr="00112C3B">
        <w:rPr>
          <w:sz w:val="28"/>
          <w:szCs w:val="28"/>
        </w:rPr>
        <w:t xml:space="preserve">4. На підставі розробленої методики були розроблені практичні рекомендації для дзюдоїстів </w:t>
      </w:r>
      <w:r>
        <w:rPr>
          <w:sz w:val="28"/>
          <w:szCs w:val="28"/>
        </w:rPr>
        <w:t>9</w:t>
      </w:r>
      <w:r w:rsidRPr="00112C3B">
        <w:rPr>
          <w:sz w:val="28"/>
          <w:szCs w:val="28"/>
        </w:rPr>
        <w:t>-11 років</w:t>
      </w:r>
      <w:r>
        <w:rPr>
          <w:sz w:val="28"/>
          <w:szCs w:val="28"/>
        </w:rPr>
        <w:t>.</w:t>
      </w:r>
      <w:bookmarkEnd w:id="30"/>
    </w:p>
    <w:p w:rsidR="00551B75" w:rsidRDefault="00551B75" w:rsidP="00551B75">
      <w:pPr>
        <w:pStyle w:val="a3"/>
        <w:spacing w:line="360" w:lineRule="auto"/>
        <w:ind w:firstLine="709"/>
        <w:jc w:val="both"/>
        <w:rPr>
          <w:sz w:val="28"/>
          <w:szCs w:val="28"/>
        </w:rPr>
      </w:pPr>
      <w:r w:rsidRPr="00FF4562">
        <w:rPr>
          <w:sz w:val="28"/>
          <w:szCs w:val="28"/>
        </w:rPr>
        <w:t xml:space="preserve">Таким чином, отримані результати підтверджують високу ефективність розробленої методики. Вона сприяє суттєвому покращенню технічної підготовленості, </w:t>
      </w:r>
      <w:proofErr w:type="spellStart"/>
      <w:r w:rsidRPr="00FF4562">
        <w:rPr>
          <w:sz w:val="28"/>
          <w:szCs w:val="28"/>
        </w:rPr>
        <w:t>швидкісно</w:t>
      </w:r>
      <w:proofErr w:type="spellEnd"/>
      <w:r w:rsidRPr="00FF4562">
        <w:rPr>
          <w:sz w:val="28"/>
          <w:szCs w:val="28"/>
        </w:rPr>
        <w:t>-силових і координаційних характеристик спортсменів. Запропонована методика є науково обґрунтованим та практично ефективним інструментом для підготовки юних дзюдоїстів на етапі початкової підготовки, її можна рекомендувати для впровадження у спортивну практику дитячо-юнацьких спортивних шкіл.</w:t>
      </w:r>
      <w:bookmarkEnd w:id="29"/>
    </w:p>
    <w:p w:rsidR="00551B75" w:rsidRDefault="00551B75" w:rsidP="00551B75">
      <w:pPr>
        <w:pStyle w:val="a3"/>
        <w:spacing w:line="360" w:lineRule="auto"/>
        <w:ind w:firstLine="709"/>
        <w:jc w:val="both"/>
        <w:rPr>
          <w:sz w:val="28"/>
          <w:szCs w:val="28"/>
        </w:rPr>
      </w:pPr>
    </w:p>
    <w:p w:rsidR="00551B75" w:rsidRDefault="00551B75">
      <w:pPr>
        <w:spacing w:after="160" w:line="259" w:lineRule="auto"/>
        <w:rPr>
          <w:sz w:val="28"/>
          <w:szCs w:val="28"/>
        </w:rPr>
      </w:pPr>
      <w:r>
        <w:rPr>
          <w:sz w:val="28"/>
          <w:szCs w:val="28"/>
        </w:rPr>
        <w:br w:type="page"/>
      </w:r>
    </w:p>
    <w:p w:rsidR="00551B75" w:rsidRDefault="00E524E8" w:rsidP="00551B75">
      <w:pPr>
        <w:pStyle w:val="a3"/>
        <w:spacing w:line="360" w:lineRule="auto"/>
        <w:ind w:firstLine="709"/>
        <w:jc w:val="center"/>
        <w:rPr>
          <w:b/>
          <w:bCs/>
          <w:sz w:val="28"/>
          <w:szCs w:val="28"/>
        </w:rPr>
      </w:pPr>
      <w:r w:rsidRPr="006B7C14">
        <w:rPr>
          <w:sz w:val="28"/>
          <w:szCs w:val="28"/>
        </w:rPr>
        <w:lastRenderedPageBreak/>
        <w:t xml:space="preserve"> </w:t>
      </w:r>
      <w:r w:rsidR="00551B75" w:rsidRPr="00095298">
        <w:rPr>
          <w:b/>
          <w:bCs/>
          <w:sz w:val="28"/>
          <w:szCs w:val="28"/>
        </w:rPr>
        <w:t>ПРАКТИЧНІ РЕКОМЕНДАЦІЇ</w:t>
      </w:r>
    </w:p>
    <w:p w:rsidR="00551B75" w:rsidRPr="00095298" w:rsidRDefault="00551B75" w:rsidP="00551B75">
      <w:pPr>
        <w:pStyle w:val="a3"/>
        <w:spacing w:line="360" w:lineRule="auto"/>
        <w:ind w:firstLine="709"/>
        <w:jc w:val="center"/>
        <w:rPr>
          <w:b/>
          <w:bCs/>
          <w:sz w:val="28"/>
          <w:szCs w:val="28"/>
        </w:rPr>
      </w:pPr>
    </w:p>
    <w:p w:rsidR="00551B75" w:rsidRPr="00095298" w:rsidRDefault="00551B75" w:rsidP="00551B75">
      <w:pPr>
        <w:pStyle w:val="a3"/>
        <w:spacing w:line="360" w:lineRule="auto"/>
        <w:ind w:firstLine="709"/>
        <w:jc w:val="both"/>
        <w:rPr>
          <w:sz w:val="28"/>
          <w:szCs w:val="28"/>
        </w:rPr>
      </w:pPr>
      <w:r w:rsidRPr="00095298">
        <w:rPr>
          <w:sz w:val="28"/>
          <w:szCs w:val="28"/>
        </w:rPr>
        <w:t>На основі результатів дослідження та детального аналізу, спрямованого на вдосконалення технічної підготовки юних дзюдоїстів віком 9-11 років на етапі початкової підготовки, було сформульовано низку практичних рекомендацій, що базуються на науково обґрунтованих підходах до організації тренувального процесу.</w:t>
      </w:r>
    </w:p>
    <w:p w:rsidR="00551B75" w:rsidRPr="00095298" w:rsidRDefault="00551B75" w:rsidP="00551B75">
      <w:pPr>
        <w:pStyle w:val="a3"/>
        <w:spacing w:line="360" w:lineRule="auto"/>
        <w:ind w:firstLine="709"/>
        <w:jc w:val="both"/>
        <w:rPr>
          <w:sz w:val="28"/>
          <w:szCs w:val="28"/>
        </w:rPr>
      </w:pPr>
      <w:r w:rsidRPr="00095298">
        <w:rPr>
          <w:sz w:val="28"/>
          <w:szCs w:val="28"/>
        </w:rPr>
        <w:t>Для забезпечення ефективної оцінки рівня технічної підготовленості юних спортсменів із досвідом тренувань протягом двох років доцільно впроваджувати регулярне теоретичне тестування. Це тестування варто проводити на початку та наприкінці кожного навчального року, що дасть змогу виявляти динаміку змін технічних та тактичних знань, а також оцінювати ефективність проведених тренувань. Теоретичний компонент тестування має охоплювати базові знання правил дзюдо, принципів виконання технічних елементів, основ тактичного мислення та аналізу змагальних ситуацій. Такий підхід дозволяє формувати у спортсменів більш усвідомлене ставлення до тренувального процесу та технічних прийомів.</w:t>
      </w:r>
    </w:p>
    <w:p w:rsidR="00551B75" w:rsidRPr="00095298" w:rsidRDefault="00551B75" w:rsidP="00551B75">
      <w:pPr>
        <w:pStyle w:val="a3"/>
        <w:spacing w:line="360" w:lineRule="auto"/>
        <w:ind w:firstLine="709"/>
        <w:jc w:val="both"/>
        <w:rPr>
          <w:sz w:val="28"/>
          <w:szCs w:val="28"/>
        </w:rPr>
      </w:pPr>
      <w:r w:rsidRPr="00095298">
        <w:rPr>
          <w:sz w:val="28"/>
          <w:szCs w:val="28"/>
        </w:rPr>
        <w:t xml:space="preserve">Для моніторингу технічної майстерності та динаміки розвитку юних дзюдоїстів під час навчального року рекомендується застосовувати систему контрольних випробувань. Комплекс випробувань повинен включати оцінку якості виконання ключових технічних прийомів, таких як «утримання верхи», «кидок через стегно», «передня підніжка», «кидок через спину», «зачіп зсередини», а також оцінку прийомів в умовах підвищеного опору, зокрема «кидок через спину з опором» і «зачіп зсередини з опором». Виконання цих тестів має враховувати специфіку вікових, фізіологічних і координаційних особливостей дітей. Зокрема, «утримання верхи» передбачає вимірювання часу стабільного утримання партнера, що дозволяє оцінити рівень витривалості та стабільності. Тести на кидки, такі як «кидок через стегно» і «передня підніжка», мають бути спрямовані на фіксацію часу виконання серії з трьох кидків, що дозволяє визначити </w:t>
      </w:r>
      <w:proofErr w:type="spellStart"/>
      <w:r w:rsidRPr="00095298">
        <w:rPr>
          <w:sz w:val="28"/>
          <w:szCs w:val="28"/>
        </w:rPr>
        <w:t>швидкісно</w:t>
      </w:r>
      <w:proofErr w:type="spellEnd"/>
      <w:r w:rsidRPr="00095298">
        <w:rPr>
          <w:sz w:val="28"/>
          <w:szCs w:val="28"/>
        </w:rPr>
        <w:t xml:space="preserve">-силові характеристики та </w:t>
      </w:r>
      <w:r w:rsidRPr="00095298">
        <w:rPr>
          <w:sz w:val="28"/>
          <w:szCs w:val="28"/>
        </w:rPr>
        <w:lastRenderedPageBreak/>
        <w:t>рівень автоматизації рухів. Прийоми, що оцінюються за бальною шкалою, як-от «кидок через спину» або «зачіп зсередини», надають інформацію про точність, амплітуду та ефективність технічних дій спортсменів. Виконання технічних елементів із опором дозволяє оцінити рівень адаптації до підвищеного навантаження та можливість їх ефективного використання у змагальних умовах.</w:t>
      </w:r>
    </w:p>
    <w:p w:rsidR="00551B75" w:rsidRPr="00095298" w:rsidRDefault="00551B75" w:rsidP="00551B75">
      <w:pPr>
        <w:pStyle w:val="a3"/>
        <w:spacing w:line="360" w:lineRule="auto"/>
        <w:ind w:firstLine="709"/>
        <w:jc w:val="both"/>
        <w:rPr>
          <w:sz w:val="28"/>
          <w:szCs w:val="28"/>
        </w:rPr>
      </w:pPr>
      <w:r w:rsidRPr="00095298">
        <w:rPr>
          <w:sz w:val="28"/>
          <w:szCs w:val="28"/>
        </w:rPr>
        <w:t xml:space="preserve">Для вдосконалення технічної підготовки юних дзюдоїстів рекомендовано впровадження спеціалізованих комплексів вправ, які мають базуватися на побудові алгоритмів технічних і тактичних дій у різних умовах. Такі комплекси передбачають не лише відпрацювання конкретних технічних елементів, але й їх комбінацій, що сприяє формуванню у спортсменів уміння адаптуватися до змінних умов боротьби. Наприклад, вправи, спрямовані на опрацювання кидків через спину або зачепів зсередини, можуть включати варіативність захоплень, зміну векторів зусиль або інтеграцію захисних елементів, що дозволяє розвивати тактичну гнучкість спортсменів. Важливим компонентом таких комплексів є поступове ускладнення завдань, яке забезпечує гармонійний розвиток координаційних, </w:t>
      </w:r>
      <w:proofErr w:type="spellStart"/>
      <w:r w:rsidRPr="00095298">
        <w:rPr>
          <w:sz w:val="28"/>
          <w:szCs w:val="28"/>
        </w:rPr>
        <w:t>швидкісно</w:t>
      </w:r>
      <w:proofErr w:type="spellEnd"/>
      <w:r w:rsidRPr="00095298">
        <w:rPr>
          <w:sz w:val="28"/>
          <w:szCs w:val="28"/>
        </w:rPr>
        <w:t>-силових та технічних характеристик спортсменів.</w:t>
      </w:r>
    </w:p>
    <w:p w:rsidR="00551B75" w:rsidRPr="00095298" w:rsidRDefault="00551B75" w:rsidP="00551B75">
      <w:pPr>
        <w:pStyle w:val="a3"/>
        <w:spacing w:line="360" w:lineRule="auto"/>
        <w:ind w:firstLine="709"/>
        <w:jc w:val="both"/>
        <w:rPr>
          <w:sz w:val="28"/>
          <w:szCs w:val="28"/>
        </w:rPr>
      </w:pPr>
      <w:r w:rsidRPr="00095298">
        <w:rPr>
          <w:sz w:val="28"/>
          <w:szCs w:val="28"/>
        </w:rPr>
        <w:t xml:space="preserve">Особливу увагу варто приділити впровадженню сучасних підходів до навчання, таких як використання </w:t>
      </w:r>
      <w:proofErr w:type="spellStart"/>
      <w:r w:rsidRPr="00095298">
        <w:rPr>
          <w:sz w:val="28"/>
          <w:szCs w:val="28"/>
        </w:rPr>
        <w:t>відеоаналізу</w:t>
      </w:r>
      <w:proofErr w:type="spellEnd"/>
      <w:r w:rsidRPr="00095298">
        <w:rPr>
          <w:sz w:val="28"/>
          <w:szCs w:val="28"/>
        </w:rPr>
        <w:t xml:space="preserve"> технічних прийомів, інтеграція теоретичних завдань у тренувальний процес та забезпечення регулярного зворотного зв’язку від тренера. </w:t>
      </w:r>
      <w:proofErr w:type="spellStart"/>
      <w:r w:rsidRPr="00095298">
        <w:rPr>
          <w:sz w:val="28"/>
          <w:szCs w:val="28"/>
        </w:rPr>
        <w:t>Відеоаналіз</w:t>
      </w:r>
      <w:proofErr w:type="spellEnd"/>
      <w:r w:rsidRPr="00095298">
        <w:rPr>
          <w:sz w:val="28"/>
          <w:szCs w:val="28"/>
        </w:rPr>
        <w:t xml:space="preserve"> дозволяє спортсменам більш глибоко зрозуміти свої помилки, порівняти власне виконання із зразками техніки, а також покращити просторово-часове розуміння рухів. Теоретичні завдання, які передують практичним заняттям, сприяють підвищенню мотивації, оскільки допомагають юним спортсменам усвідомлювати значення та цілі кожного технічного прийому.</w:t>
      </w:r>
    </w:p>
    <w:p w:rsidR="00886A32" w:rsidRDefault="00551B75" w:rsidP="00886A32">
      <w:pPr>
        <w:pStyle w:val="a3"/>
        <w:spacing w:line="360" w:lineRule="auto"/>
        <w:ind w:firstLine="709"/>
        <w:jc w:val="both"/>
        <w:rPr>
          <w:sz w:val="28"/>
          <w:szCs w:val="28"/>
        </w:rPr>
      </w:pPr>
      <w:r w:rsidRPr="00095298">
        <w:rPr>
          <w:sz w:val="28"/>
          <w:szCs w:val="28"/>
        </w:rPr>
        <w:t xml:space="preserve">Запровадження цих рекомендацій сприятиме не лише підвищенню технічної майстерності юних дзюдоїстів, але й розвитку їх загальних фізичних якостей, таких як витривалість, сила, координація та швидкість. Крім того, це </w:t>
      </w:r>
      <w:r w:rsidRPr="00095298">
        <w:rPr>
          <w:sz w:val="28"/>
          <w:szCs w:val="28"/>
        </w:rPr>
        <w:lastRenderedPageBreak/>
        <w:t>дозволить формувати в спортсменів тактичне мислення та підвищувати їх конкурентоспроможність у змагальних умовах. Такий комплексний підхід до тренувального процесу забезпечить науково обґрунтовану основу для ефективної підготовки спортсменів і створить сприятливі умови для їх подальшого спортивного зростання.</w:t>
      </w:r>
    </w:p>
    <w:p w:rsidR="00886A32" w:rsidRDefault="00886A32" w:rsidP="00886A32">
      <w:pPr>
        <w:pStyle w:val="a3"/>
        <w:spacing w:line="360" w:lineRule="auto"/>
        <w:ind w:firstLine="709"/>
        <w:jc w:val="both"/>
        <w:rPr>
          <w:sz w:val="28"/>
          <w:szCs w:val="28"/>
        </w:rPr>
      </w:pPr>
    </w:p>
    <w:p w:rsidR="00886A32" w:rsidRDefault="00886A32">
      <w:pPr>
        <w:spacing w:after="160" w:line="259" w:lineRule="auto"/>
        <w:rPr>
          <w:sz w:val="28"/>
          <w:szCs w:val="28"/>
        </w:rPr>
      </w:pPr>
      <w:r>
        <w:rPr>
          <w:sz w:val="28"/>
          <w:szCs w:val="28"/>
        </w:rPr>
        <w:br w:type="page"/>
      </w:r>
    </w:p>
    <w:p w:rsidR="00886A32" w:rsidRPr="00EE50B2" w:rsidRDefault="00886A32" w:rsidP="00886A32">
      <w:pPr>
        <w:pStyle w:val="a3"/>
        <w:tabs>
          <w:tab w:val="left" w:pos="993"/>
          <w:tab w:val="left" w:pos="1134"/>
        </w:tabs>
        <w:spacing w:line="360" w:lineRule="auto"/>
        <w:ind w:firstLine="709"/>
        <w:jc w:val="center"/>
        <w:rPr>
          <w:sz w:val="28"/>
          <w:szCs w:val="28"/>
        </w:rPr>
      </w:pPr>
      <w:r w:rsidRPr="00EE50B2">
        <w:rPr>
          <w:b/>
          <w:bCs/>
          <w:color w:val="000000"/>
          <w:sz w:val="28"/>
          <w:szCs w:val="28"/>
          <w:lang w:val="ru-RU"/>
        </w:rPr>
        <w:lastRenderedPageBreak/>
        <w:t>СПИСОК ВИКОРИСТАНИХ ДЖЕРЕЛ</w:t>
      </w:r>
    </w:p>
    <w:p w:rsidR="00886A32" w:rsidRPr="00EE50B2" w:rsidRDefault="00886A32" w:rsidP="00886A32">
      <w:pPr>
        <w:pStyle w:val="a3"/>
        <w:tabs>
          <w:tab w:val="left" w:pos="993"/>
          <w:tab w:val="left" w:pos="1134"/>
        </w:tabs>
        <w:spacing w:line="360" w:lineRule="auto"/>
        <w:ind w:firstLine="709"/>
        <w:jc w:val="both"/>
        <w:rPr>
          <w:sz w:val="28"/>
          <w:szCs w:val="28"/>
        </w:rPr>
      </w:pP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r w:rsidRPr="00EE50B2">
        <w:rPr>
          <w:sz w:val="28"/>
          <w:szCs w:val="28"/>
        </w:rPr>
        <w:t xml:space="preserve">Алексєєв А. Ф., </w:t>
      </w:r>
      <w:proofErr w:type="spellStart"/>
      <w:r w:rsidRPr="00EE50B2">
        <w:rPr>
          <w:sz w:val="28"/>
          <w:szCs w:val="28"/>
        </w:rPr>
        <w:t>Юхно</w:t>
      </w:r>
      <w:proofErr w:type="spellEnd"/>
      <w:r w:rsidRPr="00EE50B2">
        <w:rPr>
          <w:sz w:val="28"/>
          <w:szCs w:val="28"/>
        </w:rPr>
        <w:t xml:space="preserve"> Ю. О., Середа В. А., </w:t>
      </w:r>
      <w:proofErr w:type="spellStart"/>
      <w:r w:rsidRPr="00EE50B2">
        <w:rPr>
          <w:sz w:val="28"/>
          <w:szCs w:val="28"/>
        </w:rPr>
        <w:t>Перета</w:t>
      </w:r>
      <w:proofErr w:type="spellEnd"/>
      <w:r w:rsidRPr="00EE50B2">
        <w:rPr>
          <w:sz w:val="28"/>
          <w:szCs w:val="28"/>
        </w:rPr>
        <w:t xml:space="preserve"> В. С., Руденко М. М. Дзюдо : Навчальна програма для дитячо-юнацьких спортивних шкіл, спеціалізованих ДЮСШ олімпійського резерву, шкіл вищої спортивної майстерності, спеціалізованих навчальних закладів спортивного профілю та спортивних клубів. Київ : ФДУ, 2019. 115 с.</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proofErr w:type="spellStart"/>
      <w:r w:rsidRPr="00EE50B2">
        <w:rPr>
          <w:sz w:val="28"/>
          <w:szCs w:val="28"/>
        </w:rPr>
        <w:t>Алєксєєв</w:t>
      </w:r>
      <w:proofErr w:type="spellEnd"/>
      <w:r w:rsidRPr="00EE50B2">
        <w:rPr>
          <w:sz w:val="28"/>
          <w:szCs w:val="28"/>
        </w:rPr>
        <w:t xml:space="preserve"> А. Ф., </w:t>
      </w:r>
      <w:proofErr w:type="spellStart"/>
      <w:r w:rsidRPr="00EE50B2">
        <w:rPr>
          <w:sz w:val="28"/>
          <w:szCs w:val="28"/>
        </w:rPr>
        <w:t>Юхно</w:t>
      </w:r>
      <w:proofErr w:type="spellEnd"/>
      <w:r w:rsidRPr="00EE50B2">
        <w:rPr>
          <w:sz w:val="28"/>
          <w:szCs w:val="28"/>
        </w:rPr>
        <w:t xml:space="preserve"> Ю. О., Середа В. А., </w:t>
      </w:r>
      <w:proofErr w:type="spellStart"/>
      <w:r w:rsidRPr="00EE50B2">
        <w:rPr>
          <w:sz w:val="28"/>
          <w:szCs w:val="28"/>
        </w:rPr>
        <w:t>Перета</w:t>
      </w:r>
      <w:proofErr w:type="spellEnd"/>
      <w:r w:rsidRPr="00EE50B2">
        <w:rPr>
          <w:sz w:val="28"/>
          <w:szCs w:val="28"/>
        </w:rPr>
        <w:t xml:space="preserve"> В. С. Навчальна програма для дитячо-юнацьких спортивних шкіл, спеціалізованих ДЮСШ олімпійського резерву, шкіл вищої спортивної майстерності та спеціалізованих навчальних закладів спортивного профілю (спортивні інтернати). Київ, 2017. 116 с.</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proofErr w:type="spellStart"/>
      <w:r w:rsidRPr="00EE50B2">
        <w:rPr>
          <w:sz w:val="28"/>
          <w:szCs w:val="28"/>
        </w:rPr>
        <w:t>Ананченко</w:t>
      </w:r>
      <w:proofErr w:type="spellEnd"/>
      <w:r w:rsidRPr="00EE50B2">
        <w:rPr>
          <w:sz w:val="28"/>
          <w:szCs w:val="28"/>
        </w:rPr>
        <w:t xml:space="preserve"> К. В., Середа В. В. Технічна підготовка юних дзюдоїстів на основі аналізу модельних характеристик. </w:t>
      </w:r>
      <w:r w:rsidRPr="00EE50B2">
        <w:rPr>
          <w:i/>
          <w:iCs/>
          <w:sz w:val="28"/>
          <w:szCs w:val="28"/>
        </w:rPr>
        <w:t>Теорія та методика фізичного виховання</w:t>
      </w:r>
      <w:r w:rsidRPr="00EE50B2">
        <w:rPr>
          <w:sz w:val="28"/>
          <w:szCs w:val="28"/>
        </w:rPr>
        <w:t xml:space="preserve">. 2008. </w:t>
      </w:r>
      <w:proofErr w:type="spellStart"/>
      <w:r w:rsidRPr="00EE50B2">
        <w:rPr>
          <w:sz w:val="28"/>
          <w:szCs w:val="28"/>
        </w:rPr>
        <w:t>Вип</w:t>
      </w:r>
      <w:proofErr w:type="spellEnd"/>
      <w:r w:rsidRPr="00EE50B2">
        <w:rPr>
          <w:sz w:val="28"/>
          <w:szCs w:val="28"/>
        </w:rPr>
        <w:t>. 8. С. 47–49.</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proofErr w:type="spellStart"/>
      <w:r w:rsidRPr="00EE50B2">
        <w:rPr>
          <w:sz w:val="28"/>
          <w:szCs w:val="28"/>
        </w:rPr>
        <w:t>Антомонов</w:t>
      </w:r>
      <w:proofErr w:type="spellEnd"/>
      <w:r w:rsidRPr="00EE50B2">
        <w:rPr>
          <w:sz w:val="28"/>
          <w:szCs w:val="28"/>
        </w:rPr>
        <w:t xml:space="preserve"> М. Ю. Математична обробка та аналіз медико-біологічних даних. Київ, 2006. 558 с.</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proofErr w:type="spellStart"/>
      <w:r w:rsidRPr="00EE50B2">
        <w:rPr>
          <w:sz w:val="28"/>
          <w:szCs w:val="28"/>
        </w:rPr>
        <w:t>Антонік</w:t>
      </w:r>
      <w:proofErr w:type="spellEnd"/>
      <w:r w:rsidRPr="00EE50B2">
        <w:rPr>
          <w:sz w:val="28"/>
          <w:szCs w:val="28"/>
        </w:rPr>
        <w:t xml:space="preserve"> В. І., </w:t>
      </w:r>
      <w:proofErr w:type="spellStart"/>
      <w:r w:rsidRPr="00EE50B2">
        <w:rPr>
          <w:sz w:val="28"/>
          <w:szCs w:val="28"/>
        </w:rPr>
        <w:t>Антонік</w:t>
      </w:r>
      <w:proofErr w:type="spellEnd"/>
      <w:r w:rsidRPr="00EE50B2">
        <w:rPr>
          <w:sz w:val="28"/>
          <w:szCs w:val="28"/>
        </w:rPr>
        <w:t xml:space="preserve"> І. П., </w:t>
      </w:r>
      <w:proofErr w:type="spellStart"/>
      <w:r w:rsidRPr="00EE50B2">
        <w:rPr>
          <w:sz w:val="28"/>
          <w:szCs w:val="28"/>
        </w:rPr>
        <w:t>Андріанов</w:t>
      </w:r>
      <w:proofErr w:type="spellEnd"/>
      <w:r w:rsidRPr="00EE50B2">
        <w:rPr>
          <w:sz w:val="28"/>
          <w:szCs w:val="28"/>
        </w:rPr>
        <w:t xml:space="preserve"> В. Є. Анатомія, фізіологія дітей з основами гігієни та фізичної культури. Київ : Центр навчальної літератури (ЦНЛ), 2020. 336 с.</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proofErr w:type="spellStart"/>
      <w:r w:rsidRPr="00EE50B2">
        <w:rPr>
          <w:sz w:val="28"/>
          <w:szCs w:val="28"/>
        </w:rPr>
        <w:t>Арзютов</w:t>
      </w:r>
      <w:proofErr w:type="spellEnd"/>
      <w:r w:rsidRPr="00EE50B2">
        <w:rPr>
          <w:sz w:val="28"/>
          <w:szCs w:val="28"/>
        </w:rPr>
        <w:t xml:space="preserve"> Г. М. Зміст і послідовність навчання базової техніці дзюдо. </w:t>
      </w:r>
      <w:r w:rsidRPr="00EE50B2">
        <w:rPr>
          <w:i/>
          <w:iCs/>
          <w:sz w:val="28"/>
          <w:szCs w:val="28"/>
        </w:rPr>
        <w:t xml:space="preserve">Науковий часопис Національного педагогічного університету ім. М. П. Драгоманова (Науково-педагогічні проблеми фізичної культури. Фізична культура і спорт) : </w:t>
      </w:r>
      <w:proofErr w:type="spellStart"/>
      <w:r w:rsidRPr="00EE50B2">
        <w:rPr>
          <w:sz w:val="28"/>
          <w:szCs w:val="28"/>
        </w:rPr>
        <w:t>Зб</w:t>
      </w:r>
      <w:proofErr w:type="spellEnd"/>
      <w:r w:rsidRPr="00EE50B2">
        <w:rPr>
          <w:sz w:val="28"/>
          <w:szCs w:val="28"/>
        </w:rPr>
        <w:t xml:space="preserve">. наук. праць / За ред. Г. М. </w:t>
      </w:r>
      <w:proofErr w:type="spellStart"/>
      <w:r w:rsidRPr="00EE50B2">
        <w:rPr>
          <w:sz w:val="28"/>
          <w:szCs w:val="28"/>
        </w:rPr>
        <w:t>Арзютова</w:t>
      </w:r>
      <w:proofErr w:type="spellEnd"/>
      <w:r w:rsidRPr="00EE50B2">
        <w:rPr>
          <w:sz w:val="28"/>
          <w:szCs w:val="28"/>
        </w:rPr>
        <w:t xml:space="preserve">. Київ : Вид-во НПУ ім. М. П. Драгоманова, 2010. </w:t>
      </w:r>
      <w:proofErr w:type="spellStart"/>
      <w:r w:rsidRPr="00EE50B2">
        <w:rPr>
          <w:sz w:val="28"/>
          <w:szCs w:val="28"/>
        </w:rPr>
        <w:t>Вип</w:t>
      </w:r>
      <w:proofErr w:type="spellEnd"/>
      <w:r w:rsidRPr="00EE50B2">
        <w:rPr>
          <w:sz w:val="28"/>
          <w:szCs w:val="28"/>
        </w:rPr>
        <w:t>. 6. С. 11–15.</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proofErr w:type="spellStart"/>
      <w:r w:rsidRPr="00EE50B2">
        <w:rPr>
          <w:sz w:val="28"/>
          <w:szCs w:val="28"/>
        </w:rPr>
        <w:t>Арзютов</w:t>
      </w:r>
      <w:proofErr w:type="spellEnd"/>
      <w:r w:rsidRPr="00EE50B2">
        <w:rPr>
          <w:sz w:val="28"/>
          <w:szCs w:val="28"/>
        </w:rPr>
        <w:t xml:space="preserve"> Г. М., </w:t>
      </w:r>
      <w:proofErr w:type="spellStart"/>
      <w:r w:rsidRPr="00EE50B2">
        <w:rPr>
          <w:sz w:val="28"/>
          <w:szCs w:val="28"/>
        </w:rPr>
        <w:t>Агеєв</w:t>
      </w:r>
      <w:proofErr w:type="spellEnd"/>
      <w:r w:rsidRPr="00EE50B2">
        <w:rPr>
          <w:sz w:val="28"/>
          <w:szCs w:val="28"/>
        </w:rPr>
        <w:t xml:space="preserve"> П. М., </w:t>
      </w:r>
      <w:proofErr w:type="spellStart"/>
      <w:r w:rsidRPr="00EE50B2">
        <w:rPr>
          <w:sz w:val="28"/>
          <w:szCs w:val="28"/>
        </w:rPr>
        <w:t>Саенко</w:t>
      </w:r>
      <w:proofErr w:type="spellEnd"/>
      <w:r w:rsidRPr="00EE50B2">
        <w:rPr>
          <w:sz w:val="28"/>
          <w:szCs w:val="28"/>
        </w:rPr>
        <w:t xml:space="preserve"> С. В. Методика ефективного навчання техніки в єдиноборствах. </w:t>
      </w:r>
      <w:r w:rsidRPr="00EE50B2">
        <w:rPr>
          <w:i/>
          <w:iCs/>
          <w:sz w:val="28"/>
          <w:szCs w:val="28"/>
        </w:rPr>
        <w:t xml:space="preserve">Науковий часопис Національного педагогічного університету ім. М. П. Драгоманова (Науково-педагогічні проблеми фізичної культури. Фізична культура і спорт) : Проблеми формування й удосконалення спортивно-технічної майстерності : </w:t>
      </w:r>
      <w:proofErr w:type="spellStart"/>
      <w:r w:rsidRPr="00EE50B2">
        <w:rPr>
          <w:sz w:val="28"/>
          <w:szCs w:val="28"/>
        </w:rPr>
        <w:t>Зб</w:t>
      </w:r>
      <w:proofErr w:type="spellEnd"/>
      <w:r w:rsidRPr="00EE50B2">
        <w:rPr>
          <w:sz w:val="28"/>
          <w:szCs w:val="28"/>
        </w:rPr>
        <w:t xml:space="preserve">. наук. </w:t>
      </w:r>
      <w:r w:rsidRPr="00EE50B2">
        <w:rPr>
          <w:sz w:val="28"/>
          <w:szCs w:val="28"/>
        </w:rPr>
        <w:lastRenderedPageBreak/>
        <w:t xml:space="preserve">праць / За ред. Г. М. </w:t>
      </w:r>
      <w:proofErr w:type="spellStart"/>
      <w:r w:rsidRPr="00EE50B2">
        <w:rPr>
          <w:sz w:val="28"/>
          <w:szCs w:val="28"/>
        </w:rPr>
        <w:t>Арзютова</w:t>
      </w:r>
      <w:proofErr w:type="spellEnd"/>
      <w:r w:rsidRPr="00EE50B2">
        <w:rPr>
          <w:sz w:val="28"/>
          <w:szCs w:val="28"/>
        </w:rPr>
        <w:t xml:space="preserve">. Київ : Вид-во НПУ ім. М. П. Драгоманова, 2011. </w:t>
      </w:r>
      <w:proofErr w:type="spellStart"/>
      <w:r w:rsidRPr="00EE50B2">
        <w:rPr>
          <w:sz w:val="28"/>
          <w:szCs w:val="28"/>
        </w:rPr>
        <w:t>Вип</w:t>
      </w:r>
      <w:proofErr w:type="spellEnd"/>
      <w:r w:rsidRPr="00EE50B2">
        <w:rPr>
          <w:sz w:val="28"/>
          <w:szCs w:val="28"/>
        </w:rPr>
        <w:t>. 12. С. 3–8.</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r w:rsidRPr="00EE50B2">
        <w:rPr>
          <w:sz w:val="28"/>
          <w:szCs w:val="28"/>
        </w:rPr>
        <w:t>Бекас О. О., Паламарчук Ю. Г. Дзюдо. Фізична підготовка юних спортсменів. Вінниця : ВНТУ, ГНК, 2014. 152 с.</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r w:rsidRPr="00EE50B2">
        <w:rPr>
          <w:sz w:val="28"/>
          <w:szCs w:val="28"/>
        </w:rPr>
        <w:t>Бойко В. Ф., Данько Г. В. Фізична підготовка борців. Київ : Олімпійська література, 2004. 224 с.</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proofErr w:type="spellStart"/>
      <w:r w:rsidRPr="00EE50B2">
        <w:rPr>
          <w:sz w:val="28"/>
          <w:szCs w:val="28"/>
        </w:rPr>
        <w:t>Босенко</w:t>
      </w:r>
      <w:proofErr w:type="spellEnd"/>
      <w:r w:rsidRPr="00EE50B2">
        <w:rPr>
          <w:sz w:val="28"/>
          <w:szCs w:val="28"/>
        </w:rPr>
        <w:t xml:space="preserve"> А. І., Орлик Н. А., Топчій М. С. Фізіологія спорту : </w:t>
      </w:r>
      <w:proofErr w:type="spellStart"/>
      <w:r w:rsidRPr="00EE50B2">
        <w:rPr>
          <w:sz w:val="28"/>
          <w:szCs w:val="28"/>
        </w:rPr>
        <w:t>навч</w:t>
      </w:r>
      <w:proofErr w:type="spellEnd"/>
      <w:r w:rsidRPr="00EE50B2">
        <w:rPr>
          <w:sz w:val="28"/>
          <w:szCs w:val="28"/>
        </w:rPr>
        <w:t xml:space="preserve">. </w:t>
      </w:r>
      <w:proofErr w:type="spellStart"/>
      <w:r w:rsidRPr="00EE50B2">
        <w:rPr>
          <w:sz w:val="28"/>
          <w:szCs w:val="28"/>
        </w:rPr>
        <w:t>посіб</w:t>
      </w:r>
      <w:proofErr w:type="spellEnd"/>
      <w:r w:rsidRPr="00EE50B2">
        <w:rPr>
          <w:sz w:val="28"/>
          <w:szCs w:val="28"/>
        </w:rPr>
        <w:t xml:space="preserve">. Одеса : видавець </w:t>
      </w:r>
      <w:proofErr w:type="spellStart"/>
      <w:r w:rsidRPr="00EE50B2">
        <w:rPr>
          <w:sz w:val="28"/>
          <w:szCs w:val="28"/>
        </w:rPr>
        <w:t>Букаєв</w:t>
      </w:r>
      <w:proofErr w:type="spellEnd"/>
      <w:r w:rsidRPr="00EE50B2">
        <w:rPr>
          <w:sz w:val="28"/>
          <w:szCs w:val="28"/>
        </w:rPr>
        <w:t xml:space="preserve"> Вадим Вікторович, 2017. 68 с.</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proofErr w:type="spellStart"/>
      <w:r w:rsidRPr="00EE50B2">
        <w:rPr>
          <w:sz w:val="28"/>
          <w:szCs w:val="28"/>
        </w:rPr>
        <w:t>Важинський</w:t>
      </w:r>
      <w:proofErr w:type="spellEnd"/>
      <w:r w:rsidRPr="00EE50B2">
        <w:rPr>
          <w:sz w:val="28"/>
          <w:szCs w:val="28"/>
        </w:rPr>
        <w:t xml:space="preserve"> С. Е., Щербак Т. І. Методика та організація наукових досліджень. Суми : </w:t>
      </w:r>
      <w:proofErr w:type="spellStart"/>
      <w:r w:rsidRPr="00EE50B2">
        <w:rPr>
          <w:sz w:val="28"/>
          <w:szCs w:val="28"/>
        </w:rPr>
        <w:t>СумДПУ</w:t>
      </w:r>
      <w:proofErr w:type="spellEnd"/>
      <w:r w:rsidRPr="00EE50B2">
        <w:rPr>
          <w:sz w:val="28"/>
          <w:szCs w:val="28"/>
        </w:rPr>
        <w:t xml:space="preserve"> імені А. С. Макаренка, 2016. 260 с.</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proofErr w:type="spellStart"/>
      <w:r w:rsidRPr="00EE50B2">
        <w:rPr>
          <w:sz w:val="28"/>
          <w:szCs w:val="28"/>
        </w:rPr>
        <w:t>Вілмор</w:t>
      </w:r>
      <w:proofErr w:type="spellEnd"/>
      <w:r w:rsidRPr="00EE50B2">
        <w:rPr>
          <w:sz w:val="28"/>
          <w:szCs w:val="28"/>
        </w:rPr>
        <w:t xml:space="preserve"> </w:t>
      </w:r>
      <w:proofErr w:type="spellStart"/>
      <w:r w:rsidRPr="00EE50B2">
        <w:rPr>
          <w:sz w:val="28"/>
          <w:szCs w:val="28"/>
        </w:rPr>
        <w:t>Дж</w:t>
      </w:r>
      <w:proofErr w:type="spellEnd"/>
      <w:r w:rsidRPr="00EE50B2">
        <w:rPr>
          <w:sz w:val="28"/>
          <w:szCs w:val="28"/>
        </w:rPr>
        <w:t xml:space="preserve">. Х., </w:t>
      </w:r>
      <w:proofErr w:type="spellStart"/>
      <w:r w:rsidRPr="00EE50B2">
        <w:rPr>
          <w:sz w:val="28"/>
          <w:szCs w:val="28"/>
        </w:rPr>
        <w:t>Костілл</w:t>
      </w:r>
      <w:proofErr w:type="spellEnd"/>
      <w:r w:rsidRPr="00EE50B2">
        <w:rPr>
          <w:sz w:val="28"/>
          <w:szCs w:val="28"/>
        </w:rPr>
        <w:t xml:space="preserve"> Д. Л. Фізіологія спорту. Київ : Олімпійська література, 2003. 656 с.</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r w:rsidRPr="00EE50B2">
        <w:rPr>
          <w:sz w:val="28"/>
          <w:szCs w:val="28"/>
        </w:rPr>
        <w:t xml:space="preserve">Гаркуша С. В. Методи математичної статистики в педагогічних дослідженнях : </w:t>
      </w:r>
      <w:proofErr w:type="spellStart"/>
      <w:r w:rsidRPr="00EE50B2">
        <w:rPr>
          <w:sz w:val="28"/>
          <w:szCs w:val="28"/>
        </w:rPr>
        <w:t>навч</w:t>
      </w:r>
      <w:proofErr w:type="spellEnd"/>
      <w:r w:rsidRPr="00EE50B2">
        <w:rPr>
          <w:sz w:val="28"/>
          <w:szCs w:val="28"/>
        </w:rPr>
        <w:t xml:space="preserve">.-метод. </w:t>
      </w:r>
      <w:proofErr w:type="spellStart"/>
      <w:r w:rsidRPr="00EE50B2">
        <w:rPr>
          <w:sz w:val="28"/>
          <w:szCs w:val="28"/>
        </w:rPr>
        <w:t>посіб</w:t>
      </w:r>
      <w:proofErr w:type="spellEnd"/>
      <w:r w:rsidRPr="00EE50B2">
        <w:rPr>
          <w:sz w:val="28"/>
          <w:szCs w:val="28"/>
        </w:rPr>
        <w:t>. для аспірантів. Чернігів, 2019. 72 с.</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r w:rsidRPr="00EE50B2">
        <w:rPr>
          <w:sz w:val="28"/>
          <w:szCs w:val="28"/>
        </w:rPr>
        <w:t xml:space="preserve">Денисова Л. В., Хмельницька І. В., Харченко Л. А. Вимірювання та методи математичної статистики в фізичній культурі та спорті : </w:t>
      </w:r>
      <w:proofErr w:type="spellStart"/>
      <w:r w:rsidRPr="00EE50B2">
        <w:rPr>
          <w:sz w:val="28"/>
          <w:szCs w:val="28"/>
        </w:rPr>
        <w:t>навч</w:t>
      </w:r>
      <w:proofErr w:type="spellEnd"/>
      <w:r w:rsidRPr="00EE50B2">
        <w:rPr>
          <w:sz w:val="28"/>
          <w:szCs w:val="28"/>
        </w:rPr>
        <w:t xml:space="preserve">. </w:t>
      </w:r>
      <w:proofErr w:type="spellStart"/>
      <w:r w:rsidRPr="00EE50B2">
        <w:rPr>
          <w:sz w:val="28"/>
          <w:szCs w:val="28"/>
        </w:rPr>
        <w:t>посіб</w:t>
      </w:r>
      <w:proofErr w:type="spellEnd"/>
      <w:r w:rsidRPr="00EE50B2">
        <w:rPr>
          <w:sz w:val="28"/>
          <w:szCs w:val="28"/>
        </w:rPr>
        <w:t>. – Київ : Олімпійська література, 2008. 127 с.</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r w:rsidRPr="00EE50B2">
        <w:rPr>
          <w:sz w:val="28"/>
          <w:szCs w:val="28"/>
        </w:rPr>
        <w:t xml:space="preserve">Дзюдо. Історія дзюдо. URL: </w:t>
      </w:r>
      <w:hyperlink r:id="rId29" w:tgtFrame="_new" w:history="1">
        <w:r w:rsidRPr="00EE50B2">
          <w:rPr>
            <w:color w:val="0000FF"/>
            <w:sz w:val="28"/>
            <w:szCs w:val="28"/>
            <w:u w:val="single"/>
          </w:rPr>
          <w:t>http://ippon.org.ua/judo/histori-judo</w:t>
        </w:r>
      </w:hyperlink>
      <w:r w:rsidRPr="00EE50B2">
        <w:rPr>
          <w:sz w:val="28"/>
          <w:szCs w:val="28"/>
        </w:rPr>
        <w:t>. (дата звернення 29.12.2024).</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r w:rsidRPr="00EE50B2">
        <w:rPr>
          <w:sz w:val="28"/>
          <w:szCs w:val="28"/>
        </w:rPr>
        <w:t xml:space="preserve">Дзюдо. Матеріал з Вікіпедії – вільної енциклопедії URL: </w:t>
      </w:r>
      <w:hyperlink r:id="rId30" w:tgtFrame="_new" w:history="1">
        <w:r w:rsidRPr="00EE50B2">
          <w:rPr>
            <w:color w:val="0000FF"/>
            <w:sz w:val="28"/>
            <w:szCs w:val="28"/>
            <w:u w:val="single"/>
          </w:rPr>
          <w:t>https://uk.wikipedia.org/wiki/%D0%94%D0%B7%D1%8E%D0%B4%D0%BE</w:t>
        </w:r>
      </w:hyperlink>
      <w:r w:rsidRPr="00EE50B2">
        <w:rPr>
          <w:sz w:val="28"/>
          <w:szCs w:val="28"/>
        </w:rPr>
        <w:t>. (дата звернення 29.12.2024).</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proofErr w:type="spellStart"/>
      <w:r w:rsidRPr="00EE50B2">
        <w:rPr>
          <w:sz w:val="28"/>
          <w:szCs w:val="28"/>
        </w:rPr>
        <w:t>Дуляба</w:t>
      </w:r>
      <w:proofErr w:type="spellEnd"/>
      <w:r w:rsidRPr="00EE50B2">
        <w:rPr>
          <w:sz w:val="28"/>
          <w:szCs w:val="28"/>
        </w:rPr>
        <w:t xml:space="preserve"> Н. Україна виборола першу медаль на Олімпійських іграх-2020 URL: </w:t>
      </w:r>
      <w:hyperlink r:id="rId31" w:tgtFrame="_new" w:history="1">
        <w:r w:rsidRPr="00EE50B2">
          <w:rPr>
            <w:color w:val="0000FF"/>
            <w:sz w:val="28"/>
            <w:szCs w:val="28"/>
            <w:u w:val="single"/>
          </w:rPr>
          <w:t>https://portal.lviv.ua/news/2021/07/24/ukraina-vyborolapershu-medal-na-olimpijskykh-ihrakh-2020</w:t>
        </w:r>
      </w:hyperlink>
      <w:r w:rsidRPr="00EE50B2">
        <w:rPr>
          <w:sz w:val="28"/>
          <w:szCs w:val="28"/>
        </w:rPr>
        <w:t>. (дата звернення 29.12.2024).</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proofErr w:type="spellStart"/>
      <w:r w:rsidRPr="00EE50B2">
        <w:rPr>
          <w:sz w:val="28"/>
          <w:szCs w:val="28"/>
        </w:rPr>
        <w:t>Завацький</w:t>
      </w:r>
      <w:proofErr w:type="spellEnd"/>
      <w:r w:rsidRPr="00EE50B2">
        <w:rPr>
          <w:sz w:val="28"/>
          <w:szCs w:val="28"/>
        </w:rPr>
        <w:t xml:space="preserve"> В. І. Курс лекцій з фізіології : </w:t>
      </w:r>
      <w:proofErr w:type="spellStart"/>
      <w:r w:rsidRPr="00EE50B2">
        <w:rPr>
          <w:sz w:val="28"/>
          <w:szCs w:val="28"/>
        </w:rPr>
        <w:t>навч</w:t>
      </w:r>
      <w:proofErr w:type="spellEnd"/>
      <w:r w:rsidRPr="00EE50B2">
        <w:rPr>
          <w:sz w:val="28"/>
          <w:szCs w:val="28"/>
        </w:rPr>
        <w:t xml:space="preserve">. </w:t>
      </w:r>
      <w:proofErr w:type="spellStart"/>
      <w:r w:rsidRPr="00EE50B2">
        <w:rPr>
          <w:sz w:val="28"/>
          <w:szCs w:val="28"/>
        </w:rPr>
        <w:t>посіб</w:t>
      </w:r>
      <w:proofErr w:type="spellEnd"/>
      <w:r w:rsidRPr="00EE50B2">
        <w:rPr>
          <w:sz w:val="28"/>
          <w:szCs w:val="28"/>
        </w:rPr>
        <w:t>. Рівне : Волинські обереги, 2001. 160 с.</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proofErr w:type="spellStart"/>
      <w:r w:rsidRPr="00EE50B2">
        <w:rPr>
          <w:sz w:val="28"/>
          <w:szCs w:val="28"/>
        </w:rPr>
        <w:t>Загура</w:t>
      </w:r>
      <w:proofErr w:type="spellEnd"/>
      <w:r w:rsidRPr="00EE50B2">
        <w:rPr>
          <w:sz w:val="28"/>
          <w:szCs w:val="28"/>
        </w:rPr>
        <w:t xml:space="preserve"> Ф. І. Специфіка роботи з дітьми в секціях спортивної боротьби. </w:t>
      </w:r>
      <w:r w:rsidRPr="00EE50B2">
        <w:rPr>
          <w:i/>
          <w:iCs/>
          <w:sz w:val="28"/>
          <w:szCs w:val="28"/>
        </w:rPr>
        <w:t>Фізична культура, спорт і реабілітація в закладах освіти: збірник наукових праць</w:t>
      </w:r>
      <w:r w:rsidRPr="00EE50B2">
        <w:rPr>
          <w:sz w:val="28"/>
          <w:szCs w:val="28"/>
        </w:rPr>
        <w:t xml:space="preserve">. Рівне : РДГУ, 2011. </w:t>
      </w:r>
      <w:proofErr w:type="spellStart"/>
      <w:r w:rsidRPr="00EE50B2">
        <w:rPr>
          <w:sz w:val="28"/>
          <w:szCs w:val="28"/>
        </w:rPr>
        <w:t>Вип</w:t>
      </w:r>
      <w:proofErr w:type="spellEnd"/>
      <w:r w:rsidRPr="00EE50B2">
        <w:rPr>
          <w:sz w:val="28"/>
          <w:szCs w:val="28"/>
        </w:rPr>
        <w:t>. 5. С. 261–265.</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proofErr w:type="spellStart"/>
      <w:r w:rsidRPr="00EE50B2">
        <w:rPr>
          <w:sz w:val="28"/>
          <w:szCs w:val="28"/>
        </w:rPr>
        <w:lastRenderedPageBreak/>
        <w:t>Загура</w:t>
      </w:r>
      <w:proofErr w:type="spellEnd"/>
      <w:r w:rsidRPr="00EE50B2">
        <w:rPr>
          <w:sz w:val="28"/>
          <w:szCs w:val="28"/>
        </w:rPr>
        <w:t xml:space="preserve"> Ф., </w:t>
      </w:r>
      <w:proofErr w:type="spellStart"/>
      <w:r w:rsidRPr="00EE50B2">
        <w:rPr>
          <w:sz w:val="28"/>
          <w:szCs w:val="28"/>
        </w:rPr>
        <w:t>Огірко</w:t>
      </w:r>
      <w:proofErr w:type="spellEnd"/>
      <w:r w:rsidRPr="00EE50B2">
        <w:rPr>
          <w:sz w:val="28"/>
          <w:szCs w:val="28"/>
        </w:rPr>
        <w:t xml:space="preserve"> І. </w:t>
      </w:r>
      <w:proofErr w:type="spellStart"/>
      <w:r w:rsidRPr="00EE50B2">
        <w:rPr>
          <w:sz w:val="28"/>
          <w:szCs w:val="28"/>
        </w:rPr>
        <w:t>Морфо</w:t>
      </w:r>
      <w:proofErr w:type="spellEnd"/>
      <w:r w:rsidRPr="00EE50B2">
        <w:rPr>
          <w:sz w:val="28"/>
          <w:szCs w:val="28"/>
        </w:rPr>
        <w:t xml:space="preserve">-функціональні особливості кваліфікованих дзюдоїстів різних стилів ведення поєдинку. </w:t>
      </w:r>
      <w:r w:rsidRPr="00EE50B2">
        <w:rPr>
          <w:i/>
          <w:iCs/>
          <w:sz w:val="28"/>
          <w:szCs w:val="28"/>
        </w:rPr>
        <w:t xml:space="preserve">Молода спортивна наука України : </w:t>
      </w:r>
      <w:proofErr w:type="spellStart"/>
      <w:r w:rsidRPr="00EE50B2">
        <w:rPr>
          <w:sz w:val="28"/>
          <w:szCs w:val="28"/>
        </w:rPr>
        <w:t>Зб</w:t>
      </w:r>
      <w:proofErr w:type="spellEnd"/>
      <w:r w:rsidRPr="00EE50B2">
        <w:rPr>
          <w:sz w:val="28"/>
          <w:szCs w:val="28"/>
        </w:rPr>
        <w:t xml:space="preserve">. наук. пр. з галузі фізичної культури та спорту. Львів, 2022. </w:t>
      </w:r>
      <w:proofErr w:type="spellStart"/>
      <w:r w:rsidRPr="00EE50B2">
        <w:rPr>
          <w:sz w:val="28"/>
          <w:szCs w:val="28"/>
        </w:rPr>
        <w:t>Вип</w:t>
      </w:r>
      <w:proofErr w:type="spellEnd"/>
      <w:r w:rsidRPr="00EE50B2">
        <w:rPr>
          <w:sz w:val="28"/>
          <w:szCs w:val="28"/>
        </w:rPr>
        <w:t>. 6, Т. 2. С. 89–93.</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r w:rsidRPr="00EE50B2">
        <w:rPr>
          <w:sz w:val="28"/>
          <w:szCs w:val="28"/>
        </w:rPr>
        <w:t xml:space="preserve">Задорожна О. Р. Зміст тактичної підготовки в олімпійських видах спортивних єдиноборств (на прикладі фехтування, вільної боротьби та дзюдо). </w:t>
      </w:r>
      <w:r w:rsidRPr="00EE50B2">
        <w:rPr>
          <w:i/>
          <w:iCs/>
          <w:sz w:val="28"/>
          <w:szCs w:val="28"/>
        </w:rPr>
        <w:t>Спортивний вісник Придніпров’я</w:t>
      </w:r>
      <w:r w:rsidRPr="00EE50B2">
        <w:rPr>
          <w:sz w:val="28"/>
          <w:szCs w:val="28"/>
        </w:rPr>
        <w:t>. Дніпро, 2019. № 1. С. 13–25.</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r w:rsidRPr="00EE50B2">
        <w:rPr>
          <w:sz w:val="28"/>
          <w:szCs w:val="28"/>
        </w:rPr>
        <w:t xml:space="preserve">Задорожна О. Р., Галан Я. П. Підходи до реалізації тактичної підготовки на різних етапах багаторічного удосконалення спортсменів у дзюдо. </w:t>
      </w:r>
      <w:r w:rsidRPr="00EE50B2">
        <w:rPr>
          <w:i/>
          <w:iCs/>
          <w:sz w:val="28"/>
          <w:szCs w:val="28"/>
        </w:rPr>
        <w:t>Науковий часопис НПУ імені М. П. Драгоманова</w:t>
      </w:r>
      <w:r w:rsidRPr="00EE50B2">
        <w:rPr>
          <w:sz w:val="28"/>
          <w:szCs w:val="28"/>
        </w:rPr>
        <w:t>. 2019. Т. 15 (9). С. 40–44.</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proofErr w:type="spellStart"/>
      <w:r w:rsidRPr="00EE50B2">
        <w:rPr>
          <w:sz w:val="28"/>
          <w:szCs w:val="28"/>
        </w:rPr>
        <w:t>Земцова</w:t>
      </w:r>
      <w:proofErr w:type="spellEnd"/>
      <w:r w:rsidRPr="00EE50B2">
        <w:rPr>
          <w:sz w:val="28"/>
          <w:szCs w:val="28"/>
        </w:rPr>
        <w:t xml:space="preserve"> І. І. Спортивна фізіологія. Київ:  Олімпійська література, 2008. 208 с.</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proofErr w:type="spellStart"/>
      <w:r w:rsidRPr="00EE50B2">
        <w:rPr>
          <w:sz w:val="28"/>
          <w:szCs w:val="28"/>
        </w:rPr>
        <w:t>Зубаль</w:t>
      </w:r>
      <w:proofErr w:type="spellEnd"/>
      <w:r w:rsidRPr="00EE50B2">
        <w:rPr>
          <w:sz w:val="28"/>
          <w:szCs w:val="28"/>
        </w:rPr>
        <w:t xml:space="preserve"> М. В., Єдинак Г. А. Організаційно-методичні основи вдосконалення фізичних якостей хлопчиків 7-17 років у процесі фізичного виховання : метод. </w:t>
      </w:r>
      <w:proofErr w:type="spellStart"/>
      <w:r w:rsidRPr="00EE50B2">
        <w:rPr>
          <w:sz w:val="28"/>
          <w:szCs w:val="28"/>
        </w:rPr>
        <w:t>реком</w:t>
      </w:r>
      <w:proofErr w:type="spellEnd"/>
      <w:r w:rsidRPr="00EE50B2">
        <w:rPr>
          <w:sz w:val="28"/>
          <w:szCs w:val="28"/>
        </w:rPr>
        <w:t>. Кам’янець-Подільський, 2008. 176 с.</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r w:rsidRPr="00EE50B2">
        <w:rPr>
          <w:sz w:val="28"/>
          <w:szCs w:val="28"/>
        </w:rPr>
        <w:t xml:space="preserve">Історія. Федерація дзюдо України. URL: </w:t>
      </w:r>
      <w:hyperlink r:id="rId32" w:tgtFrame="_new" w:history="1">
        <w:r w:rsidRPr="00EE50B2">
          <w:rPr>
            <w:color w:val="0000FF"/>
            <w:sz w:val="28"/>
            <w:szCs w:val="28"/>
            <w:u w:val="single"/>
          </w:rPr>
          <w:t>https://ukrainejudo.com/team/26-judo/history</w:t>
        </w:r>
      </w:hyperlink>
      <w:r w:rsidRPr="00EE50B2">
        <w:rPr>
          <w:sz w:val="28"/>
          <w:szCs w:val="28"/>
        </w:rPr>
        <w:t xml:space="preserve">. (дата звернення 29.12.2024). </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r w:rsidRPr="00EE50B2">
        <w:rPr>
          <w:sz w:val="28"/>
          <w:szCs w:val="28"/>
        </w:rPr>
        <w:t xml:space="preserve">Кано </w:t>
      </w:r>
      <w:proofErr w:type="spellStart"/>
      <w:r w:rsidRPr="00EE50B2">
        <w:rPr>
          <w:sz w:val="28"/>
          <w:szCs w:val="28"/>
        </w:rPr>
        <w:t>Дзіґоро</w:t>
      </w:r>
      <w:proofErr w:type="spellEnd"/>
      <w:r w:rsidRPr="00EE50B2">
        <w:rPr>
          <w:sz w:val="28"/>
          <w:szCs w:val="28"/>
        </w:rPr>
        <w:t xml:space="preserve">. Матеріал з Вікіпедії – вільної енциклопедії URL: </w:t>
      </w:r>
      <w:hyperlink r:id="rId33" w:tgtFrame="_new" w:history="1">
        <w:r w:rsidRPr="00EE50B2">
          <w:rPr>
            <w:color w:val="0000FF"/>
            <w:sz w:val="28"/>
            <w:szCs w:val="28"/>
            <w:u w:val="single"/>
          </w:rPr>
          <w:t>https://uk.wikipedia.org/wiki/%D0%9A%D0%B0%D0%BD%D0%BE_%D0%94%D0%B7%D1%96%D2%91%D0%BE%D1%80%D0%BE</w:t>
        </w:r>
      </w:hyperlink>
      <w:r w:rsidRPr="00EE50B2">
        <w:rPr>
          <w:sz w:val="28"/>
          <w:szCs w:val="28"/>
        </w:rPr>
        <w:t>. (дата звернення 29.12.2024).</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r w:rsidRPr="00EE50B2">
        <w:rPr>
          <w:sz w:val="28"/>
          <w:szCs w:val="28"/>
        </w:rPr>
        <w:t xml:space="preserve">Коваленко С. О., Стеценко А. І., Хоменко С. М. Статистичний аналіз експериментальних даних за допомогою EXCEL : </w:t>
      </w:r>
      <w:proofErr w:type="spellStart"/>
      <w:r w:rsidRPr="00EE50B2">
        <w:rPr>
          <w:sz w:val="28"/>
          <w:szCs w:val="28"/>
        </w:rPr>
        <w:t>навч</w:t>
      </w:r>
      <w:proofErr w:type="spellEnd"/>
      <w:r w:rsidRPr="00EE50B2">
        <w:rPr>
          <w:sz w:val="28"/>
          <w:szCs w:val="28"/>
        </w:rPr>
        <w:t xml:space="preserve">.-метод. </w:t>
      </w:r>
      <w:proofErr w:type="spellStart"/>
      <w:r w:rsidRPr="00EE50B2">
        <w:rPr>
          <w:sz w:val="28"/>
          <w:szCs w:val="28"/>
        </w:rPr>
        <w:t>посіб</w:t>
      </w:r>
      <w:proofErr w:type="spellEnd"/>
      <w:r w:rsidRPr="00EE50B2">
        <w:rPr>
          <w:sz w:val="28"/>
          <w:szCs w:val="28"/>
        </w:rPr>
        <w:t>. для студентів. Черкаси : ЧДУ, 2002. 114 с.</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proofErr w:type="spellStart"/>
      <w:r w:rsidRPr="00EE50B2">
        <w:rPr>
          <w:sz w:val="28"/>
          <w:szCs w:val="28"/>
        </w:rPr>
        <w:t>Коробейніков</w:t>
      </w:r>
      <w:proofErr w:type="spellEnd"/>
      <w:r w:rsidRPr="00EE50B2">
        <w:rPr>
          <w:sz w:val="28"/>
          <w:szCs w:val="28"/>
        </w:rPr>
        <w:t xml:space="preserve"> Г. В., Данько Т. Г. Функціональний стан кваліфікованих борців на етапі спеціалізованої базової підготовки. </w:t>
      </w:r>
      <w:r w:rsidRPr="00EE50B2">
        <w:rPr>
          <w:i/>
          <w:iCs/>
          <w:sz w:val="28"/>
          <w:szCs w:val="28"/>
        </w:rPr>
        <w:t>Єдиноборства</w:t>
      </w:r>
      <w:r w:rsidRPr="00EE50B2">
        <w:rPr>
          <w:sz w:val="28"/>
          <w:szCs w:val="28"/>
        </w:rPr>
        <w:t xml:space="preserve">. 2022. </w:t>
      </w:r>
      <w:proofErr w:type="spellStart"/>
      <w:r w:rsidRPr="00EE50B2">
        <w:rPr>
          <w:sz w:val="28"/>
          <w:szCs w:val="28"/>
        </w:rPr>
        <w:t>Вип</w:t>
      </w:r>
      <w:proofErr w:type="spellEnd"/>
      <w:r w:rsidRPr="00EE50B2">
        <w:rPr>
          <w:sz w:val="28"/>
          <w:szCs w:val="28"/>
        </w:rPr>
        <w:t>. 2 (24). С. 17–25.</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proofErr w:type="spellStart"/>
      <w:r w:rsidRPr="00EE50B2">
        <w:rPr>
          <w:sz w:val="28"/>
          <w:szCs w:val="28"/>
        </w:rPr>
        <w:t>Костюкевич</w:t>
      </w:r>
      <w:proofErr w:type="spellEnd"/>
      <w:r w:rsidRPr="00EE50B2">
        <w:rPr>
          <w:sz w:val="28"/>
          <w:szCs w:val="28"/>
        </w:rPr>
        <w:t xml:space="preserve"> В. М., Врублевський Є. П., Вознюк Т. В. Методи наукових досліджень у фізичному вихованні та спорті. Теоретико-методичні </w:t>
      </w:r>
      <w:r w:rsidRPr="00EE50B2">
        <w:rPr>
          <w:sz w:val="28"/>
          <w:szCs w:val="28"/>
        </w:rPr>
        <w:lastRenderedPageBreak/>
        <w:t xml:space="preserve">основи контролю у фізичному вихованні та спорті : монографія / за </w:t>
      </w:r>
      <w:proofErr w:type="spellStart"/>
      <w:r w:rsidRPr="00EE50B2">
        <w:rPr>
          <w:sz w:val="28"/>
          <w:szCs w:val="28"/>
        </w:rPr>
        <w:t>заг</w:t>
      </w:r>
      <w:proofErr w:type="spellEnd"/>
      <w:r w:rsidRPr="00EE50B2">
        <w:rPr>
          <w:sz w:val="28"/>
          <w:szCs w:val="28"/>
        </w:rPr>
        <w:t xml:space="preserve">. ред. В. М. </w:t>
      </w:r>
      <w:proofErr w:type="spellStart"/>
      <w:r w:rsidRPr="00EE50B2">
        <w:rPr>
          <w:sz w:val="28"/>
          <w:szCs w:val="28"/>
        </w:rPr>
        <w:t>Костюкевича</w:t>
      </w:r>
      <w:proofErr w:type="spellEnd"/>
      <w:r w:rsidRPr="00EE50B2">
        <w:rPr>
          <w:sz w:val="28"/>
          <w:szCs w:val="28"/>
        </w:rPr>
        <w:t>. Вінниця : ТОВ «Планер», 2017. 218 с.</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proofErr w:type="spellStart"/>
      <w:r w:rsidRPr="00EE50B2">
        <w:rPr>
          <w:sz w:val="28"/>
          <w:szCs w:val="28"/>
        </w:rPr>
        <w:t>Костюкевич</w:t>
      </w:r>
      <w:proofErr w:type="spellEnd"/>
      <w:r w:rsidRPr="00EE50B2">
        <w:rPr>
          <w:sz w:val="28"/>
          <w:szCs w:val="28"/>
        </w:rPr>
        <w:t xml:space="preserve"> В. М., Шевчик Л. М., </w:t>
      </w:r>
      <w:proofErr w:type="spellStart"/>
      <w:r w:rsidRPr="00EE50B2">
        <w:rPr>
          <w:sz w:val="28"/>
          <w:szCs w:val="28"/>
        </w:rPr>
        <w:t>Сокольвак</w:t>
      </w:r>
      <w:proofErr w:type="spellEnd"/>
      <w:r w:rsidRPr="00EE50B2">
        <w:rPr>
          <w:sz w:val="28"/>
          <w:szCs w:val="28"/>
        </w:rPr>
        <w:t xml:space="preserve"> О. Г. Метрологічний контроль у фізичному вихованні та спорті. Вінниця : ТОВ «</w:t>
      </w:r>
      <w:proofErr w:type="spellStart"/>
      <w:r w:rsidRPr="00EE50B2">
        <w:rPr>
          <w:sz w:val="28"/>
          <w:szCs w:val="28"/>
        </w:rPr>
        <w:t>Ніоан</w:t>
      </w:r>
      <w:proofErr w:type="spellEnd"/>
      <w:r w:rsidRPr="00EE50B2">
        <w:rPr>
          <w:sz w:val="28"/>
          <w:szCs w:val="28"/>
        </w:rPr>
        <w:t>-ЛТД», 2015. 256 с.</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proofErr w:type="spellStart"/>
      <w:r w:rsidRPr="00EE50B2">
        <w:rPr>
          <w:sz w:val="28"/>
          <w:szCs w:val="28"/>
        </w:rPr>
        <w:t>Костюкевич</w:t>
      </w:r>
      <w:proofErr w:type="spellEnd"/>
      <w:r w:rsidRPr="00EE50B2">
        <w:rPr>
          <w:sz w:val="28"/>
          <w:szCs w:val="28"/>
        </w:rPr>
        <w:t xml:space="preserve"> В. М., Шинкарук О. А., Воронова В. І., Борисова О. В. Основи науково-дослідної роботи здобувачів вищої освіти за спеціальністю фізична культура і спорт. Київ : Олімпійська література, 2019. 528 с.</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proofErr w:type="spellStart"/>
      <w:r w:rsidRPr="00EE50B2">
        <w:rPr>
          <w:sz w:val="28"/>
          <w:szCs w:val="28"/>
        </w:rPr>
        <w:t>Круцевич</w:t>
      </w:r>
      <w:proofErr w:type="spellEnd"/>
      <w:r w:rsidRPr="00EE50B2">
        <w:rPr>
          <w:sz w:val="28"/>
          <w:szCs w:val="28"/>
        </w:rPr>
        <w:t xml:space="preserve"> Т. Ю., Воробйов М. І., </w:t>
      </w:r>
      <w:proofErr w:type="spellStart"/>
      <w:r w:rsidRPr="00EE50B2">
        <w:rPr>
          <w:sz w:val="28"/>
          <w:szCs w:val="28"/>
        </w:rPr>
        <w:t>Безверхня</w:t>
      </w:r>
      <w:proofErr w:type="spellEnd"/>
      <w:r w:rsidRPr="00EE50B2">
        <w:rPr>
          <w:sz w:val="28"/>
          <w:szCs w:val="28"/>
        </w:rPr>
        <w:t xml:space="preserve"> Г. В. Контроль у фізичному вихованні дітей, підлітків і молоді : </w:t>
      </w:r>
      <w:proofErr w:type="spellStart"/>
      <w:r w:rsidRPr="00EE50B2">
        <w:rPr>
          <w:sz w:val="28"/>
          <w:szCs w:val="28"/>
        </w:rPr>
        <w:t>посібн</w:t>
      </w:r>
      <w:proofErr w:type="spellEnd"/>
      <w:r w:rsidRPr="00EE50B2">
        <w:rPr>
          <w:sz w:val="28"/>
          <w:szCs w:val="28"/>
        </w:rPr>
        <w:t>. Київ : Олімпійська література, 2011. 224 с.</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r w:rsidRPr="00EE50B2">
        <w:rPr>
          <w:sz w:val="28"/>
          <w:szCs w:val="28"/>
        </w:rPr>
        <w:t xml:space="preserve">Кучеров І. С. Фізіологія людини і тварин : </w:t>
      </w:r>
      <w:proofErr w:type="spellStart"/>
      <w:r w:rsidRPr="00EE50B2">
        <w:rPr>
          <w:sz w:val="28"/>
          <w:szCs w:val="28"/>
        </w:rPr>
        <w:t>навч</w:t>
      </w:r>
      <w:proofErr w:type="spellEnd"/>
      <w:r w:rsidRPr="00EE50B2">
        <w:rPr>
          <w:sz w:val="28"/>
          <w:szCs w:val="28"/>
        </w:rPr>
        <w:t xml:space="preserve">. </w:t>
      </w:r>
      <w:proofErr w:type="spellStart"/>
      <w:r w:rsidRPr="00EE50B2">
        <w:rPr>
          <w:sz w:val="28"/>
          <w:szCs w:val="28"/>
        </w:rPr>
        <w:t>посіб</w:t>
      </w:r>
      <w:proofErr w:type="spellEnd"/>
      <w:r w:rsidRPr="00EE50B2">
        <w:rPr>
          <w:sz w:val="28"/>
          <w:szCs w:val="28"/>
        </w:rPr>
        <w:t>. Київ : Вища школа, 1991. 327 с.</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proofErr w:type="spellStart"/>
      <w:r w:rsidRPr="00EE50B2">
        <w:rPr>
          <w:sz w:val="28"/>
          <w:szCs w:val="28"/>
        </w:rPr>
        <w:t>Латишев</w:t>
      </w:r>
      <w:proofErr w:type="spellEnd"/>
      <w:r w:rsidRPr="00EE50B2">
        <w:rPr>
          <w:sz w:val="28"/>
          <w:szCs w:val="28"/>
        </w:rPr>
        <w:t xml:space="preserve"> С. В., </w:t>
      </w:r>
      <w:proofErr w:type="spellStart"/>
      <w:r w:rsidRPr="00EE50B2">
        <w:rPr>
          <w:sz w:val="28"/>
          <w:szCs w:val="28"/>
        </w:rPr>
        <w:t>Шандригось</w:t>
      </w:r>
      <w:proofErr w:type="spellEnd"/>
      <w:r w:rsidRPr="00EE50B2">
        <w:rPr>
          <w:sz w:val="28"/>
          <w:szCs w:val="28"/>
        </w:rPr>
        <w:t xml:space="preserve"> В. І. Дзюдо : Навчальна програма для дитячо-юнацьких спортивних шкіл, спеціалізованих ДЮСШ олімпійського резерву, шкіл вищої спортивної майстерності та спеціалізованих навчальних закладів спортивного профілю. Київ : АСБУ, 2017. 95 с.</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r w:rsidRPr="00EE50B2">
        <w:rPr>
          <w:sz w:val="28"/>
          <w:szCs w:val="28"/>
        </w:rPr>
        <w:t xml:space="preserve">Маляр Е. І., Маляр Н. С. Теорія і методика дитячо-юнацького спорту : метод. </w:t>
      </w:r>
      <w:proofErr w:type="spellStart"/>
      <w:r w:rsidRPr="00EE50B2">
        <w:rPr>
          <w:sz w:val="28"/>
          <w:szCs w:val="28"/>
        </w:rPr>
        <w:t>реком</w:t>
      </w:r>
      <w:proofErr w:type="spellEnd"/>
      <w:r w:rsidRPr="00EE50B2">
        <w:rPr>
          <w:sz w:val="28"/>
          <w:szCs w:val="28"/>
        </w:rPr>
        <w:t>. Тернопіль : ТНЕУ, 2018. 28 с.</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proofErr w:type="spellStart"/>
      <w:r w:rsidRPr="00EE50B2">
        <w:rPr>
          <w:sz w:val="28"/>
          <w:szCs w:val="28"/>
        </w:rPr>
        <w:t>Марандян</w:t>
      </w:r>
      <w:proofErr w:type="spellEnd"/>
      <w:r w:rsidRPr="00EE50B2">
        <w:rPr>
          <w:sz w:val="28"/>
          <w:szCs w:val="28"/>
        </w:rPr>
        <w:t xml:space="preserve"> К. Н., Бойченко Н. В. Вдосконалення </w:t>
      </w:r>
      <w:proofErr w:type="spellStart"/>
      <w:r w:rsidRPr="00EE50B2">
        <w:rPr>
          <w:sz w:val="28"/>
          <w:szCs w:val="28"/>
        </w:rPr>
        <w:t>швидкісно</w:t>
      </w:r>
      <w:proofErr w:type="spellEnd"/>
      <w:r w:rsidRPr="00EE50B2">
        <w:rPr>
          <w:sz w:val="28"/>
          <w:szCs w:val="28"/>
        </w:rPr>
        <w:t xml:space="preserve">-силових здібностей дзюдоїстів 15-16 років. </w:t>
      </w:r>
      <w:r w:rsidRPr="00EE50B2">
        <w:rPr>
          <w:i/>
          <w:iCs/>
          <w:sz w:val="28"/>
          <w:szCs w:val="28"/>
        </w:rPr>
        <w:t>Проблеми і перспективи розвитку спортивних ігор і єдиноборств у вищих навчальних закладах</w:t>
      </w:r>
      <w:r w:rsidRPr="00EE50B2">
        <w:rPr>
          <w:sz w:val="28"/>
          <w:szCs w:val="28"/>
        </w:rPr>
        <w:t>. Київ, 2019. С. 48–51.</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proofErr w:type="spellStart"/>
      <w:r w:rsidRPr="00EE50B2">
        <w:rPr>
          <w:sz w:val="28"/>
          <w:szCs w:val="28"/>
        </w:rPr>
        <w:t>Матвеев</w:t>
      </w:r>
      <w:proofErr w:type="spellEnd"/>
      <w:r w:rsidRPr="00EE50B2">
        <w:rPr>
          <w:sz w:val="28"/>
          <w:szCs w:val="28"/>
        </w:rPr>
        <w:t xml:space="preserve"> Л. П. Основи загальної теорії та системи підготовки дзюдоїстів. Київ : Олімпійська література, 2000. 384 с.</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r w:rsidRPr="00EE50B2">
        <w:rPr>
          <w:sz w:val="28"/>
          <w:szCs w:val="28"/>
        </w:rPr>
        <w:t xml:space="preserve">Орел П. О., Сергєєв В. І., </w:t>
      </w:r>
      <w:proofErr w:type="spellStart"/>
      <w:r w:rsidRPr="00EE50B2">
        <w:rPr>
          <w:sz w:val="28"/>
          <w:szCs w:val="28"/>
        </w:rPr>
        <w:t>Шапар</w:t>
      </w:r>
      <w:proofErr w:type="spellEnd"/>
      <w:r w:rsidRPr="00EE50B2">
        <w:rPr>
          <w:sz w:val="28"/>
          <w:szCs w:val="28"/>
        </w:rPr>
        <w:t xml:space="preserve"> О. І. Дзюдо «</w:t>
      </w:r>
      <w:proofErr w:type="spellStart"/>
      <w:r w:rsidRPr="00EE50B2">
        <w:rPr>
          <w:sz w:val="28"/>
          <w:szCs w:val="28"/>
        </w:rPr>
        <w:t>Вако</w:t>
      </w:r>
      <w:proofErr w:type="spellEnd"/>
      <w:r w:rsidRPr="00EE50B2">
        <w:rPr>
          <w:sz w:val="28"/>
          <w:szCs w:val="28"/>
        </w:rPr>
        <w:t>» : навчальна програма для дитячо-юнацьких спортивних шкіл. Київ : Федерація дзюдо України, 2012. 134 с.</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proofErr w:type="spellStart"/>
      <w:r w:rsidRPr="00EE50B2">
        <w:rPr>
          <w:sz w:val="28"/>
          <w:szCs w:val="28"/>
        </w:rPr>
        <w:t>Пістун</w:t>
      </w:r>
      <w:proofErr w:type="spellEnd"/>
      <w:r w:rsidRPr="00EE50B2">
        <w:rPr>
          <w:sz w:val="28"/>
          <w:szCs w:val="28"/>
        </w:rPr>
        <w:t xml:space="preserve"> А. І. Спортивна боротьба : </w:t>
      </w:r>
      <w:proofErr w:type="spellStart"/>
      <w:r w:rsidRPr="00EE50B2">
        <w:rPr>
          <w:sz w:val="28"/>
          <w:szCs w:val="28"/>
        </w:rPr>
        <w:t>навч</w:t>
      </w:r>
      <w:proofErr w:type="spellEnd"/>
      <w:r w:rsidRPr="00EE50B2">
        <w:rPr>
          <w:sz w:val="28"/>
          <w:szCs w:val="28"/>
        </w:rPr>
        <w:t>. посібник. Львів : «Тріада плюс», 2008. 862 с.</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proofErr w:type="spellStart"/>
      <w:r w:rsidRPr="00EE50B2">
        <w:rPr>
          <w:sz w:val="28"/>
          <w:szCs w:val="28"/>
        </w:rPr>
        <w:lastRenderedPageBreak/>
        <w:t>Пітин</w:t>
      </w:r>
      <w:proofErr w:type="spellEnd"/>
      <w:r w:rsidRPr="00EE50B2">
        <w:rPr>
          <w:sz w:val="28"/>
          <w:szCs w:val="28"/>
        </w:rPr>
        <w:t xml:space="preserve"> М. Теоретична підготовка в спорті: монографія. Львів : ЛДУФК, 2015. 372 с.</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r w:rsidRPr="00EE50B2">
        <w:rPr>
          <w:sz w:val="28"/>
          <w:szCs w:val="28"/>
        </w:rPr>
        <w:t xml:space="preserve">Платонов В. Н. </w:t>
      </w:r>
      <w:proofErr w:type="spellStart"/>
      <w:r w:rsidRPr="00EE50B2">
        <w:rPr>
          <w:sz w:val="28"/>
          <w:szCs w:val="28"/>
        </w:rPr>
        <w:t>Периодизация</w:t>
      </w:r>
      <w:proofErr w:type="spellEnd"/>
      <w:r w:rsidRPr="00EE50B2">
        <w:rPr>
          <w:sz w:val="28"/>
          <w:szCs w:val="28"/>
        </w:rPr>
        <w:t xml:space="preserve"> </w:t>
      </w:r>
      <w:proofErr w:type="spellStart"/>
      <w:r w:rsidRPr="00EE50B2">
        <w:rPr>
          <w:sz w:val="28"/>
          <w:szCs w:val="28"/>
        </w:rPr>
        <w:t>спортивной</w:t>
      </w:r>
      <w:proofErr w:type="spellEnd"/>
      <w:r w:rsidRPr="00EE50B2">
        <w:rPr>
          <w:sz w:val="28"/>
          <w:szCs w:val="28"/>
        </w:rPr>
        <w:t xml:space="preserve"> </w:t>
      </w:r>
      <w:proofErr w:type="spellStart"/>
      <w:r w:rsidRPr="00EE50B2">
        <w:rPr>
          <w:sz w:val="28"/>
          <w:szCs w:val="28"/>
        </w:rPr>
        <w:t>подготовки</w:t>
      </w:r>
      <w:proofErr w:type="spellEnd"/>
      <w:r w:rsidRPr="00EE50B2">
        <w:rPr>
          <w:sz w:val="28"/>
          <w:szCs w:val="28"/>
        </w:rPr>
        <w:t xml:space="preserve">. </w:t>
      </w:r>
      <w:proofErr w:type="spellStart"/>
      <w:r w:rsidRPr="00EE50B2">
        <w:rPr>
          <w:sz w:val="28"/>
          <w:szCs w:val="28"/>
        </w:rPr>
        <w:t>Общая</w:t>
      </w:r>
      <w:proofErr w:type="spellEnd"/>
      <w:r w:rsidRPr="00EE50B2">
        <w:rPr>
          <w:sz w:val="28"/>
          <w:szCs w:val="28"/>
        </w:rPr>
        <w:t xml:space="preserve"> </w:t>
      </w:r>
      <w:proofErr w:type="spellStart"/>
      <w:r w:rsidRPr="00EE50B2">
        <w:rPr>
          <w:sz w:val="28"/>
          <w:szCs w:val="28"/>
        </w:rPr>
        <w:t>теория</w:t>
      </w:r>
      <w:proofErr w:type="spellEnd"/>
      <w:r w:rsidRPr="00EE50B2">
        <w:rPr>
          <w:sz w:val="28"/>
          <w:szCs w:val="28"/>
        </w:rPr>
        <w:t xml:space="preserve"> и </w:t>
      </w:r>
      <w:proofErr w:type="spellStart"/>
      <w:r w:rsidRPr="00EE50B2">
        <w:rPr>
          <w:sz w:val="28"/>
          <w:szCs w:val="28"/>
        </w:rPr>
        <w:t>ее</w:t>
      </w:r>
      <w:proofErr w:type="spellEnd"/>
      <w:r w:rsidRPr="00EE50B2">
        <w:rPr>
          <w:sz w:val="28"/>
          <w:szCs w:val="28"/>
        </w:rPr>
        <w:t xml:space="preserve"> </w:t>
      </w:r>
      <w:proofErr w:type="spellStart"/>
      <w:r w:rsidRPr="00EE50B2">
        <w:rPr>
          <w:sz w:val="28"/>
          <w:szCs w:val="28"/>
        </w:rPr>
        <w:t>практические</w:t>
      </w:r>
      <w:proofErr w:type="spellEnd"/>
      <w:r w:rsidRPr="00EE50B2">
        <w:rPr>
          <w:sz w:val="28"/>
          <w:szCs w:val="28"/>
        </w:rPr>
        <w:t xml:space="preserve"> </w:t>
      </w:r>
      <w:proofErr w:type="spellStart"/>
      <w:r w:rsidRPr="00EE50B2">
        <w:rPr>
          <w:sz w:val="28"/>
          <w:szCs w:val="28"/>
        </w:rPr>
        <w:t>приложения</w:t>
      </w:r>
      <w:proofErr w:type="spellEnd"/>
      <w:r w:rsidRPr="00EE50B2">
        <w:rPr>
          <w:sz w:val="28"/>
          <w:szCs w:val="28"/>
        </w:rPr>
        <w:t>. Київ : Олімп. Літ., 2013. 624 с.</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r w:rsidRPr="00EE50B2">
        <w:rPr>
          <w:sz w:val="28"/>
          <w:szCs w:val="28"/>
        </w:rPr>
        <w:t xml:space="preserve">Платонов В. Н. Система </w:t>
      </w:r>
      <w:proofErr w:type="spellStart"/>
      <w:r w:rsidRPr="00EE50B2">
        <w:rPr>
          <w:sz w:val="28"/>
          <w:szCs w:val="28"/>
        </w:rPr>
        <w:t>подготовки</w:t>
      </w:r>
      <w:proofErr w:type="spellEnd"/>
      <w:r w:rsidRPr="00EE50B2">
        <w:rPr>
          <w:sz w:val="28"/>
          <w:szCs w:val="28"/>
        </w:rPr>
        <w:t xml:space="preserve"> </w:t>
      </w:r>
      <w:proofErr w:type="spellStart"/>
      <w:r w:rsidRPr="00EE50B2">
        <w:rPr>
          <w:sz w:val="28"/>
          <w:szCs w:val="28"/>
        </w:rPr>
        <w:t>спортсменов</w:t>
      </w:r>
      <w:proofErr w:type="spellEnd"/>
      <w:r w:rsidRPr="00EE50B2">
        <w:rPr>
          <w:sz w:val="28"/>
          <w:szCs w:val="28"/>
        </w:rPr>
        <w:t xml:space="preserve"> в </w:t>
      </w:r>
      <w:proofErr w:type="spellStart"/>
      <w:r w:rsidRPr="00EE50B2">
        <w:rPr>
          <w:sz w:val="28"/>
          <w:szCs w:val="28"/>
        </w:rPr>
        <w:t>олимпийском</w:t>
      </w:r>
      <w:proofErr w:type="spellEnd"/>
      <w:r w:rsidRPr="00EE50B2">
        <w:rPr>
          <w:sz w:val="28"/>
          <w:szCs w:val="28"/>
        </w:rPr>
        <w:t xml:space="preserve"> спорте. </w:t>
      </w:r>
      <w:proofErr w:type="spellStart"/>
      <w:r w:rsidRPr="00EE50B2">
        <w:rPr>
          <w:sz w:val="28"/>
          <w:szCs w:val="28"/>
        </w:rPr>
        <w:t>Общая</w:t>
      </w:r>
      <w:proofErr w:type="spellEnd"/>
      <w:r w:rsidRPr="00EE50B2">
        <w:rPr>
          <w:sz w:val="28"/>
          <w:szCs w:val="28"/>
        </w:rPr>
        <w:t xml:space="preserve"> </w:t>
      </w:r>
      <w:proofErr w:type="spellStart"/>
      <w:r w:rsidRPr="00EE50B2">
        <w:rPr>
          <w:sz w:val="28"/>
          <w:szCs w:val="28"/>
        </w:rPr>
        <w:t>теория</w:t>
      </w:r>
      <w:proofErr w:type="spellEnd"/>
      <w:r w:rsidRPr="00EE50B2">
        <w:rPr>
          <w:sz w:val="28"/>
          <w:szCs w:val="28"/>
        </w:rPr>
        <w:t xml:space="preserve"> и </w:t>
      </w:r>
      <w:proofErr w:type="spellStart"/>
      <w:r w:rsidRPr="00EE50B2">
        <w:rPr>
          <w:sz w:val="28"/>
          <w:szCs w:val="28"/>
        </w:rPr>
        <w:t>ее</w:t>
      </w:r>
      <w:proofErr w:type="spellEnd"/>
      <w:r w:rsidRPr="00EE50B2">
        <w:rPr>
          <w:sz w:val="28"/>
          <w:szCs w:val="28"/>
        </w:rPr>
        <w:t xml:space="preserve"> </w:t>
      </w:r>
      <w:proofErr w:type="spellStart"/>
      <w:r w:rsidRPr="00EE50B2">
        <w:rPr>
          <w:sz w:val="28"/>
          <w:szCs w:val="28"/>
        </w:rPr>
        <w:t>практические</w:t>
      </w:r>
      <w:proofErr w:type="spellEnd"/>
      <w:r w:rsidRPr="00EE50B2">
        <w:rPr>
          <w:sz w:val="28"/>
          <w:szCs w:val="28"/>
        </w:rPr>
        <w:t xml:space="preserve"> </w:t>
      </w:r>
      <w:proofErr w:type="spellStart"/>
      <w:r w:rsidRPr="00EE50B2">
        <w:rPr>
          <w:sz w:val="28"/>
          <w:szCs w:val="28"/>
        </w:rPr>
        <w:t>приложения</w:t>
      </w:r>
      <w:proofErr w:type="spellEnd"/>
      <w:r w:rsidRPr="00EE50B2">
        <w:rPr>
          <w:sz w:val="28"/>
          <w:szCs w:val="28"/>
        </w:rPr>
        <w:t xml:space="preserve">. Київ : Олімпійський спорт, 2004. 808 с. </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r w:rsidRPr="00EE50B2">
        <w:rPr>
          <w:sz w:val="28"/>
          <w:szCs w:val="28"/>
        </w:rPr>
        <w:t xml:space="preserve">Правила дзюдо. Федерація дзюдо України. URL: </w:t>
      </w:r>
      <w:hyperlink r:id="rId34" w:tgtFrame="_new" w:history="1">
        <w:r w:rsidRPr="00EE50B2">
          <w:rPr>
            <w:color w:val="0000FF"/>
            <w:sz w:val="28"/>
            <w:szCs w:val="28"/>
            <w:u w:val="single"/>
          </w:rPr>
          <w:t>https://ukrainejudo.com/judo/rules</w:t>
        </w:r>
      </w:hyperlink>
      <w:r w:rsidRPr="00EE50B2">
        <w:rPr>
          <w:sz w:val="28"/>
          <w:szCs w:val="28"/>
        </w:rPr>
        <w:t>. (дата звернення 27.12.2024).</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proofErr w:type="spellStart"/>
      <w:r w:rsidRPr="00EE50B2">
        <w:rPr>
          <w:sz w:val="28"/>
          <w:szCs w:val="28"/>
        </w:rPr>
        <w:t>Просовський</w:t>
      </w:r>
      <w:proofErr w:type="spellEnd"/>
      <w:r w:rsidRPr="00EE50B2">
        <w:rPr>
          <w:sz w:val="28"/>
          <w:szCs w:val="28"/>
        </w:rPr>
        <w:t xml:space="preserve"> О. П. Дзюдо : </w:t>
      </w:r>
      <w:proofErr w:type="spellStart"/>
      <w:r w:rsidRPr="00EE50B2">
        <w:rPr>
          <w:sz w:val="28"/>
          <w:szCs w:val="28"/>
        </w:rPr>
        <w:t>навч</w:t>
      </w:r>
      <w:proofErr w:type="spellEnd"/>
      <w:r w:rsidRPr="00EE50B2">
        <w:rPr>
          <w:sz w:val="28"/>
          <w:szCs w:val="28"/>
        </w:rPr>
        <w:t xml:space="preserve">. </w:t>
      </w:r>
      <w:proofErr w:type="spellStart"/>
      <w:r w:rsidRPr="00EE50B2">
        <w:rPr>
          <w:sz w:val="28"/>
          <w:szCs w:val="28"/>
        </w:rPr>
        <w:t>посіб</w:t>
      </w:r>
      <w:proofErr w:type="spellEnd"/>
      <w:r w:rsidRPr="00EE50B2">
        <w:rPr>
          <w:sz w:val="28"/>
          <w:szCs w:val="28"/>
        </w:rPr>
        <w:t>. Київ : Зірка, 2000. 95 с.</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proofErr w:type="spellStart"/>
      <w:r w:rsidRPr="00EE50B2">
        <w:rPr>
          <w:sz w:val="28"/>
          <w:szCs w:val="28"/>
        </w:rPr>
        <w:t>Ровний</w:t>
      </w:r>
      <w:proofErr w:type="spellEnd"/>
      <w:r w:rsidRPr="00EE50B2">
        <w:rPr>
          <w:sz w:val="28"/>
          <w:szCs w:val="28"/>
        </w:rPr>
        <w:t xml:space="preserve"> А. С., </w:t>
      </w:r>
      <w:proofErr w:type="spellStart"/>
      <w:r w:rsidRPr="00EE50B2">
        <w:rPr>
          <w:sz w:val="28"/>
          <w:szCs w:val="28"/>
        </w:rPr>
        <w:t>Язловецький</w:t>
      </w:r>
      <w:proofErr w:type="spellEnd"/>
      <w:r w:rsidRPr="00EE50B2">
        <w:rPr>
          <w:sz w:val="28"/>
          <w:szCs w:val="28"/>
        </w:rPr>
        <w:t xml:space="preserve"> В. С. Фізіологія спорту : </w:t>
      </w:r>
      <w:proofErr w:type="spellStart"/>
      <w:r w:rsidRPr="00EE50B2">
        <w:rPr>
          <w:sz w:val="28"/>
          <w:szCs w:val="28"/>
        </w:rPr>
        <w:t>навч</w:t>
      </w:r>
      <w:proofErr w:type="spellEnd"/>
      <w:r w:rsidRPr="00EE50B2">
        <w:rPr>
          <w:sz w:val="28"/>
          <w:szCs w:val="28"/>
        </w:rPr>
        <w:t xml:space="preserve">. </w:t>
      </w:r>
      <w:proofErr w:type="spellStart"/>
      <w:r w:rsidRPr="00EE50B2">
        <w:rPr>
          <w:sz w:val="28"/>
          <w:szCs w:val="28"/>
        </w:rPr>
        <w:t>посіб</w:t>
      </w:r>
      <w:proofErr w:type="spellEnd"/>
      <w:r w:rsidRPr="00EE50B2">
        <w:rPr>
          <w:sz w:val="28"/>
          <w:szCs w:val="28"/>
        </w:rPr>
        <w:t>. Кіровоград : РВВ КДПУ ім. В. Винниченка, 2005. 208 с.</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r w:rsidRPr="00EE50B2">
        <w:rPr>
          <w:sz w:val="28"/>
          <w:szCs w:val="28"/>
        </w:rPr>
        <w:t xml:space="preserve">Руденко М. М., </w:t>
      </w:r>
      <w:proofErr w:type="spellStart"/>
      <w:r w:rsidRPr="00EE50B2">
        <w:rPr>
          <w:sz w:val="28"/>
          <w:szCs w:val="28"/>
        </w:rPr>
        <w:t>Кошляк</w:t>
      </w:r>
      <w:proofErr w:type="spellEnd"/>
      <w:r w:rsidRPr="00EE50B2">
        <w:rPr>
          <w:sz w:val="28"/>
          <w:szCs w:val="28"/>
        </w:rPr>
        <w:t xml:space="preserve"> М. А.,  </w:t>
      </w:r>
      <w:proofErr w:type="spellStart"/>
      <w:r w:rsidRPr="00EE50B2">
        <w:rPr>
          <w:sz w:val="28"/>
          <w:szCs w:val="28"/>
        </w:rPr>
        <w:t>Дуброва</w:t>
      </w:r>
      <w:proofErr w:type="spellEnd"/>
      <w:r w:rsidRPr="00EE50B2">
        <w:rPr>
          <w:sz w:val="28"/>
          <w:szCs w:val="28"/>
        </w:rPr>
        <w:t xml:space="preserve"> С. В.,  </w:t>
      </w:r>
      <w:proofErr w:type="spellStart"/>
      <w:r w:rsidRPr="00EE50B2">
        <w:rPr>
          <w:sz w:val="28"/>
          <w:szCs w:val="28"/>
        </w:rPr>
        <w:t>Коломоєць</w:t>
      </w:r>
      <w:proofErr w:type="spellEnd"/>
      <w:r w:rsidRPr="00EE50B2">
        <w:rPr>
          <w:sz w:val="28"/>
          <w:szCs w:val="28"/>
        </w:rPr>
        <w:t xml:space="preserve"> Г. А., </w:t>
      </w:r>
      <w:proofErr w:type="spellStart"/>
      <w:r w:rsidRPr="00EE50B2">
        <w:rPr>
          <w:sz w:val="28"/>
          <w:szCs w:val="28"/>
        </w:rPr>
        <w:t>Деревянко</w:t>
      </w:r>
      <w:proofErr w:type="spellEnd"/>
      <w:r w:rsidRPr="00EE50B2">
        <w:rPr>
          <w:sz w:val="28"/>
          <w:szCs w:val="28"/>
        </w:rPr>
        <w:t xml:space="preserve"> В. В. Методика викладання дзюдо в закладах загальної середньої освіти : метод. </w:t>
      </w:r>
      <w:proofErr w:type="spellStart"/>
      <w:r w:rsidRPr="00EE50B2">
        <w:rPr>
          <w:sz w:val="28"/>
          <w:szCs w:val="28"/>
        </w:rPr>
        <w:t>посіб</w:t>
      </w:r>
      <w:proofErr w:type="spellEnd"/>
      <w:r w:rsidRPr="00EE50B2">
        <w:rPr>
          <w:sz w:val="28"/>
          <w:szCs w:val="28"/>
        </w:rPr>
        <w:t>. Київ-Чернівці : «</w:t>
      </w:r>
      <w:proofErr w:type="spellStart"/>
      <w:r w:rsidRPr="00EE50B2">
        <w:rPr>
          <w:sz w:val="28"/>
          <w:szCs w:val="28"/>
        </w:rPr>
        <w:t>Букрек</w:t>
      </w:r>
      <w:proofErr w:type="spellEnd"/>
      <w:r w:rsidRPr="00EE50B2">
        <w:rPr>
          <w:sz w:val="28"/>
          <w:szCs w:val="28"/>
        </w:rPr>
        <w:t>», 2020. 380 с.</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r w:rsidRPr="00EE50B2">
        <w:rPr>
          <w:sz w:val="28"/>
          <w:szCs w:val="28"/>
        </w:rPr>
        <w:t>Сергієнко Л. П. Спортивна метрологія: теорія і практичні аспекти. Київ : КНТ, 2010. 776 с.</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r w:rsidRPr="00EE50B2">
        <w:rPr>
          <w:sz w:val="28"/>
          <w:szCs w:val="28"/>
        </w:rPr>
        <w:t xml:space="preserve">Сергієнко Л. П. Теорія та методика дитячого і юнацького спорту : </w:t>
      </w:r>
      <w:proofErr w:type="spellStart"/>
      <w:r w:rsidRPr="00EE50B2">
        <w:rPr>
          <w:sz w:val="28"/>
          <w:szCs w:val="28"/>
        </w:rPr>
        <w:t>підруч</w:t>
      </w:r>
      <w:proofErr w:type="spellEnd"/>
      <w:r w:rsidRPr="00EE50B2">
        <w:rPr>
          <w:sz w:val="28"/>
          <w:szCs w:val="28"/>
        </w:rPr>
        <w:t>. Київ : Кондор-Видавництво, 2016. 542 с.</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r w:rsidRPr="00EE50B2">
        <w:rPr>
          <w:sz w:val="28"/>
          <w:szCs w:val="28"/>
        </w:rPr>
        <w:t xml:space="preserve">Соловей А. В. Склад технічних дій в боротьбі дзюдо на сучасному етапі її розвитку. </w:t>
      </w:r>
      <w:r w:rsidRPr="00EE50B2">
        <w:rPr>
          <w:i/>
          <w:iCs/>
          <w:sz w:val="28"/>
          <w:szCs w:val="28"/>
        </w:rPr>
        <w:t>Молода спортивна наука України</w:t>
      </w:r>
      <w:r w:rsidRPr="00EE50B2">
        <w:rPr>
          <w:sz w:val="28"/>
          <w:szCs w:val="28"/>
        </w:rPr>
        <w:t xml:space="preserve">. Львів, 2000. </w:t>
      </w:r>
      <w:proofErr w:type="spellStart"/>
      <w:r w:rsidRPr="00EE50B2">
        <w:rPr>
          <w:sz w:val="28"/>
          <w:szCs w:val="28"/>
        </w:rPr>
        <w:t>Вип</w:t>
      </w:r>
      <w:proofErr w:type="spellEnd"/>
      <w:r w:rsidRPr="00EE50B2">
        <w:rPr>
          <w:sz w:val="28"/>
          <w:szCs w:val="28"/>
        </w:rPr>
        <w:t>. 4. С. 239–241.</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r w:rsidRPr="00EE50B2">
        <w:rPr>
          <w:sz w:val="28"/>
          <w:szCs w:val="28"/>
        </w:rPr>
        <w:t xml:space="preserve">Статистика : підручник / уклад. : С. І. </w:t>
      </w:r>
      <w:proofErr w:type="spellStart"/>
      <w:r w:rsidRPr="00EE50B2">
        <w:rPr>
          <w:sz w:val="28"/>
          <w:szCs w:val="28"/>
        </w:rPr>
        <w:t>Пирожков</w:t>
      </w:r>
      <w:proofErr w:type="spellEnd"/>
      <w:r w:rsidRPr="00EE50B2">
        <w:rPr>
          <w:sz w:val="28"/>
          <w:szCs w:val="28"/>
        </w:rPr>
        <w:t xml:space="preserve">, В. В. Рязанцева, Р. М. </w:t>
      </w:r>
      <w:proofErr w:type="spellStart"/>
      <w:r w:rsidRPr="00EE50B2">
        <w:rPr>
          <w:sz w:val="28"/>
          <w:szCs w:val="28"/>
        </w:rPr>
        <w:t>Моторин</w:t>
      </w:r>
      <w:proofErr w:type="spellEnd"/>
      <w:r w:rsidRPr="00EE50B2">
        <w:rPr>
          <w:sz w:val="28"/>
          <w:szCs w:val="28"/>
        </w:rPr>
        <w:t>. Київ : Київський національний торговельно-економічний університет, 2020. 328 с.</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r w:rsidRPr="00EE50B2">
        <w:rPr>
          <w:sz w:val="28"/>
          <w:szCs w:val="28"/>
        </w:rPr>
        <w:t xml:space="preserve">Фізіологічні основи фізичного виховання та спорту : </w:t>
      </w:r>
      <w:proofErr w:type="spellStart"/>
      <w:r w:rsidRPr="00EE50B2">
        <w:rPr>
          <w:sz w:val="28"/>
          <w:szCs w:val="28"/>
        </w:rPr>
        <w:t>навч.посіб</w:t>
      </w:r>
      <w:proofErr w:type="spellEnd"/>
      <w:r w:rsidRPr="00EE50B2">
        <w:rPr>
          <w:sz w:val="28"/>
          <w:szCs w:val="28"/>
        </w:rPr>
        <w:t xml:space="preserve"> / уклад. : А. М. </w:t>
      </w:r>
      <w:proofErr w:type="spellStart"/>
      <w:r w:rsidRPr="00EE50B2">
        <w:rPr>
          <w:sz w:val="28"/>
          <w:szCs w:val="28"/>
        </w:rPr>
        <w:t>Ляшевич</w:t>
      </w:r>
      <w:proofErr w:type="spellEnd"/>
      <w:r w:rsidRPr="00EE50B2">
        <w:rPr>
          <w:sz w:val="28"/>
          <w:szCs w:val="28"/>
        </w:rPr>
        <w:t xml:space="preserve">, І. С. </w:t>
      </w:r>
      <w:proofErr w:type="spellStart"/>
      <w:r w:rsidRPr="00EE50B2">
        <w:rPr>
          <w:sz w:val="28"/>
          <w:szCs w:val="28"/>
        </w:rPr>
        <w:t>Чернуха</w:t>
      </w:r>
      <w:proofErr w:type="spellEnd"/>
      <w:r w:rsidRPr="00EE50B2">
        <w:rPr>
          <w:sz w:val="28"/>
          <w:szCs w:val="28"/>
        </w:rPr>
        <w:t xml:space="preserve"> Житомир : Вид-во ЖДУ ім. І. Франка, 2019. 145 с.</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proofErr w:type="spellStart"/>
      <w:r w:rsidRPr="00EE50B2">
        <w:rPr>
          <w:sz w:val="28"/>
          <w:szCs w:val="28"/>
        </w:rPr>
        <w:lastRenderedPageBreak/>
        <w:t>Чернуха</w:t>
      </w:r>
      <w:proofErr w:type="spellEnd"/>
      <w:r w:rsidRPr="00EE50B2">
        <w:rPr>
          <w:sz w:val="28"/>
          <w:szCs w:val="28"/>
        </w:rPr>
        <w:t xml:space="preserve"> І. С., </w:t>
      </w:r>
      <w:proofErr w:type="spellStart"/>
      <w:r w:rsidRPr="00EE50B2">
        <w:rPr>
          <w:sz w:val="28"/>
          <w:szCs w:val="28"/>
        </w:rPr>
        <w:t>Ляшевич</w:t>
      </w:r>
      <w:proofErr w:type="spellEnd"/>
      <w:r w:rsidRPr="00EE50B2">
        <w:rPr>
          <w:sz w:val="28"/>
          <w:szCs w:val="28"/>
        </w:rPr>
        <w:t xml:space="preserve"> А. М., </w:t>
      </w:r>
      <w:proofErr w:type="spellStart"/>
      <w:r w:rsidRPr="00EE50B2">
        <w:rPr>
          <w:sz w:val="28"/>
          <w:szCs w:val="28"/>
        </w:rPr>
        <w:t>Решетнік</w:t>
      </w:r>
      <w:proofErr w:type="spellEnd"/>
      <w:r w:rsidRPr="00EE50B2">
        <w:rPr>
          <w:sz w:val="28"/>
          <w:szCs w:val="28"/>
        </w:rPr>
        <w:t xml:space="preserve"> Є. М., </w:t>
      </w:r>
      <w:proofErr w:type="spellStart"/>
      <w:r w:rsidRPr="00EE50B2">
        <w:rPr>
          <w:sz w:val="28"/>
          <w:szCs w:val="28"/>
        </w:rPr>
        <w:t>Горощенко</w:t>
      </w:r>
      <w:proofErr w:type="spellEnd"/>
      <w:r w:rsidRPr="00EE50B2">
        <w:rPr>
          <w:sz w:val="28"/>
          <w:szCs w:val="28"/>
        </w:rPr>
        <w:t xml:space="preserve"> В. Є. Фізіологія людини : </w:t>
      </w:r>
      <w:proofErr w:type="spellStart"/>
      <w:r w:rsidRPr="00EE50B2">
        <w:rPr>
          <w:sz w:val="28"/>
          <w:szCs w:val="28"/>
        </w:rPr>
        <w:t>навч</w:t>
      </w:r>
      <w:proofErr w:type="spellEnd"/>
      <w:r w:rsidRPr="00EE50B2">
        <w:rPr>
          <w:sz w:val="28"/>
          <w:szCs w:val="28"/>
        </w:rPr>
        <w:t xml:space="preserve">. </w:t>
      </w:r>
      <w:proofErr w:type="spellStart"/>
      <w:r w:rsidRPr="00EE50B2">
        <w:rPr>
          <w:sz w:val="28"/>
          <w:szCs w:val="28"/>
        </w:rPr>
        <w:t>посіб</w:t>
      </w:r>
      <w:proofErr w:type="spellEnd"/>
      <w:r w:rsidRPr="00EE50B2">
        <w:rPr>
          <w:sz w:val="28"/>
          <w:szCs w:val="28"/>
        </w:rPr>
        <w:t>. Частина І. Житомир : Вид-во ЖДУ ім. І. Франка, 2017. 120 с.</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proofErr w:type="spellStart"/>
      <w:r w:rsidRPr="00EE50B2">
        <w:rPr>
          <w:sz w:val="28"/>
          <w:szCs w:val="28"/>
        </w:rPr>
        <w:t>Чоботько</w:t>
      </w:r>
      <w:proofErr w:type="spellEnd"/>
      <w:r w:rsidRPr="00EE50B2">
        <w:rPr>
          <w:sz w:val="28"/>
          <w:szCs w:val="28"/>
        </w:rPr>
        <w:t xml:space="preserve"> М. А. Особливості методики навчання дзюдоїстів новачків. </w:t>
      </w:r>
      <w:r w:rsidRPr="00EE50B2">
        <w:rPr>
          <w:i/>
          <w:iCs/>
          <w:sz w:val="28"/>
          <w:szCs w:val="28"/>
        </w:rPr>
        <w:t xml:space="preserve">Проблеми і перспективи розвитку спортивних ігор і єдиноборств у вищих навчальних закладах : </w:t>
      </w:r>
      <w:proofErr w:type="spellStart"/>
      <w:r w:rsidRPr="00EE50B2">
        <w:rPr>
          <w:sz w:val="28"/>
          <w:szCs w:val="28"/>
        </w:rPr>
        <w:t>зб</w:t>
      </w:r>
      <w:proofErr w:type="spellEnd"/>
      <w:r w:rsidRPr="00EE50B2">
        <w:rPr>
          <w:sz w:val="28"/>
          <w:szCs w:val="28"/>
        </w:rPr>
        <w:t xml:space="preserve">. матеріалів доповідей учасників XIV Міжнародної наукової конференції. Том 1. Харків, 2018. С. 75–78. </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proofErr w:type="spellStart"/>
      <w:r w:rsidRPr="00EE50B2">
        <w:rPr>
          <w:sz w:val="28"/>
          <w:szCs w:val="28"/>
        </w:rPr>
        <w:t>Чочарай</w:t>
      </w:r>
      <w:proofErr w:type="spellEnd"/>
      <w:r w:rsidRPr="00EE50B2">
        <w:rPr>
          <w:sz w:val="28"/>
          <w:szCs w:val="28"/>
        </w:rPr>
        <w:t xml:space="preserve"> З. Ю. Технічна підготовка в єдиноборствах : </w:t>
      </w:r>
      <w:proofErr w:type="spellStart"/>
      <w:r w:rsidRPr="00EE50B2">
        <w:rPr>
          <w:sz w:val="28"/>
          <w:szCs w:val="28"/>
        </w:rPr>
        <w:t>навч</w:t>
      </w:r>
      <w:proofErr w:type="spellEnd"/>
      <w:r w:rsidRPr="00EE50B2">
        <w:rPr>
          <w:sz w:val="28"/>
          <w:szCs w:val="28"/>
        </w:rPr>
        <w:t xml:space="preserve">. </w:t>
      </w:r>
      <w:proofErr w:type="spellStart"/>
      <w:r w:rsidRPr="00EE50B2">
        <w:rPr>
          <w:sz w:val="28"/>
          <w:szCs w:val="28"/>
        </w:rPr>
        <w:t>посіб</w:t>
      </w:r>
      <w:proofErr w:type="spellEnd"/>
      <w:r w:rsidRPr="00EE50B2">
        <w:rPr>
          <w:sz w:val="28"/>
          <w:szCs w:val="28"/>
        </w:rPr>
        <w:t>. Київ : Європейський університет, 2003. 216 с.</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r w:rsidRPr="00EE50B2">
        <w:rPr>
          <w:sz w:val="28"/>
          <w:szCs w:val="28"/>
        </w:rPr>
        <w:t xml:space="preserve">Чумак Ю. А., </w:t>
      </w:r>
      <w:proofErr w:type="spellStart"/>
      <w:r w:rsidRPr="00EE50B2">
        <w:rPr>
          <w:sz w:val="28"/>
          <w:szCs w:val="28"/>
        </w:rPr>
        <w:t>Ананченко</w:t>
      </w:r>
      <w:proofErr w:type="spellEnd"/>
      <w:r w:rsidRPr="00EE50B2">
        <w:rPr>
          <w:sz w:val="28"/>
          <w:szCs w:val="28"/>
        </w:rPr>
        <w:t xml:space="preserve"> К. В. Організація навчально-тренувального процесу юних дзюдоїстів. </w:t>
      </w:r>
      <w:r w:rsidRPr="00EE50B2">
        <w:rPr>
          <w:i/>
          <w:iCs/>
          <w:sz w:val="28"/>
          <w:szCs w:val="28"/>
        </w:rPr>
        <w:t>Єдиноборства</w:t>
      </w:r>
      <w:r w:rsidRPr="00EE50B2">
        <w:rPr>
          <w:sz w:val="28"/>
          <w:szCs w:val="28"/>
        </w:rPr>
        <w:t>. 2015. С. 167–171.</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proofErr w:type="spellStart"/>
      <w:r w:rsidRPr="00EE50B2">
        <w:rPr>
          <w:sz w:val="28"/>
          <w:szCs w:val="28"/>
        </w:rPr>
        <w:t>Шандригось</w:t>
      </w:r>
      <w:proofErr w:type="spellEnd"/>
      <w:r w:rsidRPr="00EE50B2">
        <w:rPr>
          <w:sz w:val="28"/>
          <w:szCs w:val="28"/>
        </w:rPr>
        <w:t xml:space="preserve"> В. І. Спортивна боротьба з методикою викладання : навчальний посібник. Тернопіль : ТДПУ, 2003. 224 с.</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proofErr w:type="spellStart"/>
      <w:r w:rsidRPr="00EE50B2">
        <w:rPr>
          <w:sz w:val="28"/>
          <w:szCs w:val="28"/>
        </w:rPr>
        <w:t>Шахмурадов</w:t>
      </w:r>
      <w:proofErr w:type="spellEnd"/>
      <w:r w:rsidRPr="00EE50B2">
        <w:rPr>
          <w:sz w:val="28"/>
          <w:szCs w:val="28"/>
        </w:rPr>
        <w:t xml:space="preserve"> Ю. А. Методика навчання спортивній боротьбі. </w:t>
      </w:r>
      <w:r w:rsidRPr="00EE50B2">
        <w:rPr>
          <w:i/>
          <w:iCs/>
          <w:sz w:val="28"/>
          <w:szCs w:val="28"/>
        </w:rPr>
        <w:t>Актуальні проблеми спортивної боротьби</w:t>
      </w:r>
      <w:r w:rsidRPr="00EE50B2">
        <w:rPr>
          <w:sz w:val="28"/>
          <w:szCs w:val="28"/>
        </w:rPr>
        <w:t>. Київ, 2008. 156 с.</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r w:rsidRPr="00EE50B2">
        <w:rPr>
          <w:sz w:val="28"/>
          <w:szCs w:val="28"/>
        </w:rPr>
        <w:t xml:space="preserve">Шинкарук О. А. Теорія і методика підготовки спортсменів : управління, контроль, відбір, моделювання та прогнозування в олімпійському спорті : </w:t>
      </w:r>
      <w:proofErr w:type="spellStart"/>
      <w:r w:rsidRPr="00EE50B2">
        <w:rPr>
          <w:sz w:val="28"/>
          <w:szCs w:val="28"/>
        </w:rPr>
        <w:t>навч</w:t>
      </w:r>
      <w:proofErr w:type="spellEnd"/>
      <w:r w:rsidRPr="00EE50B2">
        <w:rPr>
          <w:sz w:val="28"/>
          <w:szCs w:val="28"/>
        </w:rPr>
        <w:t xml:space="preserve">. </w:t>
      </w:r>
      <w:proofErr w:type="spellStart"/>
      <w:r w:rsidRPr="00EE50B2">
        <w:rPr>
          <w:sz w:val="28"/>
          <w:szCs w:val="28"/>
        </w:rPr>
        <w:t>посіб</w:t>
      </w:r>
      <w:proofErr w:type="spellEnd"/>
      <w:r w:rsidRPr="00EE50B2">
        <w:rPr>
          <w:sz w:val="28"/>
          <w:szCs w:val="28"/>
        </w:rPr>
        <w:t>. Київ, 2013. 136 с.</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proofErr w:type="spellStart"/>
      <w:r w:rsidRPr="00EE50B2">
        <w:rPr>
          <w:sz w:val="28"/>
          <w:szCs w:val="28"/>
        </w:rPr>
        <w:t>Farmer</w:t>
      </w:r>
      <w:proofErr w:type="spellEnd"/>
      <w:r w:rsidRPr="00EE50B2">
        <w:rPr>
          <w:sz w:val="28"/>
          <w:szCs w:val="28"/>
        </w:rPr>
        <w:t xml:space="preserve"> R.E., </w:t>
      </w:r>
      <w:proofErr w:type="spellStart"/>
      <w:r w:rsidRPr="00EE50B2">
        <w:rPr>
          <w:sz w:val="28"/>
          <w:szCs w:val="28"/>
        </w:rPr>
        <w:t>Monahan</w:t>
      </w:r>
      <w:proofErr w:type="spellEnd"/>
      <w:r w:rsidRPr="00EE50B2">
        <w:rPr>
          <w:sz w:val="28"/>
          <w:szCs w:val="28"/>
        </w:rPr>
        <w:t xml:space="preserve"> L.H. </w:t>
      </w:r>
      <w:proofErr w:type="spellStart"/>
      <w:r w:rsidRPr="00EE50B2">
        <w:rPr>
          <w:sz w:val="28"/>
          <w:szCs w:val="28"/>
        </w:rPr>
        <w:t>The</w:t>
      </w:r>
      <w:proofErr w:type="spellEnd"/>
      <w:r w:rsidRPr="00EE50B2">
        <w:rPr>
          <w:sz w:val="28"/>
          <w:szCs w:val="28"/>
        </w:rPr>
        <w:t xml:space="preserve"> </w:t>
      </w:r>
      <w:proofErr w:type="spellStart"/>
      <w:r w:rsidRPr="00EE50B2">
        <w:rPr>
          <w:sz w:val="28"/>
          <w:szCs w:val="28"/>
        </w:rPr>
        <w:t>prevention</w:t>
      </w:r>
      <w:proofErr w:type="spellEnd"/>
      <w:r w:rsidRPr="00EE50B2">
        <w:rPr>
          <w:sz w:val="28"/>
          <w:szCs w:val="28"/>
        </w:rPr>
        <w:t xml:space="preserve"> </w:t>
      </w:r>
      <w:proofErr w:type="spellStart"/>
      <w:r w:rsidRPr="00EE50B2">
        <w:rPr>
          <w:sz w:val="28"/>
          <w:szCs w:val="28"/>
        </w:rPr>
        <w:t>model</w:t>
      </w:r>
      <w:proofErr w:type="spellEnd"/>
      <w:r w:rsidRPr="00EE50B2">
        <w:rPr>
          <w:sz w:val="28"/>
          <w:szCs w:val="28"/>
        </w:rPr>
        <w:t xml:space="preserve"> </w:t>
      </w:r>
      <w:proofErr w:type="spellStart"/>
      <w:r w:rsidRPr="00EE50B2">
        <w:rPr>
          <w:sz w:val="28"/>
          <w:szCs w:val="28"/>
        </w:rPr>
        <w:t>for</w:t>
      </w:r>
      <w:proofErr w:type="spellEnd"/>
      <w:r w:rsidRPr="00EE50B2">
        <w:rPr>
          <w:sz w:val="28"/>
          <w:szCs w:val="28"/>
        </w:rPr>
        <w:t xml:space="preserve"> </w:t>
      </w:r>
      <w:proofErr w:type="spellStart"/>
      <w:r w:rsidRPr="00EE50B2">
        <w:rPr>
          <w:sz w:val="28"/>
          <w:szCs w:val="28"/>
        </w:rPr>
        <w:t>stress</w:t>
      </w:r>
      <w:proofErr w:type="spellEnd"/>
      <w:r w:rsidRPr="00EE50B2">
        <w:rPr>
          <w:sz w:val="28"/>
          <w:szCs w:val="28"/>
        </w:rPr>
        <w:t xml:space="preserve"> </w:t>
      </w:r>
      <w:proofErr w:type="spellStart"/>
      <w:r w:rsidRPr="00EE50B2">
        <w:rPr>
          <w:sz w:val="28"/>
          <w:szCs w:val="28"/>
        </w:rPr>
        <w:t>reduction</w:t>
      </w:r>
      <w:proofErr w:type="spellEnd"/>
      <w:r w:rsidRPr="00EE50B2">
        <w:rPr>
          <w:sz w:val="28"/>
          <w:szCs w:val="28"/>
        </w:rPr>
        <w:t xml:space="preserve"> a </w:t>
      </w:r>
      <w:proofErr w:type="spellStart"/>
      <w:r w:rsidRPr="00EE50B2">
        <w:rPr>
          <w:sz w:val="28"/>
          <w:szCs w:val="28"/>
        </w:rPr>
        <w:t>concept</w:t>
      </w:r>
      <w:proofErr w:type="spellEnd"/>
      <w:r w:rsidRPr="00EE50B2">
        <w:rPr>
          <w:sz w:val="28"/>
          <w:szCs w:val="28"/>
        </w:rPr>
        <w:t xml:space="preserve"> </w:t>
      </w:r>
      <w:proofErr w:type="spellStart"/>
      <w:r w:rsidRPr="00EE50B2">
        <w:rPr>
          <w:sz w:val="28"/>
          <w:szCs w:val="28"/>
        </w:rPr>
        <w:t>paper</w:t>
      </w:r>
      <w:proofErr w:type="spellEnd"/>
      <w:r w:rsidRPr="00EE50B2">
        <w:rPr>
          <w:sz w:val="28"/>
          <w:szCs w:val="28"/>
        </w:rPr>
        <w:t xml:space="preserve">. </w:t>
      </w:r>
      <w:r w:rsidRPr="00EE50B2">
        <w:rPr>
          <w:i/>
          <w:iCs/>
          <w:sz w:val="28"/>
          <w:szCs w:val="28"/>
        </w:rPr>
        <w:t xml:space="preserve">J. </w:t>
      </w:r>
      <w:proofErr w:type="spellStart"/>
      <w:r w:rsidRPr="00EE50B2">
        <w:rPr>
          <w:i/>
          <w:iCs/>
          <w:sz w:val="28"/>
          <w:szCs w:val="28"/>
        </w:rPr>
        <w:t>Police</w:t>
      </w:r>
      <w:proofErr w:type="spellEnd"/>
      <w:r w:rsidRPr="00EE50B2">
        <w:rPr>
          <w:i/>
          <w:iCs/>
          <w:sz w:val="28"/>
          <w:szCs w:val="28"/>
        </w:rPr>
        <w:t xml:space="preserve"> </w:t>
      </w:r>
      <w:proofErr w:type="spellStart"/>
      <w:r w:rsidRPr="00EE50B2">
        <w:rPr>
          <w:i/>
          <w:iCs/>
          <w:sz w:val="28"/>
          <w:szCs w:val="28"/>
        </w:rPr>
        <w:t>Sci</w:t>
      </w:r>
      <w:proofErr w:type="spellEnd"/>
      <w:r w:rsidRPr="00EE50B2">
        <w:rPr>
          <w:i/>
          <w:iCs/>
          <w:sz w:val="28"/>
          <w:szCs w:val="28"/>
        </w:rPr>
        <w:t xml:space="preserve">. </w:t>
      </w:r>
      <w:proofErr w:type="spellStart"/>
      <w:r w:rsidRPr="00EE50B2">
        <w:rPr>
          <w:i/>
          <w:iCs/>
          <w:sz w:val="28"/>
          <w:szCs w:val="28"/>
        </w:rPr>
        <w:t>and</w:t>
      </w:r>
      <w:proofErr w:type="spellEnd"/>
      <w:r w:rsidRPr="00EE50B2">
        <w:rPr>
          <w:i/>
          <w:iCs/>
          <w:sz w:val="28"/>
          <w:szCs w:val="28"/>
        </w:rPr>
        <w:t xml:space="preserve"> </w:t>
      </w:r>
      <w:proofErr w:type="spellStart"/>
      <w:r w:rsidRPr="00EE50B2">
        <w:rPr>
          <w:i/>
          <w:iCs/>
          <w:sz w:val="28"/>
          <w:szCs w:val="28"/>
        </w:rPr>
        <w:t>Administr</w:t>
      </w:r>
      <w:proofErr w:type="spellEnd"/>
      <w:r w:rsidRPr="00EE50B2">
        <w:rPr>
          <w:i/>
          <w:iCs/>
          <w:sz w:val="28"/>
          <w:szCs w:val="28"/>
        </w:rPr>
        <w:t>.</w:t>
      </w:r>
      <w:r w:rsidRPr="00EE50B2">
        <w:rPr>
          <w:sz w:val="28"/>
          <w:szCs w:val="28"/>
        </w:rPr>
        <w:t xml:space="preserve"> 1998. </w:t>
      </w:r>
      <w:proofErr w:type="spellStart"/>
      <w:r w:rsidRPr="00EE50B2">
        <w:rPr>
          <w:sz w:val="28"/>
          <w:szCs w:val="28"/>
        </w:rPr>
        <w:t>Vol</w:t>
      </w:r>
      <w:proofErr w:type="spellEnd"/>
      <w:r w:rsidRPr="00EE50B2">
        <w:rPr>
          <w:sz w:val="28"/>
          <w:szCs w:val="28"/>
        </w:rPr>
        <w:t>. 8, № 1. Р. 11–21.</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proofErr w:type="spellStart"/>
      <w:r w:rsidRPr="00EE50B2">
        <w:rPr>
          <w:sz w:val="28"/>
          <w:szCs w:val="28"/>
        </w:rPr>
        <w:t>Geesink</w:t>
      </w:r>
      <w:proofErr w:type="spellEnd"/>
      <w:r w:rsidRPr="00EE50B2">
        <w:rPr>
          <w:sz w:val="28"/>
          <w:szCs w:val="28"/>
        </w:rPr>
        <w:t xml:space="preserve"> A. JUDO </w:t>
      </w:r>
      <w:proofErr w:type="spellStart"/>
      <w:r w:rsidRPr="00EE50B2">
        <w:rPr>
          <w:sz w:val="28"/>
          <w:szCs w:val="28"/>
        </w:rPr>
        <w:t>en</w:t>
      </w:r>
      <w:proofErr w:type="spellEnd"/>
      <w:r w:rsidRPr="00EE50B2">
        <w:rPr>
          <w:sz w:val="28"/>
          <w:szCs w:val="28"/>
        </w:rPr>
        <w:t xml:space="preserve"> </w:t>
      </w:r>
      <w:proofErr w:type="spellStart"/>
      <w:r w:rsidRPr="00EE50B2">
        <w:rPr>
          <w:sz w:val="28"/>
          <w:szCs w:val="28"/>
        </w:rPr>
        <w:t>evolution</w:t>
      </w:r>
      <w:proofErr w:type="spellEnd"/>
      <w:r w:rsidRPr="00EE50B2">
        <w:rPr>
          <w:sz w:val="28"/>
          <w:szCs w:val="28"/>
        </w:rPr>
        <w:t xml:space="preserve">. </w:t>
      </w:r>
      <w:proofErr w:type="spellStart"/>
      <w:r w:rsidRPr="00EE50B2">
        <w:rPr>
          <w:sz w:val="28"/>
          <w:szCs w:val="28"/>
        </w:rPr>
        <w:t>Antverpen</w:t>
      </w:r>
      <w:proofErr w:type="spellEnd"/>
      <w:r w:rsidRPr="00EE50B2">
        <w:rPr>
          <w:sz w:val="28"/>
          <w:szCs w:val="28"/>
        </w:rPr>
        <w:t xml:space="preserve"> : A.W. </w:t>
      </w:r>
      <w:proofErr w:type="spellStart"/>
      <w:r w:rsidRPr="00EE50B2">
        <w:rPr>
          <w:sz w:val="28"/>
          <w:szCs w:val="28"/>
        </w:rPr>
        <w:t>Bruna</w:t>
      </w:r>
      <w:proofErr w:type="spellEnd"/>
      <w:r w:rsidRPr="00EE50B2">
        <w:rPr>
          <w:sz w:val="28"/>
          <w:szCs w:val="28"/>
        </w:rPr>
        <w:t xml:space="preserve"> </w:t>
      </w:r>
      <w:proofErr w:type="spellStart"/>
      <w:r w:rsidRPr="00EE50B2">
        <w:rPr>
          <w:sz w:val="28"/>
          <w:szCs w:val="28"/>
        </w:rPr>
        <w:t>Zoon</w:t>
      </w:r>
      <w:proofErr w:type="spellEnd"/>
      <w:r w:rsidRPr="00EE50B2">
        <w:rPr>
          <w:sz w:val="28"/>
          <w:szCs w:val="28"/>
        </w:rPr>
        <w:t xml:space="preserve"> </w:t>
      </w:r>
      <w:proofErr w:type="spellStart"/>
      <w:r w:rsidRPr="00EE50B2">
        <w:rPr>
          <w:sz w:val="28"/>
          <w:szCs w:val="28"/>
        </w:rPr>
        <w:t>Utrecht</w:t>
      </w:r>
      <w:proofErr w:type="spellEnd"/>
      <w:r w:rsidRPr="00EE50B2">
        <w:rPr>
          <w:sz w:val="28"/>
          <w:szCs w:val="28"/>
        </w:rPr>
        <w:t>, 1997. 160 p.</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proofErr w:type="spellStart"/>
      <w:r w:rsidRPr="00EE50B2">
        <w:rPr>
          <w:sz w:val="28"/>
          <w:szCs w:val="28"/>
        </w:rPr>
        <w:t>Hancock</w:t>
      </w:r>
      <w:proofErr w:type="spellEnd"/>
      <w:r w:rsidRPr="00EE50B2">
        <w:rPr>
          <w:sz w:val="28"/>
          <w:szCs w:val="28"/>
        </w:rPr>
        <w:t xml:space="preserve"> H.I., </w:t>
      </w:r>
      <w:proofErr w:type="spellStart"/>
      <w:r w:rsidRPr="00EE50B2">
        <w:rPr>
          <w:sz w:val="28"/>
          <w:szCs w:val="28"/>
        </w:rPr>
        <w:t>Higashi</w:t>
      </w:r>
      <w:proofErr w:type="spellEnd"/>
      <w:r w:rsidRPr="00EE50B2">
        <w:rPr>
          <w:sz w:val="28"/>
          <w:szCs w:val="28"/>
        </w:rPr>
        <w:t xml:space="preserve"> K. </w:t>
      </w:r>
      <w:proofErr w:type="spellStart"/>
      <w:r w:rsidRPr="00EE50B2">
        <w:rPr>
          <w:i/>
          <w:iCs/>
          <w:sz w:val="28"/>
          <w:szCs w:val="28"/>
        </w:rPr>
        <w:t>Trate</w:t>
      </w:r>
      <w:proofErr w:type="spellEnd"/>
      <w:r w:rsidRPr="00EE50B2">
        <w:rPr>
          <w:i/>
          <w:iCs/>
          <w:sz w:val="28"/>
          <w:szCs w:val="28"/>
        </w:rPr>
        <w:t xml:space="preserve"> </w:t>
      </w:r>
      <w:proofErr w:type="spellStart"/>
      <w:r w:rsidRPr="00EE50B2">
        <w:rPr>
          <w:i/>
          <w:iCs/>
          <w:sz w:val="28"/>
          <w:szCs w:val="28"/>
        </w:rPr>
        <w:t>complet</w:t>
      </w:r>
      <w:proofErr w:type="spellEnd"/>
      <w:r w:rsidRPr="00EE50B2">
        <w:rPr>
          <w:i/>
          <w:iCs/>
          <w:sz w:val="28"/>
          <w:szCs w:val="28"/>
        </w:rPr>
        <w:t xml:space="preserve"> </w:t>
      </w:r>
      <w:proofErr w:type="spellStart"/>
      <w:r w:rsidRPr="00EE50B2">
        <w:rPr>
          <w:i/>
          <w:iCs/>
          <w:sz w:val="28"/>
          <w:szCs w:val="28"/>
        </w:rPr>
        <w:t>de</w:t>
      </w:r>
      <w:proofErr w:type="spellEnd"/>
      <w:r w:rsidRPr="00EE50B2">
        <w:rPr>
          <w:i/>
          <w:iCs/>
          <w:sz w:val="28"/>
          <w:szCs w:val="28"/>
        </w:rPr>
        <w:t xml:space="preserve"> </w:t>
      </w:r>
      <w:proofErr w:type="spellStart"/>
      <w:r w:rsidRPr="00EE50B2">
        <w:rPr>
          <w:i/>
          <w:iCs/>
          <w:sz w:val="28"/>
          <w:szCs w:val="28"/>
        </w:rPr>
        <w:t>Jiu-Jitsu</w:t>
      </w:r>
      <w:proofErr w:type="spellEnd"/>
      <w:r w:rsidRPr="00EE50B2">
        <w:rPr>
          <w:i/>
          <w:iCs/>
          <w:sz w:val="28"/>
          <w:szCs w:val="28"/>
        </w:rPr>
        <w:t xml:space="preserve"> </w:t>
      </w:r>
      <w:proofErr w:type="spellStart"/>
      <w:r w:rsidRPr="00EE50B2">
        <w:rPr>
          <w:i/>
          <w:iCs/>
          <w:sz w:val="28"/>
          <w:szCs w:val="28"/>
        </w:rPr>
        <w:t>Metode</w:t>
      </w:r>
      <w:proofErr w:type="spellEnd"/>
      <w:r w:rsidRPr="00EE50B2">
        <w:rPr>
          <w:i/>
          <w:iCs/>
          <w:sz w:val="28"/>
          <w:szCs w:val="28"/>
        </w:rPr>
        <w:t xml:space="preserve"> </w:t>
      </w:r>
      <w:proofErr w:type="spellStart"/>
      <w:r w:rsidRPr="00EE50B2">
        <w:rPr>
          <w:i/>
          <w:iCs/>
          <w:sz w:val="28"/>
          <w:szCs w:val="28"/>
        </w:rPr>
        <w:t>Kano</w:t>
      </w:r>
      <w:proofErr w:type="spellEnd"/>
      <w:r w:rsidRPr="00EE50B2">
        <w:rPr>
          <w:sz w:val="28"/>
          <w:szCs w:val="28"/>
        </w:rPr>
        <w:t xml:space="preserve">. </w:t>
      </w:r>
      <w:proofErr w:type="spellStart"/>
      <w:r w:rsidRPr="00EE50B2">
        <w:rPr>
          <w:sz w:val="28"/>
          <w:szCs w:val="28"/>
        </w:rPr>
        <w:t>Paris-Naney</w:t>
      </w:r>
      <w:proofErr w:type="spellEnd"/>
      <w:r w:rsidRPr="00EE50B2">
        <w:rPr>
          <w:sz w:val="28"/>
          <w:szCs w:val="28"/>
        </w:rPr>
        <w:t xml:space="preserve"> : </w:t>
      </w:r>
      <w:proofErr w:type="spellStart"/>
      <w:r w:rsidRPr="00EE50B2">
        <w:rPr>
          <w:sz w:val="28"/>
          <w:szCs w:val="28"/>
        </w:rPr>
        <w:t>Berger-Levrant</w:t>
      </w:r>
      <w:proofErr w:type="spellEnd"/>
      <w:r w:rsidRPr="00EE50B2">
        <w:rPr>
          <w:sz w:val="28"/>
          <w:szCs w:val="28"/>
        </w:rPr>
        <w:t xml:space="preserve"> </w:t>
      </w:r>
      <w:proofErr w:type="spellStart"/>
      <w:r w:rsidRPr="00EE50B2">
        <w:rPr>
          <w:sz w:val="28"/>
          <w:szCs w:val="28"/>
        </w:rPr>
        <w:t>Lt</w:t>
      </w:r>
      <w:proofErr w:type="spellEnd"/>
      <w:r w:rsidRPr="00EE50B2">
        <w:rPr>
          <w:sz w:val="28"/>
          <w:szCs w:val="28"/>
        </w:rPr>
        <w:t xml:space="preserve"> </w:t>
      </w:r>
      <w:proofErr w:type="spellStart"/>
      <w:r w:rsidRPr="00EE50B2">
        <w:rPr>
          <w:sz w:val="28"/>
          <w:szCs w:val="28"/>
        </w:rPr>
        <w:t>Co</w:t>
      </w:r>
      <w:proofErr w:type="spellEnd"/>
      <w:r w:rsidRPr="00EE50B2">
        <w:rPr>
          <w:sz w:val="28"/>
          <w:szCs w:val="28"/>
        </w:rPr>
        <w:t>., 2008. 526 p.</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proofErr w:type="spellStart"/>
      <w:r w:rsidRPr="00EE50B2">
        <w:rPr>
          <w:sz w:val="28"/>
          <w:szCs w:val="28"/>
        </w:rPr>
        <w:t>Inogai</w:t>
      </w:r>
      <w:proofErr w:type="spellEnd"/>
      <w:r w:rsidRPr="00EE50B2">
        <w:rPr>
          <w:sz w:val="28"/>
          <w:szCs w:val="28"/>
        </w:rPr>
        <w:t xml:space="preserve"> T., </w:t>
      </w:r>
      <w:proofErr w:type="spellStart"/>
      <w:r w:rsidRPr="00EE50B2">
        <w:rPr>
          <w:sz w:val="28"/>
          <w:szCs w:val="28"/>
        </w:rPr>
        <w:t>Habersetzer</w:t>
      </w:r>
      <w:proofErr w:type="spellEnd"/>
      <w:r w:rsidRPr="00EE50B2">
        <w:rPr>
          <w:sz w:val="28"/>
          <w:szCs w:val="28"/>
        </w:rPr>
        <w:t xml:space="preserve"> R. JUDO </w:t>
      </w:r>
      <w:proofErr w:type="spellStart"/>
      <w:r w:rsidRPr="00EE50B2">
        <w:rPr>
          <w:sz w:val="28"/>
          <w:szCs w:val="28"/>
        </w:rPr>
        <w:t>pratique</w:t>
      </w:r>
      <w:proofErr w:type="spellEnd"/>
      <w:r w:rsidRPr="00EE50B2">
        <w:rPr>
          <w:sz w:val="28"/>
          <w:szCs w:val="28"/>
        </w:rPr>
        <w:t xml:space="preserve"> (</w:t>
      </w:r>
      <w:proofErr w:type="spellStart"/>
      <w:r w:rsidRPr="00EE50B2">
        <w:rPr>
          <w:sz w:val="28"/>
          <w:szCs w:val="28"/>
        </w:rPr>
        <w:t>du</w:t>
      </w:r>
      <w:proofErr w:type="spellEnd"/>
      <w:r w:rsidRPr="00EE50B2">
        <w:rPr>
          <w:sz w:val="28"/>
          <w:szCs w:val="28"/>
        </w:rPr>
        <w:t xml:space="preserve"> </w:t>
      </w:r>
      <w:proofErr w:type="spellStart"/>
      <w:r w:rsidRPr="00EE50B2">
        <w:rPr>
          <w:sz w:val="28"/>
          <w:szCs w:val="28"/>
        </w:rPr>
        <w:t>debutant</w:t>
      </w:r>
      <w:proofErr w:type="spellEnd"/>
      <w:r w:rsidRPr="00EE50B2">
        <w:rPr>
          <w:sz w:val="28"/>
          <w:szCs w:val="28"/>
        </w:rPr>
        <w:t xml:space="preserve"> a </w:t>
      </w:r>
      <w:proofErr w:type="spellStart"/>
      <w:r w:rsidRPr="00EE50B2">
        <w:rPr>
          <w:sz w:val="28"/>
          <w:szCs w:val="28"/>
        </w:rPr>
        <w:t>la</w:t>
      </w:r>
      <w:proofErr w:type="spellEnd"/>
      <w:r w:rsidRPr="00EE50B2">
        <w:rPr>
          <w:sz w:val="28"/>
          <w:szCs w:val="28"/>
        </w:rPr>
        <w:t xml:space="preserve"> </w:t>
      </w:r>
      <w:proofErr w:type="spellStart"/>
      <w:r w:rsidRPr="00EE50B2">
        <w:rPr>
          <w:sz w:val="28"/>
          <w:szCs w:val="28"/>
        </w:rPr>
        <w:t>ceinture</w:t>
      </w:r>
      <w:proofErr w:type="spellEnd"/>
      <w:r w:rsidRPr="00EE50B2">
        <w:rPr>
          <w:sz w:val="28"/>
          <w:szCs w:val="28"/>
        </w:rPr>
        <w:t xml:space="preserve"> </w:t>
      </w:r>
      <w:proofErr w:type="spellStart"/>
      <w:r w:rsidRPr="00EE50B2">
        <w:rPr>
          <w:sz w:val="28"/>
          <w:szCs w:val="28"/>
        </w:rPr>
        <w:t>noire</w:t>
      </w:r>
      <w:proofErr w:type="spellEnd"/>
      <w:r w:rsidRPr="00EE50B2">
        <w:rPr>
          <w:sz w:val="28"/>
          <w:szCs w:val="28"/>
        </w:rPr>
        <w:t xml:space="preserve">). </w:t>
      </w:r>
      <w:proofErr w:type="spellStart"/>
      <w:r w:rsidRPr="00EE50B2">
        <w:rPr>
          <w:sz w:val="28"/>
          <w:szCs w:val="28"/>
        </w:rPr>
        <w:t>Paris</w:t>
      </w:r>
      <w:proofErr w:type="spellEnd"/>
      <w:r w:rsidRPr="00EE50B2">
        <w:rPr>
          <w:sz w:val="28"/>
          <w:szCs w:val="28"/>
        </w:rPr>
        <w:t xml:space="preserve"> : </w:t>
      </w:r>
      <w:proofErr w:type="spellStart"/>
      <w:r w:rsidRPr="00EE50B2">
        <w:rPr>
          <w:sz w:val="28"/>
          <w:szCs w:val="28"/>
        </w:rPr>
        <w:t>Editions</w:t>
      </w:r>
      <w:proofErr w:type="spellEnd"/>
      <w:r w:rsidRPr="00EE50B2">
        <w:rPr>
          <w:sz w:val="28"/>
          <w:szCs w:val="28"/>
        </w:rPr>
        <w:t xml:space="preserve"> </w:t>
      </w:r>
      <w:proofErr w:type="spellStart"/>
      <w:r w:rsidRPr="00EE50B2">
        <w:rPr>
          <w:sz w:val="28"/>
          <w:szCs w:val="28"/>
        </w:rPr>
        <w:t>Amphora</w:t>
      </w:r>
      <w:proofErr w:type="spellEnd"/>
      <w:r w:rsidRPr="00EE50B2">
        <w:rPr>
          <w:sz w:val="28"/>
          <w:szCs w:val="28"/>
        </w:rPr>
        <w:t xml:space="preserve"> S.A., 1993. 334 p.</w:t>
      </w:r>
    </w:p>
    <w:p w:rsidR="00886A32" w:rsidRPr="00EE50B2" w:rsidRDefault="00886A32" w:rsidP="00886A32">
      <w:pPr>
        <w:pStyle w:val="a3"/>
        <w:numPr>
          <w:ilvl w:val="0"/>
          <w:numId w:val="1"/>
        </w:numPr>
        <w:tabs>
          <w:tab w:val="left" w:pos="993"/>
          <w:tab w:val="left" w:pos="1134"/>
        </w:tabs>
        <w:spacing w:line="360" w:lineRule="auto"/>
        <w:ind w:left="0" w:firstLine="709"/>
        <w:jc w:val="both"/>
        <w:rPr>
          <w:sz w:val="28"/>
          <w:szCs w:val="28"/>
        </w:rPr>
      </w:pPr>
      <w:proofErr w:type="spellStart"/>
      <w:r w:rsidRPr="00EE50B2">
        <w:rPr>
          <w:sz w:val="28"/>
          <w:szCs w:val="28"/>
        </w:rPr>
        <w:t>Katsuguma</w:t>
      </w:r>
      <w:proofErr w:type="spellEnd"/>
      <w:r w:rsidRPr="00EE50B2">
        <w:rPr>
          <w:sz w:val="28"/>
          <w:szCs w:val="28"/>
        </w:rPr>
        <w:t xml:space="preserve"> N., </w:t>
      </w:r>
      <w:proofErr w:type="spellStart"/>
      <w:r w:rsidRPr="00EE50B2">
        <w:rPr>
          <w:sz w:val="28"/>
          <w:szCs w:val="28"/>
        </w:rPr>
        <w:t>Higashi</w:t>
      </w:r>
      <w:proofErr w:type="spellEnd"/>
      <w:r w:rsidRPr="00EE50B2">
        <w:rPr>
          <w:sz w:val="28"/>
          <w:szCs w:val="28"/>
        </w:rPr>
        <w:t xml:space="preserve"> K. JIU-JITSU. </w:t>
      </w:r>
      <w:proofErr w:type="spellStart"/>
      <w:r w:rsidRPr="00EE50B2">
        <w:rPr>
          <w:sz w:val="28"/>
          <w:szCs w:val="28"/>
        </w:rPr>
        <w:t>America</w:t>
      </w:r>
      <w:proofErr w:type="spellEnd"/>
      <w:r w:rsidRPr="00EE50B2">
        <w:rPr>
          <w:sz w:val="28"/>
          <w:szCs w:val="28"/>
        </w:rPr>
        <w:t xml:space="preserve"> : </w:t>
      </w:r>
      <w:proofErr w:type="spellStart"/>
      <w:r w:rsidRPr="00EE50B2">
        <w:rPr>
          <w:sz w:val="28"/>
          <w:szCs w:val="28"/>
        </w:rPr>
        <w:t>Sports</w:t>
      </w:r>
      <w:proofErr w:type="spellEnd"/>
      <w:r w:rsidRPr="00EE50B2">
        <w:rPr>
          <w:sz w:val="28"/>
          <w:szCs w:val="28"/>
        </w:rPr>
        <w:t xml:space="preserve"> </w:t>
      </w:r>
      <w:proofErr w:type="spellStart"/>
      <w:r w:rsidRPr="00EE50B2">
        <w:rPr>
          <w:sz w:val="28"/>
          <w:szCs w:val="28"/>
        </w:rPr>
        <w:t>Publishing</w:t>
      </w:r>
      <w:proofErr w:type="spellEnd"/>
      <w:r w:rsidRPr="00EE50B2">
        <w:rPr>
          <w:sz w:val="28"/>
          <w:szCs w:val="28"/>
        </w:rPr>
        <w:t xml:space="preserve"> 80 </w:t>
      </w:r>
      <w:proofErr w:type="spellStart"/>
      <w:r w:rsidRPr="00EE50B2">
        <w:rPr>
          <w:sz w:val="28"/>
          <w:szCs w:val="28"/>
        </w:rPr>
        <w:t>Company</w:t>
      </w:r>
      <w:proofErr w:type="spellEnd"/>
      <w:r w:rsidRPr="00EE50B2">
        <w:rPr>
          <w:sz w:val="28"/>
          <w:szCs w:val="28"/>
        </w:rPr>
        <w:t>, 2002. 77 p.</w:t>
      </w:r>
    </w:p>
    <w:p w:rsidR="00886A32" w:rsidRPr="00EE50B2" w:rsidRDefault="00886A32" w:rsidP="00886A32">
      <w:pPr>
        <w:pStyle w:val="a3"/>
        <w:tabs>
          <w:tab w:val="left" w:pos="993"/>
          <w:tab w:val="left" w:pos="1134"/>
        </w:tabs>
        <w:spacing w:line="360" w:lineRule="auto"/>
        <w:ind w:firstLine="709"/>
        <w:jc w:val="both"/>
        <w:rPr>
          <w:sz w:val="28"/>
          <w:szCs w:val="28"/>
        </w:rPr>
      </w:pPr>
    </w:p>
    <w:p w:rsidR="00886A32" w:rsidRDefault="00886A32" w:rsidP="00886A32">
      <w:pPr>
        <w:pStyle w:val="a3"/>
        <w:spacing w:line="360" w:lineRule="auto"/>
        <w:ind w:firstLine="709"/>
        <w:jc w:val="both"/>
        <w:rPr>
          <w:sz w:val="28"/>
          <w:szCs w:val="28"/>
        </w:rPr>
      </w:pPr>
    </w:p>
    <w:p w:rsidR="00E524E8" w:rsidRDefault="00886A32" w:rsidP="00886A32">
      <w:pPr>
        <w:pStyle w:val="a3"/>
        <w:spacing w:line="360" w:lineRule="auto"/>
        <w:ind w:firstLine="709"/>
        <w:jc w:val="center"/>
        <w:rPr>
          <w:b/>
          <w:bCs/>
          <w:sz w:val="28"/>
          <w:szCs w:val="28"/>
        </w:rPr>
      </w:pPr>
      <w:r w:rsidRPr="00886A32">
        <w:rPr>
          <w:b/>
          <w:bCs/>
          <w:sz w:val="28"/>
          <w:szCs w:val="28"/>
        </w:rPr>
        <w:lastRenderedPageBreak/>
        <w:t>ДОДАТКИ</w:t>
      </w:r>
    </w:p>
    <w:p w:rsidR="00886A32" w:rsidRDefault="00886A32" w:rsidP="00886A32">
      <w:pPr>
        <w:pStyle w:val="a3"/>
        <w:spacing w:line="360" w:lineRule="auto"/>
        <w:ind w:firstLine="709"/>
        <w:jc w:val="center"/>
        <w:rPr>
          <w:b/>
          <w:bCs/>
          <w:sz w:val="28"/>
          <w:szCs w:val="28"/>
        </w:rPr>
      </w:pPr>
    </w:p>
    <w:p w:rsidR="00886A32" w:rsidRPr="00886A32" w:rsidRDefault="00886A32" w:rsidP="00886A32">
      <w:pPr>
        <w:pStyle w:val="a3"/>
        <w:spacing w:line="360" w:lineRule="auto"/>
        <w:jc w:val="center"/>
        <w:rPr>
          <w:b/>
          <w:bCs/>
          <w:sz w:val="28"/>
          <w:szCs w:val="28"/>
        </w:rPr>
      </w:pPr>
      <w:r>
        <w:rPr>
          <w:noProof/>
        </w:rPr>
        <w:drawing>
          <wp:inline distT="0" distB="0" distL="0" distR="0">
            <wp:extent cx="5940425" cy="4196715"/>
            <wp:effectExtent l="0" t="0" r="317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940425" cy="4196715"/>
                    </a:xfrm>
                    <a:prstGeom prst="rect">
                      <a:avLst/>
                    </a:prstGeom>
                    <a:noFill/>
                    <a:ln>
                      <a:noFill/>
                    </a:ln>
                  </pic:spPr>
                </pic:pic>
              </a:graphicData>
            </a:graphic>
          </wp:inline>
        </w:drawing>
      </w:r>
    </w:p>
    <w:p w:rsidR="00E524E8" w:rsidRPr="00CA3537" w:rsidRDefault="00E524E8" w:rsidP="00E170AC">
      <w:pPr>
        <w:pStyle w:val="a3"/>
        <w:widowControl w:val="0"/>
        <w:spacing w:line="360" w:lineRule="auto"/>
        <w:ind w:firstLine="709"/>
        <w:jc w:val="both"/>
        <w:rPr>
          <w:sz w:val="28"/>
          <w:szCs w:val="28"/>
        </w:rPr>
      </w:pPr>
    </w:p>
    <w:sectPr w:rsidR="00E524E8" w:rsidRPr="00CA3537" w:rsidSect="001E000D">
      <w:headerReference w:type="default" r:id="rId36"/>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7C0A09" w:rsidRDefault="007C0A09" w:rsidP="001E000D">
      <w:r>
        <w:separator/>
      </w:r>
    </w:p>
  </w:endnote>
  <w:endnote w:type="continuationSeparator" w:id="0">
    <w:p w:rsidR="007C0A09" w:rsidRDefault="007C0A09" w:rsidP="001E00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7C0A09" w:rsidRDefault="007C0A09" w:rsidP="001E000D">
      <w:r>
        <w:separator/>
      </w:r>
    </w:p>
  </w:footnote>
  <w:footnote w:type="continuationSeparator" w:id="0">
    <w:p w:rsidR="007C0A09" w:rsidRDefault="007C0A09" w:rsidP="001E000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711934278"/>
      <w:docPartObj>
        <w:docPartGallery w:val="Page Numbers (Top of Page)"/>
        <w:docPartUnique/>
      </w:docPartObj>
    </w:sdtPr>
    <w:sdtEndPr>
      <w:rPr>
        <w:color w:val="000000" w:themeColor="text1"/>
        <w:sz w:val="28"/>
        <w:szCs w:val="28"/>
      </w:rPr>
    </w:sdtEndPr>
    <w:sdtContent>
      <w:p w:rsidR="00886A32" w:rsidRPr="001E000D" w:rsidRDefault="00886A32">
        <w:pPr>
          <w:pStyle w:val="a6"/>
          <w:jc w:val="right"/>
          <w:rPr>
            <w:color w:val="000000" w:themeColor="text1"/>
            <w:sz w:val="28"/>
            <w:szCs w:val="28"/>
          </w:rPr>
        </w:pPr>
        <w:r w:rsidRPr="001E000D">
          <w:rPr>
            <w:color w:val="000000" w:themeColor="text1"/>
            <w:sz w:val="28"/>
            <w:szCs w:val="28"/>
          </w:rPr>
          <w:fldChar w:fldCharType="begin"/>
        </w:r>
        <w:r w:rsidRPr="001E000D">
          <w:rPr>
            <w:color w:val="000000" w:themeColor="text1"/>
            <w:sz w:val="28"/>
            <w:szCs w:val="28"/>
          </w:rPr>
          <w:instrText>PAGE   \* MERGEFORMAT</w:instrText>
        </w:r>
        <w:r w:rsidRPr="001E000D">
          <w:rPr>
            <w:color w:val="000000" w:themeColor="text1"/>
            <w:sz w:val="28"/>
            <w:szCs w:val="28"/>
          </w:rPr>
          <w:fldChar w:fldCharType="separate"/>
        </w:r>
        <w:r w:rsidRPr="001E000D">
          <w:rPr>
            <w:color w:val="000000" w:themeColor="text1"/>
            <w:sz w:val="28"/>
            <w:szCs w:val="28"/>
          </w:rPr>
          <w:t>2</w:t>
        </w:r>
        <w:r w:rsidRPr="001E000D">
          <w:rPr>
            <w:color w:val="000000" w:themeColor="text1"/>
            <w:sz w:val="28"/>
            <w:szCs w:val="28"/>
          </w:rPr>
          <w:fldChar w:fldCharType="end"/>
        </w:r>
      </w:p>
    </w:sdtContent>
  </w:sdt>
  <w:p w:rsidR="00886A32" w:rsidRDefault="00886A32">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65681B06"/>
    <w:multiLevelType w:val="hybridMultilevel"/>
    <w:tmpl w:val="BF5A7558"/>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7388"/>
    <w:rsid w:val="000317E1"/>
    <w:rsid w:val="00090AF4"/>
    <w:rsid w:val="000D7CE2"/>
    <w:rsid w:val="000E014A"/>
    <w:rsid w:val="00145BC8"/>
    <w:rsid w:val="001E000D"/>
    <w:rsid w:val="002003A1"/>
    <w:rsid w:val="00217FE9"/>
    <w:rsid w:val="00247094"/>
    <w:rsid w:val="002B63B1"/>
    <w:rsid w:val="002C0498"/>
    <w:rsid w:val="002D6E2F"/>
    <w:rsid w:val="0033136C"/>
    <w:rsid w:val="003B46A3"/>
    <w:rsid w:val="003D2F1D"/>
    <w:rsid w:val="00423275"/>
    <w:rsid w:val="004D3DD8"/>
    <w:rsid w:val="004E5C7B"/>
    <w:rsid w:val="004E7328"/>
    <w:rsid w:val="00513EF1"/>
    <w:rsid w:val="0054597A"/>
    <w:rsid w:val="00551B75"/>
    <w:rsid w:val="00577413"/>
    <w:rsid w:val="006121CA"/>
    <w:rsid w:val="00617388"/>
    <w:rsid w:val="007169FF"/>
    <w:rsid w:val="00740599"/>
    <w:rsid w:val="007557AF"/>
    <w:rsid w:val="00774EC8"/>
    <w:rsid w:val="007937E0"/>
    <w:rsid w:val="007B236F"/>
    <w:rsid w:val="007C0A09"/>
    <w:rsid w:val="00861A89"/>
    <w:rsid w:val="008849F9"/>
    <w:rsid w:val="00886A32"/>
    <w:rsid w:val="009451CA"/>
    <w:rsid w:val="00966187"/>
    <w:rsid w:val="00A178C1"/>
    <w:rsid w:val="00A77DD5"/>
    <w:rsid w:val="00AB5B3D"/>
    <w:rsid w:val="00AC2C6E"/>
    <w:rsid w:val="00AD097C"/>
    <w:rsid w:val="00B52D2E"/>
    <w:rsid w:val="00BE6B6E"/>
    <w:rsid w:val="00C00991"/>
    <w:rsid w:val="00C17A90"/>
    <w:rsid w:val="00C234EB"/>
    <w:rsid w:val="00CA3537"/>
    <w:rsid w:val="00CC1BA0"/>
    <w:rsid w:val="00CF360A"/>
    <w:rsid w:val="00D32EFE"/>
    <w:rsid w:val="00E016AC"/>
    <w:rsid w:val="00E14B49"/>
    <w:rsid w:val="00E170AC"/>
    <w:rsid w:val="00E524E8"/>
    <w:rsid w:val="00EA25AE"/>
    <w:rsid w:val="00EC7C1A"/>
    <w:rsid w:val="00ED3AD1"/>
    <w:rsid w:val="00F54F28"/>
    <w:rsid w:val="00F940D3"/>
    <w:rsid w:val="00FE6BF4"/>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69BFE6"/>
  <w15:chartTrackingRefBased/>
  <w15:docId w15:val="{1BE4AAB7-B54B-4C80-AB95-6EA2763B51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617388"/>
    <w:pPr>
      <w:spacing w:after="0" w:line="240" w:lineRule="auto"/>
    </w:pPr>
    <w:rPr>
      <w:rFonts w:ascii="Times New Roman" w:eastAsia="Times New Roman" w:hAnsi="Times New Roman" w:cs="Times New Roman"/>
      <w:sz w:val="20"/>
      <w:szCs w:val="20"/>
      <w:lang w:val="uk-UA" w:eastAsia="ru-RU"/>
    </w:rPr>
  </w:style>
  <w:style w:type="paragraph" w:styleId="3">
    <w:name w:val="heading 3"/>
    <w:basedOn w:val="a"/>
    <w:link w:val="30"/>
    <w:uiPriority w:val="9"/>
    <w:qFormat/>
    <w:rsid w:val="00E524E8"/>
    <w:pPr>
      <w:spacing w:before="100" w:beforeAutospacing="1" w:after="100" w:afterAutospacing="1"/>
      <w:outlineLvl w:val="2"/>
    </w:pPr>
    <w:rPr>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617388"/>
    <w:pPr>
      <w:spacing w:after="0" w:line="240" w:lineRule="auto"/>
    </w:pPr>
    <w:rPr>
      <w:rFonts w:ascii="Times New Roman" w:eastAsia="Times New Roman" w:hAnsi="Times New Roman" w:cs="Times New Roman"/>
      <w:sz w:val="20"/>
      <w:szCs w:val="20"/>
      <w:lang w:val="uk-UA" w:eastAsia="ru-RU"/>
    </w:rPr>
  </w:style>
  <w:style w:type="table" w:styleId="a4">
    <w:name w:val="Table Grid"/>
    <w:basedOn w:val="a1"/>
    <w:uiPriority w:val="39"/>
    <w:rsid w:val="00217F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1E000D"/>
    <w:rPr>
      <w:color w:val="0563C1" w:themeColor="hyperlink"/>
      <w:u w:val="single"/>
    </w:rPr>
  </w:style>
  <w:style w:type="paragraph" w:styleId="a6">
    <w:name w:val="header"/>
    <w:basedOn w:val="a"/>
    <w:link w:val="a7"/>
    <w:uiPriority w:val="99"/>
    <w:unhideWhenUsed/>
    <w:rsid w:val="001E000D"/>
    <w:pPr>
      <w:tabs>
        <w:tab w:val="center" w:pos="4677"/>
        <w:tab w:val="right" w:pos="9355"/>
      </w:tabs>
    </w:pPr>
  </w:style>
  <w:style w:type="character" w:customStyle="1" w:styleId="a7">
    <w:name w:val="Верхній колонтитул Знак"/>
    <w:basedOn w:val="a0"/>
    <w:link w:val="a6"/>
    <w:uiPriority w:val="99"/>
    <w:rsid w:val="001E000D"/>
    <w:rPr>
      <w:rFonts w:ascii="Times New Roman" w:eastAsia="Times New Roman" w:hAnsi="Times New Roman" w:cs="Times New Roman"/>
      <w:sz w:val="20"/>
      <w:szCs w:val="20"/>
      <w:lang w:val="uk-UA" w:eastAsia="ru-RU"/>
    </w:rPr>
  </w:style>
  <w:style w:type="paragraph" w:styleId="a8">
    <w:name w:val="footer"/>
    <w:basedOn w:val="a"/>
    <w:link w:val="a9"/>
    <w:uiPriority w:val="99"/>
    <w:unhideWhenUsed/>
    <w:rsid w:val="001E000D"/>
    <w:pPr>
      <w:tabs>
        <w:tab w:val="center" w:pos="4677"/>
        <w:tab w:val="right" w:pos="9355"/>
      </w:tabs>
    </w:pPr>
  </w:style>
  <w:style w:type="character" w:customStyle="1" w:styleId="a9">
    <w:name w:val="Нижній колонтитул Знак"/>
    <w:basedOn w:val="a0"/>
    <w:link w:val="a8"/>
    <w:uiPriority w:val="99"/>
    <w:rsid w:val="001E000D"/>
    <w:rPr>
      <w:rFonts w:ascii="Times New Roman" w:eastAsia="Times New Roman" w:hAnsi="Times New Roman" w:cs="Times New Roman"/>
      <w:sz w:val="20"/>
      <w:szCs w:val="20"/>
      <w:lang w:val="uk-UA" w:eastAsia="ru-RU"/>
    </w:rPr>
  </w:style>
  <w:style w:type="character" w:styleId="aa">
    <w:name w:val="Strong"/>
    <w:basedOn w:val="a0"/>
    <w:uiPriority w:val="22"/>
    <w:qFormat/>
    <w:rsid w:val="00CA3537"/>
    <w:rPr>
      <w:b/>
      <w:bCs/>
    </w:rPr>
  </w:style>
  <w:style w:type="character" w:customStyle="1" w:styleId="30">
    <w:name w:val="Заголовок 3 Знак"/>
    <w:basedOn w:val="a0"/>
    <w:link w:val="3"/>
    <w:uiPriority w:val="9"/>
    <w:rsid w:val="00E524E8"/>
    <w:rPr>
      <w:rFonts w:ascii="Times New Roman" w:eastAsia="Times New Roman" w:hAnsi="Times New Roman" w:cs="Times New Roman"/>
      <w:b/>
      <w:bCs/>
      <w:sz w:val="27"/>
      <w:szCs w:val="27"/>
    </w:rPr>
  </w:style>
  <w:style w:type="paragraph" w:styleId="ab">
    <w:name w:val="Normal (Web)"/>
    <w:basedOn w:val="a"/>
    <w:uiPriority w:val="99"/>
    <w:unhideWhenUsed/>
    <w:rsid w:val="00E524E8"/>
    <w:pPr>
      <w:spacing w:before="100" w:beforeAutospacing="1" w:after="100" w:afterAutospacing="1"/>
    </w:pPr>
    <w:rPr>
      <w:sz w:val="24"/>
      <w:szCs w:val="24"/>
    </w:rPr>
  </w:style>
  <w:style w:type="character" w:customStyle="1" w:styleId="katex-mathml">
    <w:name w:val="katex-mathml"/>
    <w:basedOn w:val="a0"/>
    <w:rsid w:val="00E524E8"/>
  </w:style>
  <w:style w:type="character" w:customStyle="1" w:styleId="mord">
    <w:name w:val="mord"/>
    <w:basedOn w:val="a0"/>
    <w:rsid w:val="00E524E8"/>
  </w:style>
  <w:style w:type="character" w:customStyle="1" w:styleId="mrel">
    <w:name w:val="mrel"/>
    <w:basedOn w:val="a0"/>
    <w:rsid w:val="00E524E8"/>
  </w:style>
  <w:style w:type="character" w:customStyle="1" w:styleId="mpunct">
    <w:name w:val="mpunct"/>
    <w:basedOn w:val="a0"/>
    <w:rsid w:val="00E524E8"/>
  </w:style>
  <w:style w:type="character" w:customStyle="1" w:styleId="mbin">
    <w:name w:val="mbin"/>
    <w:basedOn w:val="a0"/>
    <w:rsid w:val="00E524E8"/>
  </w:style>
  <w:style w:type="character" w:customStyle="1" w:styleId="vlist-s">
    <w:name w:val="vlist-s"/>
    <w:basedOn w:val="a0"/>
    <w:rsid w:val="00E524E8"/>
  </w:style>
  <w:style w:type="character" w:customStyle="1" w:styleId="overflow-hidden">
    <w:name w:val="overflow-hidden"/>
    <w:basedOn w:val="a0"/>
    <w:rsid w:val="00E524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61173184">
      <w:bodyDiv w:val="1"/>
      <w:marLeft w:val="0"/>
      <w:marRight w:val="0"/>
      <w:marTop w:val="0"/>
      <w:marBottom w:val="0"/>
      <w:divBdr>
        <w:top w:val="none" w:sz="0" w:space="0" w:color="auto"/>
        <w:left w:val="none" w:sz="0" w:space="0" w:color="auto"/>
        <w:bottom w:val="none" w:sz="0" w:space="0" w:color="auto"/>
        <w:right w:val="none" w:sz="0" w:space="0" w:color="auto"/>
      </w:divBdr>
    </w:div>
    <w:div w:id="1767268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chart" Target="charts/chart6.xml"/><Relationship Id="rId26" Type="http://schemas.openxmlformats.org/officeDocument/2006/relationships/chart" Target="charts/chart14.xml"/><Relationship Id="rId21" Type="http://schemas.openxmlformats.org/officeDocument/2006/relationships/chart" Target="charts/chart9.xml"/><Relationship Id="rId34" Type="http://schemas.openxmlformats.org/officeDocument/2006/relationships/hyperlink" Target="https://ukrainejudo.com/judo/rules" TargetMode="External"/><Relationship Id="rId7" Type="http://schemas.openxmlformats.org/officeDocument/2006/relationships/image" Target="media/image1.png"/><Relationship Id="rId12" Type="http://schemas.openxmlformats.org/officeDocument/2006/relationships/image" Target="media/image6.jpeg"/><Relationship Id="rId17" Type="http://schemas.openxmlformats.org/officeDocument/2006/relationships/chart" Target="charts/chart5.xml"/><Relationship Id="rId25" Type="http://schemas.openxmlformats.org/officeDocument/2006/relationships/chart" Target="charts/chart13.xml"/><Relationship Id="rId33" Type="http://schemas.openxmlformats.org/officeDocument/2006/relationships/hyperlink" Target="https://uk.wikipedia.org/wiki/%D0%9A%D0%B0%D0%BD%D0%BE_%D0%94%D0%B7%D1%96%D2%91%D0%BE%D1%80%D0%BE" TargetMode="Externa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chart" Target="charts/chart4.xml"/><Relationship Id="rId20" Type="http://schemas.openxmlformats.org/officeDocument/2006/relationships/chart" Target="charts/chart8.xml"/><Relationship Id="rId29" Type="http://schemas.openxmlformats.org/officeDocument/2006/relationships/hyperlink" Target="http://ippon.org.ua/judo/histori-judo"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chart" Target="charts/chart12.xml"/><Relationship Id="rId32" Type="http://schemas.openxmlformats.org/officeDocument/2006/relationships/hyperlink" Target="https://ukrainejudo.com/team/26-judo/history" TargetMode="External"/><Relationship Id="rId37"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chart" Target="charts/chart3.xml"/><Relationship Id="rId23" Type="http://schemas.openxmlformats.org/officeDocument/2006/relationships/chart" Target="charts/chart11.xml"/><Relationship Id="rId28" Type="http://schemas.openxmlformats.org/officeDocument/2006/relationships/chart" Target="charts/chart16.xml"/><Relationship Id="rId36" Type="http://schemas.openxmlformats.org/officeDocument/2006/relationships/header" Target="header1.xml"/><Relationship Id="rId10" Type="http://schemas.openxmlformats.org/officeDocument/2006/relationships/image" Target="media/image4.jpeg"/><Relationship Id="rId19" Type="http://schemas.openxmlformats.org/officeDocument/2006/relationships/chart" Target="charts/chart7.xml"/><Relationship Id="rId31" Type="http://schemas.openxmlformats.org/officeDocument/2006/relationships/hyperlink" Target="https://portal.lviv.ua/news/2021/07/24/ukraina-vyborolapershu-medal-na-olimpijskykh-ihrakh-2020" TargetMode="Externa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chart" Target="charts/chart2.xml"/><Relationship Id="rId22" Type="http://schemas.openxmlformats.org/officeDocument/2006/relationships/chart" Target="charts/chart10.xml"/><Relationship Id="rId27" Type="http://schemas.openxmlformats.org/officeDocument/2006/relationships/chart" Target="charts/chart15.xml"/><Relationship Id="rId30" Type="http://schemas.openxmlformats.org/officeDocument/2006/relationships/hyperlink" Target="https://uk.wikipedia.org/wiki/%D0%94%D0%B7%D1%8E%D0%B4%D0%BE" TargetMode="External"/><Relationship Id="rId35" Type="http://schemas.openxmlformats.org/officeDocument/2006/relationships/image" Target="media/image7.jpeg"/><Relationship Id="rId8" Type="http://schemas.openxmlformats.org/officeDocument/2006/relationships/image" Target="media/image2.jpeg"/><Relationship Id="rId3" Type="http://schemas.openxmlformats.org/officeDocument/2006/relationships/settings" Target="settings.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11.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Microsoft_Excel_Worksheet12.xlsx"/><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package" Target="../embeddings/Microsoft_Excel_Worksheet13.xlsx"/><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package" Target="../embeddings/Microsoft_Excel_Worksheet14.xlsx"/><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package" Target="../embeddings/Microsoft_Excel_Worksheet15.xlsx"/><Relationship Id="rId2" Type="http://schemas.microsoft.com/office/2011/relationships/chartColorStyle" Target="colors16.xml"/><Relationship Id="rId1" Type="http://schemas.microsoft.com/office/2011/relationships/chartStyle" Target="style16.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КГ</c:v>
                </c:pt>
              </c:strCache>
            </c:strRef>
          </c:tx>
          <c:spPr>
            <a:solidFill>
              <a:schemeClr val="accent1"/>
            </a:solidFill>
            <a:ln>
              <a:noFill/>
            </a:ln>
            <a:effectLst/>
            <a:sp3d/>
          </c:spPr>
          <c:invertIfNegative val="0"/>
          <c:dLbls>
            <c:dLbl>
              <c:idx val="0"/>
              <c:layout>
                <c:manualLayout>
                  <c:x val="3.4078807241746542E-2"/>
                  <c:y val="-3.571428571428571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D39-49A8-A5AD-36E066811E3C}"/>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Утримання верхи, с.</c:v>
                </c:pt>
              </c:strCache>
            </c:strRef>
          </c:cat>
          <c:val>
            <c:numRef>
              <c:f>Аркуш1!$B$2</c:f>
              <c:numCache>
                <c:formatCode>General</c:formatCode>
                <c:ptCount val="1"/>
                <c:pt idx="0">
                  <c:v>9.86</c:v>
                </c:pt>
              </c:numCache>
            </c:numRef>
          </c:val>
          <c:shape val="cone"/>
          <c:extLst>
            <c:ext xmlns:c16="http://schemas.microsoft.com/office/drawing/2014/chart" uri="{C3380CC4-5D6E-409C-BE32-E72D297353CC}">
              <c16:uniqueId val="{00000001-5D39-49A8-A5AD-36E066811E3C}"/>
            </c:ext>
          </c:extLst>
        </c:ser>
        <c:ser>
          <c:idx val="1"/>
          <c:order val="1"/>
          <c:tx>
            <c:strRef>
              <c:f>Аркуш1!$C$1</c:f>
              <c:strCache>
                <c:ptCount val="1"/>
                <c:pt idx="0">
                  <c:v>ЕГ</c:v>
                </c:pt>
              </c:strCache>
            </c:strRef>
          </c:tx>
          <c:spPr>
            <a:solidFill>
              <a:schemeClr val="accent2"/>
            </a:solidFill>
            <a:ln>
              <a:noFill/>
            </a:ln>
            <a:effectLst/>
            <a:sp3d/>
          </c:spPr>
          <c:invertIfNegative val="0"/>
          <c:dLbls>
            <c:dLbl>
              <c:idx val="0"/>
              <c:layout>
                <c:manualLayout>
                  <c:x val="3.1948881789137303E-2"/>
                  <c:y val="-3.174603174603176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D39-49A8-A5AD-36E066811E3C}"/>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Утримання верхи, с.</c:v>
                </c:pt>
              </c:strCache>
            </c:strRef>
          </c:cat>
          <c:val>
            <c:numRef>
              <c:f>Аркуш1!$C$2</c:f>
              <c:numCache>
                <c:formatCode>General</c:formatCode>
                <c:ptCount val="1"/>
                <c:pt idx="0">
                  <c:v>9.91</c:v>
                </c:pt>
              </c:numCache>
            </c:numRef>
          </c:val>
          <c:shape val="cone"/>
          <c:extLst>
            <c:ext xmlns:c16="http://schemas.microsoft.com/office/drawing/2014/chart" uri="{C3380CC4-5D6E-409C-BE32-E72D297353CC}">
              <c16:uniqueId val="{00000003-5D39-49A8-A5AD-36E066811E3C}"/>
            </c:ext>
          </c:extLst>
        </c:ser>
        <c:dLbls>
          <c:showLegendKey val="0"/>
          <c:showVal val="0"/>
          <c:showCatName val="0"/>
          <c:showSerName val="0"/>
          <c:showPercent val="0"/>
          <c:showBubbleSize val="0"/>
        </c:dLbls>
        <c:gapWidth val="150"/>
        <c:shape val="box"/>
        <c:axId val="1548910031"/>
        <c:axId val="1634805679"/>
        <c:axId val="0"/>
      </c:bar3DChart>
      <c:catAx>
        <c:axId val="1548910031"/>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lgn="just">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crossAx val="1634805679"/>
        <c:crosses val="autoZero"/>
        <c:auto val="1"/>
        <c:lblAlgn val="ctr"/>
        <c:lblOffset val="100"/>
        <c:noMultiLvlLbl val="0"/>
      </c:catAx>
      <c:valAx>
        <c:axId val="163480567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54891003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solidFill>
              <a:schemeClr val="accent1"/>
            </a:solidFill>
            <a:ln>
              <a:noFill/>
            </a:ln>
            <a:effectLst/>
            <a:sp3d/>
          </c:spPr>
          <c:invertIfNegative val="0"/>
          <c:dLbls>
            <c:dLbl>
              <c:idx val="0"/>
              <c:layout>
                <c:manualLayout>
                  <c:x val="2.7911969940955447E-2"/>
                  <c:y val="-3.968253968253970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F2E-4803-8F38-F70A17807414}"/>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Утримання верхи</c:v>
                </c:pt>
              </c:strCache>
            </c:strRef>
          </c:cat>
          <c:val>
            <c:numRef>
              <c:f>Аркуш1!$B$2</c:f>
              <c:numCache>
                <c:formatCode>General</c:formatCode>
                <c:ptCount val="1"/>
                <c:pt idx="0">
                  <c:v>9.91</c:v>
                </c:pt>
              </c:numCache>
            </c:numRef>
          </c:val>
          <c:shape val="cone"/>
          <c:extLst>
            <c:ext xmlns:c16="http://schemas.microsoft.com/office/drawing/2014/chart" uri="{C3380CC4-5D6E-409C-BE32-E72D297353CC}">
              <c16:uniqueId val="{00000001-9F2E-4803-8F38-F70A17807414}"/>
            </c:ext>
          </c:extLst>
        </c:ser>
        <c:ser>
          <c:idx val="1"/>
          <c:order val="1"/>
          <c:tx>
            <c:strRef>
              <c:f>Аркуш1!$C$1</c:f>
              <c:strCache>
                <c:ptCount val="1"/>
                <c:pt idx="0">
                  <c:v>Після експерименту</c:v>
                </c:pt>
              </c:strCache>
            </c:strRef>
          </c:tx>
          <c:spPr>
            <a:solidFill>
              <a:schemeClr val="accent2"/>
            </a:solidFill>
            <a:ln>
              <a:noFill/>
            </a:ln>
            <a:effectLst/>
            <a:sp3d/>
          </c:spPr>
          <c:invertIfNegative val="0"/>
          <c:dLbls>
            <c:dLbl>
              <c:idx val="0"/>
              <c:layout>
                <c:manualLayout>
                  <c:x val="2.7911969940955371E-2"/>
                  <c:y val="-3.174603174603177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9F2E-4803-8F38-F70A17807414}"/>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Утримання верхи</c:v>
                </c:pt>
              </c:strCache>
            </c:strRef>
          </c:cat>
          <c:val>
            <c:numRef>
              <c:f>Аркуш1!$C$2</c:f>
              <c:numCache>
                <c:formatCode>General</c:formatCode>
                <c:ptCount val="1"/>
                <c:pt idx="0">
                  <c:v>7.8</c:v>
                </c:pt>
              </c:numCache>
            </c:numRef>
          </c:val>
          <c:shape val="cone"/>
          <c:extLst>
            <c:ext xmlns:c16="http://schemas.microsoft.com/office/drawing/2014/chart" uri="{C3380CC4-5D6E-409C-BE32-E72D297353CC}">
              <c16:uniqueId val="{00000003-9F2E-4803-8F38-F70A17807414}"/>
            </c:ext>
          </c:extLst>
        </c:ser>
        <c:dLbls>
          <c:showLegendKey val="0"/>
          <c:showVal val="0"/>
          <c:showCatName val="0"/>
          <c:showSerName val="0"/>
          <c:showPercent val="0"/>
          <c:showBubbleSize val="0"/>
        </c:dLbls>
        <c:gapWidth val="150"/>
        <c:shape val="box"/>
        <c:axId val="1557167583"/>
        <c:axId val="1181832175"/>
        <c:axId val="0"/>
      </c:bar3DChart>
      <c:catAx>
        <c:axId val="1557167583"/>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crossAx val="1181832175"/>
        <c:crosses val="autoZero"/>
        <c:auto val="1"/>
        <c:lblAlgn val="ctr"/>
        <c:lblOffset val="100"/>
        <c:noMultiLvlLbl val="0"/>
      </c:catAx>
      <c:valAx>
        <c:axId val="118183217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55716758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solidFill>
              <a:schemeClr val="accent1"/>
            </a:solidFill>
            <a:ln>
              <a:noFill/>
            </a:ln>
            <a:effectLst/>
            <a:sp3d/>
          </c:spPr>
          <c:invertIfNegative val="0"/>
          <c:dLbls>
            <c:dLbl>
              <c:idx val="0"/>
              <c:layout>
                <c:manualLayout>
                  <c:x val="3.2414910858995137E-2"/>
                  <c:y val="-3.968253968253970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A8C-4E93-A014-4D99CA14184D}"/>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Кидок через стегно</c:v>
                </c:pt>
              </c:strCache>
            </c:strRef>
          </c:cat>
          <c:val>
            <c:numRef>
              <c:f>Аркуш1!$B$2</c:f>
              <c:numCache>
                <c:formatCode>General</c:formatCode>
                <c:ptCount val="1"/>
                <c:pt idx="0">
                  <c:v>11.56</c:v>
                </c:pt>
              </c:numCache>
            </c:numRef>
          </c:val>
          <c:shape val="cone"/>
          <c:extLst>
            <c:ext xmlns:c16="http://schemas.microsoft.com/office/drawing/2014/chart" uri="{C3380CC4-5D6E-409C-BE32-E72D297353CC}">
              <c16:uniqueId val="{00000001-CA8C-4E93-A014-4D99CA14184D}"/>
            </c:ext>
          </c:extLst>
        </c:ser>
        <c:ser>
          <c:idx val="1"/>
          <c:order val="1"/>
          <c:tx>
            <c:strRef>
              <c:f>Аркуш1!$C$1</c:f>
              <c:strCache>
                <c:ptCount val="1"/>
                <c:pt idx="0">
                  <c:v>Після експерименту</c:v>
                </c:pt>
              </c:strCache>
            </c:strRef>
          </c:tx>
          <c:spPr>
            <a:solidFill>
              <a:schemeClr val="accent2"/>
            </a:solidFill>
            <a:ln>
              <a:noFill/>
            </a:ln>
            <a:effectLst/>
            <a:sp3d/>
          </c:spPr>
          <c:invertIfNegative val="0"/>
          <c:dLbls>
            <c:dLbl>
              <c:idx val="0"/>
              <c:layout>
                <c:manualLayout>
                  <c:x val="3.0253916801728717E-2"/>
                  <c:y val="-4.761904761904761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A8C-4E93-A014-4D99CA14184D}"/>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Кидок через стегно</c:v>
                </c:pt>
              </c:strCache>
            </c:strRef>
          </c:cat>
          <c:val>
            <c:numRef>
              <c:f>Аркуш1!$C$2</c:f>
              <c:numCache>
                <c:formatCode>General</c:formatCode>
                <c:ptCount val="1"/>
                <c:pt idx="0">
                  <c:v>9.5</c:v>
                </c:pt>
              </c:numCache>
            </c:numRef>
          </c:val>
          <c:shape val="cone"/>
          <c:extLst>
            <c:ext xmlns:c16="http://schemas.microsoft.com/office/drawing/2014/chart" uri="{C3380CC4-5D6E-409C-BE32-E72D297353CC}">
              <c16:uniqueId val="{00000003-CA8C-4E93-A014-4D99CA14184D}"/>
            </c:ext>
          </c:extLst>
        </c:ser>
        <c:dLbls>
          <c:showLegendKey val="0"/>
          <c:showVal val="0"/>
          <c:showCatName val="0"/>
          <c:showSerName val="0"/>
          <c:showPercent val="0"/>
          <c:showBubbleSize val="0"/>
        </c:dLbls>
        <c:gapWidth val="150"/>
        <c:shape val="box"/>
        <c:axId val="1843757151"/>
        <c:axId val="1476130079"/>
        <c:axId val="0"/>
      </c:bar3DChart>
      <c:catAx>
        <c:axId val="1843757151"/>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crossAx val="1476130079"/>
        <c:crosses val="autoZero"/>
        <c:auto val="1"/>
        <c:lblAlgn val="ctr"/>
        <c:lblOffset val="100"/>
        <c:noMultiLvlLbl val="0"/>
      </c:catAx>
      <c:valAx>
        <c:axId val="147613007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84375715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solidFill>
              <a:schemeClr val="accent1"/>
            </a:solidFill>
            <a:ln>
              <a:noFill/>
            </a:ln>
            <a:effectLst/>
            <a:sp3d/>
          </c:spPr>
          <c:invertIfNegative val="0"/>
          <c:dLbls>
            <c:dLbl>
              <c:idx val="0"/>
              <c:layout>
                <c:manualLayout>
                  <c:x val="2.813852813852814E-2"/>
                  <c:y val="-4.365079365079366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FD5-4431-B13B-FECFA67983A6}"/>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Передня підніжка</c:v>
                </c:pt>
              </c:strCache>
            </c:strRef>
          </c:cat>
          <c:val>
            <c:numRef>
              <c:f>Аркуш1!$B$2</c:f>
              <c:numCache>
                <c:formatCode>General</c:formatCode>
                <c:ptCount val="1"/>
                <c:pt idx="0">
                  <c:v>15.38</c:v>
                </c:pt>
              </c:numCache>
            </c:numRef>
          </c:val>
          <c:shape val="cone"/>
          <c:extLst>
            <c:ext xmlns:c16="http://schemas.microsoft.com/office/drawing/2014/chart" uri="{C3380CC4-5D6E-409C-BE32-E72D297353CC}">
              <c16:uniqueId val="{00000001-2FD5-4431-B13B-FECFA67983A6}"/>
            </c:ext>
          </c:extLst>
        </c:ser>
        <c:ser>
          <c:idx val="1"/>
          <c:order val="1"/>
          <c:tx>
            <c:strRef>
              <c:f>Аркуш1!$C$1</c:f>
              <c:strCache>
                <c:ptCount val="1"/>
                <c:pt idx="0">
                  <c:v>Після експерименту</c:v>
                </c:pt>
              </c:strCache>
            </c:strRef>
          </c:tx>
          <c:spPr>
            <a:solidFill>
              <a:schemeClr val="accent2"/>
            </a:solidFill>
            <a:ln>
              <a:noFill/>
            </a:ln>
            <a:effectLst/>
            <a:sp3d/>
          </c:spPr>
          <c:invertIfNegative val="0"/>
          <c:dLbls>
            <c:dLbl>
              <c:idx val="0"/>
              <c:layout>
                <c:manualLayout>
                  <c:x val="2.813852813852814E-2"/>
                  <c:y val="-5.158730158730162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2FD5-4431-B13B-FECFA67983A6}"/>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Передня підніжка</c:v>
                </c:pt>
              </c:strCache>
            </c:strRef>
          </c:cat>
          <c:val>
            <c:numRef>
              <c:f>Аркуш1!$C$2</c:f>
              <c:numCache>
                <c:formatCode>General</c:formatCode>
                <c:ptCount val="1"/>
                <c:pt idx="0">
                  <c:v>12.73</c:v>
                </c:pt>
              </c:numCache>
            </c:numRef>
          </c:val>
          <c:shape val="cone"/>
          <c:extLst>
            <c:ext xmlns:c16="http://schemas.microsoft.com/office/drawing/2014/chart" uri="{C3380CC4-5D6E-409C-BE32-E72D297353CC}">
              <c16:uniqueId val="{00000003-2FD5-4431-B13B-FECFA67983A6}"/>
            </c:ext>
          </c:extLst>
        </c:ser>
        <c:dLbls>
          <c:showLegendKey val="0"/>
          <c:showVal val="0"/>
          <c:showCatName val="0"/>
          <c:showSerName val="0"/>
          <c:showPercent val="0"/>
          <c:showBubbleSize val="0"/>
        </c:dLbls>
        <c:gapWidth val="150"/>
        <c:shape val="box"/>
        <c:axId val="1843749151"/>
        <c:axId val="1485725455"/>
        <c:axId val="0"/>
      </c:bar3DChart>
      <c:catAx>
        <c:axId val="1843749151"/>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crossAx val="1485725455"/>
        <c:crosses val="autoZero"/>
        <c:auto val="1"/>
        <c:lblAlgn val="ctr"/>
        <c:lblOffset val="100"/>
        <c:noMultiLvlLbl val="0"/>
      </c:catAx>
      <c:valAx>
        <c:axId val="148572545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84374915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solidFill>
              <a:schemeClr val="accent1"/>
            </a:solidFill>
            <a:ln>
              <a:noFill/>
            </a:ln>
            <a:effectLst/>
            <a:sp3d/>
          </c:spPr>
          <c:invertIfNegative val="0"/>
          <c:dLbls>
            <c:dLbl>
              <c:idx val="0"/>
              <c:layout>
                <c:manualLayout>
                  <c:x val="9.2592592592592171E-3"/>
                  <c:y val="-7.9365079365079725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B88-4669-B04F-53E256174E95}"/>
                </c:ext>
              </c:extLst>
            </c:dLbl>
            <c:dLbl>
              <c:idx val="1"/>
              <c:layout>
                <c:manualLayout>
                  <c:x val="2.0833333333333249E-2"/>
                  <c:y val="-1.984126984126987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B88-4669-B04F-53E256174E95}"/>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Кидок через спину</c:v>
                </c:pt>
                <c:pt idx="1">
                  <c:v>Зачіп зсередини</c:v>
                </c:pt>
              </c:strCache>
            </c:strRef>
          </c:cat>
          <c:val>
            <c:numRef>
              <c:f>Аркуш1!$B$2:$B$3</c:f>
              <c:numCache>
                <c:formatCode>General</c:formatCode>
                <c:ptCount val="2"/>
                <c:pt idx="0">
                  <c:v>5.25</c:v>
                </c:pt>
                <c:pt idx="1">
                  <c:v>5</c:v>
                </c:pt>
              </c:numCache>
            </c:numRef>
          </c:val>
          <c:shape val="cone"/>
          <c:extLst>
            <c:ext xmlns:c16="http://schemas.microsoft.com/office/drawing/2014/chart" uri="{C3380CC4-5D6E-409C-BE32-E72D297353CC}">
              <c16:uniqueId val="{00000002-FB88-4669-B04F-53E256174E95}"/>
            </c:ext>
          </c:extLst>
        </c:ser>
        <c:ser>
          <c:idx val="1"/>
          <c:order val="1"/>
          <c:tx>
            <c:strRef>
              <c:f>Аркуш1!$C$1</c:f>
              <c:strCache>
                <c:ptCount val="1"/>
                <c:pt idx="0">
                  <c:v>Після експерименту</c:v>
                </c:pt>
              </c:strCache>
            </c:strRef>
          </c:tx>
          <c:spPr>
            <a:solidFill>
              <a:schemeClr val="accent2"/>
            </a:solidFill>
            <a:ln>
              <a:noFill/>
            </a:ln>
            <a:effectLst/>
            <a:sp3d/>
          </c:spPr>
          <c:invertIfNegative val="0"/>
          <c:dLbls>
            <c:dLbl>
              <c:idx val="0"/>
              <c:layout>
                <c:manualLayout>
                  <c:x val="2.0833333333333332E-2"/>
                  <c:y val="-1.587301587301587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FB88-4669-B04F-53E256174E95}"/>
                </c:ext>
              </c:extLst>
            </c:dLbl>
            <c:dLbl>
              <c:idx val="1"/>
              <c:layout>
                <c:manualLayout>
                  <c:x val="1.8518518518518434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FB88-4669-B04F-53E256174E95}"/>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Кидок через спину</c:v>
                </c:pt>
                <c:pt idx="1">
                  <c:v>Зачіп зсередини</c:v>
                </c:pt>
              </c:strCache>
            </c:strRef>
          </c:cat>
          <c:val>
            <c:numRef>
              <c:f>Аркуш1!$C$2:$C$3</c:f>
              <c:numCache>
                <c:formatCode>General</c:formatCode>
                <c:ptCount val="2"/>
                <c:pt idx="0">
                  <c:v>7.1</c:v>
                </c:pt>
                <c:pt idx="1">
                  <c:v>6.4</c:v>
                </c:pt>
              </c:numCache>
            </c:numRef>
          </c:val>
          <c:shape val="cone"/>
          <c:extLst>
            <c:ext xmlns:c16="http://schemas.microsoft.com/office/drawing/2014/chart" uri="{C3380CC4-5D6E-409C-BE32-E72D297353CC}">
              <c16:uniqueId val="{00000005-FB88-4669-B04F-53E256174E95}"/>
            </c:ext>
          </c:extLst>
        </c:ser>
        <c:dLbls>
          <c:showLegendKey val="0"/>
          <c:showVal val="0"/>
          <c:showCatName val="0"/>
          <c:showSerName val="0"/>
          <c:showPercent val="0"/>
          <c:showBubbleSize val="0"/>
        </c:dLbls>
        <c:gapWidth val="150"/>
        <c:shape val="box"/>
        <c:axId val="2024231919"/>
        <c:axId val="1181827183"/>
        <c:axId val="0"/>
      </c:bar3DChart>
      <c:catAx>
        <c:axId val="2024231919"/>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crossAx val="1181827183"/>
        <c:crosses val="autoZero"/>
        <c:auto val="1"/>
        <c:lblAlgn val="ctr"/>
        <c:lblOffset val="100"/>
        <c:noMultiLvlLbl val="0"/>
      </c:catAx>
      <c:valAx>
        <c:axId val="118182718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202423191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solidFill>
              <a:schemeClr val="accent1"/>
            </a:solidFill>
            <a:ln>
              <a:noFill/>
            </a:ln>
            <a:effectLst/>
            <a:sp3d/>
          </c:spPr>
          <c:invertIfNegative val="0"/>
          <c:dLbls>
            <c:dLbl>
              <c:idx val="0"/>
              <c:layout>
                <c:manualLayout>
                  <c:x val="1.6203703703703703E-2"/>
                  <c:y val="-1.587301587301587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104-4D47-A20C-4A5B52A36583}"/>
                </c:ext>
              </c:extLst>
            </c:dLbl>
            <c:dLbl>
              <c:idx val="1"/>
              <c:layout>
                <c:manualLayout>
                  <c:x val="2.0833333333333249E-2"/>
                  <c:y val="-1.587301587301587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104-4D47-A20C-4A5B52A36583}"/>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Кидок через спину з опором</c:v>
                </c:pt>
                <c:pt idx="1">
                  <c:v>Зачіп зсередини з опором</c:v>
                </c:pt>
              </c:strCache>
            </c:strRef>
          </c:cat>
          <c:val>
            <c:numRef>
              <c:f>Аркуш1!$B$2:$B$3</c:f>
              <c:numCache>
                <c:formatCode>General</c:formatCode>
                <c:ptCount val="2"/>
                <c:pt idx="0">
                  <c:v>4.9800000000000004</c:v>
                </c:pt>
                <c:pt idx="1">
                  <c:v>4.54</c:v>
                </c:pt>
              </c:numCache>
            </c:numRef>
          </c:val>
          <c:shape val="cone"/>
          <c:extLst>
            <c:ext xmlns:c16="http://schemas.microsoft.com/office/drawing/2014/chart" uri="{C3380CC4-5D6E-409C-BE32-E72D297353CC}">
              <c16:uniqueId val="{00000002-0104-4D47-A20C-4A5B52A36583}"/>
            </c:ext>
          </c:extLst>
        </c:ser>
        <c:ser>
          <c:idx val="1"/>
          <c:order val="1"/>
          <c:tx>
            <c:strRef>
              <c:f>Аркуш1!$C$1</c:f>
              <c:strCache>
                <c:ptCount val="1"/>
                <c:pt idx="0">
                  <c:v>Після експерименту</c:v>
                </c:pt>
              </c:strCache>
            </c:strRef>
          </c:tx>
          <c:spPr>
            <a:solidFill>
              <a:schemeClr val="accent2"/>
            </a:solidFill>
            <a:ln>
              <a:noFill/>
            </a:ln>
            <a:effectLst/>
            <a:sp3d/>
          </c:spPr>
          <c:invertIfNegative val="0"/>
          <c:dLbls>
            <c:dLbl>
              <c:idx val="0"/>
              <c:layout>
                <c:manualLayout>
                  <c:x val="2.5462962962962962E-2"/>
                  <c:y val="-1.190476190476190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0104-4D47-A20C-4A5B52A36583}"/>
                </c:ext>
              </c:extLst>
            </c:dLbl>
            <c:dLbl>
              <c:idx val="1"/>
              <c:layout>
                <c:manualLayout>
                  <c:x val="2.0833333333333249E-2"/>
                  <c:y val="-1.190476190476192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0104-4D47-A20C-4A5B52A36583}"/>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LID4096"/>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Кидок через спину з опором</c:v>
                </c:pt>
                <c:pt idx="1">
                  <c:v>Зачіп зсередини з опором</c:v>
                </c:pt>
              </c:strCache>
            </c:strRef>
          </c:cat>
          <c:val>
            <c:numRef>
              <c:f>Аркуш1!$C$2:$C$3</c:f>
              <c:numCache>
                <c:formatCode>General</c:formatCode>
                <c:ptCount val="2"/>
                <c:pt idx="0">
                  <c:v>6.3</c:v>
                </c:pt>
                <c:pt idx="1">
                  <c:v>5.85</c:v>
                </c:pt>
              </c:numCache>
            </c:numRef>
          </c:val>
          <c:shape val="cone"/>
          <c:extLst>
            <c:ext xmlns:c16="http://schemas.microsoft.com/office/drawing/2014/chart" uri="{C3380CC4-5D6E-409C-BE32-E72D297353CC}">
              <c16:uniqueId val="{00000005-0104-4D47-A20C-4A5B52A36583}"/>
            </c:ext>
          </c:extLst>
        </c:ser>
        <c:dLbls>
          <c:showLegendKey val="0"/>
          <c:showVal val="0"/>
          <c:showCatName val="0"/>
          <c:showSerName val="0"/>
          <c:showPercent val="0"/>
          <c:showBubbleSize val="0"/>
        </c:dLbls>
        <c:gapWidth val="150"/>
        <c:shape val="box"/>
        <c:axId val="1843745551"/>
        <c:axId val="1476137983"/>
        <c:axId val="0"/>
      </c:bar3DChart>
      <c:catAx>
        <c:axId val="1843745551"/>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crossAx val="1476137983"/>
        <c:crosses val="autoZero"/>
        <c:auto val="1"/>
        <c:lblAlgn val="ctr"/>
        <c:lblOffset val="100"/>
        <c:noMultiLvlLbl val="0"/>
      </c:catAx>
      <c:valAx>
        <c:axId val="147613798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84374555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КГ</c:v>
                </c:pt>
              </c:strCache>
            </c:strRef>
          </c:tx>
          <c:spPr>
            <a:solidFill>
              <a:schemeClr val="accent1"/>
            </a:solidFill>
            <a:ln>
              <a:noFill/>
            </a:ln>
            <a:effectLst/>
            <a:sp3d/>
          </c:spPr>
          <c:invertIfNegative val="0"/>
          <c:dLbls>
            <c:dLbl>
              <c:idx val="0"/>
              <c:layout>
                <c:manualLayout>
                  <c:x val="1.2944983818770227E-2"/>
                  <c:y val="1.5623047119110112E-7"/>
                </c:manualLayout>
              </c:layout>
              <c:showLegendKey val="0"/>
              <c:showVal val="1"/>
              <c:showCatName val="0"/>
              <c:showSerName val="0"/>
              <c:showPercent val="0"/>
              <c:showBubbleSize val="0"/>
              <c:extLst>
                <c:ext xmlns:c15="http://schemas.microsoft.com/office/drawing/2012/chart" uri="{CE6537A1-D6FC-4f65-9D91-7224C49458BB}">
                  <c15:layout>
                    <c:manualLayout>
                      <c:w val="5.1779935275080909E-2"/>
                      <c:h val="7.5793650793650774E-2"/>
                    </c:manualLayout>
                  </c15:layout>
                </c:ext>
                <c:ext xmlns:c16="http://schemas.microsoft.com/office/drawing/2014/chart" uri="{C3380CC4-5D6E-409C-BE32-E72D297353CC}">
                  <c16:uniqueId val="{00000000-68C5-4099-975F-87635E5F9FAC}"/>
                </c:ext>
              </c:extLst>
            </c:dLbl>
            <c:dLbl>
              <c:idx val="1"/>
              <c:layout>
                <c:manualLayout>
                  <c:x val="1.0787486515641856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8C5-4099-975F-87635E5F9FAC}"/>
                </c:ext>
              </c:extLst>
            </c:dLbl>
            <c:dLbl>
              <c:idx val="2"/>
              <c:layout>
                <c:manualLayout>
                  <c:x val="1.2944983818770227E-2"/>
                  <c:y val="-7.9365079365079361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68C5-4099-975F-87635E5F9FAC}"/>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Утримання верхи</c:v>
                </c:pt>
                <c:pt idx="1">
                  <c:v>Кидок через стегно</c:v>
                </c:pt>
                <c:pt idx="2">
                  <c:v>Передня підніжка</c:v>
                </c:pt>
              </c:strCache>
            </c:strRef>
          </c:cat>
          <c:val>
            <c:numRef>
              <c:f>Аркуш1!$B$2:$B$4</c:f>
              <c:numCache>
                <c:formatCode>General</c:formatCode>
                <c:ptCount val="3"/>
                <c:pt idx="0">
                  <c:v>12</c:v>
                </c:pt>
                <c:pt idx="1">
                  <c:v>10</c:v>
                </c:pt>
                <c:pt idx="2">
                  <c:v>12</c:v>
                </c:pt>
              </c:numCache>
            </c:numRef>
          </c:val>
          <c:shape val="cone"/>
          <c:extLst>
            <c:ext xmlns:c16="http://schemas.microsoft.com/office/drawing/2014/chart" uri="{C3380CC4-5D6E-409C-BE32-E72D297353CC}">
              <c16:uniqueId val="{00000003-68C5-4099-975F-87635E5F9FAC}"/>
            </c:ext>
          </c:extLst>
        </c:ser>
        <c:ser>
          <c:idx val="1"/>
          <c:order val="1"/>
          <c:tx>
            <c:strRef>
              <c:f>Аркуш1!$C$1</c:f>
              <c:strCache>
                <c:ptCount val="1"/>
                <c:pt idx="0">
                  <c:v>ЕГ</c:v>
                </c:pt>
              </c:strCache>
            </c:strRef>
          </c:tx>
          <c:spPr>
            <a:solidFill>
              <a:schemeClr val="accent2"/>
            </a:solidFill>
            <a:ln>
              <a:noFill/>
            </a:ln>
            <a:effectLst/>
            <a:sp3d/>
          </c:spPr>
          <c:invertIfNegative val="0"/>
          <c:dLbls>
            <c:dLbl>
              <c:idx val="0"/>
              <c:layout>
                <c:manualLayout>
                  <c:x val="1.0787486515641816E-2"/>
                  <c:y val="-3.9682539682539862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68C5-4099-975F-87635E5F9FAC}"/>
                </c:ext>
              </c:extLst>
            </c:dLbl>
            <c:dLbl>
              <c:idx val="1"/>
              <c:layout>
                <c:manualLayout>
                  <c:x val="1.5102481121898598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68C5-4099-975F-87635E5F9FAC}"/>
                </c:ext>
              </c:extLst>
            </c:dLbl>
            <c:dLbl>
              <c:idx val="2"/>
              <c:layout>
                <c:manualLayout>
                  <c:x val="1.2944983818770068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68C5-4099-975F-87635E5F9FAC}"/>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Утримання верхи</c:v>
                </c:pt>
                <c:pt idx="1">
                  <c:v>Кидок через стегно</c:v>
                </c:pt>
                <c:pt idx="2">
                  <c:v>Передня підніжка</c:v>
                </c:pt>
              </c:strCache>
            </c:strRef>
          </c:cat>
          <c:val>
            <c:numRef>
              <c:f>Аркуш1!$C$2:$C$4</c:f>
              <c:numCache>
                <c:formatCode>General</c:formatCode>
                <c:ptCount val="3"/>
                <c:pt idx="0">
                  <c:v>21</c:v>
                </c:pt>
                <c:pt idx="1">
                  <c:v>18</c:v>
                </c:pt>
                <c:pt idx="2">
                  <c:v>17</c:v>
                </c:pt>
              </c:numCache>
            </c:numRef>
          </c:val>
          <c:shape val="cone"/>
          <c:extLst>
            <c:ext xmlns:c16="http://schemas.microsoft.com/office/drawing/2014/chart" uri="{C3380CC4-5D6E-409C-BE32-E72D297353CC}">
              <c16:uniqueId val="{00000007-68C5-4099-975F-87635E5F9FAC}"/>
            </c:ext>
          </c:extLst>
        </c:ser>
        <c:dLbls>
          <c:showLegendKey val="0"/>
          <c:showVal val="0"/>
          <c:showCatName val="0"/>
          <c:showSerName val="0"/>
          <c:showPercent val="0"/>
          <c:showBubbleSize val="0"/>
        </c:dLbls>
        <c:gapWidth val="150"/>
        <c:shape val="box"/>
        <c:axId val="2024249519"/>
        <c:axId val="1548922143"/>
        <c:axId val="0"/>
      </c:bar3DChart>
      <c:catAx>
        <c:axId val="2024249519"/>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crossAx val="1548922143"/>
        <c:crosses val="autoZero"/>
        <c:auto val="1"/>
        <c:lblAlgn val="ctr"/>
        <c:lblOffset val="100"/>
        <c:noMultiLvlLbl val="0"/>
      </c:catAx>
      <c:valAx>
        <c:axId val="15489221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202424951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КГ</c:v>
                </c:pt>
              </c:strCache>
            </c:strRef>
          </c:tx>
          <c:spPr>
            <a:solidFill>
              <a:schemeClr val="accent1"/>
            </a:solidFill>
            <a:ln>
              <a:noFill/>
            </a:ln>
            <a:effectLst/>
            <a:sp3d/>
          </c:spPr>
          <c:invertIfNegative val="0"/>
          <c:dLbls>
            <c:dLbl>
              <c:idx val="0"/>
              <c:layout>
                <c:manualLayout>
                  <c:x val="8.6439762290653893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F81-4667-A28C-DF011C7AFC5D}"/>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Кидок через спину</c:v>
                </c:pt>
                <c:pt idx="1">
                  <c:v>Зачіп зсередини</c:v>
                </c:pt>
                <c:pt idx="2">
                  <c:v>Кидок через спину з опором</c:v>
                </c:pt>
                <c:pt idx="3">
                  <c:v>Зачіп зсередини з опором</c:v>
                </c:pt>
              </c:strCache>
            </c:strRef>
          </c:cat>
          <c:val>
            <c:numRef>
              <c:f>Аркуш1!$B$2:$B$5</c:f>
              <c:numCache>
                <c:formatCode>General</c:formatCode>
                <c:ptCount val="4"/>
                <c:pt idx="0">
                  <c:v>24</c:v>
                </c:pt>
                <c:pt idx="1">
                  <c:v>16</c:v>
                </c:pt>
                <c:pt idx="2">
                  <c:v>18</c:v>
                </c:pt>
                <c:pt idx="3">
                  <c:v>17</c:v>
                </c:pt>
              </c:numCache>
            </c:numRef>
          </c:val>
          <c:shape val="cone"/>
          <c:extLst>
            <c:ext xmlns:c16="http://schemas.microsoft.com/office/drawing/2014/chart" uri="{C3380CC4-5D6E-409C-BE32-E72D297353CC}">
              <c16:uniqueId val="{00000001-3F81-4667-A28C-DF011C7AFC5D}"/>
            </c:ext>
          </c:extLst>
        </c:ser>
        <c:ser>
          <c:idx val="1"/>
          <c:order val="1"/>
          <c:tx>
            <c:strRef>
              <c:f>Аркуш1!$C$1</c:f>
              <c:strCache>
                <c:ptCount val="1"/>
                <c:pt idx="0">
                  <c:v>ЕГ</c:v>
                </c:pt>
              </c:strCache>
            </c:strRef>
          </c:tx>
          <c:spPr>
            <a:solidFill>
              <a:schemeClr val="accent2"/>
            </a:solidFill>
            <a:ln>
              <a:noFill/>
            </a:ln>
            <a:effectLst/>
            <a:sp3d/>
          </c:spPr>
          <c:invertIfNegative val="0"/>
          <c:dLbls>
            <c:dLbl>
              <c:idx val="0"/>
              <c:layout>
                <c:manualLayout>
                  <c:x val="1.0804970286331712E-2"/>
                  <c:y val="-1.190476190476190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3F81-4667-A28C-DF011C7AFC5D}"/>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Кидок через спину</c:v>
                </c:pt>
                <c:pt idx="1">
                  <c:v>Зачіп зсередини</c:v>
                </c:pt>
                <c:pt idx="2">
                  <c:v>Кидок через спину з опором</c:v>
                </c:pt>
                <c:pt idx="3">
                  <c:v>Зачіп зсередини з опором</c:v>
                </c:pt>
              </c:strCache>
            </c:strRef>
          </c:cat>
          <c:val>
            <c:numRef>
              <c:f>Аркуш1!$C$2:$C$5</c:f>
              <c:numCache>
                <c:formatCode>General</c:formatCode>
                <c:ptCount val="4"/>
                <c:pt idx="0">
                  <c:v>35</c:v>
                </c:pt>
                <c:pt idx="1">
                  <c:v>28</c:v>
                </c:pt>
                <c:pt idx="2">
                  <c:v>27</c:v>
                </c:pt>
                <c:pt idx="3">
                  <c:v>29</c:v>
                </c:pt>
              </c:numCache>
            </c:numRef>
          </c:val>
          <c:shape val="cone"/>
          <c:extLst>
            <c:ext xmlns:c16="http://schemas.microsoft.com/office/drawing/2014/chart" uri="{C3380CC4-5D6E-409C-BE32-E72D297353CC}">
              <c16:uniqueId val="{00000003-3F81-4667-A28C-DF011C7AFC5D}"/>
            </c:ext>
          </c:extLst>
        </c:ser>
        <c:dLbls>
          <c:showLegendKey val="0"/>
          <c:showVal val="0"/>
          <c:showCatName val="0"/>
          <c:showSerName val="0"/>
          <c:showPercent val="0"/>
          <c:showBubbleSize val="0"/>
        </c:dLbls>
        <c:gapWidth val="150"/>
        <c:shape val="box"/>
        <c:axId val="1898258287"/>
        <c:axId val="1476126751"/>
        <c:axId val="0"/>
      </c:bar3DChart>
      <c:catAx>
        <c:axId val="1898258287"/>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crossAx val="1476126751"/>
        <c:crosses val="autoZero"/>
        <c:auto val="1"/>
        <c:lblAlgn val="ctr"/>
        <c:lblOffset val="100"/>
        <c:noMultiLvlLbl val="0"/>
      </c:catAx>
      <c:valAx>
        <c:axId val="147612675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89825828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КГ</c:v>
                </c:pt>
              </c:strCache>
            </c:strRef>
          </c:tx>
          <c:spPr>
            <a:solidFill>
              <a:schemeClr val="accent1"/>
            </a:solidFill>
            <a:ln>
              <a:noFill/>
            </a:ln>
            <a:effectLst/>
            <a:sp3d/>
          </c:spPr>
          <c:invertIfNegative val="0"/>
          <c:dLbls>
            <c:dLbl>
              <c:idx val="0"/>
              <c:layout>
                <c:manualLayout>
                  <c:x val="3.6441586280814578E-2"/>
                  <c:y val="-4.761904761904761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3D6-4435-ABB0-F79E969E31C3}"/>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Кидок через стегно, с.</c:v>
                </c:pt>
              </c:strCache>
            </c:strRef>
          </c:cat>
          <c:val>
            <c:numRef>
              <c:f>Аркуш1!$B$2</c:f>
              <c:numCache>
                <c:formatCode>General</c:formatCode>
                <c:ptCount val="1"/>
                <c:pt idx="0">
                  <c:v>11.51</c:v>
                </c:pt>
              </c:numCache>
            </c:numRef>
          </c:val>
          <c:shape val="cone"/>
          <c:extLst>
            <c:ext xmlns:c16="http://schemas.microsoft.com/office/drawing/2014/chart" uri="{C3380CC4-5D6E-409C-BE32-E72D297353CC}">
              <c16:uniqueId val="{00000001-93D6-4435-ABB0-F79E969E31C3}"/>
            </c:ext>
          </c:extLst>
        </c:ser>
        <c:ser>
          <c:idx val="1"/>
          <c:order val="1"/>
          <c:tx>
            <c:strRef>
              <c:f>Аркуш1!$C$1</c:f>
              <c:strCache>
                <c:ptCount val="1"/>
                <c:pt idx="0">
                  <c:v>ЕГ</c:v>
                </c:pt>
              </c:strCache>
            </c:strRef>
          </c:tx>
          <c:spPr>
            <a:solidFill>
              <a:schemeClr val="accent2"/>
            </a:solidFill>
            <a:ln>
              <a:noFill/>
            </a:ln>
            <a:effectLst/>
            <a:sp3d/>
          </c:spPr>
          <c:invertIfNegative val="0"/>
          <c:dLbls>
            <c:dLbl>
              <c:idx val="0"/>
              <c:layout>
                <c:manualLayout>
                  <c:x val="3.2154340836012943E-2"/>
                  <c:y val="-3.968253968253969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93D6-4435-ABB0-F79E969E31C3}"/>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Кидок через стегно, с.</c:v>
                </c:pt>
              </c:strCache>
            </c:strRef>
          </c:cat>
          <c:val>
            <c:numRef>
              <c:f>Аркуш1!$C$2</c:f>
              <c:numCache>
                <c:formatCode>General</c:formatCode>
                <c:ptCount val="1"/>
                <c:pt idx="0">
                  <c:v>11.56</c:v>
                </c:pt>
              </c:numCache>
            </c:numRef>
          </c:val>
          <c:shape val="cone"/>
          <c:extLst>
            <c:ext xmlns:c16="http://schemas.microsoft.com/office/drawing/2014/chart" uri="{C3380CC4-5D6E-409C-BE32-E72D297353CC}">
              <c16:uniqueId val="{00000003-93D6-4435-ABB0-F79E969E31C3}"/>
            </c:ext>
          </c:extLst>
        </c:ser>
        <c:dLbls>
          <c:showLegendKey val="0"/>
          <c:showVal val="0"/>
          <c:showCatName val="0"/>
          <c:showSerName val="0"/>
          <c:showPercent val="0"/>
          <c:showBubbleSize val="0"/>
        </c:dLbls>
        <c:gapWidth val="150"/>
        <c:shape val="box"/>
        <c:axId val="1839514543"/>
        <c:axId val="1634821071"/>
        <c:axId val="0"/>
      </c:bar3DChart>
      <c:catAx>
        <c:axId val="1839514543"/>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crossAx val="1634821071"/>
        <c:crosses val="autoZero"/>
        <c:auto val="1"/>
        <c:lblAlgn val="ctr"/>
        <c:lblOffset val="100"/>
        <c:noMultiLvlLbl val="0"/>
      </c:catAx>
      <c:valAx>
        <c:axId val="16348210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83951454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КГ</c:v>
                </c:pt>
              </c:strCache>
            </c:strRef>
          </c:tx>
          <c:spPr>
            <a:solidFill>
              <a:schemeClr val="accent1"/>
            </a:solidFill>
            <a:ln>
              <a:noFill/>
            </a:ln>
            <a:effectLst/>
            <a:sp3d/>
          </c:spPr>
          <c:invertIfNegative val="0"/>
          <c:dLbls>
            <c:dLbl>
              <c:idx val="0"/>
              <c:layout>
                <c:manualLayout>
                  <c:x val="3.2154340836012783E-2"/>
                  <c:y val="-3.571428571428571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55D-48E0-86A0-5316B8C2A90D}"/>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Передня підніжка, с.</c:v>
                </c:pt>
              </c:strCache>
            </c:strRef>
          </c:cat>
          <c:val>
            <c:numRef>
              <c:f>Аркуш1!$B$2</c:f>
              <c:numCache>
                <c:formatCode>General</c:formatCode>
                <c:ptCount val="1"/>
                <c:pt idx="0">
                  <c:v>15.31</c:v>
                </c:pt>
              </c:numCache>
            </c:numRef>
          </c:val>
          <c:shape val="cone"/>
          <c:extLst>
            <c:ext xmlns:c16="http://schemas.microsoft.com/office/drawing/2014/chart" uri="{C3380CC4-5D6E-409C-BE32-E72D297353CC}">
              <c16:uniqueId val="{00000001-155D-48E0-86A0-5316B8C2A90D}"/>
            </c:ext>
          </c:extLst>
        </c:ser>
        <c:ser>
          <c:idx val="1"/>
          <c:order val="1"/>
          <c:tx>
            <c:strRef>
              <c:f>Аркуш1!$C$1</c:f>
              <c:strCache>
                <c:ptCount val="1"/>
                <c:pt idx="0">
                  <c:v>ЕГ</c:v>
                </c:pt>
              </c:strCache>
            </c:strRef>
          </c:tx>
          <c:spPr>
            <a:solidFill>
              <a:schemeClr val="accent2"/>
            </a:solidFill>
            <a:ln>
              <a:noFill/>
            </a:ln>
            <a:effectLst/>
            <a:sp3d/>
          </c:spPr>
          <c:invertIfNegative val="0"/>
          <c:dLbls>
            <c:dLbl>
              <c:idx val="0"/>
              <c:layout>
                <c:manualLayout>
                  <c:x val="3.215434083601286E-2"/>
                  <c:y val="-4.76190476190476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55D-48E0-86A0-5316B8C2A90D}"/>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Передня підніжка, с.</c:v>
                </c:pt>
              </c:strCache>
            </c:strRef>
          </c:cat>
          <c:val>
            <c:numRef>
              <c:f>Аркуш1!$C$2</c:f>
              <c:numCache>
                <c:formatCode>General</c:formatCode>
                <c:ptCount val="1"/>
                <c:pt idx="0">
                  <c:v>15.38</c:v>
                </c:pt>
              </c:numCache>
            </c:numRef>
          </c:val>
          <c:shape val="cone"/>
          <c:extLst>
            <c:ext xmlns:c16="http://schemas.microsoft.com/office/drawing/2014/chart" uri="{C3380CC4-5D6E-409C-BE32-E72D297353CC}">
              <c16:uniqueId val="{00000003-155D-48E0-86A0-5316B8C2A90D}"/>
            </c:ext>
          </c:extLst>
        </c:ser>
        <c:dLbls>
          <c:showLegendKey val="0"/>
          <c:showVal val="0"/>
          <c:showCatName val="0"/>
          <c:showSerName val="0"/>
          <c:showPercent val="0"/>
          <c:showBubbleSize val="0"/>
        </c:dLbls>
        <c:gapWidth val="150"/>
        <c:shape val="box"/>
        <c:axId val="1433340575"/>
        <c:axId val="1634842703"/>
        <c:axId val="0"/>
      </c:bar3DChart>
      <c:catAx>
        <c:axId val="1433340575"/>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crossAx val="1634842703"/>
        <c:crosses val="autoZero"/>
        <c:auto val="1"/>
        <c:lblAlgn val="ctr"/>
        <c:lblOffset val="100"/>
        <c:noMultiLvlLbl val="0"/>
      </c:catAx>
      <c:valAx>
        <c:axId val="163484270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43334057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КГ</c:v>
                </c:pt>
              </c:strCache>
            </c:strRef>
          </c:tx>
          <c:spPr>
            <a:solidFill>
              <a:schemeClr val="accent1"/>
            </a:solidFill>
            <a:ln>
              <a:noFill/>
            </a:ln>
            <a:effectLst/>
            <a:sp3d/>
          </c:spPr>
          <c:invertIfNegative val="0"/>
          <c:dLbls>
            <c:dLbl>
              <c:idx val="0"/>
              <c:layout>
                <c:manualLayout>
                  <c:x val="2.1436227224008574E-2"/>
                  <c:y val="-3.968253968253968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255-466E-BA13-2DF7D4BDBA33}"/>
                </c:ext>
              </c:extLst>
            </c:dLbl>
            <c:dLbl>
              <c:idx val="1"/>
              <c:layout>
                <c:manualLayout>
                  <c:x val="1.2861736334405066E-2"/>
                  <c:y val="-7.275048233154282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255-466E-BA13-2DF7D4BDBA33}"/>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Кидок через спину</c:v>
                </c:pt>
                <c:pt idx="1">
                  <c:v>Зачіп зсередини</c:v>
                </c:pt>
              </c:strCache>
            </c:strRef>
          </c:cat>
          <c:val>
            <c:numRef>
              <c:f>Аркуш1!$B$2:$B$3</c:f>
              <c:numCache>
                <c:formatCode>General</c:formatCode>
                <c:ptCount val="2"/>
                <c:pt idx="0">
                  <c:v>5.2</c:v>
                </c:pt>
                <c:pt idx="1">
                  <c:v>5.05</c:v>
                </c:pt>
              </c:numCache>
            </c:numRef>
          </c:val>
          <c:shape val="cone"/>
          <c:extLst>
            <c:ext xmlns:c16="http://schemas.microsoft.com/office/drawing/2014/chart" uri="{C3380CC4-5D6E-409C-BE32-E72D297353CC}">
              <c16:uniqueId val="{00000002-E255-466E-BA13-2DF7D4BDBA33}"/>
            </c:ext>
          </c:extLst>
        </c:ser>
        <c:ser>
          <c:idx val="1"/>
          <c:order val="1"/>
          <c:tx>
            <c:strRef>
              <c:f>Аркуш1!$C$1</c:f>
              <c:strCache>
                <c:ptCount val="1"/>
                <c:pt idx="0">
                  <c:v>ЕГ</c:v>
                </c:pt>
              </c:strCache>
            </c:strRef>
          </c:tx>
          <c:spPr>
            <a:solidFill>
              <a:schemeClr val="accent2"/>
            </a:solidFill>
            <a:ln>
              <a:noFill/>
            </a:ln>
            <a:effectLst/>
            <a:sp3d/>
          </c:spPr>
          <c:invertIfNegative val="0"/>
          <c:dLbls>
            <c:dLbl>
              <c:idx val="0"/>
              <c:layout>
                <c:manualLayout>
                  <c:x val="1.2861736334405105E-2"/>
                  <c:y val="-1.190476190476190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E255-466E-BA13-2DF7D4BDBA33}"/>
                </c:ext>
              </c:extLst>
            </c:dLbl>
            <c:dLbl>
              <c:idx val="1"/>
              <c:layout>
                <c:manualLayout>
                  <c:x val="1.5005359056805844E-2"/>
                  <c:y val="-1.190476190476197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E255-466E-BA13-2DF7D4BDBA33}"/>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Кидок через спину</c:v>
                </c:pt>
                <c:pt idx="1">
                  <c:v>Зачіп зсередини</c:v>
                </c:pt>
              </c:strCache>
            </c:strRef>
          </c:cat>
          <c:val>
            <c:numRef>
              <c:f>Аркуш1!$C$2:$C$3</c:f>
              <c:numCache>
                <c:formatCode>General</c:formatCode>
                <c:ptCount val="2"/>
                <c:pt idx="0">
                  <c:v>5.25</c:v>
                </c:pt>
                <c:pt idx="1">
                  <c:v>5</c:v>
                </c:pt>
              </c:numCache>
            </c:numRef>
          </c:val>
          <c:shape val="cone"/>
          <c:extLst>
            <c:ext xmlns:c16="http://schemas.microsoft.com/office/drawing/2014/chart" uri="{C3380CC4-5D6E-409C-BE32-E72D297353CC}">
              <c16:uniqueId val="{00000005-E255-466E-BA13-2DF7D4BDBA33}"/>
            </c:ext>
          </c:extLst>
        </c:ser>
        <c:dLbls>
          <c:showLegendKey val="0"/>
          <c:showVal val="0"/>
          <c:showCatName val="0"/>
          <c:showSerName val="0"/>
          <c:showPercent val="0"/>
          <c:showBubbleSize val="0"/>
        </c:dLbls>
        <c:gapWidth val="150"/>
        <c:shape val="box"/>
        <c:axId val="1845262703"/>
        <c:axId val="1634841871"/>
        <c:axId val="0"/>
      </c:bar3DChart>
      <c:catAx>
        <c:axId val="1845262703"/>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crossAx val="1634841871"/>
        <c:crosses val="autoZero"/>
        <c:auto val="1"/>
        <c:lblAlgn val="ctr"/>
        <c:lblOffset val="100"/>
        <c:noMultiLvlLbl val="0"/>
      </c:catAx>
      <c:valAx>
        <c:axId val="16348418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84526270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КГ</c:v>
                </c:pt>
              </c:strCache>
            </c:strRef>
          </c:tx>
          <c:spPr>
            <a:solidFill>
              <a:schemeClr val="accent1"/>
            </a:solidFill>
            <a:ln>
              <a:noFill/>
            </a:ln>
            <a:effectLst/>
            <a:sp3d/>
          </c:spPr>
          <c:invertIfNegative val="0"/>
          <c:dLbls>
            <c:dLbl>
              <c:idx val="0"/>
              <c:layout>
                <c:manualLayout>
                  <c:x val="2.0833333333333332E-2"/>
                  <c:y val="-3.9682539682539862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4E8-480A-9405-BF8C69780D12}"/>
                </c:ext>
              </c:extLst>
            </c:dLbl>
            <c:dLbl>
              <c:idx val="1"/>
              <c:layout>
                <c:manualLayout>
                  <c:x val="1.8518518518518517E-2"/>
                  <c:y val="-3.968253968253968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4E8-480A-9405-BF8C69780D12}"/>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Кидок через спину з опором</c:v>
                </c:pt>
                <c:pt idx="1">
                  <c:v>Зачіп зсередини з опором</c:v>
                </c:pt>
              </c:strCache>
            </c:strRef>
          </c:cat>
          <c:val>
            <c:numRef>
              <c:f>Аркуш1!$B$2:$B$3</c:f>
              <c:numCache>
                <c:formatCode>General</c:formatCode>
                <c:ptCount val="2"/>
                <c:pt idx="0">
                  <c:v>4.93</c:v>
                </c:pt>
                <c:pt idx="1">
                  <c:v>4.46</c:v>
                </c:pt>
              </c:numCache>
            </c:numRef>
          </c:val>
          <c:shape val="cone"/>
          <c:extLst>
            <c:ext xmlns:c16="http://schemas.microsoft.com/office/drawing/2014/chart" uri="{C3380CC4-5D6E-409C-BE32-E72D297353CC}">
              <c16:uniqueId val="{00000002-34E8-480A-9405-BF8C69780D12}"/>
            </c:ext>
          </c:extLst>
        </c:ser>
        <c:ser>
          <c:idx val="1"/>
          <c:order val="1"/>
          <c:tx>
            <c:strRef>
              <c:f>Аркуш1!$C$1</c:f>
              <c:strCache>
                <c:ptCount val="1"/>
                <c:pt idx="0">
                  <c:v>ЕГ</c:v>
                </c:pt>
              </c:strCache>
            </c:strRef>
          </c:tx>
          <c:spPr>
            <a:solidFill>
              <a:schemeClr val="accent2"/>
            </a:solidFill>
            <a:ln>
              <a:noFill/>
            </a:ln>
            <a:effectLst/>
            <a:sp3d/>
          </c:spPr>
          <c:invertIfNegative val="0"/>
          <c:dLbls>
            <c:dLbl>
              <c:idx val="0"/>
              <c:layout>
                <c:manualLayout>
                  <c:x val="1.8518518518518476E-2"/>
                  <c:y val="-3.968253968253968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34E8-480A-9405-BF8C69780D12}"/>
                </c:ext>
              </c:extLst>
            </c:dLbl>
            <c:dLbl>
              <c:idx val="1"/>
              <c:layout>
                <c:manualLayout>
                  <c:x val="2.0833333333333419E-2"/>
                  <c:y val="-1.190476190476190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34E8-480A-9405-BF8C69780D12}"/>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Кидок через спину з опором</c:v>
                </c:pt>
                <c:pt idx="1">
                  <c:v>Зачіп зсередини з опором</c:v>
                </c:pt>
              </c:strCache>
            </c:strRef>
          </c:cat>
          <c:val>
            <c:numRef>
              <c:f>Аркуш1!$C$2:$C$3</c:f>
              <c:numCache>
                <c:formatCode>General</c:formatCode>
                <c:ptCount val="2"/>
                <c:pt idx="0">
                  <c:v>4.9800000000000004</c:v>
                </c:pt>
                <c:pt idx="1">
                  <c:v>4.54</c:v>
                </c:pt>
              </c:numCache>
            </c:numRef>
          </c:val>
          <c:shape val="cone"/>
          <c:extLst>
            <c:ext xmlns:c16="http://schemas.microsoft.com/office/drawing/2014/chart" uri="{C3380CC4-5D6E-409C-BE32-E72D297353CC}">
              <c16:uniqueId val="{00000005-34E8-480A-9405-BF8C69780D12}"/>
            </c:ext>
          </c:extLst>
        </c:ser>
        <c:dLbls>
          <c:showLegendKey val="0"/>
          <c:showVal val="0"/>
          <c:showCatName val="0"/>
          <c:showSerName val="0"/>
          <c:showPercent val="0"/>
          <c:showBubbleSize val="0"/>
        </c:dLbls>
        <c:gapWidth val="150"/>
        <c:shape val="box"/>
        <c:axId val="1629431999"/>
        <c:axId val="1551949247"/>
        <c:axId val="0"/>
      </c:bar3DChart>
      <c:catAx>
        <c:axId val="1629431999"/>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crossAx val="1551949247"/>
        <c:crosses val="autoZero"/>
        <c:auto val="1"/>
        <c:lblAlgn val="ctr"/>
        <c:lblOffset val="100"/>
        <c:noMultiLvlLbl val="0"/>
      </c:catAx>
      <c:valAx>
        <c:axId val="155194924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62943199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solidFill>
              <a:schemeClr val="accent1"/>
            </a:solidFill>
            <a:ln>
              <a:noFill/>
            </a:ln>
            <a:effectLst/>
            <a:sp3d/>
          </c:spPr>
          <c:invertIfNegative val="0"/>
          <c:dLbls>
            <c:dLbl>
              <c:idx val="0"/>
              <c:layout>
                <c:manualLayout>
                  <c:x val="2.7867095391211148E-2"/>
                  <c:y val="-3.968253968253970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8DA2-4D84-BC6B-43D9A11C31D7}"/>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Утримання верхи</c:v>
                </c:pt>
              </c:strCache>
            </c:strRef>
          </c:cat>
          <c:val>
            <c:numRef>
              <c:f>Аркуш1!$B$2</c:f>
              <c:numCache>
                <c:formatCode>General</c:formatCode>
                <c:ptCount val="1"/>
                <c:pt idx="0">
                  <c:v>9.86</c:v>
                </c:pt>
              </c:numCache>
            </c:numRef>
          </c:val>
          <c:shape val="cone"/>
          <c:extLst>
            <c:ext xmlns:c16="http://schemas.microsoft.com/office/drawing/2014/chart" uri="{C3380CC4-5D6E-409C-BE32-E72D297353CC}">
              <c16:uniqueId val="{00000001-8DA2-4D84-BC6B-43D9A11C31D7}"/>
            </c:ext>
          </c:extLst>
        </c:ser>
        <c:ser>
          <c:idx val="1"/>
          <c:order val="1"/>
          <c:tx>
            <c:strRef>
              <c:f>Аркуш1!$C$1</c:f>
              <c:strCache>
                <c:ptCount val="1"/>
                <c:pt idx="0">
                  <c:v>Після експерименту</c:v>
                </c:pt>
              </c:strCache>
            </c:strRef>
          </c:tx>
          <c:spPr>
            <a:solidFill>
              <a:schemeClr val="accent2"/>
            </a:solidFill>
            <a:ln>
              <a:noFill/>
            </a:ln>
            <a:effectLst/>
            <a:sp3d/>
          </c:spPr>
          <c:invertIfNegative val="0"/>
          <c:dLbls>
            <c:dLbl>
              <c:idx val="0"/>
              <c:layout>
                <c:manualLayout>
                  <c:x val="3.4297963558413719E-2"/>
                  <c:y val="-3.174603174603174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8DA2-4D84-BC6B-43D9A11C31D7}"/>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Утримання верхи</c:v>
                </c:pt>
              </c:strCache>
            </c:strRef>
          </c:cat>
          <c:val>
            <c:numRef>
              <c:f>Аркуш1!$C$2</c:f>
              <c:numCache>
                <c:formatCode>General</c:formatCode>
                <c:ptCount val="1"/>
                <c:pt idx="0">
                  <c:v>8.6999999999999993</c:v>
                </c:pt>
              </c:numCache>
            </c:numRef>
          </c:val>
          <c:shape val="cone"/>
          <c:extLst>
            <c:ext xmlns:c16="http://schemas.microsoft.com/office/drawing/2014/chart" uri="{C3380CC4-5D6E-409C-BE32-E72D297353CC}">
              <c16:uniqueId val="{00000003-8DA2-4D84-BC6B-43D9A11C31D7}"/>
            </c:ext>
          </c:extLst>
        </c:ser>
        <c:dLbls>
          <c:showLegendKey val="0"/>
          <c:showVal val="0"/>
          <c:showCatName val="0"/>
          <c:showSerName val="0"/>
          <c:showPercent val="0"/>
          <c:showBubbleSize val="0"/>
        </c:dLbls>
        <c:gapWidth val="150"/>
        <c:shape val="box"/>
        <c:axId val="1784284639"/>
        <c:axId val="1544676463"/>
        <c:axId val="0"/>
      </c:bar3DChart>
      <c:catAx>
        <c:axId val="1784284639"/>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crossAx val="1544676463"/>
        <c:crosses val="autoZero"/>
        <c:auto val="1"/>
        <c:lblAlgn val="ctr"/>
        <c:lblOffset val="100"/>
        <c:noMultiLvlLbl val="0"/>
      </c:catAx>
      <c:valAx>
        <c:axId val="154467646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78428463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solidFill>
              <a:schemeClr val="accent1"/>
            </a:solidFill>
            <a:ln>
              <a:noFill/>
            </a:ln>
            <a:effectLst/>
            <a:sp3d/>
          </c:spPr>
          <c:invertIfNegative val="0"/>
          <c:dLbls>
            <c:dLbl>
              <c:idx val="0"/>
              <c:layout>
                <c:manualLayout>
                  <c:x val="3.0451332245785754E-2"/>
                  <c:y val="-2.380952380952380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3BE-402A-91B3-0314998C1A05}"/>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Кидок через стегно</c:v>
                </c:pt>
              </c:strCache>
            </c:strRef>
          </c:cat>
          <c:val>
            <c:numRef>
              <c:f>Аркуш1!$B$2</c:f>
              <c:numCache>
                <c:formatCode>General</c:formatCode>
                <c:ptCount val="1"/>
                <c:pt idx="0">
                  <c:v>11.51</c:v>
                </c:pt>
              </c:numCache>
            </c:numRef>
          </c:val>
          <c:shape val="cone"/>
          <c:extLst>
            <c:ext xmlns:c16="http://schemas.microsoft.com/office/drawing/2014/chart" uri="{C3380CC4-5D6E-409C-BE32-E72D297353CC}">
              <c16:uniqueId val="{00000001-E3BE-402A-91B3-0314998C1A05}"/>
            </c:ext>
          </c:extLst>
        </c:ser>
        <c:ser>
          <c:idx val="1"/>
          <c:order val="1"/>
          <c:tx>
            <c:strRef>
              <c:f>Аркуш1!$C$1</c:f>
              <c:strCache>
                <c:ptCount val="1"/>
                <c:pt idx="0">
                  <c:v>Після експерименту</c:v>
                </c:pt>
              </c:strCache>
            </c:strRef>
          </c:tx>
          <c:spPr>
            <a:solidFill>
              <a:schemeClr val="accent2"/>
            </a:solidFill>
            <a:ln>
              <a:noFill/>
            </a:ln>
            <a:effectLst/>
            <a:sp3d/>
          </c:spPr>
          <c:invertIfNegative val="0"/>
          <c:dLbls>
            <c:dLbl>
              <c:idx val="0"/>
              <c:layout>
                <c:manualLayout>
                  <c:x val="2.8276237085372406E-2"/>
                  <c:y val="-3.174603174603174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E3BE-402A-91B3-0314998C1A05}"/>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Кидок через стегно</c:v>
                </c:pt>
              </c:strCache>
            </c:strRef>
          </c:cat>
          <c:val>
            <c:numRef>
              <c:f>Аркуш1!$C$2</c:f>
              <c:numCache>
                <c:formatCode>General</c:formatCode>
                <c:ptCount val="1"/>
                <c:pt idx="0">
                  <c:v>10.4</c:v>
                </c:pt>
              </c:numCache>
            </c:numRef>
          </c:val>
          <c:shape val="cone"/>
          <c:extLst>
            <c:ext xmlns:c16="http://schemas.microsoft.com/office/drawing/2014/chart" uri="{C3380CC4-5D6E-409C-BE32-E72D297353CC}">
              <c16:uniqueId val="{00000003-E3BE-402A-91B3-0314998C1A05}"/>
            </c:ext>
          </c:extLst>
        </c:ser>
        <c:dLbls>
          <c:showLegendKey val="0"/>
          <c:showVal val="0"/>
          <c:showCatName val="0"/>
          <c:showSerName val="0"/>
          <c:showPercent val="0"/>
          <c:showBubbleSize val="0"/>
        </c:dLbls>
        <c:gapWidth val="150"/>
        <c:shape val="box"/>
        <c:axId val="2013007343"/>
        <c:axId val="1178529103"/>
        <c:axId val="0"/>
      </c:bar3DChart>
      <c:catAx>
        <c:axId val="2013007343"/>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crossAx val="1178529103"/>
        <c:crosses val="autoZero"/>
        <c:auto val="1"/>
        <c:lblAlgn val="ctr"/>
        <c:lblOffset val="100"/>
        <c:noMultiLvlLbl val="0"/>
      </c:catAx>
      <c:valAx>
        <c:axId val="117852910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201300734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solidFill>
              <a:schemeClr val="accent1"/>
            </a:solidFill>
            <a:ln>
              <a:noFill/>
            </a:ln>
            <a:effectLst/>
            <a:sp3d/>
          </c:spPr>
          <c:invertIfNegative val="0"/>
          <c:dLbls>
            <c:dLbl>
              <c:idx val="0"/>
              <c:layout>
                <c:manualLayout>
                  <c:x val="1.9512195121951219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D54A-4E2A-8DB5-381CE66FCF19}"/>
                </c:ext>
              </c:extLst>
            </c:dLbl>
            <c:dLbl>
              <c:idx val="1"/>
              <c:layout>
                <c:manualLayout>
                  <c:x val="1.951219512195114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54A-4E2A-8DB5-381CE66FCF19}"/>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Кидок через спину</c:v>
                </c:pt>
                <c:pt idx="1">
                  <c:v>Зачіп зсередини</c:v>
                </c:pt>
              </c:strCache>
            </c:strRef>
          </c:cat>
          <c:val>
            <c:numRef>
              <c:f>Аркуш1!$B$2:$B$3</c:f>
              <c:numCache>
                <c:formatCode>General</c:formatCode>
                <c:ptCount val="2"/>
                <c:pt idx="0">
                  <c:v>5.2</c:v>
                </c:pt>
                <c:pt idx="1">
                  <c:v>5.05</c:v>
                </c:pt>
              </c:numCache>
            </c:numRef>
          </c:val>
          <c:shape val="cone"/>
          <c:extLst>
            <c:ext xmlns:c16="http://schemas.microsoft.com/office/drawing/2014/chart" uri="{C3380CC4-5D6E-409C-BE32-E72D297353CC}">
              <c16:uniqueId val="{00000002-D54A-4E2A-8DB5-381CE66FCF19}"/>
            </c:ext>
          </c:extLst>
        </c:ser>
        <c:ser>
          <c:idx val="1"/>
          <c:order val="1"/>
          <c:tx>
            <c:strRef>
              <c:f>Аркуш1!$C$1</c:f>
              <c:strCache>
                <c:ptCount val="1"/>
                <c:pt idx="0">
                  <c:v>Після експерименту</c:v>
                </c:pt>
              </c:strCache>
            </c:strRef>
          </c:tx>
          <c:spPr>
            <a:solidFill>
              <a:schemeClr val="accent2"/>
            </a:solidFill>
            <a:ln>
              <a:noFill/>
            </a:ln>
            <a:effectLst/>
            <a:sp3d/>
          </c:spPr>
          <c:invertIfNegative val="0"/>
          <c:dLbls>
            <c:dLbl>
              <c:idx val="0"/>
              <c:layout>
                <c:manualLayout>
                  <c:x val="1.9512195121951219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D54A-4E2A-8DB5-381CE66FCF19}"/>
                </c:ext>
              </c:extLst>
            </c:dLbl>
            <c:dLbl>
              <c:idx val="1"/>
              <c:layout>
                <c:manualLayout>
                  <c:x val="1.5176151761517535E-2"/>
                  <c:y val="-3.637524116577141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D54A-4E2A-8DB5-381CE66FCF19}"/>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Кидок через спину</c:v>
                </c:pt>
                <c:pt idx="1">
                  <c:v>Зачіп зсередини</c:v>
                </c:pt>
              </c:strCache>
            </c:strRef>
          </c:cat>
          <c:val>
            <c:numRef>
              <c:f>Аркуш1!$C$2:$C$3</c:f>
              <c:numCache>
                <c:formatCode>General</c:formatCode>
                <c:ptCount val="2"/>
                <c:pt idx="0">
                  <c:v>6.45</c:v>
                </c:pt>
                <c:pt idx="1">
                  <c:v>5.85</c:v>
                </c:pt>
              </c:numCache>
            </c:numRef>
          </c:val>
          <c:shape val="cone"/>
          <c:extLst>
            <c:ext xmlns:c16="http://schemas.microsoft.com/office/drawing/2014/chart" uri="{C3380CC4-5D6E-409C-BE32-E72D297353CC}">
              <c16:uniqueId val="{00000005-D54A-4E2A-8DB5-381CE66FCF19}"/>
            </c:ext>
          </c:extLst>
        </c:ser>
        <c:dLbls>
          <c:showLegendKey val="0"/>
          <c:showVal val="0"/>
          <c:showCatName val="0"/>
          <c:showSerName val="0"/>
          <c:showPercent val="0"/>
          <c:showBubbleSize val="0"/>
        </c:dLbls>
        <c:gapWidth val="150"/>
        <c:shape val="box"/>
        <c:axId val="2012991343"/>
        <c:axId val="1476129247"/>
        <c:axId val="0"/>
      </c:bar3DChart>
      <c:catAx>
        <c:axId val="2012991343"/>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crossAx val="1476129247"/>
        <c:crosses val="autoZero"/>
        <c:auto val="1"/>
        <c:lblAlgn val="ctr"/>
        <c:lblOffset val="100"/>
        <c:noMultiLvlLbl val="0"/>
      </c:catAx>
      <c:valAx>
        <c:axId val="147612924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201299134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solidFill>
              <a:schemeClr val="accent1"/>
            </a:solidFill>
            <a:ln>
              <a:noFill/>
            </a:ln>
            <a:effectLst/>
            <a:sp3d/>
          </c:spPr>
          <c:invertIfNegative val="0"/>
          <c:dLbls>
            <c:dLbl>
              <c:idx val="0"/>
              <c:layout>
                <c:manualLayout>
                  <c:x val="1.0582010582010543E-2"/>
                  <c:y val="-3.9682539682539498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43B-44C0-9107-CFA32C5D251F}"/>
                </c:ext>
              </c:extLst>
            </c:dLbl>
            <c:dLbl>
              <c:idx val="1"/>
              <c:layout>
                <c:manualLayout>
                  <c:x val="1.269841269841262E-2"/>
                  <c:y val="-1.190476190476190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43B-44C0-9107-CFA32C5D251F}"/>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Кидок через спину з опором</c:v>
                </c:pt>
                <c:pt idx="1">
                  <c:v>Зачіп зсередини з опором</c:v>
                </c:pt>
              </c:strCache>
            </c:strRef>
          </c:cat>
          <c:val>
            <c:numRef>
              <c:f>Аркуш1!$B$2:$B$3</c:f>
              <c:numCache>
                <c:formatCode>General</c:formatCode>
                <c:ptCount val="2"/>
                <c:pt idx="0">
                  <c:v>4.93</c:v>
                </c:pt>
                <c:pt idx="1">
                  <c:v>4.46</c:v>
                </c:pt>
              </c:numCache>
            </c:numRef>
          </c:val>
          <c:shape val="cone"/>
          <c:extLst>
            <c:ext xmlns:c16="http://schemas.microsoft.com/office/drawing/2014/chart" uri="{C3380CC4-5D6E-409C-BE32-E72D297353CC}">
              <c16:uniqueId val="{00000002-043B-44C0-9107-CFA32C5D251F}"/>
            </c:ext>
          </c:extLst>
        </c:ser>
        <c:ser>
          <c:idx val="1"/>
          <c:order val="1"/>
          <c:tx>
            <c:strRef>
              <c:f>Аркуш1!$C$1</c:f>
              <c:strCache>
                <c:ptCount val="1"/>
                <c:pt idx="0">
                  <c:v>Після експерименту</c:v>
                </c:pt>
              </c:strCache>
            </c:strRef>
          </c:tx>
          <c:spPr>
            <a:solidFill>
              <a:schemeClr val="accent2"/>
            </a:solidFill>
            <a:ln>
              <a:noFill/>
            </a:ln>
            <a:effectLst/>
            <a:sp3d/>
          </c:spPr>
          <c:invertIfNegative val="0"/>
          <c:dLbls>
            <c:dLbl>
              <c:idx val="0"/>
              <c:layout>
                <c:manualLayout>
                  <c:x val="1.2698412698412698E-2"/>
                  <c:y val="-9.0938102914428524E-1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043B-44C0-9107-CFA32C5D251F}"/>
                </c:ext>
              </c:extLst>
            </c:dLbl>
            <c:dLbl>
              <c:idx val="1"/>
              <c:layout>
                <c:manualLayout>
                  <c:x val="1.9047619047619049E-2"/>
                  <c:y val="-2.380952380952380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043B-44C0-9107-CFA32C5D251F}"/>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Кидок через спину з опором</c:v>
                </c:pt>
                <c:pt idx="1">
                  <c:v>Зачіп зсередини з опором</c:v>
                </c:pt>
              </c:strCache>
            </c:strRef>
          </c:cat>
          <c:val>
            <c:numRef>
              <c:f>Аркуш1!$C$2:$C$3</c:f>
              <c:numCache>
                <c:formatCode>General</c:formatCode>
                <c:ptCount val="2"/>
                <c:pt idx="0">
                  <c:v>5.83</c:v>
                </c:pt>
                <c:pt idx="1">
                  <c:v>5.22</c:v>
                </c:pt>
              </c:numCache>
            </c:numRef>
          </c:val>
          <c:shape val="cone"/>
          <c:extLst>
            <c:ext xmlns:c16="http://schemas.microsoft.com/office/drawing/2014/chart" uri="{C3380CC4-5D6E-409C-BE32-E72D297353CC}">
              <c16:uniqueId val="{00000005-043B-44C0-9107-CFA32C5D251F}"/>
            </c:ext>
          </c:extLst>
        </c:ser>
        <c:dLbls>
          <c:showLegendKey val="0"/>
          <c:showVal val="0"/>
          <c:showCatName val="0"/>
          <c:showSerName val="0"/>
          <c:showPercent val="0"/>
          <c:showBubbleSize val="0"/>
        </c:dLbls>
        <c:gapWidth val="150"/>
        <c:shape val="box"/>
        <c:axId val="2013110943"/>
        <c:axId val="1476109695"/>
        <c:axId val="0"/>
      </c:bar3DChart>
      <c:catAx>
        <c:axId val="2013110943"/>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crossAx val="1476109695"/>
        <c:crosses val="autoZero"/>
        <c:auto val="1"/>
        <c:lblAlgn val="ctr"/>
        <c:lblOffset val="100"/>
        <c:noMultiLvlLbl val="0"/>
      </c:catAx>
      <c:valAx>
        <c:axId val="147610969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201311094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2713</TotalTime>
  <Pages>89</Pages>
  <Words>21482</Words>
  <Characters>122448</Characters>
  <Application>Microsoft Office Word</Application>
  <DocSecurity>0</DocSecurity>
  <Lines>1020</Lines>
  <Paragraphs>287</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143643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Владимир</dc:creator>
  <cp:keywords/>
  <dc:description/>
  <cp:lastModifiedBy>Владимир</cp:lastModifiedBy>
  <cp:revision>37</cp:revision>
  <dcterms:created xsi:type="dcterms:W3CDTF">2025-01-05T16:54:00Z</dcterms:created>
  <dcterms:modified xsi:type="dcterms:W3CDTF">2025-02-24T11:07:00Z</dcterms:modified>
</cp:coreProperties>
</file>