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F3101" w:rsidRPr="00695814" w:rsidRDefault="007F3101" w:rsidP="007F3101">
      <w:pPr>
        <w:spacing w:line="360" w:lineRule="auto"/>
        <w:ind w:right="-284" w:firstLine="709"/>
        <w:contextualSpacing/>
        <w:jc w:val="center"/>
        <w:rPr>
          <w:b/>
          <w:sz w:val="28"/>
          <w:szCs w:val="28"/>
        </w:rPr>
      </w:pPr>
      <w:bookmarkStart w:id="0" w:name="_Hlk190933803"/>
      <w:r w:rsidRPr="00695814">
        <w:rPr>
          <w:b/>
          <w:sz w:val="28"/>
          <w:szCs w:val="28"/>
        </w:rPr>
        <w:t>Міністерство освіти і науки України</w:t>
      </w:r>
    </w:p>
    <w:p w:rsidR="007F3101" w:rsidRPr="00695814" w:rsidRDefault="007F3101" w:rsidP="007F3101">
      <w:pPr>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7F3101" w:rsidRPr="00695814" w:rsidRDefault="007F3101" w:rsidP="007F3101">
      <w:pPr>
        <w:spacing w:line="360" w:lineRule="auto"/>
        <w:ind w:right="-284" w:firstLine="709"/>
        <w:contextualSpacing/>
        <w:jc w:val="both"/>
        <w:rPr>
          <w:b/>
          <w:sz w:val="28"/>
          <w:szCs w:val="28"/>
        </w:rPr>
      </w:pPr>
    </w:p>
    <w:p w:rsidR="007F3101" w:rsidRPr="00695814" w:rsidRDefault="007F3101" w:rsidP="007F3101">
      <w:pPr>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53046F">
        <w:rPr>
          <w:b/>
          <w:bCs/>
          <w:sz w:val="28"/>
          <w:szCs w:val="28"/>
        </w:rPr>
        <w:t>’</w:t>
      </w:r>
      <w:r w:rsidRPr="00695814">
        <w:rPr>
          <w:b/>
          <w:bCs/>
          <w:sz w:val="28"/>
          <w:szCs w:val="28"/>
        </w:rPr>
        <w:t>я і спорту</w:t>
      </w:r>
    </w:p>
    <w:p w:rsidR="007F3101" w:rsidRPr="00695814" w:rsidRDefault="007F3101" w:rsidP="007F3101">
      <w:pPr>
        <w:spacing w:line="360" w:lineRule="auto"/>
        <w:ind w:right="-284" w:firstLine="709"/>
        <w:contextualSpacing/>
        <w:jc w:val="center"/>
        <w:outlineLvl w:val="0"/>
        <w:rPr>
          <w:b/>
          <w:sz w:val="28"/>
          <w:szCs w:val="28"/>
        </w:rPr>
      </w:pPr>
    </w:p>
    <w:p w:rsidR="007F3101" w:rsidRPr="00695814" w:rsidRDefault="007F3101" w:rsidP="007F3101">
      <w:pPr>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7F3101" w:rsidRPr="00695814" w:rsidRDefault="007F3101" w:rsidP="007F3101">
      <w:pPr>
        <w:pBdr>
          <w:top w:val="nil"/>
          <w:left w:val="nil"/>
          <w:bottom w:val="nil"/>
          <w:right w:val="nil"/>
          <w:between w:val="nil"/>
        </w:pBdr>
        <w:spacing w:line="360" w:lineRule="auto"/>
        <w:ind w:firstLine="454"/>
        <w:contextualSpacing/>
        <w:jc w:val="center"/>
        <w:rPr>
          <w:b/>
          <w:sz w:val="28"/>
          <w:szCs w:val="28"/>
        </w:rPr>
      </w:pPr>
    </w:p>
    <w:p w:rsidR="007F3101" w:rsidRPr="00695814" w:rsidRDefault="007F3101" w:rsidP="007F3101">
      <w:pPr>
        <w:widowControl w:val="0"/>
        <w:shd w:val="clear" w:color="auto" w:fill="FFFFFF"/>
        <w:suppressAutoHyphens/>
        <w:autoSpaceDE w:val="0"/>
        <w:autoSpaceDN w:val="0"/>
        <w:adjustRightInd w:val="0"/>
        <w:spacing w:line="360" w:lineRule="auto"/>
        <w:contextualSpacing/>
        <w:jc w:val="center"/>
        <w:rPr>
          <w:b/>
          <w:bCs/>
          <w:sz w:val="28"/>
          <w:szCs w:val="28"/>
        </w:rPr>
      </w:pPr>
      <w:r w:rsidRPr="007F3101">
        <w:rPr>
          <w:b/>
          <w:bCs/>
          <w:sz w:val="28"/>
          <w:szCs w:val="28"/>
        </w:rPr>
        <w:t>Кагала Олександр Сергійович</w:t>
      </w:r>
    </w:p>
    <w:p w:rsidR="007F3101" w:rsidRPr="00695814" w:rsidRDefault="007F3101" w:rsidP="007F3101">
      <w:pPr>
        <w:pBdr>
          <w:top w:val="nil"/>
          <w:left w:val="nil"/>
          <w:bottom w:val="nil"/>
          <w:right w:val="nil"/>
          <w:between w:val="nil"/>
        </w:pBdr>
        <w:spacing w:line="360" w:lineRule="auto"/>
        <w:contextualSpacing/>
        <w:rPr>
          <w:b/>
          <w:sz w:val="28"/>
          <w:szCs w:val="28"/>
        </w:rPr>
      </w:pPr>
    </w:p>
    <w:p w:rsidR="007F3101" w:rsidRPr="007F3101" w:rsidRDefault="007F3101" w:rsidP="007F3101">
      <w:pPr>
        <w:pStyle w:val="a3"/>
        <w:spacing w:line="360" w:lineRule="auto"/>
        <w:contextualSpacing/>
        <w:jc w:val="center"/>
        <w:rPr>
          <w:b/>
          <w:bCs/>
          <w:sz w:val="28"/>
          <w:szCs w:val="28"/>
        </w:rPr>
      </w:pPr>
      <w:bookmarkStart w:id="1" w:name="_Hlk191030938"/>
      <w:r w:rsidRPr="007F3101">
        <w:rPr>
          <w:b/>
          <w:bCs/>
          <w:sz w:val="28"/>
          <w:szCs w:val="28"/>
        </w:rPr>
        <w:t>ОСОБЛИВОСТІ МЕТДИКИ РОЗВИТКУ ШВИДКІСНО-СИЛОВИХ ЗДІБНОСТЕЙ МОЛОДИХ ВОЛЕЙБОЛІСТІВ ВІКОМ 10-12 РОКІВ</w:t>
      </w:r>
      <w:bookmarkEnd w:id="1"/>
    </w:p>
    <w:p w:rsidR="007F3101" w:rsidRPr="00695814" w:rsidRDefault="007F3101" w:rsidP="007F3101">
      <w:pPr>
        <w:pBdr>
          <w:top w:val="nil"/>
          <w:left w:val="nil"/>
          <w:bottom w:val="nil"/>
          <w:right w:val="nil"/>
          <w:between w:val="nil"/>
        </w:pBdr>
        <w:tabs>
          <w:tab w:val="left" w:pos="5559"/>
        </w:tabs>
        <w:spacing w:line="360" w:lineRule="auto"/>
        <w:contextualSpacing/>
        <w:rPr>
          <w:b/>
          <w:sz w:val="28"/>
          <w:szCs w:val="28"/>
        </w:rPr>
      </w:pPr>
    </w:p>
    <w:p w:rsidR="007F3101" w:rsidRPr="00695814" w:rsidRDefault="007F3101" w:rsidP="007F3101">
      <w:pPr>
        <w:spacing w:line="360" w:lineRule="auto"/>
        <w:ind w:right="-284"/>
        <w:contextualSpacing/>
        <w:jc w:val="center"/>
        <w:outlineLvl w:val="0"/>
        <w:rPr>
          <w:b/>
          <w:sz w:val="28"/>
          <w:szCs w:val="28"/>
        </w:rPr>
      </w:pPr>
      <w:r w:rsidRPr="00695814">
        <w:rPr>
          <w:b/>
          <w:bCs/>
          <w:sz w:val="28"/>
          <w:szCs w:val="28"/>
        </w:rPr>
        <w:t>кваліфікаційна робота</w:t>
      </w:r>
    </w:p>
    <w:p w:rsidR="007F3101" w:rsidRPr="00695814" w:rsidRDefault="007F3101" w:rsidP="007F3101">
      <w:pPr>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7F3101" w:rsidRPr="00695814" w:rsidRDefault="007F3101" w:rsidP="007F3101">
      <w:pPr>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7F3101" w:rsidRPr="00695814" w:rsidRDefault="007F3101" w:rsidP="007F3101">
      <w:pPr>
        <w:spacing w:line="360" w:lineRule="auto"/>
        <w:ind w:right="-284"/>
        <w:contextualSpacing/>
        <w:jc w:val="center"/>
        <w:outlineLvl w:val="0"/>
        <w:rPr>
          <w:sz w:val="28"/>
          <w:szCs w:val="28"/>
        </w:rPr>
      </w:pPr>
      <w:r>
        <w:rPr>
          <w:noProof/>
        </w:rPr>
        <w:drawing>
          <wp:anchor distT="0" distB="0" distL="114300" distR="114300" simplePos="0" relativeHeight="251661312" behindDoc="1" locked="0" layoutInCell="1" allowOverlap="1" wp14:anchorId="3B16F60E">
            <wp:simplePos x="0" y="0"/>
            <wp:positionH relativeFrom="column">
              <wp:posOffset>1782445</wp:posOffset>
            </wp:positionH>
            <wp:positionV relativeFrom="paragraph">
              <wp:posOffset>278765</wp:posOffset>
            </wp:positionV>
            <wp:extent cx="989965" cy="754380"/>
            <wp:effectExtent l="0" t="0" r="635" b="7620"/>
            <wp:wrapNone/>
            <wp:docPr id="30" name="Рисунок 30" descr="C:\Users\Владимир\Downloads\Кім-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Владимир\Downloads\Кім-removebg-preview.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89965" cy="754380"/>
                    </a:xfrm>
                    <a:prstGeom prst="rect">
                      <a:avLst/>
                    </a:prstGeom>
                    <a:noFill/>
                    <a:ln w="9525">
                      <a:noFill/>
                      <a:miter lim="800000"/>
                      <a:headEnd/>
                      <a:tailEnd/>
                    </a:ln>
                  </pic:spPr>
                </pic:pic>
              </a:graphicData>
            </a:graphic>
          </wp:anchor>
        </w:drawing>
      </w:r>
    </w:p>
    <w:p w:rsidR="007F3101" w:rsidRPr="00695814" w:rsidRDefault="007F3101" w:rsidP="007F3101">
      <w:pPr>
        <w:spacing w:line="360" w:lineRule="auto"/>
        <w:ind w:right="-284"/>
        <w:contextualSpacing/>
        <w:jc w:val="center"/>
        <w:outlineLvl w:val="0"/>
        <w:rPr>
          <w:sz w:val="28"/>
          <w:szCs w:val="28"/>
        </w:rPr>
      </w:pPr>
    </w:p>
    <w:p w:rsidR="007F3101" w:rsidRPr="00695814" w:rsidRDefault="007F3101" w:rsidP="007F3101">
      <w:pPr>
        <w:ind w:right="-284"/>
        <w:contextualSpacing/>
        <w:jc w:val="both"/>
        <w:outlineLvl w:val="0"/>
        <w:rPr>
          <w:sz w:val="28"/>
          <w:szCs w:val="28"/>
          <w:lang w:val="ru-RU"/>
        </w:rPr>
      </w:pPr>
      <w:r w:rsidRPr="00695814">
        <w:rPr>
          <w:sz w:val="28"/>
          <w:szCs w:val="28"/>
        </w:rPr>
        <w:t xml:space="preserve">Особистий підпис  – ______________ магістрант </w:t>
      </w:r>
      <w:r>
        <w:rPr>
          <w:sz w:val="28"/>
          <w:szCs w:val="28"/>
          <w:lang w:val="ru-RU"/>
        </w:rPr>
        <w:t>О</w:t>
      </w:r>
      <w:r w:rsidRPr="00695814">
        <w:rPr>
          <w:sz w:val="28"/>
          <w:szCs w:val="28"/>
        </w:rPr>
        <w:t xml:space="preserve">. </w:t>
      </w:r>
      <w:r>
        <w:rPr>
          <w:sz w:val="28"/>
          <w:szCs w:val="28"/>
          <w:lang w:val="ru-RU"/>
        </w:rPr>
        <w:t>С</w:t>
      </w:r>
      <w:r w:rsidRPr="00695814">
        <w:rPr>
          <w:sz w:val="28"/>
          <w:szCs w:val="28"/>
        </w:rPr>
        <w:t xml:space="preserve">. </w:t>
      </w:r>
      <w:r w:rsidRPr="007F3101">
        <w:rPr>
          <w:sz w:val="28"/>
          <w:szCs w:val="28"/>
        </w:rPr>
        <w:t>Кагала</w:t>
      </w:r>
    </w:p>
    <w:p w:rsidR="007F3101" w:rsidRPr="00695814" w:rsidRDefault="007F3101" w:rsidP="007F3101">
      <w:pPr>
        <w:ind w:right="-284"/>
        <w:contextualSpacing/>
        <w:jc w:val="both"/>
        <w:outlineLvl w:val="0"/>
        <w:rPr>
          <w:sz w:val="28"/>
          <w:szCs w:val="28"/>
        </w:rPr>
      </w:pPr>
      <w:r>
        <w:rPr>
          <w:noProof/>
        </w:rPr>
        <w:drawing>
          <wp:anchor distT="0" distB="0" distL="114300" distR="114300" simplePos="0" relativeHeight="251659264" behindDoc="1" locked="0" layoutInCell="1" allowOverlap="1" wp14:anchorId="6699C4EE" wp14:editId="3424C1E4">
            <wp:simplePos x="0" y="0"/>
            <wp:positionH relativeFrom="column">
              <wp:posOffset>2015490</wp:posOffset>
            </wp:positionH>
            <wp:positionV relativeFrom="paragraph">
              <wp:posOffset>30480</wp:posOffset>
            </wp:positionV>
            <wp:extent cx="756920" cy="650875"/>
            <wp:effectExtent l="0" t="0" r="5080" b="0"/>
            <wp:wrapNone/>
            <wp:docPr id="24"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p>
    <w:p w:rsidR="007F3101" w:rsidRPr="00695814" w:rsidRDefault="007F3101" w:rsidP="007F3101">
      <w:pPr>
        <w:tabs>
          <w:tab w:val="left" w:pos="5103"/>
        </w:tabs>
        <w:spacing w:line="360" w:lineRule="auto"/>
        <w:ind w:right="-284"/>
        <w:contextualSpacing/>
        <w:rPr>
          <w:sz w:val="28"/>
          <w:szCs w:val="28"/>
        </w:rPr>
      </w:pPr>
      <w:r w:rsidRPr="00695814">
        <w:rPr>
          <w:sz w:val="28"/>
          <w:szCs w:val="28"/>
        </w:rPr>
        <w:t>Науковий керівник –______________</w:t>
      </w:r>
      <w:r>
        <w:rPr>
          <w:sz w:val="28"/>
          <w:szCs w:val="28"/>
        </w:rPr>
        <w:t xml:space="preserve"> кандидат </w:t>
      </w:r>
      <w:r w:rsidRPr="00695814">
        <w:rPr>
          <w:sz w:val="28"/>
          <w:szCs w:val="28"/>
        </w:rPr>
        <w:t>педагогічних наук,</w:t>
      </w:r>
    </w:p>
    <w:p w:rsidR="007F3101" w:rsidRPr="00695814" w:rsidRDefault="007F3101" w:rsidP="007F3101">
      <w:pPr>
        <w:tabs>
          <w:tab w:val="left" w:pos="142"/>
          <w:tab w:val="left" w:pos="5103"/>
          <w:tab w:val="left" w:pos="5245"/>
        </w:tabs>
        <w:spacing w:line="360" w:lineRule="auto"/>
        <w:ind w:right="-284" w:firstLine="360"/>
        <w:contextualSpacing/>
        <w:rPr>
          <w:b/>
          <w:sz w:val="28"/>
          <w:szCs w:val="28"/>
          <w:lang w:val="ru-RU"/>
        </w:rPr>
      </w:pPr>
      <w:r w:rsidRPr="00695814">
        <w:rPr>
          <w:sz w:val="28"/>
          <w:szCs w:val="28"/>
        </w:rPr>
        <w:t xml:space="preserve">                                                            </w:t>
      </w:r>
      <w:r>
        <w:rPr>
          <w:sz w:val="28"/>
          <w:szCs w:val="28"/>
        </w:rPr>
        <w:t>доцент, О</w:t>
      </w:r>
      <w:r w:rsidRPr="00695814">
        <w:rPr>
          <w:sz w:val="28"/>
          <w:szCs w:val="28"/>
        </w:rPr>
        <w:t>. </w:t>
      </w:r>
      <w:r>
        <w:rPr>
          <w:sz w:val="28"/>
          <w:szCs w:val="28"/>
        </w:rPr>
        <w:t>В</w:t>
      </w:r>
      <w:r w:rsidRPr="00695814">
        <w:rPr>
          <w:sz w:val="28"/>
          <w:szCs w:val="28"/>
        </w:rPr>
        <w:t>. </w:t>
      </w:r>
      <w:r>
        <w:rPr>
          <w:sz w:val="28"/>
          <w:szCs w:val="28"/>
        </w:rPr>
        <w:t>Дубовой</w:t>
      </w:r>
    </w:p>
    <w:p w:rsidR="007F3101" w:rsidRDefault="007F3101" w:rsidP="007F3101">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0288" behindDoc="1" locked="0" layoutInCell="1" allowOverlap="1" wp14:anchorId="012F2318" wp14:editId="08620C57">
            <wp:simplePos x="0" y="0"/>
            <wp:positionH relativeFrom="column">
              <wp:posOffset>2400300</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7F3101" w:rsidRPr="00695814" w:rsidRDefault="007F3101" w:rsidP="007F3101">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7F3101" w:rsidRPr="00695814" w:rsidRDefault="007F3101" w:rsidP="007F3101">
      <w:pPr>
        <w:spacing w:line="360" w:lineRule="auto"/>
        <w:ind w:right="-284" w:firstLine="5387"/>
        <w:contextualSpacing/>
        <w:rPr>
          <w:b/>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r>
        <w:rPr>
          <w:sz w:val="28"/>
          <w:szCs w:val="28"/>
        </w:rPr>
        <w:t>Шинкарьов</w:t>
      </w:r>
    </w:p>
    <w:p w:rsidR="007F3101" w:rsidRPr="00695814" w:rsidRDefault="007F3101" w:rsidP="007F3101">
      <w:pPr>
        <w:tabs>
          <w:tab w:val="left" w:pos="1980"/>
        </w:tabs>
        <w:ind w:right="-284" w:firstLine="709"/>
        <w:contextualSpacing/>
        <w:outlineLvl w:val="0"/>
        <w:rPr>
          <w:sz w:val="28"/>
          <w:szCs w:val="24"/>
        </w:rPr>
      </w:pPr>
    </w:p>
    <w:p w:rsidR="007F3101" w:rsidRPr="00695814" w:rsidRDefault="007F3101" w:rsidP="007F3101">
      <w:pPr>
        <w:tabs>
          <w:tab w:val="left" w:pos="1980"/>
        </w:tabs>
        <w:ind w:right="-284" w:firstLine="709"/>
        <w:contextualSpacing/>
        <w:outlineLvl w:val="0"/>
        <w:rPr>
          <w:sz w:val="28"/>
          <w:szCs w:val="28"/>
        </w:rPr>
      </w:pPr>
    </w:p>
    <w:p w:rsidR="007F3101" w:rsidRPr="00695814" w:rsidRDefault="007F3101" w:rsidP="007F3101">
      <w:pPr>
        <w:tabs>
          <w:tab w:val="left" w:pos="1980"/>
        </w:tabs>
        <w:ind w:right="-284" w:firstLine="709"/>
        <w:contextualSpacing/>
        <w:outlineLvl w:val="0"/>
        <w:rPr>
          <w:sz w:val="28"/>
          <w:szCs w:val="28"/>
        </w:rPr>
      </w:pPr>
    </w:p>
    <w:p w:rsidR="007F3101" w:rsidRDefault="007F3101" w:rsidP="007F3101">
      <w:pPr>
        <w:jc w:val="center"/>
        <w:rPr>
          <w:b/>
          <w:sz w:val="28"/>
          <w:szCs w:val="28"/>
        </w:rPr>
      </w:pPr>
    </w:p>
    <w:p w:rsidR="007F3101" w:rsidRDefault="007F3101" w:rsidP="007F3101">
      <w:pPr>
        <w:jc w:val="center"/>
        <w:rPr>
          <w:b/>
          <w:sz w:val="28"/>
          <w:szCs w:val="28"/>
        </w:rPr>
      </w:pPr>
    </w:p>
    <w:p w:rsidR="007F3101" w:rsidRDefault="007F3101" w:rsidP="007F3101">
      <w:pPr>
        <w:jc w:val="center"/>
        <w:rPr>
          <w:b/>
          <w:sz w:val="28"/>
          <w:szCs w:val="28"/>
        </w:rPr>
      </w:pPr>
    </w:p>
    <w:p w:rsidR="007F3101" w:rsidRDefault="007F3101" w:rsidP="007F3101">
      <w:pPr>
        <w:jc w:val="center"/>
        <w:rPr>
          <w:b/>
          <w:sz w:val="28"/>
          <w:szCs w:val="28"/>
        </w:rPr>
      </w:pPr>
    </w:p>
    <w:p w:rsidR="007F3101" w:rsidRDefault="007F3101" w:rsidP="007F3101">
      <w:pPr>
        <w:jc w:val="center"/>
        <w:rPr>
          <w:b/>
          <w:sz w:val="28"/>
          <w:szCs w:val="28"/>
        </w:rPr>
      </w:pPr>
      <w:r w:rsidRPr="00695814">
        <w:rPr>
          <w:b/>
          <w:sz w:val="28"/>
          <w:szCs w:val="28"/>
        </w:rPr>
        <w:t>Полтава – 2025</w:t>
      </w:r>
    </w:p>
    <w:p w:rsidR="007F02EC" w:rsidRDefault="007F3101" w:rsidP="007F02EC">
      <w:pPr>
        <w:pStyle w:val="a3"/>
        <w:spacing w:line="360" w:lineRule="auto"/>
        <w:ind w:firstLine="709"/>
        <w:jc w:val="both"/>
        <w:rPr>
          <w:sz w:val="28"/>
          <w:szCs w:val="28"/>
        </w:rPr>
      </w:pPr>
      <w:r w:rsidRPr="007F02EC">
        <w:rPr>
          <w:b/>
          <w:bCs/>
          <w:sz w:val="28"/>
          <w:szCs w:val="28"/>
        </w:rPr>
        <w:lastRenderedPageBreak/>
        <w:t>Анотація.</w:t>
      </w:r>
      <w:bookmarkEnd w:id="0"/>
      <w:r w:rsidR="007F02EC" w:rsidRPr="007F02EC">
        <w:rPr>
          <w:sz w:val="28"/>
          <w:szCs w:val="28"/>
        </w:rPr>
        <w:t xml:space="preserve"> У кваліфікаційній роботі розглянуто теоретичні та практичні аспекти розвитку швидкісно-силових здібностей у волейболістів віком 10–12 років. Проведено глибокий аналіз науково-методичної літератури, що дозволило визначити ключові методологічні підходи до тренувального процесу та виявити специфічні особливості фізичної підготовки юних спортсменів у даному віковому періоді. Визначено взаємозв’язок між морфофункціональними характеристиками дитячого організму та ефективністю застосування різних засобів розвитку швидкісно-силових якостей у волейболі.</w:t>
      </w:r>
    </w:p>
    <w:p w:rsidR="007F02EC" w:rsidRDefault="007F02EC" w:rsidP="007F02EC">
      <w:pPr>
        <w:pStyle w:val="a3"/>
        <w:spacing w:line="360" w:lineRule="auto"/>
        <w:ind w:firstLine="709"/>
        <w:jc w:val="both"/>
        <w:rPr>
          <w:sz w:val="28"/>
          <w:szCs w:val="28"/>
        </w:rPr>
      </w:pPr>
      <w:r w:rsidRPr="007F02EC">
        <w:rPr>
          <w:sz w:val="28"/>
          <w:szCs w:val="28"/>
        </w:rPr>
        <w:t>Розроблено та експериментально перевірено методику розвитку швидкісно-силових здібностей, яка базується на поєднанні спеціалізованих вправ з варіативними тренувальними методами, адаптованими до вікових та фізіологічних можливостей спортсменів. Включено комплексні вправи, спрямовані на вдосконалення реактивної швидкості, вибухової сили, координації рухів та динамічної витривалості, що є ключовими для ефективної гри у волейбол.</w:t>
      </w:r>
    </w:p>
    <w:p w:rsidR="007F02EC" w:rsidRDefault="007F02EC" w:rsidP="007F02EC">
      <w:pPr>
        <w:pStyle w:val="a3"/>
        <w:spacing w:line="360" w:lineRule="auto"/>
        <w:ind w:firstLine="709"/>
        <w:jc w:val="both"/>
        <w:rPr>
          <w:sz w:val="28"/>
          <w:szCs w:val="28"/>
        </w:rPr>
      </w:pPr>
      <w:r w:rsidRPr="007F02EC">
        <w:rPr>
          <w:sz w:val="28"/>
          <w:szCs w:val="28"/>
        </w:rPr>
        <w:t>Результати педагогічного експерименту підтвердили ефективність запропонованої методики. В експериментальній групі спостерігалося покращення швидкості пересування, стрибкової здатності, сили удару та загальної фізичної підготовленості, що перевищувало показники контрольної групи. Отримані дані підтверджують доцільність використання запропонованої методики в практиці підготовки юних волейболістів, оскільки вона сприяє оптимізації тренувального процесу, підвищенню рівня спортивної майстерності та зниженню ризику травматизму.</w:t>
      </w:r>
    </w:p>
    <w:p w:rsidR="007F02EC" w:rsidRPr="007F02EC" w:rsidRDefault="007F02EC" w:rsidP="007F02EC">
      <w:pPr>
        <w:pStyle w:val="a3"/>
        <w:spacing w:line="360" w:lineRule="auto"/>
        <w:ind w:firstLine="709"/>
        <w:jc w:val="both"/>
        <w:rPr>
          <w:sz w:val="28"/>
          <w:szCs w:val="28"/>
        </w:rPr>
      </w:pPr>
      <w:r w:rsidRPr="007F02EC">
        <w:rPr>
          <w:i/>
          <w:iCs/>
          <w:sz w:val="28"/>
          <w:szCs w:val="28"/>
        </w:rPr>
        <w:t>Ключові слова:</w:t>
      </w:r>
      <w:r w:rsidRPr="007F02EC">
        <w:rPr>
          <w:sz w:val="28"/>
          <w:szCs w:val="28"/>
        </w:rPr>
        <w:t xml:space="preserve"> швидкісно-силові здібності, волейбол, фізична підготовка, спеціальні вправи, координація, вибухова сила, методика тренування.</w:t>
      </w:r>
    </w:p>
    <w:p w:rsidR="007F3101" w:rsidRPr="007F02EC" w:rsidRDefault="007F3101" w:rsidP="007F02EC">
      <w:pPr>
        <w:pStyle w:val="a3"/>
        <w:spacing w:line="360" w:lineRule="auto"/>
        <w:ind w:firstLine="709"/>
        <w:jc w:val="both"/>
        <w:rPr>
          <w:sz w:val="28"/>
          <w:szCs w:val="28"/>
        </w:rPr>
      </w:pPr>
    </w:p>
    <w:p w:rsidR="007F3101" w:rsidRDefault="007F3101">
      <w:pPr>
        <w:spacing w:after="160" w:line="259" w:lineRule="auto"/>
        <w:rPr>
          <w:b/>
          <w:bCs/>
          <w:sz w:val="28"/>
          <w:szCs w:val="28"/>
        </w:rPr>
      </w:pPr>
      <w:r>
        <w:rPr>
          <w:b/>
          <w:bCs/>
          <w:sz w:val="28"/>
          <w:szCs w:val="28"/>
        </w:rPr>
        <w:br w:type="page"/>
      </w:r>
    </w:p>
    <w:p w:rsidR="007F3101" w:rsidRDefault="007F3101" w:rsidP="007F3101">
      <w:pPr>
        <w:spacing w:line="360" w:lineRule="auto"/>
        <w:jc w:val="center"/>
        <w:rPr>
          <w:b/>
          <w:sz w:val="28"/>
          <w:szCs w:val="28"/>
        </w:rPr>
      </w:pPr>
      <w:bookmarkStart w:id="2" w:name="_Hlk154739970"/>
      <w:r w:rsidRPr="00920D9D">
        <w:rPr>
          <w:b/>
          <w:sz w:val="28"/>
          <w:szCs w:val="28"/>
        </w:rPr>
        <w:lastRenderedPageBreak/>
        <w:t>ЗМІСТ</w:t>
      </w:r>
      <w:bookmarkEnd w:id="2"/>
    </w:p>
    <w:p w:rsidR="004D6AF1" w:rsidRDefault="004D6AF1" w:rsidP="007F3101">
      <w:pPr>
        <w:spacing w:line="360" w:lineRule="auto"/>
        <w:jc w:val="center"/>
        <w:rPr>
          <w:b/>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9"/>
        <w:gridCol w:w="626"/>
      </w:tblGrid>
      <w:tr w:rsidR="007F3101" w:rsidTr="004D6AF1">
        <w:tc>
          <w:tcPr>
            <w:tcW w:w="8642" w:type="dxa"/>
          </w:tcPr>
          <w:p w:rsidR="007F3101" w:rsidRPr="007F02EC" w:rsidRDefault="00581CE4" w:rsidP="007F02EC">
            <w:pPr>
              <w:spacing w:line="360" w:lineRule="auto"/>
              <w:ind w:firstLine="731"/>
              <w:jc w:val="both"/>
              <w:rPr>
                <w:b/>
                <w:bCs/>
                <w:sz w:val="28"/>
                <w:szCs w:val="28"/>
              </w:rPr>
            </w:pPr>
            <w:r w:rsidRPr="007F02EC">
              <w:rPr>
                <w:b/>
                <w:bCs/>
                <w:sz w:val="28"/>
                <w:szCs w:val="28"/>
              </w:rPr>
              <w:t>ВСТУП</w:t>
            </w:r>
            <w:r w:rsidR="007F02EC">
              <w:rPr>
                <w:b/>
                <w:bCs/>
                <w:sz w:val="28"/>
                <w:szCs w:val="28"/>
              </w:rPr>
              <w:t>………………………………………………………………</w:t>
            </w:r>
          </w:p>
        </w:tc>
        <w:tc>
          <w:tcPr>
            <w:tcW w:w="703" w:type="dxa"/>
            <w:vAlign w:val="center"/>
          </w:tcPr>
          <w:p w:rsidR="007F3101" w:rsidRPr="007F02EC" w:rsidRDefault="007F02EC" w:rsidP="004D6AF1">
            <w:pPr>
              <w:pStyle w:val="a3"/>
              <w:spacing w:line="360" w:lineRule="auto"/>
              <w:jc w:val="center"/>
              <w:rPr>
                <w:sz w:val="28"/>
                <w:szCs w:val="28"/>
              </w:rPr>
            </w:pPr>
            <w:r>
              <w:rPr>
                <w:sz w:val="28"/>
                <w:szCs w:val="28"/>
              </w:rPr>
              <w:t>4</w:t>
            </w:r>
          </w:p>
        </w:tc>
      </w:tr>
      <w:tr w:rsidR="007F3101" w:rsidTr="004D6AF1">
        <w:tc>
          <w:tcPr>
            <w:tcW w:w="8642" w:type="dxa"/>
          </w:tcPr>
          <w:p w:rsidR="007F3101" w:rsidRPr="007F02EC" w:rsidRDefault="00581CE4" w:rsidP="007F02EC">
            <w:pPr>
              <w:spacing w:line="360" w:lineRule="auto"/>
              <w:ind w:firstLine="731"/>
              <w:jc w:val="both"/>
              <w:rPr>
                <w:b/>
                <w:bCs/>
                <w:sz w:val="28"/>
                <w:szCs w:val="28"/>
              </w:rPr>
            </w:pPr>
            <w:r w:rsidRPr="007F02EC">
              <w:rPr>
                <w:b/>
                <w:bCs/>
                <w:sz w:val="28"/>
                <w:szCs w:val="28"/>
              </w:rPr>
              <w:t xml:space="preserve">РОЗДІЛ 1. ТЕОРЕТИЧНІ ЗАСАДИ РОЗВИТКУ </w:t>
            </w:r>
            <w:bookmarkStart w:id="3" w:name="_Hlk191035296"/>
            <w:r w:rsidRPr="007F02EC">
              <w:rPr>
                <w:b/>
                <w:bCs/>
                <w:sz w:val="28"/>
                <w:szCs w:val="28"/>
              </w:rPr>
              <w:t>ШВИДКІСНО-СИЛОВИХ ЗДІБНОСТЕЙ У ВОЛЕЙБОЛІСТІВ 10-12 РОКІВ</w:t>
            </w:r>
            <w:bookmarkEnd w:id="3"/>
            <w:r w:rsidR="007F02EC">
              <w:rPr>
                <w:b/>
                <w:bCs/>
                <w:sz w:val="28"/>
                <w:szCs w:val="28"/>
              </w:rPr>
              <w:t>………………………………………………………………</w:t>
            </w:r>
            <w:r w:rsidR="004D6AF1">
              <w:rPr>
                <w:b/>
                <w:bCs/>
                <w:sz w:val="28"/>
                <w:szCs w:val="28"/>
              </w:rPr>
              <w:t>……</w:t>
            </w:r>
          </w:p>
        </w:tc>
        <w:tc>
          <w:tcPr>
            <w:tcW w:w="703" w:type="dxa"/>
            <w:vAlign w:val="bottom"/>
          </w:tcPr>
          <w:p w:rsidR="007F3101" w:rsidRPr="007F02EC" w:rsidRDefault="007F02EC" w:rsidP="004D6AF1">
            <w:pPr>
              <w:pStyle w:val="a3"/>
              <w:spacing w:line="360" w:lineRule="auto"/>
              <w:jc w:val="center"/>
              <w:rPr>
                <w:sz w:val="28"/>
                <w:szCs w:val="28"/>
              </w:rPr>
            </w:pPr>
            <w:r>
              <w:rPr>
                <w:sz w:val="28"/>
                <w:szCs w:val="28"/>
              </w:rPr>
              <w:t>9</w:t>
            </w:r>
          </w:p>
        </w:tc>
      </w:tr>
      <w:tr w:rsidR="007F3101" w:rsidTr="004D6AF1">
        <w:tc>
          <w:tcPr>
            <w:tcW w:w="8642" w:type="dxa"/>
          </w:tcPr>
          <w:p w:rsidR="007F3101" w:rsidRPr="007F02EC" w:rsidRDefault="00C967B5" w:rsidP="007F02EC">
            <w:pPr>
              <w:pStyle w:val="a3"/>
              <w:spacing w:line="360" w:lineRule="auto"/>
              <w:ind w:firstLine="731"/>
              <w:jc w:val="both"/>
              <w:rPr>
                <w:sz w:val="28"/>
                <w:szCs w:val="28"/>
              </w:rPr>
            </w:pPr>
            <w:bookmarkStart w:id="4" w:name="bookmark6"/>
            <w:r w:rsidRPr="007F02EC">
              <w:rPr>
                <w:sz w:val="28"/>
                <w:szCs w:val="28"/>
              </w:rPr>
              <w:t>1.1. Теоретичні засади та дефініція швидкісно-силових здібностей</w:t>
            </w:r>
            <w:bookmarkEnd w:id="4"/>
            <w:r w:rsidR="007F02EC">
              <w:rPr>
                <w:sz w:val="28"/>
                <w:szCs w:val="28"/>
              </w:rPr>
              <w:t>…………………………………………………………………..</w:t>
            </w:r>
          </w:p>
        </w:tc>
        <w:tc>
          <w:tcPr>
            <w:tcW w:w="703" w:type="dxa"/>
            <w:vAlign w:val="bottom"/>
          </w:tcPr>
          <w:p w:rsidR="007F3101" w:rsidRPr="007F02EC" w:rsidRDefault="007F02EC" w:rsidP="004D6AF1">
            <w:pPr>
              <w:pStyle w:val="a3"/>
              <w:spacing w:line="360" w:lineRule="auto"/>
              <w:jc w:val="center"/>
              <w:rPr>
                <w:sz w:val="28"/>
                <w:szCs w:val="28"/>
              </w:rPr>
            </w:pPr>
            <w:r>
              <w:rPr>
                <w:sz w:val="28"/>
                <w:szCs w:val="28"/>
              </w:rPr>
              <w:t>9</w:t>
            </w:r>
          </w:p>
        </w:tc>
      </w:tr>
      <w:tr w:rsidR="007F3101" w:rsidTr="004D6AF1">
        <w:tc>
          <w:tcPr>
            <w:tcW w:w="8642" w:type="dxa"/>
          </w:tcPr>
          <w:p w:rsidR="007F3101" w:rsidRPr="007F02EC" w:rsidRDefault="00C967B5" w:rsidP="007F02EC">
            <w:pPr>
              <w:spacing w:line="360" w:lineRule="auto"/>
              <w:ind w:firstLine="731"/>
              <w:jc w:val="both"/>
              <w:rPr>
                <w:sz w:val="28"/>
                <w:szCs w:val="28"/>
              </w:rPr>
            </w:pPr>
            <w:r w:rsidRPr="007F02EC">
              <w:rPr>
                <w:sz w:val="28"/>
                <w:szCs w:val="28"/>
              </w:rPr>
              <w:t>1.2. Загальна характеристика волейболу як виду спорту</w:t>
            </w:r>
            <w:r w:rsidR="004D6AF1">
              <w:rPr>
                <w:sz w:val="28"/>
                <w:szCs w:val="28"/>
              </w:rPr>
              <w:t>…………</w:t>
            </w:r>
          </w:p>
        </w:tc>
        <w:tc>
          <w:tcPr>
            <w:tcW w:w="703" w:type="dxa"/>
            <w:vAlign w:val="center"/>
          </w:tcPr>
          <w:p w:rsidR="007F3101" w:rsidRPr="007F02EC" w:rsidRDefault="004D6AF1" w:rsidP="004D6AF1">
            <w:pPr>
              <w:pStyle w:val="a3"/>
              <w:spacing w:line="360" w:lineRule="auto"/>
              <w:jc w:val="center"/>
              <w:rPr>
                <w:sz w:val="28"/>
                <w:szCs w:val="28"/>
              </w:rPr>
            </w:pPr>
            <w:r>
              <w:rPr>
                <w:sz w:val="28"/>
                <w:szCs w:val="28"/>
              </w:rPr>
              <w:t>15</w:t>
            </w:r>
          </w:p>
        </w:tc>
      </w:tr>
      <w:tr w:rsidR="007F3101" w:rsidTr="004D6AF1">
        <w:tc>
          <w:tcPr>
            <w:tcW w:w="8642" w:type="dxa"/>
          </w:tcPr>
          <w:p w:rsidR="007F3101" w:rsidRPr="007F02EC" w:rsidRDefault="002F6663" w:rsidP="007F02EC">
            <w:pPr>
              <w:spacing w:line="360" w:lineRule="auto"/>
              <w:ind w:firstLine="731"/>
              <w:jc w:val="both"/>
              <w:rPr>
                <w:sz w:val="28"/>
                <w:szCs w:val="28"/>
              </w:rPr>
            </w:pPr>
            <w:r w:rsidRPr="007F02EC">
              <w:rPr>
                <w:sz w:val="28"/>
                <w:szCs w:val="28"/>
              </w:rPr>
              <w:t>1.3. Методологічні підходи та засоби розвитку швидкісно-силових здібностей у волейболістів 10-12 років</w:t>
            </w:r>
            <w:r w:rsidR="004D6AF1">
              <w:rPr>
                <w:sz w:val="28"/>
                <w:szCs w:val="28"/>
              </w:rPr>
              <w:t>…………………………</w:t>
            </w:r>
          </w:p>
        </w:tc>
        <w:tc>
          <w:tcPr>
            <w:tcW w:w="703" w:type="dxa"/>
            <w:vAlign w:val="bottom"/>
          </w:tcPr>
          <w:p w:rsidR="007F3101" w:rsidRPr="007F02EC" w:rsidRDefault="004D6AF1" w:rsidP="004D6AF1">
            <w:pPr>
              <w:pStyle w:val="a3"/>
              <w:spacing w:line="360" w:lineRule="auto"/>
              <w:jc w:val="center"/>
              <w:rPr>
                <w:sz w:val="28"/>
                <w:szCs w:val="28"/>
              </w:rPr>
            </w:pPr>
            <w:r>
              <w:rPr>
                <w:sz w:val="28"/>
                <w:szCs w:val="28"/>
              </w:rPr>
              <w:t>21</w:t>
            </w:r>
          </w:p>
        </w:tc>
      </w:tr>
      <w:tr w:rsidR="007F3101" w:rsidTr="004D6AF1">
        <w:tc>
          <w:tcPr>
            <w:tcW w:w="8642" w:type="dxa"/>
          </w:tcPr>
          <w:p w:rsidR="007F3101" w:rsidRPr="007F02EC" w:rsidRDefault="0053046F" w:rsidP="007F02EC">
            <w:pPr>
              <w:spacing w:line="360" w:lineRule="auto"/>
              <w:ind w:firstLine="731"/>
              <w:jc w:val="both"/>
              <w:rPr>
                <w:sz w:val="28"/>
                <w:szCs w:val="28"/>
              </w:rPr>
            </w:pPr>
            <w:r w:rsidRPr="007F02EC">
              <w:rPr>
                <w:sz w:val="28"/>
                <w:szCs w:val="28"/>
              </w:rPr>
              <w:t>1.4. Анатомо-фізіологічна характеристика волейболістів 10-12 років</w:t>
            </w:r>
            <w:r w:rsidR="004D6AF1">
              <w:rPr>
                <w:sz w:val="28"/>
                <w:szCs w:val="28"/>
              </w:rPr>
              <w:t>…………………………………………………………………………</w:t>
            </w:r>
          </w:p>
        </w:tc>
        <w:tc>
          <w:tcPr>
            <w:tcW w:w="703" w:type="dxa"/>
            <w:vAlign w:val="bottom"/>
          </w:tcPr>
          <w:p w:rsidR="007F3101" w:rsidRPr="007F02EC" w:rsidRDefault="004D6AF1" w:rsidP="004D6AF1">
            <w:pPr>
              <w:pStyle w:val="a3"/>
              <w:spacing w:line="360" w:lineRule="auto"/>
              <w:jc w:val="center"/>
              <w:rPr>
                <w:sz w:val="28"/>
                <w:szCs w:val="28"/>
              </w:rPr>
            </w:pPr>
            <w:r>
              <w:rPr>
                <w:sz w:val="28"/>
                <w:szCs w:val="28"/>
              </w:rPr>
              <w:t>28</w:t>
            </w:r>
          </w:p>
        </w:tc>
      </w:tr>
      <w:tr w:rsidR="007F3101" w:rsidTr="004D6AF1">
        <w:tc>
          <w:tcPr>
            <w:tcW w:w="8642" w:type="dxa"/>
          </w:tcPr>
          <w:p w:rsidR="007F3101" w:rsidRPr="007F02EC" w:rsidRDefault="0053046F" w:rsidP="007F02EC">
            <w:pPr>
              <w:spacing w:line="360" w:lineRule="auto"/>
              <w:ind w:firstLine="731"/>
              <w:jc w:val="both"/>
              <w:rPr>
                <w:sz w:val="28"/>
                <w:szCs w:val="28"/>
              </w:rPr>
            </w:pPr>
            <w:r w:rsidRPr="007F02EC">
              <w:rPr>
                <w:sz w:val="28"/>
                <w:szCs w:val="28"/>
              </w:rPr>
              <w:t>1.5. Профілактика травм опорно-рухового апарату у юних волейболістів 10–12 років</w:t>
            </w:r>
            <w:r w:rsidR="004D6AF1">
              <w:rPr>
                <w:sz w:val="28"/>
                <w:szCs w:val="28"/>
              </w:rPr>
              <w:t>………………………………………………….</w:t>
            </w:r>
          </w:p>
        </w:tc>
        <w:tc>
          <w:tcPr>
            <w:tcW w:w="703" w:type="dxa"/>
            <w:vAlign w:val="bottom"/>
          </w:tcPr>
          <w:p w:rsidR="007F3101" w:rsidRPr="007F02EC" w:rsidRDefault="004D6AF1" w:rsidP="004D6AF1">
            <w:pPr>
              <w:pStyle w:val="a3"/>
              <w:spacing w:line="360" w:lineRule="auto"/>
              <w:jc w:val="center"/>
              <w:rPr>
                <w:sz w:val="28"/>
                <w:szCs w:val="28"/>
              </w:rPr>
            </w:pPr>
            <w:r>
              <w:rPr>
                <w:sz w:val="28"/>
                <w:szCs w:val="28"/>
              </w:rPr>
              <w:t>33</w:t>
            </w:r>
          </w:p>
        </w:tc>
      </w:tr>
      <w:tr w:rsidR="007F3101" w:rsidTr="004D6AF1">
        <w:tc>
          <w:tcPr>
            <w:tcW w:w="8642" w:type="dxa"/>
          </w:tcPr>
          <w:p w:rsidR="007F3101" w:rsidRPr="007F02EC" w:rsidRDefault="00835B04" w:rsidP="007F02EC">
            <w:pPr>
              <w:spacing w:line="360" w:lineRule="auto"/>
              <w:ind w:firstLine="731"/>
              <w:jc w:val="both"/>
              <w:rPr>
                <w:sz w:val="28"/>
                <w:szCs w:val="28"/>
              </w:rPr>
            </w:pPr>
            <w:r w:rsidRPr="007F02EC">
              <w:rPr>
                <w:sz w:val="28"/>
                <w:szCs w:val="28"/>
              </w:rPr>
              <w:t>Висновки до розділу 1</w:t>
            </w:r>
            <w:r w:rsidR="004D6AF1">
              <w:rPr>
                <w:sz w:val="28"/>
                <w:szCs w:val="28"/>
              </w:rPr>
              <w:t>………………………………………………</w:t>
            </w:r>
          </w:p>
        </w:tc>
        <w:tc>
          <w:tcPr>
            <w:tcW w:w="703" w:type="dxa"/>
            <w:vAlign w:val="center"/>
          </w:tcPr>
          <w:p w:rsidR="007F3101" w:rsidRPr="007F02EC" w:rsidRDefault="004D6AF1" w:rsidP="004D6AF1">
            <w:pPr>
              <w:pStyle w:val="a3"/>
              <w:spacing w:line="360" w:lineRule="auto"/>
              <w:jc w:val="center"/>
              <w:rPr>
                <w:sz w:val="28"/>
                <w:szCs w:val="28"/>
              </w:rPr>
            </w:pPr>
            <w:r>
              <w:rPr>
                <w:sz w:val="28"/>
                <w:szCs w:val="28"/>
              </w:rPr>
              <w:t>35</w:t>
            </w:r>
          </w:p>
        </w:tc>
      </w:tr>
      <w:tr w:rsidR="007F3101" w:rsidTr="004D6AF1">
        <w:tc>
          <w:tcPr>
            <w:tcW w:w="8642" w:type="dxa"/>
          </w:tcPr>
          <w:p w:rsidR="007F3101" w:rsidRPr="004D6AF1" w:rsidRDefault="005B23CE" w:rsidP="007F02EC">
            <w:pPr>
              <w:spacing w:line="360" w:lineRule="auto"/>
              <w:ind w:firstLine="731"/>
              <w:jc w:val="both"/>
              <w:rPr>
                <w:b/>
                <w:bCs/>
                <w:sz w:val="28"/>
                <w:szCs w:val="28"/>
              </w:rPr>
            </w:pPr>
            <w:r w:rsidRPr="004D6AF1">
              <w:rPr>
                <w:b/>
                <w:bCs/>
                <w:sz w:val="28"/>
                <w:szCs w:val="28"/>
              </w:rPr>
              <w:t>РОЗДІЛ 2. МЕТОДИЧНІ ОСНОВИ ДОСЛІДЖЕННЯ РІВНЯ РОЗВИТКУ ШВИДКІСНО-СИЛОВИХ ЗДІБНОСТЕЙ У ВОЛЕЙБОЛІСТІВ 10-12 РОКІВ</w:t>
            </w:r>
            <w:r w:rsidR="004D6AF1">
              <w:rPr>
                <w:b/>
                <w:bCs/>
                <w:sz w:val="28"/>
                <w:szCs w:val="28"/>
              </w:rPr>
              <w:t>………………………………………..</w:t>
            </w:r>
          </w:p>
        </w:tc>
        <w:tc>
          <w:tcPr>
            <w:tcW w:w="703" w:type="dxa"/>
            <w:vAlign w:val="bottom"/>
          </w:tcPr>
          <w:p w:rsidR="007F3101" w:rsidRPr="007F02EC" w:rsidRDefault="004D6AF1" w:rsidP="004D6AF1">
            <w:pPr>
              <w:pStyle w:val="a3"/>
              <w:spacing w:line="360" w:lineRule="auto"/>
              <w:jc w:val="center"/>
              <w:rPr>
                <w:sz w:val="28"/>
                <w:szCs w:val="28"/>
              </w:rPr>
            </w:pPr>
            <w:r>
              <w:rPr>
                <w:sz w:val="28"/>
                <w:szCs w:val="28"/>
              </w:rPr>
              <w:t>38</w:t>
            </w:r>
          </w:p>
        </w:tc>
      </w:tr>
      <w:tr w:rsidR="007F3101" w:rsidTr="004D6AF1">
        <w:tc>
          <w:tcPr>
            <w:tcW w:w="8642" w:type="dxa"/>
          </w:tcPr>
          <w:p w:rsidR="007F3101" w:rsidRPr="007F02EC" w:rsidRDefault="005B23CE" w:rsidP="007F02EC">
            <w:pPr>
              <w:spacing w:line="360" w:lineRule="auto"/>
              <w:ind w:firstLine="731"/>
              <w:jc w:val="both"/>
              <w:rPr>
                <w:sz w:val="28"/>
                <w:szCs w:val="28"/>
              </w:rPr>
            </w:pPr>
            <w:bookmarkStart w:id="5" w:name="_Hlk191035390"/>
            <w:r w:rsidRPr="007F02EC">
              <w:rPr>
                <w:bCs/>
                <w:color w:val="000000"/>
                <w:sz w:val="28"/>
                <w:szCs w:val="28"/>
              </w:rPr>
              <w:t>2.1. Методи дослідження</w:t>
            </w:r>
            <w:bookmarkEnd w:id="5"/>
            <w:r w:rsidR="004D6AF1">
              <w:rPr>
                <w:bCs/>
                <w:color w:val="000000"/>
                <w:sz w:val="28"/>
                <w:szCs w:val="28"/>
              </w:rPr>
              <w:t>……………………………………………</w:t>
            </w:r>
          </w:p>
        </w:tc>
        <w:tc>
          <w:tcPr>
            <w:tcW w:w="703" w:type="dxa"/>
            <w:vAlign w:val="center"/>
          </w:tcPr>
          <w:p w:rsidR="007F3101" w:rsidRPr="007F02EC" w:rsidRDefault="004D6AF1" w:rsidP="004D6AF1">
            <w:pPr>
              <w:pStyle w:val="a3"/>
              <w:spacing w:line="360" w:lineRule="auto"/>
              <w:jc w:val="center"/>
              <w:rPr>
                <w:sz w:val="28"/>
                <w:szCs w:val="28"/>
              </w:rPr>
            </w:pPr>
            <w:r>
              <w:rPr>
                <w:sz w:val="28"/>
                <w:szCs w:val="28"/>
              </w:rPr>
              <w:t>38</w:t>
            </w:r>
          </w:p>
        </w:tc>
      </w:tr>
      <w:tr w:rsidR="007F3101" w:rsidTr="004D6AF1">
        <w:tc>
          <w:tcPr>
            <w:tcW w:w="8642" w:type="dxa"/>
          </w:tcPr>
          <w:p w:rsidR="007F3101" w:rsidRPr="007F02EC" w:rsidRDefault="005B23CE" w:rsidP="007F02EC">
            <w:pPr>
              <w:spacing w:line="360" w:lineRule="auto"/>
              <w:ind w:firstLine="731"/>
              <w:jc w:val="both"/>
              <w:rPr>
                <w:sz w:val="28"/>
                <w:szCs w:val="28"/>
              </w:rPr>
            </w:pPr>
            <w:r w:rsidRPr="007F02EC">
              <w:rPr>
                <w:bCs/>
                <w:color w:val="000000"/>
                <w:sz w:val="28"/>
                <w:szCs w:val="28"/>
              </w:rPr>
              <w:t>2.2. Організація дослідження</w:t>
            </w:r>
            <w:r w:rsidR="004D6AF1">
              <w:rPr>
                <w:bCs/>
                <w:color w:val="000000"/>
                <w:sz w:val="28"/>
                <w:szCs w:val="28"/>
              </w:rPr>
              <w:t>……………………………………….</w:t>
            </w:r>
          </w:p>
        </w:tc>
        <w:tc>
          <w:tcPr>
            <w:tcW w:w="703" w:type="dxa"/>
            <w:vAlign w:val="center"/>
          </w:tcPr>
          <w:p w:rsidR="007F3101" w:rsidRPr="007F02EC" w:rsidRDefault="004D6AF1" w:rsidP="004D6AF1">
            <w:pPr>
              <w:pStyle w:val="a3"/>
              <w:spacing w:line="360" w:lineRule="auto"/>
              <w:jc w:val="center"/>
              <w:rPr>
                <w:sz w:val="28"/>
                <w:szCs w:val="28"/>
              </w:rPr>
            </w:pPr>
            <w:r>
              <w:rPr>
                <w:sz w:val="28"/>
                <w:szCs w:val="28"/>
              </w:rPr>
              <w:t>43</w:t>
            </w:r>
          </w:p>
        </w:tc>
      </w:tr>
      <w:tr w:rsidR="007F3101" w:rsidTr="004D6AF1">
        <w:tc>
          <w:tcPr>
            <w:tcW w:w="8642" w:type="dxa"/>
          </w:tcPr>
          <w:p w:rsidR="007F3101" w:rsidRPr="007F02EC" w:rsidRDefault="00756CA2" w:rsidP="007F02EC">
            <w:pPr>
              <w:spacing w:line="360" w:lineRule="auto"/>
              <w:ind w:firstLine="731"/>
              <w:jc w:val="both"/>
              <w:rPr>
                <w:sz w:val="28"/>
                <w:szCs w:val="28"/>
              </w:rPr>
            </w:pPr>
            <w:r w:rsidRPr="007F02EC">
              <w:rPr>
                <w:sz w:val="28"/>
                <w:szCs w:val="28"/>
              </w:rPr>
              <w:t>2.3. Аналіз експериментальної методики розвитку швидкісно-силових здібностей у молодих волейболістів віком 10-12 років</w:t>
            </w:r>
            <w:r w:rsidR="004D6AF1">
              <w:rPr>
                <w:sz w:val="28"/>
                <w:szCs w:val="28"/>
              </w:rPr>
              <w:t>………..</w:t>
            </w:r>
          </w:p>
        </w:tc>
        <w:tc>
          <w:tcPr>
            <w:tcW w:w="703" w:type="dxa"/>
            <w:vAlign w:val="bottom"/>
          </w:tcPr>
          <w:p w:rsidR="007F3101" w:rsidRPr="007F02EC" w:rsidRDefault="004D6AF1" w:rsidP="004D6AF1">
            <w:pPr>
              <w:pStyle w:val="a3"/>
              <w:spacing w:line="360" w:lineRule="auto"/>
              <w:jc w:val="center"/>
              <w:rPr>
                <w:sz w:val="28"/>
                <w:szCs w:val="28"/>
              </w:rPr>
            </w:pPr>
            <w:r>
              <w:rPr>
                <w:sz w:val="28"/>
                <w:szCs w:val="28"/>
              </w:rPr>
              <w:t>44</w:t>
            </w:r>
          </w:p>
        </w:tc>
      </w:tr>
      <w:tr w:rsidR="007F3101" w:rsidTr="004D6AF1">
        <w:tc>
          <w:tcPr>
            <w:tcW w:w="8642" w:type="dxa"/>
          </w:tcPr>
          <w:p w:rsidR="007F3101" w:rsidRPr="007F02EC" w:rsidRDefault="00756CA2" w:rsidP="007F02EC">
            <w:pPr>
              <w:spacing w:line="360" w:lineRule="auto"/>
              <w:ind w:firstLine="731"/>
              <w:jc w:val="both"/>
              <w:rPr>
                <w:sz w:val="28"/>
                <w:szCs w:val="28"/>
              </w:rPr>
            </w:pPr>
            <w:r w:rsidRPr="007F02EC">
              <w:rPr>
                <w:sz w:val="28"/>
                <w:szCs w:val="28"/>
              </w:rPr>
              <w:t>2.4. Аналіз та обґрунтування одержаних результатів дослідження</w:t>
            </w:r>
            <w:r w:rsidR="004D6AF1">
              <w:rPr>
                <w:sz w:val="28"/>
                <w:szCs w:val="28"/>
              </w:rPr>
              <w:t>…………………………………………………………………</w:t>
            </w:r>
          </w:p>
        </w:tc>
        <w:tc>
          <w:tcPr>
            <w:tcW w:w="703" w:type="dxa"/>
            <w:vAlign w:val="bottom"/>
          </w:tcPr>
          <w:p w:rsidR="007F3101" w:rsidRPr="007F02EC" w:rsidRDefault="004D6AF1" w:rsidP="004D6AF1">
            <w:pPr>
              <w:pStyle w:val="a3"/>
              <w:spacing w:line="360" w:lineRule="auto"/>
              <w:jc w:val="center"/>
              <w:rPr>
                <w:sz w:val="28"/>
                <w:szCs w:val="28"/>
              </w:rPr>
            </w:pPr>
            <w:r>
              <w:rPr>
                <w:sz w:val="28"/>
                <w:szCs w:val="28"/>
              </w:rPr>
              <w:t>47</w:t>
            </w:r>
          </w:p>
        </w:tc>
      </w:tr>
      <w:tr w:rsidR="007F3101" w:rsidTr="004D6AF1">
        <w:tc>
          <w:tcPr>
            <w:tcW w:w="8642" w:type="dxa"/>
          </w:tcPr>
          <w:p w:rsidR="007F3101" w:rsidRPr="007F02EC" w:rsidRDefault="00A14051" w:rsidP="007F02EC">
            <w:pPr>
              <w:spacing w:line="360" w:lineRule="auto"/>
              <w:ind w:firstLine="731"/>
              <w:jc w:val="both"/>
              <w:rPr>
                <w:sz w:val="28"/>
                <w:szCs w:val="28"/>
              </w:rPr>
            </w:pPr>
            <w:r w:rsidRPr="007F02EC">
              <w:rPr>
                <w:sz w:val="28"/>
                <w:szCs w:val="28"/>
              </w:rPr>
              <w:t>Висновки до розділу 2</w:t>
            </w:r>
            <w:r w:rsidR="004D6AF1">
              <w:rPr>
                <w:sz w:val="28"/>
                <w:szCs w:val="28"/>
              </w:rPr>
              <w:t>……………………………………………….</w:t>
            </w:r>
          </w:p>
        </w:tc>
        <w:tc>
          <w:tcPr>
            <w:tcW w:w="703" w:type="dxa"/>
            <w:vAlign w:val="center"/>
          </w:tcPr>
          <w:p w:rsidR="007F3101" w:rsidRPr="007F02EC" w:rsidRDefault="004D6AF1" w:rsidP="004D6AF1">
            <w:pPr>
              <w:pStyle w:val="a3"/>
              <w:spacing w:line="360" w:lineRule="auto"/>
              <w:jc w:val="center"/>
              <w:rPr>
                <w:sz w:val="28"/>
                <w:szCs w:val="28"/>
              </w:rPr>
            </w:pPr>
            <w:r>
              <w:rPr>
                <w:sz w:val="28"/>
                <w:szCs w:val="28"/>
              </w:rPr>
              <w:t>59</w:t>
            </w:r>
          </w:p>
        </w:tc>
      </w:tr>
      <w:tr w:rsidR="007F3101" w:rsidTr="004D6AF1">
        <w:tc>
          <w:tcPr>
            <w:tcW w:w="8642" w:type="dxa"/>
          </w:tcPr>
          <w:p w:rsidR="007F3101" w:rsidRPr="007F02EC" w:rsidRDefault="0026169A" w:rsidP="007F02EC">
            <w:pPr>
              <w:spacing w:line="360" w:lineRule="auto"/>
              <w:ind w:firstLine="731"/>
              <w:jc w:val="both"/>
              <w:rPr>
                <w:sz w:val="28"/>
                <w:szCs w:val="28"/>
              </w:rPr>
            </w:pPr>
            <w:r w:rsidRPr="007F02EC">
              <w:rPr>
                <w:b/>
                <w:bCs/>
                <w:color w:val="000000"/>
                <w:sz w:val="28"/>
                <w:szCs w:val="28"/>
                <w:lang w:val="ru-RU"/>
              </w:rPr>
              <w:t>ЗАГАЛЬНІ ВИСНОВКИ</w:t>
            </w:r>
            <w:r w:rsidR="004D6AF1">
              <w:rPr>
                <w:b/>
                <w:bCs/>
                <w:color w:val="000000"/>
                <w:sz w:val="28"/>
                <w:szCs w:val="28"/>
                <w:lang w:val="ru-RU"/>
              </w:rPr>
              <w:t>…………………………………………..</w:t>
            </w:r>
          </w:p>
        </w:tc>
        <w:tc>
          <w:tcPr>
            <w:tcW w:w="703" w:type="dxa"/>
            <w:vAlign w:val="center"/>
          </w:tcPr>
          <w:p w:rsidR="007F3101" w:rsidRPr="007F02EC" w:rsidRDefault="004D6AF1" w:rsidP="004D6AF1">
            <w:pPr>
              <w:pStyle w:val="a3"/>
              <w:spacing w:line="360" w:lineRule="auto"/>
              <w:jc w:val="center"/>
              <w:rPr>
                <w:sz w:val="28"/>
                <w:szCs w:val="28"/>
              </w:rPr>
            </w:pPr>
            <w:r>
              <w:rPr>
                <w:sz w:val="28"/>
                <w:szCs w:val="28"/>
              </w:rPr>
              <w:t>62</w:t>
            </w:r>
          </w:p>
        </w:tc>
      </w:tr>
      <w:tr w:rsidR="007F3101" w:rsidTr="004D6AF1">
        <w:tc>
          <w:tcPr>
            <w:tcW w:w="8642" w:type="dxa"/>
          </w:tcPr>
          <w:p w:rsidR="007F3101" w:rsidRPr="007F02EC" w:rsidRDefault="0026169A" w:rsidP="007F02EC">
            <w:pPr>
              <w:spacing w:line="360" w:lineRule="auto"/>
              <w:ind w:firstLine="731"/>
              <w:jc w:val="both"/>
              <w:rPr>
                <w:sz w:val="28"/>
                <w:szCs w:val="28"/>
              </w:rPr>
            </w:pPr>
            <w:r w:rsidRPr="007F02EC">
              <w:rPr>
                <w:b/>
                <w:bCs/>
                <w:color w:val="000000"/>
                <w:sz w:val="28"/>
                <w:szCs w:val="28"/>
                <w:lang w:val="ru-RU"/>
              </w:rPr>
              <w:t>СПИСОК ВИКОРИСТАНИХ ДЖЕРЕЛ</w:t>
            </w:r>
            <w:r w:rsidR="004D6AF1">
              <w:rPr>
                <w:b/>
                <w:bCs/>
                <w:color w:val="000000"/>
                <w:sz w:val="28"/>
                <w:szCs w:val="28"/>
                <w:lang w:val="ru-RU"/>
              </w:rPr>
              <w:t>………………………..</w:t>
            </w:r>
          </w:p>
        </w:tc>
        <w:tc>
          <w:tcPr>
            <w:tcW w:w="703" w:type="dxa"/>
            <w:vAlign w:val="center"/>
          </w:tcPr>
          <w:p w:rsidR="007F3101" w:rsidRPr="007F02EC" w:rsidRDefault="004D6AF1" w:rsidP="004D6AF1">
            <w:pPr>
              <w:pStyle w:val="a3"/>
              <w:spacing w:line="360" w:lineRule="auto"/>
              <w:jc w:val="center"/>
              <w:rPr>
                <w:sz w:val="28"/>
                <w:szCs w:val="28"/>
              </w:rPr>
            </w:pPr>
            <w:r>
              <w:rPr>
                <w:sz w:val="28"/>
                <w:szCs w:val="28"/>
              </w:rPr>
              <w:t>65</w:t>
            </w:r>
          </w:p>
        </w:tc>
      </w:tr>
    </w:tbl>
    <w:p w:rsidR="00767394" w:rsidRDefault="00767394" w:rsidP="007F3101"/>
    <w:p w:rsidR="00767394" w:rsidRDefault="00767394">
      <w:pPr>
        <w:spacing w:after="160" w:line="259" w:lineRule="auto"/>
      </w:pPr>
      <w:r>
        <w:br w:type="page"/>
      </w:r>
    </w:p>
    <w:p w:rsidR="00954307" w:rsidRPr="00560090" w:rsidRDefault="00954307" w:rsidP="00954307">
      <w:pPr>
        <w:pStyle w:val="a3"/>
        <w:spacing w:line="360" w:lineRule="auto"/>
        <w:ind w:firstLine="709"/>
        <w:jc w:val="center"/>
        <w:rPr>
          <w:b/>
          <w:bCs/>
          <w:sz w:val="28"/>
          <w:szCs w:val="28"/>
        </w:rPr>
      </w:pPr>
      <w:bookmarkStart w:id="6" w:name="_Hlk190938904"/>
      <w:r w:rsidRPr="00560090">
        <w:rPr>
          <w:b/>
          <w:bCs/>
          <w:sz w:val="28"/>
          <w:szCs w:val="28"/>
        </w:rPr>
        <w:lastRenderedPageBreak/>
        <w:t>ВСТУП</w:t>
      </w:r>
    </w:p>
    <w:p w:rsidR="00954307" w:rsidRPr="00560090" w:rsidRDefault="00954307" w:rsidP="00954307">
      <w:pPr>
        <w:pStyle w:val="a3"/>
        <w:spacing w:line="360" w:lineRule="auto"/>
        <w:ind w:firstLine="709"/>
        <w:jc w:val="both"/>
        <w:rPr>
          <w:sz w:val="28"/>
          <w:szCs w:val="28"/>
        </w:rPr>
      </w:pPr>
    </w:p>
    <w:p w:rsidR="00954307" w:rsidRPr="00560090" w:rsidRDefault="00954307" w:rsidP="00954307">
      <w:pPr>
        <w:pStyle w:val="a3"/>
        <w:spacing w:line="360" w:lineRule="auto"/>
        <w:ind w:firstLine="709"/>
        <w:jc w:val="both"/>
        <w:rPr>
          <w:sz w:val="28"/>
          <w:szCs w:val="28"/>
        </w:rPr>
      </w:pPr>
      <w:bookmarkStart w:id="7" w:name="_Hlk154744843"/>
      <w:r w:rsidRPr="00560090">
        <w:rPr>
          <w:rFonts w:eastAsia="Calibri"/>
          <w:b/>
          <w:bCs/>
          <w:sz w:val="28"/>
          <w:szCs w:val="28"/>
        </w:rPr>
        <w:t>Актуальність.</w:t>
      </w:r>
      <w:bookmarkEnd w:id="6"/>
      <w:bookmarkEnd w:id="7"/>
      <w:r w:rsidRPr="00560090">
        <w:rPr>
          <w:rFonts w:eastAsia="Calibri"/>
          <w:sz w:val="28"/>
          <w:szCs w:val="28"/>
        </w:rPr>
        <w:t xml:space="preserve"> </w:t>
      </w:r>
      <w:r w:rsidRPr="00560090">
        <w:rPr>
          <w:sz w:val="28"/>
          <w:szCs w:val="28"/>
        </w:rPr>
        <w:t>Становлення спортивної майстерності слід розглядати як процес комплексного удосконалення особистості спортсмена. З біологічної точки зору він ґрунтується на безперервному функціональному поліпшенні організму, зумовленому систематичними та штучно ускладненими взаємодіями зі зовнішнім середовищем [22].</w:t>
      </w:r>
    </w:p>
    <w:p w:rsidR="00954307" w:rsidRPr="00560090" w:rsidRDefault="00954307" w:rsidP="00954307">
      <w:pPr>
        <w:pStyle w:val="a3"/>
        <w:spacing w:line="360" w:lineRule="auto"/>
        <w:ind w:firstLine="709"/>
        <w:jc w:val="both"/>
        <w:rPr>
          <w:sz w:val="28"/>
          <w:szCs w:val="28"/>
        </w:rPr>
      </w:pPr>
      <w:r w:rsidRPr="00560090">
        <w:rPr>
          <w:sz w:val="28"/>
          <w:szCs w:val="28"/>
        </w:rPr>
        <w:t>Підготовка до змагань привертає значну увагу науковців та практиків у галузі спортивної медицини, фізіології та психології. Їхні зусилля спрямовані на визначення чинників, від яких залежить успіх або невдача в змагальних умовах. Ця проблема набуває особливої актуальності з наближенням масштабних змагань, зокрема Олімпійських ігор, що проводяться кожні чотири роки. Традиційна практика завчасно визначати дату й час початку змагань дає спортсменам, тренерам та дослідникам змогу розробляти нові підходи для розкриття спортивного потенціалу саме у вирішальний момент. Спортивний рекорд або перемога у відповідальних змаганнях є результатом комплексної системи тренувань, що органічно поєднує збалансоване нарощування обсягу й інтенсивності навантажень, а також психологічну, ігрову й безпосередньо змагальну підготовку. Попри прогрес у цій сфері, пошук методів точного управління динамікою спортивної форми залишається центральною проблемою спортивного тренувального процесу. Під поняттям «спортивна форма» розуміють стан оптимальної готовності спортсменів до досягнення максимально можливих результатів. Однак на практиці нерідко трапляється, що, попри ретельну підготовку, спортсмени не завжди встигають набрати необхідну спортивну форму до заздалегідь визначеної дати [23</w:t>
      </w:r>
      <w:r>
        <w:rPr>
          <w:sz w:val="28"/>
          <w:szCs w:val="28"/>
        </w:rPr>
        <w:t>;</w:t>
      </w:r>
      <w:r w:rsidRPr="00560090">
        <w:rPr>
          <w:sz w:val="28"/>
          <w:szCs w:val="28"/>
        </w:rPr>
        <w:t xml:space="preserve"> 45].</w:t>
      </w:r>
    </w:p>
    <w:p w:rsidR="00954307" w:rsidRPr="00560090" w:rsidRDefault="00954307" w:rsidP="00954307">
      <w:pPr>
        <w:pStyle w:val="a3"/>
        <w:spacing w:line="360" w:lineRule="auto"/>
        <w:ind w:firstLine="709"/>
        <w:jc w:val="both"/>
        <w:rPr>
          <w:sz w:val="28"/>
          <w:szCs w:val="28"/>
        </w:rPr>
      </w:pPr>
      <w:r w:rsidRPr="00560090">
        <w:rPr>
          <w:sz w:val="28"/>
          <w:szCs w:val="28"/>
        </w:rPr>
        <w:t xml:space="preserve">Сучасні умови спортивної боротьби на міжнародному рівні характеризуються розширенням та посиленням конкуренції, що зумовлює підвищені вимоги до фізичної і психологічної готовності спортсмена. Одночасно зростає потреба у ретельному регулюванні динаміки розвитку спортивної форми та її цілеспрямованому прояві під час конкретних змагань. </w:t>
      </w:r>
      <w:r w:rsidRPr="00560090">
        <w:rPr>
          <w:sz w:val="28"/>
          <w:szCs w:val="28"/>
        </w:rPr>
        <w:lastRenderedPageBreak/>
        <w:t>Для ігрових видів спорту, зокрема волейболу, особливо важливим є оптимальне співвідношення між фізичними, технічними й тактичними компонентами підготовки протягом тривалої змагальної серії (4</w:t>
      </w:r>
      <w:r>
        <w:rPr>
          <w:sz w:val="28"/>
          <w:szCs w:val="28"/>
        </w:rPr>
        <w:t>-</w:t>
      </w:r>
      <w:r w:rsidRPr="00560090">
        <w:rPr>
          <w:sz w:val="28"/>
          <w:szCs w:val="28"/>
        </w:rPr>
        <w:t>5 місяців). У цьому контексті термін «фізична підготовка» вказує на прикладну спрямованість процесу фізичного виховання стосовно конкретної діяльності (спорту або професії). Розрізняють дві її форми:</w:t>
      </w:r>
    </w:p>
    <w:p w:rsidR="00954307" w:rsidRPr="00560090" w:rsidRDefault="00954307" w:rsidP="00954307">
      <w:pPr>
        <w:pStyle w:val="a3"/>
        <w:spacing w:line="360" w:lineRule="auto"/>
        <w:ind w:firstLine="709"/>
        <w:jc w:val="both"/>
        <w:rPr>
          <w:sz w:val="28"/>
          <w:szCs w:val="28"/>
        </w:rPr>
      </w:pPr>
      <w:r w:rsidRPr="00560090">
        <w:rPr>
          <w:sz w:val="28"/>
          <w:szCs w:val="28"/>
        </w:rPr>
        <w:t>1. Загальна фізична підготовка: сприяє покращенню фізичного розвитку та формуванню широкої рухової підготовленості, яка є базою для різних видів спортивної та професійної діяльності.</w:t>
      </w:r>
    </w:p>
    <w:p w:rsidR="00954307" w:rsidRPr="00560090" w:rsidRDefault="00954307" w:rsidP="00954307">
      <w:pPr>
        <w:pStyle w:val="a3"/>
        <w:spacing w:line="360" w:lineRule="auto"/>
        <w:ind w:firstLine="709"/>
        <w:jc w:val="both"/>
        <w:rPr>
          <w:sz w:val="28"/>
          <w:szCs w:val="28"/>
        </w:rPr>
      </w:pPr>
      <w:r w:rsidRPr="00560090">
        <w:rPr>
          <w:sz w:val="28"/>
          <w:szCs w:val="28"/>
        </w:rPr>
        <w:t>2. Спеціальна фізична підготовка: має більш цілеспрямований характер і орієнтована на розвиток рухових здібностей, необхідних для досягнення результату в певному виді спорту чи професійній діяльності.</w:t>
      </w:r>
    </w:p>
    <w:p w:rsidR="00954307" w:rsidRPr="00560090" w:rsidRDefault="00954307" w:rsidP="00954307">
      <w:pPr>
        <w:pStyle w:val="a3"/>
        <w:spacing w:line="360" w:lineRule="auto"/>
        <w:ind w:firstLine="709"/>
        <w:jc w:val="both"/>
        <w:rPr>
          <w:sz w:val="28"/>
          <w:szCs w:val="28"/>
        </w:rPr>
      </w:pPr>
      <w:r w:rsidRPr="00560090">
        <w:rPr>
          <w:sz w:val="28"/>
          <w:szCs w:val="28"/>
        </w:rPr>
        <w:t>Результатом фізичної підготовки є фізична підготовленість, що відображає фактичний рівень працездатності, рівень сформованих рухових умінь і навичок, а також здатність ефективно застосовувати їх у цільовій діяльності. Процес, спрямований на підвищення фізичної підготовленості, також позначають терміном «фізична підготовка». Водночас вона позитивно впливає на зміцнення здоров</w:t>
      </w:r>
      <w:r w:rsidR="0053046F">
        <w:rPr>
          <w:sz w:val="28"/>
          <w:szCs w:val="28"/>
        </w:rPr>
        <w:t>’</w:t>
      </w:r>
      <w:r w:rsidRPr="00560090">
        <w:rPr>
          <w:sz w:val="28"/>
          <w:szCs w:val="28"/>
        </w:rPr>
        <w:t>я, розвиток рухових якостей, формування структури тіла й розширення рухового досвіду. З метою контролю ефективності тренувального процесу широко використовуються контрольні випробування, які дають змогу:</w:t>
      </w:r>
    </w:p>
    <w:p w:rsidR="00954307" w:rsidRPr="00560090" w:rsidRDefault="00954307" w:rsidP="00954307">
      <w:pPr>
        <w:pStyle w:val="a3"/>
        <w:spacing w:line="360" w:lineRule="auto"/>
        <w:ind w:firstLine="709"/>
        <w:jc w:val="both"/>
        <w:rPr>
          <w:sz w:val="28"/>
          <w:szCs w:val="28"/>
        </w:rPr>
      </w:pPr>
      <w:r w:rsidRPr="00560090">
        <w:rPr>
          <w:sz w:val="28"/>
          <w:szCs w:val="28"/>
        </w:rPr>
        <w:t>- проводити порівняльну оцінку підготовленості як окремих спортсменів, так і різних груп;</w:t>
      </w:r>
    </w:p>
    <w:p w:rsidR="00954307" w:rsidRPr="00560090" w:rsidRDefault="00954307" w:rsidP="00954307">
      <w:pPr>
        <w:pStyle w:val="a3"/>
        <w:spacing w:line="360" w:lineRule="auto"/>
        <w:ind w:firstLine="709"/>
        <w:jc w:val="both"/>
        <w:rPr>
          <w:sz w:val="28"/>
          <w:szCs w:val="28"/>
        </w:rPr>
      </w:pPr>
      <w:r w:rsidRPr="00560090">
        <w:rPr>
          <w:sz w:val="28"/>
          <w:szCs w:val="28"/>
        </w:rPr>
        <w:t>- визначати ефективність застосованих засобів, методів та форм організації занять;</w:t>
      </w:r>
    </w:p>
    <w:p w:rsidR="00954307" w:rsidRPr="00560090" w:rsidRDefault="00954307" w:rsidP="00954307">
      <w:pPr>
        <w:pStyle w:val="a3"/>
        <w:spacing w:line="360" w:lineRule="auto"/>
        <w:ind w:firstLine="709"/>
        <w:jc w:val="both"/>
        <w:rPr>
          <w:sz w:val="28"/>
          <w:szCs w:val="28"/>
        </w:rPr>
      </w:pPr>
      <w:r w:rsidRPr="00560090">
        <w:rPr>
          <w:sz w:val="28"/>
          <w:szCs w:val="28"/>
        </w:rPr>
        <w:t>- здійснювати об</w:t>
      </w:r>
      <w:r w:rsidR="0053046F">
        <w:rPr>
          <w:sz w:val="28"/>
          <w:szCs w:val="28"/>
        </w:rPr>
        <w:t>’</w:t>
      </w:r>
      <w:r w:rsidRPr="00560090">
        <w:rPr>
          <w:sz w:val="28"/>
          <w:szCs w:val="28"/>
        </w:rPr>
        <w:t>єктивний моніторинг індивідуальної та групової динаміки у тренувальному процесі;</w:t>
      </w:r>
    </w:p>
    <w:p w:rsidR="00954307" w:rsidRPr="00560090" w:rsidRDefault="00954307" w:rsidP="00954307">
      <w:pPr>
        <w:pStyle w:val="a3"/>
        <w:spacing w:line="360" w:lineRule="auto"/>
        <w:ind w:firstLine="709"/>
        <w:jc w:val="both"/>
        <w:rPr>
          <w:sz w:val="28"/>
          <w:szCs w:val="28"/>
        </w:rPr>
      </w:pPr>
      <w:r w:rsidRPr="00560090">
        <w:rPr>
          <w:sz w:val="28"/>
          <w:szCs w:val="28"/>
        </w:rPr>
        <w:t>- оптимізувати процес відбору дітей у певні види спорту;</w:t>
      </w:r>
    </w:p>
    <w:p w:rsidR="00954307" w:rsidRPr="00560090" w:rsidRDefault="00954307" w:rsidP="00954307">
      <w:pPr>
        <w:pStyle w:val="a3"/>
        <w:spacing w:line="360" w:lineRule="auto"/>
        <w:ind w:firstLine="709"/>
        <w:jc w:val="both"/>
        <w:rPr>
          <w:sz w:val="28"/>
          <w:szCs w:val="28"/>
        </w:rPr>
      </w:pPr>
      <w:r w:rsidRPr="00560090">
        <w:rPr>
          <w:sz w:val="28"/>
          <w:szCs w:val="28"/>
        </w:rPr>
        <w:t>- визначати доцільність участі спортсменів у змаганнях.</w:t>
      </w:r>
    </w:p>
    <w:p w:rsidR="00954307" w:rsidRPr="00560090" w:rsidRDefault="00954307" w:rsidP="00954307">
      <w:pPr>
        <w:pStyle w:val="a3"/>
        <w:spacing w:line="360" w:lineRule="auto"/>
        <w:ind w:firstLine="709"/>
        <w:jc w:val="both"/>
        <w:rPr>
          <w:sz w:val="28"/>
          <w:szCs w:val="28"/>
        </w:rPr>
      </w:pPr>
      <w:r w:rsidRPr="00560090">
        <w:rPr>
          <w:sz w:val="28"/>
          <w:szCs w:val="28"/>
        </w:rPr>
        <w:lastRenderedPageBreak/>
        <w:t>Припускається, що дослідження динаміки фізичної підготовленості спортсменів у передзмагальний період дасть змогу виявити як сильні, так і слабкі сторони тренувального процесу в юних волейболістів. Результати таких досліджень можуть бути використані для своєчасного коригування тренувальних планів та підтримання стабільної спортивної форми під час змагального періоду [2</w:t>
      </w:r>
      <w:r>
        <w:rPr>
          <w:sz w:val="28"/>
          <w:szCs w:val="28"/>
        </w:rPr>
        <w:t>;</w:t>
      </w:r>
      <w:r w:rsidRPr="00560090">
        <w:rPr>
          <w:sz w:val="28"/>
          <w:szCs w:val="28"/>
        </w:rPr>
        <w:t xml:space="preserve"> 16].</w:t>
      </w:r>
    </w:p>
    <w:p w:rsidR="00954307" w:rsidRPr="00560090" w:rsidRDefault="00954307" w:rsidP="00954307">
      <w:pPr>
        <w:pStyle w:val="a3"/>
        <w:spacing w:line="360" w:lineRule="auto"/>
        <w:ind w:firstLine="709"/>
        <w:jc w:val="both"/>
        <w:rPr>
          <w:sz w:val="28"/>
          <w:szCs w:val="28"/>
        </w:rPr>
      </w:pPr>
      <w:r w:rsidRPr="00560090">
        <w:rPr>
          <w:sz w:val="28"/>
          <w:szCs w:val="28"/>
        </w:rPr>
        <w:t>Актуальність проведення подібного дослідження полягає в оцінці поточного стану фізичної підготовленості спортсменів як основного фактору правильного структурування та раціонального планування швидкісно-силової підготовки хлопців 10</w:t>
      </w:r>
      <w:r>
        <w:rPr>
          <w:sz w:val="28"/>
          <w:szCs w:val="28"/>
        </w:rPr>
        <w:t>-</w:t>
      </w:r>
      <w:r w:rsidRPr="00560090">
        <w:rPr>
          <w:sz w:val="28"/>
          <w:szCs w:val="28"/>
        </w:rPr>
        <w:t>12 років, які займаються волейболом. Практична значущість отриманих результатів визначається їхньою інформативністю щодо фізичної готовності юних спортсменів у визначений момент спортивного циклу. Ці дані можуть використовуватися для оперативного коригування тренувального процесу впродовж сезону, а також у міжсезоння з метою належної підготовки до майбутніх змагань.</w:t>
      </w:r>
    </w:p>
    <w:p w:rsidR="00954307" w:rsidRPr="00560090" w:rsidRDefault="00954307" w:rsidP="00954307">
      <w:pPr>
        <w:pStyle w:val="a3"/>
        <w:spacing w:line="360" w:lineRule="auto"/>
        <w:ind w:firstLine="709"/>
        <w:jc w:val="both"/>
        <w:rPr>
          <w:sz w:val="28"/>
          <w:szCs w:val="28"/>
        </w:rPr>
      </w:pPr>
      <w:r w:rsidRPr="00560090">
        <w:rPr>
          <w:sz w:val="28"/>
          <w:szCs w:val="28"/>
        </w:rPr>
        <w:t>Важливо зазначити, що процес підготовки волейболіста розрахований на багато років, і починати його доцільно у віці 10–12 років. У цьому віці формуються основні передумови успішного оволодіння технічними та тактичними аспектами волейболу. Ключове значення має поглиблене вивчення індивідуальних особливостей молодих спортсменів і розробка науково обґрунтованих методів відбору. Особливої гостроти ця проблема набуває при визначенні здатності дітей 10</w:t>
      </w:r>
      <w:r>
        <w:rPr>
          <w:sz w:val="28"/>
          <w:szCs w:val="28"/>
        </w:rPr>
        <w:t>-</w:t>
      </w:r>
      <w:r w:rsidRPr="00560090">
        <w:rPr>
          <w:sz w:val="28"/>
          <w:szCs w:val="28"/>
        </w:rPr>
        <w:t>12 років до занять спортом, адже нерідко їхні здібності, досягнення, бажання й потреби можуть не збігатися. Успішне формування спортивної спрямованості школярів потребує урахування всіх цих чинників.</w:t>
      </w:r>
    </w:p>
    <w:p w:rsidR="00954307" w:rsidRDefault="00954307" w:rsidP="00954307">
      <w:pPr>
        <w:pStyle w:val="a3"/>
        <w:spacing w:line="360" w:lineRule="auto"/>
        <w:ind w:firstLine="709"/>
        <w:jc w:val="both"/>
        <w:rPr>
          <w:sz w:val="28"/>
          <w:szCs w:val="28"/>
        </w:rPr>
      </w:pPr>
      <w:r w:rsidRPr="00560090">
        <w:rPr>
          <w:sz w:val="28"/>
          <w:szCs w:val="28"/>
        </w:rPr>
        <w:t>Зважаючи на багатогранність і високу динамічність волейболу, просте збільшення обсягу тренувальних навантажень чи тривалості ігрової практики не гарантує досягнення високих результатів. Ефективна підготовка юних волейболістів передбачає не лише ретельний відбір дітей до дитячо-юнацьких спортивних шкіл (ДЮСШ), а й обов</w:t>
      </w:r>
      <w:r w:rsidR="0053046F">
        <w:rPr>
          <w:sz w:val="28"/>
          <w:szCs w:val="28"/>
        </w:rPr>
        <w:t>’</w:t>
      </w:r>
      <w:r w:rsidRPr="00560090">
        <w:rPr>
          <w:sz w:val="28"/>
          <w:szCs w:val="28"/>
        </w:rPr>
        <w:t xml:space="preserve">язкове врахування їхніх вікових </w:t>
      </w:r>
      <w:r w:rsidRPr="00560090">
        <w:rPr>
          <w:sz w:val="28"/>
          <w:szCs w:val="28"/>
        </w:rPr>
        <w:lastRenderedPageBreak/>
        <w:t>психологічних та фізіологічних особливостей упродовж усього багаторічного тренувального процесу. Засвоєння ігрових навичок значною мірою залежить від рівня розвитку загальних і спеціальних фізичних здібностей спортсменів, що обумовлює необхідність індивідуального підходу до їхньої підготовки та відбору. Саме ці аспекти стали підґрунтям для визначення теми даного дослідження: «Особливості методики розвитку швидкісно-силових здібностей юних волейболістів віком 10</w:t>
      </w:r>
      <w:r>
        <w:rPr>
          <w:sz w:val="28"/>
          <w:szCs w:val="28"/>
        </w:rPr>
        <w:t>-</w:t>
      </w:r>
      <w:r w:rsidRPr="00560090">
        <w:rPr>
          <w:sz w:val="28"/>
          <w:szCs w:val="28"/>
        </w:rPr>
        <w:t>12 років».</w:t>
      </w:r>
    </w:p>
    <w:p w:rsidR="00954307" w:rsidRDefault="00954307" w:rsidP="00954307">
      <w:pPr>
        <w:pStyle w:val="a3"/>
        <w:spacing w:line="360" w:lineRule="auto"/>
        <w:ind w:firstLine="709"/>
        <w:jc w:val="both"/>
        <w:rPr>
          <w:sz w:val="28"/>
          <w:szCs w:val="28"/>
        </w:rPr>
      </w:pPr>
      <w:r w:rsidRPr="00560090">
        <w:rPr>
          <w:b/>
          <w:bCs/>
          <w:sz w:val="28"/>
          <w:szCs w:val="28"/>
        </w:rPr>
        <w:t>Мета дослідження</w:t>
      </w:r>
      <w:r w:rsidRPr="00560090">
        <w:rPr>
          <w:sz w:val="28"/>
          <w:szCs w:val="28"/>
        </w:rPr>
        <w:t xml:space="preserve"> ‒ підвищення рівня розвитку швидкісно-силових здібностей у молодих волейболістів віком 10-12 років.</w:t>
      </w:r>
    </w:p>
    <w:p w:rsidR="00954307" w:rsidRPr="00560090" w:rsidRDefault="00954307" w:rsidP="00954307">
      <w:pPr>
        <w:pStyle w:val="a3"/>
        <w:spacing w:line="360" w:lineRule="auto"/>
        <w:ind w:firstLine="709"/>
        <w:jc w:val="both"/>
        <w:rPr>
          <w:sz w:val="28"/>
          <w:szCs w:val="28"/>
        </w:rPr>
      </w:pPr>
      <w:r w:rsidRPr="00560090">
        <w:rPr>
          <w:b/>
          <w:bCs/>
          <w:sz w:val="28"/>
          <w:szCs w:val="28"/>
        </w:rPr>
        <w:t>Об</w:t>
      </w:r>
      <w:r w:rsidR="0053046F">
        <w:rPr>
          <w:b/>
          <w:bCs/>
          <w:sz w:val="28"/>
          <w:szCs w:val="28"/>
        </w:rPr>
        <w:t>’</w:t>
      </w:r>
      <w:r w:rsidRPr="00560090">
        <w:rPr>
          <w:b/>
          <w:bCs/>
          <w:sz w:val="28"/>
          <w:szCs w:val="28"/>
        </w:rPr>
        <w:t>єкт дослідження</w:t>
      </w:r>
      <w:r w:rsidRPr="00560090">
        <w:rPr>
          <w:sz w:val="28"/>
          <w:szCs w:val="28"/>
        </w:rPr>
        <w:t xml:space="preserve"> ‒ тренувальний процес волейболістів 10-12 років.</w:t>
      </w:r>
    </w:p>
    <w:p w:rsidR="00954307" w:rsidRDefault="00954307" w:rsidP="00954307">
      <w:pPr>
        <w:pStyle w:val="a3"/>
        <w:spacing w:line="360" w:lineRule="auto"/>
        <w:ind w:firstLine="709"/>
        <w:jc w:val="both"/>
        <w:rPr>
          <w:sz w:val="28"/>
          <w:szCs w:val="28"/>
        </w:rPr>
      </w:pPr>
      <w:r w:rsidRPr="00560090">
        <w:rPr>
          <w:b/>
          <w:bCs/>
          <w:sz w:val="28"/>
          <w:szCs w:val="28"/>
        </w:rPr>
        <w:t>Предмет дослідження</w:t>
      </w:r>
      <w:r w:rsidRPr="00560090">
        <w:rPr>
          <w:sz w:val="28"/>
          <w:szCs w:val="28"/>
        </w:rPr>
        <w:t xml:space="preserve"> ‒ </w:t>
      </w:r>
      <w:bookmarkStart w:id="8" w:name="_Hlk191046048"/>
      <w:r w:rsidRPr="00560090">
        <w:rPr>
          <w:sz w:val="28"/>
          <w:szCs w:val="28"/>
        </w:rPr>
        <w:t xml:space="preserve">методика </w:t>
      </w:r>
      <w:bookmarkStart w:id="9" w:name="_Hlk191042594"/>
      <w:bookmarkStart w:id="10" w:name="_Hlk191044035"/>
      <w:r w:rsidRPr="00560090">
        <w:rPr>
          <w:sz w:val="28"/>
          <w:szCs w:val="28"/>
        </w:rPr>
        <w:t>розвитку швидкісно-силових здібностей у молодих волейболістів віком 10-12 років</w:t>
      </w:r>
      <w:bookmarkEnd w:id="10"/>
      <w:r w:rsidRPr="00560090">
        <w:rPr>
          <w:sz w:val="28"/>
          <w:szCs w:val="28"/>
        </w:rPr>
        <w:t>.</w:t>
      </w:r>
      <w:bookmarkEnd w:id="8"/>
      <w:bookmarkEnd w:id="9"/>
    </w:p>
    <w:p w:rsidR="00954307" w:rsidRDefault="00954307" w:rsidP="00954307">
      <w:pPr>
        <w:pStyle w:val="a3"/>
        <w:spacing w:line="360" w:lineRule="auto"/>
        <w:ind w:firstLine="709"/>
        <w:jc w:val="both"/>
        <w:rPr>
          <w:color w:val="000000"/>
          <w:sz w:val="28"/>
          <w:szCs w:val="28"/>
        </w:rPr>
      </w:pPr>
      <w:bookmarkStart w:id="11" w:name="_Hlk154757705"/>
      <w:r w:rsidRPr="00FB11E6">
        <w:rPr>
          <w:b/>
          <w:color w:val="000000"/>
          <w:sz w:val="28"/>
          <w:szCs w:val="28"/>
        </w:rPr>
        <w:t>Завдання дослідження</w:t>
      </w:r>
      <w:r w:rsidRPr="00FB11E6">
        <w:rPr>
          <w:color w:val="000000"/>
          <w:sz w:val="28"/>
          <w:szCs w:val="28"/>
        </w:rPr>
        <w:t>:</w:t>
      </w:r>
      <w:bookmarkEnd w:id="11"/>
    </w:p>
    <w:p w:rsidR="00954307" w:rsidRDefault="00954307" w:rsidP="00954307">
      <w:pPr>
        <w:pStyle w:val="a3"/>
        <w:spacing w:line="360" w:lineRule="auto"/>
        <w:ind w:firstLine="709"/>
        <w:jc w:val="both"/>
        <w:rPr>
          <w:sz w:val="28"/>
          <w:szCs w:val="28"/>
        </w:rPr>
      </w:pPr>
      <w:r w:rsidRPr="004301D9">
        <w:rPr>
          <w:sz w:val="28"/>
          <w:szCs w:val="28"/>
        </w:rPr>
        <w:t>1.</w:t>
      </w:r>
      <w:r>
        <w:rPr>
          <w:sz w:val="28"/>
          <w:szCs w:val="28"/>
        </w:rPr>
        <w:t xml:space="preserve"> </w:t>
      </w:r>
      <w:bookmarkStart w:id="12" w:name="_Hlk190780815"/>
      <w:r w:rsidRPr="009805F2">
        <w:rPr>
          <w:sz w:val="28"/>
          <w:szCs w:val="28"/>
        </w:rPr>
        <w:t>Дослідити та проаналізувати науково-методичну літературу</w:t>
      </w:r>
      <w:r>
        <w:rPr>
          <w:sz w:val="28"/>
          <w:szCs w:val="28"/>
        </w:rPr>
        <w:t xml:space="preserve"> пов</w:t>
      </w:r>
      <w:r w:rsidR="0053046F">
        <w:rPr>
          <w:sz w:val="28"/>
          <w:szCs w:val="28"/>
        </w:rPr>
        <w:t>’</w:t>
      </w:r>
      <w:r>
        <w:rPr>
          <w:sz w:val="28"/>
          <w:szCs w:val="28"/>
        </w:rPr>
        <w:t>язану з проблематикою</w:t>
      </w:r>
      <w:bookmarkEnd w:id="12"/>
      <w:r>
        <w:rPr>
          <w:sz w:val="28"/>
          <w:szCs w:val="28"/>
        </w:rPr>
        <w:t xml:space="preserve"> дослідження.</w:t>
      </w:r>
    </w:p>
    <w:p w:rsidR="00954307" w:rsidRDefault="00954307" w:rsidP="00954307">
      <w:pPr>
        <w:pStyle w:val="a3"/>
        <w:spacing w:line="360" w:lineRule="auto"/>
        <w:ind w:firstLine="709"/>
        <w:jc w:val="both"/>
        <w:rPr>
          <w:sz w:val="28"/>
          <w:szCs w:val="28"/>
        </w:rPr>
      </w:pPr>
      <w:bookmarkStart w:id="13" w:name="_Hlk190941821"/>
      <w:r>
        <w:rPr>
          <w:sz w:val="28"/>
          <w:szCs w:val="28"/>
        </w:rPr>
        <w:t xml:space="preserve">2. </w:t>
      </w:r>
      <w:r w:rsidRPr="0061132C">
        <w:rPr>
          <w:sz w:val="28"/>
          <w:szCs w:val="28"/>
        </w:rPr>
        <w:t xml:space="preserve">Розробити </w:t>
      </w:r>
      <w:bookmarkStart w:id="14" w:name="_Hlk191044339"/>
      <w:r>
        <w:rPr>
          <w:sz w:val="28"/>
          <w:szCs w:val="28"/>
        </w:rPr>
        <w:t xml:space="preserve">методику </w:t>
      </w:r>
      <w:r w:rsidRPr="00560090">
        <w:rPr>
          <w:sz w:val="28"/>
          <w:szCs w:val="28"/>
        </w:rPr>
        <w:t>розвитку швидкісно-силових здібностей у молодих волейболістів віком 10-12 років.</w:t>
      </w:r>
      <w:bookmarkEnd w:id="14"/>
    </w:p>
    <w:p w:rsidR="00954307" w:rsidRDefault="00954307" w:rsidP="00954307">
      <w:pPr>
        <w:pStyle w:val="a3"/>
        <w:spacing w:line="360" w:lineRule="auto"/>
        <w:ind w:firstLine="709"/>
        <w:jc w:val="both"/>
        <w:rPr>
          <w:sz w:val="28"/>
          <w:szCs w:val="28"/>
        </w:rPr>
      </w:pPr>
      <w:r w:rsidRPr="0061132C">
        <w:rPr>
          <w:sz w:val="28"/>
          <w:szCs w:val="28"/>
        </w:rPr>
        <w:t>3. Експериментально перевірити</w:t>
      </w:r>
      <w:r>
        <w:rPr>
          <w:sz w:val="28"/>
          <w:szCs w:val="28"/>
        </w:rPr>
        <w:t xml:space="preserve"> та обґрунтувати</w:t>
      </w:r>
      <w:r w:rsidRPr="0061132C">
        <w:rPr>
          <w:sz w:val="28"/>
          <w:szCs w:val="28"/>
        </w:rPr>
        <w:t xml:space="preserve"> ефективність розробленої методики</w:t>
      </w:r>
      <w:r>
        <w:rPr>
          <w:sz w:val="28"/>
          <w:szCs w:val="28"/>
        </w:rPr>
        <w:t xml:space="preserve"> </w:t>
      </w:r>
      <w:bookmarkEnd w:id="13"/>
      <w:r w:rsidRPr="00560090">
        <w:rPr>
          <w:sz w:val="28"/>
          <w:szCs w:val="28"/>
        </w:rPr>
        <w:t>розвитку швидкісно-силових здібностей у молодих волейболістів віком 10-12 років.</w:t>
      </w:r>
    </w:p>
    <w:p w:rsidR="00954307" w:rsidRDefault="00954307" w:rsidP="00954307">
      <w:pPr>
        <w:pStyle w:val="a3"/>
        <w:spacing w:line="360" w:lineRule="auto"/>
        <w:ind w:firstLine="709"/>
        <w:jc w:val="both"/>
        <w:rPr>
          <w:rFonts w:eastAsia="Calibri"/>
          <w:b/>
          <w:sz w:val="28"/>
          <w:szCs w:val="28"/>
        </w:rPr>
      </w:pPr>
      <w:bookmarkStart w:id="15" w:name="_Hlk154758168"/>
      <w:bookmarkStart w:id="16" w:name="_Hlk190942182"/>
      <w:r w:rsidRPr="009805F2">
        <w:rPr>
          <w:rFonts w:eastAsia="Calibri"/>
          <w:b/>
          <w:sz w:val="28"/>
          <w:szCs w:val="28"/>
          <w:lang w:eastAsia="en-US"/>
        </w:rPr>
        <w:t>Методи дослідження</w:t>
      </w:r>
      <w:bookmarkEnd w:id="15"/>
      <w:r w:rsidRPr="009805F2">
        <w:rPr>
          <w:rFonts w:eastAsia="Calibri"/>
          <w:b/>
          <w:sz w:val="28"/>
          <w:szCs w:val="28"/>
        </w:rPr>
        <w:t>:</w:t>
      </w:r>
      <w:bookmarkEnd w:id="16"/>
    </w:p>
    <w:p w:rsidR="00954307" w:rsidRDefault="00954307" w:rsidP="00954307">
      <w:pPr>
        <w:pStyle w:val="a3"/>
        <w:spacing w:line="360" w:lineRule="auto"/>
        <w:ind w:firstLine="709"/>
        <w:jc w:val="both"/>
        <w:rPr>
          <w:sz w:val="28"/>
          <w:szCs w:val="28"/>
        </w:rPr>
      </w:pPr>
      <w:bookmarkStart w:id="17" w:name="_Hlk186556202"/>
      <w:bookmarkStart w:id="18" w:name="_Hlk190781689"/>
      <w:r w:rsidRPr="00DA7E70">
        <w:rPr>
          <w:sz w:val="28"/>
          <w:szCs w:val="28"/>
        </w:rPr>
        <w:t>1.</w:t>
      </w:r>
      <w:r>
        <w:rPr>
          <w:sz w:val="28"/>
          <w:szCs w:val="28"/>
        </w:rPr>
        <w:t xml:space="preserve"> </w:t>
      </w:r>
      <w:r w:rsidRPr="00FB75C0">
        <w:rPr>
          <w:sz w:val="28"/>
          <w:szCs w:val="28"/>
        </w:rPr>
        <w:t>Аналіз літературних джерел.</w:t>
      </w:r>
      <w:bookmarkEnd w:id="17"/>
    </w:p>
    <w:p w:rsidR="00954307" w:rsidRPr="0030322C" w:rsidRDefault="00954307" w:rsidP="00954307">
      <w:pPr>
        <w:pStyle w:val="a3"/>
        <w:spacing w:line="360" w:lineRule="auto"/>
        <w:ind w:firstLine="709"/>
        <w:jc w:val="both"/>
        <w:rPr>
          <w:sz w:val="28"/>
          <w:szCs w:val="28"/>
        </w:rPr>
      </w:pPr>
      <w:bookmarkStart w:id="19" w:name="_Hlk186559352"/>
      <w:r w:rsidRPr="00FB75C0">
        <w:rPr>
          <w:sz w:val="28"/>
          <w:szCs w:val="28"/>
        </w:rPr>
        <w:t>2. Педагогічне спостереження.</w:t>
      </w:r>
      <w:bookmarkEnd w:id="19"/>
    </w:p>
    <w:p w:rsidR="00954307" w:rsidRPr="0030322C" w:rsidRDefault="00954307" w:rsidP="00954307">
      <w:pPr>
        <w:pStyle w:val="a3"/>
        <w:widowControl w:val="0"/>
        <w:spacing w:line="360" w:lineRule="auto"/>
        <w:ind w:firstLine="709"/>
        <w:jc w:val="both"/>
        <w:rPr>
          <w:sz w:val="28"/>
          <w:szCs w:val="28"/>
        </w:rPr>
      </w:pPr>
      <w:bookmarkStart w:id="20" w:name="_Hlk186565899"/>
      <w:r>
        <w:rPr>
          <w:sz w:val="28"/>
          <w:szCs w:val="28"/>
        </w:rPr>
        <w:t>3</w:t>
      </w:r>
      <w:r w:rsidRPr="0030322C">
        <w:rPr>
          <w:sz w:val="28"/>
          <w:szCs w:val="28"/>
        </w:rPr>
        <w:t>. Метод контрольних випробувань.</w:t>
      </w:r>
      <w:bookmarkEnd w:id="20"/>
    </w:p>
    <w:p w:rsidR="00954307" w:rsidRPr="0030322C" w:rsidRDefault="00954307" w:rsidP="00954307">
      <w:pPr>
        <w:pStyle w:val="a3"/>
        <w:widowControl w:val="0"/>
        <w:spacing w:line="360" w:lineRule="auto"/>
        <w:ind w:firstLine="709"/>
        <w:jc w:val="both"/>
        <w:rPr>
          <w:sz w:val="28"/>
          <w:szCs w:val="28"/>
        </w:rPr>
      </w:pPr>
      <w:bookmarkStart w:id="21" w:name="_Hlk186654669"/>
      <w:r>
        <w:rPr>
          <w:sz w:val="28"/>
          <w:szCs w:val="28"/>
        </w:rPr>
        <w:t>4</w:t>
      </w:r>
      <w:r w:rsidRPr="0030322C">
        <w:rPr>
          <w:sz w:val="28"/>
          <w:szCs w:val="28"/>
        </w:rPr>
        <w:t>. Педагогічний експеримент.</w:t>
      </w:r>
      <w:bookmarkEnd w:id="21"/>
    </w:p>
    <w:p w:rsidR="00954307" w:rsidRDefault="00954307" w:rsidP="00954307">
      <w:pPr>
        <w:pStyle w:val="a3"/>
        <w:spacing w:line="360" w:lineRule="auto"/>
        <w:ind w:firstLine="709"/>
        <w:jc w:val="both"/>
        <w:rPr>
          <w:sz w:val="28"/>
          <w:szCs w:val="28"/>
        </w:rPr>
      </w:pPr>
      <w:r>
        <w:rPr>
          <w:sz w:val="28"/>
          <w:szCs w:val="28"/>
        </w:rPr>
        <w:t>5</w:t>
      </w:r>
      <w:r w:rsidRPr="0030322C">
        <w:rPr>
          <w:sz w:val="28"/>
          <w:szCs w:val="28"/>
        </w:rPr>
        <w:t>. Методи  математичної  статистики.</w:t>
      </w:r>
      <w:bookmarkEnd w:id="18"/>
    </w:p>
    <w:p w:rsidR="00954307" w:rsidRPr="00560090" w:rsidRDefault="00954307" w:rsidP="00954307">
      <w:pPr>
        <w:pStyle w:val="a3"/>
        <w:spacing w:line="360" w:lineRule="auto"/>
        <w:ind w:firstLine="709"/>
        <w:jc w:val="both"/>
        <w:rPr>
          <w:sz w:val="28"/>
          <w:szCs w:val="28"/>
        </w:rPr>
      </w:pPr>
      <w:r w:rsidRPr="00560090">
        <w:rPr>
          <w:b/>
          <w:bCs/>
          <w:sz w:val="28"/>
          <w:szCs w:val="28"/>
        </w:rPr>
        <w:t>Практичне значення отриманих результатів</w:t>
      </w:r>
      <w:r w:rsidRPr="00560090">
        <w:rPr>
          <w:sz w:val="28"/>
          <w:szCs w:val="28"/>
        </w:rPr>
        <w:t xml:space="preserve"> полягає у вдосконаленні методики розвитку швидкісно-силових здібностей у юних волейболістів віком 10-12 років. Запропонована система тренувальних засобів та методів дозволяє підвищити ефективність підготовки спортсменів шляхом індивідуального </w:t>
      </w:r>
      <w:r w:rsidRPr="00560090">
        <w:rPr>
          <w:sz w:val="28"/>
          <w:szCs w:val="28"/>
        </w:rPr>
        <w:lastRenderedPageBreak/>
        <w:t>підбору вправ, що сприяють оптимальному розвитку вибухової сили, швидкості реакції та координації рухів.</w:t>
      </w:r>
    </w:p>
    <w:p w:rsidR="00954307" w:rsidRPr="00560090" w:rsidRDefault="00954307" w:rsidP="00954307">
      <w:pPr>
        <w:pStyle w:val="a3"/>
        <w:spacing w:line="360" w:lineRule="auto"/>
        <w:ind w:firstLine="709"/>
        <w:jc w:val="both"/>
        <w:rPr>
          <w:sz w:val="28"/>
          <w:szCs w:val="28"/>
        </w:rPr>
      </w:pPr>
      <w:r w:rsidRPr="00560090">
        <w:rPr>
          <w:sz w:val="28"/>
          <w:szCs w:val="28"/>
        </w:rPr>
        <w:t>Експериментально підтверджено, що використання спеціальних комплексів вправ, які включають елементи стрибкової підготовки, вправи з обтяженням та швидкісно-силові тренування, сприяє значному покращенню результатів у швидкості пересування, стартовій реакції та потужності стрибка, що є критично важливими у волейболі.</w:t>
      </w:r>
    </w:p>
    <w:p w:rsidR="00954307" w:rsidRDefault="00954307" w:rsidP="00954307">
      <w:pPr>
        <w:pStyle w:val="a3"/>
        <w:spacing w:line="360" w:lineRule="auto"/>
        <w:ind w:firstLine="709"/>
        <w:jc w:val="both"/>
        <w:rPr>
          <w:sz w:val="28"/>
          <w:szCs w:val="28"/>
        </w:rPr>
      </w:pPr>
      <w:r w:rsidRPr="00560090">
        <w:rPr>
          <w:sz w:val="28"/>
          <w:szCs w:val="28"/>
        </w:rPr>
        <w:t>Результати дослідження можуть бути використані у підготовці юних спортсменів у дитячо-юнацьких спортивних школах</w:t>
      </w:r>
      <w:r>
        <w:rPr>
          <w:sz w:val="28"/>
          <w:szCs w:val="28"/>
        </w:rPr>
        <w:t xml:space="preserve">. </w:t>
      </w:r>
      <w:r w:rsidRPr="00560090">
        <w:rPr>
          <w:sz w:val="28"/>
          <w:szCs w:val="28"/>
        </w:rPr>
        <w:t>Це дозволяє оптимізувати тренувальний процес і створювати умови для гармонійного розвитку фізичних якостей спортсменів, підвищуючи їхню конкурентоспроможність у змагальній діяльності.</w:t>
      </w:r>
    </w:p>
    <w:p w:rsidR="00954307" w:rsidRPr="00161BEB" w:rsidRDefault="00954307" w:rsidP="00954307">
      <w:pPr>
        <w:pStyle w:val="a3"/>
        <w:spacing w:line="360" w:lineRule="auto"/>
        <w:ind w:firstLine="709"/>
        <w:jc w:val="both"/>
        <w:rPr>
          <w:sz w:val="28"/>
          <w:szCs w:val="28"/>
        </w:rPr>
      </w:pPr>
      <w:bookmarkStart w:id="22" w:name="_Hlk190943133"/>
      <w:r w:rsidRPr="00161BEB">
        <w:rPr>
          <w:b/>
          <w:bCs/>
          <w:color w:val="000000" w:themeColor="text1"/>
          <w:sz w:val="28"/>
          <w:szCs w:val="28"/>
        </w:rPr>
        <w:t xml:space="preserve">Апробація  результатів  дослідження. </w:t>
      </w:r>
      <w:r w:rsidRPr="00161BEB">
        <w:rPr>
          <w:sz w:val="28"/>
          <w:szCs w:val="28"/>
        </w:rPr>
        <w:t>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ННІОЗіС Державного закладу «Луганський національний університет імені Тараса Шевченка» (м. Полтава)</w:t>
      </w:r>
      <w:bookmarkStart w:id="23" w:name="_Hlk155911434"/>
      <w:bookmarkStart w:id="24" w:name="_Hlk154758580"/>
      <w:r w:rsidRPr="00161BEB">
        <w:rPr>
          <w:sz w:val="28"/>
          <w:szCs w:val="28"/>
        </w:rPr>
        <w:t>.</w:t>
      </w:r>
    </w:p>
    <w:p w:rsidR="004E5C7B" w:rsidRDefault="00954307" w:rsidP="00954307">
      <w:pPr>
        <w:pStyle w:val="a3"/>
        <w:spacing w:line="360" w:lineRule="auto"/>
        <w:ind w:firstLine="709"/>
        <w:jc w:val="both"/>
        <w:rPr>
          <w:sz w:val="28"/>
          <w:szCs w:val="28"/>
        </w:rPr>
      </w:pPr>
      <w:r w:rsidRPr="008A5BAE">
        <w:rPr>
          <w:b/>
          <w:bCs/>
          <w:sz w:val="28"/>
          <w:szCs w:val="28"/>
        </w:rPr>
        <w:t>Структура і обсяг кваліфікаційної роботи.</w:t>
      </w:r>
      <w:bookmarkEnd w:id="23"/>
      <w:r w:rsidRPr="008A5BAE">
        <w:rPr>
          <w:sz w:val="28"/>
          <w:szCs w:val="28"/>
        </w:rPr>
        <w:t xml:space="preserve"> </w:t>
      </w:r>
      <w:bookmarkEnd w:id="24"/>
      <w:r w:rsidRPr="008A5BAE">
        <w:rPr>
          <w:sz w:val="28"/>
          <w:szCs w:val="28"/>
        </w:rPr>
        <w:t xml:space="preserve">Кваліфікаційна робота викладена на </w:t>
      </w:r>
      <w:r w:rsidR="004D6AF1">
        <w:rPr>
          <w:sz w:val="28"/>
          <w:szCs w:val="28"/>
        </w:rPr>
        <w:t>71</w:t>
      </w:r>
      <w:r w:rsidRPr="008A5BAE">
        <w:rPr>
          <w:sz w:val="28"/>
          <w:szCs w:val="28"/>
        </w:rPr>
        <w:t xml:space="preserve"> сторінках, складається зі вступу, двох розділів, висновків, списку використаних джерел (</w:t>
      </w:r>
      <w:r w:rsidR="004D6AF1">
        <w:rPr>
          <w:sz w:val="28"/>
          <w:szCs w:val="28"/>
        </w:rPr>
        <w:t>59</w:t>
      </w:r>
      <w:r w:rsidRPr="008A5BAE">
        <w:rPr>
          <w:sz w:val="28"/>
          <w:szCs w:val="28"/>
        </w:rPr>
        <w:t xml:space="preserve"> позицій) і додатків. Робота містить </w:t>
      </w:r>
      <w:r w:rsidR="004D6AF1">
        <w:rPr>
          <w:sz w:val="28"/>
          <w:szCs w:val="28"/>
        </w:rPr>
        <w:t>6</w:t>
      </w:r>
      <w:bookmarkStart w:id="25" w:name="_GoBack"/>
      <w:bookmarkEnd w:id="25"/>
      <w:r w:rsidRPr="008A5BAE">
        <w:rPr>
          <w:sz w:val="28"/>
          <w:szCs w:val="28"/>
        </w:rPr>
        <w:t xml:space="preserve"> таблиці та 4 рисунків.</w:t>
      </w:r>
      <w:bookmarkEnd w:id="22"/>
      <w:r w:rsidRPr="00560090">
        <w:rPr>
          <w:sz w:val="28"/>
          <w:szCs w:val="28"/>
        </w:rPr>
        <w:t xml:space="preserve"> </w:t>
      </w:r>
    </w:p>
    <w:p w:rsidR="00954307" w:rsidRDefault="00954307" w:rsidP="00954307">
      <w:pPr>
        <w:pStyle w:val="a3"/>
        <w:spacing w:line="360" w:lineRule="auto"/>
        <w:ind w:firstLine="709"/>
        <w:jc w:val="both"/>
      </w:pPr>
    </w:p>
    <w:p w:rsidR="00954307" w:rsidRDefault="00954307">
      <w:pPr>
        <w:spacing w:after="160" w:line="259" w:lineRule="auto"/>
      </w:pPr>
      <w:r>
        <w:br w:type="page"/>
      </w:r>
    </w:p>
    <w:p w:rsidR="00C967B5" w:rsidRPr="00097CF4" w:rsidRDefault="00C967B5" w:rsidP="00C967B5">
      <w:pPr>
        <w:pStyle w:val="a3"/>
        <w:spacing w:line="360" w:lineRule="auto"/>
        <w:ind w:firstLine="709"/>
        <w:jc w:val="center"/>
        <w:rPr>
          <w:b/>
          <w:bCs/>
          <w:sz w:val="28"/>
          <w:szCs w:val="28"/>
        </w:rPr>
      </w:pPr>
      <w:r w:rsidRPr="00097CF4">
        <w:rPr>
          <w:b/>
          <w:bCs/>
          <w:sz w:val="28"/>
          <w:szCs w:val="28"/>
        </w:rPr>
        <w:lastRenderedPageBreak/>
        <w:t>РОЗДІЛ 1</w:t>
      </w:r>
    </w:p>
    <w:p w:rsidR="00C967B5" w:rsidRDefault="00C967B5" w:rsidP="00C967B5">
      <w:pPr>
        <w:pStyle w:val="a3"/>
        <w:spacing w:line="360" w:lineRule="auto"/>
        <w:ind w:firstLine="709"/>
        <w:jc w:val="center"/>
        <w:rPr>
          <w:b/>
          <w:bCs/>
          <w:sz w:val="28"/>
          <w:szCs w:val="28"/>
        </w:rPr>
      </w:pPr>
      <w:bookmarkStart w:id="26" w:name="_Hlk191044090"/>
      <w:r w:rsidRPr="00097CF4">
        <w:rPr>
          <w:b/>
          <w:bCs/>
          <w:sz w:val="28"/>
          <w:szCs w:val="28"/>
        </w:rPr>
        <w:t>ТЕОРЕТИЧНІ ЗАСАДИ РОЗВИТКУ ШВИДКІСНО-СИЛОВИХ ЗДІБНОСТЕЙ У ВОЛЕЙБОЛІСТІВ 10-12 РОКІВ</w:t>
      </w:r>
      <w:bookmarkEnd w:id="26"/>
    </w:p>
    <w:p w:rsidR="00C967B5" w:rsidRDefault="00C967B5" w:rsidP="00C967B5">
      <w:pPr>
        <w:pStyle w:val="a3"/>
        <w:spacing w:line="360" w:lineRule="auto"/>
        <w:ind w:firstLine="709"/>
        <w:jc w:val="center"/>
        <w:rPr>
          <w:b/>
          <w:bCs/>
          <w:sz w:val="28"/>
          <w:szCs w:val="28"/>
        </w:rPr>
      </w:pPr>
    </w:p>
    <w:p w:rsidR="00C967B5" w:rsidRPr="002F3A30" w:rsidRDefault="00C967B5" w:rsidP="00C967B5">
      <w:pPr>
        <w:pStyle w:val="a3"/>
        <w:spacing w:line="360" w:lineRule="auto"/>
        <w:ind w:firstLine="709"/>
        <w:jc w:val="both"/>
        <w:rPr>
          <w:b/>
          <w:bCs/>
          <w:sz w:val="28"/>
          <w:szCs w:val="28"/>
        </w:rPr>
      </w:pPr>
      <w:r w:rsidRPr="002F3A30">
        <w:rPr>
          <w:b/>
          <w:bCs/>
          <w:sz w:val="28"/>
          <w:szCs w:val="28"/>
        </w:rPr>
        <w:t>1.1. Теоретичні засади та дефініція швидкісно-силових здібностей</w:t>
      </w:r>
    </w:p>
    <w:p w:rsidR="00C967B5" w:rsidRPr="002F3A30" w:rsidRDefault="00C967B5" w:rsidP="00C967B5">
      <w:pPr>
        <w:pStyle w:val="a3"/>
        <w:spacing w:line="360" w:lineRule="auto"/>
        <w:ind w:firstLine="709"/>
        <w:jc w:val="both"/>
        <w:rPr>
          <w:sz w:val="28"/>
          <w:szCs w:val="28"/>
        </w:rPr>
      </w:pPr>
      <w:r w:rsidRPr="002F3A30">
        <w:rPr>
          <w:sz w:val="28"/>
          <w:szCs w:val="28"/>
        </w:rPr>
        <w:t>Розвиток швидкісних здібностей у волейболі є одним із найважливіших аспектів комплексної спортивної підготовки. Швидкість як фізична якість визначається здатністю людини виконувати рухові дії за мінімально можливий проміжок часу, що вимагає оптимальної взаємодії низки фізіологічних, біомеханічних і психологічних чинників. У волейболі даний показник набуває особливої ваги, оскільки швидкість реакції на м</w:t>
      </w:r>
      <w:r w:rsidR="0053046F">
        <w:rPr>
          <w:sz w:val="28"/>
          <w:szCs w:val="28"/>
        </w:rPr>
        <w:t>’</w:t>
      </w:r>
      <w:r w:rsidRPr="002F3A30">
        <w:rPr>
          <w:sz w:val="28"/>
          <w:szCs w:val="28"/>
        </w:rPr>
        <w:t>яч і дії суперників, оперативне пересування майданчиком, а також уміння негайно змінювати положення тіла в просторі безпосередньо впливають на результативність гри.</w:t>
      </w:r>
    </w:p>
    <w:p w:rsidR="00C967B5" w:rsidRPr="002F3A30" w:rsidRDefault="00C967B5" w:rsidP="00C967B5">
      <w:pPr>
        <w:pStyle w:val="a3"/>
        <w:spacing w:line="360" w:lineRule="auto"/>
        <w:ind w:firstLine="709"/>
        <w:jc w:val="both"/>
        <w:rPr>
          <w:sz w:val="28"/>
          <w:szCs w:val="28"/>
        </w:rPr>
      </w:pPr>
      <w:r w:rsidRPr="002F3A30">
        <w:rPr>
          <w:sz w:val="28"/>
          <w:szCs w:val="28"/>
        </w:rPr>
        <w:t>З огляду на сучасні тенденції розвитку спорту й істотне зростання рівня конкуренції, все більш актуальним стає науково обґрунтований підхід до методики розвитку швидкості у волейболістів різного віку та кваліфікації. Загалом швидкісні здібності залежать від координації рухів, еластичності м</w:t>
      </w:r>
      <w:r w:rsidR="0053046F">
        <w:rPr>
          <w:sz w:val="28"/>
          <w:szCs w:val="28"/>
        </w:rPr>
        <w:t>’</w:t>
      </w:r>
      <w:r w:rsidRPr="002F3A30">
        <w:rPr>
          <w:sz w:val="28"/>
          <w:szCs w:val="28"/>
        </w:rPr>
        <w:t>язів, здатності м</w:t>
      </w:r>
      <w:r w:rsidR="0053046F">
        <w:rPr>
          <w:sz w:val="28"/>
          <w:szCs w:val="28"/>
        </w:rPr>
        <w:t>’</w:t>
      </w:r>
      <w:r w:rsidRPr="002F3A30">
        <w:rPr>
          <w:sz w:val="28"/>
          <w:szCs w:val="28"/>
        </w:rPr>
        <w:t>язів-антагоністів вчасно розслаблятися, а також від майстерності володіння технікою. Провідну роль відіграє нервова регуляція, адже швидкість будь-якої рухової дії багато в чому визначається тим, наскільки ефективно центральна нервова система обробляє інформацію про навколишнє середовище і дає змогу м</w:t>
      </w:r>
      <w:r w:rsidR="0053046F">
        <w:rPr>
          <w:sz w:val="28"/>
          <w:szCs w:val="28"/>
        </w:rPr>
        <w:t>’</w:t>
      </w:r>
      <w:r w:rsidRPr="002F3A30">
        <w:rPr>
          <w:sz w:val="28"/>
          <w:szCs w:val="28"/>
        </w:rPr>
        <w:t>язам діяти у злагодженому режимі. В умовах волейболу такі психофізіологічні механізми особливо помітні у стартовій реакції на м</w:t>
      </w:r>
      <w:r w:rsidR="0053046F">
        <w:rPr>
          <w:sz w:val="28"/>
          <w:szCs w:val="28"/>
        </w:rPr>
        <w:t>’</w:t>
      </w:r>
      <w:r w:rsidRPr="002F3A30">
        <w:rPr>
          <w:sz w:val="28"/>
          <w:szCs w:val="28"/>
        </w:rPr>
        <w:t>яч (відбивання, блокування, подача) і під час переміщень зони захисту та нападу</w:t>
      </w:r>
      <w:r w:rsidR="0026169A">
        <w:rPr>
          <w:sz w:val="28"/>
          <w:szCs w:val="28"/>
        </w:rPr>
        <w:t xml:space="preserve"> </w:t>
      </w:r>
      <w:r w:rsidR="0026169A" w:rsidRPr="00560090">
        <w:rPr>
          <w:sz w:val="28"/>
          <w:szCs w:val="28"/>
        </w:rPr>
        <w:t>[</w:t>
      </w:r>
      <w:r w:rsidR="0026169A">
        <w:rPr>
          <w:sz w:val="28"/>
          <w:szCs w:val="28"/>
        </w:rPr>
        <w:t>1; 3</w:t>
      </w:r>
      <w:r w:rsidR="0026169A" w:rsidRPr="00560090">
        <w:rPr>
          <w:sz w:val="28"/>
          <w:szCs w:val="28"/>
        </w:rPr>
        <w:t>]</w:t>
      </w:r>
      <w:r w:rsidRPr="002F3A30">
        <w:rPr>
          <w:sz w:val="28"/>
          <w:szCs w:val="28"/>
        </w:rPr>
        <w:t>.</w:t>
      </w:r>
    </w:p>
    <w:p w:rsidR="00C967B5" w:rsidRPr="002F3A30" w:rsidRDefault="00C967B5" w:rsidP="00C967B5">
      <w:pPr>
        <w:pStyle w:val="a3"/>
        <w:spacing w:line="360" w:lineRule="auto"/>
        <w:ind w:firstLine="709"/>
        <w:jc w:val="both"/>
        <w:rPr>
          <w:sz w:val="28"/>
          <w:szCs w:val="28"/>
        </w:rPr>
      </w:pPr>
      <w:r w:rsidRPr="002F3A30">
        <w:rPr>
          <w:sz w:val="28"/>
          <w:szCs w:val="28"/>
        </w:rPr>
        <w:t>Важливим чинником у розвитку швидкості виступають силові можливості спортсмена. Результати наукових досліджень і тренувальної практики вказують на те, що швидкісні й силові якості тісно взаємопов</w:t>
      </w:r>
      <w:r w:rsidR="0053046F">
        <w:rPr>
          <w:sz w:val="28"/>
          <w:szCs w:val="28"/>
        </w:rPr>
        <w:t>’</w:t>
      </w:r>
      <w:r w:rsidRPr="002F3A30">
        <w:rPr>
          <w:sz w:val="28"/>
          <w:szCs w:val="28"/>
        </w:rPr>
        <w:t>язані. Сильні м</w:t>
      </w:r>
      <w:r w:rsidR="0053046F">
        <w:rPr>
          <w:sz w:val="28"/>
          <w:szCs w:val="28"/>
        </w:rPr>
        <w:t>’</w:t>
      </w:r>
      <w:r w:rsidRPr="002F3A30">
        <w:rPr>
          <w:sz w:val="28"/>
          <w:szCs w:val="28"/>
        </w:rPr>
        <w:t xml:space="preserve">язи, здатні до потужного, але контрольованого скорочення, створюють підґрунтя для виконання вибухових рухів. Наприклад, для </w:t>
      </w:r>
      <w:r w:rsidRPr="002F3A30">
        <w:rPr>
          <w:sz w:val="28"/>
          <w:szCs w:val="28"/>
        </w:rPr>
        <w:lastRenderedPageBreak/>
        <w:t>нападаючого удару необхідно, щоб м</w:t>
      </w:r>
      <w:r w:rsidR="0053046F">
        <w:rPr>
          <w:sz w:val="28"/>
          <w:szCs w:val="28"/>
        </w:rPr>
        <w:t>’</w:t>
      </w:r>
      <w:r w:rsidRPr="002F3A30">
        <w:rPr>
          <w:sz w:val="28"/>
          <w:szCs w:val="28"/>
        </w:rPr>
        <w:t>язи тулуба, ніг, плечового пояса й кисті могли за короткий проміжок часу розвивати високу напругу й миттєво передавати імпульс від однієї ланки тіла до іншої. Утім, надмірне фокусування на силі без належної уваги до швидкісних показників може призвести до сповільнення рухів і перевитрати м</w:t>
      </w:r>
      <w:r w:rsidR="0053046F">
        <w:rPr>
          <w:sz w:val="28"/>
          <w:szCs w:val="28"/>
        </w:rPr>
        <w:t>’</w:t>
      </w:r>
      <w:r w:rsidRPr="002F3A30">
        <w:rPr>
          <w:sz w:val="28"/>
          <w:szCs w:val="28"/>
        </w:rPr>
        <w:t>язових ресурсів. Тому доцільно розвивати силу паралельно зі швидкістю, використовуючи спеціальні вправи з обтяженнями, що виконуються у прискореному темпі, а також застосовуючи пліометричні методи, які активізують еластично-рефлекторні властивості м</w:t>
      </w:r>
      <w:r w:rsidR="0053046F">
        <w:rPr>
          <w:sz w:val="28"/>
          <w:szCs w:val="28"/>
        </w:rPr>
        <w:t>’</w:t>
      </w:r>
      <w:r w:rsidRPr="002F3A30">
        <w:rPr>
          <w:sz w:val="28"/>
          <w:szCs w:val="28"/>
        </w:rPr>
        <w:t>язів.</w:t>
      </w:r>
    </w:p>
    <w:p w:rsidR="00C967B5" w:rsidRPr="002F3A30" w:rsidRDefault="00C967B5" w:rsidP="00C967B5">
      <w:pPr>
        <w:pStyle w:val="a3"/>
        <w:spacing w:line="360" w:lineRule="auto"/>
        <w:ind w:firstLine="709"/>
        <w:jc w:val="both"/>
        <w:rPr>
          <w:sz w:val="28"/>
          <w:szCs w:val="28"/>
        </w:rPr>
      </w:pPr>
      <w:r w:rsidRPr="002F3A30">
        <w:rPr>
          <w:sz w:val="28"/>
          <w:szCs w:val="28"/>
        </w:rPr>
        <w:t>Окрім сили, істотне значення має гнучкість та еластичність м</w:t>
      </w:r>
      <w:r w:rsidR="0053046F">
        <w:rPr>
          <w:sz w:val="28"/>
          <w:szCs w:val="28"/>
        </w:rPr>
        <w:t>’</w:t>
      </w:r>
      <w:r w:rsidRPr="002F3A30">
        <w:rPr>
          <w:sz w:val="28"/>
          <w:szCs w:val="28"/>
        </w:rPr>
        <w:t>язів. Оптимальне розтягнення м</w:t>
      </w:r>
      <w:r w:rsidR="0053046F">
        <w:rPr>
          <w:sz w:val="28"/>
          <w:szCs w:val="28"/>
        </w:rPr>
        <w:t>’</w:t>
      </w:r>
      <w:r w:rsidRPr="002F3A30">
        <w:rPr>
          <w:sz w:val="28"/>
          <w:szCs w:val="28"/>
        </w:rPr>
        <w:t>яза підвищує його функціональні можливості: завдяки цьому прискорюється скорочення й збільшується амплітуда руху. У волейболі такі властивості виявляються під час максимально інтенсивних ривків або стрибків, зокрема коли волейболіст наближається до сітки для блокування чи для виконання нападаючого удару з великою швидкістю. Якщо м</w:t>
      </w:r>
      <w:r w:rsidR="0053046F">
        <w:rPr>
          <w:sz w:val="28"/>
          <w:szCs w:val="28"/>
        </w:rPr>
        <w:t>’</w:t>
      </w:r>
      <w:r w:rsidRPr="002F3A30">
        <w:rPr>
          <w:sz w:val="28"/>
          <w:szCs w:val="28"/>
        </w:rPr>
        <w:t>язи-антагоністи вчасно розслабляються, робота м</w:t>
      </w:r>
      <w:r w:rsidR="0053046F">
        <w:rPr>
          <w:sz w:val="28"/>
          <w:szCs w:val="28"/>
        </w:rPr>
        <w:t>’</w:t>
      </w:r>
      <w:r w:rsidRPr="002F3A30">
        <w:rPr>
          <w:sz w:val="28"/>
          <w:szCs w:val="28"/>
        </w:rPr>
        <w:t>язів-синергістів стає ефективнішою, а рух пришвидшується. Отже, регулярне включення вправ на розтягування у тренувальний процес не тільки позитивно впливає на швидкість, а й зменшує ризик травмування, оскільки добре розтягнуті й рухливі суглоби допомагають краще розподіляти навантаження</w:t>
      </w:r>
      <w:r w:rsidR="0026169A">
        <w:rPr>
          <w:sz w:val="28"/>
          <w:szCs w:val="28"/>
        </w:rPr>
        <w:t xml:space="preserve"> </w:t>
      </w:r>
      <w:r w:rsidR="0026169A" w:rsidRPr="00560090">
        <w:rPr>
          <w:sz w:val="28"/>
          <w:szCs w:val="28"/>
        </w:rPr>
        <w:t>[</w:t>
      </w:r>
      <w:r w:rsidR="0026169A">
        <w:rPr>
          <w:sz w:val="28"/>
          <w:szCs w:val="28"/>
        </w:rPr>
        <w:t>5</w:t>
      </w:r>
      <w:r w:rsidR="0026169A" w:rsidRPr="00560090">
        <w:rPr>
          <w:sz w:val="28"/>
          <w:szCs w:val="28"/>
        </w:rPr>
        <w:t>]</w:t>
      </w:r>
      <w:r w:rsidRPr="002F3A30">
        <w:rPr>
          <w:sz w:val="28"/>
          <w:szCs w:val="28"/>
        </w:rPr>
        <w:t>.</w:t>
      </w:r>
    </w:p>
    <w:p w:rsidR="00C967B5" w:rsidRPr="002F3A30" w:rsidRDefault="00C967B5" w:rsidP="00C967B5">
      <w:pPr>
        <w:pStyle w:val="a3"/>
        <w:spacing w:line="360" w:lineRule="auto"/>
        <w:ind w:firstLine="709"/>
        <w:jc w:val="both"/>
        <w:rPr>
          <w:sz w:val="28"/>
          <w:szCs w:val="28"/>
        </w:rPr>
      </w:pPr>
      <w:r w:rsidRPr="002F3A30">
        <w:rPr>
          <w:sz w:val="28"/>
          <w:szCs w:val="28"/>
        </w:rPr>
        <w:t>Важливою складовою швидкості у волейболі є якісне володіння технічними прийомами. Без належної техніки навіть генетично обдарований у швидкісному відношенні спортсмен не зможе продемонструвати свій потенціал. Удосконалення техніки дає змогу рухатися більш раціонально та економно. Унаслідок зниження «зайвих» рухів і непотрібного м</w:t>
      </w:r>
      <w:r w:rsidR="0053046F">
        <w:rPr>
          <w:sz w:val="28"/>
          <w:szCs w:val="28"/>
        </w:rPr>
        <w:t>’</w:t>
      </w:r>
      <w:r w:rsidRPr="002F3A30">
        <w:rPr>
          <w:sz w:val="28"/>
          <w:szCs w:val="28"/>
        </w:rPr>
        <w:t xml:space="preserve">язового напруження підвищується частота виконання технічних дій і скорочується загальний час реакції. З цієї причини в процесі тренувань особливу увагу слід приділяти постановці та відшліфовуванню техніки передач, переміщень, подач і ударів, а також швидкому переходу з однієї фази гри в іншу. Паралельно потрібно контролювати психофізіологічні аспекти, зокрема рівень </w:t>
      </w:r>
      <w:r w:rsidRPr="002F3A30">
        <w:rPr>
          <w:sz w:val="28"/>
          <w:szCs w:val="28"/>
        </w:rPr>
        <w:lastRenderedPageBreak/>
        <w:t>втоми та емоційного стану гравця, щоб уникати порушення координації та зниження швидкісних характеристик.</w:t>
      </w:r>
    </w:p>
    <w:p w:rsidR="00C967B5" w:rsidRPr="002F3A30" w:rsidRDefault="00C967B5" w:rsidP="00C967B5">
      <w:pPr>
        <w:pStyle w:val="a3"/>
        <w:spacing w:line="360" w:lineRule="auto"/>
        <w:ind w:firstLine="709"/>
        <w:jc w:val="both"/>
        <w:rPr>
          <w:sz w:val="28"/>
          <w:szCs w:val="28"/>
        </w:rPr>
      </w:pPr>
      <w:r w:rsidRPr="002F3A30">
        <w:rPr>
          <w:sz w:val="28"/>
          <w:szCs w:val="28"/>
        </w:rPr>
        <w:t>У практиці спортивного тренування існує багато методів і засобів, спрямованих на розвиток швидкості. Зазвичай тренери використовують вправи на реакцію, коли гравець має миттєво рухатися за сигналом або змінювати напрям руху в умовах раптової зміни ігрової ситуації. Такі завдання зміцнюють навички оперативної обробки зорової та слухової інформації, адже більшість ігрових взаємодій у волейболі пов</w:t>
      </w:r>
      <w:r w:rsidR="0053046F">
        <w:rPr>
          <w:sz w:val="28"/>
          <w:szCs w:val="28"/>
        </w:rPr>
        <w:t>’</w:t>
      </w:r>
      <w:r w:rsidRPr="002F3A30">
        <w:rPr>
          <w:sz w:val="28"/>
          <w:szCs w:val="28"/>
        </w:rPr>
        <w:t>язані з візуальним орієнтуванням. Корисними є також вправи на оволодіння раціональною технікою руху. Тут залучаються лише необхідні групи м</w:t>
      </w:r>
      <w:r w:rsidR="0053046F">
        <w:rPr>
          <w:sz w:val="28"/>
          <w:szCs w:val="28"/>
        </w:rPr>
        <w:t>’</w:t>
      </w:r>
      <w:r w:rsidRPr="002F3A30">
        <w:rPr>
          <w:sz w:val="28"/>
          <w:szCs w:val="28"/>
        </w:rPr>
        <w:t>язів, а рухи будуються з урахуванням максимально можливої швидкості. Велике значення має імітація ігрових епізодів з метою наближення умов тренування до реальних змагань. Коли гравець виконує передачі, переміщення чи удари з підвищеним темпом, у нього формується «відчуття» швидкості, яке поступово перенесеться у змагальну діяльність.</w:t>
      </w:r>
    </w:p>
    <w:p w:rsidR="00C967B5" w:rsidRPr="002F3A30" w:rsidRDefault="00C967B5" w:rsidP="00C967B5">
      <w:pPr>
        <w:pStyle w:val="a3"/>
        <w:spacing w:line="360" w:lineRule="auto"/>
        <w:ind w:firstLine="709"/>
        <w:jc w:val="both"/>
        <w:rPr>
          <w:sz w:val="28"/>
          <w:szCs w:val="28"/>
        </w:rPr>
      </w:pPr>
      <w:r w:rsidRPr="002F3A30">
        <w:rPr>
          <w:sz w:val="28"/>
          <w:szCs w:val="28"/>
        </w:rPr>
        <w:t>Різновиди швидкості у волейболі можна умовно поділити на реактивну, стартову та дистанційну. Реактивна швидкість виявляється у здатності моментально відреагувати на дію суперника чи на траєкторію польоту м</w:t>
      </w:r>
      <w:r w:rsidR="0053046F">
        <w:rPr>
          <w:sz w:val="28"/>
          <w:szCs w:val="28"/>
        </w:rPr>
        <w:t>’</w:t>
      </w:r>
      <w:r w:rsidRPr="002F3A30">
        <w:rPr>
          <w:sz w:val="28"/>
          <w:szCs w:val="28"/>
        </w:rPr>
        <w:t>яча; стартова швидкість ілюструє, наскільки швидко спортсмен може почати рух зі стану спокою або після короткочасної паузи; дистанційна швидкість демонструє, як швидко волейболіст здатен долати певні відрізки майданчика або виконувати технічні дії в серії. Для вдосконалення кожного з цих компонентів застосовують відповідні засоби, найбільш наближені до специфіки волейболу. Наприклад, короткі повторні прискорення (3–9 метрів) у різних напрямках із належними інтервалами відпочинку покращують стартову швидкість і допомагають волейболістам упевненіше почуватися під час зміни позиції на майданчику</w:t>
      </w:r>
      <w:r w:rsidR="0026169A">
        <w:rPr>
          <w:sz w:val="28"/>
          <w:szCs w:val="28"/>
        </w:rPr>
        <w:t xml:space="preserve"> </w:t>
      </w:r>
      <w:r w:rsidR="0026169A" w:rsidRPr="00560090">
        <w:rPr>
          <w:sz w:val="28"/>
          <w:szCs w:val="28"/>
        </w:rPr>
        <w:t>[</w:t>
      </w:r>
      <w:r w:rsidR="0026169A">
        <w:rPr>
          <w:sz w:val="28"/>
          <w:szCs w:val="28"/>
        </w:rPr>
        <w:t>4; 17</w:t>
      </w:r>
      <w:r w:rsidR="0026169A" w:rsidRPr="00560090">
        <w:rPr>
          <w:sz w:val="28"/>
          <w:szCs w:val="28"/>
        </w:rPr>
        <w:t>]</w:t>
      </w:r>
      <w:r w:rsidRPr="002F3A30">
        <w:rPr>
          <w:sz w:val="28"/>
          <w:szCs w:val="28"/>
        </w:rPr>
        <w:t>.</w:t>
      </w:r>
    </w:p>
    <w:p w:rsidR="00C967B5" w:rsidRPr="002F3A30" w:rsidRDefault="00C967B5" w:rsidP="00C967B5">
      <w:pPr>
        <w:pStyle w:val="a3"/>
        <w:spacing w:line="360" w:lineRule="auto"/>
        <w:ind w:firstLine="709"/>
        <w:jc w:val="both"/>
        <w:rPr>
          <w:sz w:val="28"/>
          <w:szCs w:val="28"/>
        </w:rPr>
      </w:pPr>
      <w:r w:rsidRPr="002F3A30">
        <w:rPr>
          <w:sz w:val="28"/>
          <w:szCs w:val="28"/>
        </w:rPr>
        <w:t xml:space="preserve">Оптимальна організація відпочинку між вправами на швидкість має виняткове значення. Втома є одним із головних обмежувальних чинників для точності та темпу руху. Після серії швидкісних навантажень гравцеві потрібно </w:t>
      </w:r>
      <w:r w:rsidRPr="002F3A30">
        <w:rPr>
          <w:sz w:val="28"/>
          <w:szCs w:val="28"/>
        </w:rPr>
        <w:lastRenderedPageBreak/>
        <w:t>відновити енергетичні ресурси, а нервова система має повернутися у стан, в якому можливе збереження якісної координації. Занадто короткі інтервали відпочинку можуть призвести до накопичення помилок і зниження мотивації, тоді як надто тривалі паузи «розхолоджують» і збивають спортсменів із потрібного змагального тонусу. Саме тому в практиці застосовують комбінований тип відпочинку, коли активні фази (легкий біг, ходьба) чергуються з пасивними (короткочасний відпочинок у статиці), що сприяє швидшому та більш гармонійному відновленню.</w:t>
      </w:r>
    </w:p>
    <w:p w:rsidR="00C967B5" w:rsidRPr="002F3A30" w:rsidRDefault="00C967B5" w:rsidP="00C967B5">
      <w:pPr>
        <w:pStyle w:val="a3"/>
        <w:spacing w:line="360" w:lineRule="auto"/>
        <w:ind w:firstLine="709"/>
        <w:jc w:val="both"/>
        <w:rPr>
          <w:sz w:val="28"/>
          <w:szCs w:val="28"/>
        </w:rPr>
      </w:pPr>
      <w:r w:rsidRPr="002F3A30">
        <w:rPr>
          <w:sz w:val="28"/>
          <w:szCs w:val="28"/>
        </w:rPr>
        <w:t>Ще один критично важливий блок у тренуванні волейболіста — спеціальна фізична підготовка. Вона передбачає розвиток тих якостей, які за своїм характером найбільше відповідають ігровим діям у волейболі. Спеціальна підготовка логічно спирається на загальну фізичну підготовленість спортсмена і зумовлює спрямованість тренувань на певні пріоритети: подачі, нападаючі удари, блокування, переміщення. Доведено, що надто ранній перехід до спеціалізованих вправ без належної загальної фізичної бази може призвести до травм, перевантажень та сповільненого розвитку. Саме тому для новачків рекомендують починати спеціалізацію не раніше другого року регулярних занять, коли вже сформовано мінімально необхідний фундамент загальної витривалості, сили і технічних навичок. Для досвідчених спортсменів-розрядників спеціальний блок тренувань зазвичай поглиблюється в другій половині підготовчого періоду, коли організм готовий до складніших і інтенсивніших навантажень</w:t>
      </w:r>
      <w:r w:rsidR="0026169A">
        <w:rPr>
          <w:sz w:val="28"/>
          <w:szCs w:val="28"/>
        </w:rPr>
        <w:t xml:space="preserve"> </w:t>
      </w:r>
      <w:r w:rsidR="0026169A" w:rsidRPr="00560090">
        <w:rPr>
          <w:sz w:val="28"/>
          <w:szCs w:val="28"/>
        </w:rPr>
        <w:t>[</w:t>
      </w:r>
      <w:r w:rsidR="0026169A">
        <w:rPr>
          <w:sz w:val="28"/>
          <w:szCs w:val="28"/>
        </w:rPr>
        <w:t>59</w:t>
      </w:r>
      <w:r w:rsidR="0026169A" w:rsidRPr="00560090">
        <w:rPr>
          <w:sz w:val="28"/>
          <w:szCs w:val="28"/>
        </w:rPr>
        <w:t>]</w:t>
      </w:r>
      <w:r w:rsidRPr="002F3A30">
        <w:rPr>
          <w:sz w:val="28"/>
          <w:szCs w:val="28"/>
        </w:rPr>
        <w:t>.</w:t>
      </w:r>
    </w:p>
    <w:p w:rsidR="00C967B5" w:rsidRPr="002F3A30" w:rsidRDefault="00C967B5" w:rsidP="00C967B5">
      <w:pPr>
        <w:pStyle w:val="a3"/>
        <w:spacing w:line="360" w:lineRule="auto"/>
        <w:ind w:firstLine="709"/>
        <w:jc w:val="both"/>
        <w:rPr>
          <w:sz w:val="28"/>
          <w:szCs w:val="28"/>
        </w:rPr>
      </w:pPr>
      <w:r w:rsidRPr="002F3A30">
        <w:rPr>
          <w:sz w:val="28"/>
          <w:szCs w:val="28"/>
        </w:rPr>
        <w:t>У системі спеціальної підготовки розрізняють підготовчі та підвідні вправи. Підготовчі спрямовані на розвиток швидкісно-силових характеристик, вибухової сили та інших якостей, які прямо чи опосередковано впливають на ефективність виконання технічних прийомів. Підвідні вправи дають змогу послідовно оволодівати структурою конкретних рухів, відпрацьовувати окремі фази техніки і застосовувати імітаційні дії, що ідеально підходить для формування стереотипів ігрової поведінки. Основним критерієм успішності таких вправ є максимально точний збіг рухової структури і характеру нервово-</w:t>
      </w:r>
      <w:r w:rsidRPr="002F3A30">
        <w:rPr>
          <w:sz w:val="28"/>
          <w:szCs w:val="28"/>
        </w:rPr>
        <w:lastRenderedPageBreak/>
        <w:t>м</w:t>
      </w:r>
      <w:r w:rsidR="0053046F">
        <w:rPr>
          <w:sz w:val="28"/>
          <w:szCs w:val="28"/>
        </w:rPr>
        <w:t>’</w:t>
      </w:r>
      <w:r w:rsidRPr="002F3A30">
        <w:rPr>
          <w:sz w:val="28"/>
          <w:szCs w:val="28"/>
        </w:rPr>
        <w:t>язових зусиль із тими, що відбуваються під час реальної гри. Це дає змогу забезпечити більш ефективний перенос тренуваних навичок у змагальні умови.</w:t>
      </w:r>
    </w:p>
    <w:p w:rsidR="00C967B5" w:rsidRPr="002F3A30" w:rsidRDefault="00C967B5" w:rsidP="00C967B5">
      <w:pPr>
        <w:pStyle w:val="a3"/>
        <w:spacing w:line="360" w:lineRule="auto"/>
        <w:ind w:firstLine="709"/>
        <w:jc w:val="both"/>
        <w:rPr>
          <w:sz w:val="28"/>
          <w:szCs w:val="28"/>
        </w:rPr>
      </w:pPr>
      <w:r w:rsidRPr="002F3A30">
        <w:rPr>
          <w:sz w:val="28"/>
          <w:szCs w:val="28"/>
        </w:rPr>
        <w:t>Одним із ключових завдань тренера є гармонійне поєднання роботи над швидкістю з розвитком сили, витривалості, координації та інших фізичних якостей. Швидкість — це інтегральна характеристика, яку не завжди можна істотно підвищити, впливаючи винятково на «чисту» швидкість. Нерідко реальний прогрес досягається завдяки вдосконаленню техніки рухів, загальній підготовленості, збалансованому зміцненню м</w:t>
      </w:r>
      <w:r w:rsidR="0053046F">
        <w:rPr>
          <w:sz w:val="28"/>
          <w:szCs w:val="28"/>
        </w:rPr>
        <w:t>’</w:t>
      </w:r>
      <w:r w:rsidRPr="002F3A30">
        <w:rPr>
          <w:sz w:val="28"/>
          <w:szCs w:val="28"/>
        </w:rPr>
        <w:t>язового корсета або підвищенню швидкісно-силових можливостей. У наукових джерелах [9; 11; 27; 45] наголошується, що якісна швидкість — це передусім результат комплексної дії багатьох чинників: від генетично детермінованих (тип нервової системи, коефіцієнт еластичності м</w:t>
      </w:r>
      <w:r w:rsidR="0053046F">
        <w:rPr>
          <w:sz w:val="28"/>
          <w:szCs w:val="28"/>
        </w:rPr>
        <w:t>’</w:t>
      </w:r>
      <w:r w:rsidRPr="002F3A30">
        <w:rPr>
          <w:sz w:val="28"/>
          <w:szCs w:val="28"/>
        </w:rPr>
        <w:t>язів) до набутих у ході тривалих систематичних занять (технічні вміння, досвід гри, психологічна підготовленість).</w:t>
      </w:r>
    </w:p>
    <w:p w:rsidR="00C967B5" w:rsidRPr="002F3A30" w:rsidRDefault="00C967B5" w:rsidP="00C967B5">
      <w:pPr>
        <w:pStyle w:val="a3"/>
        <w:spacing w:line="360" w:lineRule="auto"/>
        <w:ind w:firstLine="709"/>
        <w:jc w:val="both"/>
        <w:rPr>
          <w:sz w:val="28"/>
          <w:szCs w:val="28"/>
        </w:rPr>
      </w:pPr>
      <w:r w:rsidRPr="002F3A30">
        <w:rPr>
          <w:sz w:val="28"/>
          <w:szCs w:val="28"/>
        </w:rPr>
        <w:t>У процесі розвитку спеціальної швидкості доцільно проводити тренування у різні періоди спортивного циклу. У підготовчому періоді зазвичай акцентують на загальній швидкості й технічному вдосконаленні рухів, поступово збільшуючи інтенсивність і складність вправ. У передзмагальному періоді увага зосереджується на імітації реальних ігрових епізодів, застосуванні повторно-змагального методу й високій інтенсивності, але зі строгим контролем відпочинку й раціонального відновлення. У змагальному періоді домінують підтримувальні тренування швидкості, оскільки основні зусилля спортсменів спрямовані на участь у турнірах і підтримання стабільної спортивної форми. Важливо запобігати перевантаженням і пам</w:t>
      </w:r>
      <w:r w:rsidR="0053046F">
        <w:rPr>
          <w:sz w:val="28"/>
          <w:szCs w:val="28"/>
        </w:rPr>
        <w:t>’</w:t>
      </w:r>
      <w:r w:rsidRPr="002F3A30">
        <w:rPr>
          <w:sz w:val="28"/>
          <w:szCs w:val="28"/>
        </w:rPr>
        <w:t>ятати, що надто інтенсивні та часті швидкісні тренування в умовах змагального стресу можуть викликати ефект перетренованості</w:t>
      </w:r>
      <w:r w:rsidR="0026169A">
        <w:rPr>
          <w:sz w:val="28"/>
          <w:szCs w:val="28"/>
        </w:rPr>
        <w:t xml:space="preserve"> </w:t>
      </w:r>
      <w:r w:rsidR="0026169A" w:rsidRPr="00560090">
        <w:rPr>
          <w:sz w:val="28"/>
          <w:szCs w:val="28"/>
        </w:rPr>
        <w:t>[</w:t>
      </w:r>
      <w:r w:rsidR="0026169A">
        <w:rPr>
          <w:sz w:val="28"/>
          <w:szCs w:val="28"/>
        </w:rPr>
        <w:t>7; 11</w:t>
      </w:r>
      <w:r w:rsidR="0026169A" w:rsidRPr="00560090">
        <w:rPr>
          <w:sz w:val="28"/>
          <w:szCs w:val="28"/>
        </w:rPr>
        <w:t>]</w:t>
      </w:r>
      <w:r w:rsidRPr="002F3A30">
        <w:rPr>
          <w:sz w:val="28"/>
          <w:szCs w:val="28"/>
        </w:rPr>
        <w:t>.</w:t>
      </w:r>
    </w:p>
    <w:p w:rsidR="00C967B5" w:rsidRPr="002F3A30" w:rsidRDefault="00C967B5" w:rsidP="00C967B5">
      <w:pPr>
        <w:pStyle w:val="a3"/>
        <w:spacing w:line="360" w:lineRule="auto"/>
        <w:ind w:firstLine="709"/>
        <w:jc w:val="both"/>
        <w:rPr>
          <w:sz w:val="28"/>
          <w:szCs w:val="28"/>
        </w:rPr>
      </w:pPr>
      <w:r w:rsidRPr="002F3A30">
        <w:rPr>
          <w:sz w:val="28"/>
          <w:szCs w:val="28"/>
        </w:rPr>
        <w:t xml:space="preserve">Практичні рекомендації щодо покращення швидкості у волейболістів передбачають комплексний підхід. Тренери мають забезпечити грамотний </w:t>
      </w:r>
      <w:r w:rsidRPr="002F3A30">
        <w:rPr>
          <w:sz w:val="28"/>
          <w:szCs w:val="28"/>
        </w:rPr>
        <w:lastRenderedPageBreak/>
        <w:t>розподіл навантажень з урахуванням індивідуальних особливостей гравця, динаміки його розвитку та етапу підготовки. Варто пам</w:t>
      </w:r>
      <w:r w:rsidR="0053046F">
        <w:rPr>
          <w:sz w:val="28"/>
          <w:szCs w:val="28"/>
        </w:rPr>
        <w:t>’</w:t>
      </w:r>
      <w:r w:rsidRPr="002F3A30">
        <w:rPr>
          <w:sz w:val="28"/>
          <w:szCs w:val="28"/>
        </w:rPr>
        <w:t>ятати про принцип поступовості, за яким тренувальне навантаження зростає крок за кроком, даючи змогу організму адаптуватися до нових вимог. Вправи на швидкість у переважній більшості випадків радять виконувати на початку заняття, коли ще не спостерігається втома, адже саме тоді спортсмен може продемонструвати максимально швидку реакцію і чистоту рухів.</w:t>
      </w:r>
    </w:p>
    <w:p w:rsidR="00C967B5" w:rsidRPr="002F3A30" w:rsidRDefault="00C967B5" w:rsidP="00C967B5">
      <w:pPr>
        <w:pStyle w:val="a3"/>
        <w:spacing w:line="360" w:lineRule="auto"/>
        <w:ind w:firstLine="709"/>
        <w:jc w:val="both"/>
        <w:rPr>
          <w:sz w:val="28"/>
          <w:szCs w:val="28"/>
        </w:rPr>
      </w:pPr>
      <w:r w:rsidRPr="002F3A30">
        <w:rPr>
          <w:sz w:val="28"/>
          <w:szCs w:val="28"/>
        </w:rPr>
        <w:t>Щодо конкретних методів, добре зарекомендували себе повторний і інтервальний методи, коли спортсмен виконує короткі прискорення або серію технічних дій на високій швидкості з чітко регламентованими перервами для відпочинку. Застосування методу змагальної гри або естафет у командах стимулює природний дух суперництва й мотивує гравців на досягнення вищих швидкісних показників. Усе це варто комбінувати з підтриманням рівня загальної фізичної підготовленості та силової витривалості, виконанням вправ на гнучкість, а також загальнорозвивальними й профілактичними заходами для суглобів та зв</w:t>
      </w:r>
      <w:r w:rsidR="0053046F">
        <w:rPr>
          <w:sz w:val="28"/>
          <w:szCs w:val="28"/>
        </w:rPr>
        <w:t>’</w:t>
      </w:r>
      <w:r w:rsidRPr="002F3A30">
        <w:rPr>
          <w:sz w:val="28"/>
          <w:szCs w:val="28"/>
        </w:rPr>
        <w:t>язок</w:t>
      </w:r>
      <w:r w:rsidR="0026169A">
        <w:rPr>
          <w:sz w:val="28"/>
          <w:szCs w:val="28"/>
        </w:rPr>
        <w:t xml:space="preserve"> </w:t>
      </w:r>
      <w:r w:rsidR="0026169A" w:rsidRPr="00560090">
        <w:rPr>
          <w:sz w:val="28"/>
          <w:szCs w:val="28"/>
        </w:rPr>
        <w:t>[</w:t>
      </w:r>
      <w:r w:rsidR="0026169A">
        <w:rPr>
          <w:sz w:val="28"/>
          <w:szCs w:val="28"/>
        </w:rPr>
        <w:t>10</w:t>
      </w:r>
      <w:r w:rsidR="0026169A" w:rsidRPr="00560090">
        <w:rPr>
          <w:sz w:val="28"/>
          <w:szCs w:val="28"/>
        </w:rPr>
        <w:t>]</w:t>
      </w:r>
      <w:r w:rsidRPr="002F3A30">
        <w:rPr>
          <w:sz w:val="28"/>
          <w:szCs w:val="28"/>
        </w:rPr>
        <w:t>.</w:t>
      </w:r>
    </w:p>
    <w:p w:rsidR="00C967B5" w:rsidRPr="002F3A30" w:rsidRDefault="00C967B5" w:rsidP="00C967B5">
      <w:pPr>
        <w:pStyle w:val="a3"/>
        <w:spacing w:line="360" w:lineRule="auto"/>
        <w:ind w:firstLine="709"/>
        <w:jc w:val="both"/>
        <w:rPr>
          <w:sz w:val="28"/>
          <w:szCs w:val="28"/>
        </w:rPr>
      </w:pPr>
      <w:r w:rsidRPr="002F3A30">
        <w:rPr>
          <w:sz w:val="28"/>
          <w:szCs w:val="28"/>
        </w:rPr>
        <w:t>Таким чином, швидкісні здібності у волейболі формуються й удосконалюються завдяки комплексному впливу на нервову систему та м</w:t>
      </w:r>
      <w:r w:rsidR="0053046F">
        <w:rPr>
          <w:sz w:val="28"/>
          <w:szCs w:val="28"/>
        </w:rPr>
        <w:t>’</w:t>
      </w:r>
      <w:r w:rsidRPr="002F3A30">
        <w:rPr>
          <w:sz w:val="28"/>
          <w:szCs w:val="28"/>
        </w:rPr>
        <w:t>язовий апарат, гармонійному розвитку сили, гнучкості та витривалості, систематичному тренуванню техніки рухів і тактичної грамотності. Раціональне поєднання загальної та спеціальної фізичної підготовки, правильне дозування навантажень і періодів відпочинку, а також дотримання принципу індивідуалізації дають змогу оптимально розвивати швидкість та успішно реалізувати її у змагальній діяльності. Надмірна рання спеціалізація без достатньої загальної підготовленості може спровокувати травми або загальмувати природний прогрес, тоді як методично продумане й послідовне тренування забезпечує гравцям не лише високу результативність, а й збереження здоров</w:t>
      </w:r>
      <w:r w:rsidR="0053046F">
        <w:rPr>
          <w:sz w:val="28"/>
          <w:szCs w:val="28"/>
        </w:rPr>
        <w:t>’</w:t>
      </w:r>
      <w:r w:rsidRPr="002F3A30">
        <w:rPr>
          <w:sz w:val="28"/>
          <w:szCs w:val="28"/>
        </w:rPr>
        <w:t xml:space="preserve">я. Поступальне зростання вимог у комплексі з раціональним підбором вправ стимулює підвищення швидкісного потенціалу і дає можливість виховати по-справжньому універсальних волейболістів, </w:t>
      </w:r>
      <w:r w:rsidRPr="002F3A30">
        <w:rPr>
          <w:sz w:val="28"/>
          <w:szCs w:val="28"/>
        </w:rPr>
        <w:lastRenderedPageBreak/>
        <w:t>здатних демонструвати відмінну техніку та блискавичні дії в найбільш напружених епізодах гри</w:t>
      </w:r>
      <w:r w:rsidR="0026169A">
        <w:rPr>
          <w:sz w:val="28"/>
          <w:szCs w:val="28"/>
        </w:rPr>
        <w:t xml:space="preserve"> </w:t>
      </w:r>
      <w:r w:rsidR="0026169A" w:rsidRPr="00560090">
        <w:rPr>
          <w:sz w:val="28"/>
          <w:szCs w:val="28"/>
        </w:rPr>
        <w:t>[</w:t>
      </w:r>
      <w:r w:rsidR="0026169A">
        <w:rPr>
          <w:sz w:val="28"/>
          <w:szCs w:val="28"/>
        </w:rPr>
        <w:t>8</w:t>
      </w:r>
      <w:r w:rsidR="0026169A" w:rsidRPr="00560090">
        <w:rPr>
          <w:sz w:val="28"/>
          <w:szCs w:val="28"/>
        </w:rPr>
        <w:t>]</w:t>
      </w:r>
      <w:r w:rsidRPr="002F3A30">
        <w:rPr>
          <w:sz w:val="28"/>
          <w:szCs w:val="28"/>
        </w:rPr>
        <w:t>.</w:t>
      </w:r>
    </w:p>
    <w:p w:rsidR="00C967B5" w:rsidRDefault="00C967B5" w:rsidP="00C967B5">
      <w:pPr>
        <w:pStyle w:val="a3"/>
        <w:spacing w:line="360" w:lineRule="auto"/>
        <w:ind w:firstLine="709"/>
        <w:jc w:val="both"/>
        <w:rPr>
          <w:sz w:val="28"/>
          <w:szCs w:val="28"/>
        </w:rPr>
      </w:pPr>
      <w:r w:rsidRPr="002F3A30">
        <w:rPr>
          <w:sz w:val="28"/>
          <w:szCs w:val="28"/>
        </w:rPr>
        <w:t>Підсумовуючи, слід відзначити, що розвиток швидкості у волейболі не можна розглядати як ізольований елемент тренувального процесу. Він вимагає глибокого розуміння фізіології рухів, внутрішньої динаміки м</w:t>
      </w:r>
      <w:r w:rsidR="0053046F">
        <w:rPr>
          <w:sz w:val="28"/>
          <w:szCs w:val="28"/>
        </w:rPr>
        <w:t>’</w:t>
      </w:r>
      <w:r w:rsidRPr="002F3A30">
        <w:rPr>
          <w:sz w:val="28"/>
          <w:szCs w:val="28"/>
        </w:rPr>
        <w:t>язів, специфіки ігрової діяльності, а також усвідомлення індивідуальних особливостей кожного спортсмена. При раціональній організації тренувального процесу, з урахуванням науково обґрунтованих методик і гнучкого керування навантаженнями, швидкісні здібності можуть успішно розвиватися впродовж усієї спортивної кар</w:t>
      </w:r>
      <w:r w:rsidR="0053046F">
        <w:rPr>
          <w:sz w:val="28"/>
          <w:szCs w:val="28"/>
        </w:rPr>
        <w:t>’</w:t>
      </w:r>
      <w:r w:rsidRPr="002F3A30">
        <w:rPr>
          <w:sz w:val="28"/>
          <w:szCs w:val="28"/>
        </w:rPr>
        <w:t>єри волейболіста, забезпечуючи йому конкурентоспроможність на міжнародній арені та максимально ефективну реалізацію власного потенціалу.</w:t>
      </w:r>
    </w:p>
    <w:p w:rsidR="00C967B5" w:rsidRDefault="00C967B5" w:rsidP="00C967B5">
      <w:pPr>
        <w:pStyle w:val="a3"/>
        <w:spacing w:line="360" w:lineRule="auto"/>
        <w:ind w:firstLine="709"/>
        <w:jc w:val="both"/>
        <w:rPr>
          <w:sz w:val="28"/>
          <w:szCs w:val="28"/>
        </w:rPr>
      </w:pPr>
    </w:p>
    <w:p w:rsidR="00C967B5" w:rsidRPr="00E84A36" w:rsidRDefault="00C967B5" w:rsidP="00C967B5">
      <w:pPr>
        <w:pStyle w:val="a3"/>
        <w:spacing w:line="360" w:lineRule="auto"/>
        <w:ind w:firstLine="709"/>
        <w:jc w:val="both"/>
        <w:rPr>
          <w:b/>
          <w:bCs/>
          <w:sz w:val="28"/>
          <w:szCs w:val="28"/>
        </w:rPr>
      </w:pPr>
      <w:r w:rsidRPr="00E84A36">
        <w:rPr>
          <w:b/>
          <w:bCs/>
          <w:sz w:val="28"/>
          <w:szCs w:val="28"/>
        </w:rPr>
        <w:t xml:space="preserve">1.2. Загальна </w:t>
      </w:r>
      <w:bookmarkStart w:id="27" w:name="bookmark8"/>
      <w:r w:rsidRPr="00E84A36">
        <w:rPr>
          <w:b/>
          <w:bCs/>
          <w:color w:val="000000"/>
          <w:sz w:val="28"/>
          <w:szCs w:val="28"/>
          <w:lang w:val="ru-RU" w:bidi="ru-RU"/>
        </w:rPr>
        <w:t>характеристика волейболу як виду спорту</w:t>
      </w:r>
      <w:bookmarkEnd w:id="27"/>
    </w:p>
    <w:p w:rsidR="00C967B5" w:rsidRPr="00E84A36" w:rsidRDefault="00C967B5" w:rsidP="00C967B5">
      <w:pPr>
        <w:pStyle w:val="a3"/>
        <w:spacing w:line="360" w:lineRule="auto"/>
        <w:ind w:firstLine="709"/>
        <w:jc w:val="both"/>
        <w:rPr>
          <w:sz w:val="28"/>
          <w:szCs w:val="28"/>
        </w:rPr>
      </w:pPr>
      <w:r w:rsidRPr="00E84A36">
        <w:rPr>
          <w:sz w:val="28"/>
          <w:szCs w:val="28"/>
        </w:rPr>
        <w:t>Волейбол традиційно вважається одним із найпопулярніших і водночас найперспективніших ігрових видів спорту у світі. Його витоки пов</w:t>
      </w:r>
      <w:r w:rsidR="0053046F">
        <w:rPr>
          <w:sz w:val="28"/>
          <w:szCs w:val="28"/>
        </w:rPr>
        <w:t>’</w:t>
      </w:r>
      <w:r w:rsidRPr="00E84A36">
        <w:rPr>
          <w:sz w:val="28"/>
          <w:szCs w:val="28"/>
        </w:rPr>
        <w:t>язані з кінцем ХІХ століття, коли була сформульована основна ідея гри – спрямувати м</w:t>
      </w:r>
      <w:r w:rsidR="0053046F">
        <w:rPr>
          <w:sz w:val="28"/>
          <w:szCs w:val="28"/>
        </w:rPr>
        <w:t>’</w:t>
      </w:r>
      <w:r w:rsidRPr="00E84A36">
        <w:rPr>
          <w:sz w:val="28"/>
          <w:szCs w:val="28"/>
        </w:rPr>
        <w:t>яч на бік суперника, уникаючи падіння м</w:t>
      </w:r>
      <w:r w:rsidR="0053046F">
        <w:rPr>
          <w:sz w:val="28"/>
          <w:szCs w:val="28"/>
        </w:rPr>
        <w:t>’</w:t>
      </w:r>
      <w:r w:rsidRPr="00E84A36">
        <w:rPr>
          <w:sz w:val="28"/>
          <w:szCs w:val="28"/>
        </w:rPr>
        <w:t>яча на власній половині майданчика. Така ігрова концепція надає волейболу унікальних рис у порівнянні з іншими ігровими дисциплінами, адже м</w:t>
      </w:r>
      <w:r w:rsidR="0053046F">
        <w:rPr>
          <w:sz w:val="28"/>
          <w:szCs w:val="28"/>
        </w:rPr>
        <w:t>’</w:t>
      </w:r>
      <w:r w:rsidRPr="00E84A36">
        <w:rPr>
          <w:sz w:val="28"/>
          <w:szCs w:val="28"/>
        </w:rPr>
        <w:t>яч не може вільно перебувати на землі під час змагання, а рухається над сіткою відповідно до визначених правил. У сучасному вигляді цей вид спорту набув статусу олімпійського (з 1964 року) і активно розвивається під егідою Міжнародної волейбольної федерації (FIVB). У системі професійного спорту волейбол високо цінується за комбінаційну та тактико-технічну різноманітність, а також за видовищність, що приваблює мільйони глядачів по всьому світу [10; 40].</w:t>
      </w:r>
    </w:p>
    <w:p w:rsidR="00C967B5" w:rsidRPr="00E84A36" w:rsidRDefault="00C967B5" w:rsidP="00C967B5">
      <w:pPr>
        <w:pStyle w:val="a3"/>
        <w:spacing w:line="360" w:lineRule="auto"/>
        <w:ind w:firstLine="709"/>
        <w:jc w:val="both"/>
        <w:rPr>
          <w:sz w:val="28"/>
          <w:szCs w:val="28"/>
        </w:rPr>
      </w:pPr>
      <w:r w:rsidRPr="00E84A36">
        <w:rPr>
          <w:sz w:val="28"/>
          <w:szCs w:val="28"/>
        </w:rPr>
        <w:t xml:space="preserve">Згідно з науковим поглядом на спортивні ігри, волейбол можна розглядати як одну з найвищих форм спортивних змагань. Його структура поєднує характерні риси ігрових дисциплін: змагальність, динамічність, постійну взаємодію з суперником та елементи координації рухів у складних, </w:t>
      </w:r>
      <w:r w:rsidRPr="00E84A36">
        <w:rPr>
          <w:sz w:val="28"/>
          <w:szCs w:val="28"/>
        </w:rPr>
        <w:lastRenderedPageBreak/>
        <w:t>швидкозмінних умовах (9; 40). Процес гри складається з перманентного протиборства двох команд, кожна з яких намагається забезпечити собі перевагу за рахунок технічно й тактично вдалих дій. При цьому спортсменам необхідно володіти широким арсеналом прийомів та комбінацій, включаючи нападаючі удари, блокування, подачі, передачі та захисні дії в полі. Гравці повинні не лише керуватися правилами змагань, а й уміти миттєво оцінювати ситуацію на майданчику, адаптувати власну тактику до дій суперника та знаходити раціональні рішення для досягнення перемоги.</w:t>
      </w:r>
    </w:p>
    <w:p w:rsidR="00C967B5" w:rsidRPr="00E84A36" w:rsidRDefault="00C967B5" w:rsidP="00C967B5">
      <w:pPr>
        <w:pStyle w:val="a3"/>
        <w:spacing w:line="360" w:lineRule="auto"/>
        <w:ind w:firstLine="709"/>
        <w:jc w:val="both"/>
        <w:rPr>
          <w:sz w:val="28"/>
          <w:szCs w:val="28"/>
        </w:rPr>
      </w:pPr>
      <w:r w:rsidRPr="00E84A36">
        <w:rPr>
          <w:sz w:val="28"/>
          <w:szCs w:val="28"/>
        </w:rPr>
        <w:t>Саме завдяки такій організації гри волейбол уважається по-справжньому комбінаційним і малоконтактним видом спорту. Взаємодія спортсменів не відбувається за принципом силового зіткнення, як-от у боротьбі чи футболі, а зводиться до подолання супротивника через техніко-тактичну перевагу. Гравцям надано можливість виконувати не більше трьох торкань м</w:t>
      </w:r>
      <w:r w:rsidR="0053046F">
        <w:rPr>
          <w:sz w:val="28"/>
          <w:szCs w:val="28"/>
        </w:rPr>
        <w:t>’</w:t>
      </w:r>
      <w:r w:rsidRPr="00E84A36">
        <w:rPr>
          <w:sz w:val="28"/>
          <w:szCs w:val="28"/>
        </w:rPr>
        <w:t>яча поспіль (не враховуючи блоку), що стимулює розвиток швидкої мисленнєвої та рухової реакції. Водночас розвиток навичок стрибучості є одним із ключових аспектів фізичної підготовки, оскільки низка результативних дій (нападаючий удар, блок) потребує високого відриву над сіткою. Крім стрибучості, гравцеві необхідні координація, швидкість, сила і вміння оперативно переміщуватися по майданчику. Така багатокомпонентність робить волейбол не тільки видовищним, а й ефективним засобом фізичного виховання осіб різного віку, включаючи дітей, молодь та дорослих [9; 10].</w:t>
      </w:r>
    </w:p>
    <w:p w:rsidR="00C967B5" w:rsidRPr="00E84A36" w:rsidRDefault="00C967B5" w:rsidP="00C967B5">
      <w:pPr>
        <w:pStyle w:val="a3"/>
        <w:spacing w:line="360" w:lineRule="auto"/>
        <w:ind w:firstLine="709"/>
        <w:jc w:val="both"/>
        <w:rPr>
          <w:sz w:val="28"/>
          <w:szCs w:val="28"/>
        </w:rPr>
      </w:pPr>
      <w:r w:rsidRPr="00E84A36">
        <w:rPr>
          <w:sz w:val="28"/>
          <w:szCs w:val="28"/>
        </w:rPr>
        <w:t>Волейбол належить до командних ігор, що передбачають обов</w:t>
      </w:r>
      <w:r w:rsidR="0053046F">
        <w:rPr>
          <w:sz w:val="28"/>
          <w:szCs w:val="28"/>
        </w:rPr>
        <w:t>’</w:t>
      </w:r>
      <w:r w:rsidRPr="00E84A36">
        <w:rPr>
          <w:sz w:val="28"/>
          <w:szCs w:val="28"/>
        </w:rPr>
        <w:t xml:space="preserve">язкову взаємодію гравців однієї команди й одночасне протиборство з гравцями команди-суперника. Специфіка командної взаємодії виявляється в тому, що результат змагань (перемога чи поразка) належить усій команді, а не окремим спортсменам. Тобто навіть якщо якийсь гравець демонструє виключно високий рівень техніко-тактичних дій, але вся команда зазнає поразки, це свідчить про недостатню злагодженість колективу або неефективну взаємодію між партнерами </w:t>
      </w:r>
      <w:r w:rsidR="0026169A" w:rsidRPr="00560090">
        <w:rPr>
          <w:sz w:val="28"/>
          <w:szCs w:val="28"/>
        </w:rPr>
        <w:t>[</w:t>
      </w:r>
      <w:r w:rsidR="0026169A">
        <w:rPr>
          <w:sz w:val="28"/>
          <w:szCs w:val="28"/>
        </w:rPr>
        <w:t>46</w:t>
      </w:r>
      <w:r w:rsidR="0026169A" w:rsidRPr="00560090">
        <w:rPr>
          <w:sz w:val="28"/>
          <w:szCs w:val="28"/>
        </w:rPr>
        <w:t>]</w:t>
      </w:r>
      <w:r w:rsidRPr="00E84A36">
        <w:rPr>
          <w:sz w:val="28"/>
          <w:szCs w:val="28"/>
        </w:rPr>
        <w:t xml:space="preserve">. Аналогічно, гравець, який припускається багатьох помилок, у разі загальної перемоги все одно здобуває її разом із партнерами. </w:t>
      </w:r>
      <w:r w:rsidRPr="00E84A36">
        <w:rPr>
          <w:sz w:val="28"/>
          <w:szCs w:val="28"/>
        </w:rPr>
        <w:lastRenderedPageBreak/>
        <w:t>Такий соціально-психологічний аспект робить волейбол складним у підготовчому плані, адже крім розвитку індивідуальних якостей (техніки, сили, спритності) необхідно формувати й культуру колективних стосунків: уміння підпорядкувати особисті амбіції командним інтересам, коректно діяти стосовно партнерів і підтримувати їх у грі. Недарма відомі волейбольні тренери наголошують на тому, що високі результати досягаються виключно командами, в яких кожен гравець готовий пожертвувати власною статистикою заради перемоги колективу.</w:t>
      </w:r>
    </w:p>
    <w:p w:rsidR="00C967B5" w:rsidRPr="00E84A36" w:rsidRDefault="00C967B5" w:rsidP="00C967B5">
      <w:pPr>
        <w:pStyle w:val="a3"/>
        <w:spacing w:line="360" w:lineRule="auto"/>
        <w:ind w:firstLine="709"/>
        <w:jc w:val="both"/>
        <w:rPr>
          <w:sz w:val="28"/>
          <w:szCs w:val="28"/>
        </w:rPr>
      </w:pPr>
      <w:r w:rsidRPr="00E84A36">
        <w:rPr>
          <w:sz w:val="28"/>
          <w:szCs w:val="28"/>
        </w:rPr>
        <w:t>Однією з відмінних особливостей волейболу як командної спортивної гри є те, що гравці розташовуються на фіксованому майданчику, розділеному сіткою, що унеможливлює безпосередній фізичний контакт із суперниками. Це вирізняє волейбол серед інших ігор, у яких суперники можуть перебувати на одній половині поля та вступати у фізичне єдиноборство. Через таку нечасту особливість волейбол інколи називають «еволюційно модернізованою грою з м</w:t>
      </w:r>
      <w:r w:rsidR="0053046F">
        <w:rPr>
          <w:sz w:val="28"/>
          <w:szCs w:val="28"/>
        </w:rPr>
        <w:t>’</w:t>
      </w:r>
      <w:r w:rsidRPr="00E84A36">
        <w:rPr>
          <w:sz w:val="28"/>
          <w:szCs w:val="28"/>
        </w:rPr>
        <w:t>ячем», де будь-які дотики до суперника виключені правилами. Цей аспект робить гру безпечнішою в плані травмування, однак ускладнює тактичну складову, оскільки єдиним засобом впливу на гру опонента є траєкторія, сила і точність подачі чи нападу, а також організація блокуючих і захисних дій.</w:t>
      </w:r>
    </w:p>
    <w:p w:rsidR="00C967B5" w:rsidRPr="00E84A36" w:rsidRDefault="00C967B5" w:rsidP="00C967B5">
      <w:pPr>
        <w:pStyle w:val="a3"/>
        <w:spacing w:line="360" w:lineRule="auto"/>
        <w:ind w:firstLine="709"/>
        <w:jc w:val="both"/>
        <w:rPr>
          <w:sz w:val="28"/>
          <w:szCs w:val="28"/>
        </w:rPr>
      </w:pPr>
      <w:r w:rsidRPr="00E84A36">
        <w:rPr>
          <w:sz w:val="28"/>
          <w:szCs w:val="28"/>
        </w:rPr>
        <w:t>Згідно з офіційними правилами, що регламентуються FIVB, гра проводиться на прямокутному майданчику 18×9 м, розділеному сіткою. Висота сітки стандартно становить 2,43 м для чоловічих команд і 2,24 м для жіночих (хоча можуть бути відмінності залежно від вікових чи аматорських категорій). Команди складаються з шести гравців на майданчику, а кількість замін узгоджується з чинним регламентом змагань. Мета кожного розіграшу полягає в тому, щоби заробити очко, змусивши м</w:t>
      </w:r>
      <w:r w:rsidR="0053046F">
        <w:rPr>
          <w:sz w:val="28"/>
          <w:szCs w:val="28"/>
        </w:rPr>
        <w:t>’</w:t>
      </w:r>
      <w:r w:rsidRPr="00E84A36">
        <w:rPr>
          <w:sz w:val="28"/>
          <w:szCs w:val="28"/>
        </w:rPr>
        <w:t>яч упасти на половині суперника або спровокувати його помилку. Система підрахунку очок за останні десятиліття зазнала змін: перехід від традиційної «подачі, що приносить очко», до системи «рахунок за кожну подачу» (rally point system) зробив гру ще більш динамічною та видовищною</w:t>
      </w:r>
      <w:r w:rsidR="0026169A">
        <w:rPr>
          <w:sz w:val="28"/>
          <w:szCs w:val="28"/>
        </w:rPr>
        <w:t xml:space="preserve"> </w:t>
      </w:r>
      <w:r w:rsidR="0026169A" w:rsidRPr="00560090">
        <w:rPr>
          <w:sz w:val="28"/>
          <w:szCs w:val="28"/>
        </w:rPr>
        <w:t>[</w:t>
      </w:r>
      <w:r w:rsidR="0026169A">
        <w:rPr>
          <w:sz w:val="28"/>
          <w:szCs w:val="28"/>
        </w:rPr>
        <w:t>50; 54</w:t>
      </w:r>
      <w:r w:rsidR="0026169A" w:rsidRPr="00560090">
        <w:rPr>
          <w:sz w:val="28"/>
          <w:szCs w:val="28"/>
        </w:rPr>
        <w:t>]</w:t>
      </w:r>
      <w:r w:rsidRPr="00E84A36">
        <w:rPr>
          <w:sz w:val="28"/>
          <w:szCs w:val="28"/>
        </w:rPr>
        <w:t>.</w:t>
      </w:r>
    </w:p>
    <w:p w:rsidR="00C967B5" w:rsidRPr="00E84A36" w:rsidRDefault="00C967B5" w:rsidP="00C967B5">
      <w:pPr>
        <w:pStyle w:val="a3"/>
        <w:spacing w:line="360" w:lineRule="auto"/>
        <w:ind w:firstLine="709"/>
        <w:jc w:val="both"/>
        <w:rPr>
          <w:sz w:val="28"/>
          <w:szCs w:val="28"/>
        </w:rPr>
      </w:pPr>
      <w:r w:rsidRPr="00E84A36">
        <w:rPr>
          <w:sz w:val="28"/>
          <w:szCs w:val="28"/>
        </w:rPr>
        <w:lastRenderedPageBreak/>
        <w:t>Існує чимало модифікацій волейболу, зокрема пляжний волейбол, міні-волейбол, волейбол сидячи та інші. Пляжний волейбол з 1996 року включено до програми Олімпійських ігор, він суттєво відрізняється від «класичного» волейболу розміром майданчика, складом команд (два гравці), умовами ґрунту (піщане покриття) тощо. Водночас гра у піску потребує надзвичайно високого рівня фізичної готовності й витривалості, оскільки пересування на піску ускладнює стрибки і спринти. Волейбол сидячи, який з 1992 року входить до програми Паралімпійських ігор, дає змогу залучати до змагальної діяльності спортсменів з обмеженими можливостями, сприяючи розвитку інклюзивного спорту та підтримуючи високу конкуренцію на міжнародній арені.</w:t>
      </w:r>
    </w:p>
    <w:p w:rsidR="00C967B5" w:rsidRPr="00E84A36" w:rsidRDefault="00C967B5" w:rsidP="00C967B5">
      <w:pPr>
        <w:pStyle w:val="a3"/>
        <w:spacing w:line="360" w:lineRule="auto"/>
        <w:ind w:firstLine="709"/>
        <w:jc w:val="both"/>
        <w:rPr>
          <w:sz w:val="28"/>
          <w:szCs w:val="28"/>
        </w:rPr>
      </w:pPr>
      <w:r w:rsidRPr="00E84A36">
        <w:rPr>
          <w:sz w:val="28"/>
          <w:szCs w:val="28"/>
        </w:rPr>
        <w:t xml:space="preserve">Волейбол як вид спортивних ігор характеризується багатим переліком технічних елементів і комбінацій, які використовуються для досягнення переможного результату. Ці дії охоплюють складні рухові й тактичні структури: наприклад, системи побудови захисту й атаки, різні варіанти подач (планерна, силова, силова у стрибку), передачі за схемами «комбінований напад» чи «швидка гра», а також блокування й контратакувальні комбінації після відбиття атаки суперника. Усе це створює високий рівень динамічності й непередбачуваності змагального процесу, що робить волейбол цікавим для глядачів та стимулює розвиток гравців у професійному плані </w:t>
      </w:r>
      <w:r w:rsidR="007F02EC" w:rsidRPr="00560090">
        <w:rPr>
          <w:sz w:val="28"/>
          <w:szCs w:val="28"/>
        </w:rPr>
        <w:t>[</w:t>
      </w:r>
      <w:r w:rsidR="007F02EC">
        <w:rPr>
          <w:sz w:val="28"/>
          <w:szCs w:val="28"/>
        </w:rPr>
        <w:t>54; 57</w:t>
      </w:r>
      <w:r w:rsidR="007F02EC" w:rsidRPr="00560090">
        <w:rPr>
          <w:sz w:val="28"/>
          <w:szCs w:val="28"/>
        </w:rPr>
        <w:t>]</w:t>
      </w:r>
      <w:r w:rsidRPr="00E84A36">
        <w:rPr>
          <w:sz w:val="28"/>
          <w:szCs w:val="28"/>
        </w:rPr>
        <w:t>. Змагання високого рівня зазвичай перетворюються на напружене протистояння, де кожна помилка може стати вирішальною для загального рахунку.</w:t>
      </w:r>
    </w:p>
    <w:p w:rsidR="00C967B5" w:rsidRPr="00E84A36" w:rsidRDefault="00C967B5" w:rsidP="00C967B5">
      <w:pPr>
        <w:pStyle w:val="a3"/>
        <w:spacing w:line="360" w:lineRule="auto"/>
        <w:ind w:firstLine="709"/>
        <w:jc w:val="both"/>
        <w:rPr>
          <w:sz w:val="28"/>
          <w:szCs w:val="28"/>
        </w:rPr>
      </w:pPr>
      <w:r w:rsidRPr="00E84A36">
        <w:rPr>
          <w:sz w:val="28"/>
          <w:szCs w:val="28"/>
        </w:rPr>
        <w:t>Перевагою волейболу є його широка вікова доступність і можливість адаптувати інтенсивність до фізичних можливостей учасників. Саме тому волейбол часто використовується у програмах з фізичного виховання в загальноосвітніх та вищих навчальних закладах. Вправи з м</w:t>
      </w:r>
      <w:r w:rsidR="0053046F">
        <w:rPr>
          <w:sz w:val="28"/>
          <w:szCs w:val="28"/>
        </w:rPr>
        <w:t>’</w:t>
      </w:r>
      <w:r w:rsidRPr="00E84A36">
        <w:rPr>
          <w:sz w:val="28"/>
          <w:szCs w:val="28"/>
        </w:rPr>
        <w:t xml:space="preserve">ячем, що нагадують волейбольну гру, сприяють розвитку координації, спритності, швидкості реакції, окоміру, а також виховують у дітей і підлітків соціально значущі якості: колективізм, дисципліну, відповідальність за результат. За належної педагогічної підтримки тренерів та викладачів волейбол стає </w:t>
      </w:r>
      <w:r w:rsidRPr="00E84A36">
        <w:rPr>
          <w:sz w:val="28"/>
          <w:szCs w:val="28"/>
        </w:rPr>
        <w:lastRenderedPageBreak/>
        <w:t>ефективним інструментом виховання молоді, адже створює ситуації, коли учасники повинні демонструвати злагоджену взаємодію, допомагати одне одному, розподіляти ролі на майданчику і працювати узгоджено задля досягнення спільної мети</w:t>
      </w:r>
      <w:r w:rsidR="007F02EC">
        <w:rPr>
          <w:sz w:val="28"/>
          <w:szCs w:val="28"/>
        </w:rPr>
        <w:t xml:space="preserve"> </w:t>
      </w:r>
      <w:r w:rsidR="007F02EC" w:rsidRPr="00560090">
        <w:rPr>
          <w:sz w:val="28"/>
          <w:szCs w:val="28"/>
        </w:rPr>
        <w:t>[</w:t>
      </w:r>
      <w:r w:rsidR="007F02EC">
        <w:rPr>
          <w:sz w:val="28"/>
          <w:szCs w:val="28"/>
        </w:rPr>
        <w:t>59</w:t>
      </w:r>
      <w:r w:rsidR="007F02EC" w:rsidRPr="00560090">
        <w:rPr>
          <w:sz w:val="28"/>
          <w:szCs w:val="28"/>
        </w:rPr>
        <w:t>]</w:t>
      </w:r>
      <w:r w:rsidRPr="00E84A36">
        <w:rPr>
          <w:sz w:val="28"/>
          <w:szCs w:val="28"/>
        </w:rPr>
        <w:t>.</w:t>
      </w:r>
    </w:p>
    <w:p w:rsidR="00C967B5" w:rsidRPr="00E84A36" w:rsidRDefault="00C967B5" w:rsidP="00C967B5">
      <w:pPr>
        <w:pStyle w:val="a3"/>
        <w:spacing w:line="360" w:lineRule="auto"/>
        <w:ind w:firstLine="709"/>
        <w:jc w:val="both"/>
        <w:rPr>
          <w:sz w:val="28"/>
          <w:szCs w:val="28"/>
        </w:rPr>
      </w:pPr>
      <w:r w:rsidRPr="00E84A36">
        <w:rPr>
          <w:sz w:val="28"/>
          <w:szCs w:val="28"/>
        </w:rPr>
        <w:t>Важливо, що волейбол має ступінчасту модель змагальної діяльності, що вимагає від спортсменів набуття різних компетентностей. Передусім ідеться про техніко-фізичні аспекти: уміння правильно виконувати прийоми, володіти м</w:t>
      </w:r>
      <w:r w:rsidR="0053046F">
        <w:rPr>
          <w:sz w:val="28"/>
          <w:szCs w:val="28"/>
        </w:rPr>
        <w:t>’</w:t>
      </w:r>
      <w:r w:rsidRPr="00E84A36">
        <w:rPr>
          <w:sz w:val="28"/>
          <w:szCs w:val="28"/>
        </w:rPr>
        <w:t xml:space="preserve">ячем, надійно подавати та обирати точний момент для удару. Потім ідеться про тактичну складову: вибудовування командних схем нападу та захисту, реалізацію різних комбінацій, розуміння ролі кожного гравця на майданчику і відповідальності за певну зону. Зрештою, третій рівень – психологічний і комунікаційний, що включає здатність швидко реагувати на непередбачені ситуації, читати наміри суперника, зберігати концентрацію під час затяжних розіграшів і вчасно підтримувати партнерів. Поєднання цих рівнів визначає успіх у змагальній діяльності й дає змогу волейболістам виявити максимальний потенціал у грі </w:t>
      </w:r>
      <w:r w:rsidR="007F02EC" w:rsidRPr="00560090">
        <w:rPr>
          <w:sz w:val="28"/>
          <w:szCs w:val="28"/>
        </w:rPr>
        <w:t>[</w:t>
      </w:r>
      <w:r w:rsidR="007F02EC">
        <w:rPr>
          <w:sz w:val="28"/>
          <w:szCs w:val="28"/>
        </w:rPr>
        <w:t>47; 51</w:t>
      </w:r>
      <w:r w:rsidR="007F02EC" w:rsidRPr="00560090">
        <w:rPr>
          <w:sz w:val="28"/>
          <w:szCs w:val="28"/>
        </w:rPr>
        <w:t>]</w:t>
      </w:r>
      <w:r w:rsidRPr="00E84A36">
        <w:rPr>
          <w:sz w:val="28"/>
          <w:szCs w:val="28"/>
        </w:rPr>
        <w:t>.</w:t>
      </w:r>
    </w:p>
    <w:p w:rsidR="00C967B5" w:rsidRPr="00E84A36" w:rsidRDefault="00C967B5" w:rsidP="00C967B5">
      <w:pPr>
        <w:pStyle w:val="a3"/>
        <w:spacing w:line="360" w:lineRule="auto"/>
        <w:ind w:firstLine="709"/>
        <w:jc w:val="both"/>
        <w:rPr>
          <w:sz w:val="28"/>
          <w:szCs w:val="28"/>
        </w:rPr>
      </w:pPr>
      <w:r w:rsidRPr="00E84A36">
        <w:rPr>
          <w:sz w:val="28"/>
          <w:szCs w:val="28"/>
        </w:rPr>
        <w:t>Критерій ефективності в командних іграх, зокрема й у волейболі, полягає передусім у перемозі над суперником у конкретному матчі або серії матчів. Саме місце, яке команда посідає в турнірній таблиці, часто слугує показником її майстерності на змаганнях. Однак у деяких випадках виключно результат у виді «перемога – поразка» не завжди об</w:t>
      </w:r>
      <w:r w:rsidR="0053046F">
        <w:rPr>
          <w:sz w:val="28"/>
          <w:szCs w:val="28"/>
        </w:rPr>
        <w:t>’</w:t>
      </w:r>
      <w:r w:rsidRPr="00E84A36">
        <w:rPr>
          <w:sz w:val="28"/>
          <w:szCs w:val="28"/>
        </w:rPr>
        <w:t>єктивно відображає особистий рівень окремих гравців або якість їхньої підготовки, оскільки командна взаємодія передбачає спільну відповідальність за результат. Для більш ґрунтовної оцінки використовуються додаткові критерії: відсоток вдалих передач, кількість результативних блоків, ефективність нападу, кількість помилок на подачі, точність прийому м</w:t>
      </w:r>
      <w:r w:rsidR="0053046F">
        <w:rPr>
          <w:sz w:val="28"/>
          <w:szCs w:val="28"/>
        </w:rPr>
        <w:t>’</w:t>
      </w:r>
      <w:r w:rsidRPr="00E84A36">
        <w:rPr>
          <w:sz w:val="28"/>
          <w:szCs w:val="28"/>
        </w:rPr>
        <w:t>яча тощо. Завдяки цьому можна проводити глибший аналіз ігрових дій, створювати модельні характеристики гравців окремих амплуа й надавати об</w:t>
      </w:r>
      <w:r w:rsidR="0053046F">
        <w:rPr>
          <w:sz w:val="28"/>
          <w:szCs w:val="28"/>
        </w:rPr>
        <w:t>’</w:t>
      </w:r>
      <w:r w:rsidRPr="00E84A36">
        <w:rPr>
          <w:sz w:val="28"/>
          <w:szCs w:val="28"/>
        </w:rPr>
        <w:t>єктивну оцінку їхньому внеску у загальний результат команди [9; 40].</w:t>
      </w:r>
    </w:p>
    <w:p w:rsidR="00C967B5" w:rsidRPr="00E84A36" w:rsidRDefault="00C967B5" w:rsidP="00C967B5">
      <w:pPr>
        <w:pStyle w:val="a3"/>
        <w:spacing w:line="360" w:lineRule="auto"/>
        <w:ind w:firstLine="709"/>
        <w:jc w:val="both"/>
        <w:rPr>
          <w:sz w:val="28"/>
          <w:szCs w:val="28"/>
        </w:rPr>
      </w:pPr>
      <w:r w:rsidRPr="00E84A36">
        <w:rPr>
          <w:sz w:val="28"/>
          <w:szCs w:val="28"/>
        </w:rPr>
        <w:lastRenderedPageBreak/>
        <w:t>Складність ігрової діяльності у волейболі полягає також у тому, що дії суперників здебільшого є непередбачуваними. Кожна ситуація вимагає миттєвої оцінки положення м</w:t>
      </w:r>
      <w:r w:rsidR="0053046F">
        <w:rPr>
          <w:sz w:val="28"/>
          <w:szCs w:val="28"/>
        </w:rPr>
        <w:t>’</w:t>
      </w:r>
      <w:r w:rsidRPr="00E84A36">
        <w:rPr>
          <w:sz w:val="28"/>
          <w:szCs w:val="28"/>
        </w:rPr>
        <w:t>яча, розташування гравців протилежної команди, їхньої імовірної тактичної задумки, а також узгодження власних дій із партнерами. Це створює так звані «конфліктні» ігрові умови, де кожен розіграш стає певним тактичним двобоєм «атака – захист». Досить часто тренування з волейболу містять елементи розвідки й дезінформації: спортсмени приховують свої наміри, наприклад, змінюють напрям атаки або використовують нетиповий варіант подачі. Подібна багатоплановість і раптові тактичні зміни є одними з причин популярності цього виду спорту серед глядачів і впливають на його широке розповсюдження на аматорському та професійному рівнях</w:t>
      </w:r>
      <w:r w:rsidR="007F02EC">
        <w:rPr>
          <w:sz w:val="28"/>
          <w:szCs w:val="28"/>
        </w:rPr>
        <w:t xml:space="preserve"> </w:t>
      </w:r>
      <w:r w:rsidR="007F02EC" w:rsidRPr="00560090">
        <w:rPr>
          <w:sz w:val="28"/>
          <w:szCs w:val="28"/>
        </w:rPr>
        <w:t>[</w:t>
      </w:r>
      <w:r w:rsidR="007F02EC">
        <w:rPr>
          <w:sz w:val="28"/>
          <w:szCs w:val="28"/>
        </w:rPr>
        <w:t>33</w:t>
      </w:r>
      <w:r w:rsidR="007F02EC" w:rsidRPr="00560090">
        <w:rPr>
          <w:sz w:val="28"/>
          <w:szCs w:val="28"/>
        </w:rPr>
        <w:t>]</w:t>
      </w:r>
      <w:r w:rsidRPr="00E84A36">
        <w:rPr>
          <w:sz w:val="28"/>
          <w:szCs w:val="28"/>
        </w:rPr>
        <w:t>.</w:t>
      </w:r>
    </w:p>
    <w:p w:rsidR="00C967B5" w:rsidRPr="00E84A36" w:rsidRDefault="00C967B5" w:rsidP="00C967B5">
      <w:pPr>
        <w:pStyle w:val="a3"/>
        <w:spacing w:line="360" w:lineRule="auto"/>
        <w:ind w:firstLine="709"/>
        <w:jc w:val="both"/>
        <w:rPr>
          <w:sz w:val="28"/>
          <w:szCs w:val="28"/>
        </w:rPr>
      </w:pPr>
      <w:r w:rsidRPr="00E84A36">
        <w:rPr>
          <w:sz w:val="28"/>
          <w:szCs w:val="28"/>
        </w:rPr>
        <w:t>Виходячи з наведених характеристик, волейбол можна визначити як інтелектуально-динамічну й техніко-тактичну гру, яка водночас вимагає всебічної фізичної підготовленості від спортсменів. Змагання у волейболі сприяють виявленню кмітливості, спритності, сили, швидкості реакції, витривалості, вольових якостей, навичок взаємодопомоги й комунікації в команді. Через постійну мінливість ігрової обстановки гравці змушені тренувати швидкість прийняття рішень, а висока роль координаційних здібностей спонукає активно вдосконалювати просторове орієнтування. Завдяки цьому волейбол уведено в навчальні програми з фізичної культури різних освітніх рівнів, оскільки його доступність і універсальність допомагають формувати позитивне ставлення учнів, студентів і дорослих до занять спортом.</w:t>
      </w:r>
    </w:p>
    <w:p w:rsidR="002F6663" w:rsidRDefault="00C967B5" w:rsidP="002F6663">
      <w:pPr>
        <w:pStyle w:val="a3"/>
        <w:spacing w:line="360" w:lineRule="auto"/>
        <w:ind w:firstLine="709"/>
        <w:jc w:val="both"/>
        <w:rPr>
          <w:sz w:val="28"/>
          <w:szCs w:val="28"/>
        </w:rPr>
      </w:pPr>
      <w:r w:rsidRPr="00E84A36">
        <w:rPr>
          <w:sz w:val="28"/>
          <w:szCs w:val="28"/>
        </w:rPr>
        <w:t xml:space="preserve">Отже, волейбол належить до найцікавіших і найрізноманітніших ігрових видів спорту, які широко представлені в олімпійській програмі та у професійному спорті. Видовищність цього виду діяльності обумовлена ефектними силовими подачами, потужними нападаючими ударами, віртуозною грою на блоці й у захисті, а також тактично складними комбінаціями, у яких беруть участь гравці передньої та задньої лінії. Таке </w:t>
      </w:r>
      <w:r w:rsidRPr="00E84A36">
        <w:rPr>
          <w:sz w:val="28"/>
          <w:szCs w:val="28"/>
        </w:rPr>
        <w:lastRenderedPageBreak/>
        <w:t>поєднання силових, координаційних і психологічних навичок формує високий рівень конкурентності в змагальній діяльності та стимулює подальшу еволюцію гри на всіх рівнях – від аматорських ліг і студентських першостей до професійних клубів і національних збірних. Саме тому волейбол упродовж багатьох десятиліть зберігає стійке міжнародне визнання, постійно розширюючи свою географію і залучаючи все більше прихильників, які цінують ігрову динаміку, технічну варіативність і колективний дух цієї неперевершеної спортивної гри [9; 10; 40].</w:t>
      </w:r>
    </w:p>
    <w:p w:rsidR="002F6663" w:rsidRDefault="002F6663" w:rsidP="002F6663">
      <w:pPr>
        <w:pStyle w:val="a3"/>
        <w:spacing w:line="360" w:lineRule="auto"/>
        <w:ind w:firstLine="709"/>
        <w:jc w:val="both"/>
        <w:rPr>
          <w:sz w:val="28"/>
          <w:szCs w:val="28"/>
        </w:rPr>
      </w:pPr>
    </w:p>
    <w:p w:rsidR="002F6663" w:rsidRPr="008C000F" w:rsidRDefault="002F6663" w:rsidP="002F6663">
      <w:pPr>
        <w:pStyle w:val="a3"/>
        <w:spacing w:line="360" w:lineRule="auto"/>
        <w:ind w:firstLine="709"/>
        <w:jc w:val="both"/>
        <w:rPr>
          <w:b/>
          <w:bCs/>
          <w:sz w:val="28"/>
          <w:szCs w:val="28"/>
        </w:rPr>
      </w:pPr>
      <w:r>
        <w:rPr>
          <w:b/>
          <w:bCs/>
          <w:sz w:val="28"/>
          <w:szCs w:val="28"/>
        </w:rPr>
        <w:t xml:space="preserve">1.3. </w:t>
      </w:r>
      <w:r w:rsidRPr="008C000F">
        <w:rPr>
          <w:b/>
          <w:bCs/>
          <w:sz w:val="28"/>
          <w:szCs w:val="28"/>
        </w:rPr>
        <w:t>Методологічні підходи та засоби розвитку швидкісно-силових здібностей у волейболістів 10</w:t>
      </w:r>
      <w:r>
        <w:rPr>
          <w:b/>
          <w:bCs/>
          <w:sz w:val="28"/>
          <w:szCs w:val="28"/>
        </w:rPr>
        <w:t>-</w:t>
      </w:r>
      <w:r w:rsidRPr="008C000F">
        <w:rPr>
          <w:b/>
          <w:bCs/>
          <w:sz w:val="28"/>
          <w:szCs w:val="28"/>
        </w:rPr>
        <w:t>12 років</w:t>
      </w:r>
    </w:p>
    <w:p w:rsidR="002F6663" w:rsidRPr="008C000F" w:rsidRDefault="002F6663" w:rsidP="002F6663">
      <w:pPr>
        <w:pStyle w:val="a3"/>
        <w:spacing w:line="360" w:lineRule="auto"/>
        <w:ind w:firstLine="709"/>
        <w:jc w:val="both"/>
        <w:rPr>
          <w:sz w:val="28"/>
          <w:szCs w:val="28"/>
        </w:rPr>
      </w:pPr>
      <w:r w:rsidRPr="008C000F">
        <w:rPr>
          <w:sz w:val="28"/>
          <w:szCs w:val="28"/>
        </w:rPr>
        <w:t>У сучасному спортивному середовищі зростає зацікавленість у пошуку ефективних способів формування та вдосконалення швидкісно-силових здібностей у юних спортсменів, зокрема у волейболі. Така тенденція зумовлена специфікою гри, що вимагає від гравців здатності виконувати широкий спектр рухових дій з максимально можливою швидкістю та вибуховою силою. Це особливо важливо для підлітків віком 10–12 років, коли формується фундамент фізичної підготовленості й технічна база. Поданий нижче матеріал узагальнює теоретичні та методичні засади розвитку швидкісно-силових характеристик у юних волейболістів, наголошуючи на важливості поєднання загальної фізичної підготовки з оволодінням базовою технікою гри.</w:t>
      </w:r>
    </w:p>
    <w:p w:rsidR="002F6663" w:rsidRPr="008C000F" w:rsidRDefault="002F6663" w:rsidP="002F6663">
      <w:pPr>
        <w:pStyle w:val="a3"/>
        <w:spacing w:line="360" w:lineRule="auto"/>
        <w:ind w:firstLine="709"/>
        <w:jc w:val="both"/>
        <w:rPr>
          <w:sz w:val="28"/>
          <w:szCs w:val="28"/>
        </w:rPr>
      </w:pPr>
      <w:r w:rsidRPr="008C000F">
        <w:rPr>
          <w:sz w:val="28"/>
          <w:szCs w:val="28"/>
        </w:rPr>
        <w:t>У процесі навчання волейболу провідну роль відіграє поетапне засвоєння технічних прийомів, що сприяє ґрунтовному формуванню рухових навичок. На першому етапі головним завданням є ознайомлення спортсменів із конкретними елементами техніки (наприклад, подачею або прийомом м</w:t>
      </w:r>
      <w:r w:rsidR="0053046F">
        <w:rPr>
          <w:sz w:val="28"/>
          <w:szCs w:val="28"/>
        </w:rPr>
        <w:t>’</w:t>
      </w:r>
      <w:r w:rsidRPr="008C000F">
        <w:rPr>
          <w:sz w:val="28"/>
          <w:szCs w:val="28"/>
        </w:rPr>
        <w:t xml:space="preserve">яча), а також закладання координаційної основи. Педагоги та тренери використовують низку методів: показ, пояснення, повторне виконання рухів. Ефективна демонстрація (показ) має бути не лише зразковою, а й супроводжуватися додатковими наочними матеріалами: відео, схемами, </w:t>
      </w:r>
      <w:r w:rsidRPr="008C000F">
        <w:rPr>
          <w:sz w:val="28"/>
          <w:szCs w:val="28"/>
        </w:rPr>
        <w:lastRenderedPageBreak/>
        <w:t>графічними ілюстраціями, які допомагають гравцям краще зрозуміти кінематику й біомеханіку потрібних рухів. Пояснення, своєю чергою, повинне бути коротким, чітким і зрозумілим з огляду на вікові особливості дітей 10–12 років, щоб уникнути надмірної перевантаженості інформацією</w:t>
      </w:r>
      <w:r w:rsidR="007F02EC">
        <w:rPr>
          <w:sz w:val="28"/>
          <w:szCs w:val="28"/>
        </w:rPr>
        <w:t xml:space="preserve"> </w:t>
      </w:r>
      <w:r w:rsidR="007F02EC" w:rsidRPr="00560090">
        <w:rPr>
          <w:sz w:val="28"/>
          <w:szCs w:val="28"/>
        </w:rPr>
        <w:t>[</w:t>
      </w:r>
      <w:r w:rsidR="007F02EC">
        <w:rPr>
          <w:sz w:val="28"/>
          <w:szCs w:val="28"/>
        </w:rPr>
        <w:t>26; 38</w:t>
      </w:r>
      <w:r w:rsidR="007F02EC" w:rsidRPr="00560090">
        <w:rPr>
          <w:sz w:val="28"/>
          <w:szCs w:val="28"/>
        </w:rPr>
        <w:t>]</w:t>
      </w:r>
      <w:r w:rsidRPr="008C000F">
        <w:rPr>
          <w:sz w:val="28"/>
          <w:szCs w:val="28"/>
        </w:rPr>
        <w:t>.</w:t>
      </w:r>
    </w:p>
    <w:p w:rsidR="002F6663" w:rsidRPr="008C000F" w:rsidRDefault="002F6663" w:rsidP="002F6663">
      <w:pPr>
        <w:pStyle w:val="a3"/>
        <w:spacing w:line="360" w:lineRule="auto"/>
        <w:ind w:firstLine="709"/>
        <w:jc w:val="both"/>
        <w:rPr>
          <w:sz w:val="28"/>
          <w:szCs w:val="28"/>
        </w:rPr>
      </w:pPr>
      <w:r w:rsidRPr="008C000F">
        <w:rPr>
          <w:sz w:val="28"/>
          <w:szCs w:val="28"/>
        </w:rPr>
        <w:t>Після загального ознайомлення з технічним прийомом переходять до другого етапу, що передбачає відпрацювання елемента в спрощених умовах. У волейболі це можуть бути почергові передачі або подачі з близької дистанції, коли немає додаткового тиску з боку суперника. На цьому етапі доречно застосовувати різні підходи до навчання: метод цілісного вивчення й метод розчленованого навчання. Перший ефективний тоді, коли технічний елемент не надто складний: він дає можливість юному спортсмену відразу побачити цілісну структуру руху. Другий метод актуальний для складних прийомів (скажімо, силова подача в стрибку), які доцільно розбивати на декілька фаз: підкидання м</w:t>
      </w:r>
      <w:r w:rsidR="0053046F">
        <w:rPr>
          <w:sz w:val="28"/>
          <w:szCs w:val="28"/>
        </w:rPr>
        <w:t>’</w:t>
      </w:r>
      <w:r w:rsidRPr="008C000F">
        <w:rPr>
          <w:sz w:val="28"/>
          <w:szCs w:val="28"/>
        </w:rPr>
        <w:t>яча, замах руки, ударний рух по м</w:t>
      </w:r>
      <w:r w:rsidR="0053046F">
        <w:rPr>
          <w:sz w:val="28"/>
          <w:szCs w:val="28"/>
        </w:rPr>
        <w:t>’</w:t>
      </w:r>
      <w:r w:rsidRPr="008C000F">
        <w:rPr>
          <w:sz w:val="28"/>
          <w:szCs w:val="28"/>
        </w:rPr>
        <w:t>ячу, фіксація положення тулуба тощо. Відпрацьовуючи кожну фазу окремо, діти формують міцніший руховий стереотип і краще розуміють послідовність дій, що зрештою сприяє надійному оволодінню всією технікою.</w:t>
      </w:r>
    </w:p>
    <w:p w:rsidR="002F6663" w:rsidRPr="008C000F" w:rsidRDefault="002F6663" w:rsidP="002F6663">
      <w:pPr>
        <w:pStyle w:val="a3"/>
        <w:spacing w:line="360" w:lineRule="auto"/>
        <w:ind w:firstLine="709"/>
        <w:jc w:val="both"/>
        <w:rPr>
          <w:sz w:val="28"/>
          <w:szCs w:val="28"/>
        </w:rPr>
      </w:pPr>
      <w:r w:rsidRPr="008C000F">
        <w:rPr>
          <w:sz w:val="28"/>
          <w:szCs w:val="28"/>
        </w:rPr>
        <w:t>Значну роль у формуванні й закріпленні навичок відіграє повторний метод, коли спортсмени виконують технічні вправи багаторазово. Регулярні повторення створюють необхідну базу для розвитку так званих “автоматизмів”, особливо важливих у стресових ситуаціях на майданчику. Утім, варто зауважити, що кожне повторення повинне мати на меті вдосконалення, а не слугувати механічним копіюванням руху. Тренер або викладач має вчасно підказати, де гравець припускається помилки, як скоригувати положення руки чи ніг, звернути увагу на координацію рухів або темп. Систематичне повторення з “поступовим ускладненням” умов, як-от збільшення дистанції, зміна кута подачі, додавання опору тощо, сприяє формуванню гнучкості навички та адаптації до варіативних ігрових ситуацій</w:t>
      </w:r>
      <w:r w:rsidR="007F02EC">
        <w:rPr>
          <w:sz w:val="28"/>
          <w:szCs w:val="28"/>
        </w:rPr>
        <w:t xml:space="preserve"> </w:t>
      </w:r>
      <w:r w:rsidR="007F02EC" w:rsidRPr="00560090">
        <w:rPr>
          <w:sz w:val="28"/>
          <w:szCs w:val="28"/>
        </w:rPr>
        <w:t>[</w:t>
      </w:r>
      <w:r w:rsidR="007F02EC">
        <w:rPr>
          <w:sz w:val="28"/>
          <w:szCs w:val="28"/>
        </w:rPr>
        <w:t>28</w:t>
      </w:r>
      <w:r w:rsidR="007F02EC" w:rsidRPr="00560090">
        <w:rPr>
          <w:sz w:val="28"/>
          <w:szCs w:val="28"/>
        </w:rPr>
        <w:t>]</w:t>
      </w:r>
      <w:r w:rsidRPr="008C000F">
        <w:rPr>
          <w:sz w:val="28"/>
          <w:szCs w:val="28"/>
        </w:rPr>
        <w:t>.</w:t>
      </w:r>
    </w:p>
    <w:p w:rsidR="002F6663" w:rsidRPr="008C000F" w:rsidRDefault="002F6663" w:rsidP="002F6663">
      <w:pPr>
        <w:pStyle w:val="a3"/>
        <w:spacing w:line="360" w:lineRule="auto"/>
        <w:ind w:firstLine="709"/>
        <w:jc w:val="both"/>
        <w:rPr>
          <w:sz w:val="28"/>
          <w:szCs w:val="28"/>
        </w:rPr>
      </w:pPr>
      <w:r w:rsidRPr="008C000F">
        <w:rPr>
          <w:sz w:val="28"/>
          <w:szCs w:val="28"/>
        </w:rPr>
        <w:lastRenderedPageBreak/>
        <w:t>Окрім спеціальних методів навчання, що спрямовані переважно на розвиток технічних прийомів, у підготовці 10–12-річних волейболістів значущою залишається сполучена методика, коли одночасно вдосконалюються техніко-тактичні вміння та необхідні фізичні якості. Наприклад, включення до тренування інтервальних спринтів на невеликі дистанції або стрибкових вправ (пліометрія) дає змогу розвивати вибухову силу ніг і одночасно закріплювати техніку приземлення після нападаючого удару. Певні комбінаційні вправи можна організовувати в парах, у трійках чи з використанням додаткового спортивного інвентарю, що розвиває як індивідуальні, так і групові ігрові навички.</w:t>
      </w:r>
    </w:p>
    <w:p w:rsidR="002F6663" w:rsidRPr="008C000F" w:rsidRDefault="002F6663" w:rsidP="002F6663">
      <w:pPr>
        <w:pStyle w:val="a3"/>
        <w:spacing w:line="360" w:lineRule="auto"/>
        <w:ind w:firstLine="709"/>
        <w:jc w:val="both"/>
        <w:rPr>
          <w:sz w:val="28"/>
          <w:szCs w:val="28"/>
        </w:rPr>
      </w:pPr>
      <w:r w:rsidRPr="008C000F">
        <w:rPr>
          <w:sz w:val="28"/>
          <w:szCs w:val="28"/>
        </w:rPr>
        <w:t>Варто підкреслити ефективність ігрового методу, особливо корисного для дітей. Різноманітні рухливі ігри, невеликі естафети, змагання з передачі або спрямовані “міні-змагання” 2×2 чи 3×3 на скороченому майданчику – це все способи залучити дитину емоційно, зробити тренувальний процес більш захопливим і створити умови для виникнення раптових ігрових ситуацій. Такі ігри також розвивають швидкість реакції, адже юним спортсменам доводиться оперативно оцінювати зміну позиції м</w:t>
      </w:r>
      <w:r w:rsidR="0053046F">
        <w:rPr>
          <w:sz w:val="28"/>
          <w:szCs w:val="28"/>
        </w:rPr>
        <w:t>’</w:t>
      </w:r>
      <w:r w:rsidRPr="008C000F">
        <w:rPr>
          <w:sz w:val="28"/>
          <w:szCs w:val="28"/>
        </w:rPr>
        <w:t>яча та партнерів. Завдяки підвищенню мотиваційного компоненту діти охочіше й активніше включаються у тренування, що позитивно впливає на формування потрібних рухових навичок.</w:t>
      </w:r>
    </w:p>
    <w:p w:rsidR="002F6663" w:rsidRPr="008C000F" w:rsidRDefault="002F6663" w:rsidP="002F6663">
      <w:pPr>
        <w:pStyle w:val="a3"/>
        <w:spacing w:line="360" w:lineRule="auto"/>
        <w:ind w:firstLine="709"/>
        <w:jc w:val="both"/>
        <w:rPr>
          <w:sz w:val="28"/>
          <w:szCs w:val="28"/>
        </w:rPr>
      </w:pPr>
      <w:r w:rsidRPr="008C000F">
        <w:rPr>
          <w:sz w:val="28"/>
          <w:szCs w:val="28"/>
        </w:rPr>
        <w:t>Для створення змагального досвіду в юних волейболістів застосовується змагальний метод, коли вправи виконуються на час або з підрахунком балів. У цьому разі включається механізм психологічного налаштування: дитина прагне продемонструвати максимальну швидкість і точність, порівнює свої результати з однолітками, проявляє вольові зусилля. Важливо, щоб тренер регулював цей процес, аби уникнути надмірної напруги, враховуючи незміцнілу психіку 10–12-річних дітей. Змагальний метод стимулює природне підвищення інтенсивності, розвиває почуття відповідальності та сприяє швидкому вдосконаленню техніко-тактичних дій</w:t>
      </w:r>
      <w:r w:rsidR="007F02EC">
        <w:rPr>
          <w:sz w:val="28"/>
          <w:szCs w:val="28"/>
        </w:rPr>
        <w:t xml:space="preserve"> </w:t>
      </w:r>
      <w:r w:rsidR="007F02EC" w:rsidRPr="00560090">
        <w:rPr>
          <w:sz w:val="28"/>
          <w:szCs w:val="28"/>
        </w:rPr>
        <w:t>[</w:t>
      </w:r>
      <w:r w:rsidR="007F02EC">
        <w:rPr>
          <w:sz w:val="28"/>
          <w:szCs w:val="28"/>
        </w:rPr>
        <w:t>29</w:t>
      </w:r>
      <w:r w:rsidR="007F02EC" w:rsidRPr="00560090">
        <w:rPr>
          <w:sz w:val="28"/>
          <w:szCs w:val="28"/>
        </w:rPr>
        <w:t>]</w:t>
      </w:r>
      <w:r w:rsidRPr="008C000F">
        <w:rPr>
          <w:sz w:val="28"/>
          <w:szCs w:val="28"/>
        </w:rPr>
        <w:t>.</w:t>
      </w:r>
    </w:p>
    <w:p w:rsidR="002F6663" w:rsidRPr="008C000F" w:rsidRDefault="002F6663" w:rsidP="002F6663">
      <w:pPr>
        <w:pStyle w:val="a3"/>
        <w:spacing w:line="360" w:lineRule="auto"/>
        <w:ind w:firstLine="709"/>
        <w:jc w:val="both"/>
        <w:rPr>
          <w:sz w:val="28"/>
          <w:szCs w:val="28"/>
        </w:rPr>
      </w:pPr>
      <w:r w:rsidRPr="008C000F">
        <w:rPr>
          <w:sz w:val="28"/>
          <w:szCs w:val="28"/>
        </w:rPr>
        <w:lastRenderedPageBreak/>
        <w:t>Значний акцент у навчанні робиться на варіативності вправ, оскільки волейбол є грою з швидко змінюваними умовами. Тут доцільно використовувати “метод варіативної вправи”, що має дві підгрупи. Перша передбачає сувору регламентацію: зміну темпу, напрямку, швидкості руху за заздалегідь встановленою програмою. Наприклад, юні спортсмени отримують завдання змінити ритм передачі після певного сигналу тренера або переключитися з низького прийому м</w:t>
      </w:r>
      <w:r w:rsidR="0053046F">
        <w:rPr>
          <w:sz w:val="28"/>
          <w:szCs w:val="28"/>
        </w:rPr>
        <w:t>’</w:t>
      </w:r>
      <w:r w:rsidRPr="008C000F">
        <w:rPr>
          <w:sz w:val="28"/>
          <w:szCs w:val="28"/>
        </w:rPr>
        <w:t>яча на верхній. Друга підгрупа – це варіативність дій з нестрогою регламентацією: тут допускаються невеликі коливання у способах виконання, а умови гри можуть змінюватися раптово. Завдяки такому підходу відбувається формування “гнучких” навичок, які дають змогу миттєво адаптуватися до оновленої ситуації (зміни траєкторії м</w:t>
      </w:r>
      <w:r w:rsidR="0053046F">
        <w:rPr>
          <w:sz w:val="28"/>
          <w:szCs w:val="28"/>
        </w:rPr>
        <w:t>’</w:t>
      </w:r>
      <w:r w:rsidRPr="008C000F">
        <w:rPr>
          <w:sz w:val="28"/>
          <w:szCs w:val="28"/>
        </w:rPr>
        <w:t>яча чи ролі у зв</w:t>
      </w:r>
      <w:r w:rsidR="0053046F">
        <w:rPr>
          <w:sz w:val="28"/>
          <w:szCs w:val="28"/>
        </w:rPr>
        <w:t>’</w:t>
      </w:r>
      <w:r w:rsidRPr="008C000F">
        <w:rPr>
          <w:sz w:val="28"/>
          <w:szCs w:val="28"/>
        </w:rPr>
        <w:t>язці)</w:t>
      </w:r>
      <w:r w:rsidR="007F02EC">
        <w:rPr>
          <w:sz w:val="28"/>
          <w:szCs w:val="28"/>
        </w:rPr>
        <w:t xml:space="preserve"> </w:t>
      </w:r>
      <w:r w:rsidR="007F02EC" w:rsidRPr="00560090">
        <w:rPr>
          <w:sz w:val="28"/>
          <w:szCs w:val="28"/>
        </w:rPr>
        <w:t>[</w:t>
      </w:r>
      <w:r w:rsidR="007F02EC">
        <w:rPr>
          <w:sz w:val="28"/>
          <w:szCs w:val="28"/>
        </w:rPr>
        <w:t>32</w:t>
      </w:r>
      <w:r w:rsidR="007F02EC" w:rsidRPr="00560090">
        <w:rPr>
          <w:sz w:val="28"/>
          <w:szCs w:val="28"/>
        </w:rPr>
        <w:t>]</w:t>
      </w:r>
      <w:r w:rsidRPr="008C000F">
        <w:rPr>
          <w:sz w:val="28"/>
          <w:szCs w:val="28"/>
        </w:rPr>
        <w:t>.</w:t>
      </w:r>
    </w:p>
    <w:p w:rsidR="002F6663" w:rsidRPr="008C000F" w:rsidRDefault="002F6663" w:rsidP="002F6663">
      <w:pPr>
        <w:pStyle w:val="a3"/>
        <w:spacing w:line="360" w:lineRule="auto"/>
        <w:ind w:firstLine="709"/>
        <w:jc w:val="both"/>
        <w:rPr>
          <w:sz w:val="28"/>
          <w:szCs w:val="28"/>
        </w:rPr>
      </w:pPr>
      <w:r w:rsidRPr="008C000F">
        <w:rPr>
          <w:sz w:val="28"/>
          <w:szCs w:val="28"/>
        </w:rPr>
        <w:t>Для розвитку швидкісно-силових здібностей у дітей 10–12 років важливі такі компоненти, як оптимальний рівень координації, збалансоване силове навантаження та робота над технікою. Наукові дослідження свідчать, що саме в цьому віці діти активно розвивають координаційну сферу, здатність швидко та точно диференціювати м</w:t>
      </w:r>
      <w:r w:rsidR="0053046F">
        <w:rPr>
          <w:sz w:val="28"/>
          <w:szCs w:val="28"/>
        </w:rPr>
        <w:t>’</w:t>
      </w:r>
      <w:r w:rsidRPr="008C000F">
        <w:rPr>
          <w:sz w:val="28"/>
          <w:szCs w:val="28"/>
        </w:rPr>
        <w:t>язові зусилля, освоювати складні рухові структури. Тож правильно дібраний тренувальний матеріал, особливо вправи, в яких юні гравці виконують переміщення з високою швидкістю й акцентом на вибуховий характер рухів (стрибки, ривки, миттєві зупинки) – усе це істотно покращує їхній ігровий потенціал.</w:t>
      </w:r>
    </w:p>
    <w:p w:rsidR="002F6663" w:rsidRPr="008C000F" w:rsidRDefault="002F6663" w:rsidP="002F6663">
      <w:pPr>
        <w:pStyle w:val="a3"/>
        <w:spacing w:line="360" w:lineRule="auto"/>
        <w:ind w:firstLine="709"/>
        <w:jc w:val="both"/>
        <w:rPr>
          <w:sz w:val="28"/>
          <w:szCs w:val="28"/>
        </w:rPr>
      </w:pPr>
      <w:r w:rsidRPr="008C000F">
        <w:rPr>
          <w:sz w:val="28"/>
          <w:szCs w:val="28"/>
        </w:rPr>
        <w:t>Серед засобів розвитку швидкості у дитячому віці традиційно виокремлюють:</w:t>
      </w:r>
    </w:p>
    <w:p w:rsidR="002F6663" w:rsidRPr="008C000F" w:rsidRDefault="002F6663" w:rsidP="002F6663">
      <w:pPr>
        <w:pStyle w:val="a3"/>
        <w:spacing w:line="360" w:lineRule="auto"/>
        <w:ind w:firstLine="709"/>
        <w:jc w:val="both"/>
        <w:rPr>
          <w:sz w:val="28"/>
          <w:szCs w:val="28"/>
        </w:rPr>
      </w:pPr>
      <w:r w:rsidRPr="008C000F">
        <w:rPr>
          <w:sz w:val="28"/>
          <w:szCs w:val="28"/>
        </w:rPr>
        <w:t>- Циклічні вправи, що виконуються з високим темпом або під ухил (наприклад, біг під гору чи з гори), які підвищують темп рухів і координацію в просторі.</w:t>
      </w:r>
    </w:p>
    <w:p w:rsidR="002F6663" w:rsidRPr="008C000F" w:rsidRDefault="002F6663" w:rsidP="002F6663">
      <w:pPr>
        <w:pStyle w:val="a3"/>
        <w:spacing w:line="360" w:lineRule="auto"/>
        <w:ind w:firstLine="709"/>
        <w:jc w:val="both"/>
        <w:rPr>
          <w:sz w:val="28"/>
          <w:szCs w:val="28"/>
        </w:rPr>
      </w:pPr>
      <w:r w:rsidRPr="008C000F">
        <w:rPr>
          <w:sz w:val="28"/>
          <w:szCs w:val="28"/>
        </w:rPr>
        <w:t>- Багаторазові короткі прискорення, які імітують ігрові епізоди (пересування від лінії до сітки).</w:t>
      </w:r>
    </w:p>
    <w:p w:rsidR="002F6663" w:rsidRPr="008C000F" w:rsidRDefault="002F6663" w:rsidP="002F6663">
      <w:pPr>
        <w:pStyle w:val="a3"/>
        <w:spacing w:line="360" w:lineRule="auto"/>
        <w:ind w:firstLine="709"/>
        <w:jc w:val="both"/>
        <w:rPr>
          <w:sz w:val="28"/>
          <w:szCs w:val="28"/>
        </w:rPr>
      </w:pPr>
      <w:r w:rsidRPr="008C000F">
        <w:rPr>
          <w:sz w:val="28"/>
          <w:szCs w:val="28"/>
        </w:rPr>
        <w:lastRenderedPageBreak/>
        <w:t>- Вправи на розвиток реакції, що можуть здійснюватися через раптову зміну положення м</w:t>
      </w:r>
      <w:r w:rsidR="0053046F">
        <w:rPr>
          <w:sz w:val="28"/>
          <w:szCs w:val="28"/>
        </w:rPr>
        <w:t>’</w:t>
      </w:r>
      <w:r w:rsidRPr="008C000F">
        <w:rPr>
          <w:sz w:val="28"/>
          <w:szCs w:val="28"/>
        </w:rPr>
        <w:t>яча, сигналу тренера чи необхідності швидко перемкнутися на інше завдання.</w:t>
      </w:r>
    </w:p>
    <w:p w:rsidR="002F6663" w:rsidRPr="008C000F" w:rsidRDefault="002F6663" w:rsidP="002F6663">
      <w:pPr>
        <w:pStyle w:val="a3"/>
        <w:spacing w:line="360" w:lineRule="auto"/>
        <w:ind w:firstLine="709"/>
        <w:jc w:val="both"/>
        <w:rPr>
          <w:sz w:val="28"/>
          <w:szCs w:val="28"/>
        </w:rPr>
      </w:pPr>
      <w:r w:rsidRPr="008C000F">
        <w:rPr>
          <w:sz w:val="28"/>
          <w:szCs w:val="28"/>
        </w:rPr>
        <w:t>- Пліометричні вправи (з низькими бар</w:t>
      </w:r>
      <w:r w:rsidR="0053046F">
        <w:rPr>
          <w:sz w:val="28"/>
          <w:szCs w:val="28"/>
        </w:rPr>
        <w:t>’</w:t>
      </w:r>
      <w:r w:rsidRPr="008C000F">
        <w:rPr>
          <w:sz w:val="28"/>
          <w:szCs w:val="28"/>
        </w:rPr>
        <w:t>єрами та помірним обтяженням), які поєднують вибухову силу та розвиток тактильно-кінестетичного відчуття</w:t>
      </w:r>
      <w:r w:rsidR="007F02EC">
        <w:rPr>
          <w:sz w:val="28"/>
          <w:szCs w:val="28"/>
        </w:rPr>
        <w:t xml:space="preserve"> </w:t>
      </w:r>
      <w:r w:rsidR="007F02EC" w:rsidRPr="00560090">
        <w:rPr>
          <w:sz w:val="28"/>
          <w:szCs w:val="28"/>
        </w:rPr>
        <w:t>[</w:t>
      </w:r>
      <w:r w:rsidR="007F02EC">
        <w:rPr>
          <w:sz w:val="28"/>
          <w:szCs w:val="28"/>
        </w:rPr>
        <w:t>24; 39</w:t>
      </w:r>
      <w:r w:rsidR="007F02EC" w:rsidRPr="00560090">
        <w:rPr>
          <w:sz w:val="28"/>
          <w:szCs w:val="28"/>
        </w:rPr>
        <w:t>]</w:t>
      </w:r>
      <w:r w:rsidRPr="008C000F">
        <w:rPr>
          <w:sz w:val="28"/>
          <w:szCs w:val="28"/>
        </w:rPr>
        <w:t>.</w:t>
      </w:r>
    </w:p>
    <w:p w:rsidR="002F6663" w:rsidRPr="008C000F" w:rsidRDefault="002F6663" w:rsidP="002F6663">
      <w:pPr>
        <w:pStyle w:val="a3"/>
        <w:spacing w:line="360" w:lineRule="auto"/>
        <w:ind w:firstLine="709"/>
        <w:jc w:val="both"/>
        <w:rPr>
          <w:sz w:val="28"/>
          <w:szCs w:val="28"/>
        </w:rPr>
      </w:pPr>
      <w:r w:rsidRPr="008C000F">
        <w:rPr>
          <w:sz w:val="28"/>
          <w:szCs w:val="28"/>
        </w:rPr>
        <w:t>Проте слід розумно обирати обтяження й інтенсивність тренувань: надмірні силові навантаження можуть негативно вплинути на формування кістково-м</w:t>
      </w:r>
      <w:r w:rsidR="0053046F">
        <w:rPr>
          <w:sz w:val="28"/>
          <w:szCs w:val="28"/>
        </w:rPr>
        <w:t>’</w:t>
      </w:r>
      <w:r w:rsidRPr="008C000F">
        <w:rPr>
          <w:sz w:val="28"/>
          <w:szCs w:val="28"/>
        </w:rPr>
        <w:t>язової системи підлітків. Оптимальний підхід передбачає поступове підвищення складності: спершу дитина освоює рух із власною вагою тіла або з незначним опором, згодом додаються елементи, що підсилюють складність – резинові амортизатори, м</w:t>
      </w:r>
      <w:r w:rsidR="0053046F">
        <w:rPr>
          <w:sz w:val="28"/>
          <w:szCs w:val="28"/>
        </w:rPr>
        <w:t>’</w:t>
      </w:r>
      <w:r w:rsidRPr="008C000F">
        <w:rPr>
          <w:sz w:val="28"/>
          <w:szCs w:val="28"/>
        </w:rPr>
        <w:t>ячі вагою 1–2 кг тощо. Головне, щоб швидкість виконання руху не страждала через надмірне обтяження, адже тоді втрачається сенс у формуванні швидкісно-силової компоненти.</w:t>
      </w:r>
    </w:p>
    <w:p w:rsidR="002F6663" w:rsidRPr="008C000F" w:rsidRDefault="002F6663" w:rsidP="002F6663">
      <w:pPr>
        <w:pStyle w:val="a3"/>
        <w:spacing w:line="360" w:lineRule="auto"/>
        <w:ind w:firstLine="709"/>
        <w:jc w:val="both"/>
        <w:rPr>
          <w:sz w:val="28"/>
          <w:szCs w:val="28"/>
        </w:rPr>
      </w:pPr>
      <w:r w:rsidRPr="008C000F">
        <w:rPr>
          <w:sz w:val="28"/>
          <w:szCs w:val="28"/>
        </w:rPr>
        <w:t>Не менш важливим аспектом тренувань є постійний контроль і оцінювання рівня фізичної підготовленості волейболістів. Існують різні підходи до тестування швидкості та сили: від вимірювання часу реакції й фіксації швидкості одиничного руху, до спостереження за темпом виконання бігових чи стрибкових вправ. У лабораторних умовах можуть застосовуватися хронорефлексометри, які з високою точністю вимірюють часові параметри реакції на зорові й слухові подразники. У польових умовах тренери користуються секундомірами, фотоелектронними системами або навіть відеозаписами, щоб проаналізувати час на подолання коротких дистанцій (10–30 м), кількість стрибків за певний інтервал часу тощо.</w:t>
      </w:r>
    </w:p>
    <w:p w:rsidR="002F6663" w:rsidRPr="008C000F" w:rsidRDefault="002F6663" w:rsidP="002F6663">
      <w:pPr>
        <w:pStyle w:val="a3"/>
        <w:spacing w:line="360" w:lineRule="auto"/>
        <w:ind w:firstLine="709"/>
        <w:jc w:val="both"/>
        <w:rPr>
          <w:sz w:val="28"/>
          <w:szCs w:val="28"/>
        </w:rPr>
      </w:pPr>
      <w:r w:rsidRPr="008C000F">
        <w:rPr>
          <w:sz w:val="28"/>
          <w:szCs w:val="28"/>
        </w:rPr>
        <w:t>Для дітей 10–12 років важливо приділяти увагу також навчанню розслабляти м</w:t>
      </w:r>
      <w:r w:rsidR="0053046F">
        <w:rPr>
          <w:sz w:val="28"/>
          <w:szCs w:val="28"/>
        </w:rPr>
        <w:t>’</w:t>
      </w:r>
      <w:r w:rsidRPr="008C000F">
        <w:rPr>
          <w:sz w:val="28"/>
          <w:szCs w:val="28"/>
        </w:rPr>
        <w:t>язи-антагоністи, що не беруть участі у русі, коли потрібна максимальна швидкість чи висота стрибка. Перенапруження в окремих м</w:t>
      </w:r>
      <w:r w:rsidR="0053046F">
        <w:rPr>
          <w:sz w:val="28"/>
          <w:szCs w:val="28"/>
        </w:rPr>
        <w:t>’</w:t>
      </w:r>
      <w:r w:rsidRPr="008C000F">
        <w:rPr>
          <w:sz w:val="28"/>
          <w:szCs w:val="28"/>
        </w:rPr>
        <w:t xml:space="preserve">язових групах може уповільнювати рух і спричиняти надмірне стомлення. </w:t>
      </w:r>
      <w:r w:rsidRPr="008C000F">
        <w:rPr>
          <w:sz w:val="28"/>
          <w:szCs w:val="28"/>
        </w:rPr>
        <w:lastRenderedPageBreak/>
        <w:t>Формування вміння “вмикати” тільки потрібні групи м</w:t>
      </w:r>
      <w:r w:rsidR="0053046F">
        <w:rPr>
          <w:sz w:val="28"/>
          <w:szCs w:val="28"/>
        </w:rPr>
        <w:t>’</w:t>
      </w:r>
      <w:r w:rsidRPr="008C000F">
        <w:rPr>
          <w:sz w:val="28"/>
          <w:szCs w:val="28"/>
        </w:rPr>
        <w:t>язів – складова високої рухової координації, над якою необхідно працювати систематично</w:t>
      </w:r>
      <w:r w:rsidR="007F02EC">
        <w:rPr>
          <w:sz w:val="28"/>
          <w:szCs w:val="28"/>
        </w:rPr>
        <w:t xml:space="preserve"> </w:t>
      </w:r>
      <w:r w:rsidR="007F02EC" w:rsidRPr="00560090">
        <w:rPr>
          <w:sz w:val="28"/>
          <w:szCs w:val="28"/>
        </w:rPr>
        <w:t>[</w:t>
      </w:r>
      <w:r w:rsidR="007F02EC">
        <w:rPr>
          <w:sz w:val="28"/>
          <w:szCs w:val="28"/>
        </w:rPr>
        <w:t>16</w:t>
      </w:r>
      <w:r w:rsidR="007F02EC" w:rsidRPr="00560090">
        <w:rPr>
          <w:sz w:val="28"/>
          <w:szCs w:val="28"/>
        </w:rPr>
        <w:t>]</w:t>
      </w:r>
      <w:r w:rsidRPr="008C000F">
        <w:rPr>
          <w:sz w:val="28"/>
          <w:szCs w:val="28"/>
        </w:rPr>
        <w:t>.</w:t>
      </w:r>
    </w:p>
    <w:p w:rsidR="002F6663" w:rsidRPr="008C000F" w:rsidRDefault="002F6663" w:rsidP="002F6663">
      <w:pPr>
        <w:pStyle w:val="a3"/>
        <w:spacing w:line="360" w:lineRule="auto"/>
        <w:ind w:firstLine="709"/>
        <w:jc w:val="both"/>
        <w:rPr>
          <w:sz w:val="28"/>
          <w:szCs w:val="28"/>
        </w:rPr>
      </w:pPr>
      <w:r w:rsidRPr="008C000F">
        <w:rPr>
          <w:sz w:val="28"/>
          <w:szCs w:val="28"/>
        </w:rPr>
        <w:t>Упроваджуючи різні методологічні підходи до вдосконалення швидкісно-силових характеристик, тренери повинні зважати на:</w:t>
      </w:r>
    </w:p>
    <w:p w:rsidR="002F6663" w:rsidRPr="008C000F" w:rsidRDefault="002F6663" w:rsidP="002F6663">
      <w:pPr>
        <w:pStyle w:val="a3"/>
        <w:spacing w:line="360" w:lineRule="auto"/>
        <w:ind w:firstLine="709"/>
        <w:jc w:val="both"/>
        <w:rPr>
          <w:sz w:val="28"/>
          <w:szCs w:val="28"/>
        </w:rPr>
      </w:pPr>
      <w:r w:rsidRPr="008C000F">
        <w:rPr>
          <w:sz w:val="28"/>
          <w:szCs w:val="28"/>
        </w:rPr>
        <w:t>- Вікові особливості психофізіологічного розвитку підлітків.</w:t>
      </w:r>
    </w:p>
    <w:p w:rsidR="002F6663" w:rsidRPr="008C000F" w:rsidRDefault="002F6663" w:rsidP="002F6663">
      <w:pPr>
        <w:pStyle w:val="a3"/>
        <w:spacing w:line="360" w:lineRule="auto"/>
        <w:ind w:firstLine="709"/>
        <w:jc w:val="both"/>
        <w:rPr>
          <w:sz w:val="28"/>
          <w:szCs w:val="28"/>
        </w:rPr>
      </w:pPr>
      <w:r w:rsidRPr="008C000F">
        <w:rPr>
          <w:sz w:val="28"/>
          <w:szCs w:val="28"/>
        </w:rPr>
        <w:t>- Принцип варіативності, що активізує адаптаційні резерви організму.</w:t>
      </w:r>
    </w:p>
    <w:p w:rsidR="002F6663" w:rsidRPr="008C000F" w:rsidRDefault="002F6663" w:rsidP="002F6663">
      <w:pPr>
        <w:pStyle w:val="a3"/>
        <w:spacing w:line="360" w:lineRule="auto"/>
        <w:ind w:firstLine="709"/>
        <w:jc w:val="both"/>
        <w:rPr>
          <w:sz w:val="28"/>
          <w:szCs w:val="28"/>
        </w:rPr>
      </w:pPr>
      <w:r w:rsidRPr="008C000F">
        <w:rPr>
          <w:sz w:val="28"/>
          <w:szCs w:val="28"/>
        </w:rPr>
        <w:t>- Принцип поступовості та послідовності, за яким навантаження й техніко-тактичні вимоги зростають від простих до складних.</w:t>
      </w:r>
    </w:p>
    <w:p w:rsidR="002F6663" w:rsidRPr="008C000F" w:rsidRDefault="002F6663" w:rsidP="002F6663">
      <w:pPr>
        <w:pStyle w:val="a3"/>
        <w:spacing w:line="360" w:lineRule="auto"/>
        <w:ind w:firstLine="709"/>
        <w:jc w:val="both"/>
        <w:rPr>
          <w:sz w:val="28"/>
          <w:szCs w:val="28"/>
        </w:rPr>
      </w:pPr>
      <w:r w:rsidRPr="008C000F">
        <w:rPr>
          <w:sz w:val="28"/>
          <w:szCs w:val="28"/>
        </w:rPr>
        <w:t>- Принцип індивідуалізації, згідно з яким діти різняться за рівнем підготовленості й темпами навчання, тож кожному має бути надане відповідне навантаження.</w:t>
      </w:r>
    </w:p>
    <w:p w:rsidR="002F6663" w:rsidRPr="008C000F" w:rsidRDefault="002F6663" w:rsidP="002F6663">
      <w:pPr>
        <w:pStyle w:val="a3"/>
        <w:spacing w:line="360" w:lineRule="auto"/>
        <w:ind w:firstLine="709"/>
        <w:jc w:val="both"/>
        <w:rPr>
          <w:sz w:val="28"/>
          <w:szCs w:val="28"/>
        </w:rPr>
      </w:pPr>
      <w:r w:rsidRPr="008C000F">
        <w:rPr>
          <w:sz w:val="28"/>
          <w:szCs w:val="28"/>
        </w:rPr>
        <w:t>Важливу роль у формуванні швидкісно-силових здібностей відіграє середовище. Частина вправ можлива на свіжому повітрі (спортивні майданчики, зелена зона), що сприяє кращій оксигенації організму та підвищенню працездатності. Крім того, за умови обмеженого простору (наприклад, у невеликих спортивних залах) тренерам варто використовувати творчий підхід, впроваджувати розмічені доріжки для коротких прискорень, пересувні бар</w:t>
      </w:r>
      <w:r w:rsidR="0053046F">
        <w:rPr>
          <w:sz w:val="28"/>
          <w:szCs w:val="28"/>
        </w:rPr>
        <w:t>’</w:t>
      </w:r>
      <w:r w:rsidRPr="008C000F">
        <w:rPr>
          <w:sz w:val="28"/>
          <w:szCs w:val="28"/>
        </w:rPr>
        <w:t>єри для стрибкових вправ, модульні стінки для імітації блокування тощо.</w:t>
      </w:r>
    </w:p>
    <w:p w:rsidR="002F6663" w:rsidRPr="008C000F" w:rsidRDefault="002F6663" w:rsidP="002F6663">
      <w:pPr>
        <w:pStyle w:val="a3"/>
        <w:spacing w:line="360" w:lineRule="auto"/>
        <w:ind w:firstLine="709"/>
        <w:jc w:val="both"/>
        <w:rPr>
          <w:sz w:val="28"/>
          <w:szCs w:val="28"/>
        </w:rPr>
      </w:pPr>
      <w:r w:rsidRPr="008C000F">
        <w:rPr>
          <w:sz w:val="28"/>
          <w:szCs w:val="28"/>
        </w:rPr>
        <w:t>Загалом, застосування згаданих методів і контрольоване підвищення навантажень забезпечують розвиток у молодших підлітків таких важливих для волейболу показників, як реактивність, вибухова сила, швидкість складних і простих рухів, адаптивність до ігрових стрес-факторів. Практика свідчить: коли тренувальний процес побудовано з урахуванням науково-обґрунтованих рекомендацій, дитина швидше формується як різнопланово підготовлений спортсмен, наділений міцною технічною базою і стійкими швидкісно-силовими характеристиками. Це є ключем до подальших успіхів у змагальних умовах, коли від злагодженості колективу й індивідуальної фізичної підготовки залежить результат і перспектива спортивного зростання</w:t>
      </w:r>
      <w:r w:rsidR="007F02EC">
        <w:rPr>
          <w:sz w:val="28"/>
          <w:szCs w:val="28"/>
        </w:rPr>
        <w:t xml:space="preserve"> </w:t>
      </w:r>
      <w:r w:rsidR="007F02EC" w:rsidRPr="00560090">
        <w:rPr>
          <w:sz w:val="28"/>
          <w:szCs w:val="28"/>
        </w:rPr>
        <w:t>[</w:t>
      </w:r>
      <w:r w:rsidR="007F02EC">
        <w:rPr>
          <w:sz w:val="28"/>
          <w:szCs w:val="28"/>
        </w:rPr>
        <w:t>3</w:t>
      </w:r>
      <w:r w:rsidR="007F02EC" w:rsidRPr="00560090">
        <w:rPr>
          <w:sz w:val="28"/>
          <w:szCs w:val="28"/>
        </w:rPr>
        <w:t>]</w:t>
      </w:r>
      <w:r w:rsidRPr="008C000F">
        <w:rPr>
          <w:sz w:val="28"/>
          <w:szCs w:val="28"/>
        </w:rPr>
        <w:t>.</w:t>
      </w:r>
    </w:p>
    <w:p w:rsidR="002F6663" w:rsidRPr="008C000F" w:rsidRDefault="002F6663" w:rsidP="002F6663">
      <w:pPr>
        <w:pStyle w:val="a3"/>
        <w:spacing w:line="360" w:lineRule="auto"/>
        <w:ind w:firstLine="709"/>
        <w:jc w:val="both"/>
        <w:rPr>
          <w:sz w:val="28"/>
          <w:szCs w:val="28"/>
        </w:rPr>
      </w:pPr>
      <w:r w:rsidRPr="008C000F">
        <w:rPr>
          <w:sz w:val="28"/>
          <w:szCs w:val="28"/>
        </w:rPr>
        <w:lastRenderedPageBreak/>
        <w:t>Водночас важливо пам</w:t>
      </w:r>
      <w:r w:rsidR="0053046F">
        <w:rPr>
          <w:sz w:val="28"/>
          <w:szCs w:val="28"/>
        </w:rPr>
        <w:t>’</w:t>
      </w:r>
      <w:r w:rsidRPr="008C000F">
        <w:rPr>
          <w:sz w:val="28"/>
          <w:szCs w:val="28"/>
        </w:rPr>
        <w:t>ятати про запобігання травмуванню, адже в період активного росту надмірні чи невідповідні віку навантаження можуть негативно позначитися на опорно-руховому апараті. Тому під час тренувань на розвиток швидкості слід ураховувати необхідність повноцінного розминання, поступового розтягування й адекватних пауз для відпочинку. Також доцільно додавати вправи, спрямовані на зміцнення м</w:t>
      </w:r>
      <w:r w:rsidR="0053046F">
        <w:rPr>
          <w:sz w:val="28"/>
          <w:szCs w:val="28"/>
        </w:rPr>
        <w:t>’</w:t>
      </w:r>
      <w:r w:rsidRPr="008C000F">
        <w:rPr>
          <w:sz w:val="28"/>
          <w:szCs w:val="28"/>
        </w:rPr>
        <w:t>язів кору (прес, спина), які стабілізують тулуб і знижують ризик отримання мікротравм.</w:t>
      </w:r>
    </w:p>
    <w:p w:rsidR="002F6663" w:rsidRPr="008C000F" w:rsidRDefault="002F6663" w:rsidP="002F6663">
      <w:pPr>
        <w:pStyle w:val="a3"/>
        <w:spacing w:line="360" w:lineRule="auto"/>
        <w:ind w:firstLine="709"/>
        <w:jc w:val="both"/>
        <w:rPr>
          <w:sz w:val="28"/>
          <w:szCs w:val="28"/>
        </w:rPr>
      </w:pPr>
      <w:r w:rsidRPr="008C000F">
        <w:rPr>
          <w:sz w:val="28"/>
          <w:szCs w:val="28"/>
        </w:rPr>
        <w:t>Аналіз наукової та методичної літератури свідчить, що ефективною стратегією навчання в юному віці є поєднання загальної і спеціальної фізичної підготовки, відпрацювання технічних елементів у помірно ускладнених умовах, а також включення інтерактивних ігрових та змагальних методів. Саме так створюється комплексне середовище, де дитина не лише вдосконалює рухові вміння, а й набуває мотивації та психологічної готовності до подальшого спортивного розвитку.</w:t>
      </w:r>
    </w:p>
    <w:p w:rsidR="002F6663" w:rsidRDefault="002F6663" w:rsidP="002F6663">
      <w:pPr>
        <w:pStyle w:val="a3"/>
        <w:spacing w:line="360" w:lineRule="auto"/>
        <w:ind w:firstLine="709"/>
        <w:jc w:val="both"/>
        <w:rPr>
          <w:sz w:val="28"/>
          <w:szCs w:val="28"/>
        </w:rPr>
      </w:pPr>
      <w:r w:rsidRPr="008C000F">
        <w:rPr>
          <w:sz w:val="28"/>
          <w:szCs w:val="28"/>
        </w:rPr>
        <w:t>Підсумовуючи, можна дійти висновку, що методологічні підходи та засоби розвитку швидкісно-силових здібностей у волейболістів 10–12 років вимагають послідовного, багатокомпонентного та науково обґрунтованого підходу. Їхня ефективна реалізація у тренувальному процесі є запорукою високих спортивних досягнень у майбутньому, адже саме у молодшому підлітковому віці закладаються фундаментальні фізичні та психологічні якості, які визначають конкурентоспроможність спортсмена на наступних етапах підготовки. Раціональне поєднання різних методів навчання (цілісного, розчленованого, повторного, варіативного, ігрового, змагального та інших) дає змогу формувати комплексну систему виховання юних волейболістів, орієнтовану на стабільне зростання їхнього техніко-тактичного й фізичного рівня. Зрештою, результатом такого системного підходу стає не лише підвищення швидкісно-силового потенціалу, а й загальний розвиток особистості дитини, що надалі відкриває їй ширші можливості в спортивній кар</w:t>
      </w:r>
      <w:r w:rsidR="0053046F">
        <w:rPr>
          <w:sz w:val="28"/>
          <w:szCs w:val="28"/>
        </w:rPr>
        <w:t>’</w:t>
      </w:r>
      <w:r w:rsidRPr="008C000F">
        <w:rPr>
          <w:sz w:val="28"/>
          <w:szCs w:val="28"/>
        </w:rPr>
        <w:t>єрі та в повсякденному житті</w:t>
      </w:r>
      <w:r w:rsidR="007F02EC">
        <w:rPr>
          <w:sz w:val="28"/>
          <w:szCs w:val="28"/>
        </w:rPr>
        <w:t xml:space="preserve"> </w:t>
      </w:r>
      <w:r w:rsidR="007F02EC" w:rsidRPr="00560090">
        <w:rPr>
          <w:sz w:val="28"/>
          <w:szCs w:val="28"/>
        </w:rPr>
        <w:t>[</w:t>
      </w:r>
      <w:r w:rsidR="007F02EC">
        <w:rPr>
          <w:sz w:val="28"/>
          <w:szCs w:val="28"/>
        </w:rPr>
        <w:t>4; 14</w:t>
      </w:r>
      <w:r w:rsidR="007F02EC" w:rsidRPr="00560090">
        <w:rPr>
          <w:sz w:val="28"/>
          <w:szCs w:val="28"/>
        </w:rPr>
        <w:t>]</w:t>
      </w:r>
      <w:r w:rsidRPr="008C000F">
        <w:rPr>
          <w:sz w:val="28"/>
          <w:szCs w:val="28"/>
        </w:rPr>
        <w:t>.</w:t>
      </w:r>
    </w:p>
    <w:p w:rsidR="002F6663" w:rsidRDefault="002F6663" w:rsidP="002F6663">
      <w:pPr>
        <w:pStyle w:val="a3"/>
        <w:spacing w:line="360" w:lineRule="auto"/>
        <w:ind w:firstLine="709"/>
        <w:jc w:val="both"/>
        <w:rPr>
          <w:b/>
          <w:bCs/>
          <w:sz w:val="28"/>
          <w:szCs w:val="28"/>
        </w:rPr>
      </w:pPr>
    </w:p>
    <w:p w:rsidR="002F6663" w:rsidRPr="005C5411" w:rsidRDefault="002F6663" w:rsidP="002F6663">
      <w:pPr>
        <w:pStyle w:val="a3"/>
        <w:spacing w:line="360" w:lineRule="auto"/>
        <w:ind w:firstLine="709"/>
        <w:jc w:val="both"/>
        <w:rPr>
          <w:b/>
          <w:bCs/>
          <w:sz w:val="28"/>
          <w:szCs w:val="28"/>
        </w:rPr>
      </w:pPr>
      <w:bookmarkStart w:id="28" w:name="bookmark12"/>
      <w:r w:rsidRPr="005C5411">
        <w:rPr>
          <w:b/>
          <w:bCs/>
          <w:sz w:val="28"/>
          <w:szCs w:val="28"/>
        </w:rPr>
        <w:lastRenderedPageBreak/>
        <w:t>1.4. Анатомо-фізіологічна характеристика волейболістів 10-12 років</w:t>
      </w:r>
      <w:bookmarkEnd w:id="28"/>
    </w:p>
    <w:p w:rsidR="002F6663" w:rsidRPr="005C5411" w:rsidRDefault="002F6663" w:rsidP="002F6663">
      <w:pPr>
        <w:pStyle w:val="a3"/>
        <w:spacing w:line="360" w:lineRule="auto"/>
        <w:ind w:firstLine="709"/>
        <w:jc w:val="both"/>
        <w:rPr>
          <w:sz w:val="28"/>
          <w:szCs w:val="28"/>
        </w:rPr>
      </w:pPr>
      <w:r w:rsidRPr="005C5411">
        <w:rPr>
          <w:sz w:val="28"/>
          <w:szCs w:val="28"/>
        </w:rPr>
        <w:t>Актуальність вивчення анатомо-фізіологічних особливостей юних волейболістів зумовлена необхідністю створення науково обґрунтованих програм навчально-тренувального процесу, який враховує специфіку морфофункціонального розвитку у віці 10–12 років. У цей період дитячий організм перебуває у фазі активного росту й дозрівання, що позначається на всіх без винятку системах – опорно-руховій, серцево-судинній, дихальній, нервовій. Водночас саме в цьому віковому діапазоні закладається основу для майбутніх спортивних досягнень, оскільки кістки, суглоби, м</w:t>
      </w:r>
      <w:r w:rsidR="0053046F">
        <w:rPr>
          <w:sz w:val="28"/>
          <w:szCs w:val="28"/>
        </w:rPr>
        <w:t>’</w:t>
      </w:r>
      <w:r w:rsidRPr="005C5411">
        <w:rPr>
          <w:sz w:val="28"/>
          <w:szCs w:val="28"/>
        </w:rPr>
        <w:t>язи й нервові структури ще досить пластичні та здатні до швидкої адаптації. Знання про особливості дитячого організму в цьому віці дає змогу тренерам і викладачам оптимально побудувати тренувальні навантаження, уникаючи травм і перетренованості та водночас забезпечуючи ефективний розвиток швидкісних, силових і координаційних здібностей, що є надзвичайно важливими у волейболі</w:t>
      </w:r>
      <w:r w:rsidR="007F02EC">
        <w:rPr>
          <w:sz w:val="28"/>
          <w:szCs w:val="28"/>
        </w:rPr>
        <w:t xml:space="preserve"> </w:t>
      </w:r>
      <w:r w:rsidR="007F02EC" w:rsidRPr="00560090">
        <w:rPr>
          <w:sz w:val="28"/>
          <w:szCs w:val="28"/>
        </w:rPr>
        <w:t>[</w:t>
      </w:r>
      <w:r w:rsidR="007F02EC">
        <w:rPr>
          <w:sz w:val="28"/>
          <w:szCs w:val="28"/>
        </w:rPr>
        <w:t>15</w:t>
      </w:r>
      <w:r w:rsidR="007F02EC" w:rsidRPr="00560090">
        <w:rPr>
          <w:sz w:val="28"/>
          <w:szCs w:val="28"/>
        </w:rPr>
        <w:t>]</w:t>
      </w:r>
      <w:r w:rsidRPr="005C5411">
        <w:rPr>
          <w:sz w:val="28"/>
          <w:szCs w:val="28"/>
        </w:rPr>
        <w:t>.</w:t>
      </w:r>
    </w:p>
    <w:p w:rsidR="002F6663" w:rsidRPr="005C5411" w:rsidRDefault="002F6663" w:rsidP="002F6663">
      <w:pPr>
        <w:pStyle w:val="a3"/>
        <w:spacing w:line="360" w:lineRule="auto"/>
        <w:ind w:firstLine="709"/>
        <w:jc w:val="both"/>
        <w:rPr>
          <w:sz w:val="28"/>
          <w:szCs w:val="28"/>
        </w:rPr>
      </w:pPr>
      <w:r w:rsidRPr="005C5411">
        <w:rPr>
          <w:sz w:val="28"/>
          <w:szCs w:val="28"/>
        </w:rPr>
        <w:t>У віці 10–12 років кістякова система піддається значним морфологічним змінам. Трубчасті кістки можуть видовжуватися приблизно на 7–10 см на рік, а їх окостеніння ще не завершене, через що скелет залишається досить гнучким, але водночас вразливим до перевантажень. М</w:t>
      </w:r>
      <w:r w:rsidR="0053046F">
        <w:rPr>
          <w:sz w:val="28"/>
          <w:szCs w:val="28"/>
        </w:rPr>
        <w:t>’</w:t>
      </w:r>
      <w:r w:rsidRPr="005C5411">
        <w:rPr>
          <w:sz w:val="28"/>
          <w:szCs w:val="28"/>
        </w:rPr>
        <w:t>язові волокна часто не встигають за прискореним ростом кісток, що може призводити до тимчасових порушень координації чи помітних незграбних рухів. Дефіцит м</w:t>
      </w:r>
      <w:r w:rsidR="0053046F">
        <w:rPr>
          <w:sz w:val="28"/>
          <w:szCs w:val="28"/>
        </w:rPr>
        <w:t>’</w:t>
      </w:r>
      <w:r w:rsidRPr="005C5411">
        <w:rPr>
          <w:sz w:val="28"/>
          <w:szCs w:val="28"/>
        </w:rPr>
        <w:t>язової маси порівняно з швидким подовженням кінцівок підкреслює необхідність систематичного розвитку сили, особливо силової витривалості й вибухових характеристик, які у волейболі визначають стрибкові можливості та швидкість переміщення на майданчику. Проте надмірне силове навантаження може негативно позначитися на зоні росту довгих кісток, прискорюючи їх окостеніння, що в перспективі може обмежувати подальше збільшення довжини кінцівок. Тому тренувальні програми мають містити помірні й поступово зростаючі силові компоненти, які поєднуються з вправами на гнучкість і координацію.</w:t>
      </w:r>
    </w:p>
    <w:p w:rsidR="002F6663" w:rsidRPr="005C5411" w:rsidRDefault="002F6663" w:rsidP="002F6663">
      <w:pPr>
        <w:pStyle w:val="a3"/>
        <w:spacing w:line="360" w:lineRule="auto"/>
        <w:ind w:firstLine="709"/>
        <w:jc w:val="both"/>
        <w:rPr>
          <w:sz w:val="28"/>
          <w:szCs w:val="28"/>
        </w:rPr>
      </w:pPr>
      <w:r w:rsidRPr="005C5411">
        <w:rPr>
          <w:sz w:val="28"/>
          <w:szCs w:val="28"/>
        </w:rPr>
        <w:lastRenderedPageBreak/>
        <w:t>Серцево-судинна система підлітків у цей період збільшує свій функціональний потенціал, але нерівномірно. Серце росте швидше, ніж судини, що може призводити до підвищеного артеріального тиску та швидкої появи втоми за інтенсивних фізичних та емоційних навантажень. З огляду на це не варто зловживати тривалими вправами з високим пульсом, а також надмірними стрибковими чи біговими завданнями без належних пауз для відпочинку. Важливим елементом розвитку дітей 10–12 років є вправи, що сприяють формуванню оптимальної серцево-судинної реакції, зокрема помірні інтервальні навантаження, які чергуються з дихальними паузами. У волейболі такі принципи легко реалізуються завдяки ігровому формату тренувань, коли короткі прискорення та стрибкові епізоди змінюються періодами меншої активності, під час яких організм устигне частково відновитися</w:t>
      </w:r>
      <w:r w:rsidR="007F02EC">
        <w:rPr>
          <w:sz w:val="28"/>
          <w:szCs w:val="28"/>
        </w:rPr>
        <w:t xml:space="preserve"> </w:t>
      </w:r>
      <w:r w:rsidR="007F02EC" w:rsidRPr="00560090">
        <w:rPr>
          <w:sz w:val="28"/>
          <w:szCs w:val="28"/>
        </w:rPr>
        <w:t>[</w:t>
      </w:r>
      <w:r w:rsidR="007F02EC">
        <w:rPr>
          <w:sz w:val="28"/>
          <w:szCs w:val="28"/>
        </w:rPr>
        <w:t>16</w:t>
      </w:r>
      <w:r w:rsidR="007F02EC" w:rsidRPr="00560090">
        <w:rPr>
          <w:sz w:val="28"/>
          <w:szCs w:val="28"/>
        </w:rPr>
        <w:t>]</w:t>
      </w:r>
      <w:r w:rsidRPr="005C5411">
        <w:rPr>
          <w:sz w:val="28"/>
          <w:szCs w:val="28"/>
        </w:rPr>
        <w:t>.</w:t>
      </w:r>
    </w:p>
    <w:p w:rsidR="002F6663" w:rsidRPr="005C5411" w:rsidRDefault="002F6663" w:rsidP="002F6663">
      <w:pPr>
        <w:pStyle w:val="a3"/>
        <w:spacing w:line="360" w:lineRule="auto"/>
        <w:ind w:firstLine="709"/>
        <w:jc w:val="both"/>
        <w:rPr>
          <w:sz w:val="28"/>
          <w:szCs w:val="28"/>
        </w:rPr>
      </w:pPr>
      <w:r w:rsidRPr="005C5411">
        <w:rPr>
          <w:sz w:val="28"/>
          <w:szCs w:val="28"/>
        </w:rPr>
        <w:t>Дихальна система також перебуває в стані інтенсивного росту. У міру подовження грудної клітки й вдосконалення м</w:t>
      </w:r>
      <w:r w:rsidR="0053046F">
        <w:rPr>
          <w:sz w:val="28"/>
          <w:szCs w:val="28"/>
        </w:rPr>
        <w:t>’</w:t>
      </w:r>
      <w:r w:rsidRPr="005C5411">
        <w:rPr>
          <w:sz w:val="28"/>
          <w:szCs w:val="28"/>
        </w:rPr>
        <w:t>язів, що беруть участь у диханні, збільшується життєва ємність легень і покращується механіка дихальних рухів. У дівчаток переважно формується грудний тип дихання, а в хлопчиків – черевний, проте ці розбіжності не впливають істотно на спортивний результат у цьому віці. Набагато важливіше навчати учнів 10–12 років свідомому контролю дихального ритму, особливо в ситуаціях підвищеного фізичного навантаження. У волейболі гравці часто потрапляють у стресові умови, коли потрібно швидко перейти від статичного положення до різкого руху. Якщо дитина оволодіє навичкою правильної синхронізації вдиху та видиху з рухами, це підвищить її загальну витривалість і знизить ризик надмірного стомлення. На заняттях слід комбінувати спеціальні дихальні вправи з короткими відрізками бігу чи стрибків, аби виробити у школярів звичку до ритмічного дихання.</w:t>
      </w:r>
    </w:p>
    <w:p w:rsidR="002F6663" w:rsidRPr="005C5411" w:rsidRDefault="002F6663" w:rsidP="002F6663">
      <w:pPr>
        <w:pStyle w:val="a3"/>
        <w:spacing w:line="360" w:lineRule="auto"/>
        <w:ind w:firstLine="709"/>
        <w:jc w:val="both"/>
        <w:rPr>
          <w:sz w:val="28"/>
          <w:szCs w:val="28"/>
        </w:rPr>
      </w:pPr>
      <w:r w:rsidRPr="005C5411">
        <w:rPr>
          <w:sz w:val="28"/>
          <w:szCs w:val="28"/>
        </w:rPr>
        <w:t>Нервова система в підлітковому віці характеризується підвищеною збудливістю, нестабільністю й водночас посиленим формуванням взаємозв</w:t>
      </w:r>
      <w:r w:rsidR="0053046F">
        <w:rPr>
          <w:sz w:val="28"/>
          <w:szCs w:val="28"/>
        </w:rPr>
        <w:t>’</w:t>
      </w:r>
      <w:r w:rsidRPr="005C5411">
        <w:rPr>
          <w:sz w:val="28"/>
          <w:szCs w:val="28"/>
        </w:rPr>
        <w:t xml:space="preserve">язків між окремими відділами мозку. У діапазоні 10–12 років уже </w:t>
      </w:r>
      <w:r w:rsidRPr="005C5411">
        <w:rPr>
          <w:sz w:val="28"/>
          <w:szCs w:val="28"/>
        </w:rPr>
        <w:lastRenderedPageBreak/>
        <w:t>розвинені зорові й слухові зони кори великих півкуль, але асоціативні ділянки ще формуються. Ці фізіологічні процеси пояснюють, чому підлітки можуть демонструвати досить високий рівень зорово-моторної координації (особливо дівчатка, які зазвичай у цьому віці краще орієнтуються в просторі), а також високу швидкість простої реакції. Однак завдання, що вимагають складного аналізу ситуації та миттєвої перебудови стратегії, іноді перевищують їхні можливості. У волейболі критично важливо враховувати цей аспект при навчанні технічним і тактичним діям: дітям варто пропонувати вправи з поступовим зростанням складності, щоб вони встигли засвоїти окремі елементи й адаптувати їх до швидкоплинних ігрових обставин</w:t>
      </w:r>
      <w:r w:rsidR="007F02EC">
        <w:rPr>
          <w:sz w:val="28"/>
          <w:szCs w:val="28"/>
        </w:rPr>
        <w:t xml:space="preserve"> </w:t>
      </w:r>
      <w:r w:rsidR="007F02EC" w:rsidRPr="00560090">
        <w:rPr>
          <w:sz w:val="28"/>
          <w:szCs w:val="28"/>
        </w:rPr>
        <w:t>[</w:t>
      </w:r>
      <w:r w:rsidR="007F02EC">
        <w:rPr>
          <w:sz w:val="28"/>
          <w:szCs w:val="28"/>
        </w:rPr>
        <w:t>17; 21</w:t>
      </w:r>
      <w:r w:rsidR="007F02EC" w:rsidRPr="00560090">
        <w:rPr>
          <w:sz w:val="28"/>
          <w:szCs w:val="28"/>
        </w:rPr>
        <w:t>]</w:t>
      </w:r>
      <w:r w:rsidRPr="005C5411">
        <w:rPr>
          <w:sz w:val="28"/>
          <w:szCs w:val="28"/>
        </w:rPr>
        <w:t>.</w:t>
      </w:r>
    </w:p>
    <w:p w:rsidR="002F6663" w:rsidRPr="005C5411" w:rsidRDefault="002F6663" w:rsidP="002F6663">
      <w:pPr>
        <w:pStyle w:val="a3"/>
        <w:spacing w:line="360" w:lineRule="auto"/>
        <w:ind w:firstLine="709"/>
        <w:jc w:val="both"/>
        <w:rPr>
          <w:sz w:val="28"/>
          <w:szCs w:val="28"/>
        </w:rPr>
      </w:pPr>
      <w:r w:rsidRPr="005C5411">
        <w:rPr>
          <w:sz w:val="28"/>
          <w:szCs w:val="28"/>
        </w:rPr>
        <w:t>Здатність до формування рухових програм у 10–12 років уже доволі висока, адже до цього часу моторні області кори мозку функціонують з кращою координацією, ніж у молодшому шкільному віці. Діти добре засвоюють просторово-часові параметри рухів, але не завжди точно диференціюють ступінь м</w:t>
      </w:r>
      <w:r w:rsidR="0053046F">
        <w:rPr>
          <w:sz w:val="28"/>
          <w:szCs w:val="28"/>
        </w:rPr>
        <w:t>’</w:t>
      </w:r>
      <w:r w:rsidRPr="005C5411">
        <w:rPr>
          <w:sz w:val="28"/>
          <w:szCs w:val="28"/>
        </w:rPr>
        <w:t>язового зусилля. Тому особливо ефективні вправи, де школярі спочатку вчаться виконувати рухи повільно й усвідомлено (як-от передача м</w:t>
      </w:r>
      <w:r w:rsidR="0053046F">
        <w:rPr>
          <w:sz w:val="28"/>
          <w:szCs w:val="28"/>
        </w:rPr>
        <w:t>’</w:t>
      </w:r>
      <w:r w:rsidRPr="005C5411">
        <w:rPr>
          <w:sz w:val="28"/>
          <w:szCs w:val="28"/>
        </w:rPr>
        <w:t>яча зверху чи знизу, але без спротиву суперника), а потім прискорюються, підвищують амплітуду чи ускладнюють умови. Такий підхід допоможе покращити технічний рівень і знизити імовірність появи помилок, спричинених надмірною поспішністю.</w:t>
      </w:r>
    </w:p>
    <w:p w:rsidR="002F6663" w:rsidRPr="005C5411" w:rsidRDefault="002F6663" w:rsidP="002F6663">
      <w:pPr>
        <w:pStyle w:val="a3"/>
        <w:spacing w:line="360" w:lineRule="auto"/>
        <w:ind w:firstLine="709"/>
        <w:jc w:val="both"/>
        <w:rPr>
          <w:sz w:val="28"/>
          <w:szCs w:val="28"/>
        </w:rPr>
      </w:pPr>
      <w:r w:rsidRPr="005C5411">
        <w:rPr>
          <w:sz w:val="28"/>
          <w:szCs w:val="28"/>
        </w:rPr>
        <w:t xml:space="preserve">Статеві особливості у цьому віці не є визначальними з погляду показників швидкості чи реакції, хоча в дівчаток може трохи раніше починатися період швидкого подовження ніг, а у хлопчиків – повільніше тривати збільшення довжини тіла. Загалом приблизно до 12–13 років суттєвої різниці у фізичних показниках хлопчиків і дівчаток не спостерігається. Відмінності найвиразніше стають помітними у підлітковий стрибок росту, коли хлопці починають активно збільшувати силу й швидкісно-силові якості, а дівчата часто стикаються з розбіжністю між збільшенням маси тіла та незавершеною адаптацією до посиленого росту. З огляду на це тренери повинні тримати в полі зору індивідуальні темпи розвитку: надмірне </w:t>
      </w:r>
      <w:r w:rsidRPr="005C5411">
        <w:rPr>
          <w:sz w:val="28"/>
          <w:szCs w:val="28"/>
        </w:rPr>
        <w:lastRenderedPageBreak/>
        <w:t>збільшення навантажень у той момент, коли організм іще не зміцнів, може спричинити негативний вплив на суглобово-зв</w:t>
      </w:r>
      <w:r w:rsidR="0053046F">
        <w:rPr>
          <w:sz w:val="28"/>
          <w:szCs w:val="28"/>
        </w:rPr>
        <w:t>’</w:t>
      </w:r>
      <w:r w:rsidRPr="005C5411">
        <w:rPr>
          <w:sz w:val="28"/>
          <w:szCs w:val="28"/>
        </w:rPr>
        <w:t>язковий апарат, а також викликати перевтому</w:t>
      </w:r>
      <w:r w:rsidR="007F02EC">
        <w:rPr>
          <w:sz w:val="28"/>
          <w:szCs w:val="28"/>
        </w:rPr>
        <w:t xml:space="preserve"> </w:t>
      </w:r>
      <w:r w:rsidR="007F02EC" w:rsidRPr="00560090">
        <w:rPr>
          <w:sz w:val="28"/>
          <w:szCs w:val="28"/>
        </w:rPr>
        <w:t>[2</w:t>
      </w:r>
      <w:r w:rsidR="007F02EC">
        <w:rPr>
          <w:sz w:val="28"/>
          <w:szCs w:val="28"/>
        </w:rPr>
        <w:t>3; 28</w:t>
      </w:r>
      <w:r w:rsidR="007F02EC" w:rsidRPr="00560090">
        <w:rPr>
          <w:sz w:val="28"/>
          <w:szCs w:val="28"/>
        </w:rPr>
        <w:t>]</w:t>
      </w:r>
      <w:r w:rsidRPr="005C5411">
        <w:rPr>
          <w:sz w:val="28"/>
          <w:szCs w:val="28"/>
        </w:rPr>
        <w:t>.</w:t>
      </w:r>
    </w:p>
    <w:p w:rsidR="002F6663" w:rsidRPr="005C5411" w:rsidRDefault="002F6663" w:rsidP="002F6663">
      <w:pPr>
        <w:pStyle w:val="a3"/>
        <w:spacing w:line="360" w:lineRule="auto"/>
        <w:ind w:firstLine="709"/>
        <w:jc w:val="both"/>
        <w:rPr>
          <w:sz w:val="28"/>
          <w:szCs w:val="28"/>
        </w:rPr>
      </w:pPr>
      <w:r w:rsidRPr="005C5411">
        <w:rPr>
          <w:sz w:val="28"/>
          <w:szCs w:val="28"/>
        </w:rPr>
        <w:t>Розвиток швидкісних можливостей у 10–12 років має суттєве значення для волейболу, оскільки гра вимагає від дитини високої динамічності дій, уміння швидко реагувати на політ м</w:t>
      </w:r>
      <w:r w:rsidR="0053046F">
        <w:rPr>
          <w:sz w:val="28"/>
          <w:szCs w:val="28"/>
        </w:rPr>
        <w:t>’</w:t>
      </w:r>
      <w:r w:rsidRPr="005C5411">
        <w:rPr>
          <w:sz w:val="28"/>
          <w:szCs w:val="28"/>
        </w:rPr>
        <w:t>яча і переміщення суперника. На формування швидкості впливають безліч чинників, серед яких визначальними є стан центральної нервової системи, швидкість переходу м</w:t>
      </w:r>
      <w:r w:rsidR="0053046F">
        <w:rPr>
          <w:sz w:val="28"/>
          <w:szCs w:val="28"/>
        </w:rPr>
        <w:t>’</w:t>
      </w:r>
      <w:r w:rsidRPr="005C5411">
        <w:rPr>
          <w:sz w:val="28"/>
          <w:szCs w:val="28"/>
        </w:rPr>
        <w:t>язів від напруги до розслаблення, координація та ступінь розвитку «швидких» м</w:t>
      </w:r>
      <w:r w:rsidR="0053046F">
        <w:rPr>
          <w:sz w:val="28"/>
          <w:szCs w:val="28"/>
        </w:rPr>
        <w:t>’</w:t>
      </w:r>
      <w:r w:rsidRPr="005C5411">
        <w:rPr>
          <w:sz w:val="28"/>
          <w:szCs w:val="28"/>
        </w:rPr>
        <w:t>язових волокон. Фізіологічні спостереження свідчать, що в цьому віці дуже результативні вправи, пов</w:t>
      </w:r>
      <w:r w:rsidR="0053046F">
        <w:rPr>
          <w:sz w:val="28"/>
          <w:szCs w:val="28"/>
        </w:rPr>
        <w:t>’</w:t>
      </w:r>
      <w:r w:rsidRPr="005C5411">
        <w:rPr>
          <w:sz w:val="28"/>
          <w:szCs w:val="28"/>
        </w:rPr>
        <w:t>язані з короткими прискореннями, реакцією на світлові або звукові сигнали, а також вправи з м</w:t>
      </w:r>
      <w:r w:rsidR="0053046F">
        <w:rPr>
          <w:sz w:val="28"/>
          <w:szCs w:val="28"/>
        </w:rPr>
        <w:t>’</w:t>
      </w:r>
      <w:r w:rsidRPr="005C5411">
        <w:rPr>
          <w:sz w:val="28"/>
          <w:szCs w:val="28"/>
        </w:rPr>
        <w:t>ячем у швидкому темпі. Зокрема, у волейболі це можуть бути міні-ігри 3×3 з динамічною зміною завдань (наприклад, миттєвий перехід від захисту до атаки), або ж навчальні естафети, де діти передають м</w:t>
      </w:r>
      <w:r w:rsidR="0053046F">
        <w:rPr>
          <w:sz w:val="28"/>
          <w:szCs w:val="28"/>
        </w:rPr>
        <w:t>’</w:t>
      </w:r>
      <w:r w:rsidRPr="005C5411">
        <w:rPr>
          <w:sz w:val="28"/>
          <w:szCs w:val="28"/>
        </w:rPr>
        <w:t>яч по повітрю зі швидкістю, близькою до змагальної.</w:t>
      </w:r>
    </w:p>
    <w:p w:rsidR="002F6663" w:rsidRPr="005C5411" w:rsidRDefault="002F6663" w:rsidP="002F6663">
      <w:pPr>
        <w:pStyle w:val="a3"/>
        <w:spacing w:line="360" w:lineRule="auto"/>
        <w:ind w:firstLine="709"/>
        <w:jc w:val="both"/>
        <w:rPr>
          <w:sz w:val="28"/>
          <w:szCs w:val="28"/>
        </w:rPr>
      </w:pPr>
      <w:r w:rsidRPr="005C5411">
        <w:rPr>
          <w:sz w:val="28"/>
          <w:szCs w:val="28"/>
        </w:rPr>
        <w:t>Контроль темпів росту й розвитку особливо важливий у віці 10–12 років, адже будь-які відхилення від середніх показників можуть свідчити про неправильний розподіл тренувальних навантажень чи приховані проблеми зі здоров</w:t>
      </w:r>
      <w:r w:rsidR="0053046F">
        <w:rPr>
          <w:sz w:val="28"/>
          <w:szCs w:val="28"/>
        </w:rPr>
        <w:t>’</w:t>
      </w:r>
      <w:r w:rsidRPr="005C5411">
        <w:rPr>
          <w:sz w:val="28"/>
          <w:szCs w:val="28"/>
        </w:rPr>
        <w:t>ям. Регулярні медичні огляди, відстеження параметрів зросту, маси та співвідношення м</w:t>
      </w:r>
      <w:r w:rsidR="0053046F">
        <w:rPr>
          <w:sz w:val="28"/>
          <w:szCs w:val="28"/>
        </w:rPr>
        <w:t>’</w:t>
      </w:r>
      <w:r w:rsidRPr="005C5411">
        <w:rPr>
          <w:sz w:val="28"/>
          <w:szCs w:val="28"/>
        </w:rPr>
        <w:t>язової та кісткової тканин допомагають вчасно скоригувати тренувальний процес. Необхідно враховувати, що у школярів значна частина енергоресурсів витрачається не лише на самі тренування, а й на пластичні процеси: ріст кісток, формування м</w:t>
      </w:r>
      <w:r w:rsidR="0053046F">
        <w:rPr>
          <w:sz w:val="28"/>
          <w:szCs w:val="28"/>
        </w:rPr>
        <w:t>’</w:t>
      </w:r>
      <w:r w:rsidRPr="005C5411">
        <w:rPr>
          <w:sz w:val="28"/>
          <w:szCs w:val="28"/>
        </w:rPr>
        <w:t>язового корсету, розбудову внутрішніх органів. З огляду на це тривалі періоди без відпочинку чи виснажливі фізичні сесії можуть бути шкідливими, тому важливим є раціональний баланс між загальнорозвивальними, технічними, тактичними й відновлювальними компонентами занять</w:t>
      </w:r>
      <w:r w:rsidR="007F02EC">
        <w:rPr>
          <w:sz w:val="28"/>
          <w:szCs w:val="28"/>
        </w:rPr>
        <w:t xml:space="preserve"> </w:t>
      </w:r>
      <w:r w:rsidR="007F02EC" w:rsidRPr="00560090">
        <w:rPr>
          <w:sz w:val="28"/>
          <w:szCs w:val="28"/>
        </w:rPr>
        <w:t>[</w:t>
      </w:r>
      <w:r w:rsidR="007F02EC">
        <w:rPr>
          <w:sz w:val="28"/>
          <w:szCs w:val="28"/>
        </w:rPr>
        <w:t>29</w:t>
      </w:r>
      <w:r w:rsidR="007F02EC" w:rsidRPr="00560090">
        <w:rPr>
          <w:sz w:val="28"/>
          <w:szCs w:val="28"/>
        </w:rPr>
        <w:t>]</w:t>
      </w:r>
      <w:r w:rsidRPr="005C5411">
        <w:rPr>
          <w:sz w:val="28"/>
          <w:szCs w:val="28"/>
        </w:rPr>
        <w:t>.</w:t>
      </w:r>
    </w:p>
    <w:p w:rsidR="002F6663" w:rsidRPr="005C5411" w:rsidRDefault="002F6663" w:rsidP="002F6663">
      <w:pPr>
        <w:pStyle w:val="a3"/>
        <w:spacing w:line="360" w:lineRule="auto"/>
        <w:ind w:firstLine="709"/>
        <w:jc w:val="both"/>
        <w:rPr>
          <w:sz w:val="28"/>
          <w:szCs w:val="28"/>
        </w:rPr>
      </w:pPr>
      <w:r w:rsidRPr="005C5411">
        <w:rPr>
          <w:sz w:val="28"/>
          <w:szCs w:val="28"/>
        </w:rPr>
        <w:t xml:space="preserve">До ключових аспектів у роботі з волейболістами 10–12 років належить формування правильної постави й координації рухів. Через швидкий ріст </w:t>
      </w:r>
      <w:r w:rsidRPr="005C5411">
        <w:rPr>
          <w:sz w:val="28"/>
          <w:szCs w:val="28"/>
        </w:rPr>
        <w:lastRenderedPageBreak/>
        <w:t>тулуба і подовження кінцівок може змінюватися центр тяжіння, що впливає на стабільність під час стрибків і пересувань. Вправи на зміцнення м</w:t>
      </w:r>
      <w:r w:rsidR="0053046F">
        <w:rPr>
          <w:sz w:val="28"/>
          <w:szCs w:val="28"/>
        </w:rPr>
        <w:t>’</w:t>
      </w:r>
      <w:r w:rsidRPr="005C5411">
        <w:rPr>
          <w:sz w:val="28"/>
          <w:szCs w:val="28"/>
        </w:rPr>
        <w:t>язів спини, живота, які стабілізують хребет, а також корекцію постави мають становити невіддільну частину тренувального плану. Правильна вихідна позиція й розуміння техніко-тактичних схем у волейболі в подальшому суттєво зменшать вірогідність травм під час підліткового стрибка росту.</w:t>
      </w:r>
    </w:p>
    <w:p w:rsidR="002F6663" w:rsidRPr="005C5411" w:rsidRDefault="002F6663" w:rsidP="002F6663">
      <w:pPr>
        <w:pStyle w:val="a3"/>
        <w:spacing w:line="360" w:lineRule="auto"/>
        <w:ind w:firstLine="709"/>
        <w:jc w:val="both"/>
        <w:rPr>
          <w:sz w:val="28"/>
          <w:szCs w:val="28"/>
        </w:rPr>
      </w:pPr>
      <w:r w:rsidRPr="005C5411">
        <w:rPr>
          <w:sz w:val="28"/>
          <w:szCs w:val="28"/>
        </w:rPr>
        <w:t>Аналізуючи анатомо-фізіологічні характеристики підлітків, можна дійти висновку, що максимально ефективний розвиток швидкості та сили потребує не лише поступового дозування навантажень, а й систематичного тренування координаційних механізмів. Регулярне відпрацювання прийомів волейбольної техніки з урахуванням вікових і статевих відмінностей створює умови для формування міцного рухового стереотипу, що в подальшому позитивно вплине на ігрову результативність. Важливо також заохочувати учнів вести активний спосіб життя поза межами спортивної секції, підтримувати їхню природну рухливість, спонукати до участі в рухливих іграх і різних формах фізичної діяльності</w:t>
      </w:r>
      <w:r w:rsidR="007F02EC">
        <w:rPr>
          <w:sz w:val="28"/>
          <w:szCs w:val="28"/>
        </w:rPr>
        <w:t xml:space="preserve"> </w:t>
      </w:r>
      <w:r w:rsidR="007F02EC" w:rsidRPr="00560090">
        <w:rPr>
          <w:sz w:val="28"/>
          <w:szCs w:val="28"/>
        </w:rPr>
        <w:t>[</w:t>
      </w:r>
      <w:r w:rsidR="007F02EC">
        <w:rPr>
          <w:sz w:val="28"/>
          <w:szCs w:val="28"/>
        </w:rPr>
        <w:t>31</w:t>
      </w:r>
      <w:r w:rsidR="007F02EC" w:rsidRPr="00560090">
        <w:rPr>
          <w:sz w:val="28"/>
          <w:szCs w:val="28"/>
        </w:rPr>
        <w:t>]</w:t>
      </w:r>
      <w:r w:rsidRPr="005C5411">
        <w:rPr>
          <w:sz w:val="28"/>
          <w:szCs w:val="28"/>
        </w:rPr>
        <w:t>.</w:t>
      </w:r>
    </w:p>
    <w:p w:rsidR="0053046F" w:rsidRDefault="002F6663" w:rsidP="0053046F">
      <w:pPr>
        <w:pStyle w:val="a3"/>
        <w:spacing w:line="360" w:lineRule="auto"/>
        <w:ind w:firstLine="709"/>
        <w:jc w:val="both"/>
        <w:rPr>
          <w:sz w:val="28"/>
          <w:szCs w:val="28"/>
        </w:rPr>
      </w:pPr>
      <w:r w:rsidRPr="005C5411">
        <w:rPr>
          <w:sz w:val="28"/>
          <w:szCs w:val="28"/>
        </w:rPr>
        <w:t>Загалом анатомо-фізіологічна характеристика волейболістів 10–12 років свідчить про значну пластичність організму та високий потенціал для розвитку швидкісно-силових показників, за умови правильного підходу до тренувань. Поєднання загальної фізичної підготовки з поступовою спеціалізацією у волейболі, а також комплексним розвитком технічних, тактичних і координаційних вмінь дає змогу закласти міцний фундамент для майбутніх спортивних успіхів. Тренер має забезпечити відповідні умови навчання, враховуючи динаміку росту та функціональних змін в організмі, щоб уникнути травм і сприяти гармонійному фізичному становленню. Такий підхід відкриває дітям можливість розвинути максимально свій природний потенціал у волейболі та водночас зберегти здоров</w:t>
      </w:r>
      <w:r w:rsidR="0053046F">
        <w:rPr>
          <w:sz w:val="28"/>
          <w:szCs w:val="28"/>
        </w:rPr>
        <w:t>’</w:t>
      </w:r>
      <w:r w:rsidRPr="005C5411">
        <w:rPr>
          <w:sz w:val="28"/>
          <w:szCs w:val="28"/>
        </w:rPr>
        <w:t>я, закріплюючи мотивацію до занять спортом на тривалу перспективу.</w:t>
      </w:r>
    </w:p>
    <w:p w:rsidR="0053046F" w:rsidRDefault="0053046F" w:rsidP="0053046F">
      <w:pPr>
        <w:pStyle w:val="a3"/>
        <w:spacing w:line="360" w:lineRule="auto"/>
        <w:ind w:firstLine="709"/>
        <w:jc w:val="both"/>
        <w:rPr>
          <w:sz w:val="28"/>
          <w:szCs w:val="28"/>
        </w:rPr>
      </w:pPr>
    </w:p>
    <w:p w:rsidR="0053046F" w:rsidRPr="008313EA" w:rsidRDefault="0053046F" w:rsidP="0053046F">
      <w:pPr>
        <w:pStyle w:val="a3"/>
        <w:spacing w:line="360" w:lineRule="auto"/>
        <w:ind w:firstLine="709"/>
        <w:jc w:val="both"/>
        <w:rPr>
          <w:b/>
          <w:bCs/>
          <w:sz w:val="28"/>
          <w:szCs w:val="28"/>
        </w:rPr>
      </w:pPr>
      <w:r>
        <w:rPr>
          <w:b/>
          <w:bCs/>
          <w:sz w:val="28"/>
          <w:szCs w:val="28"/>
        </w:rPr>
        <w:lastRenderedPageBreak/>
        <w:t xml:space="preserve">1.5. </w:t>
      </w:r>
      <w:r w:rsidRPr="008313EA">
        <w:rPr>
          <w:b/>
          <w:bCs/>
          <w:sz w:val="28"/>
          <w:szCs w:val="28"/>
        </w:rPr>
        <w:t>Профілактика травм опорно-рухового апарату у юних волейболістів 10–12 років</w:t>
      </w:r>
    </w:p>
    <w:p w:rsidR="0053046F" w:rsidRPr="008313EA" w:rsidRDefault="0053046F" w:rsidP="0053046F">
      <w:pPr>
        <w:pStyle w:val="a3"/>
        <w:spacing w:line="360" w:lineRule="auto"/>
        <w:ind w:firstLine="709"/>
        <w:jc w:val="both"/>
        <w:rPr>
          <w:sz w:val="28"/>
          <w:szCs w:val="28"/>
        </w:rPr>
      </w:pPr>
      <w:r w:rsidRPr="008313EA">
        <w:rPr>
          <w:sz w:val="28"/>
          <w:szCs w:val="28"/>
        </w:rPr>
        <w:t>Волейбол вважається неконтактним ігровим видом спорту, у якому виключено пряме фізичне зіткнення з суперником. Попри це, характер виконуваних дій (стрибки, удари по м</w:t>
      </w:r>
      <w:r>
        <w:rPr>
          <w:sz w:val="28"/>
          <w:szCs w:val="28"/>
        </w:rPr>
        <w:t>’</w:t>
      </w:r>
      <w:r w:rsidRPr="008313EA">
        <w:rPr>
          <w:sz w:val="28"/>
          <w:szCs w:val="28"/>
        </w:rPr>
        <w:t>ячу, блокування, переміщення майданчиком) передбачає наявність низки травмуючих чинників. Основними з-поміж них є удари м</w:t>
      </w:r>
      <w:r>
        <w:rPr>
          <w:sz w:val="28"/>
          <w:szCs w:val="28"/>
        </w:rPr>
        <w:t>’</w:t>
      </w:r>
      <w:r w:rsidRPr="008313EA">
        <w:rPr>
          <w:sz w:val="28"/>
          <w:szCs w:val="28"/>
        </w:rPr>
        <w:t>ячем, порушення правил гри, неточне блокування, невдалі падіння або неправильна техніка переміщення й обробки м</w:t>
      </w:r>
      <w:r>
        <w:rPr>
          <w:sz w:val="28"/>
          <w:szCs w:val="28"/>
        </w:rPr>
        <w:t>’</w:t>
      </w:r>
      <w:r w:rsidRPr="008313EA">
        <w:rPr>
          <w:sz w:val="28"/>
          <w:szCs w:val="28"/>
        </w:rPr>
        <w:t>яча. Найбільш уразливими зонами опорно-рухового апарату (ОРА) у волейболістів залишаються плечові, колінні та гомілковостопні суглоби, кисті рук, а також поперековий відділ хребта.</w:t>
      </w:r>
    </w:p>
    <w:p w:rsidR="0053046F" w:rsidRPr="008313EA" w:rsidRDefault="0053046F" w:rsidP="0053046F">
      <w:pPr>
        <w:pStyle w:val="a3"/>
        <w:spacing w:line="360" w:lineRule="auto"/>
        <w:ind w:firstLine="709"/>
        <w:jc w:val="both"/>
        <w:rPr>
          <w:sz w:val="28"/>
          <w:szCs w:val="28"/>
        </w:rPr>
      </w:pPr>
      <w:r w:rsidRPr="008313EA">
        <w:rPr>
          <w:sz w:val="28"/>
          <w:szCs w:val="28"/>
        </w:rPr>
        <w:t>При аналізі змагальної та тренувальної діяльності встановлено, що серед гострих травм переважають ушкодження колінного суглоба: це травми менісків, хрестоподібних і бічних зв</w:t>
      </w:r>
      <w:r>
        <w:rPr>
          <w:sz w:val="28"/>
          <w:szCs w:val="28"/>
        </w:rPr>
        <w:t>’</w:t>
      </w:r>
      <w:r w:rsidRPr="008313EA">
        <w:rPr>
          <w:sz w:val="28"/>
          <w:szCs w:val="28"/>
        </w:rPr>
        <w:t>язок, а також комбіновані пошкодження суглобового апарату. Вони становлять близько 41,5% усієї патології нижньої кінцівки у групі ігрових видів спорту. Менш поширеними виявилися гострі травми м</w:t>
      </w:r>
      <w:r>
        <w:rPr>
          <w:sz w:val="28"/>
          <w:szCs w:val="28"/>
        </w:rPr>
        <w:t>’</w:t>
      </w:r>
      <w:r w:rsidRPr="008313EA">
        <w:rPr>
          <w:sz w:val="28"/>
          <w:szCs w:val="28"/>
        </w:rPr>
        <w:t>язів і сухожиль, наприклад підшкірні ушкодження м</w:t>
      </w:r>
      <w:r>
        <w:rPr>
          <w:sz w:val="28"/>
          <w:szCs w:val="28"/>
        </w:rPr>
        <w:t>’</w:t>
      </w:r>
      <w:r w:rsidRPr="008313EA">
        <w:rPr>
          <w:sz w:val="28"/>
          <w:szCs w:val="28"/>
        </w:rPr>
        <w:t>язових волокон чи розриви сухожиль (чотириголового м</w:t>
      </w:r>
      <w:r>
        <w:rPr>
          <w:sz w:val="28"/>
          <w:szCs w:val="28"/>
        </w:rPr>
        <w:t>’</w:t>
      </w:r>
      <w:r w:rsidRPr="008313EA">
        <w:rPr>
          <w:sz w:val="28"/>
          <w:szCs w:val="28"/>
        </w:rPr>
        <w:t>яза стегна, ахіллового сухожилля тощо). Крім того, спостерігаються переломи довгих трубчастих кісток передпліччя або п</w:t>
      </w:r>
      <w:r>
        <w:rPr>
          <w:sz w:val="28"/>
          <w:szCs w:val="28"/>
        </w:rPr>
        <w:t>’</w:t>
      </w:r>
      <w:r w:rsidRPr="008313EA">
        <w:rPr>
          <w:sz w:val="28"/>
          <w:szCs w:val="28"/>
        </w:rPr>
        <w:t>ясткових кісток, а також забої м</w:t>
      </w:r>
      <w:r>
        <w:rPr>
          <w:sz w:val="28"/>
          <w:szCs w:val="28"/>
        </w:rPr>
        <w:t>’</w:t>
      </w:r>
      <w:r w:rsidRPr="008313EA">
        <w:rPr>
          <w:sz w:val="28"/>
          <w:szCs w:val="28"/>
        </w:rPr>
        <w:t>яких тканин передпліччя і кисті</w:t>
      </w:r>
      <w:r w:rsidR="007F02EC">
        <w:rPr>
          <w:sz w:val="28"/>
          <w:szCs w:val="28"/>
        </w:rPr>
        <w:t xml:space="preserve"> </w:t>
      </w:r>
      <w:r w:rsidR="007F02EC" w:rsidRPr="00560090">
        <w:rPr>
          <w:sz w:val="28"/>
          <w:szCs w:val="28"/>
        </w:rPr>
        <w:t>[</w:t>
      </w:r>
      <w:r w:rsidR="007F02EC">
        <w:rPr>
          <w:sz w:val="28"/>
          <w:szCs w:val="28"/>
        </w:rPr>
        <w:t>43</w:t>
      </w:r>
      <w:r w:rsidR="007F02EC" w:rsidRPr="00560090">
        <w:rPr>
          <w:sz w:val="28"/>
          <w:szCs w:val="28"/>
        </w:rPr>
        <w:t>]</w:t>
      </w:r>
      <w:r w:rsidRPr="008313EA">
        <w:rPr>
          <w:sz w:val="28"/>
          <w:szCs w:val="28"/>
        </w:rPr>
        <w:t>.</w:t>
      </w:r>
    </w:p>
    <w:p w:rsidR="0053046F" w:rsidRPr="008313EA" w:rsidRDefault="0053046F" w:rsidP="0053046F">
      <w:pPr>
        <w:pStyle w:val="a3"/>
        <w:spacing w:line="360" w:lineRule="auto"/>
        <w:ind w:firstLine="709"/>
        <w:jc w:val="both"/>
        <w:rPr>
          <w:sz w:val="28"/>
          <w:szCs w:val="28"/>
        </w:rPr>
      </w:pPr>
      <w:r w:rsidRPr="008313EA">
        <w:rPr>
          <w:sz w:val="28"/>
          <w:szCs w:val="28"/>
        </w:rPr>
        <w:t>Профілактика травматизму у юних волейболістів 10–12 років значною мірою залежить від правильної методичної побудови навчально-тренувального процесу. Зокрема, статистичні дані свідчать, що найбільшу кількість пошкоджень фіксують у періоді інтенсивних навантажень або змагань. Близько 46% травм виникає під час занять (через помилки у дозуванні навантажень або неправильну техніку виконання прийомів), а 15,3% зумовлено методичними похибками, найчастіше пов</w:t>
      </w:r>
      <w:r>
        <w:rPr>
          <w:sz w:val="28"/>
          <w:szCs w:val="28"/>
        </w:rPr>
        <w:t>’</w:t>
      </w:r>
      <w:r w:rsidRPr="008313EA">
        <w:rPr>
          <w:sz w:val="28"/>
          <w:szCs w:val="28"/>
        </w:rPr>
        <w:t>язаними з різким підвищенням обсягу та складності вправ. У 20% випадків ушкодження з</w:t>
      </w:r>
      <w:r>
        <w:rPr>
          <w:sz w:val="28"/>
          <w:szCs w:val="28"/>
        </w:rPr>
        <w:t>’</w:t>
      </w:r>
      <w:r w:rsidRPr="008313EA">
        <w:rPr>
          <w:sz w:val="28"/>
          <w:szCs w:val="28"/>
        </w:rPr>
        <w:t xml:space="preserve">являються вже на початку тренування, коли розминка проведена неякісно, а </w:t>
      </w:r>
      <w:r w:rsidRPr="008313EA">
        <w:rPr>
          <w:sz w:val="28"/>
          <w:szCs w:val="28"/>
        </w:rPr>
        <w:lastRenderedPageBreak/>
        <w:t>в 15% – у заключній частині заняття, коли діти виснажені та не здатні підтримувати правильну техніку рухів.</w:t>
      </w:r>
    </w:p>
    <w:p w:rsidR="0053046F" w:rsidRPr="008313EA" w:rsidRDefault="0053046F" w:rsidP="0053046F">
      <w:pPr>
        <w:pStyle w:val="a3"/>
        <w:spacing w:line="360" w:lineRule="auto"/>
        <w:ind w:firstLine="709"/>
        <w:jc w:val="both"/>
        <w:rPr>
          <w:sz w:val="28"/>
          <w:szCs w:val="28"/>
        </w:rPr>
      </w:pPr>
      <w:r w:rsidRPr="008313EA">
        <w:rPr>
          <w:sz w:val="28"/>
          <w:szCs w:val="28"/>
        </w:rPr>
        <w:t>Особливого значення набуває поетапне вдосконалення техніки й тактики дій. Дослідження доводять, що понад половина травм пов</w:t>
      </w:r>
      <w:r>
        <w:rPr>
          <w:sz w:val="28"/>
          <w:szCs w:val="28"/>
        </w:rPr>
        <w:t>’</w:t>
      </w:r>
      <w:r w:rsidRPr="008313EA">
        <w:rPr>
          <w:sz w:val="28"/>
          <w:szCs w:val="28"/>
        </w:rPr>
        <w:t>язана з тим, що підлітки недотримуються оптимальної техніки виконання ігрових елементів. До ризикових ситуацій зараховують неправильне приземлення під час блокування або нападу, різкі зміни напряму руху по майданчику, недостатній контроль тіла при падіннях і невиправдані спроби зіграти м</w:t>
      </w:r>
      <w:r>
        <w:rPr>
          <w:sz w:val="28"/>
          <w:szCs w:val="28"/>
        </w:rPr>
        <w:t>’</w:t>
      </w:r>
      <w:r w:rsidRPr="008313EA">
        <w:rPr>
          <w:sz w:val="28"/>
          <w:szCs w:val="28"/>
        </w:rPr>
        <w:t>яч за межами зони досяжності.</w:t>
      </w:r>
    </w:p>
    <w:p w:rsidR="0053046F" w:rsidRPr="008313EA" w:rsidRDefault="0053046F" w:rsidP="0053046F">
      <w:pPr>
        <w:pStyle w:val="a3"/>
        <w:spacing w:line="360" w:lineRule="auto"/>
        <w:ind w:firstLine="709"/>
        <w:jc w:val="both"/>
        <w:rPr>
          <w:sz w:val="28"/>
          <w:szCs w:val="28"/>
        </w:rPr>
      </w:pPr>
      <w:r w:rsidRPr="008313EA">
        <w:rPr>
          <w:sz w:val="28"/>
          <w:szCs w:val="28"/>
        </w:rPr>
        <w:t>Механізм виникнення таких травм переважно непрямий або комбінований: надмірне скручування суглоба, надто різкий рух у фазі стрибка чи приземлення, поєднані зі зіткненням із м</w:t>
      </w:r>
      <w:r>
        <w:rPr>
          <w:sz w:val="28"/>
          <w:szCs w:val="28"/>
        </w:rPr>
        <w:t>’</w:t>
      </w:r>
      <w:r w:rsidRPr="008313EA">
        <w:rPr>
          <w:sz w:val="28"/>
          <w:szCs w:val="28"/>
        </w:rPr>
        <w:t>ячем або невдалим падінням на руку. Трапляються також прямі травми (удари, падіння), які найчастіше пов</w:t>
      </w:r>
      <w:r>
        <w:rPr>
          <w:sz w:val="28"/>
          <w:szCs w:val="28"/>
        </w:rPr>
        <w:t>’</w:t>
      </w:r>
      <w:r w:rsidRPr="008313EA">
        <w:rPr>
          <w:sz w:val="28"/>
          <w:szCs w:val="28"/>
        </w:rPr>
        <w:t>язані із сильним психоемоційним напруженням під час ігор, коли дитина докладає максимальних зусиль для перемоги й може нехтувати безпекою</w:t>
      </w:r>
      <w:r w:rsidR="007F02EC">
        <w:rPr>
          <w:sz w:val="28"/>
          <w:szCs w:val="28"/>
        </w:rPr>
        <w:t xml:space="preserve"> </w:t>
      </w:r>
      <w:r w:rsidR="007F02EC" w:rsidRPr="00560090">
        <w:rPr>
          <w:sz w:val="28"/>
          <w:szCs w:val="28"/>
        </w:rPr>
        <w:t>[</w:t>
      </w:r>
      <w:r w:rsidR="007F02EC">
        <w:rPr>
          <w:sz w:val="28"/>
          <w:szCs w:val="28"/>
        </w:rPr>
        <w:t>44</w:t>
      </w:r>
      <w:r w:rsidR="007F02EC" w:rsidRPr="00560090">
        <w:rPr>
          <w:sz w:val="28"/>
          <w:szCs w:val="28"/>
        </w:rPr>
        <w:t>]</w:t>
      </w:r>
      <w:r w:rsidRPr="008313EA">
        <w:rPr>
          <w:sz w:val="28"/>
          <w:szCs w:val="28"/>
        </w:rPr>
        <w:t>.</w:t>
      </w:r>
    </w:p>
    <w:p w:rsidR="0053046F" w:rsidRPr="008313EA" w:rsidRDefault="0053046F" w:rsidP="0053046F">
      <w:pPr>
        <w:pStyle w:val="a3"/>
        <w:spacing w:line="360" w:lineRule="auto"/>
        <w:ind w:firstLine="709"/>
        <w:jc w:val="both"/>
        <w:rPr>
          <w:sz w:val="28"/>
          <w:szCs w:val="28"/>
        </w:rPr>
      </w:pPr>
      <w:r w:rsidRPr="008313EA">
        <w:rPr>
          <w:sz w:val="28"/>
          <w:szCs w:val="28"/>
        </w:rPr>
        <w:t>З огляду на сказане, ефективна профілактика травм опорно-рухового апарату в юних волейболістів потребує врахування низки заходів. Однією з головних умов є вдосконалення методики тренування, що включає дотримання принципу поступовості підвищення навантажень, обов</w:t>
      </w:r>
      <w:r>
        <w:rPr>
          <w:sz w:val="28"/>
          <w:szCs w:val="28"/>
        </w:rPr>
        <w:t>’</w:t>
      </w:r>
      <w:r w:rsidRPr="008313EA">
        <w:rPr>
          <w:sz w:val="28"/>
          <w:szCs w:val="28"/>
        </w:rPr>
        <w:t>язкове відшліфовування техніки приземлення, відпрацювання правильного блокування й ударних дій без ризику перевантаження. Важливу роль відіграють спеціальні вправи на зміцнення пальців і кистей, розтягування й укріплення зв</w:t>
      </w:r>
      <w:r>
        <w:rPr>
          <w:sz w:val="28"/>
          <w:szCs w:val="28"/>
        </w:rPr>
        <w:t>’</w:t>
      </w:r>
      <w:r w:rsidRPr="008313EA">
        <w:rPr>
          <w:sz w:val="28"/>
          <w:szCs w:val="28"/>
        </w:rPr>
        <w:t>язкового апарату колін і гомілковостопів, адже вони є найбільш вразливими частинами. Правильно проведена розминка із залученням вправ на гнучкість і легкі стрибки запобігає раптовим травмам на початку заняття, а короткі відпочинки й контроль інтенсивності в заключній фазі тренування знижують ризик ушкоджень, пов</w:t>
      </w:r>
      <w:r>
        <w:rPr>
          <w:sz w:val="28"/>
          <w:szCs w:val="28"/>
        </w:rPr>
        <w:t>’</w:t>
      </w:r>
      <w:r w:rsidRPr="008313EA">
        <w:rPr>
          <w:sz w:val="28"/>
          <w:szCs w:val="28"/>
        </w:rPr>
        <w:t>язаних із втомою.</w:t>
      </w:r>
    </w:p>
    <w:p w:rsidR="0053046F" w:rsidRPr="008313EA" w:rsidRDefault="0053046F" w:rsidP="0053046F">
      <w:pPr>
        <w:pStyle w:val="a3"/>
        <w:spacing w:line="360" w:lineRule="auto"/>
        <w:ind w:firstLine="709"/>
        <w:jc w:val="both"/>
        <w:rPr>
          <w:sz w:val="28"/>
          <w:szCs w:val="28"/>
        </w:rPr>
      </w:pPr>
      <w:r w:rsidRPr="008313EA">
        <w:rPr>
          <w:sz w:val="28"/>
          <w:szCs w:val="28"/>
        </w:rPr>
        <w:t xml:space="preserve">Для гри слід добирати якісний спортивний майданчик або зал із рівним, неслизьким покриттям, а також уникати захаращення простору різними спортивними снарядами. Взуття має відповідати стандартам безпеки: воно </w:t>
      </w:r>
      <w:r w:rsidRPr="008313EA">
        <w:rPr>
          <w:sz w:val="28"/>
          <w:szCs w:val="28"/>
        </w:rPr>
        <w:lastRenderedPageBreak/>
        <w:t>забезпечує зчеплення з підлогою, водночас не перешкоджаючи природній амплітуді рухів у суглобах. З метою додаткової стабілізації й зменшення ризику розтягнень можна використовувати фіксатори на гомілковостопний і колінний суглоби (в разі індивідуальних показань)</w:t>
      </w:r>
      <w:r w:rsidR="007F02EC">
        <w:rPr>
          <w:sz w:val="28"/>
          <w:szCs w:val="28"/>
        </w:rPr>
        <w:t xml:space="preserve"> </w:t>
      </w:r>
      <w:r w:rsidR="007F02EC" w:rsidRPr="00560090">
        <w:rPr>
          <w:sz w:val="28"/>
          <w:szCs w:val="28"/>
        </w:rPr>
        <w:t>[</w:t>
      </w:r>
      <w:r w:rsidR="007F02EC">
        <w:rPr>
          <w:sz w:val="28"/>
          <w:szCs w:val="28"/>
        </w:rPr>
        <w:t>45</w:t>
      </w:r>
      <w:r w:rsidR="007F02EC" w:rsidRPr="00560090">
        <w:rPr>
          <w:sz w:val="28"/>
          <w:szCs w:val="28"/>
        </w:rPr>
        <w:t>]</w:t>
      </w:r>
      <w:r w:rsidRPr="008313EA">
        <w:rPr>
          <w:sz w:val="28"/>
          <w:szCs w:val="28"/>
        </w:rPr>
        <w:t>.</w:t>
      </w:r>
    </w:p>
    <w:p w:rsidR="0053046F" w:rsidRPr="008313EA" w:rsidRDefault="0053046F" w:rsidP="0053046F">
      <w:pPr>
        <w:pStyle w:val="a3"/>
        <w:spacing w:line="360" w:lineRule="auto"/>
        <w:ind w:firstLine="709"/>
        <w:jc w:val="both"/>
        <w:rPr>
          <w:sz w:val="28"/>
          <w:szCs w:val="28"/>
        </w:rPr>
      </w:pPr>
      <w:r w:rsidRPr="008313EA">
        <w:rPr>
          <w:sz w:val="28"/>
          <w:szCs w:val="28"/>
        </w:rPr>
        <w:t>Психоемоційна підготовка юних волейболістів, здатність свідомо контролювати свої дії на майданчику й уникати необачних ризиків – це ще один ключовий чинник у профілактиці. Занадто сильне бажання перемогти іноді стимулює дітей на нераціональні дії, які загрожують перевантаженням і травмами. Тому тренерам важливо формувати у вихованців адекватне ставлення до змагальної діяльності, навчати їх концентрувати увагу, розподіляти сили і діяти технічно грамотно, навіть у найнапруженіших епізодах гри.</w:t>
      </w:r>
    </w:p>
    <w:p w:rsidR="00835B04" w:rsidRDefault="0053046F" w:rsidP="00835B04">
      <w:pPr>
        <w:pStyle w:val="a3"/>
        <w:spacing w:line="360" w:lineRule="auto"/>
        <w:ind w:firstLine="709"/>
        <w:jc w:val="both"/>
        <w:rPr>
          <w:sz w:val="28"/>
          <w:szCs w:val="28"/>
        </w:rPr>
      </w:pPr>
      <w:r w:rsidRPr="008313EA">
        <w:rPr>
          <w:sz w:val="28"/>
          <w:szCs w:val="28"/>
        </w:rPr>
        <w:t>Таким чином, грамотна організація тренувального процесу, досконале оволодіння технічними й тактичними прийомами, правильне екіпірування й дбайливий підхід до психофізіологічної підготовки є основою профілактики травматизму серед дітей 10–12 років у волейболі. Дотримуючись цих рекомендацій, можна значно знизити ризик гострих і хронічних ушкоджень опорно-рухового апарату й забезпечити юним спортсменам безпечний і продуктивний процес навчання та розвитку в улюбленому виді спорту</w:t>
      </w:r>
      <w:r w:rsidR="007F02EC">
        <w:rPr>
          <w:sz w:val="28"/>
          <w:szCs w:val="28"/>
        </w:rPr>
        <w:t xml:space="preserve"> </w:t>
      </w:r>
      <w:r w:rsidR="007F02EC" w:rsidRPr="00560090">
        <w:rPr>
          <w:sz w:val="28"/>
          <w:szCs w:val="28"/>
        </w:rPr>
        <w:t>[</w:t>
      </w:r>
      <w:r w:rsidR="007F02EC">
        <w:rPr>
          <w:sz w:val="28"/>
          <w:szCs w:val="28"/>
        </w:rPr>
        <w:t>38</w:t>
      </w:r>
      <w:r w:rsidR="007F02EC" w:rsidRPr="00560090">
        <w:rPr>
          <w:sz w:val="28"/>
          <w:szCs w:val="28"/>
        </w:rPr>
        <w:t>]</w:t>
      </w:r>
      <w:r w:rsidRPr="008313EA">
        <w:rPr>
          <w:sz w:val="28"/>
          <w:szCs w:val="28"/>
        </w:rPr>
        <w:t>.</w:t>
      </w:r>
    </w:p>
    <w:p w:rsidR="00835B04" w:rsidRDefault="00835B04" w:rsidP="00835B04">
      <w:pPr>
        <w:pStyle w:val="a3"/>
        <w:spacing w:line="360" w:lineRule="auto"/>
        <w:ind w:firstLine="709"/>
        <w:jc w:val="both"/>
        <w:rPr>
          <w:sz w:val="28"/>
          <w:szCs w:val="28"/>
        </w:rPr>
      </w:pPr>
    </w:p>
    <w:p w:rsidR="00835B04" w:rsidRPr="00AE259C" w:rsidRDefault="00835B04" w:rsidP="00835B04">
      <w:pPr>
        <w:pStyle w:val="a3"/>
        <w:spacing w:line="360" w:lineRule="auto"/>
        <w:ind w:firstLine="709"/>
        <w:jc w:val="both"/>
        <w:rPr>
          <w:b/>
          <w:bCs/>
          <w:sz w:val="28"/>
          <w:szCs w:val="28"/>
        </w:rPr>
      </w:pPr>
      <w:r w:rsidRPr="00AE259C">
        <w:rPr>
          <w:b/>
          <w:bCs/>
          <w:sz w:val="28"/>
          <w:szCs w:val="28"/>
        </w:rPr>
        <w:t>Висновки до розділу 1</w:t>
      </w:r>
    </w:p>
    <w:p w:rsidR="00835B04" w:rsidRPr="00AE259C" w:rsidRDefault="00835B04" w:rsidP="00835B04">
      <w:pPr>
        <w:pStyle w:val="a3"/>
        <w:spacing w:line="360" w:lineRule="auto"/>
        <w:ind w:firstLine="709"/>
        <w:jc w:val="both"/>
        <w:rPr>
          <w:sz w:val="28"/>
          <w:szCs w:val="28"/>
        </w:rPr>
      </w:pPr>
      <w:r w:rsidRPr="00AE259C">
        <w:rPr>
          <w:sz w:val="28"/>
          <w:szCs w:val="28"/>
        </w:rPr>
        <w:t xml:space="preserve">У процесі дослідження було здійснено ґрунтовний аналіз науково-методичної літератури, що дозволило визначити концептуальні підходи до розвитку швидкісно-силових здібностей у юних волейболістів. Встановлено, що цей компонент фізичної підготовленості є критично важливим для ефективної змагальної діяльності, оскільки забезпечує здатність спортсменів оперативно реагувати на зміну ігрових ситуацій, виконувати вибухові рухи та підтримувати високу інтенсивність техніко-тактичних дій. У ході аналізу теоретичних засад було конкретизовано сутність швидкісно-силових </w:t>
      </w:r>
      <w:r w:rsidRPr="00AE259C">
        <w:rPr>
          <w:sz w:val="28"/>
          <w:szCs w:val="28"/>
        </w:rPr>
        <w:lastRenderedPageBreak/>
        <w:t>здібностей у контексті волейболу, окреслено їхню фізіологічну основу та особливості реалізації у змагальній практиці.</w:t>
      </w:r>
    </w:p>
    <w:p w:rsidR="00835B04" w:rsidRPr="00AE259C" w:rsidRDefault="00835B04" w:rsidP="00835B04">
      <w:pPr>
        <w:pStyle w:val="a3"/>
        <w:spacing w:line="360" w:lineRule="auto"/>
        <w:ind w:firstLine="709"/>
        <w:jc w:val="both"/>
        <w:rPr>
          <w:sz w:val="28"/>
          <w:szCs w:val="28"/>
        </w:rPr>
      </w:pPr>
      <w:r w:rsidRPr="00AE259C">
        <w:rPr>
          <w:sz w:val="28"/>
          <w:szCs w:val="28"/>
        </w:rPr>
        <w:t>Розглянуто специфіку волейболу як виду спорту, що визначає комплекс вимог до фізичної підготовленості гравців. Враховуючи малоконтактний характер гри, високу інтенсивність рухів, необхідність постійної зміни положення тіла у просторі та здійснення складнокоординованих дій, було встановлено, що розвиток швидкісно-силових якостей є невід’ємною складовою тренувального процесу. Водночас врахування вікових морфофункціональних особливостей дітей 10–12 років дало змогу з’ясувати ключові аспекти побудови ефективних тренувальних програм, що сприяють оптимальному вдосконаленню фізичних можливостей без ризику травматизації та перевантажень.</w:t>
      </w:r>
    </w:p>
    <w:p w:rsidR="00835B04" w:rsidRPr="00AE259C" w:rsidRDefault="00835B04" w:rsidP="00835B04">
      <w:pPr>
        <w:pStyle w:val="a3"/>
        <w:spacing w:line="360" w:lineRule="auto"/>
        <w:ind w:firstLine="709"/>
        <w:jc w:val="both"/>
        <w:rPr>
          <w:sz w:val="28"/>
          <w:szCs w:val="28"/>
        </w:rPr>
      </w:pPr>
      <w:r w:rsidRPr="00AE259C">
        <w:rPr>
          <w:sz w:val="28"/>
          <w:szCs w:val="28"/>
        </w:rPr>
        <w:t>Аналіз методологічних підходів до розвитку швидкісно-силових здібностей засвідчив ефективність поєднання різних засобів та методів тренувального впливу. Особливого значення набувають варіативні вправи, спрямовані на вдосконалення вибухової сили, швидкості реакції та координаційних здібностей. Використання повторних короткочасних прискорень, вправ з опором, пліометричних методик, а також ігрових форм організації тренувань сприяє цілеспрямованому розвитку зазначених якостей та їх ефективному переносу в змагальну діяльність. Доведено, що розвиток швидкісно-силових характеристик має базуватися на поступовості навантажень, індивідуалізації тренувальних програм і чіткому врахуванні біологічної зрілості спортсменів.</w:t>
      </w:r>
    </w:p>
    <w:p w:rsidR="00835B04" w:rsidRPr="00AE259C" w:rsidRDefault="00835B04" w:rsidP="00835B04">
      <w:pPr>
        <w:pStyle w:val="a3"/>
        <w:spacing w:line="360" w:lineRule="auto"/>
        <w:ind w:firstLine="709"/>
        <w:jc w:val="both"/>
        <w:rPr>
          <w:sz w:val="28"/>
          <w:szCs w:val="28"/>
        </w:rPr>
      </w:pPr>
      <w:r w:rsidRPr="00AE259C">
        <w:rPr>
          <w:sz w:val="28"/>
          <w:szCs w:val="28"/>
        </w:rPr>
        <w:t xml:space="preserve">Окремий акцент зроблено на необхідності дотримання профілактичних заходів, що запобігають травматизму опорно-рухового апарату юних волейболістів. Встановлено, що найбільшу загрозу для здоров’я спортсменів цього віку становлять перевантаження зв’язкового апарату, мікротравми колінних і гомілковостопних суглобів, а також порушення техніки виконання окремих елементів гри. Враховуючи це, наголошено на важливості правильної організації тренувального процесу, що включає раціональне дозування </w:t>
      </w:r>
      <w:r w:rsidRPr="00AE259C">
        <w:rPr>
          <w:sz w:val="28"/>
          <w:szCs w:val="28"/>
        </w:rPr>
        <w:lastRenderedPageBreak/>
        <w:t>навантажень, обов’язкове застосування вправ на зміцнення суглобово-зв’язкового апарату, розвиток гнучкості та координації, а також впровадження спеціалізованих засобів для оптимізації механіки рухів. Водночас відзначено, що підвищення рівня технічної майстерності та формування стійких рухових стереотипів є фундаментальними чинниками, що зменшують ризик гострих та хронічних ушкоджень під час змагальної діяльності.</w:t>
      </w:r>
    </w:p>
    <w:p w:rsidR="00835B04" w:rsidRDefault="00835B04" w:rsidP="00835B04">
      <w:pPr>
        <w:pStyle w:val="a3"/>
        <w:spacing w:line="360" w:lineRule="auto"/>
        <w:ind w:firstLine="709"/>
        <w:jc w:val="both"/>
        <w:rPr>
          <w:sz w:val="28"/>
          <w:szCs w:val="28"/>
        </w:rPr>
      </w:pPr>
      <w:r w:rsidRPr="00AE259C">
        <w:rPr>
          <w:sz w:val="28"/>
          <w:szCs w:val="28"/>
        </w:rPr>
        <w:t>Таким чином, дослідження підтвердило необхідність комплексного та науково обґрунтованого підходу до розвитку швидкісно-силових здібностей у волейболістів 10–12 років. Раціональне поєднання загальної та спеціальної фізичної підготовки, використання адаптованих до вікових можливостей спортсменів методик тренування, поступове нарощування інтенсивності фізичних навантажень та системний контроль за станом опорно-рухового апарату є визначальними факторами підвищення ефективності тренувального процесу. Отримані результати можуть бути використані для подальшого вдосконалення методичних підходів до підготовки юних волейболістів, а також для розробки практичних рекомендацій, спрямованих на оптимізацію тренувальних програм у дитячо-юнацькому спорті.</w:t>
      </w:r>
    </w:p>
    <w:p w:rsidR="00835B04" w:rsidRDefault="00835B04" w:rsidP="00835B04">
      <w:pPr>
        <w:pStyle w:val="a3"/>
        <w:spacing w:line="360" w:lineRule="auto"/>
        <w:ind w:firstLine="709"/>
        <w:jc w:val="both"/>
        <w:rPr>
          <w:sz w:val="28"/>
          <w:szCs w:val="28"/>
        </w:rPr>
      </w:pPr>
    </w:p>
    <w:p w:rsidR="005B23CE" w:rsidRDefault="005B23CE" w:rsidP="00835B04">
      <w:pPr>
        <w:pStyle w:val="a3"/>
        <w:spacing w:line="360" w:lineRule="auto"/>
        <w:ind w:firstLine="709"/>
        <w:jc w:val="both"/>
        <w:rPr>
          <w:b/>
          <w:bCs/>
          <w:sz w:val="28"/>
          <w:szCs w:val="28"/>
        </w:rPr>
      </w:pPr>
    </w:p>
    <w:p w:rsidR="005B23CE" w:rsidRDefault="005B23CE">
      <w:pPr>
        <w:spacing w:after="160" w:line="259" w:lineRule="auto"/>
        <w:rPr>
          <w:b/>
          <w:bCs/>
          <w:sz w:val="28"/>
          <w:szCs w:val="28"/>
        </w:rPr>
      </w:pPr>
      <w:r>
        <w:rPr>
          <w:b/>
          <w:bCs/>
          <w:sz w:val="28"/>
          <w:szCs w:val="28"/>
        </w:rPr>
        <w:br w:type="page"/>
      </w:r>
    </w:p>
    <w:p w:rsidR="001D588D" w:rsidRDefault="00C967B5" w:rsidP="001D588D">
      <w:pPr>
        <w:spacing w:line="360" w:lineRule="auto"/>
        <w:ind w:firstLine="709"/>
        <w:contextualSpacing/>
        <w:jc w:val="center"/>
        <w:rPr>
          <w:b/>
          <w:bCs/>
          <w:color w:val="000000"/>
          <w:sz w:val="28"/>
          <w:szCs w:val="28"/>
        </w:rPr>
      </w:pPr>
      <w:r w:rsidRPr="00097CF4">
        <w:rPr>
          <w:b/>
          <w:bCs/>
          <w:sz w:val="28"/>
          <w:szCs w:val="28"/>
        </w:rPr>
        <w:lastRenderedPageBreak/>
        <w:t xml:space="preserve"> </w:t>
      </w:r>
      <w:r w:rsidR="001D588D" w:rsidRPr="005B568D">
        <w:rPr>
          <w:b/>
          <w:bCs/>
          <w:color w:val="000000"/>
          <w:sz w:val="28"/>
          <w:szCs w:val="28"/>
        </w:rPr>
        <w:t>РОЗДІЛ 2</w:t>
      </w:r>
    </w:p>
    <w:p w:rsidR="001D588D" w:rsidRPr="005B568D" w:rsidRDefault="001D588D" w:rsidP="001D588D">
      <w:pPr>
        <w:spacing w:line="360" w:lineRule="auto"/>
        <w:ind w:firstLine="709"/>
        <w:contextualSpacing/>
        <w:jc w:val="center"/>
        <w:rPr>
          <w:b/>
          <w:bCs/>
          <w:sz w:val="28"/>
          <w:szCs w:val="28"/>
        </w:rPr>
      </w:pPr>
      <w:r w:rsidRPr="005B568D">
        <w:rPr>
          <w:b/>
          <w:bCs/>
          <w:color w:val="000000"/>
          <w:sz w:val="28"/>
          <w:szCs w:val="28"/>
        </w:rPr>
        <w:t xml:space="preserve">МЕТОДИЧНІ ОСНОВИ </w:t>
      </w:r>
      <w:r w:rsidRPr="005B568D">
        <w:rPr>
          <w:b/>
          <w:bCs/>
          <w:sz w:val="28"/>
          <w:szCs w:val="28"/>
        </w:rPr>
        <w:t>ДОСЛІДЖЕННЯ РІВНЯ РОЗВИТКУ ШВИДКІСНО-СИЛОВИХ ЗДІБНОСТЕЙ У ВОЛЕЙБОЛІСТІВ 10-12 РОКІВ</w:t>
      </w:r>
    </w:p>
    <w:p w:rsidR="001D588D" w:rsidRDefault="001D588D" w:rsidP="001D588D">
      <w:pPr>
        <w:spacing w:line="360" w:lineRule="auto"/>
        <w:ind w:firstLine="709"/>
        <w:contextualSpacing/>
      </w:pPr>
    </w:p>
    <w:p w:rsidR="001D588D" w:rsidRDefault="001D588D" w:rsidP="001D588D">
      <w:pPr>
        <w:spacing w:line="360" w:lineRule="auto"/>
        <w:ind w:firstLine="709"/>
        <w:contextualSpacing/>
        <w:rPr>
          <w:b/>
          <w:color w:val="000000"/>
          <w:sz w:val="28"/>
          <w:szCs w:val="28"/>
        </w:rPr>
      </w:pPr>
      <w:r w:rsidRPr="007F2C45">
        <w:rPr>
          <w:b/>
          <w:color w:val="000000"/>
          <w:sz w:val="28"/>
          <w:szCs w:val="28"/>
        </w:rPr>
        <w:t>2.1. Методи дослідження</w:t>
      </w:r>
    </w:p>
    <w:p w:rsidR="001D588D" w:rsidRPr="007F2C45" w:rsidRDefault="001D588D" w:rsidP="001D588D">
      <w:pPr>
        <w:spacing w:line="360" w:lineRule="auto"/>
        <w:ind w:firstLine="709"/>
        <w:contextualSpacing/>
        <w:jc w:val="both"/>
        <w:rPr>
          <w:sz w:val="28"/>
          <w:szCs w:val="28"/>
        </w:rPr>
      </w:pPr>
      <w:r w:rsidRPr="007F2C45">
        <w:rPr>
          <w:sz w:val="28"/>
          <w:szCs w:val="28"/>
        </w:rPr>
        <w:t>Для вирішення поставлених завдань ми використовували такі методи:</w:t>
      </w:r>
    </w:p>
    <w:p w:rsidR="001D588D" w:rsidRPr="007F2C45" w:rsidRDefault="001D588D" w:rsidP="001D588D">
      <w:pPr>
        <w:spacing w:line="360" w:lineRule="auto"/>
        <w:ind w:firstLine="709"/>
        <w:contextualSpacing/>
        <w:jc w:val="both"/>
        <w:rPr>
          <w:sz w:val="28"/>
          <w:szCs w:val="28"/>
        </w:rPr>
      </w:pPr>
      <w:r w:rsidRPr="007F2C45">
        <w:rPr>
          <w:sz w:val="28"/>
          <w:szCs w:val="28"/>
        </w:rPr>
        <w:t>1. Аналіз літературних джерел.</w:t>
      </w:r>
    </w:p>
    <w:p w:rsidR="001D588D" w:rsidRPr="007F2C45" w:rsidRDefault="001D588D" w:rsidP="001D588D">
      <w:pPr>
        <w:spacing w:line="360" w:lineRule="auto"/>
        <w:ind w:firstLine="709"/>
        <w:contextualSpacing/>
        <w:jc w:val="both"/>
        <w:rPr>
          <w:sz w:val="28"/>
          <w:szCs w:val="28"/>
        </w:rPr>
      </w:pPr>
      <w:r w:rsidRPr="007F2C45">
        <w:rPr>
          <w:sz w:val="28"/>
          <w:szCs w:val="28"/>
        </w:rPr>
        <w:t>2. Педагогічне спостереження.</w:t>
      </w:r>
    </w:p>
    <w:p w:rsidR="001D588D" w:rsidRPr="007F2C45" w:rsidRDefault="001D588D" w:rsidP="001D588D">
      <w:pPr>
        <w:spacing w:line="360" w:lineRule="auto"/>
        <w:ind w:firstLine="709"/>
        <w:contextualSpacing/>
        <w:jc w:val="both"/>
        <w:rPr>
          <w:sz w:val="28"/>
          <w:szCs w:val="28"/>
        </w:rPr>
      </w:pPr>
      <w:r w:rsidRPr="007F2C45">
        <w:rPr>
          <w:sz w:val="28"/>
          <w:szCs w:val="28"/>
        </w:rPr>
        <w:t>3. Метод контрольних випробувань.</w:t>
      </w:r>
    </w:p>
    <w:p w:rsidR="001D588D" w:rsidRPr="007F2C45" w:rsidRDefault="001D588D" w:rsidP="001D588D">
      <w:pPr>
        <w:spacing w:line="360" w:lineRule="auto"/>
        <w:ind w:firstLine="709"/>
        <w:contextualSpacing/>
        <w:jc w:val="both"/>
        <w:rPr>
          <w:sz w:val="28"/>
          <w:szCs w:val="28"/>
        </w:rPr>
      </w:pPr>
      <w:r w:rsidRPr="007F2C45">
        <w:rPr>
          <w:sz w:val="28"/>
          <w:szCs w:val="28"/>
        </w:rPr>
        <w:t>4. Педагогічний експеримент.</w:t>
      </w:r>
    </w:p>
    <w:p w:rsidR="001D588D" w:rsidRDefault="001D588D" w:rsidP="001D588D">
      <w:pPr>
        <w:spacing w:line="360" w:lineRule="auto"/>
        <w:ind w:firstLine="709"/>
        <w:contextualSpacing/>
        <w:rPr>
          <w:sz w:val="28"/>
          <w:szCs w:val="28"/>
        </w:rPr>
      </w:pPr>
      <w:r w:rsidRPr="007F2C45">
        <w:rPr>
          <w:sz w:val="28"/>
          <w:szCs w:val="28"/>
        </w:rPr>
        <w:t>5. Методи  математичної  статистики.</w:t>
      </w:r>
    </w:p>
    <w:p w:rsidR="001D588D" w:rsidRPr="007F2C45" w:rsidRDefault="001D588D" w:rsidP="001D588D">
      <w:pPr>
        <w:pStyle w:val="a3"/>
        <w:spacing w:line="360" w:lineRule="auto"/>
        <w:ind w:firstLine="709"/>
        <w:jc w:val="both"/>
        <w:rPr>
          <w:b/>
          <w:bCs/>
          <w:i/>
          <w:iCs/>
          <w:sz w:val="28"/>
          <w:szCs w:val="28"/>
        </w:rPr>
      </w:pPr>
      <w:r w:rsidRPr="007F2C45">
        <w:rPr>
          <w:b/>
          <w:bCs/>
          <w:i/>
          <w:iCs/>
          <w:sz w:val="28"/>
          <w:szCs w:val="28"/>
        </w:rPr>
        <w:t>Аналіз літературних джерел</w:t>
      </w:r>
    </w:p>
    <w:p w:rsidR="001D588D" w:rsidRPr="007F2C45" w:rsidRDefault="001D588D" w:rsidP="001D588D">
      <w:pPr>
        <w:pStyle w:val="a3"/>
        <w:spacing w:line="360" w:lineRule="auto"/>
        <w:ind w:firstLine="709"/>
        <w:jc w:val="both"/>
        <w:rPr>
          <w:sz w:val="28"/>
          <w:szCs w:val="28"/>
        </w:rPr>
      </w:pPr>
      <w:r w:rsidRPr="007F2C45">
        <w:rPr>
          <w:sz w:val="28"/>
          <w:szCs w:val="28"/>
        </w:rPr>
        <w:t>У ході дослідження було здійснено ґрунтовний аналіз наукової та методичної літератури, що висвітлює питання розвитку швидкісно-силових здібностей у юних волейболістів віком 10–12 років. Особливу увагу приділено фундаментальним та сучасним дослідженням, які розкривають ключові аспекти фізичної підготовки спортсменів у цьому віці. Вивчено літературні джерела, що стосуються впливу специфічних тренувальних засобів на розвиток вибухової сили, швидкості переміщення та стрибкової витривалості.</w:t>
      </w:r>
    </w:p>
    <w:p w:rsidR="001D588D" w:rsidRPr="007F2C45" w:rsidRDefault="001D588D" w:rsidP="001D588D">
      <w:pPr>
        <w:pStyle w:val="a3"/>
        <w:spacing w:line="360" w:lineRule="auto"/>
        <w:ind w:firstLine="709"/>
        <w:jc w:val="both"/>
        <w:rPr>
          <w:sz w:val="28"/>
          <w:szCs w:val="28"/>
        </w:rPr>
      </w:pPr>
      <w:r w:rsidRPr="007F2C45">
        <w:rPr>
          <w:sz w:val="28"/>
          <w:szCs w:val="28"/>
        </w:rPr>
        <w:t>Окремий аспект аналізу стосувався вікових особливостей формування рухових якостей у дітей 10–12 років, а також механізмів адаптації організму до фізичних навантажень. Наукові роботи свідчать, що в цьому віці відбувається активне зростання кістково-м</w:t>
      </w:r>
      <w:r>
        <w:rPr>
          <w:sz w:val="28"/>
          <w:szCs w:val="28"/>
        </w:rPr>
        <w:t>’</w:t>
      </w:r>
      <w:r w:rsidRPr="007F2C45">
        <w:rPr>
          <w:sz w:val="28"/>
          <w:szCs w:val="28"/>
        </w:rPr>
        <w:t>язового апарату, що потребує обережного підходу до вибору тренувальних методик, аби уникнути перевантаження опорно-рухової системи. Дослідження підтверджують ефективність застосування комплексних тренувальних програм, що включають пліометричні вправи, вправи на розвиток стартової швидкості та функціональну підготовку.</w:t>
      </w:r>
    </w:p>
    <w:p w:rsidR="001D588D" w:rsidRPr="007F2C45" w:rsidRDefault="001D588D" w:rsidP="001D588D">
      <w:pPr>
        <w:pStyle w:val="a3"/>
        <w:spacing w:line="360" w:lineRule="auto"/>
        <w:ind w:firstLine="709"/>
        <w:jc w:val="both"/>
        <w:rPr>
          <w:sz w:val="28"/>
          <w:szCs w:val="28"/>
        </w:rPr>
      </w:pPr>
      <w:r w:rsidRPr="007F2C45">
        <w:rPr>
          <w:sz w:val="28"/>
          <w:szCs w:val="28"/>
        </w:rPr>
        <w:lastRenderedPageBreak/>
        <w:t>Аналіз літератури також засвідчив важливість раціонального поєднання загальної та спеціальної фізичної підготовки у формуванні швидкісно-силових характеристик юних спортсменів. Використання різних методичних підходів, таких як повторний метод, варіативний метод та ігровий підхід, сприяє більш ефективному розвитку необхідних рухових якостей, що мають вирішальне значення у волейболі.</w:t>
      </w:r>
    </w:p>
    <w:p w:rsidR="001D588D" w:rsidRPr="007F2C45" w:rsidRDefault="001D588D" w:rsidP="001D588D">
      <w:pPr>
        <w:pStyle w:val="a3"/>
        <w:spacing w:line="360" w:lineRule="auto"/>
        <w:ind w:firstLine="709"/>
        <w:jc w:val="both"/>
        <w:rPr>
          <w:sz w:val="28"/>
          <w:szCs w:val="28"/>
        </w:rPr>
      </w:pPr>
      <w:r w:rsidRPr="007F2C45">
        <w:rPr>
          <w:sz w:val="28"/>
          <w:szCs w:val="28"/>
        </w:rPr>
        <w:t>Таким чином, проведене дослідження наукових джерел дозволило окреслити сучасні тенденції у підготовці юних волейболістів та визначити основні компоненти тренувального процесу, що сприяють покращенню швидкісно-силових показників спортсменів. Перспективними напрямами подальших досліджень є вивчення впливу індивідуалізованих тренувальних програм на розвиток ключових фізичних якостей волейболістів та їх змагальну ефективність.</w:t>
      </w:r>
    </w:p>
    <w:p w:rsidR="001D588D" w:rsidRPr="007F2C45" w:rsidRDefault="001D588D" w:rsidP="001D588D">
      <w:pPr>
        <w:pStyle w:val="a3"/>
        <w:spacing w:line="360" w:lineRule="auto"/>
        <w:ind w:firstLine="709"/>
        <w:jc w:val="both"/>
        <w:rPr>
          <w:b/>
          <w:bCs/>
          <w:i/>
          <w:iCs/>
          <w:sz w:val="28"/>
          <w:szCs w:val="28"/>
        </w:rPr>
      </w:pPr>
      <w:r w:rsidRPr="007F2C45">
        <w:rPr>
          <w:b/>
          <w:bCs/>
          <w:i/>
          <w:iCs/>
          <w:sz w:val="28"/>
          <w:szCs w:val="28"/>
        </w:rPr>
        <w:t>Педагогічне спостереження</w:t>
      </w:r>
    </w:p>
    <w:p w:rsidR="001D588D" w:rsidRPr="007F2C45" w:rsidRDefault="001D588D" w:rsidP="001D588D">
      <w:pPr>
        <w:pStyle w:val="a3"/>
        <w:spacing w:line="360" w:lineRule="auto"/>
        <w:ind w:firstLine="709"/>
        <w:jc w:val="both"/>
        <w:rPr>
          <w:sz w:val="28"/>
          <w:szCs w:val="28"/>
        </w:rPr>
      </w:pPr>
      <w:r w:rsidRPr="007F2C45">
        <w:rPr>
          <w:sz w:val="28"/>
          <w:szCs w:val="28"/>
        </w:rPr>
        <w:t>Педагогічне спостереження здійснювалося безпосередньо в рамках тренувального процесу юних волейболістів віком 10–12 років з метою аналізу ефективності застосованих засобів та методів розвитку швидкісно-силових здібностей. Спостереження проводилося в природних умовах навчально-тренувального процесу, що дозволило оцінити рівень фізичної підготовленості спортсменів, їхню динаміку прогресу та вплив запропонованих методик на розвиток ключових фізичних характеристик.</w:t>
      </w:r>
    </w:p>
    <w:p w:rsidR="001D588D" w:rsidRPr="007F2C45" w:rsidRDefault="001D588D" w:rsidP="001D588D">
      <w:pPr>
        <w:pStyle w:val="a3"/>
        <w:spacing w:line="360" w:lineRule="auto"/>
        <w:ind w:firstLine="709"/>
        <w:jc w:val="both"/>
        <w:rPr>
          <w:sz w:val="28"/>
          <w:szCs w:val="28"/>
        </w:rPr>
      </w:pPr>
      <w:r w:rsidRPr="007F2C45">
        <w:rPr>
          <w:sz w:val="28"/>
          <w:szCs w:val="28"/>
        </w:rPr>
        <w:t>Під час дослідження особлива увага приділялася аналізу техніки виконання основних ігрових елементів, швидкості реакції, вибухової сили, координаційних здібностей та здатності волейболістів до швидкої зміни напрямку руху. Спостереження дозволило визначити особливості адаптації дітей до навантажень різної інтенсивності, а також оцінити вплив комплексного підходу до розвитку швидкісно-силових якостей на їхню ігрову ефективність.</w:t>
      </w:r>
    </w:p>
    <w:p w:rsidR="001D588D" w:rsidRDefault="001D588D" w:rsidP="001D588D">
      <w:pPr>
        <w:pStyle w:val="a3"/>
        <w:spacing w:line="360" w:lineRule="auto"/>
        <w:ind w:firstLine="709"/>
        <w:jc w:val="both"/>
        <w:rPr>
          <w:sz w:val="28"/>
          <w:szCs w:val="28"/>
        </w:rPr>
      </w:pPr>
      <w:r w:rsidRPr="007F2C45">
        <w:rPr>
          <w:sz w:val="28"/>
          <w:szCs w:val="28"/>
        </w:rPr>
        <w:t xml:space="preserve">Отримані результати дали змогу виявити закономірності у формуванні швидкісно-силових здібностей у волейболістів цієї вікової групи, а також </w:t>
      </w:r>
      <w:r w:rsidRPr="007F2C45">
        <w:rPr>
          <w:sz w:val="28"/>
          <w:szCs w:val="28"/>
        </w:rPr>
        <w:lastRenderedPageBreak/>
        <w:t>обґрунтувати необхідність коригування тренувальних програм. Аналіз педагогічного спостереження підтвердив доцільність використання варіативних вправ, пліометричних методик та спеціалізованих комплексів фізичної підготовки для оптимального розвитку рухових якостей юних спортсменів.</w:t>
      </w:r>
    </w:p>
    <w:p w:rsidR="001D588D" w:rsidRPr="00026E14" w:rsidRDefault="001D588D" w:rsidP="001D588D">
      <w:pPr>
        <w:pStyle w:val="a3"/>
        <w:spacing w:line="360" w:lineRule="auto"/>
        <w:ind w:firstLine="709"/>
        <w:jc w:val="both"/>
        <w:rPr>
          <w:b/>
          <w:bCs/>
          <w:i/>
          <w:iCs/>
          <w:sz w:val="28"/>
          <w:szCs w:val="28"/>
        </w:rPr>
      </w:pPr>
      <w:r w:rsidRPr="00026E14">
        <w:rPr>
          <w:b/>
          <w:bCs/>
          <w:i/>
          <w:iCs/>
          <w:sz w:val="28"/>
          <w:szCs w:val="28"/>
        </w:rPr>
        <w:t>Метод контрольних випробувань</w:t>
      </w:r>
    </w:p>
    <w:p w:rsidR="001D588D" w:rsidRPr="00026E14" w:rsidRDefault="001D588D" w:rsidP="001D588D">
      <w:pPr>
        <w:pStyle w:val="a3"/>
        <w:spacing w:line="360" w:lineRule="auto"/>
        <w:ind w:firstLine="709"/>
        <w:jc w:val="both"/>
        <w:rPr>
          <w:sz w:val="28"/>
          <w:szCs w:val="28"/>
        </w:rPr>
      </w:pPr>
      <w:r w:rsidRPr="00026E14">
        <w:rPr>
          <w:sz w:val="28"/>
          <w:szCs w:val="28"/>
        </w:rPr>
        <w:t>Метод контрольних випробувань був використаний у дослідженні для комплексної оцінки рівня розвитку швидкісно-силових здібностей у юних волейболістів віком 10–12 років. Проведене тестування дозволило визначити динаміку змін фізичної підготовленості спортсменів та оцінити ефективність застосованих тренувальних методик.</w:t>
      </w:r>
    </w:p>
    <w:p w:rsidR="001D588D" w:rsidRPr="00026E14" w:rsidRDefault="001D588D" w:rsidP="001D588D">
      <w:pPr>
        <w:pStyle w:val="a3"/>
        <w:spacing w:line="360" w:lineRule="auto"/>
        <w:ind w:firstLine="709"/>
        <w:jc w:val="both"/>
        <w:rPr>
          <w:sz w:val="28"/>
          <w:szCs w:val="28"/>
        </w:rPr>
      </w:pPr>
      <w:r w:rsidRPr="00026E14">
        <w:rPr>
          <w:sz w:val="28"/>
          <w:szCs w:val="28"/>
        </w:rPr>
        <w:t>З метою об</w:t>
      </w:r>
      <w:r>
        <w:rPr>
          <w:sz w:val="28"/>
          <w:szCs w:val="28"/>
        </w:rPr>
        <w:t>’</w:t>
      </w:r>
      <w:r w:rsidRPr="00026E14">
        <w:rPr>
          <w:sz w:val="28"/>
          <w:szCs w:val="28"/>
        </w:rPr>
        <w:t>єктивного аналізу функціональних можливостей волейболістів були використані стандартизовані тести, що відображають специфіку швидкісно-силової підготовки у даному виді спорту, зокрема:</w:t>
      </w:r>
    </w:p>
    <w:p w:rsidR="001D588D" w:rsidRPr="00026E14" w:rsidRDefault="001D588D" w:rsidP="001D588D">
      <w:pPr>
        <w:pStyle w:val="a3"/>
        <w:spacing w:line="360" w:lineRule="auto"/>
        <w:ind w:firstLine="709"/>
        <w:jc w:val="both"/>
        <w:rPr>
          <w:sz w:val="28"/>
          <w:szCs w:val="28"/>
        </w:rPr>
      </w:pPr>
      <w:r w:rsidRPr="000C1B8E">
        <w:rPr>
          <w:sz w:val="28"/>
          <w:szCs w:val="28"/>
        </w:rPr>
        <w:t>-</w:t>
      </w:r>
      <w:r>
        <w:rPr>
          <w:sz w:val="28"/>
          <w:szCs w:val="28"/>
        </w:rPr>
        <w:t xml:space="preserve"> </w:t>
      </w:r>
      <w:bookmarkStart w:id="29" w:name="_Hlk191046240"/>
      <w:r w:rsidRPr="000C1B8E">
        <w:rPr>
          <w:i/>
          <w:iCs/>
          <w:sz w:val="28"/>
          <w:szCs w:val="28"/>
        </w:rPr>
        <w:t>Човниковий біг 3×10 м.</w:t>
      </w:r>
      <w:bookmarkEnd w:id="29"/>
      <w:r w:rsidRPr="00026E14">
        <w:rPr>
          <w:sz w:val="28"/>
          <w:szCs w:val="28"/>
        </w:rPr>
        <w:t xml:space="preserve"> Для виконання тесту на рівній поверхні позначають дві контрольні лінії, розташовані на відстані 10 метрів одна від одної: стартову та фінішну. Випробуваний займає вихідне положення за стартовою лінією та за зоровим сигналом розпочинає біг. Завдання полягає у триразовому подоланні дистанції 10 метрів, змінюючи напрямок після кожного відрізка. При кожному розвороті спортсмен повинен перетнути контрольну лінію обома ногами. Час проходження дистанції фіксується секундоміром, а результат є показником спритності, швидкісної витривалості та координації рухів.</w:t>
      </w:r>
    </w:p>
    <w:p w:rsidR="001D588D" w:rsidRPr="00026E14" w:rsidRDefault="001D588D" w:rsidP="001D588D">
      <w:pPr>
        <w:pStyle w:val="a3"/>
        <w:spacing w:line="360" w:lineRule="auto"/>
        <w:ind w:firstLine="709"/>
        <w:jc w:val="both"/>
        <w:rPr>
          <w:sz w:val="28"/>
          <w:szCs w:val="28"/>
        </w:rPr>
      </w:pPr>
      <w:r w:rsidRPr="000C1B8E">
        <w:rPr>
          <w:i/>
          <w:iCs/>
          <w:sz w:val="28"/>
          <w:szCs w:val="28"/>
        </w:rPr>
        <w:t xml:space="preserve">- </w:t>
      </w:r>
      <w:bookmarkStart w:id="30" w:name="_Hlk191046255"/>
      <w:r w:rsidRPr="000C1B8E">
        <w:rPr>
          <w:i/>
          <w:iCs/>
          <w:sz w:val="28"/>
          <w:szCs w:val="28"/>
        </w:rPr>
        <w:t>Стрибок у гору</w:t>
      </w:r>
      <w:bookmarkEnd w:id="30"/>
      <w:r w:rsidRPr="000C1B8E">
        <w:rPr>
          <w:i/>
          <w:iCs/>
          <w:sz w:val="28"/>
          <w:szCs w:val="28"/>
        </w:rPr>
        <w:t>.</w:t>
      </w:r>
      <w:r w:rsidRPr="00026E14">
        <w:rPr>
          <w:sz w:val="28"/>
          <w:szCs w:val="28"/>
        </w:rPr>
        <w:t xml:space="preserve"> Перед виконанням тесту спортсмен обробляє долоні магнезією для чіткого маркування точки дотику. Далі він стає впритул до вертикальної поверхні (стіни), максимально витягує руку вгору та залишає позначку початкового положення. Після цього, виконуючи потужний поштовх ногами з одночасним маховим рухом рук, спортсмен здійснює стрибок угору, намагаючись торкнутися стіни якомога вище. Висота стрибка визначається як </w:t>
      </w:r>
      <w:r w:rsidRPr="00026E14">
        <w:rPr>
          <w:sz w:val="28"/>
          <w:szCs w:val="28"/>
        </w:rPr>
        <w:lastRenderedPageBreak/>
        <w:t>різниця між початковою позначкою та точкою найвищого дотику після стрибка. Виконується три спроби, з яких зараховується найкращий результат.</w:t>
      </w:r>
    </w:p>
    <w:p w:rsidR="001D588D" w:rsidRPr="00026E14" w:rsidRDefault="001D588D" w:rsidP="001D588D">
      <w:pPr>
        <w:pStyle w:val="a3"/>
        <w:spacing w:line="360" w:lineRule="auto"/>
        <w:ind w:firstLine="709"/>
        <w:jc w:val="both"/>
        <w:rPr>
          <w:sz w:val="28"/>
          <w:szCs w:val="28"/>
        </w:rPr>
      </w:pPr>
      <w:r w:rsidRPr="000C1B8E">
        <w:rPr>
          <w:i/>
          <w:iCs/>
          <w:sz w:val="28"/>
          <w:szCs w:val="28"/>
        </w:rPr>
        <w:t xml:space="preserve">- </w:t>
      </w:r>
      <w:bookmarkStart w:id="31" w:name="_Hlk191046269"/>
      <w:r w:rsidRPr="000C1B8E">
        <w:rPr>
          <w:i/>
          <w:iCs/>
          <w:sz w:val="28"/>
          <w:szCs w:val="28"/>
        </w:rPr>
        <w:t>Стрибок у довжину з місця</w:t>
      </w:r>
      <w:bookmarkEnd w:id="31"/>
      <w:r w:rsidRPr="000C1B8E">
        <w:rPr>
          <w:i/>
          <w:iCs/>
          <w:sz w:val="28"/>
          <w:szCs w:val="28"/>
        </w:rPr>
        <w:t>.</w:t>
      </w:r>
      <w:r w:rsidRPr="00026E14">
        <w:rPr>
          <w:sz w:val="28"/>
          <w:szCs w:val="28"/>
        </w:rPr>
        <w:t xml:space="preserve"> Тестування виконується на рівній поверхні з чітко позначеною стартовою лінією. Випробуваний стає перед нею, не заступаючи носками за межі, та займає вихідне положення. Виконуючи потужний поштовх двома ногами одночасно з активним змахом рук, спортсмен стрибає вперед, намагаючись досягти максимальної дальності. Фіксація результату здійснюється за найвіддаленішою точкою приземлення (як правило, по п</w:t>
      </w:r>
      <w:r>
        <w:rPr>
          <w:sz w:val="28"/>
          <w:szCs w:val="28"/>
        </w:rPr>
        <w:t>’</w:t>
      </w:r>
      <w:r w:rsidRPr="00026E14">
        <w:rPr>
          <w:sz w:val="28"/>
          <w:szCs w:val="28"/>
        </w:rPr>
        <w:t>ятах). Дистанція вимірюється в сантиметрах з точністю до одного сантиметра. Виконується три спроби, а зараховується найкращий результат.</w:t>
      </w:r>
    </w:p>
    <w:p w:rsidR="001D588D" w:rsidRPr="00026E14" w:rsidRDefault="001D588D" w:rsidP="001D588D">
      <w:pPr>
        <w:pStyle w:val="a3"/>
        <w:spacing w:line="360" w:lineRule="auto"/>
        <w:ind w:firstLine="709"/>
        <w:jc w:val="both"/>
        <w:rPr>
          <w:sz w:val="28"/>
          <w:szCs w:val="28"/>
        </w:rPr>
      </w:pPr>
      <w:r w:rsidRPr="000C1B8E">
        <w:rPr>
          <w:i/>
          <w:iCs/>
          <w:sz w:val="28"/>
          <w:szCs w:val="28"/>
        </w:rPr>
        <w:t xml:space="preserve">- </w:t>
      </w:r>
      <w:bookmarkStart w:id="32" w:name="_Hlk191046282"/>
      <w:r w:rsidRPr="000C1B8E">
        <w:rPr>
          <w:i/>
          <w:iCs/>
          <w:sz w:val="28"/>
          <w:szCs w:val="28"/>
        </w:rPr>
        <w:t>Метання тенісного м</w:t>
      </w:r>
      <w:r>
        <w:rPr>
          <w:i/>
          <w:iCs/>
          <w:sz w:val="28"/>
          <w:szCs w:val="28"/>
        </w:rPr>
        <w:t>’</w:t>
      </w:r>
      <w:r w:rsidRPr="000C1B8E">
        <w:rPr>
          <w:i/>
          <w:iCs/>
          <w:sz w:val="28"/>
          <w:szCs w:val="28"/>
        </w:rPr>
        <w:t>яча на дальність</w:t>
      </w:r>
      <w:bookmarkEnd w:id="32"/>
      <w:r w:rsidRPr="000C1B8E">
        <w:rPr>
          <w:i/>
          <w:iCs/>
          <w:sz w:val="28"/>
          <w:szCs w:val="28"/>
        </w:rPr>
        <w:t>.</w:t>
      </w:r>
      <w:r w:rsidRPr="00026E14">
        <w:rPr>
          <w:sz w:val="28"/>
          <w:szCs w:val="28"/>
        </w:rPr>
        <w:t xml:space="preserve"> Тест спрямований на визначення рівня розвитку сили м</w:t>
      </w:r>
      <w:r>
        <w:rPr>
          <w:sz w:val="28"/>
          <w:szCs w:val="28"/>
        </w:rPr>
        <w:t>’</w:t>
      </w:r>
      <w:r w:rsidRPr="00026E14">
        <w:rPr>
          <w:sz w:val="28"/>
          <w:szCs w:val="28"/>
        </w:rPr>
        <w:t>язів верхніх кінцівок та плечового пояса. Спортсмен займає стійке вихідне положення перед лінією, не заступаючи за неї. Виконуючи потужний кидок від плеча, спортсмен намагається відправити тенісний м</w:t>
      </w:r>
      <w:r>
        <w:rPr>
          <w:sz w:val="28"/>
          <w:szCs w:val="28"/>
        </w:rPr>
        <w:t>’</w:t>
      </w:r>
      <w:r w:rsidRPr="00026E14">
        <w:rPr>
          <w:sz w:val="28"/>
          <w:szCs w:val="28"/>
        </w:rPr>
        <w:t>яч на максимальну відстань. Результат вимірюється у метрах від лінії кидка до місця першого дотику м</w:t>
      </w:r>
      <w:r>
        <w:rPr>
          <w:sz w:val="28"/>
          <w:szCs w:val="28"/>
        </w:rPr>
        <w:t>’</w:t>
      </w:r>
      <w:r w:rsidRPr="00026E14">
        <w:rPr>
          <w:sz w:val="28"/>
          <w:szCs w:val="28"/>
        </w:rPr>
        <w:t>яча до поверхні.</w:t>
      </w:r>
    </w:p>
    <w:p w:rsidR="001D588D" w:rsidRPr="00026E14" w:rsidRDefault="001D588D" w:rsidP="001D588D">
      <w:pPr>
        <w:pStyle w:val="a3"/>
        <w:spacing w:line="360" w:lineRule="auto"/>
        <w:ind w:firstLine="709"/>
        <w:jc w:val="both"/>
        <w:rPr>
          <w:sz w:val="28"/>
          <w:szCs w:val="28"/>
        </w:rPr>
      </w:pPr>
      <w:r w:rsidRPr="000C1B8E">
        <w:rPr>
          <w:i/>
          <w:iCs/>
          <w:sz w:val="28"/>
          <w:szCs w:val="28"/>
        </w:rPr>
        <w:t xml:space="preserve">- </w:t>
      </w:r>
      <w:bookmarkStart w:id="33" w:name="_Hlk191046293"/>
      <w:r w:rsidRPr="000C1B8E">
        <w:rPr>
          <w:i/>
          <w:iCs/>
          <w:sz w:val="28"/>
          <w:szCs w:val="28"/>
        </w:rPr>
        <w:t>Біг на 30 метрів</w:t>
      </w:r>
      <w:bookmarkEnd w:id="33"/>
      <w:r w:rsidRPr="000C1B8E">
        <w:rPr>
          <w:i/>
          <w:iCs/>
          <w:sz w:val="28"/>
          <w:szCs w:val="28"/>
        </w:rPr>
        <w:t>.</w:t>
      </w:r>
      <w:r w:rsidRPr="00026E14">
        <w:rPr>
          <w:sz w:val="28"/>
          <w:szCs w:val="28"/>
        </w:rPr>
        <w:t xml:space="preserve"> Випробуваний займає стартову позицію на спеціально розміченій біговій доріжці, приймаючи високий або низький старт залежно від підготовки. Після стартового сигналу спортсмен максимально швидко долає дистанцію 30 метрів. Час проходження фіксується секундоміром і є показником швидкісних здібностей та ефективності стартового прискорення.</w:t>
      </w:r>
    </w:p>
    <w:p w:rsidR="001D588D" w:rsidRDefault="001D588D" w:rsidP="001D588D">
      <w:pPr>
        <w:pStyle w:val="a3"/>
        <w:spacing w:line="360" w:lineRule="auto"/>
        <w:ind w:firstLine="709"/>
        <w:jc w:val="both"/>
        <w:rPr>
          <w:sz w:val="28"/>
          <w:szCs w:val="28"/>
        </w:rPr>
      </w:pPr>
      <w:r w:rsidRPr="000C1B8E">
        <w:rPr>
          <w:i/>
          <w:iCs/>
          <w:sz w:val="28"/>
          <w:szCs w:val="28"/>
        </w:rPr>
        <w:t xml:space="preserve">- </w:t>
      </w:r>
      <w:bookmarkStart w:id="34" w:name="_Hlk191046305"/>
      <w:r w:rsidRPr="000C1B8E">
        <w:rPr>
          <w:i/>
          <w:iCs/>
          <w:sz w:val="28"/>
          <w:szCs w:val="28"/>
        </w:rPr>
        <w:t>Кидок набивного м’яча вагою 1 кг з-за голови двома руками</w:t>
      </w:r>
      <w:bookmarkEnd w:id="34"/>
      <w:r w:rsidRPr="000C1B8E">
        <w:rPr>
          <w:i/>
          <w:iCs/>
          <w:sz w:val="28"/>
          <w:szCs w:val="28"/>
        </w:rPr>
        <w:t>.</w:t>
      </w:r>
      <w:r w:rsidRPr="00026E14">
        <w:rPr>
          <w:sz w:val="28"/>
          <w:szCs w:val="28"/>
        </w:rPr>
        <w:t xml:space="preserve"> Тест дозволяє оцінити вибухову силу м</w:t>
      </w:r>
      <w:r>
        <w:rPr>
          <w:sz w:val="28"/>
          <w:szCs w:val="28"/>
        </w:rPr>
        <w:t>’</w:t>
      </w:r>
      <w:r w:rsidRPr="00026E14">
        <w:rPr>
          <w:sz w:val="28"/>
          <w:szCs w:val="28"/>
        </w:rPr>
        <w:t>язів верхнього плечового пояс</w:t>
      </w:r>
      <w:r>
        <w:rPr>
          <w:sz w:val="28"/>
          <w:szCs w:val="28"/>
        </w:rPr>
        <w:t>у</w:t>
      </w:r>
      <w:r w:rsidRPr="00026E14">
        <w:rPr>
          <w:sz w:val="28"/>
          <w:szCs w:val="28"/>
        </w:rPr>
        <w:t>, корпусу та кінцівок. Випробуваний займає вихідне положення перед лінією, розташовуючи одну ногу попереду для забезпечення стійкості. Обома руками утримуючи набивний м</w:t>
      </w:r>
      <w:r>
        <w:rPr>
          <w:sz w:val="28"/>
          <w:szCs w:val="28"/>
        </w:rPr>
        <w:t>’</w:t>
      </w:r>
      <w:r w:rsidRPr="00026E14">
        <w:rPr>
          <w:sz w:val="28"/>
          <w:szCs w:val="28"/>
        </w:rPr>
        <w:t>яч у нижньому положенні, спортсмен виконує рух з підняттям м</w:t>
      </w:r>
      <w:r>
        <w:rPr>
          <w:sz w:val="28"/>
          <w:szCs w:val="28"/>
        </w:rPr>
        <w:t>’</w:t>
      </w:r>
      <w:r w:rsidRPr="00026E14">
        <w:rPr>
          <w:sz w:val="28"/>
          <w:szCs w:val="28"/>
        </w:rPr>
        <w:t>яча вгору, відводячи його за голову, після чого виконує потужний кидок вперед. Результат вимірюється у метрах від лінії кидка до місця першого торкання м</w:t>
      </w:r>
      <w:r>
        <w:rPr>
          <w:sz w:val="28"/>
          <w:szCs w:val="28"/>
        </w:rPr>
        <w:t>’</w:t>
      </w:r>
      <w:r w:rsidRPr="00026E14">
        <w:rPr>
          <w:sz w:val="28"/>
          <w:szCs w:val="28"/>
        </w:rPr>
        <w:t>яча поверхні.</w:t>
      </w:r>
    </w:p>
    <w:p w:rsidR="001D588D" w:rsidRPr="00C52B4E" w:rsidRDefault="001D588D" w:rsidP="001D588D">
      <w:pPr>
        <w:pStyle w:val="a3"/>
        <w:spacing w:line="360" w:lineRule="auto"/>
        <w:ind w:firstLine="709"/>
        <w:jc w:val="both"/>
        <w:rPr>
          <w:b/>
          <w:bCs/>
          <w:i/>
          <w:iCs/>
          <w:sz w:val="28"/>
          <w:szCs w:val="28"/>
        </w:rPr>
      </w:pPr>
      <w:r w:rsidRPr="00C52B4E">
        <w:rPr>
          <w:b/>
          <w:bCs/>
          <w:i/>
          <w:iCs/>
          <w:sz w:val="28"/>
          <w:szCs w:val="28"/>
        </w:rPr>
        <w:lastRenderedPageBreak/>
        <w:t>Педагогічний експеримент</w:t>
      </w:r>
    </w:p>
    <w:p w:rsidR="001D588D" w:rsidRPr="00C52B4E" w:rsidRDefault="001D588D" w:rsidP="001D588D">
      <w:pPr>
        <w:pStyle w:val="a3"/>
        <w:spacing w:line="360" w:lineRule="auto"/>
        <w:ind w:firstLine="709"/>
        <w:jc w:val="both"/>
        <w:rPr>
          <w:sz w:val="28"/>
          <w:szCs w:val="28"/>
        </w:rPr>
      </w:pPr>
      <w:r w:rsidRPr="00C52B4E">
        <w:rPr>
          <w:sz w:val="28"/>
          <w:szCs w:val="28"/>
        </w:rPr>
        <w:t>Педагогічний експеримент було проведено з метою визначення ефективності розробленої методики розвитку швидкісно-силових здібностей у юних волейболістів віком 10–12 років. Основне завдання експерименту полягало в оцінці впливу спеціально розробленої програми на динаміку змін фізичних характеристик спортсменів у порівнянні з традиційними підходами до тренування.</w:t>
      </w:r>
    </w:p>
    <w:p w:rsidR="001D588D" w:rsidRPr="00C52B4E" w:rsidRDefault="001D588D" w:rsidP="001D588D">
      <w:pPr>
        <w:pStyle w:val="a3"/>
        <w:spacing w:line="360" w:lineRule="auto"/>
        <w:ind w:firstLine="709"/>
        <w:jc w:val="both"/>
        <w:rPr>
          <w:sz w:val="28"/>
          <w:szCs w:val="28"/>
        </w:rPr>
      </w:pPr>
      <w:r w:rsidRPr="00C52B4E">
        <w:rPr>
          <w:sz w:val="28"/>
          <w:szCs w:val="28"/>
        </w:rPr>
        <w:t>Для визначення рівня швидкісно-силових здібностей у учасників експерименту проводилося тестування, яке здійснювалося на початковому та завершальному етапах дослідження. Експеримент тривав з листопада 2023 року по грудень 2024 року на базі ДЮСШ м. Вишневе у рамках тренувального процесу спортивної секції з волейболу.</w:t>
      </w:r>
    </w:p>
    <w:p w:rsidR="001D588D" w:rsidRPr="00C52B4E" w:rsidRDefault="001D588D" w:rsidP="001D588D">
      <w:pPr>
        <w:pStyle w:val="a3"/>
        <w:spacing w:line="360" w:lineRule="auto"/>
        <w:ind w:firstLine="709"/>
        <w:jc w:val="both"/>
        <w:rPr>
          <w:sz w:val="28"/>
          <w:szCs w:val="28"/>
        </w:rPr>
      </w:pPr>
      <w:r w:rsidRPr="00C52B4E">
        <w:rPr>
          <w:sz w:val="28"/>
          <w:szCs w:val="28"/>
        </w:rPr>
        <w:t>У дослідженні взяли участь 20 юних волейболістів віком 10–12 років, які належали до групи початкової підготовки. Всі учасники мали приблизно однаковий тренувальний стаж та рівень фізичної підготовленості, що забезпечувало коректність порівняння результатів. Спортсменів було поділено на дві рівні групи по 10 осіб: контрольну та експериментальну. Представники контрольної групи проходили тренування за загальноприйнятою методикою, яка використовується для підготовки волейболістів цього віку, тоді як спортсмени експериментальної групи виконували спеціальну програму, розроблену для більш ефективного розвитку швидкісно-силових характеристик.</w:t>
      </w:r>
    </w:p>
    <w:p w:rsidR="001D588D" w:rsidRDefault="001D588D" w:rsidP="001D588D">
      <w:pPr>
        <w:pStyle w:val="a3"/>
        <w:spacing w:line="360" w:lineRule="auto"/>
        <w:ind w:firstLine="709"/>
        <w:jc w:val="both"/>
        <w:rPr>
          <w:sz w:val="28"/>
          <w:szCs w:val="28"/>
        </w:rPr>
      </w:pPr>
      <w:r w:rsidRPr="00C52B4E">
        <w:rPr>
          <w:sz w:val="28"/>
          <w:szCs w:val="28"/>
        </w:rPr>
        <w:t>Порівняльний аналіз результатів тестувань, проведених на початку та в кінці експериментального періоду, дозволив визначити динаміку змін у фізичних показниках спортсменів. Отримані дані засвідчили переваги авторської методики, оскільки волейболісти експериментальної групи продемонстрували суттєве покращення показників швидкості, вибухової сили та координаційних здібностей у порівнянні з контрольними випробуваними.</w:t>
      </w:r>
    </w:p>
    <w:p w:rsidR="001D588D" w:rsidRPr="00274622" w:rsidRDefault="001D588D" w:rsidP="001D588D">
      <w:pPr>
        <w:pStyle w:val="a3"/>
        <w:spacing w:line="360" w:lineRule="auto"/>
        <w:ind w:firstLine="709"/>
        <w:jc w:val="both"/>
        <w:rPr>
          <w:b/>
          <w:bCs/>
          <w:i/>
          <w:iCs/>
          <w:sz w:val="28"/>
          <w:szCs w:val="28"/>
        </w:rPr>
      </w:pPr>
      <w:r w:rsidRPr="00274622">
        <w:rPr>
          <w:b/>
          <w:bCs/>
          <w:i/>
          <w:iCs/>
          <w:sz w:val="28"/>
          <w:szCs w:val="28"/>
        </w:rPr>
        <w:t xml:space="preserve">Методи  математичної  статистики </w:t>
      </w:r>
    </w:p>
    <w:p w:rsidR="0071491F" w:rsidRDefault="001D588D" w:rsidP="00954307">
      <w:pPr>
        <w:pStyle w:val="a3"/>
        <w:spacing w:line="360" w:lineRule="auto"/>
        <w:ind w:firstLine="709"/>
        <w:jc w:val="both"/>
        <w:rPr>
          <w:sz w:val="28"/>
          <w:szCs w:val="28"/>
        </w:rPr>
      </w:pPr>
      <w:r w:rsidRPr="00274622">
        <w:rPr>
          <w:sz w:val="28"/>
          <w:szCs w:val="28"/>
        </w:rPr>
        <w:lastRenderedPageBreak/>
        <w:t>Отримані результати дослідження було піддано статистичній обробці з використанням методів математичної статистики. Для аналізу даних застосовувалися програмні пакети прикладної статистики, зокрема інструменти середовища Microsoft Excel for Windows, що дозволило забезпечити точність розрахунків, об’єктивність оцінки отриманих показників та їхню подальшу інтерпретацію.</w:t>
      </w:r>
    </w:p>
    <w:p w:rsidR="0071491F" w:rsidRDefault="0071491F" w:rsidP="00954307">
      <w:pPr>
        <w:pStyle w:val="a3"/>
        <w:spacing w:line="360" w:lineRule="auto"/>
        <w:ind w:firstLine="709"/>
        <w:jc w:val="both"/>
        <w:rPr>
          <w:sz w:val="28"/>
          <w:szCs w:val="28"/>
        </w:rPr>
      </w:pPr>
    </w:p>
    <w:p w:rsidR="0071491F" w:rsidRPr="003A464A" w:rsidRDefault="0071491F" w:rsidP="0071491F">
      <w:pPr>
        <w:pStyle w:val="a3"/>
        <w:spacing w:line="360" w:lineRule="auto"/>
        <w:ind w:firstLine="709"/>
        <w:jc w:val="both"/>
        <w:rPr>
          <w:b/>
          <w:bCs/>
          <w:sz w:val="28"/>
          <w:szCs w:val="28"/>
        </w:rPr>
      </w:pPr>
      <w:r w:rsidRPr="003A464A">
        <w:rPr>
          <w:b/>
          <w:bCs/>
          <w:sz w:val="28"/>
          <w:szCs w:val="28"/>
        </w:rPr>
        <w:t>2.2. Організація дослідження</w:t>
      </w:r>
    </w:p>
    <w:p w:rsidR="0071491F" w:rsidRPr="003A464A" w:rsidRDefault="0071491F" w:rsidP="0071491F">
      <w:pPr>
        <w:pStyle w:val="a3"/>
        <w:spacing w:line="360" w:lineRule="auto"/>
        <w:ind w:firstLine="709"/>
        <w:jc w:val="both"/>
        <w:rPr>
          <w:sz w:val="28"/>
          <w:szCs w:val="28"/>
        </w:rPr>
      </w:pPr>
      <w:r w:rsidRPr="003A464A">
        <w:rPr>
          <w:sz w:val="28"/>
          <w:szCs w:val="28"/>
        </w:rPr>
        <w:t>Дослідження тривало з жовтня 2023 по грудень 2024 року та охоплювало три послідовні етапи, кожен із яких мав чітко визначену мету, сформульовані завдання й відповідну методологічну основу. Такий підхід дав змогу комплексно та системно оцінити динаміку розвитку швидкісно-силових здібностей у волейболістів віком 10–12 років.</w:t>
      </w:r>
    </w:p>
    <w:p w:rsidR="0071491F" w:rsidRPr="003A464A" w:rsidRDefault="0071491F" w:rsidP="0071491F">
      <w:pPr>
        <w:pStyle w:val="a3"/>
        <w:spacing w:line="360" w:lineRule="auto"/>
        <w:ind w:firstLine="709"/>
        <w:jc w:val="both"/>
        <w:rPr>
          <w:sz w:val="28"/>
          <w:szCs w:val="28"/>
        </w:rPr>
      </w:pPr>
      <w:r w:rsidRPr="003A464A">
        <w:rPr>
          <w:sz w:val="28"/>
          <w:szCs w:val="28"/>
        </w:rPr>
        <w:t>Перший етап (листопад 2023 – лютий 2024 року) був присвячений теоретико-методологічній підготовці. Упродовж цього періоду здійснено детальний аналіз науково-методичної літератури, що висвітлює теоретичні засади формування швидкісно-силових якостей у дітей 10–12-річного віку в контексті волейболу. Результати опрацювання джерел дали змогу окреслити методологічні орієнтири, чітко сформулювати мету, завдання, об’єкт і предмет дослідження, а також визначити необхідні методи та розробити комплекс тестів для діагностики силових параметрів. З метою подальшого експерименту було сформовано вибірку з двадцяти спортсменів групи початкової підготовки: десять осіб увійшли до контрольної групи, а десять – до експериментальної. Завершальним кроком цього етапу стало первинне тестування, яке забезпечило отримання вихідних даних для порівняльного аналізу.</w:t>
      </w:r>
    </w:p>
    <w:p w:rsidR="0071491F" w:rsidRPr="003A464A" w:rsidRDefault="0071491F" w:rsidP="0071491F">
      <w:pPr>
        <w:pStyle w:val="a3"/>
        <w:spacing w:line="360" w:lineRule="auto"/>
        <w:ind w:firstLine="709"/>
        <w:jc w:val="both"/>
        <w:rPr>
          <w:sz w:val="28"/>
          <w:szCs w:val="28"/>
        </w:rPr>
      </w:pPr>
      <w:r w:rsidRPr="003A464A">
        <w:rPr>
          <w:sz w:val="28"/>
          <w:szCs w:val="28"/>
        </w:rPr>
        <w:t xml:space="preserve">Другий етап (червень 2024 – жовтень 2024 року) мав експериментальний характер. Спортсмени контрольної групи займалися за традиційною тренувальною програмою, тоді як учасники експериментальної групи працювали за спеціально розробленою методикою, спрямованою на </w:t>
      </w:r>
      <w:r w:rsidRPr="003A464A">
        <w:rPr>
          <w:sz w:val="28"/>
          <w:szCs w:val="28"/>
        </w:rPr>
        <w:lastRenderedPageBreak/>
        <w:t>вдосконалення швидкісно-силових здібностей у підлітків 10–12 років. Упродовж усього циклу фахові тренери стежили за технікою виконання вправ, коригували рівень навантаження з урахуванням індивідуальних особливостей і забезпечували належний рівень безпеки. Додатково застосовувалися мотиваційні прийоми, що сприяло підтриманню інтересу в юних спортсменів і підвищувало репрезентативність отриманих даних.</w:t>
      </w:r>
    </w:p>
    <w:p w:rsidR="0071491F" w:rsidRDefault="0071491F" w:rsidP="0071491F">
      <w:pPr>
        <w:pStyle w:val="a3"/>
        <w:spacing w:line="360" w:lineRule="auto"/>
        <w:ind w:firstLine="709"/>
        <w:jc w:val="both"/>
        <w:rPr>
          <w:sz w:val="28"/>
          <w:szCs w:val="28"/>
        </w:rPr>
      </w:pPr>
      <w:r w:rsidRPr="003A464A">
        <w:rPr>
          <w:sz w:val="28"/>
          <w:szCs w:val="28"/>
        </w:rPr>
        <w:t>Третій етап (листопад 2024 – грудень 2024 року) був спрямований на підсумкову оцінку результатів і формулювання висновків. У цей період проведено повторне тестування, під час якого за допомогою сучасних статистичних методів аналізу порівняно початкові та кінцеві показники контрольної й експериментальної груп. Завдяки статистично значущим відмінностям між двома групами сформульовано висновки щодо ефективності розробленої програми швидкісно-силової підготовки. Зведені емпіричні дані було узагальнено у фінальній кваліфікаційній роботі, що містить докладний аналітичний розділ із рекомендаціями для впровадження даної методики у практику підготовки спортсменів високого рівня.</w:t>
      </w:r>
    </w:p>
    <w:p w:rsidR="0071491F" w:rsidRPr="003A464A" w:rsidRDefault="0071491F" w:rsidP="0071491F">
      <w:pPr>
        <w:pStyle w:val="a3"/>
        <w:spacing w:line="360" w:lineRule="auto"/>
        <w:ind w:firstLine="709"/>
        <w:jc w:val="both"/>
        <w:rPr>
          <w:sz w:val="28"/>
          <w:szCs w:val="28"/>
        </w:rPr>
      </w:pPr>
      <w:r w:rsidRPr="003A464A">
        <w:rPr>
          <w:sz w:val="28"/>
          <w:szCs w:val="28"/>
        </w:rPr>
        <w:t xml:space="preserve"> </w:t>
      </w:r>
    </w:p>
    <w:p w:rsidR="00756CA2" w:rsidRPr="00ED61F3" w:rsidRDefault="00756CA2" w:rsidP="00756CA2">
      <w:pPr>
        <w:pStyle w:val="a3"/>
        <w:spacing w:line="360" w:lineRule="auto"/>
        <w:ind w:firstLine="709"/>
        <w:jc w:val="both"/>
        <w:rPr>
          <w:b/>
          <w:bCs/>
          <w:sz w:val="28"/>
          <w:szCs w:val="28"/>
        </w:rPr>
      </w:pPr>
      <w:r w:rsidRPr="00ED61F3">
        <w:rPr>
          <w:b/>
          <w:bCs/>
          <w:sz w:val="28"/>
          <w:szCs w:val="28"/>
        </w:rPr>
        <w:t>2.3. Аналіз експериментальної методики розвитку швидкісно-силових здібностей у молодих волейболістів віком 10-12 років.</w:t>
      </w:r>
    </w:p>
    <w:p w:rsidR="00756CA2" w:rsidRPr="00D23C7A" w:rsidRDefault="00756CA2" w:rsidP="00756CA2">
      <w:pPr>
        <w:pStyle w:val="a3"/>
        <w:spacing w:line="360" w:lineRule="auto"/>
        <w:ind w:firstLine="709"/>
        <w:jc w:val="both"/>
        <w:rPr>
          <w:sz w:val="28"/>
          <w:szCs w:val="28"/>
        </w:rPr>
      </w:pPr>
      <w:r w:rsidRPr="00D23C7A">
        <w:rPr>
          <w:sz w:val="28"/>
          <w:szCs w:val="28"/>
        </w:rPr>
        <w:t>У межах експериментального дослідження була розроблена методика розвитку швидкісно-силових здібностей у волейболістів 10–12 років, яка ґрунтується на поєднанні загальнофізичної, спеціальної та ігрової підготовки. Її реалізація передбачала врахування вікових анатомо-фізіологічних особливостей дітей, специфіки рухової активності у волейболі та принципів раціонального дозування навантажень. Особливу увагу було приділено оптимальному співвідношенню силових вправ, пліометричних методів і технічних завдань, що дозволяло гармонійно розвивати необхідні рухові якості без перевантаження опорно-рухового апарату.</w:t>
      </w:r>
    </w:p>
    <w:p w:rsidR="00756CA2" w:rsidRPr="00D23C7A" w:rsidRDefault="00756CA2" w:rsidP="00756CA2">
      <w:pPr>
        <w:pStyle w:val="a3"/>
        <w:spacing w:line="360" w:lineRule="auto"/>
        <w:ind w:firstLine="709"/>
        <w:jc w:val="both"/>
        <w:rPr>
          <w:sz w:val="28"/>
          <w:szCs w:val="28"/>
        </w:rPr>
      </w:pPr>
      <w:r w:rsidRPr="00D23C7A">
        <w:rPr>
          <w:sz w:val="28"/>
          <w:szCs w:val="28"/>
        </w:rPr>
        <w:t xml:space="preserve">Тренувальний процес у рамках експериментальної методики складався з трьох основних частин: вступної, основної та завершальної. Вступна частина </w:t>
      </w:r>
      <w:r w:rsidRPr="00D23C7A">
        <w:rPr>
          <w:sz w:val="28"/>
          <w:szCs w:val="28"/>
        </w:rPr>
        <w:lastRenderedPageBreak/>
        <w:t>була спрямована на підготовку організму до інтенсивного фізичного навантаження, активізацію нервово-м’язової системи та налаштування на виконання швидкісно-силових завдань. Для цього використовувалися динамічні вправи, які поєднували елементи загальної фізичної підготовки та спеціальних рухів волейболістів. Зокрема, широко застосовувалися бігові прискорення з різних стартових позицій, рухові вправи з еластичними амортизаторами для активації м’язів-стабілізаторів, а також низка координаційних завдань, таких як переміщення по координаційній драбині з варіативною швидкістю та зміною напряму. Це дозволяло покращувати реактивні властивості нервової системи та підвищувати швидкість обробки зорової інформації, що має важливе значення для ігрової діяльності.</w:t>
      </w:r>
    </w:p>
    <w:p w:rsidR="00756CA2" w:rsidRPr="00D23C7A" w:rsidRDefault="00756CA2" w:rsidP="00756CA2">
      <w:pPr>
        <w:pStyle w:val="a3"/>
        <w:spacing w:line="360" w:lineRule="auto"/>
        <w:ind w:firstLine="709"/>
        <w:jc w:val="both"/>
        <w:rPr>
          <w:sz w:val="28"/>
          <w:szCs w:val="28"/>
        </w:rPr>
      </w:pPr>
      <w:r w:rsidRPr="00D23C7A">
        <w:rPr>
          <w:sz w:val="28"/>
          <w:szCs w:val="28"/>
        </w:rPr>
        <w:t>Основна частина тренувань включала вправи, спрямовані на розвиток вибухової сили, швидкості рухів і спеціальної координації, що необхідні для ефективного виконання технічних елементів у волейболі. Вправи були підібрані таким чином, щоб забезпечити адаптацію до специфічних ігрових навантажень і сприяти підвищенню ефективності рухів під час виконання передач, ударів, блокування та переміщень майданчиком. Значну увагу приділяли пліометричним вправам, серед яких ключову роль відігравали стрибкові завдання різної складності. Використовувалися серії глибоких стрибків з тумби висотою 30–40 см із миттєвим повторним поштовхом угору, що сприяло вдосконаленню еластично-рефлекторних механізмів скорочення м’язів нижніх кінцівок. Додатково впроваджувалися багатоступінчасті серії бар’єрних стрибків, які включали поетапне збільшення відстані між перешкодами, а також поєднувалися з імітаційними рухами, такими як підняття рук у фазі польоту або зміна положення тулуба в повітрі, що моделювало реальні ігрові ситуації.</w:t>
      </w:r>
    </w:p>
    <w:p w:rsidR="00756CA2" w:rsidRPr="00D23C7A" w:rsidRDefault="00756CA2" w:rsidP="00756CA2">
      <w:pPr>
        <w:pStyle w:val="a3"/>
        <w:spacing w:line="360" w:lineRule="auto"/>
        <w:ind w:firstLine="709"/>
        <w:jc w:val="both"/>
        <w:rPr>
          <w:sz w:val="28"/>
          <w:szCs w:val="28"/>
        </w:rPr>
      </w:pPr>
      <w:r w:rsidRPr="00D23C7A">
        <w:rPr>
          <w:sz w:val="28"/>
          <w:szCs w:val="28"/>
        </w:rPr>
        <w:t xml:space="preserve">Значне місце займали вправи на розвиток швидкості переміщень, зокрема серійні ривки на короткі дистанції (5–10 м) із раптовими змінами напряму руху, які виконувалися під зоровий або звуковий сигнал. Це дозволяло не тільки підвищувати загальну швидкість стартового прискорення, </w:t>
      </w:r>
      <w:r w:rsidRPr="00D23C7A">
        <w:rPr>
          <w:sz w:val="28"/>
          <w:szCs w:val="28"/>
        </w:rPr>
        <w:lastRenderedPageBreak/>
        <w:t>а й вдосконалювати здатність до швидкого реагування на зміну ігрової ситуації. Крім того, широко використовувалися вправи зі змінним ритмом руху, наприклад, почергове виконання максимальних прискорень і контрольованих переміщень із подальшим різким виходом на удар. Такі методи сприяли розвитку здатності до утримання високої швидкості протягом тривалого часу, що є критично важливим для гри у волейбол.</w:t>
      </w:r>
    </w:p>
    <w:p w:rsidR="00756CA2" w:rsidRPr="00D23C7A" w:rsidRDefault="00756CA2" w:rsidP="00756CA2">
      <w:pPr>
        <w:pStyle w:val="a3"/>
        <w:spacing w:line="360" w:lineRule="auto"/>
        <w:ind w:firstLine="709"/>
        <w:jc w:val="both"/>
        <w:rPr>
          <w:sz w:val="28"/>
          <w:szCs w:val="28"/>
        </w:rPr>
      </w:pPr>
      <w:r w:rsidRPr="00D23C7A">
        <w:rPr>
          <w:sz w:val="28"/>
          <w:szCs w:val="28"/>
        </w:rPr>
        <w:t>У контексті розвитку силових характеристик акцент робився на функціональні вправи, які сприяли зміцненню м’язів ніг, корпусу та плечового поясу, забезпечуючи необхідну стабільність під час виконання ігрових елементів. Особливо ефективними виявилися вправи з використанням медичних м’ячів (набивних м’ячів вагою 2–3 кг), які застосовувалися для метань у стіну, ривкових кидків угору та ударів об підлогу з максимальною швидкістю. Це дозволяло не лише вдосконалювати швидкісно-силові можливості верхньої частини тіла, а й формувати ефективні патерни рухів, що мають безпосереднє відношення до ударної техніки у волейболі. Також значну роль відігравали вправи на розвиток м’язів-стабілізаторів, серед яких особливо ефективними виявилися випади з опором, планка з динамічними елементами (піднімання ніг, поштовхи руками), а також присідання на балансувальних платформах.</w:t>
      </w:r>
    </w:p>
    <w:p w:rsidR="00756CA2" w:rsidRPr="00D23C7A" w:rsidRDefault="00756CA2" w:rsidP="00756CA2">
      <w:pPr>
        <w:pStyle w:val="a3"/>
        <w:spacing w:line="360" w:lineRule="auto"/>
        <w:ind w:firstLine="709"/>
        <w:jc w:val="both"/>
        <w:rPr>
          <w:sz w:val="28"/>
          <w:szCs w:val="28"/>
        </w:rPr>
      </w:pPr>
      <w:r w:rsidRPr="00D23C7A">
        <w:rPr>
          <w:sz w:val="28"/>
          <w:szCs w:val="28"/>
        </w:rPr>
        <w:t>Завершальна частина тренувань була спрямована на поступове зниження інтенсивності фізичних навантажень, розслаблення м’язів і профілактику перевтоми. Для цього застосовувалися дихальні вправи, статичні розтяжки м’язів нижніх і верхніх кінцівок, а також техніки міофасціального розслаблення, зокрема вправи з роликовими масажерами. Включення таких елементів дозволяло знижувати напруження м’язів після високошвидкісних і стрибкових навантажень та сприяло швидшому відновленню функціональних можливостей організму.</w:t>
      </w:r>
    </w:p>
    <w:p w:rsidR="00A14051" w:rsidRDefault="00756CA2" w:rsidP="00756CA2">
      <w:pPr>
        <w:pStyle w:val="a3"/>
        <w:spacing w:line="360" w:lineRule="auto"/>
        <w:ind w:firstLine="709"/>
        <w:jc w:val="both"/>
        <w:rPr>
          <w:sz w:val="28"/>
          <w:szCs w:val="28"/>
        </w:rPr>
      </w:pPr>
      <w:r w:rsidRPr="00D23C7A">
        <w:rPr>
          <w:sz w:val="28"/>
          <w:szCs w:val="28"/>
        </w:rPr>
        <w:t xml:space="preserve">На основі отриманих результатів можна стверджувати, що запропонована методика сприяє значному покращенню швидкісних характеристик і вибухової сили у волейболістів 10–12 років. Поєднання </w:t>
      </w:r>
      <w:r w:rsidRPr="00D23C7A">
        <w:rPr>
          <w:sz w:val="28"/>
          <w:szCs w:val="28"/>
        </w:rPr>
        <w:lastRenderedPageBreak/>
        <w:t>пліометричних методів, вправ на розвиток координації та варіативних силових завдань дозволяє створити оптимальні умови для формування ефективної рухової підготовки, що забезпечує підвищення спортивних результатів. Впровадження комплексного підходу до розвитку швидкісно-силових здібностей у підлітковому віці дозволяє не лише покращити динамічні характеристики гри, а й створити фундамент для подальшого вдосконалення фізичних якостей на наступних етапах спортивного вдосконалення.</w:t>
      </w:r>
    </w:p>
    <w:p w:rsidR="00A14051" w:rsidRDefault="00A14051" w:rsidP="00756CA2">
      <w:pPr>
        <w:pStyle w:val="a3"/>
        <w:spacing w:line="360" w:lineRule="auto"/>
        <w:ind w:firstLine="709"/>
        <w:jc w:val="both"/>
        <w:rPr>
          <w:sz w:val="28"/>
          <w:szCs w:val="28"/>
        </w:rPr>
      </w:pPr>
    </w:p>
    <w:p w:rsidR="00A14051" w:rsidRPr="00897E2F" w:rsidRDefault="00A14051" w:rsidP="00A14051">
      <w:pPr>
        <w:pStyle w:val="a3"/>
        <w:spacing w:line="360" w:lineRule="auto"/>
        <w:ind w:firstLine="709"/>
        <w:jc w:val="both"/>
        <w:rPr>
          <w:b/>
          <w:bCs/>
          <w:sz w:val="28"/>
          <w:szCs w:val="28"/>
        </w:rPr>
      </w:pPr>
      <w:r w:rsidRPr="00897E2F">
        <w:rPr>
          <w:b/>
          <w:bCs/>
          <w:sz w:val="28"/>
          <w:szCs w:val="28"/>
        </w:rPr>
        <w:t>2.4. Аналіз та обґрунтування одержаних результатів дослідження</w:t>
      </w:r>
    </w:p>
    <w:p w:rsidR="00A14051" w:rsidRPr="00897E2F" w:rsidRDefault="00A14051" w:rsidP="00A14051">
      <w:pPr>
        <w:pStyle w:val="a3"/>
        <w:spacing w:line="360" w:lineRule="auto"/>
        <w:ind w:firstLine="709"/>
        <w:jc w:val="both"/>
        <w:rPr>
          <w:sz w:val="28"/>
          <w:szCs w:val="28"/>
        </w:rPr>
      </w:pPr>
      <w:r w:rsidRPr="00897E2F">
        <w:rPr>
          <w:sz w:val="28"/>
          <w:szCs w:val="28"/>
        </w:rPr>
        <w:t xml:space="preserve">Перед початком експериментального дослідження було проведено первинне тестування учасників обох груп з метою визначення вихідного рівня розвитку швидкісно-силових здібностей. Діагностичні випробування здійснювалися на основі ретельно відібраного комплексу тестів, які забезпечували об’єктивну оцінку фізичних характеристик спортсменів. Обґрунтування та детальний опис тестових завдань були викладені у попередньому розділі (див. </w:t>
      </w:r>
      <w:r>
        <w:rPr>
          <w:sz w:val="28"/>
          <w:szCs w:val="28"/>
        </w:rPr>
        <w:t>глав.</w:t>
      </w:r>
      <w:r w:rsidRPr="00897E2F">
        <w:rPr>
          <w:sz w:val="28"/>
          <w:szCs w:val="28"/>
        </w:rPr>
        <w:t xml:space="preserve"> 2.1).</w:t>
      </w:r>
    </w:p>
    <w:p w:rsidR="00A14051" w:rsidRPr="00897E2F" w:rsidRDefault="00A14051" w:rsidP="00A14051">
      <w:pPr>
        <w:pStyle w:val="a3"/>
        <w:spacing w:line="360" w:lineRule="auto"/>
        <w:ind w:firstLine="709"/>
        <w:jc w:val="both"/>
        <w:rPr>
          <w:sz w:val="28"/>
          <w:szCs w:val="28"/>
        </w:rPr>
      </w:pPr>
      <w:r w:rsidRPr="00897E2F">
        <w:rPr>
          <w:sz w:val="28"/>
          <w:szCs w:val="28"/>
        </w:rPr>
        <w:t>Тестування включало виконання таких вправ, як човниковий біг (3 × 10 м), стрибок у висоту з місця, стрибок у довжину з місця, метання тенісного м’яча на дальність, спринтерський біг на 30 метрів, а також кидок набивного м’яча вагою 1 кг із-за голови двома руками. Вибір саме цих тестів був зумовлений їхньою валідністю та надійністю у визначенні рівня вибухової сили, швидкості переміщень та координаційних здібностей, що є ключовими для ефективної ігрової діяльності у волейболі.</w:t>
      </w:r>
    </w:p>
    <w:p w:rsidR="00A14051" w:rsidRDefault="00A14051" w:rsidP="00A14051">
      <w:pPr>
        <w:pStyle w:val="a3"/>
        <w:spacing w:line="360" w:lineRule="auto"/>
        <w:ind w:firstLine="709"/>
        <w:jc w:val="both"/>
        <w:rPr>
          <w:sz w:val="28"/>
          <w:szCs w:val="28"/>
        </w:rPr>
      </w:pPr>
      <w:r w:rsidRPr="00897E2F">
        <w:rPr>
          <w:sz w:val="28"/>
          <w:szCs w:val="28"/>
        </w:rPr>
        <w:t>Отримані результати первинного тестування подано у таблицях нижче (див. табл. 2.1 та 2.2), що дозволяє проаналізувати індивідуальні й групові показники учасників експерименту та слугуватиме базою для подальшого порівняння з результатами повторного тестування після реалізації запропонованої методики.</w:t>
      </w:r>
    </w:p>
    <w:p w:rsidR="00A14051" w:rsidRPr="007347CE" w:rsidRDefault="00A14051" w:rsidP="00A14051">
      <w:pPr>
        <w:pStyle w:val="a3"/>
        <w:spacing w:line="360" w:lineRule="auto"/>
        <w:ind w:firstLine="709"/>
        <w:jc w:val="right"/>
        <w:rPr>
          <w:i/>
          <w:iCs/>
          <w:sz w:val="28"/>
          <w:szCs w:val="28"/>
        </w:rPr>
      </w:pPr>
      <w:r w:rsidRPr="007347CE">
        <w:rPr>
          <w:i/>
          <w:iCs/>
          <w:sz w:val="28"/>
          <w:szCs w:val="28"/>
        </w:rPr>
        <w:t>Таблиця 2.</w:t>
      </w:r>
      <w:r>
        <w:rPr>
          <w:i/>
          <w:iCs/>
          <w:sz w:val="28"/>
          <w:szCs w:val="28"/>
        </w:rPr>
        <w:t>1</w:t>
      </w:r>
      <w:r w:rsidRPr="007347CE">
        <w:rPr>
          <w:i/>
          <w:iCs/>
          <w:sz w:val="28"/>
          <w:szCs w:val="28"/>
        </w:rPr>
        <w:t xml:space="preserve"> </w:t>
      </w:r>
    </w:p>
    <w:p w:rsidR="00A14051" w:rsidRDefault="00A14051" w:rsidP="00A14051">
      <w:pPr>
        <w:pStyle w:val="a3"/>
        <w:spacing w:line="360" w:lineRule="auto"/>
        <w:ind w:firstLine="709"/>
        <w:jc w:val="center"/>
        <w:rPr>
          <w:b/>
          <w:bCs/>
          <w:sz w:val="28"/>
          <w:szCs w:val="28"/>
        </w:rPr>
      </w:pPr>
      <w:bookmarkStart w:id="35" w:name="_Hlk182487161"/>
      <w:r>
        <w:rPr>
          <w:b/>
          <w:bCs/>
          <w:sz w:val="28"/>
          <w:szCs w:val="28"/>
        </w:rPr>
        <w:t>Отримані р</w:t>
      </w:r>
      <w:r w:rsidRPr="007347CE">
        <w:rPr>
          <w:b/>
          <w:bCs/>
          <w:sz w:val="28"/>
          <w:szCs w:val="28"/>
        </w:rPr>
        <w:t xml:space="preserve">езультати первинного тестування </w:t>
      </w:r>
      <w:bookmarkEnd w:id="35"/>
      <w:r>
        <w:rPr>
          <w:b/>
          <w:bCs/>
          <w:sz w:val="28"/>
          <w:szCs w:val="28"/>
        </w:rPr>
        <w:t>КГ</w:t>
      </w:r>
    </w:p>
    <w:tbl>
      <w:tblPr>
        <w:tblStyle w:val="a4"/>
        <w:tblW w:w="9351" w:type="dxa"/>
        <w:tblLook w:val="04A0" w:firstRow="1" w:lastRow="0" w:firstColumn="1" w:lastColumn="0" w:noHBand="0" w:noVBand="1"/>
      </w:tblPr>
      <w:tblGrid>
        <w:gridCol w:w="686"/>
        <w:gridCol w:w="1469"/>
        <w:gridCol w:w="1304"/>
        <w:gridCol w:w="1214"/>
        <w:gridCol w:w="1375"/>
        <w:gridCol w:w="1803"/>
        <w:gridCol w:w="1500"/>
      </w:tblGrid>
      <w:tr w:rsidR="00A14051" w:rsidTr="00A14051">
        <w:tc>
          <w:tcPr>
            <w:tcW w:w="686" w:type="dxa"/>
            <w:vAlign w:val="center"/>
          </w:tcPr>
          <w:p w:rsidR="00A14051" w:rsidRPr="00897E2F" w:rsidRDefault="00A14051" w:rsidP="00A14051">
            <w:pPr>
              <w:pStyle w:val="a3"/>
              <w:jc w:val="center"/>
              <w:rPr>
                <w:sz w:val="24"/>
                <w:szCs w:val="24"/>
              </w:rPr>
            </w:pPr>
            <w:r w:rsidRPr="00897E2F">
              <w:rPr>
                <w:sz w:val="24"/>
                <w:szCs w:val="24"/>
              </w:rPr>
              <w:lastRenderedPageBreak/>
              <w:t>№</w:t>
            </w:r>
          </w:p>
          <w:p w:rsidR="00A14051" w:rsidRPr="00897E2F" w:rsidRDefault="00A14051" w:rsidP="00A14051">
            <w:pPr>
              <w:pStyle w:val="a3"/>
              <w:jc w:val="center"/>
              <w:rPr>
                <w:sz w:val="24"/>
                <w:szCs w:val="24"/>
              </w:rPr>
            </w:pPr>
            <w:r w:rsidRPr="00897E2F">
              <w:rPr>
                <w:sz w:val="24"/>
                <w:szCs w:val="24"/>
              </w:rPr>
              <w:t>Впр.</w:t>
            </w:r>
          </w:p>
        </w:tc>
        <w:tc>
          <w:tcPr>
            <w:tcW w:w="1469" w:type="dxa"/>
            <w:vAlign w:val="center"/>
          </w:tcPr>
          <w:p w:rsidR="00A14051" w:rsidRPr="00897E2F" w:rsidRDefault="00A14051" w:rsidP="00A14051">
            <w:pPr>
              <w:pStyle w:val="a3"/>
              <w:jc w:val="center"/>
              <w:rPr>
                <w:sz w:val="24"/>
                <w:szCs w:val="24"/>
              </w:rPr>
            </w:pPr>
            <w:r>
              <w:rPr>
                <w:sz w:val="24"/>
                <w:szCs w:val="24"/>
              </w:rPr>
              <w:t>Ч</w:t>
            </w:r>
            <w:r w:rsidRPr="00897E2F">
              <w:rPr>
                <w:sz w:val="24"/>
                <w:szCs w:val="24"/>
              </w:rPr>
              <w:t>овниковий біг (3×10 м)</w:t>
            </w:r>
          </w:p>
        </w:tc>
        <w:tc>
          <w:tcPr>
            <w:tcW w:w="1304" w:type="dxa"/>
            <w:vAlign w:val="center"/>
          </w:tcPr>
          <w:p w:rsidR="00A14051" w:rsidRPr="00897E2F" w:rsidRDefault="00A14051" w:rsidP="00A14051">
            <w:pPr>
              <w:pStyle w:val="a3"/>
              <w:jc w:val="center"/>
              <w:rPr>
                <w:sz w:val="24"/>
                <w:szCs w:val="24"/>
              </w:rPr>
            </w:pPr>
            <w:r>
              <w:rPr>
                <w:sz w:val="24"/>
                <w:szCs w:val="24"/>
              </w:rPr>
              <w:t>С</w:t>
            </w:r>
            <w:r w:rsidRPr="00897E2F">
              <w:rPr>
                <w:sz w:val="24"/>
                <w:szCs w:val="24"/>
              </w:rPr>
              <w:t>трибок у висоту з місця</w:t>
            </w:r>
          </w:p>
        </w:tc>
        <w:tc>
          <w:tcPr>
            <w:tcW w:w="1214" w:type="dxa"/>
            <w:vAlign w:val="center"/>
          </w:tcPr>
          <w:p w:rsidR="00A14051" w:rsidRPr="00897E2F" w:rsidRDefault="00A14051" w:rsidP="00A14051">
            <w:pPr>
              <w:pStyle w:val="a3"/>
              <w:jc w:val="center"/>
              <w:rPr>
                <w:sz w:val="24"/>
                <w:szCs w:val="24"/>
              </w:rPr>
            </w:pPr>
            <w:r>
              <w:rPr>
                <w:sz w:val="24"/>
                <w:szCs w:val="24"/>
              </w:rPr>
              <w:t>С</w:t>
            </w:r>
            <w:r w:rsidRPr="00897E2F">
              <w:rPr>
                <w:sz w:val="24"/>
                <w:szCs w:val="24"/>
              </w:rPr>
              <w:t>трибок у довжину з місця</w:t>
            </w:r>
          </w:p>
        </w:tc>
        <w:tc>
          <w:tcPr>
            <w:tcW w:w="1375" w:type="dxa"/>
            <w:vAlign w:val="center"/>
          </w:tcPr>
          <w:p w:rsidR="00A14051" w:rsidRPr="00897E2F" w:rsidRDefault="00A14051" w:rsidP="00A14051">
            <w:pPr>
              <w:pStyle w:val="a3"/>
              <w:jc w:val="center"/>
              <w:rPr>
                <w:sz w:val="24"/>
                <w:szCs w:val="24"/>
              </w:rPr>
            </w:pPr>
            <w:r>
              <w:rPr>
                <w:sz w:val="24"/>
                <w:szCs w:val="24"/>
              </w:rPr>
              <w:t>М</w:t>
            </w:r>
            <w:r w:rsidRPr="00897E2F">
              <w:rPr>
                <w:sz w:val="24"/>
                <w:szCs w:val="24"/>
              </w:rPr>
              <w:t>етання тенісного м’яча на дальність</w:t>
            </w:r>
          </w:p>
        </w:tc>
        <w:tc>
          <w:tcPr>
            <w:tcW w:w="1803" w:type="dxa"/>
            <w:vAlign w:val="center"/>
          </w:tcPr>
          <w:p w:rsidR="00A14051" w:rsidRPr="00897E2F" w:rsidRDefault="00A14051" w:rsidP="00A14051">
            <w:pPr>
              <w:pStyle w:val="a3"/>
              <w:jc w:val="center"/>
              <w:rPr>
                <w:sz w:val="24"/>
                <w:szCs w:val="24"/>
              </w:rPr>
            </w:pPr>
            <w:r>
              <w:rPr>
                <w:sz w:val="24"/>
                <w:szCs w:val="24"/>
              </w:rPr>
              <w:t>С</w:t>
            </w:r>
            <w:r w:rsidRPr="00897E2F">
              <w:rPr>
                <w:sz w:val="24"/>
                <w:szCs w:val="24"/>
              </w:rPr>
              <w:t>принтерський біг на 30 метрів</w:t>
            </w:r>
          </w:p>
        </w:tc>
        <w:tc>
          <w:tcPr>
            <w:tcW w:w="1500" w:type="dxa"/>
            <w:vAlign w:val="center"/>
          </w:tcPr>
          <w:p w:rsidR="00A14051" w:rsidRPr="00897E2F" w:rsidRDefault="00A14051" w:rsidP="00A14051">
            <w:pPr>
              <w:pStyle w:val="a3"/>
              <w:jc w:val="center"/>
              <w:rPr>
                <w:sz w:val="24"/>
                <w:szCs w:val="24"/>
              </w:rPr>
            </w:pPr>
            <w:r>
              <w:rPr>
                <w:sz w:val="24"/>
                <w:szCs w:val="24"/>
              </w:rPr>
              <w:t>К</w:t>
            </w:r>
            <w:r w:rsidRPr="00897E2F">
              <w:rPr>
                <w:sz w:val="24"/>
                <w:szCs w:val="24"/>
              </w:rPr>
              <w:t>идок набивного м’яча вагою 1 кг із-за голови двома руками</w:t>
            </w:r>
          </w:p>
        </w:tc>
      </w:tr>
      <w:tr w:rsidR="00A14051" w:rsidTr="00A14051">
        <w:tc>
          <w:tcPr>
            <w:tcW w:w="686" w:type="dxa"/>
          </w:tcPr>
          <w:p w:rsidR="00A14051" w:rsidRPr="00CF626F" w:rsidRDefault="00A14051" w:rsidP="00A14051">
            <w:pPr>
              <w:pStyle w:val="a3"/>
              <w:spacing w:line="360" w:lineRule="auto"/>
              <w:jc w:val="both"/>
              <w:rPr>
                <w:sz w:val="24"/>
                <w:szCs w:val="24"/>
              </w:rPr>
            </w:pPr>
            <w:r>
              <w:rPr>
                <w:sz w:val="24"/>
                <w:szCs w:val="24"/>
              </w:rPr>
              <w:t>1.</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8,7</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28</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163</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23</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5,6</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w:t>
            </w:r>
          </w:p>
        </w:tc>
      </w:tr>
      <w:tr w:rsidR="00A14051" w:rsidTr="00A14051">
        <w:tc>
          <w:tcPr>
            <w:tcW w:w="686" w:type="dxa"/>
          </w:tcPr>
          <w:p w:rsidR="00A14051" w:rsidRPr="00CF626F" w:rsidRDefault="00A14051" w:rsidP="00A14051">
            <w:pPr>
              <w:pStyle w:val="a3"/>
              <w:spacing w:line="360" w:lineRule="auto"/>
              <w:jc w:val="both"/>
              <w:rPr>
                <w:sz w:val="24"/>
                <w:szCs w:val="24"/>
              </w:rPr>
            </w:pPr>
            <w:r>
              <w:rPr>
                <w:sz w:val="24"/>
                <w:szCs w:val="24"/>
              </w:rPr>
              <w:t>2.</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9</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27</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180</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26</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5,4</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w:t>
            </w:r>
          </w:p>
        </w:tc>
      </w:tr>
      <w:tr w:rsidR="00A14051" w:rsidTr="00A14051">
        <w:tc>
          <w:tcPr>
            <w:tcW w:w="686" w:type="dxa"/>
          </w:tcPr>
          <w:p w:rsidR="00A14051" w:rsidRPr="00CF626F" w:rsidRDefault="00A14051" w:rsidP="00A14051">
            <w:pPr>
              <w:pStyle w:val="a3"/>
              <w:spacing w:line="360" w:lineRule="auto"/>
              <w:jc w:val="both"/>
              <w:rPr>
                <w:sz w:val="24"/>
                <w:szCs w:val="24"/>
              </w:rPr>
            </w:pPr>
            <w:r>
              <w:rPr>
                <w:sz w:val="24"/>
                <w:szCs w:val="24"/>
              </w:rPr>
              <w:t>3.</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8,5</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30</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150</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20</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5,6</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6</w:t>
            </w:r>
          </w:p>
        </w:tc>
      </w:tr>
      <w:tr w:rsidR="00A14051" w:rsidTr="00A14051">
        <w:tc>
          <w:tcPr>
            <w:tcW w:w="686" w:type="dxa"/>
          </w:tcPr>
          <w:p w:rsidR="00A14051" w:rsidRPr="00CF626F" w:rsidRDefault="00A14051" w:rsidP="00A14051">
            <w:pPr>
              <w:pStyle w:val="a3"/>
              <w:spacing w:line="360" w:lineRule="auto"/>
              <w:jc w:val="both"/>
              <w:rPr>
                <w:sz w:val="24"/>
                <w:szCs w:val="24"/>
              </w:rPr>
            </w:pPr>
            <w:r>
              <w:rPr>
                <w:sz w:val="24"/>
                <w:szCs w:val="24"/>
              </w:rPr>
              <w:t>4.</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8,8</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31</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160</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23</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5,3</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w:t>
            </w:r>
          </w:p>
        </w:tc>
      </w:tr>
      <w:tr w:rsidR="00A14051" w:rsidTr="00A14051">
        <w:tc>
          <w:tcPr>
            <w:tcW w:w="686" w:type="dxa"/>
          </w:tcPr>
          <w:p w:rsidR="00A14051" w:rsidRPr="00CF626F" w:rsidRDefault="00A14051" w:rsidP="00A14051">
            <w:pPr>
              <w:pStyle w:val="a3"/>
              <w:spacing w:line="360" w:lineRule="auto"/>
              <w:jc w:val="both"/>
              <w:rPr>
                <w:sz w:val="24"/>
                <w:szCs w:val="24"/>
              </w:rPr>
            </w:pPr>
            <w:r>
              <w:rPr>
                <w:sz w:val="24"/>
                <w:szCs w:val="24"/>
              </w:rPr>
              <w:t>5.</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8,7</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33</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160</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20</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5,6</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6</w:t>
            </w:r>
          </w:p>
        </w:tc>
      </w:tr>
      <w:tr w:rsidR="00A14051" w:rsidTr="00A14051">
        <w:tc>
          <w:tcPr>
            <w:tcW w:w="686" w:type="dxa"/>
          </w:tcPr>
          <w:p w:rsidR="00A14051" w:rsidRPr="00CF626F" w:rsidRDefault="00A14051" w:rsidP="00A14051">
            <w:pPr>
              <w:pStyle w:val="a3"/>
              <w:spacing w:line="360" w:lineRule="auto"/>
              <w:jc w:val="both"/>
              <w:rPr>
                <w:sz w:val="24"/>
                <w:szCs w:val="24"/>
              </w:rPr>
            </w:pPr>
            <w:r>
              <w:rPr>
                <w:sz w:val="24"/>
                <w:szCs w:val="24"/>
              </w:rPr>
              <w:t>6.</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9</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29</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165</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25</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5,4</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7</w:t>
            </w:r>
          </w:p>
        </w:tc>
      </w:tr>
      <w:tr w:rsidR="00A14051" w:rsidTr="00A14051">
        <w:tc>
          <w:tcPr>
            <w:tcW w:w="686" w:type="dxa"/>
          </w:tcPr>
          <w:p w:rsidR="00A14051" w:rsidRDefault="00A14051" w:rsidP="00A14051">
            <w:pPr>
              <w:pStyle w:val="a3"/>
              <w:spacing w:line="360" w:lineRule="auto"/>
              <w:jc w:val="both"/>
              <w:rPr>
                <w:sz w:val="24"/>
                <w:szCs w:val="24"/>
              </w:rPr>
            </w:pPr>
            <w:r>
              <w:rPr>
                <w:sz w:val="24"/>
                <w:szCs w:val="24"/>
              </w:rPr>
              <w:t>7.</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8,9</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27</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150</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19</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5,3</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w:t>
            </w:r>
          </w:p>
        </w:tc>
      </w:tr>
      <w:tr w:rsidR="00A14051" w:rsidTr="00A14051">
        <w:tc>
          <w:tcPr>
            <w:tcW w:w="686" w:type="dxa"/>
          </w:tcPr>
          <w:p w:rsidR="00A14051" w:rsidRDefault="00A14051" w:rsidP="00A14051">
            <w:pPr>
              <w:pStyle w:val="a3"/>
              <w:spacing w:line="360" w:lineRule="auto"/>
              <w:jc w:val="both"/>
              <w:rPr>
                <w:sz w:val="24"/>
                <w:szCs w:val="24"/>
              </w:rPr>
            </w:pPr>
            <w:r>
              <w:rPr>
                <w:sz w:val="24"/>
                <w:szCs w:val="24"/>
              </w:rPr>
              <w:t>8.</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10</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26</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155</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18</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6</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6</w:t>
            </w:r>
          </w:p>
        </w:tc>
      </w:tr>
      <w:tr w:rsidR="00A14051" w:rsidTr="00A14051">
        <w:tc>
          <w:tcPr>
            <w:tcW w:w="686" w:type="dxa"/>
          </w:tcPr>
          <w:p w:rsidR="00A14051" w:rsidRDefault="00A14051" w:rsidP="00A14051">
            <w:pPr>
              <w:pStyle w:val="a3"/>
              <w:spacing w:line="360" w:lineRule="auto"/>
              <w:jc w:val="both"/>
              <w:rPr>
                <w:sz w:val="24"/>
                <w:szCs w:val="24"/>
              </w:rPr>
            </w:pPr>
            <w:r>
              <w:rPr>
                <w:sz w:val="24"/>
                <w:szCs w:val="24"/>
              </w:rPr>
              <w:t>9.</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9</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25</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140</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25</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5,6</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6</w:t>
            </w:r>
          </w:p>
        </w:tc>
      </w:tr>
      <w:tr w:rsidR="00A14051" w:rsidTr="00A14051">
        <w:tc>
          <w:tcPr>
            <w:tcW w:w="686" w:type="dxa"/>
          </w:tcPr>
          <w:p w:rsidR="00A14051" w:rsidRDefault="00A14051" w:rsidP="00A14051">
            <w:pPr>
              <w:pStyle w:val="a3"/>
              <w:spacing w:line="360" w:lineRule="auto"/>
              <w:jc w:val="both"/>
              <w:rPr>
                <w:sz w:val="24"/>
                <w:szCs w:val="24"/>
              </w:rPr>
            </w:pPr>
            <w:r>
              <w:rPr>
                <w:sz w:val="24"/>
                <w:szCs w:val="24"/>
              </w:rPr>
              <w:t>10.</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8,6</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26</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170</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26</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5,4</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w:t>
            </w:r>
          </w:p>
        </w:tc>
      </w:tr>
      <w:tr w:rsidR="00A14051" w:rsidTr="00A14051">
        <w:tc>
          <w:tcPr>
            <w:tcW w:w="686" w:type="dxa"/>
          </w:tcPr>
          <w:p w:rsidR="00A14051" w:rsidRDefault="00A14051" w:rsidP="00A14051">
            <w:pPr>
              <w:pStyle w:val="a3"/>
              <w:spacing w:line="360" w:lineRule="auto"/>
              <w:jc w:val="both"/>
              <w:rPr>
                <w:sz w:val="24"/>
                <w:szCs w:val="24"/>
              </w:rPr>
            </w:pPr>
            <w:r>
              <w:rPr>
                <w:sz w:val="24"/>
                <w:szCs w:val="24"/>
              </w:rPr>
              <w:t>С. р.</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8,92</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28,2</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159,3</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22,5</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5,52</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5,6</w:t>
            </w:r>
          </w:p>
        </w:tc>
      </w:tr>
    </w:tbl>
    <w:p w:rsidR="00A14051" w:rsidRDefault="00A14051" w:rsidP="00A14051">
      <w:pPr>
        <w:pStyle w:val="a3"/>
        <w:spacing w:line="360" w:lineRule="auto"/>
        <w:ind w:firstLine="709"/>
        <w:jc w:val="both"/>
        <w:rPr>
          <w:sz w:val="28"/>
          <w:szCs w:val="28"/>
        </w:rPr>
      </w:pPr>
      <w:r w:rsidRPr="00897E2F">
        <w:rPr>
          <w:sz w:val="28"/>
          <w:szCs w:val="28"/>
        </w:rPr>
        <w:t xml:space="preserve"> </w:t>
      </w:r>
    </w:p>
    <w:p w:rsidR="00A14051" w:rsidRPr="007347CE" w:rsidRDefault="00A14051" w:rsidP="00A14051">
      <w:pPr>
        <w:pStyle w:val="a3"/>
        <w:spacing w:line="360" w:lineRule="auto"/>
        <w:ind w:firstLine="709"/>
        <w:jc w:val="right"/>
        <w:rPr>
          <w:i/>
          <w:iCs/>
          <w:sz w:val="28"/>
          <w:szCs w:val="28"/>
        </w:rPr>
      </w:pPr>
      <w:r w:rsidRPr="007347CE">
        <w:rPr>
          <w:i/>
          <w:iCs/>
          <w:sz w:val="28"/>
          <w:szCs w:val="28"/>
        </w:rPr>
        <w:t>Таблиця 2.</w:t>
      </w:r>
      <w:r>
        <w:rPr>
          <w:i/>
          <w:iCs/>
          <w:sz w:val="28"/>
          <w:szCs w:val="28"/>
        </w:rPr>
        <w:t>2</w:t>
      </w:r>
      <w:r w:rsidRPr="007347CE">
        <w:rPr>
          <w:i/>
          <w:iCs/>
          <w:sz w:val="28"/>
          <w:szCs w:val="28"/>
        </w:rPr>
        <w:t xml:space="preserve"> </w:t>
      </w:r>
    </w:p>
    <w:p w:rsidR="00A14051" w:rsidRDefault="00A14051" w:rsidP="00A14051">
      <w:pPr>
        <w:pStyle w:val="a3"/>
        <w:spacing w:line="360" w:lineRule="auto"/>
        <w:ind w:firstLine="709"/>
        <w:jc w:val="center"/>
        <w:rPr>
          <w:b/>
          <w:bCs/>
          <w:sz w:val="28"/>
          <w:szCs w:val="28"/>
        </w:rPr>
      </w:pPr>
      <w:r>
        <w:rPr>
          <w:b/>
          <w:bCs/>
          <w:sz w:val="28"/>
          <w:szCs w:val="28"/>
        </w:rPr>
        <w:t>Отримані р</w:t>
      </w:r>
      <w:r w:rsidRPr="007347CE">
        <w:rPr>
          <w:b/>
          <w:bCs/>
          <w:sz w:val="28"/>
          <w:szCs w:val="28"/>
        </w:rPr>
        <w:t xml:space="preserve">езультати первинного тестування </w:t>
      </w:r>
      <w:r>
        <w:rPr>
          <w:b/>
          <w:bCs/>
          <w:sz w:val="28"/>
          <w:szCs w:val="28"/>
        </w:rPr>
        <w:t>ЕГ</w:t>
      </w:r>
    </w:p>
    <w:tbl>
      <w:tblPr>
        <w:tblStyle w:val="a4"/>
        <w:tblW w:w="9351" w:type="dxa"/>
        <w:tblLook w:val="04A0" w:firstRow="1" w:lastRow="0" w:firstColumn="1" w:lastColumn="0" w:noHBand="0" w:noVBand="1"/>
      </w:tblPr>
      <w:tblGrid>
        <w:gridCol w:w="686"/>
        <w:gridCol w:w="1469"/>
        <w:gridCol w:w="1304"/>
        <w:gridCol w:w="1214"/>
        <w:gridCol w:w="1375"/>
        <w:gridCol w:w="1803"/>
        <w:gridCol w:w="1500"/>
      </w:tblGrid>
      <w:tr w:rsidR="00A14051" w:rsidTr="00A14051">
        <w:tc>
          <w:tcPr>
            <w:tcW w:w="686" w:type="dxa"/>
            <w:vAlign w:val="center"/>
          </w:tcPr>
          <w:p w:rsidR="00A14051" w:rsidRPr="00897E2F" w:rsidRDefault="00A14051" w:rsidP="00A14051">
            <w:pPr>
              <w:pStyle w:val="a3"/>
              <w:jc w:val="center"/>
              <w:rPr>
                <w:sz w:val="24"/>
                <w:szCs w:val="24"/>
              </w:rPr>
            </w:pPr>
            <w:r w:rsidRPr="00897E2F">
              <w:rPr>
                <w:sz w:val="24"/>
                <w:szCs w:val="24"/>
              </w:rPr>
              <w:t>№</w:t>
            </w:r>
          </w:p>
          <w:p w:rsidR="00A14051" w:rsidRPr="00897E2F" w:rsidRDefault="00A14051" w:rsidP="00A14051">
            <w:pPr>
              <w:pStyle w:val="a3"/>
              <w:jc w:val="center"/>
              <w:rPr>
                <w:sz w:val="24"/>
                <w:szCs w:val="24"/>
              </w:rPr>
            </w:pPr>
            <w:r w:rsidRPr="00897E2F">
              <w:rPr>
                <w:sz w:val="24"/>
                <w:szCs w:val="24"/>
              </w:rPr>
              <w:t>Впр.</w:t>
            </w:r>
          </w:p>
        </w:tc>
        <w:tc>
          <w:tcPr>
            <w:tcW w:w="1469" w:type="dxa"/>
            <w:vAlign w:val="center"/>
          </w:tcPr>
          <w:p w:rsidR="00A14051" w:rsidRPr="00897E2F" w:rsidRDefault="00A14051" w:rsidP="00A14051">
            <w:pPr>
              <w:pStyle w:val="a3"/>
              <w:jc w:val="center"/>
              <w:rPr>
                <w:sz w:val="24"/>
                <w:szCs w:val="24"/>
              </w:rPr>
            </w:pPr>
            <w:r>
              <w:rPr>
                <w:sz w:val="24"/>
                <w:szCs w:val="24"/>
              </w:rPr>
              <w:t>Ч</w:t>
            </w:r>
            <w:r w:rsidRPr="00897E2F">
              <w:rPr>
                <w:sz w:val="24"/>
                <w:szCs w:val="24"/>
              </w:rPr>
              <w:t>овниковий біг (3×10 м)</w:t>
            </w:r>
          </w:p>
        </w:tc>
        <w:tc>
          <w:tcPr>
            <w:tcW w:w="1304" w:type="dxa"/>
            <w:vAlign w:val="center"/>
          </w:tcPr>
          <w:p w:rsidR="00A14051" w:rsidRPr="00897E2F" w:rsidRDefault="00A14051" w:rsidP="00A14051">
            <w:pPr>
              <w:pStyle w:val="a3"/>
              <w:jc w:val="center"/>
              <w:rPr>
                <w:sz w:val="24"/>
                <w:szCs w:val="24"/>
              </w:rPr>
            </w:pPr>
            <w:r>
              <w:rPr>
                <w:sz w:val="24"/>
                <w:szCs w:val="24"/>
              </w:rPr>
              <w:t>С</w:t>
            </w:r>
            <w:r w:rsidRPr="00897E2F">
              <w:rPr>
                <w:sz w:val="24"/>
                <w:szCs w:val="24"/>
              </w:rPr>
              <w:t>трибок у висоту з місця</w:t>
            </w:r>
          </w:p>
        </w:tc>
        <w:tc>
          <w:tcPr>
            <w:tcW w:w="1214" w:type="dxa"/>
            <w:vAlign w:val="center"/>
          </w:tcPr>
          <w:p w:rsidR="00A14051" w:rsidRPr="00897E2F" w:rsidRDefault="00A14051" w:rsidP="00A14051">
            <w:pPr>
              <w:pStyle w:val="a3"/>
              <w:jc w:val="center"/>
              <w:rPr>
                <w:sz w:val="24"/>
                <w:szCs w:val="24"/>
              </w:rPr>
            </w:pPr>
            <w:r>
              <w:rPr>
                <w:sz w:val="24"/>
                <w:szCs w:val="24"/>
              </w:rPr>
              <w:t>С</w:t>
            </w:r>
            <w:r w:rsidRPr="00897E2F">
              <w:rPr>
                <w:sz w:val="24"/>
                <w:szCs w:val="24"/>
              </w:rPr>
              <w:t>трибок у довжину з місця</w:t>
            </w:r>
          </w:p>
        </w:tc>
        <w:tc>
          <w:tcPr>
            <w:tcW w:w="1375" w:type="dxa"/>
            <w:vAlign w:val="center"/>
          </w:tcPr>
          <w:p w:rsidR="00A14051" w:rsidRPr="00897E2F" w:rsidRDefault="00A14051" w:rsidP="00A14051">
            <w:pPr>
              <w:pStyle w:val="a3"/>
              <w:jc w:val="center"/>
              <w:rPr>
                <w:sz w:val="24"/>
                <w:szCs w:val="24"/>
              </w:rPr>
            </w:pPr>
            <w:r>
              <w:rPr>
                <w:sz w:val="24"/>
                <w:szCs w:val="24"/>
              </w:rPr>
              <w:t>М</w:t>
            </w:r>
            <w:r w:rsidRPr="00897E2F">
              <w:rPr>
                <w:sz w:val="24"/>
                <w:szCs w:val="24"/>
              </w:rPr>
              <w:t>етання тенісного м’яча на дальність</w:t>
            </w:r>
          </w:p>
        </w:tc>
        <w:tc>
          <w:tcPr>
            <w:tcW w:w="1803" w:type="dxa"/>
            <w:vAlign w:val="center"/>
          </w:tcPr>
          <w:p w:rsidR="00A14051" w:rsidRPr="00897E2F" w:rsidRDefault="00A14051" w:rsidP="00A14051">
            <w:pPr>
              <w:pStyle w:val="a3"/>
              <w:jc w:val="center"/>
              <w:rPr>
                <w:sz w:val="24"/>
                <w:szCs w:val="24"/>
              </w:rPr>
            </w:pPr>
            <w:r>
              <w:rPr>
                <w:sz w:val="24"/>
                <w:szCs w:val="24"/>
              </w:rPr>
              <w:t>С</w:t>
            </w:r>
            <w:r w:rsidRPr="00897E2F">
              <w:rPr>
                <w:sz w:val="24"/>
                <w:szCs w:val="24"/>
              </w:rPr>
              <w:t>принтерський біг на 30 метрів</w:t>
            </w:r>
          </w:p>
        </w:tc>
        <w:tc>
          <w:tcPr>
            <w:tcW w:w="1500" w:type="dxa"/>
            <w:vAlign w:val="center"/>
          </w:tcPr>
          <w:p w:rsidR="00A14051" w:rsidRPr="00897E2F" w:rsidRDefault="00A14051" w:rsidP="00A14051">
            <w:pPr>
              <w:pStyle w:val="a3"/>
              <w:jc w:val="center"/>
              <w:rPr>
                <w:sz w:val="24"/>
                <w:szCs w:val="24"/>
              </w:rPr>
            </w:pPr>
            <w:r>
              <w:rPr>
                <w:sz w:val="24"/>
                <w:szCs w:val="24"/>
              </w:rPr>
              <w:t>К</w:t>
            </w:r>
            <w:r w:rsidRPr="00897E2F">
              <w:rPr>
                <w:sz w:val="24"/>
                <w:szCs w:val="24"/>
              </w:rPr>
              <w:t>идок набивного м’яча вагою 1 кг із-за голови двома руками</w:t>
            </w:r>
          </w:p>
        </w:tc>
      </w:tr>
      <w:tr w:rsidR="00A14051" w:rsidTr="00A14051">
        <w:tc>
          <w:tcPr>
            <w:tcW w:w="686" w:type="dxa"/>
          </w:tcPr>
          <w:p w:rsidR="00A14051" w:rsidRPr="00CF626F" w:rsidRDefault="00A14051" w:rsidP="00A14051">
            <w:pPr>
              <w:pStyle w:val="a3"/>
              <w:spacing w:line="360" w:lineRule="auto"/>
              <w:jc w:val="both"/>
              <w:rPr>
                <w:sz w:val="24"/>
                <w:szCs w:val="24"/>
              </w:rPr>
            </w:pPr>
            <w:r>
              <w:rPr>
                <w:sz w:val="24"/>
                <w:szCs w:val="24"/>
              </w:rPr>
              <w:t>1.</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8,5</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29</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160</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23</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5,2</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6</w:t>
            </w:r>
          </w:p>
        </w:tc>
      </w:tr>
      <w:tr w:rsidR="00A14051" w:rsidTr="00A14051">
        <w:tc>
          <w:tcPr>
            <w:tcW w:w="686" w:type="dxa"/>
          </w:tcPr>
          <w:p w:rsidR="00A14051" w:rsidRPr="00CF626F" w:rsidRDefault="00A14051" w:rsidP="00A14051">
            <w:pPr>
              <w:pStyle w:val="a3"/>
              <w:spacing w:line="360" w:lineRule="auto"/>
              <w:jc w:val="both"/>
              <w:rPr>
                <w:sz w:val="24"/>
                <w:szCs w:val="24"/>
              </w:rPr>
            </w:pPr>
            <w:r>
              <w:rPr>
                <w:sz w:val="24"/>
                <w:szCs w:val="24"/>
              </w:rPr>
              <w:t>2.</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8,9</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28</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165</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24</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5,3</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7</w:t>
            </w:r>
          </w:p>
        </w:tc>
      </w:tr>
      <w:tr w:rsidR="00A14051" w:rsidTr="00A14051">
        <w:tc>
          <w:tcPr>
            <w:tcW w:w="686" w:type="dxa"/>
          </w:tcPr>
          <w:p w:rsidR="00A14051" w:rsidRPr="00CF626F" w:rsidRDefault="00A14051" w:rsidP="00A14051">
            <w:pPr>
              <w:pStyle w:val="a3"/>
              <w:spacing w:line="360" w:lineRule="auto"/>
              <w:jc w:val="both"/>
              <w:rPr>
                <w:sz w:val="24"/>
                <w:szCs w:val="24"/>
              </w:rPr>
            </w:pPr>
            <w:r>
              <w:rPr>
                <w:sz w:val="24"/>
                <w:szCs w:val="24"/>
              </w:rPr>
              <w:t>3.</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8,7</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29</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162</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23</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5,5</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6</w:t>
            </w:r>
          </w:p>
        </w:tc>
      </w:tr>
      <w:tr w:rsidR="00A14051" w:rsidTr="00A14051">
        <w:tc>
          <w:tcPr>
            <w:tcW w:w="686" w:type="dxa"/>
          </w:tcPr>
          <w:p w:rsidR="00A14051" w:rsidRPr="00CF626F" w:rsidRDefault="00A14051" w:rsidP="00A14051">
            <w:pPr>
              <w:pStyle w:val="a3"/>
              <w:spacing w:line="360" w:lineRule="auto"/>
              <w:jc w:val="both"/>
              <w:rPr>
                <w:sz w:val="24"/>
                <w:szCs w:val="24"/>
              </w:rPr>
            </w:pPr>
            <w:r>
              <w:rPr>
                <w:sz w:val="24"/>
                <w:szCs w:val="24"/>
              </w:rPr>
              <w:t>4.</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8,9</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30</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167</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20</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5,6</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6</w:t>
            </w:r>
          </w:p>
        </w:tc>
      </w:tr>
      <w:tr w:rsidR="00A14051" w:rsidTr="00A14051">
        <w:tc>
          <w:tcPr>
            <w:tcW w:w="686" w:type="dxa"/>
          </w:tcPr>
          <w:p w:rsidR="00A14051" w:rsidRPr="00CF626F" w:rsidRDefault="00A14051" w:rsidP="00A14051">
            <w:pPr>
              <w:pStyle w:val="a3"/>
              <w:spacing w:line="360" w:lineRule="auto"/>
              <w:jc w:val="both"/>
              <w:rPr>
                <w:sz w:val="24"/>
                <w:szCs w:val="24"/>
              </w:rPr>
            </w:pPr>
            <w:r>
              <w:rPr>
                <w:sz w:val="24"/>
                <w:szCs w:val="24"/>
              </w:rPr>
              <w:t>5.</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8,6</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32</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153</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23</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7</w:t>
            </w:r>
          </w:p>
        </w:tc>
      </w:tr>
      <w:tr w:rsidR="00A14051" w:rsidTr="00A14051">
        <w:tc>
          <w:tcPr>
            <w:tcW w:w="686" w:type="dxa"/>
          </w:tcPr>
          <w:p w:rsidR="00A14051" w:rsidRPr="00CF626F" w:rsidRDefault="00A14051" w:rsidP="00A14051">
            <w:pPr>
              <w:pStyle w:val="a3"/>
              <w:spacing w:line="360" w:lineRule="auto"/>
              <w:jc w:val="both"/>
              <w:rPr>
                <w:sz w:val="24"/>
                <w:szCs w:val="24"/>
              </w:rPr>
            </w:pPr>
            <w:r>
              <w:rPr>
                <w:sz w:val="24"/>
                <w:szCs w:val="24"/>
              </w:rPr>
              <w:t>6.</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9,1</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28</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160</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25</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4,9</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w:t>
            </w:r>
          </w:p>
        </w:tc>
      </w:tr>
      <w:tr w:rsidR="00A14051" w:rsidTr="00A14051">
        <w:tc>
          <w:tcPr>
            <w:tcW w:w="686" w:type="dxa"/>
          </w:tcPr>
          <w:p w:rsidR="00A14051" w:rsidRDefault="00A14051" w:rsidP="00A14051">
            <w:pPr>
              <w:pStyle w:val="a3"/>
              <w:spacing w:line="360" w:lineRule="auto"/>
              <w:jc w:val="both"/>
              <w:rPr>
                <w:sz w:val="24"/>
                <w:szCs w:val="24"/>
              </w:rPr>
            </w:pPr>
            <w:r>
              <w:rPr>
                <w:sz w:val="24"/>
                <w:szCs w:val="24"/>
              </w:rPr>
              <w:t>7.</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8,8</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29</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163</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25</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6</w:t>
            </w:r>
          </w:p>
        </w:tc>
      </w:tr>
      <w:tr w:rsidR="00A14051" w:rsidTr="00A14051">
        <w:tc>
          <w:tcPr>
            <w:tcW w:w="686" w:type="dxa"/>
          </w:tcPr>
          <w:p w:rsidR="00A14051" w:rsidRDefault="00A14051" w:rsidP="00A14051">
            <w:pPr>
              <w:pStyle w:val="a3"/>
              <w:spacing w:line="360" w:lineRule="auto"/>
              <w:jc w:val="both"/>
              <w:rPr>
                <w:sz w:val="24"/>
                <w:szCs w:val="24"/>
              </w:rPr>
            </w:pPr>
            <w:r>
              <w:rPr>
                <w:sz w:val="24"/>
                <w:szCs w:val="24"/>
              </w:rPr>
              <w:t>8.</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9,1</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27</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158</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20</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5,1</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7</w:t>
            </w:r>
          </w:p>
        </w:tc>
      </w:tr>
      <w:tr w:rsidR="00A14051" w:rsidTr="00A14051">
        <w:tc>
          <w:tcPr>
            <w:tcW w:w="686" w:type="dxa"/>
          </w:tcPr>
          <w:p w:rsidR="00A14051" w:rsidRDefault="00A14051" w:rsidP="00A14051">
            <w:pPr>
              <w:pStyle w:val="a3"/>
              <w:spacing w:line="360" w:lineRule="auto"/>
              <w:jc w:val="both"/>
              <w:rPr>
                <w:sz w:val="24"/>
                <w:szCs w:val="24"/>
              </w:rPr>
            </w:pPr>
            <w:r>
              <w:rPr>
                <w:sz w:val="24"/>
                <w:szCs w:val="24"/>
              </w:rPr>
              <w:t>9.</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9,1</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26</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156</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24</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5,2</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w:t>
            </w:r>
          </w:p>
        </w:tc>
      </w:tr>
      <w:tr w:rsidR="00A14051" w:rsidTr="00A14051">
        <w:tc>
          <w:tcPr>
            <w:tcW w:w="686" w:type="dxa"/>
          </w:tcPr>
          <w:p w:rsidR="00A14051" w:rsidRDefault="00A14051" w:rsidP="00A14051">
            <w:pPr>
              <w:pStyle w:val="a3"/>
              <w:spacing w:line="360" w:lineRule="auto"/>
              <w:jc w:val="both"/>
              <w:rPr>
                <w:sz w:val="24"/>
                <w:szCs w:val="24"/>
              </w:rPr>
            </w:pPr>
            <w:r>
              <w:rPr>
                <w:sz w:val="24"/>
                <w:szCs w:val="24"/>
              </w:rPr>
              <w:t>10.</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8,8</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27</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155</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23</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4,9</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w:t>
            </w:r>
          </w:p>
        </w:tc>
      </w:tr>
      <w:tr w:rsidR="00A14051" w:rsidTr="00A14051">
        <w:tc>
          <w:tcPr>
            <w:tcW w:w="686" w:type="dxa"/>
          </w:tcPr>
          <w:p w:rsidR="00A14051" w:rsidRDefault="00A14051" w:rsidP="00A14051">
            <w:pPr>
              <w:pStyle w:val="a3"/>
              <w:spacing w:line="360" w:lineRule="auto"/>
              <w:jc w:val="both"/>
              <w:rPr>
                <w:sz w:val="24"/>
                <w:szCs w:val="24"/>
              </w:rPr>
            </w:pPr>
            <w:r>
              <w:rPr>
                <w:sz w:val="24"/>
                <w:szCs w:val="24"/>
              </w:rPr>
              <w:lastRenderedPageBreak/>
              <w:t>С. р.</w:t>
            </w:r>
          </w:p>
        </w:tc>
        <w:tc>
          <w:tcPr>
            <w:tcW w:w="1469"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8,85</w:t>
            </w:r>
          </w:p>
        </w:tc>
        <w:tc>
          <w:tcPr>
            <w:tcW w:w="130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28,5</w:t>
            </w:r>
          </w:p>
        </w:tc>
        <w:tc>
          <w:tcPr>
            <w:tcW w:w="1214"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159,9</w:t>
            </w:r>
          </w:p>
        </w:tc>
        <w:tc>
          <w:tcPr>
            <w:tcW w:w="1375"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23</w:t>
            </w:r>
          </w:p>
        </w:tc>
        <w:tc>
          <w:tcPr>
            <w:tcW w:w="1803"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5,17</w:t>
            </w:r>
          </w:p>
        </w:tc>
        <w:tc>
          <w:tcPr>
            <w:tcW w:w="1500" w:type="dxa"/>
            <w:vAlign w:val="bottom"/>
          </w:tcPr>
          <w:p w:rsidR="00A14051" w:rsidRPr="00766A0C" w:rsidRDefault="00A14051" w:rsidP="00A14051">
            <w:pPr>
              <w:spacing w:line="276" w:lineRule="auto"/>
              <w:jc w:val="center"/>
              <w:rPr>
                <w:color w:val="000000"/>
                <w:sz w:val="24"/>
                <w:szCs w:val="24"/>
              </w:rPr>
            </w:pPr>
            <w:r w:rsidRPr="00766A0C">
              <w:rPr>
                <w:color w:val="000000"/>
                <w:sz w:val="24"/>
                <w:szCs w:val="24"/>
              </w:rPr>
              <w:t>6</w:t>
            </w:r>
          </w:p>
        </w:tc>
      </w:tr>
    </w:tbl>
    <w:p w:rsidR="00A14051" w:rsidRDefault="00A14051" w:rsidP="00A14051">
      <w:pPr>
        <w:pStyle w:val="a3"/>
        <w:spacing w:line="360" w:lineRule="auto"/>
        <w:ind w:firstLine="709"/>
        <w:jc w:val="center"/>
        <w:rPr>
          <w:sz w:val="28"/>
          <w:szCs w:val="28"/>
        </w:rPr>
      </w:pPr>
    </w:p>
    <w:p w:rsidR="00A14051" w:rsidRDefault="00A14051" w:rsidP="00A14051">
      <w:pPr>
        <w:pStyle w:val="a3"/>
        <w:spacing w:line="360" w:lineRule="auto"/>
        <w:ind w:firstLine="709"/>
        <w:jc w:val="both"/>
        <w:rPr>
          <w:bCs/>
          <w:sz w:val="28"/>
          <w:szCs w:val="28"/>
        </w:rPr>
      </w:pPr>
      <w:r>
        <w:rPr>
          <w:bCs/>
          <w:sz w:val="28"/>
          <w:szCs w:val="28"/>
        </w:rPr>
        <w:t>Після отримання результатів первинного тестування їх було піддано статистичній обробці та результати порівняно між собою. Порівняльний аналіз подано в таблиці 2.3.</w:t>
      </w:r>
    </w:p>
    <w:p w:rsidR="00A14051" w:rsidRPr="0061148F" w:rsidRDefault="00A14051" w:rsidP="00A14051">
      <w:pPr>
        <w:spacing w:line="360" w:lineRule="auto"/>
        <w:ind w:firstLine="709"/>
        <w:jc w:val="right"/>
        <w:rPr>
          <w:i/>
          <w:iCs/>
          <w:sz w:val="28"/>
          <w:szCs w:val="28"/>
        </w:rPr>
      </w:pPr>
      <w:r w:rsidRPr="0061148F">
        <w:rPr>
          <w:i/>
          <w:iCs/>
          <w:sz w:val="28"/>
          <w:szCs w:val="28"/>
        </w:rPr>
        <w:t>Таблиця 2.</w:t>
      </w:r>
      <w:r>
        <w:rPr>
          <w:i/>
          <w:iCs/>
          <w:sz w:val="28"/>
          <w:szCs w:val="28"/>
        </w:rPr>
        <w:t>3</w:t>
      </w:r>
    </w:p>
    <w:p w:rsidR="00A14051" w:rsidRDefault="00A14051" w:rsidP="00A14051">
      <w:pPr>
        <w:pStyle w:val="a3"/>
        <w:spacing w:line="360" w:lineRule="auto"/>
        <w:ind w:firstLine="709"/>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tbl>
      <w:tblPr>
        <w:tblStyle w:val="a4"/>
        <w:tblW w:w="9351" w:type="dxa"/>
        <w:tblLook w:val="04A0" w:firstRow="1" w:lastRow="0" w:firstColumn="1" w:lastColumn="0" w:noHBand="0" w:noVBand="1"/>
      </w:tblPr>
      <w:tblGrid>
        <w:gridCol w:w="5807"/>
        <w:gridCol w:w="1843"/>
        <w:gridCol w:w="1701"/>
      </w:tblGrid>
      <w:tr w:rsidR="00A14051" w:rsidTr="00A14051">
        <w:tc>
          <w:tcPr>
            <w:tcW w:w="5807" w:type="dxa"/>
          </w:tcPr>
          <w:p w:rsidR="00A14051" w:rsidRPr="00991E59" w:rsidRDefault="00A14051" w:rsidP="00A14051">
            <w:pPr>
              <w:spacing w:line="276" w:lineRule="auto"/>
              <w:jc w:val="center"/>
              <w:rPr>
                <w:b/>
                <w:bCs/>
                <w:sz w:val="28"/>
                <w:szCs w:val="28"/>
              </w:rPr>
            </w:pPr>
            <w:r w:rsidRPr="00991E59">
              <w:rPr>
                <w:b/>
                <w:bCs/>
                <w:sz w:val="28"/>
                <w:szCs w:val="28"/>
              </w:rPr>
              <w:t>Тестування</w:t>
            </w:r>
          </w:p>
        </w:tc>
        <w:tc>
          <w:tcPr>
            <w:tcW w:w="1843" w:type="dxa"/>
          </w:tcPr>
          <w:p w:rsidR="00A14051" w:rsidRPr="00991E59" w:rsidRDefault="00A14051" w:rsidP="00A14051">
            <w:pPr>
              <w:spacing w:line="276" w:lineRule="auto"/>
              <w:jc w:val="center"/>
              <w:rPr>
                <w:b/>
                <w:bCs/>
                <w:sz w:val="28"/>
                <w:szCs w:val="28"/>
              </w:rPr>
            </w:pPr>
            <w:r w:rsidRPr="00991E59">
              <w:rPr>
                <w:b/>
                <w:bCs/>
                <w:sz w:val="28"/>
                <w:szCs w:val="28"/>
              </w:rPr>
              <w:t>КГ</w:t>
            </w:r>
          </w:p>
        </w:tc>
        <w:tc>
          <w:tcPr>
            <w:tcW w:w="1701" w:type="dxa"/>
          </w:tcPr>
          <w:p w:rsidR="00A14051" w:rsidRPr="00991E59" w:rsidRDefault="00A14051" w:rsidP="00A14051">
            <w:pPr>
              <w:spacing w:line="276" w:lineRule="auto"/>
              <w:jc w:val="center"/>
              <w:rPr>
                <w:b/>
                <w:bCs/>
                <w:sz w:val="28"/>
                <w:szCs w:val="28"/>
              </w:rPr>
            </w:pPr>
            <w:r w:rsidRPr="00991E59">
              <w:rPr>
                <w:b/>
                <w:bCs/>
                <w:sz w:val="28"/>
                <w:szCs w:val="28"/>
              </w:rPr>
              <w:t>ЕГ</w:t>
            </w:r>
          </w:p>
        </w:tc>
      </w:tr>
      <w:tr w:rsidR="00A14051" w:rsidTr="00A14051">
        <w:tc>
          <w:tcPr>
            <w:tcW w:w="5807" w:type="dxa"/>
            <w:vAlign w:val="center"/>
          </w:tcPr>
          <w:p w:rsidR="00A14051" w:rsidRPr="00991E59" w:rsidRDefault="00A14051" w:rsidP="00A14051">
            <w:pPr>
              <w:pStyle w:val="a3"/>
              <w:spacing w:line="276" w:lineRule="auto"/>
              <w:rPr>
                <w:sz w:val="28"/>
                <w:szCs w:val="28"/>
              </w:rPr>
            </w:pPr>
            <w:r w:rsidRPr="00991E59">
              <w:rPr>
                <w:sz w:val="28"/>
                <w:szCs w:val="28"/>
              </w:rPr>
              <w:t>Човниковий біг (3×10 м)</w:t>
            </w:r>
          </w:p>
        </w:tc>
        <w:tc>
          <w:tcPr>
            <w:tcW w:w="1843"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8,92</w:t>
            </w:r>
          </w:p>
        </w:tc>
        <w:tc>
          <w:tcPr>
            <w:tcW w:w="1701"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8,85</w:t>
            </w:r>
          </w:p>
        </w:tc>
      </w:tr>
      <w:tr w:rsidR="00A14051" w:rsidTr="00A14051">
        <w:tc>
          <w:tcPr>
            <w:tcW w:w="5807" w:type="dxa"/>
            <w:vAlign w:val="center"/>
          </w:tcPr>
          <w:p w:rsidR="00A14051" w:rsidRPr="00991E59" w:rsidRDefault="00A14051" w:rsidP="00A14051">
            <w:pPr>
              <w:pStyle w:val="a3"/>
              <w:spacing w:line="276" w:lineRule="auto"/>
              <w:rPr>
                <w:sz w:val="28"/>
                <w:szCs w:val="28"/>
              </w:rPr>
            </w:pPr>
            <w:r w:rsidRPr="00991E59">
              <w:rPr>
                <w:sz w:val="28"/>
                <w:szCs w:val="28"/>
              </w:rPr>
              <w:t>Стрибок у висоту з місця</w:t>
            </w:r>
          </w:p>
        </w:tc>
        <w:tc>
          <w:tcPr>
            <w:tcW w:w="1843"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28,2</w:t>
            </w:r>
          </w:p>
        </w:tc>
        <w:tc>
          <w:tcPr>
            <w:tcW w:w="1701"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28,5</w:t>
            </w:r>
          </w:p>
        </w:tc>
      </w:tr>
      <w:tr w:rsidR="00A14051" w:rsidTr="00A14051">
        <w:tc>
          <w:tcPr>
            <w:tcW w:w="5807" w:type="dxa"/>
            <w:vAlign w:val="center"/>
          </w:tcPr>
          <w:p w:rsidR="00A14051" w:rsidRPr="00991E59" w:rsidRDefault="00A14051" w:rsidP="00A14051">
            <w:pPr>
              <w:pStyle w:val="a3"/>
              <w:spacing w:line="276" w:lineRule="auto"/>
              <w:rPr>
                <w:sz w:val="28"/>
                <w:szCs w:val="28"/>
              </w:rPr>
            </w:pPr>
            <w:r w:rsidRPr="00991E59">
              <w:rPr>
                <w:sz w:val="28"/>
                <w:szCs w:val="28"/>
              </w:rPr>
              <w:t>Стрибок у довжину з місця</w:t>
            </w:r>
          </w:p>
        </w:tc>
        <w:tc>
          <w:tcPr>
            <w:tcW w:w="1843"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159,3</w:t>
            </w:r>
          </w:p>
        </w:tc>
        <w:tc>
          <w:tcPr>
            <w:tcW w:w="1701"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159,9</w:t>
            </w:r>
          </w:p>
        </w:tc>
      </w:tr>
      <w:tr w:rsidR="00A14051" w:rsidTr="00A14051">
        <w:tc>
          <w:tcPr>
            <w:tcW w:w="5807" w:type="dxa"/>
            <w:vAlign w:val="center"/>
          </w:tcPr>
          <w:p w:rsidR="00A14051" w:rsidRPr="00991E59" w:rsidRDefault="00A14051" w:rsidP="00A14051">
            <w:pPr>
              <w:pStyle w:val="a3"/>
              <w:spacing w:line="276" w:lineRule="auto"/>
              <w:rPr>
                <w:sz w:val="28"/>
                <w:szCs w:val="28"/>
              </w:rPr>
            </w:pPr>
            <w:r w:rsidRPr="00991E59">
              <w:rPr>
                <w:sz w:val="28"/>
                <w:szCs w:val="28"/>
              </w:rPr>
              <w:t>Метання тенісного м’яча на дальність</w:t>
            </w:r>
          </w:p>
        </w:tc>
        <w:tc>
          <w:tcPr>
            <w:tcW w:w="1843"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22,5</w:t>
            </w:r>
          </w:p>
        </w:tc>
        <w:tc>
          <w:tcPr>
            <w:tcW w:w="1701"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23</w:t>
            </w:r>
          </w:p>
        </w:tc>
      </w:tr>
      <w:tr w:rsidR="00A14051" w:rsidTr="00A14051">
        <w:tc>
          <w:tcPr>
            <w:tcW w:w="5807" w:type="dxa"/>
            <w:vAlign w:val="center"/>
          </w:tcPr>
          <w:p w:rsidR="00A14051" w:rsidRPr="00991E59" w:rsidRDefault="00A14051" w:rsidP="00A14051">
            <w:pPr>
              <w:pStyle w:val="a3"/>
              <w:spacing w:line="276" w:lineRule="auto"/>
              <w:rPr>
                <w:sz w:val="28"/>
                <w:szCs w:val="28"/>
              </w:rPr>
            </w:pPr>
            <w:r w:rsidRPr="00991E59">
              <w:rPr>
                <w:sz w:val="28"/>
                <w:szCs w:val="28"/>
              </w:rPr>
              <w:t>Спринтерський біг на 30 метрів</w:t>
            </w:r>
          </w:p>
        </w:tc>
        <w:tc>
          <w:tcPr>
            <w:tcW w:w="1843"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5,52</w:t>
            </w:r>
          </w:p>
        </w:tc>
        <w:tc>
          <w:tcPr>
            <w:tcW w:w="1701"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5,17</w:t>
            </w:r>
          </w:p>
        </w:tc>
      </w:tr>
      <w:tr w:rsidR="00A14051" w:rsidTr="00A14051">
        <w:tc>
          <w:tcPr>
            <w:tcW w:w="5807" w:type="dxa"/>
            <w:vAlign w:val="center"/>
          </w:tcPr>
          <w:p w:rsidR="00A14051" w:rsidRPr="00991E59" w:rsidRDefault="00A14051" w:rsidP="00A14051">
            <w:pPr>
              <w:pStyle w:val="a3"/>
              <w:spacing w:line="276" w:lineRule="auto"/>
              <w:rPr>
                <w:sz w:val="28"/>
                <w:szCs w:val="28"/>
              </w:rPr>
            </w:pPr>
            <w:r w:rsidRPr="00991E59">
              <w:rPr>
                <w:sz w:val="28"/>
                <w:szCs w:val="28"/>
              </w:rPr>
              <w:t>Кидок набивного м’яча вагою 1 кг із-за голови двома руками</w:t>
            </w:r>
          </w:p>
        </w:tc>
        <w:tc>
          <w:tcPr>
            <w:tcW w:w="1843"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5,6</w:t>
            </w:r>
          </w:p>
        </w:tc>
        <w:tc>
          <w:tcPr>
            <w:tcW w:w="1701"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6</w:t>
            </w:r>
          </w:p>
        </w:tc>
      </w:tr>
    </w:tbl>
    <w:p w:rsidR="00A14051" w:rsidRDefault="00A14051" w:rsidP="00A14051">
      <w:pPr>
        <w:pStyle w:val="a3"/>
        <w:spacing w:line="360" w:lineRule="auto"/>
        <w:ind w:firstLine="709"/>
        <w:jc w:val="center"/>
        <w:rPr>
          <w:sz w:val="28"/>
          <w:szCs w:val="28"/>
        </w:rPr>
      </w:pPr>
    </w:p>
    <w:p w:rsidR="00A14051" w:rsidRPr="001E0B7D" w:rsidRDefault="00A14051" w:rsidP="00A14051">
      <w:pPr>
        <w:pStyle w:val="a3"/>
        <w:spacing w:line="360" w:lineRule="auto"/>
        <w:ind w:firstLine="709"/>
        <w:jc w:val="both"/>
        <w:rPr>
          <w:sz w:val="28"/>
          <w:szCs w:val="28"/>
        </w:rPr>
      </w:pPr>
      <w:r w:rsidRPr="001E0B7D">
        <w:rPr>
          <w:sz w:val="28"/>
          <w:szCs w:val="28"/>
        </w:rPr>
        <w:t xml:space="preserve">Аналізуючи результати первинного тестування контрольної (КГ) та експериментальної (ЕГ) груп, можна зробити висновок про початковий рівень швидкісно-силових здібностей учасників дослідження. Показники двох груп у більшості тестів є подібними, що свідчить про приблизно однаковий рівень фізичної підготовленості перед початком експерименту. </w:t>
      </w:r>
    </w:p>
    <w:p w:rsidR="00A14051" w:rsidRPr="001E0B7D" w:rsidRDefault="00A14051" w:rsidP="00A14051">
      <w:pPr>
        <w:pStyle w:val="a3"/>
        <w:spacing w:line="360" w:lineRule="auto"/>
        <w:ind w:firstLine="709"/>
        <w:jc w:val="both"/>
        <w:rPr>
          <w:sz w:val="28"/>
          <w:szCs w:val="28"/>
        </w:rPr>
      </w:pPr>
      <w:r w:rsidRPr="001E0B7D">
        <w:rPr>
          <w:sz w:val="28"/>
          <w:szCs w:val="28"/>
        </w:rPr>
        <w:t>За результатами тесту «Човниковий біг 3×10 м» ЕГ продемонструвала кращий середній час (8,85 с) порівняно з КГ (8,92 с), що свідчить про дещо вищий рівень швидкісно-координаційних здібностей і здатність до швидкої зміни напряму руху.</w:t>
      </w:r>
    </w:p>
    <w:p w:rsidR="00A14051" w:rsidRPr="001E0B7D" w:rsidRDefault="00A14051" w:rsidP="004D6AF1">
      <w:pPr>
        <w:pStyle w:val="a3"/>
        <w:widowControl w:val="0"/>
        <w:spacing w:line="360" w:lineRule="auto"/>
        <w:ind w:firstLine="709"/>
        <w:jc w:val="both"/>
        <w:rPr>
          <w:sz w:val="28"/>
          <w:szCs w:val="28"/>
        </w:rPr>
      </w:pPr>
      <w:r w:rsidRPr="001E0B7D">
        <w:rPr>
          <w:sz w:val="28"/>
          <w:szCs w:val="28"/>
        </w:rPr>
        <w:t xml:space="preserve">У тестуванні стрибкової підготовленості також відзначено незначну перевагу експериментальної групи. У стрибку у висоту з місця ЕГ показала середній результат 28,5 см, що трохи перевищує аналогічний показник КГ (28,2 см). У стрибку в довжину з місця учасники ЕГ виконали середній стрибок на 159,9 см, що на 0,6 см більше, ніж у КГ (159,3 см). Ці результати свідчать про схожий рівень розвитку вибухової сили нижніх кінцівок у досліджуваних </w:t>
      </w:r>
      <w:r w:rsidRPr="001E0B7D">
        <w:rPr>
          <w:sz w:val="28"/>
          <w:szCs w:val="28"/>
        </w:rPr>
        <w:lastRenderedPageBreak/>
        <w:t>групах.</w:t>
      </w:r>
    </w:p>
    <w:p w:rsidR="00A14051" w:rsidRPr="001E0B7D" w:rsidRDefault="00A14051" w:rsidP="00A14051">
      <w:pPr>
        <w:pStyle w:val="a3"/>
        <w:spacing w:line="360" w:lineRule="auto"/>
        <w:ind w:firstLine="709"/>
        <w:jc w:val="both"/>
        <w:rPr>
          <w:sz w:val="28"/>
          <w:szCs w:val="28"/>
        </w:rPr>
      </w:pPr>
      <w:r w:rsidRPr="001E0B7D">
        <w:rPr>
          <w:sz w:val="28"/>
          <w:szCs w:val="28"/>
        </w:rPr>
        <w:t>Під час тестування метання тенісного м’яча на дальність виявлено невелику перевагу експериментальної групи, яка показала результат 23 м, тоді як контрольна група 22,5 м. Це може вказувати на кращу координацію рухів та силу м’язів плечового поясу в ЕГ.</w:t>
      </w:r>
    </w:p>
    <w:p w:rsidR="00A14051" w:rsidRDefault="00A14051" w:rsidP="00A14051">
      <w:pPr>
        <w:pStyle w:val="a3"/>
        <w:spacing w:line="360" w:lineRule="auto"/>
        <w:ind w:firstLine="709"/>
        <w:jc w:val="both"/>
        <w:rPr>
          <w:sz w:val="28"/>
          <w:szCs w:val="28"/>
        </w:rPr>
      </w:pPr>
      <w:r>
        <w:rPr>
          <w:sz w:val="28"/>
          <w:szCs w:val="28"/>
        </w:rPr>
        <w:t>Незначну</w:t>
      </w:r>
      <w:r w:rsidRPr="001E0B7D">
        <w:rPr>
          <w:sz w:val="28"/>
          <w:szCs w:val="28"/>
        </w:rPr>
        <w:t xml:space="preserve"> відмінність зафіксована у спринтерському бігу на 30 метрів, де учасники експериментальної групи продемонстрували середній результат 5,17 с, що значно</w:t>
      </w:r>
      <w:r>
        <w:rPr>
          <w:sz w:val="28"/>
          <w:szCs w:val="28"/>
        </w:rPr>
        <w:t>ю мірою</w:t>
      </w:r>
      <w:r w:rsidRPr="001E0B7D">
        <w:rPr>
          <w:sz w:val="28"/>
          <w:szCs w:val="28"/>
        </w:rPr>
        <w:t xml:space="preserve"> перевищує результат контрольної групи (5,52 с). Це свідчить про </w:t>
      </w:r>
      <w:r>
        <w:rPr>
          <w:sz w:val="28"/>
          <w:szCs w:val="28"/>
        </w:rPr>
        <w:t>подібний</w:t>
      </w:r>
      <w:r w:rsidRPr="001E0B7D">
        <w:rPr>
          <w:sz w:val="28"/>
          <w:szCs w:val="28"/>
        </w:rPr>
        <w:t xml:space="preserve"> рівень розвитку швидкісних здібностей в ЕГ</w:t>
      </w:r>
      <w:r>
        <w:rPr>
          <w:sz w:val="28"/>
          <w:szCs w:val="28"/>
        </w:rPr>
        <w:t>.</w:t>
      </w:r>
      <w:r w:rsidRPr="001E0B7D">
        <w:rPr>
          <w:sz w:val="28"/>
          <w:szCs w:val="28"/>
        </w:rPr>
        <w:t xml:space="preserve"> </w:t>
      </w:r>
    </w:p>
    <w:p w:rsidR="00A14051" w:rsidRPr="001E0B7D" w:rsidRDefault="00A14051" w:rsidP="00A14051">
      <w:pPr>
        <w:pStyle w:val="a3"/>
        <w:spacing w:line="360" w:lineRule="auto"/>
        <w:ind w:firstLine="709"/>
        <w:jc w:val="both"/>
        <w:rPr>
          <w:sz w:val="28"/>
          <w:szCs w:val="28"/>
        </w:rPr>
      </w:pPr>
      <w:r w:rsidRPr="001E0B7D">
        <w:rPr>
          <w:sz w:val="28"/>
          <w:szCs w:val="28"/>
        </w:rPr>
        <w:t>У тестуванні кидка набивного м’яча вагою 1 кг із-за голови двома руками також спостерігається перевага експериментальної групи (6 м) порівняно з контрольною групою (5,6 м), що вказує на кращу вибухову силу верхнього плечового поясу.</w:t>
      </w:r>
    </w:p>
    <w:p w:rsidR="00A14051" w:rsidRDefault="00A14051" w:rsidP="00A14051">
      <w:pPr>
        <w:pStyle w:val="a3"/>
        <w:spacing w:line="360" w:lineRule="auto"/>
        <w:ind w:firstLine="709"/>
        <w:jc w:val="both"/>
        <w:rPr>
          <w:sz w:val="28"/>
          <w:szCs w:val="28"/>
        </w:rPr>
      </w:pPr>
      <w:r w:rsidRPr="001E0B7D">
        <w:rPr>
          <w:sz w:val="28"/>
          <w:szCs w:val="28"/>
        </w:rPr>
        <w:t>Загальний аналіз результатів свідчить про приблизно рівний початковий рівень фізичної підготовленості двох груп із незначними перевагами експериментальної групи у швидкісних показниках та силовій підготовці верхнього плечового поясу. Це дозволяє вважати розподіл учасників експерименту на групи коректним</w:t>
      </w:r>
      <w:r>
        <w:rPr>
          <w:sz w:val="28"/>
          <w:szCs w:val="28"/>
        </w:rPr>
        <w:t>,</w:t>
      </w:r>
      <w:r w:rsidRPr="001E0B7D">
        <w:rPr>
          <w:sz w:val="28"/>
          <w:szCs w:val="28"/>
        </w:rPr>
        <w:t xml:space="preserve"> </w:t>
      </w:r>
      <w:r>
        <w:rPr>
          <w:sz w:val="28"/>
          <w:szCs w:val="28"/>
        </w:rPr>
        <w:t xml:space="preserve">що добре видно за допомогою діаграми (див. рис 2.1) </w:t>
      </w:r>
      <w:r w:rsidRPr="001E0B7D">
        <w:rPr>
          <w:sz w:val="28"/>
          <w:szCs w:val="28"/>
        </w:rPr>
        <w:t>та забезпечує надійність подальшого аналізу ефективності розробленої методики розвитку швидкісно-силових якостей.</w:t>
      </w:r>
    </w:p>
    <w:p w:rsidR="00A14051" w:rsidRDefault="00A14051" w:rsidP="00A14051">
      <w:pPr>
        <w:pStyle w:val="a3"/>
        <w:spacing w:line="360" w:lineRule="auto"/>
        <w:jc w:val="both"/>
        <w:rPr>
          <w:sz w:val="28"/>
          <w:szCs w:val="28"/>
        </w:rPr>
      </w:pPr>
      <w:r>
        <w:rPr>
          <w:noProof/>
          <w:sz w:val="28"/>
          <w:szCs w:val="28"/>
        </w:rPr>
        <w:drawing>
          <wp:inline distT="0" distB="0" distL="0" distR="0" wp14:anchorId="244C3254" wp14:editId="1A3394F6">
            <wp:extent cx="5943600" cy="2886075"/>
            <wp:effectExtent l="0" t="0" r="0" b="952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14051" w:rsidRDefault="00A14051" w:rsidP="00A14051">
      <w:pPr>
        <w:pStyle w:val="a3"/>
        <w:spacing w:line="360" w:lineRule="auto"/>
        <w:ind w:firstLine="709"/>
        <w:jc w:val="both"/>
        <w:rPr>
          <w:b/>
          <w:bCs/>
          <w:sz w:val="28"/>
          <w:szCs w:val="28"/>
        </w:rPr>
      </w:pPr>
      <w:r w:rsidRPr="001E0B7D">
        <w:rPr>
          <w:b/>
          <w:bCs/>
          <w:sz w:val="28"/>
          <w:szCs w:val="28"/>
        </w:rPr>
        <w:lastRenderedPageBreak/>
        <w:t>Рис. 2.1.</w:t>
      </w:r>
      <w:r>
        <w:rPr>
          <w:sz w:val="28"/>
          <w:szCs w:val="28"/>
        </w:rPr>
        <w:t xml:space="preserve">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p w:rsidR="00A14051" w:rsidRPr="00E80890" w:rsidRDefault="00A14051" w:rsidP="00A14051">
      <w:pPr>
        <w:pStyle w:val="a3"/>
        <w:spacing w:line="360" w:lineRule="auto"/>
        <w:ind w:firstLine="709"/>
        <w:jc w:val="both"/>
        <w:rPr>
          <w:sz w:val="28"/>
          <w:szCs w:val="28"/>
        </w:rPr>
      </w:pPr>
      <w:r w:rsidRPr="00E80890">
        <w:rPr>
          <w:sz w:val="28"/>
          <w:szCs w:val="28"/>
        </w:rPr>
        <w:t xml:space="preserve">Після первинного тестування кожна група розпочала тренування: КГ за загальноприйнятою методикою, а ЕГ із використанням розробленої методики </w:t>
      </w:r>
      <w:r w:rsidRPr="001C74E5">
        <w:rPr>
          <w:sz w:val="28"/>
          <w:szCs w:val="28"/>
        </w:rPr>
        <w:t>розвитку швидкісно-силових здібностей у молодих волейболістів віком 10-12 років.</w:t>
      </w:r>
      <w:r w:rsidRPr="00E80890">
        <w:rPr>
          <w:sz w:val="28"/>
          <w:szCs w:val="28"/>
        </w:rPr>
        <w:t xml:space="preserve"> По завершенню експерименту було проведено п</w:t>
      </w:r>
      <w:r>
        <w:rPr>
          <w:sz w:val="28"/>
          <w:szCs w:val="28"/>
        </w:rPr>
        <w:t>овторне тестування</w:t>
      </w:r>
      <w:r w:rsidRPr="00E80890">
        <w:rPr>
          <w:sz w:val="28"/>
          <w:szCs w:val="28"/>
        </w:rPr>
        <w:t xml:space="preserve"> для оцінки динаміки розвитку </w:t>
      </w:r>
      <w:r>
        <w:rPr>
          <w:sz w:val="28"/>
          <w:szCs w:val="28"/>
        </w:rPr>
        <w:t>силових</w:t>
      </w:r>
      <w:r w:rsidRPr="00E80890">
        <w:rPr>
          <w:sz w:val="28"/>
          <w:szCs w:val="28"/>
        </w:rPr>
        <w:t xml:space="preserve"> показників у кожній групі окремо.</w:t>
      </w:r>
    </w:p>
    <w:p w:rsidR="00A14051" w:rsidRDefault="00A14051" w:rsidP="00A14051">
      <w:pPr>
        <w:pStyle w:val="a3"/>
        <w:spacing w:line="360" w:lineRule="auto"/>
        <w:ind w:firstLine="709"/>
        <w:jc w:val="both"/>
        <w:rPr>
          <w:sz w:val="28"/>
          <w:szCs w:val="28"/>
        </w:rPr>
      </w:pPr>
      <w:r w:rsidRPr="00E80890">
        <w:rPr>
          <w:sz w:val="28"/>
          <w:szCs w:val="28"/>
        </w:rPr>
        <w:t>Спочатку було розглянуто результати КГ наведені в наступних таблиц</w:t>
      </w:r>
      <w:r>
        <w:rPr>
          <w:sz w:val="28"/>
          <w:szCs w:val="28"/>
        </w:rPr>
        <w:t>і</w:t>
      </w:r>
      <w:r w:rsidRPr="00E80890">
        <w:rPr>
          <w:sz w:val="28"/>
          <w:szCs w:val="28"/>
        </w:rPr>
        <w:t xml:space="preserve"> 2.</w:t>
      </w:r>
      <w:r>
        <w:rPr>
          <w:sz w:val="28"/>
          <w:szCs w:val="28"/>
        </w:rPr>
        <w:t>4</w:t>
      </w:r>
      <w:r w:rsidRPr="00E80890">
        <w:rPr>
          <w:sz w:val="28"/>
          <w:szCs w:val="28"/>
        </w:rPr>
        <w:t>.</w:t>
      </w:r>
    </w:p>
    <w:p w:rsidR="00A14051" w:rsidRPr="0061148F" w:rsidRDefault="00A14051" w:rsidP="00A14051">
      <w:pPr>
        <w:spacing w:line="360" w:lineRule="auto"/>
        <w:ind w:firstLine="709"/>
        <w:jc w:val="right"/>
        <w:rPr>
          <w:i/>
          <w:iCs/>
          <w:sz w:val="28"/>
          <w:szCs w:val="28"/>
        </w:rPr>
      </w:pPr>
      <w:r w:rsidRPr="0061148F">
        <w:rPr>
          <w:i/>
          <w:iCs/>
          <w:sz w:val="28"/>
          <w:szCs w:val="28"/>
        </w:rPr>
        <w:t>Таблиця 2.</w:t>
      </w:r>
      <w:r>
        <w:rPr>
          <w:i/>
          <w:iCs/>
          <w:sz w:val="28"/>
          <w:szCs w:val="28"/>
        </w:rPr>
        <w:t>4</w:t>
      </w:r>
    </w:p>
    <w:p w:rsidR="00A14051" w:rsidRDefault="00A14051" w:rsidP="00A14051">
      <w:pPr>
        <w:pStyle w:val="a3"/>
        <w:spacing w:line="360" w:lineRule="auto"/>
        <w:ind w:firstLine="709"/>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w:t>
      </w:r>
      <w:r>
        <w:rPr>
          <w:b/>
          <w:bCs/>
          <w:sz w:val="28"/>
          <w:szCs w:val="28"/>
        </w:rPr>
        <w:t xml:space="preserve">та повторного </w:t>
      </w:r>
      <w:r w:rsidRPr="0061148F">
        <w:rPr>
          <w:b/>
          <w:bCs/>
          <w:sz w:val="28"/>
          <w:szCs w:val="28"/>
        </w:rPr>
        <w:t xml:space="preserve">тестування </w:t>
      </w:r>
      <w:r>
        <w:rPr>
          <w:b/>
          <w:bCs/>
          <w:sz w:val="28"/>
          <w:szCs w:val="28"/>
        </w:rPr>
        <w:t>КГ</w:t>
      </w:r>
      <w:r w:rsidRPr="0061148F">
        <w:rPr>
          <w:b/>
          <w:bCs/>
          <w:sz w:val="28"/>
          <w:szCs w:val="28"/>
        </w:rPr>
        <w:t xml:space="preserve"> </w:t>
      </w:r>
    </w:p>
    <w:tbl>
      <w:tblPr>
        <w:tblStyle w:val="a4"/>
        <w:tblW w:w="0" w:type="auto"/>
        <w:tblLook w:val="04A0" w:firstRow="1" w:lastRow="0" w:firstColumn="1" w:lastColumn="0" w:noHBand="0" w:noVBand="1"/>
      </w:tblPr>
      <w:tblGrid>
        <w:gridCol w:w="3823"/>
        <w:gridCol w:w="1842"/>
        <w:gridCol w:w="1843"/>
        <w:gridCol w:w="1837"/>
      </w:tblGrid>
      <w:tr w:rsidR="00A14051" w:rsidTr="00A14051">
        <w:tc>
          <w:tcPr>
            <w:tcW w:w="3823" w:type="dxa"/>
          </w:tcPr>
          <w:p w:rsidR="00A14051" w:rsidRDefault="00A14051" w:rsidP="00A14051">
            <w:pPr>
              <w:spacing w:line="360" w:lineRule="auto"/>
              <w:jc w:val="center"/>
              <w:rPr>
                <w:b/>
                <w:bCs/>
                <w:sz w:val="28"/>
                <w:szCs w:val="28"/>
              </w:rPr>
            </w:pPr>
            <w:r>
              <w:rPr>
                <w:b/>
                <w:bCs/>
                <w:sz w:val="28"/>
                <w:szCs w:val="28"/>
              </w:rPr>
              <w:t>Тестування</w:t>
            </w:r>
          </w:p>
        </w:tc>
        <w:tc>
          <w:tcPr>
            <w:tcW w:w="1842" w:type="dxa"/>
          </w:tcPr>
          <w:p w:rsidR="00A14051" w:rsidRDefault="00A14051" w:rsidP="00A14051">
            <w:pPr>
              <w:spacing w:line="360" w:lineRule="auto"/>
              <w:jc w:val="center"/>
              <w:rPr>
                <w:b/>
                <w:bCs/>
                <w:sz w:val="28"/>
                <w:szCs w:val="28"/>
              </w:rPr>
            </w:pPr>
            <w:r>
              <w:rPr>
                <w:b/>
                <w:bCs/>
                <w:sz w:val="28"/>
                <w:szCs w:val="28"/>
              </w:rPr>
              <w:t>До</w:t>
            </w:r>
          </w:p>
        </w:tc>
        <w:tc>
          <w:tcPr>
            <w:tcW w:w="1843" w:type="dxa"/>
          </w:tcPr>
          <w:p w:rsidR="00A14051" w:rsidRDefault="00A14051" w:rsidP="00A14051">
            <w:pPr>
              <w:spacing w:line="360" w:lineRule="auto"/>
              <w:jc w:val="center"/>
              <w:rPr>
                <w:b/>
                <w:bCs/>
                <w:sz w:val="28"/>
                <w:szCs w:val="28"/>
              </w:rPr>
            </w:pPr>
            <w:r>
              <w:rPr>
                <w:b/>
                <w:bCs/>
                <w:sz w:val="28"/>
                <w:szCs w:val="28"/>
              </w:rPr>
              <w:t>Після</w:t>
            </w:r>
          </w:p>
        </w:tc>
        <w:tc>
          <w:tcPr>
            <w:tcW w:w="1837" w:type="dxa"/>
          </w:tcPr>
          <w:p w:rsidR="00A14051" w:rsidRDefault="00A14051" w:rsidP="00A14051">
            <w:pPr>
              <w:spacing w:line="360" w:lineRule="auto"/>
              <w:jc w:val="center"/>
              <w:rPr>
                <w:b/>
                <w:bCs/>
                <w:sz w:val="28"/>
                <w:szCs w:val="28"/>
              </w:rPr>
            </w:pPr>
            <w:r>
              <w:rPr>
                <w:b/>
                <w:bCs/>
                <w:sz w:val="28"/>
                <w:szCs w:val="28"/>
              </w:rPr>
              <w:t>Різниця</w:t>
            </w:r>
          </w:p>
          <w:p w:rsidR="00A14051" w:rsidRPr="0061148F" w:rsidRDefault="00A14051" w:rsidP="00A14051">
            <w:pPr>
              <w:spacing w:line="360" w:lineRule="auto"/>
              <w:jc w:val="center"/>
              <w:rPr>
                <w:b/>
                <w:bCs/>
                <w:sz w:val="28"/>
                <w:szCs w:val="28"/>
                <w:lang w:val="en-US"/>
              </w:rPr>
            </w:pPr>
            <w:r>
              <w:rPr>
                <w:b/>
                <w:bCs/>
                <w:sz w:val="28"/>
                <w:szCs w:val="28"/>
              </w:rPr>
              <w:t>у %</w:t>
            </w:r>
          </w:p>
        </w:tc>
      </w:tr>
      <w:tr w:rsidR="00A14051" w:rsidRPr="005C3065"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Човниковий біг (3×10 м)</w:t>
            </w:r>
          </w:p>
        </w:tc>
        <w:tc>
          <w:tcPr>
            <w:tcW w:w="1842"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8,92</w:t>
            </w:r>
          </w:p>
        </w:tc>
        <w:tc>
          <w:tcPr>
            <w:tcW w:w="1843" w:type="dxa"/>
            <w:vAlign w:val="center"/>
          </w:tcPr>
          <w:p w:rsidR="00A14051" w:rsidRPr="001C74E5" w:rsidRDefault="00A14051" w:rsidP="00A14051">
            <w:pPr>
              <w:jc w:val="center"/>
              <w:rPr>
                <w:color w:val="000000"/>
                <w:sz w:val="28"/>
                <w:szCs w:val="28"/>
              </w:rPr>
            </w:pPr>
            <w:r w:rsidRPr="001C74E5">
              <w:rPr>
                <w:color w:val="000000"/>
                <w:sz w:val="28"/>
                <w:szCs w:val="28"/>
              </w:rPr>
              <w:t>8,62</w:t>
            </w:r>
          </w:p>
        </w:tc>
        <w:tc>
          <w:tcPr>
            <w:tcW w:w="1837" w:type="dxa"/>
            <w:vAlign w:val="center"/>
          </w:tcPr>
          <w:p w:rsidR="00A14051" w:rsidRPr="001C74E5" w:rsidRDefault="00A14051" w:rsidP="00A14051">
            <w:pPr>
              <w:jc w:val="center"/>
              <w:rPr>
                <w:color w:val="000000"/>
                <w:sz w:val="28"/>
                <w:szCs w:val="28"/>
              </w:rPr>
            </w:pPr>
            <w:r w:rsidRPr="001C74E5">
              <w:rPr>
                <w:color w:val="000000"/>
                <w:sz w:val="28"/>
                <w:szCs w:val="28"/>
              </w:rPr>
              <w:t>3%</w:t>
            </w:r>
          </w:p>
        </w:tc>
      </w:tr>
      <w:tr w:rsidR="00A14051" w:rsidRPr="005C3065"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Стрибок у висоту з місця</w:t>
            </w:r>
          </w:p>
        </w:tc>
        <w:tc>
          <w:tcPr>
            <w:tcW w:w="1842"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28,2</w:t>
            </w:r>
          </w:p>
        </w:tc>
        <w:tc>
          <w:tcPr>
            <w:tcW w:w="1843" w:type="dxa"/>
            <w:vAlign w:val="center"/>
          </w:tcPr>
          <w:p w:rsidR="00A14051" w:rsidRPr="001C74E5" w:rsidRDefault="00A14051" w:rsidP="00A14051">
            <w:pPr>
              <w:jc w:val="center"/>
              <w:rPr>
                <w:color w:val="000000"/>
                <w:sz w:val="28"/>
                <w:szCs w:val="28"/>
              </w:rPr>
            </w:pPr>
            <w:r w:rsidRPr="001C74E5">
              <w:rPr>
                <w:color w:val="000000"/>
                <w:sz w:val="28"/>
                <w:szCs w:val="28"/>
              </w:rPr>
              <w:t>30,9</w:t>
            </w:r>
          </w:p>
        </w:tc>
        <w:tc>
          <w:tcPr>
            <w:tcW w:w="1837" w:type="dxa"/>
            <w:vAlign w:val="center"/>
          </w:tcPr>
          <w:p w:rsidR="00A14051" w:rsidRPr="001C74E5" w:rsidRDefault="00A14051" w:rsidP="00A14051">
            <w:pPr>
              <w:jc w:val="center"/>
              <w:rPr>
                <w:color w:val="000000"/>
                <w:sz w:val="28"/>
                <w:szCs w:val="28"/>
              </w:rPr>
            </w:pPr>
            <w:r w:rsidRPr="001C74E5">
              <w:rPr>
                <w:color w:val="000000"/>
                <w:sz w:val="28"/>
                <w:szCs w:val="28"/>
              </w:rPr>
              <w:t>10%</w:t>
            </w:r>
          </w:p>
        </w:tc>
      </w:tr>
      <w:tr w:rsidR="00A14051" w:rsidRPr="005C3065"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Стрибок у довжину з місця</w:t>
            </w:r>
          </w:p>
        </w:tc>
        <w:tc>
          <w:tcPr>
            <w:tcW w:w="1842"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159,3</w:t>
            </w:r>
          </w:p>
        </w:tc>
        <w:tc>
          <w:tcPr>
            <w:tcW w:w="1843" w:type="dxa"/>
            <w:vAlign w:val="center"/>
          </w:tcPr>
          <w:p w:rsidR="00A14051" w:rsidRPr="001C74E5" w:rsidRDefault="00A14051" w:rsidP="00A14051">
            <w:pPr>
              <w:jc w:val="center"/>
              <w:rPr>
                <w:color w:val="000000"/>
                <w:sz w:val="28"/>
                <w:szCs w:val="28"/>
              </w:rPr>
            </w:pPr>
            <w:r w:rsidRPr="001C74E5">
              <w:rPr>
                <w:color w:val="000000"/>
                <w:sz w:val="28"/>
                <w:szCs w:val="28"/>
              </w:rPr>
              <w:t>170,3</w:t>
            </w:r>
          </w:p>
        </w:tc>
        <w:tc>
          <w:tcPr>
            <w:tcW w:w="1837" w:type="dxa"/>
            <w:vAlign w:val="center"/>
          </w:tcPr>
          <w:p w:rsidR="00A14051" w:rsidRPr="001C74E5" w:rsidRDefault="00A14051" w:rsidP="00A14051">
            <w:pPr>
              <w:jc w:val="center"/>
              <w:rPr>
                <w:color w:val="000000"/>
                <w:sz w:val="28"/>
                <w:szCs w:val="28"/>
              </w:rPr>
            </w:pPr>
            <w:r w:rsidRPr="001C74E5">
              <w:rPr>
                <w:color w:val="000000"/>
                <w:sz w:val="28"/>
                <w:szCs w:val="28"/>
              </w:rPr>
              <w:t>7%</w:t>
            </w:r>
          </w:p>
        </w:tc>
      </w:tr>
      <w:tr w:rsidR="00A14051" w:rsidRPr="005C3065"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Метання тенісного м’яча на дальність</w:t>
            </w:r>
          </w:p>
        </w:tc>
        <w:tc>
          <w:tcPr>
            <w:tcW w:w="1842"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22,5</w:t>
            </w:r>
          </w:p>
        </w:tc>
        <w:tc>
          <w:tcPr>
            <w:tcW w:w="1843" w:type="dxa"/>
            <w:vAlign w:val="center"/>
          </w:tcPr>
          <w:p w:rsidR="00A14051" w:rsidRPr="001C74E5" w:rsidRDefault="00A14051" w:rsidP="00A14051">
            <w:pPr>
              <w:jc w:val="center"/>
              <w:rPr>
                <w:color w:val="000000"/>
                <w:sz w:val="28"/>
                <w:szCs w:val="28"/>
              </w:rPr>
            </w:pPr>
            <w:r w:rsidRPr="001C74E5">
              <w:rPr>
                <w:color w:val="000000"/>
                <w:sz w:val="28"/>
                <w:szCs w:val="28"/>
              </w:rPr>
              <w:t>24,1</w:t>
            </w:r>
          </w:p>
        </w:tc>
        <w:tc>
          <w:tcPr>
            <w:tcW w:w="1837" w:type="dxa"/>
            <w:vAlign w:val="center"/>
          </w:tcPr>
          <w:p w:rsidR="00A14051" w:rsidRPr="001C74E5" w:rsidRDefault="00A14051" w:rsidP="00A14051">
            <w:pPr>
              <w:jc w:val="center"/>
              <w:rPr>
                <w:color w:val="000000"/>
                <w:sz w:val="28"/>
                <w:szCs w:val="28"/>
              </w:rPr>
            </w:pPr>
            <w:r w:rsidRPr="001C74E5">
              <w:rPr>
                <w:color w:val="000000"/>
                <w:sz w:val="28"/>
                <w:szCs w:val="28"/>
              </w:rPr>
              <w:t>7%</w:t>
            </w:r>
          </w:p>
        </w:tc>
      </w:tr>
      <w:tr w:rsidR="00A14051" w:rsidRPr="005C3065"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Спринтерський біг на 30 метрів</w:t>
            </w:r>
          </w:p>
        </w:tc>
        <w:tc>
          <w:tcPr>
            <w:tcW w:w="1842"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5,52</w:t>
            </w:r>
          </w:p>
        </w:tc>
        <w:tc>
          <w:tcPr>
            <w:tcW w:w="1843" w:type="dxa"/>
            <w:vAlign w:val="center"/>
          </w:tcPr>
          <w:p w:rsidR="00A14051" w:rsidRPr="001C74E5" w:rsidRDefault="00A14051" w:rsidP="00A14051">
            <w:pPr>
              <w:jc w:val="center"/>
              <w:rPr>
                <w:color w:val="000000"/>
                <w:sz w:val="28"/>
                <w:szCs w:val="28"/>
              </w:rPr>
            </w:pPr>
            <w:r w:rsidRPr="001C74E5">
              <w:rPr>
                <w:color w:val="000000"/>
                <w:sz w:val="28"/>
                <w:szCs w:val="28"/>
              </w:rPr>
              <w:t>5,24</w:t>
            </w:r>
          </w:p>
        </w:tc>
        <w:tc>
          <w:tcPr>
            <w:tcW w:w="1837" w:type="dxa"/>
            <w:vAlign w:val="center"/>
          </w:tcPr>
          <w:p w:rsidR="00A14051" w:rsidRPr="001C74E5" w:rsidRDefault="00A14051" w:rsidP="00A14051">
            <w:pPr>
              <w:jc w:val="center"/>
              <w:rPr>
                <w:color w:val="000000"/>
                <w:sz w:val="28"/>
                <w:szCs w:val="28"/>
              </w:rPr>
            </w:pPr>
            <w:r w:rsidRPr="001C74E5">
              <w:rPr>
                <w:color w:val="000000"/>
                <w:sz w:val="28"/>
                <w:szCs w:val="28"/>
              </w:rPr>
              <w:t>5%</w:t>
            </w:r>
          </w:p>
        </w:tc>
      </w:tr>
      <w:tr w:rsidR="00A14051" w:rsidRPr="005C3065"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Кидок набивного м’яча вагою 1 кг із-за голови двома руками</w:t>
            </w:r>
          </w:p>
        </w:tc>
        <w:tc>
          <w:tcPr>
            <w:tcW w:w="1842"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5,6</w:t>
            </w:r>
          </w:p>
        </w:tc>
        <w:tc>
          <w:tcPr>
            <w:tcW w:w="1843" w:type="dxa"/>
            <w:vAlign w:val="center"/>
          </w:tcPr>
          <w:p w:rsidR="00A14051" w:rsidRPr="001C74E5" w:rsidRDefault="00A14051" w:rsidP="00A14051">
            <w:pPr>
              <w:jc w:val="center"/>
              <w:rPr>
                <w:color w:val="000000"/>
                <w:sz w:val="28"/>
                <w:szCs w:val="28"/>
              </w:rPr>
            </w:pPr>
            <w:r w:rsidRPr="001C74E5">
              <w:rPr>
                <w:color w:val="000000"/>
                <w:sz w:val="28"/>
                <w:szCs w:val="28"/>
              </w:rPr>
              <w:t>6,7</w:t>
            </w:r>
          </w:p>
        </w:tc>
        <w:tc>
          <w:tcPr>
            <w:tcW w:w="1837" w:type="dxa"/>
            <w:vAlign w:val="center"/>
          </w:tcPr>
          <w:p w:rsidR="00A14051" w:rsidRPr="001C74E5" w:rsidRDefault="00A14051" w:rsidP="00A14051">
            <w:pPr>
              <w:jc w:val="center"/>
              <w:rPr>
                <w:color w:val="000000"/>
                <w:sz w:val="28"/>
                <w:szCs w:val="28"/>
              </w:rPr>
            </w:pPr>
            <w:r w:rsidRPr="001C74E5">
              <w:rPr>
                <w:color w:val="000000"/>
                <w:sz w:val="28"/>
                <w:szCs w:val="28"/>
              </w:rPr>
              <w:t>20%</w:t>
            </w:r>
          </w:p>
        </w:tc>
      </w:tr>
    </w:tbl>
    <w:p w:rsidR="00A14051" w:rsidRDefault="00A14051" w:rsidP="00A14051">
      <w:pPr>
        <w:pStyle w:val="a3"/>
        <w:spacing w:line="360" w:lineRule="auto"/>
        <w:ind w:firstLine="709"/>
        <w:jc w:val="both"/>
        <w:rPr>
          <w:sz w:val="28"/>
          <w:szCs w:val="28"/>
        </w:rPr>
      </w:pPr>
    </w:p>
    <w:p w:rsidR="00A14051" w:rsidRPr="001C74E5" w:rsidRDefault="00A14051" w:rsidP="00A14051">
      <w:pPr>
        <w:pStyle w:val="a3"/>
        <w:spacing w:line="360" w:lineRule="auto"/>
        <w:ind w:firstLine="709"/>
        <w:jc w:val="both"/>
        <w:rPr>
          <w:sz w:val="28"/>
          <w:szCs w:val="28"/>
        </w:rPr>
      </w:pPr>
      <w:r w:rsidRPr="001C74E5">
        <w:rPr>
          <w:sz w:val="28"/>
          <w:szCs w:val="28"/>
        </w:rPr>
        <w:t>Порівняльний аналіз результатів первинного та повторного тестування контрольної групи засвідчив позитивну динаміку в усіх тестових показниках, що свідчить про ефективність використаних загальноприйнятих методик тренувань для розвитку швидкісно-силових якостей.</w:t>
      </w:r>
    </w:p>
    <w:p w:rsidR="00A14051" w:rsidRPr="001C74E5" w:rsidRDefault="00A14051" w:rsidP="00A14051">
      <w:pPr>
        <w:pStyle w:val="a3"/>
        <w:spacing w:line="360" w:lineRule="auto"/>
        <w:ind w:firstLine="709"/>
        <w:jc w:val="both"/>
        <w:rPr>
          <w:sz w:val="28"/>
          <w:szCs w:val="28"/>
        </w:rPr>
      </w:pPr>
      <w:r w:rsidRPr="001C74E5">
        <w:rPr>
          <w:sz w:val="28"/>
          <w:szCs w:val="28"/>
        </w:rPr>
        <w:t xml:space="preserve">У тесті «Човниковий біг 3×10 м» спостерігається покращення середнього результату з 8,92 с до 8,62 с, що відповідає приросту на 3%. Це свідчить про покращення швидкісних здібностей та здатності спортсменів до </w:t>
      </w:r>
      <w:r w:rsidRPr="001C74E5">
        <w:rPr>
          <w:sz w:val="28"/>
          <w:szCs w:val="28"/>
        </w:rPr>
        <w:lastRenderedPageBreak/>
        <w:t>різких змін напрямку руху, що є важливим аспектом техніко-тактичної підготовки у волейболі.</w:t>
      </w:r>
    </w:p>
    <w:p w:rsidR="00A14051" w:rsidRPr="001C74E5" w:rsidRDefault="00A14051" w:rsidP="00A14051">
      <w:pPr>
        <w:pStyle w:val="a3"/>
        <w:spacing w:line="360" w:lineRule="auto"/>
        <w:ind w:firstLine="709"/>
        <w:jc w:val="both"/>
        <w:rPr>
          <w:sz w:val="28"/>
          <w:szCs w:val="28"/>
        </w:rPr>
      </w:pPr>
      <w:r w:rsidRPr="001C74E5">
        <w:rPr>
          <w:sz w:val="28"/>
          <w:szCs w:val="28"/>
        </w:rPr>
        <w:t>Стрибкові тести продемонстрували значне покращення. Так, у стрибку у висоту з місця середній результат зріс з 28,2 см до 30,9 см, що становить приріст у 10%. Це підтверджує ефективність використаних засобів для розвитку вибухової сили нижніх кінцівок, яка є критичною для виконання атакувальних ударів та блокування. Аналогічна тенденція спостерігається у тесті стрибка в довжину з місця: середній результат збільшився з 159,3 см до 170,3 см (+7%), що свідчить про покращення координаційних здібностей та силових можливостей м’язів ніг.</w:t>
      </w:r>
    </w:p>
    <w:p w:rsidR="00A14051" w:rsidRPr="001C74E5" w:rsidRDefault="00A14051" w:rsidP="00A14051">
      <w:pPr>
        <w:pStyle w:val="a3"/>
        <w:spacing w:line="360" w:lineRule="auto"/>
        <w:ind w:firstLine="709"/>
        <w:jc w:val="both"/>
        <w:rPr>
          <w:sz w:val="28"/>
          <w:szCs w:val="28"/>
        </w:rPr>
      </w:pPr>
      <w:r w:rsidRPr="001C74E5">
        <w:rPr>
          <w:sz w:val="28"/>
          <w:szCs w:val="28"/>
        </w:rPr>
        <w:t>У тесті «Метання тенісного м’яча на дальність» результати збільшилися з 22,5 м до 24,1 м (+7%), що свідчить про зростання швидкісно-силових характеристик верхніх кінцівок, особливо важливих для виконання подач та атакуючих ударів.</w:t>
      </w:r>
    </w:p>
    <w:p w:rsidR="00A14051" w:rsidRPr="001C74E5" w:rsidRDefault="00A14051" w:rsidP="00A14051">
      <w:pPr>
        <w:pStyle w:val="a3"/>
        <w:spacing w:line="360" w:lineRule="auto"/>
        <w:ind w:firstLine="709"/>
        <w:jc w:val="both"/>
        <w:rPr>
          <w:sz w:val="28"/>
          <w:szCs w:val="28"/>
        </w:rPr>
      </w:pPr>
      <w:r w:rsidRPr="001C74E5">
        <w:rPr>
          <w:sz w:val="28"/>
          <w:szCs w:val="28"/>
        </w:rPr>
        <w:t>Швидкісні якості демонструють стабільний прогрес: у тесті «Спринтерський біг на 30 метрів» середній результат покращився з 5,52 с до 5,24 с (+5%). Це вказує на ефективне покращення стартової швидкості та загальної рухливості волейболістів, що позитивно впливає на їхню маневреність на майданчику.</w:t>
      </w:r>
    </w:p>
    <w:p w:rsidR="00A14051" w:rsidRPr="001C74E5" w:rsidRDefault="00A14051" w:rsidP="00A14051">
      <w:pPr>
        <w:pStyle w:val="a3"/>
        <w:spacing w:line="360" w:lineRule="auto"/>
        <w:ind w:firstLine="709"/>
        <w:jc w:val="both"/>
        <w:rPr>
          <w:sz w:val="28"/>
          <w:szCs w:val="28"/>
        </w:rPr>
      </w:pPr>
      <w:r w:rsidRPr="001C74E5">
        <w:rPr>
          <w:sz w:val="28"/>
          <w:szCs w:val="28"/>
        </w:rPr>
        <w:t>Найбільший приріст продемонстровано у тесті «Кидок набивного м’яча вагою 1 кг із-за голови двома руками», де результат зріс із 5,6 м до 6,7 м, що становить приріст на 20%. Це свідчить про суттєве покращення сили м’язів плечового поясу, рук та корпусу, що є важливим для виконання потужних ударів, передач і подач.</w:t>
      </w:r>
    </w:p>
    <w:p w:rsidR="00A14051" w:rsidRDefault="00A14051" w:rsidP="00A14051">
      <w:pPr>
        <w:pStyle w:val="a3"/>
        <w:spacing w:line="360" w:lineRule="auto"/>
        <w:ind w:firstLine="709"/>
        <w:jc w:val="both"/>
        <w:rPr>
          <w:sz w:val="28"/>
          <w:szCs w:val="28"/>
        </w:rPr>
      </w:pPr>
      <w:r w:rsidRPr="001C74E5">
        <w:rPr>
          <w:sz w:val="28"/>
          <w:szCs w:val="28"/>
        </w:rPr>
        <w:t>Отже, аналіз отриманих результатів засвідчує поступове покращення фізичної підготовленості спортсменів контрольної групи внаслідок тренувального процесу. Незважаючи на відносно помірний приріст у більшості тестів (від 3% до 10%), спостерігається стабільна позитивна динаміка, що підтверджує</w:t>
      </w:r>
      <w:r>
        <w:rPr>
          <w:sz w:val="28"/>
          <w:szCs w:val="28"/>
        </w:rPr>
        <w:t xml:space="preserve"> діаграма (див. рис. 2.2) та</w:t>
      </w:r>
      <w:r w:rsidRPr="001C74E5">
        <w:rPr>
          <w:sz w:val="28"/>
          <w:szCs w:val="28"/>
        </w:rPr>
        <w:t xml:space="preserve"> ефективність загальноприйнятих підходів до розвитку швидкісно-силових якостей у </w:t>
      </w:r>
      <w:r w:rsidRPr="001C74E5">
        <w:rPr>
          <w:sz w:val="28"/>
          <w:szCs w:val="28"/>
        </w:rPr>
        <w:lastRenderedPageBreak/>
        <w:t>волейболістів 10–12 років. Найбільш виражений прогрес відзначається у тестах, пов’язаних із вибуховою силою, що може свідчити про особливу ефективність вправ, спрямованих на зміцнення м’язів верхніх та нижніх кінцівок.</w:t>
      </w:r>
    </w:p>
    <w:p w:rsidR="00A14051" w:rsidRDefault="00A14051" w:rsidP="00A14051">
      <w:pPr>
        <w:pStyle w:val="a3"/>
        <w:spacing w:line="360" w:lineRule="auto"/>
        <w:jc w:val="both"/>
        <w:rPr>
          <w:sz w:val="28"/>
          <w:szCs w:val="28"/>
        </w:rPr>
      </w:pPr>
      <w:r>
        <w:rPr>
          <w:noProof/>
          <w:sz w:val="28"/>
          <w:szCs w:val="28"/>
        </w:rPr>
        <w:drawing>
          <wp:inline distT="0" distB="0" distL="0" distR="0" wp14:anchorId="47E6700B" wp14:editId="6E652531">
            <wp:extent cx="5890260" cy="3710763"/>
            <wp:effectExtent l="0" t="0" r="15240" b="4445"/>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1C74E5">
        <w:rPr>
          <w:sz w:val="28"/>
          <w:szCs w:val="28"/>
        </w:rPr>
        <w:t xml:space="preserve"> </w:t>
      </w:r>
    </w:p>
    <w:p w:rsidR="00A14051" w:rsidRDefault="00A14051" w:rsidP="00A14051">
      <w:pPr>
        <w:pStyle w:val="a3"/>
        <w:spacing w:line="360" w:lineRule="auto"/>
        <w:ind w:firstLine="709"/>
        <w:jc w:val="both"/>
        <w:rPr>
          <w:b/>
          <w:bCs/>
          <w:sz w:val="28"/>
          <w:szCs w:val="28"/>
        </w:rPr>
      </w:pPr>
      <w:r w:rsidRPr="00516655">
        <w:rPr>
          <w:b/>
          <w:bCs/>
          <w:sz w:val="28"/>
          <w:szCs w:val="28"/>
        </w:rPr>
        <w:t>Рис. 2.2.</w:t>
      </w:r>
      <w:r>
        <w:rPr>
          <w:sz w:val="28"/>
          <w:szCs w:val="28"/>
        </w:rPr>
        <w:t xml:space="preserve">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w:t>
      </w:r>
      <w:r>
        <w:rPr>
          <w:b/>
          <w:bCs/>
          <w:sz w:val="28"/>
          <w:szCs w:val="28"/>
        </w:rPr>
        <w:t xml:space="preserve">та повторного </w:t>
      </w:r>
      <w:r w:rsidRPr="0061148F">
        <w:rPr>
          <w:b/>
          <w:bCs/>
          <w:sz w:val="28"/>
          <w:szCs w:val="28"/>
        </w:rPr>
        <w:t xml:space="preserve">тестування </w:t>
      </w:r>
      <w:r>
        <w:rPr>
          <w:b/>
          <w:bCs/>
          <w:sz w:val="28"/>
          <w:szCs w:val="28"/>
        </w:rPr>
        <w:t>КГ</w:t>
      </w:r>
    </w:p>
    <w:p w:rsidR="00A14051" w:rsidRDefault="00A14051" w:rsidP="00A14051">
      <w:pPr>
        <w:pStyle w:val="a3"/>
        <w:spacing w:line="360" w:lineRule="auto"/>
        <w:ind w:firstLine="709"/>
        <w:jc w:val="both"/>
        <w:rPr>
          <w:sz w:val="28"/>
          <w:szCs w:val="28"/>
        </w:rPr>
      </w:pPr>
      <w:r>
        <w:rPr>
          <w:sz w:val="28"/>
          <w:szCs w:val="28"/>
        </w:rPr>
        <w:t xml:space="preserve">Далі було </w:t>
      </w:r>
      <w:r w:rsidRPr="00E80890">
        <w:rPr>
          <w:sz w:val="28"/>
          <w:szCs w:val="28"/>
        </w:rPr>
        <w:t xml:space="preserve">розглянуто результати </w:t>
      </w:r>
      <w:r>
        <w:rPr>
          <w:sz w:val="28"/>
          <w:szCs w:val="28"/>
        </w:rPr>
        <w:t>ЕГ</w:t>
      </w:r>
      <w:r w:rsidRPr="00E80890">
        <w:rPr>
          <w:sz w:val="28"/>
          <w:szCs w:val="28"/>
        </w:rPr>
        <w:t xml:space="preserve"> наведені в наступн</w:t>
      </w:r>
      <w:r>
        <w:rPr>
          <w:sz w:val="28"/>
          <w:szCs w:val="28"/>
        </w:rPr>
        <w:t>ій</w:t>
      </w:r>
      <w:r w:rsidRPr="00E80890">
        <w:rPr>
          <w:sz w:val="28"/>
          <w:szCs w:val="28"/>
        </w:rPr>
        <w:t xml:space="preserve"> таблиц</w:t>
      </w:r>
      <w:r>
        <w:rPr>
          <w:sz w:val="28"/>
          <w:szCs w:val="28"/>
        </w:rPr>
        <w:t>і</w:t>
      </w:r>
      <w:r w:rsidRPr="00E80890">
        <w:rPr>
          <w:sz w:val="28"/>
          <w:szCs w:val="28"/>
        </w:rPr>
        <w:t xml:space="preserve"> </w:t>
      </w:r>
      <w:r>
        <w:rPr>
          <w:sz w:val="28"/>
          <w:szCs w:val="28"/>
        </w:rPr>
        <w:t xml:space="preserve">(див табл. </w:t>
      </w:r>
      <w:r w:rsidRPr="00E80890">
        <w:rPr>
          <w:sz w:val="28"/>
          <w:szCs w:val="28"/>
        </w:rPr>
        <w:t>2.</w:t>
      </w:r>
      <w:r>
        <w:rPr>
          <w:sz w:val="28"/>
          <w:szCs w:val="28"/>
        </w:rPr>
        <w:t>5)</w:t>
      </w:r>
      <w:r w:rsidRPr="00E80890">
        <w:rPr>
          <w:sz w:val="28"/>
          <w:szCs w:val="28"/>
        </w:rPr>
        <w:t>.</w:t>
      </w:r>
    </w:p>
    <w:p w:rsidR="00A14051" w:rsidRPr="0061148F" w:rsidRDefault="00A14051" w:rsidP="00A14051">
      <w:pPr>
        <w:spacing w:line="360" w:lineRule="auto"/>
        <w:ind w:firstLine="709"/>
        <w:jc w:val="right"/>
        <w:rPr>
          <w:i/>
          <w:iCs/>
          <w:sz w:val="28"/>
          <w:szCs w:val="28"/>
        </w:rPr>
      </w:pPr>
      <w:r w:rsidRPr="0061148F">
        <w:rPr>
          <w:i/>
          <w:iCs/>
          <w:sz w:val="28"/>
          <w:szCs w:val="28"/>
        </w:rPr>
        <w:t>Таблиця 2.</w:t>
      </w:r>
      <w:r>
        <w:rPr>
          <w:i/>
          <w:iCs/>
          <w:sz w:val="28"/>
          <w:szCs w:val="28"/>
        </w:rPr>
        <w:t>5</w:t>
      </w:r>
    </w:p>
    <w:p w:rsidR="00A14051" w:rsidRDefault="00A14051" w:rsidP="00A14051">
      <w:pPr>
        <w:pStyle w:val="a3"/>
        <w:spacing w:line="360" w:lineRule="auto"/>
        <w:ind w:firstLine="709"/>
        <w:jc w:val="both"/>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w:t>
      </w:r>
      <w:r>
        <w:rPr>
          <w:b/>
          <w:bCs/>
          <w:sz w:val="28"/>
          <w:szCs w:val="28"/>
        </w:rPr>
        <w:t xml:space="preserve">та повторного </w:t>
      </w:r>
      <w:r w:rsidRPr="0061148F">
        <w:rPr>
          <w:b/>
          <w:bCs/>
          <w:sz w:val="28"/>
          <w:szCs w:val="28"/>
        </w:rPr>
        <w:t xml:space="preserve">тестування </w:t>
      </w:r>
      <w:r>
        <w:rPr>
          <w:b/>
          <w:bCs/>
          <w:sz w:val="28"/>
          <w:szCs w:val="28"/>
        </w:rPr>
        <w:t>ЕГ</w:t>
      </w:r>
    </w:p>
    <w:tbl>
      <w:tblPr>
        <w:tblStyle w:val="a4"/>
        <w:tblW w:w="0" w:type="auto"/>
        <w:tblLook w:val="04A0" w:firstRow="1" w:lastRow="0" w:firstColumn="1" w:lastColumn="0" w:noHBand="0" w:noVBand="1"/>
      </w:tblPr>
      <w:tblGrid>
        <w:gridCol w:w="3823"/>
        <w:gridCol w:w="1842"/>
        <w:gridCol w:w="1843"/>
        <w:gridCol w:w="1837"/>
      </w:tblGrid>
      <w:tr w:rsidR="00A14051" w:rsidTr="00A14051">
        <w:tc>
          <w:tcPr>
            <w:tcW w:w="3823" w:type="dxa"/>
          </w:tcPr>
          <w:p w:rsidR="00A14051" w:rsidRDefault="00A14051" w:rsidP="00A14051">
            <w:pPr>
              <w:spacing w:line="360" w:lineRule="auto"/>
              <w:jc w:val="center"/>
              <w:rPr>
                <w:b/>
                <w:bCs/>
                <w:sz w:val="28"/>
                <w:szCs w:val="28"/>
              </w:rPr>
            </w:pPr>
            <w:r>
              <w:rPr>
                <w:b/>
                <w:bCs/>
                <w:sz w:val="28"/>
                <w:szCs w:val="28"/>
              </w:rPr>
              <w:t>Тестування</w:t>
            </w:r>
          </w:p>
        </w:tc>
        <w:tc>
          <w:tcPr>
            <w:tcW w:w="1842" w:type="dxa"/>
          </w:tcPr>
          <w:p w:rsidR="00A14051" w:rsidRDefault="00A14051" w:rsidP="00A14051">
            <w:pPr>
              <w:spacing w:line="360" w:lineRule="auto"/>
              <w:jc w:val="center"/>
              <w:rPr>
                <w:b/>
                <w:bCs/>
                <w:sz w:val="28"/>
                <w:szCs w:val="28"/>
              </w:rPr>
            </w:pPr>
            <w:r>
              <w:rPr>
                <w:b/>
                <w:bCs/>
                <w:sz w:val="28"/>
                <w:szCs w:val="28"/>
              </w:rPr>
              <w:t>До</w:t>
            </w:r>
          </w:p>
        </w:tc>
        <w:tc>
          <w:tcPr>
            <w:tcW w:w="1843" w:type="dxa"/>
          </w:tcPr>
          <w:p w:rsidR="00A14051" w:rsidRDefault="00A14051" w:rsidP="00A14051">
            <w:pPr>
              <w:spacing w:line="360" w:lineRule="auto"/>
              <w:jc w:val="center"/>
              <w:rPr>
                <w:b/>
                <w:bCs/>
                <w:sz w:val="28"/>
                <w:szCs w:val="28"/>
              </w:rPr>
            </w:pPr>
            <w:r>
              <w:rPr>
                <w:b/>
                <w:bCs/>
                <w:sz w:val="28"/>
                <w:szCs w:val="28"/>
              </w:rPr>
              <w:t>Після</w:t>
            </w:r>
          </w:p>
        </w:tc>
        <w:tc>
          <w:tcPr>
            <w:tcW w:w="1837" w:type="dxa"/>
          </w:tcPr>
          <w:p w:rsidR="00A14051" w:rsidRDefault="00A14051" w:rsidP="00A14051">
            <w:pPr>
              <w:spacing w:line="360" w:lineRule="auto"/>
              <w:jc w:val="center"/>
              <w:rPr>
                <w:b/>
                <w:bCs/>
                <w:sz w:val="28"/>
                <w:szCs w:val="28"/>
              </w:rPr>
            </w:pPr>
            <w:r>
              <w:rPr>
                <w:b/>
                <w:bCs/>
                <w:sz w:val="28"/>
                <w:szCs w:val="28"/>
              </w:rPr>
              <w:t>Різниця</w:t>
            </w:r>
          </w:p>
          <w:p w:rsidR="00A14051" w:rsidRPr="0061148F" w:rsidRDefault="00A14051" w:rsidP="00A14051">
            <w:pPr>
              <w:spacing w:line="360" w:lineRule="auto"/>
              <w:jc w:val="center"/>
              <w:rPr>
                <w:b/>
                <w:bCs/>
                <w:sz w:val="28"/>
                <w:szCs w:val="28"/>
                <w:lang w:val="en-US"/>
              </w:rPr>
            </w:pPr>
            <w:r>
              <w:rPr>
                <w:b/>
                <w:bCs/>
                <w:sz w:val="28"/>
                <w:szCs w:val="28"/>
              </w:rPr>
              <w:t>у %</w:t>
            </w:r>
          </w:p>
        </w:tc>
      </w:tr>
      <w:tr w:rsidR="00A14051" w:rsidRPr="005C3065"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Човниковий біг (3×10 м)</w:t>
            </w:r>
          </w:p>
        </w:tc>
        <w:tc>
          <w:tcPr>
            <w:tcW w:w="1842"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8,85</w:t>
            </w:r>
          </w:p>
        </w:tc>
        <w:tc>
          <w:tcPr>
            <w:tcW w:w="1843" w:type="dxa"/>
            <w:vAlign w:val="center"/>
          </w:tcPr>
          <w:p w:rsidR="00A14051" w:rsidRPr="00516655" w:rsidRDefault="00A14051" w:rsidP="00A14051">
            <w:pPr>
              <w:jc w:val="center"/>
              <w:rPr>
                <w:color w:val="000000"/>
                <w:sz w:val="28"/>
                <w:szCs w:val="28"/>
              </w:rPr>
            </w:pPr>
            <w:r w:rsidRPr="00516655">
              <w:rPr>
                <w:color w:val="000000"/>
                <w:sz w:val="28"/>
                <w:szCs w:val="28"/>
              </w:rPr>
              <w:t>7,75</w:t>
            </w:r>
          </w:p>
        </w:tc>
        <w:tc>
          <w:tcPr>
            <w:tcW w:w="1837" w:type="dxa"/>
            <w:vAlign w:val="center"/>
          </w:tcPr>
          <w:p w:rsidR="00A14051" w:rsidRPr="00516655" w:rsidRDefault="00A14051" w:rsidP="00A14051">
            <w:pPr>
              <w:jc w:val="center"/>
              <w:rPr>
                <w:color w:val="000000"/>
                <w:sz w:val="28"/>
                <w:szCs w:val="28"/>
              </w:rPr>
            </w:pPr>
            <w:r w:rsidRPr="00516655">
              <w:rPr>
                <w:color w:val="000000"/>
                <w:sz w:val="28"/>
                <w:szCs w:val="28"/>
              </w:rPr>
              <w:t>12%</w:t>
            </w:r>
          </w:p>
        </w:tc>
      </w:tr>
      <w:tr w:rsidR="00A14051" w:rsidRPr="005C3065"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Стрибок у висоту з місця</w:t>
            </w:r>
          </w:p>
        </w:tc>
        <w:tc>
          <w:tcPr>
            <w:tcW w:w="1842"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28,5</w:t>
            </w:r>
          </w:p>
        </w:tc>
        <w:tc>
          <w:tcPr>
            <w:tcW w:w="1843" w:type="dxa"/>
            <w:vAlign w:val="center"/>
          </w:tcPr>
          <w:p w:rsidR="00A14051" w:rsidRPr="00516655" w:rsidRDefault="00A14051" w:rsidP="00A14051">
            <w:pPr>
              <w:jc w:val="center"/>
              <w:rPr>
                <w:color w:val="000000"/>
                <w:sz w:val="28"/>
                <w:szCs w:val="28"/>
              </w:rPr>
            </w:pPr>
            <w:r w:rsidRPr="00516655">
              <w:rPr>
                <w:color w:val="000000"/>
                <w:sz w:val="28"/>
                <w:szCs w:val="28"/>
              </w:rPr>
              <w:t>36,3</w:t>
            </w:r>
          </w:p>
        </w:tc>
        <w:tc>
          <w:tcPr>
            <w:tcW w:w="1837" w:type="dxa"/>
            <w:vAlign w:val="center"/>
          </w:tcPr>
          <w:p w:rsidR="00A14051" w:rsidRPr="00516655" w:rsidRDefault="00A14051" w:rsidP="00A14051">
            <w:pPr>
              <w:jc w:val="center"/>
              <w:rPr>
                <w:color w:val="000000"/>
                <w:sz w:val="28"/>
                <w:szCs w:val="28"/>
              </w:rPr>
            </w:pPr>
            <w:r w:rsidRPr="00516655">
              <w:rPr>
                <w:color w:val="000000"/>
                <w:sz w:val="28"/>
                <w:szCs w:val="28"/>
              </w:rPr>
              <w:t>27%</w:t>
            </w:r>
          </w:p>
        </w:tc>
      </w:tr>
      <w:tr w:rsidR="00A14051" w:rsidRPr="005C3065"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Стрибок у довжину з місця</w:t>
            </w:r>
          </w:p>
        </w:tc>
        <w:tc>
          <w:tcPr>
            <w:tcW w:w="1842"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159,9</w:t>
            </w:r>
          </w:p>
        </w:tc>
        <w:tc>
          <w:tcPr>
            <w:tcW w:w="1843" w:type="dxa"/>
            <w:vAlign w:val="center"/>
          </w:tcPr>
          <w:p w:rsidR="00A14051" w:rsidRPr="00516655" w:rsidRDefault="00A14051" w:rsidP="00A14051">
            <w:pPr>
              <w:jc w:val="center"/>
              <w:rPr>
                <w:color w:val="000000"/>
                <w:sz w:val="28"/>
                <w:szCs w:val="28"/>
              </w:rPr>
            </w:pPr>
            <w:r w:rsidRPr="00516655">
              <w:rPr>
                <w:color w:val="000000"/>
                <w:sz w:val="28"/>
                <w:szCs w:val="28"/>
              </w:rPr>
              <w:t>182,9</w:t>
            </w:r>
          </w:p>
        </w:tc>
        <w:tc>
          <w:tcPr>
            <w:tcW w:w="1837" w:type="dxa"/>
            <w:vAlign w:val="center"/>
          </w:tcPr>
          <w:p w:rsidR="00A14051" w:rsidRPr="00516655" w:rsidRDefault="00A14051" w:rsidP="00A14051">
            <w:pPr>
              <w:jc w:val="center"/>
              <w:rPr>
                <w:color w:val="000000"/>
                <w:sz w:val="28"/>
                <w:szCs w:val="28"/>
              </w:rPr>
            </w:pPr>
            <w:r w:rsidRPr="00516655">
              <w:rPr>
                <w:color w:val="000000"/>
                <w:sz w:val="28"/>
                <w:szCs w:val="28"/>
              </w:rPr>
              <w:t>14%</w:t>
            </w:r>
          </w:p>
        </w:tc>
      </w:tr>
      <w:tr w:rsidR="00A14051" w:rsidRPr="005C3065"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Метання тенісного м’яча на дальність</w:t>
            </w:r>
          </w:p>
        </w:tc>
        <w:tc>
          <w:tcPr>
            <w:tcW w:w="1842"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23</w:t>
            </w:r>
          </w:p>
        </w:tc>
        <w:tc>
          <w:tcPr>
            <w:tcW w:w="1843" w:type="dxa"/>
            <w:vAlign w:val="center"/>
          </w:tcPr>
          <w:p w:rsidR="00A14051" w:rsidRPr="00516655" w:rsidRDefault="00A14051" w:rsidP="00A14051">
            <w:pPr>
              <w:jc w:val="center"/>
              <w:rPr>
                <w:color w:val="000000"/>
                <w:sz w:val="28"/>
                <w:szCs w:val="28"/>
              </w:rPr>
            </w:pPr>
            <w:r w:rsidRPr="00516655">
              <w:rPr>
                <w:color w:val="000000"/>
                <w:sz w:val="28"/>
                <w:szCs w:val="28"/>
              </w:rPr>
              <w:t>29,9</w:t>
            </w:r>
          </w:p>
        </w:tc>
        <w:tc>
          <w:tcPr>
            <w:tcW w:w="1837" w:type="dxa"/>
            <w:vAlign w:val="center"/>
          </w:tcPr>
          <w:p w:rsidR="00A14051" w:rsidRPr="00516655" w:rsidRDefault="00A14051" w:rsidP="00A14051">
            <w:pPr>
              <w:jc w:val="center"/>
              <w:rPr>
                <w:color w:val="000000"/>
                <w:sz w:val="28"/>
                <w:szCs w:val="28"/>
              </w:rPr>
            </w:pPr>
            <w:r w:rsidRPr="00516655">
              <w:rPr>
                <w:color w:val="000000"/>
                <w:sz w:val="28"/>
                <w:szCs w:val="28"/>
              </w:rPr>
              <w:t>30%</w:t>
            </w:r>
          </w:p>
        </w:tc>
      </w:tr>
      <w:tr w:rsidR="00A14051" w:rsidRPr="005C3065"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lastRenderedPageBreak/>
              <w:t>Спринтерський біг на 30 метрів</w:t>
            </w:r>
          </w:p>
        </w:tc>
        <w:tc>
          <w:tcPr>
            <w:tcW w:w="1842"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5,17</w:t>
            </w:r>
          </w:p>
        </w:tc>
        <w:tc>
          <w:tcPr>
            <w:tcW w:w="1843" w:type="dxa"/>
            <w:vAlign w:val="center"/>
          </w:tcPr>
          <w:p w:rsidR="00A14051" w:rsidRPr="00516655" w:rsidRDefault="00A14051" w:rsidP="00A14051">
            <w:pPr>
              <w:jc w:val="center"/>
              <w:rPr>
                <w:color w:val="000000"/>
                <w:sz w:val="28"/>
                <w:szCs w:val="28"/>
              </w:rPr>
            </w:pPr>
            <w:r w:rsidRPr="00516655">
              <w:rPr>
                <w:color w:val="000000"/>
                <w:sz w:val="28"/>
                <w:szCs w:val="28"/>
              </w:rPr>
              <w:t>4,79</w:t>
            </w:r>
          </w:p>
        </w:tc>
        <w:tc>
          <w:tcPr>
            <w:tcW w:w="1837" w:type="dxa"/>
            <w:vAlign w:val="center"/>
          </w:tcPr>
          <w:p w:rsidR="00A14051" w:rsidRPr="00516655" w:rsidRDefault="00A14051" w:rsidP="00A14051">
            <w:pPr>
              <w:jc w:val="center"/>
              <w:rPr>
                <w:color w:val="000000"/>
                <w:sz w:val="28"/>
                <w:szCs w:val="28"/>
              </w:rPr>
            </w:pPr>
            <w:r w:rsidRPr="00516655">
              <w:rPr>
                <w:color w:val="000000"/>
                <w:sz w:val="28"/>
                <w:szCs w:val="28"/>
              </w:rPr>
              <w:t>7%</w:t>
            </w:r>
          </w:p>
        </w:tc>
      </w:tr>
      <w:tr w:rsidR="00A14051" w:rsidRPr="005C3065"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Кидок набивного м’яча вагою 1 кг із-за голови двома руками</w:t>
            </w:r>
          </w:p>
        </w:tc>
        <w:tc>
          <w:tcPr>
            <w:tcW w:w="1842" w:type="dxa"/>
            <w:vAlign w:val="center"/>
          </w:tcPr>
          <w:p w:rsidR="00A14051" w:rsidRPr="001E0B7D" w:rsidRDefault="00A14051" w:rsidP="00A14051">
            <w:pPr>
              <w:spacing w:line="276" w:lineRule="auto"/>
              <w:jc w:val="center"/>
              <w:rPr>
                <w:color w:val="000000"/>
                <w:sz w:val="28"/>
                <w:szCs w:val="28"/>
              </w:rPr>
            </w:pPr>
            <w:r w:rsidRPr="001E0B7D">
              <w:rPr>
                <w:color w:val="000000"/>
                <w:sz w:val="28"/>
                <w:szCs w:val="28"/>
              </w:rPr>
              <w:t>6</w:t>
            </w:r>
          </w:p>
        </w:tc>
        <w:tc>
          <w:tcPr>
            <w:tcW w:w="1843" w:type="dxa"/>
            <w:vAlign w:val="center"/>
          </w:tcPr>
          <w:p w:rsidR="00A14051" w:rsidRPr="00516655" w:rsidRDefault="00A14051" w:rsidP="00A14051">
            <w:pPr>
              <w:jc w:val="center"/>
              <w:rPr>
                <w:color w:val="000000"/>
                <w:sz w:val="28"/>
                <w:szCs w:val="28"/>
              </w:rPr>
            </w:pPr>
            <w:r w:rsidRPr="00516655">
              <w:rPr>
                <w:color w:val="000000"/>
                <w:sz w:val="28"/>
                <w:szCs w:val="28"/>
              </w:rPr>
              <w:t>8</w:t>
            </w:r>
          </w:p>
        </w:tc>
        <w:tc>
          <w:tcPr>
            <w:tcW w:w="1837" w:type="dxa"/>
            <w:vAlign w:val="center"/>
          </w:tcPr>
          <w:p w:rsidR="00A14051" w:rsidRPr="00516655" w:rsidRDefault="00A14051" w:rsidP="00A14051">
            <w:pPr>
              <w:jc w:val="center"/>
              <w:rPr>
                <w:color w:val="000000"/>
                <w:sz w:val="28"/>
                <w:szCs w:val="28"/>
              </w:rPr>
            </w:pPr>
            <w:r w:rsidRPr="00516655">
              <w:rPr>
                <w:color w:val="000000"/>
                <w:sz w:val="28"/>
                <w:szCs w:val="28"/>
              </w:rPr>
              <w:t>33%</w:t>
            </w:r>
          </w:p>
        </w:tc>
      </w:tr>
    </w:tbl>
    <w:p w:rsidR="00A14051" w:rsidRPr="00516655" w:rsidRDefault="00A14051" w:rsidP="00A14051">
      <w:pPr>
        <w:pStyle w:val="a3"/>
        <w:spacing w:line="360" w:lineRule="auto"/>
        <w:ind w:firstLine="709"/>
        <w:jc w:val="both"/>
        <w:rPr>
          <w:sz w:val="28"/>
          <w:szCs w:val="28"/>
        </w:rPr>
      </w:pPr>
      <w:r w:rsidRPr="00516655">
        <w:rPr>
          <w:sz w:val="28"/>
          <w:szCs w:val="28"/>
        </w:rPr>
        <w:t>Аналіз статистично оброблених результатів первинного та повторного тестування експериментальної групи свідчить про суттєві покращення у всіх контрольних вправах, що підтверджує ефективність запропонованої методики тренувань для розвитку швидкісно-силових здібностей у юних волейболістів.</w:t>
      </w:r>
    </w:p>
    <w:p w:rsidR="00A14051" w:rsidRPr="00516655" w:rsidRDefault="00A14051" w:rsidP="00A14051">
      <w:pPr>
        <w:pStyle w:val="a3"/>
        <w:spacing w:line="360" w:lineRule="auto"/>
        <w:ind w:firstLine="709"/>
        <w:jc w:val="both"/>
        <w:rPr>
          <w:sz w:val="28"/>
          <w:szCs w:val="28"/>
        </w:rPr>
      </w:pPr>
      <w:r w:rsidRPr="00516655">
        <w:rPr>
          <w:sz w:val="28"/>
          <w:szCs w:val="28"/>
        </w:rPr>
        <w:t>За результатами тестування, показники човникового бігу (3×10 м) покращилися з 8,85 сек до 7,75 сек, що відповідає приросту на 12%. Це свідчить про підвищення швидкості коротких прискорень, координації та загальної моторної реакції, що є критично важливими для гри у волейбол, особливо при швидкісних переміщеннях у захисті та під час зміни позиції на майданчику.</w:t>
      </w:r>
    </w:p>
    <w:p w:rsidR="00A14051" w:rsidRPr="00516655" w:rsidRDefault="00A14051" w:rsidP="00A14051">
      <w:pPr>
        <w:pStyle w:val="a3"/>
        <w:spacing w:line="360" w:lineRule="auto"/>
        <w:ind w:firstLine="709"/>
        <w:jc w:val="both"/>
        <w:rPr>
          <w:sz w:val="28"/>
          <w:szCs w:val="28"/>
        </w:rPr>
      </w:pPr>
      <w:r w:rsidRPr="00516655">
        <w:rPr>
          <w:sz w:val="28"/>
          <w:szCs w:val="28"/>
        </w:rPr>
        <w:t>У тесті стрибка у висоту з місця спостерігається значне покращення з 28,5 см до 36,3 см, що становить приріст у 27%. Такий показник демонструє підвищення вибухової сили м’язів нижніх кінцівок, що безпосередньо впливає на ефективність стрибкових дій у волейболі, зокрема при блокуванні та нападаючих ударах.</w:t>
      </w:r>
    </w:p>
    <w:p w:rsidR="00A14051" w:rsidRPr="00516655" w:rsidRDefault="00A14051" w:rsidP="00A14051">
      <w:pPr>
        <w:pStyle w:val="a3"/>
        <w:spacing w:line="360" w:lineRule="auto"/>
        <w:ind w:firstLine="709"/>
        <w:jc w:val="both"/>
        <w:rPr>
          <w:sz w:val="28"/>
          <w:szCs w:val="28"/>
        </w:rPr>
      </w:pPr>
      <w:r w:rsidRPr="00516655">
        <w:rPr>
          <w:sz w:val="28"/>
          <w:szCs w:val="28"/>
        </w:rPr>
        <w:t>Покращення результатів у стрибку в довжину з місця (з 159,9 см до 182,9 см, приріст 14%) свідчить про розвиток сили та потужності нижніх кінцівок, що важливо для швидких переміщень по майданчику та стартових прискорень.</w:t>
      </w:r>
    </w:p>
    <w:p w:rsidR="00A14051" w:rsidRPr="00516655" w:rsidRDefault="00A14051" w:rsidP="00A14051">
      <w:pPr>
        <w:pStyle w:val="a3"/>
        <w:spacing w:line="360" w:lineRule="auto"/>
        <w:ind w:firstLine="709"/>
        <w:jc w:val="both"/>
        <w:rPr>
          <w:sz w:val="28"/>
          <w:szCs w:val="28"/>
        </w:rPr>
      </w:pPr>
      <w:r w:rsidRPr="00516655">
        <w:rPr>
          <w:sz w:val="28"/>
          <w:szCs w:val="28"/>
        </w:rPr>
        <w:t>Метання тенісного м’яча на дальність показало один із найбільших приростів – 30% (з 23 м до 29,9 м). Це вказує на помітне покращення координації рухів верхнього плечового поясу, сили рук і швидкості фінального руху кисті, що є ключовими компонентами при виконанні потужних подач та атакувальних ударів.</w:t>
      </w:r>
    </w:p>
    <w:p w:rsidR="00A14051" w:rsidRPr="00516655" w:rsidRDefault="00A14051" w:rsidP="004D6AF1">
      <w:pPr>
        <w:pStyle w:val="a3"/>
        <w:widowControl w:val="0"/>
        <w:spacing w:line="360" w:lineRule="auto"/>
        <w:ind w:firstLine="709"/>
        <w:jc w:val="both"/>
        <w:rPr>
          <w:sz w:val="28"/>
          <w:szCs w:val="28"/>
        </w:rPr>
      </w:pPr>
      <w:r w:rsidRPr="00516655">
        <w:rPr>
          <w:sz w:val="28"/>
          <w:szCs w:val="28"/>
        </w:rPr>
        <w:t xml:space="preserve">Спринтерський біг на 30 метрів продемонстрував покращення результатів на 7% (з 5,17 сек до 4,79 сек). Це вказує на підвищення швидкості та ефективності роботи нервово-м’язової системи, що є вирішальним </w:t>
      </w:r>
      <w:r w:rsidRPr="00516655">
        <w:rPr>
          <w:sz w:val="28"/>
          <w:szCs w:val="28"/>
        </w:rPr>
        <w:lastRenderedPageBreak/>
        <w:t>фактором у моментальних стартових ривках та переміщеннях під час гри.</w:t>
      </w:r>
    </w:p>
    <w:p w:rsidR="00A14051" w:rsidRPr="00516655" w:rsidRDefault="00A14051" w:rsidP="00A14051">
      <w:pPr>
        <w:pStyle w:val="a3"/>
        <w:spacing w:line="360" w:lineRule="auto"/>
        <w:ind w:firstLine="709"/>
        <w:jc w:val="both"/>
        <w:rPr>
          <w:sz w:val="28"/>
          <w:szCs w:val="28"/>
        </w:rPr>
      </w:pPr>
      <w:r w:rsidRPr="00516655">
        <w:rPr>
          <w:sz w:val="28"/>
          <w:szCs w:val="28"/>
        </w:rPr>
        <w:t>Найбільший приріст спостерігається у тесті на кидок набивного м’яча вагою 1 кг із-за голови двома руками, де середній результат зріс на 33% (з 6 м до 8 м). Такий показник вказує на значне підвищення сили м’язів верхнього плечового поясу, особливо тих, що відповідають за виконання атакувальних ударів, подач і блокування.</w:t>
      </w:r>
    </w:p>
    <w:p w:rsidR="00A14051" w:rsidRDefault="00A14051" w:rsidP="00A14051">
      <w:pPr>
        <w:pStyle w:val="a3"/>
        <w:spacing w:line="360" w:lineRule="auto"/>
        <w:ind w:firstLine="709"/>
        <w:jc w:val="both"/>
        <w:rPr>
          <w:sz w:val="28"/>
          <w:szCs w:val="28"/>
        </w:rPr>
      </w:pPr>
      <w:r w:rsidRPr="00516655">
        <w:rPr>
          <w:sz w:val="28"/>
          <w:szCs w:val="28"/>
        </w:rPr>
        <w:t>Таким чином, результати порівняльного аналізу підтверджують ефективність застосованої методики тренувань, спрямованої на розвиток швидкісно-силових характеристик у волейболістів 10–12 років. Відносно високі прирости в усіх контрольних вправах свідчать про системний розвиток вибухової сили, координації, швидкості та моторної реакції, що безпосередньо впливає на підвищення спортивної результативності. Динаміка змін представлена в таблиці 2.5, що дозволяє простежити ефективність застосованих засобів і методів тренування. Візуалізація даних у вигляді графіків (див. рис. 2.3) підтверджує позитивний вплив експериментальної програми на ключові фізичні показники спортсменів.</w:t>
      </w:r>
    </w:p>
    <w:p w:rsidR="00A14051" w:rsidRDefault="00A14051" w:rsidP="00A14051">
      <w:pPr>
        <w:pStyle w:val="a3"/>
        <w:spacing w:line="360" w:lineRule="auto"/>
        <w:jc w:val="both"/>
        <w:rPr>
          <w:sz w:val="28"/>
          <w:szCs w:val="28"/>
        </w:rPr>
      </w:pPr>
      <w:r>
        <w:rPr>
          <w:noProof/>
          <w:sz w:val="28"/>
          <w:szCs w:val="28"/>
        </w:rPr>
        <w:drawing>
          <wp:inline distT="0" distB="0" distL="0" distR="0" wp14:anchorId="3950C8C7" wp14:editId="6B335D6C">
            <wp:extent cx="5911215" cy="4019107"/>
            <wp:effectExtent l="0" t="0" r="13335" b="63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516655">
        <w:rPr>
          <w:sz w:val="28"/>
          <w:szCs w:val="28"/>
        </w:rPr>
        <w:t xml:space="preserve"> </w:t>
      </w:r>
    </w:p>
    <w:p w:rsidR="00A14051" w:rsidRDefault="00A14051" w:rsidP="00A14051">
      <w:pPr>
        <w:pStyle w:val="a3"/>
        <w:spacing w:line="360" w:lineRule="auto"/>
        <w:ind w:firstLine="709"/>
        <w:jc w:val="both"/>
        <w:rPr>
          <w:b/>
          <w:bCs/>
          <w:sz w:val="28"/>
          <w:szCs w:val="28"/>
        </w:rPr>
      </w:pPr>
      <w:r w:rsidRPr="00884000">
        <w:rPr>
          <w:b/>
          <w:bCs/>
          <w:sz w:val="28"/>
          <w:szCs w:val="28"/>
        </w:rPr>
        <w:lastRenderedPageBreak/>
        <w:t>Рис. 2.3.</w:t>
      </w:r>
      <w:r>
        <w:rPr>
          <w:sz w:val="28"/>
          <w:szCs w:val="28"/>
        </w:rPr>
        <w:t xml:space="preserve">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w:t>
      </w:r>
      <w:r>
        <w:rPr>
          <w:b/>
          <w:bCs/>
          <w:sz w:val="28"/>
          <w:szCs w:val="28"/>
        </w:rPr>
        <w:t xml:space="preserve">та повторного </w:t>
      </w:r>
      <w:r w:rsidRPr="0061148F">
        <w:rPr>
          <w:b/>
          <w:bCs/>
          <w:sz w:val="28"/>
          <w:szCs w:val="28"/>
        </w:rPr>
        <w:t xml:space="preserve">тестування </w:t>
      </w:r>
      <w:r>
        <w:rPr>
          <w:b/>
          <w:bCs/>
          <w:sz w:val="28"/>
          <w:szCs w:val="28"/>
        </w:rPr>
        <w:t>ЕГ</w:t>
      </w:r>
    </w:p>
    <w:p w:rsidR="00A14051" w:rsidRPr="004E38EF" w:rsidRDefault="00A14051" w:rsidP="00A14051">
      <w:pPr>
        <w:pStyle w:val="a3"/>
        <w:spacing w:line="360" w:lineRule="auto"/>
        <w:ind w:firstLine="709"/>
        <w:jc w:val="both"/>
        <w:rPr>
          <w:sz w:val="28"/>
          <w:szCs w:val="28"/>
        </w:rPr>
      </w:pPr>
      <w:r w:rsidRPr="004E38EF">
        <w:rPr>
          <w:sz w:val="28"/>
          <w:szCs w:val="28"/>
        </w:rPr>
        <w:t xml:space="preserve">Для визначення ефективності розробленої методики </w:t>
      </w:r>
      <w:r w:rsidRPr="00884000">
        <w:rPr>
          <w:sz w:val="28"/>
          <w:szCs w:val="28"/>
        </w:rPr>
        <w:t>розвитку швидкісно-силових здібностей у молодих волейболістів віком 10-12 років</w:t>
      </w:r>
      <w:r>
        <w:rPr>
          <w:sz w:val="28"/>
          <w:szCs w:val="28"/>
        </w:rPr>
        <w:t xml:space="preserve"> </w:t>
      </w:r>
      <w:r w:rsidRPr="004E38EF">
        <w:rPr>
          <w:sz w:val="28"/>
          <w:szCs w:val="28"/>
        </w:rPr>
        <w:t xml:space="preserve">було проведено порівняльний аналіз та оцінка динаміки змін в контрольній та експериментальній групах (див. табл. 2. </w:t>
      </w:r>
      <w:r>
        <w:rPr>
          <w:sz w:val="28"/>
          <w:szCs w:val="28"/>
        </w:rPr>
        <w:t>6</w:t>
      </w:r>
      <w:r w:rsidRPr="004E38EF">
        <w:rPr>
          <w:sz w:val="28"/>
          <w:szCs w:val="28"/>
        </w:rPr>
        <w:t xml:space="preserve">). </w:t>
      </w:r>
    </w:p>
    <w:p w:rsidR="00A14051" w:rsidRPr="003F2D17" w:rsidRDefault="00A14051" w:rsidP="00A14051">
      <w:pPr>
        <w:pStyle w:val="a3"/>
        <w:spacing w:line="360" w:lineRule="auto"/>
        <w:ind w:firstLine="709"/>
        <w:jc w:val="right"/>
        <w:rPr>
          <w:i/>
          <w:iCs/>
          <w:sz w:val="28"/>
          <w:szCs w:val="28"/>
        </w:rPr>
      </w:pPr>
      <w:r w:rsidRPr="003F2D17">
        <w:rPr>
          <w:i/>
          <w:iCs/>
          <w:sz w:val="28"/>
          <w:szCs w:val="28"/>
        </w:rPr>
        <w:t>Таблиця 2.</w:t>
      </w:r>
      <w:r>
        <w:rPr>
          <w:i/>
          <w:iCs/>
          <w:sz w:val="28"/>
          <w:szCs w:val="28"/>
        </w:rPr>
        <w:t>6</w:t>
      </w:r>
    </w:p>
    <w:p w:rsidR="00A14051" w:rsidRDefault="00A14051" w:rsidP="00A14051">
      <w:pPr>
        <w:pStyle w:val="a3"/>
        <w:spacing w:line="360" w:lineRule="auto"/>
        <w:ind w:firstLine="709"/>
        <w:jc w:val="both"/>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w:t>
      </w:r>
      <w:r>
        <w:rPr>
          <w:b/>
          <w:bCs/>
          <w:sz w:val="28"/>
          <w:szCs w:val="28"/>
        </w:rPr>
        <w:t xml:space="preserve">динаміки розвитку </w:t>
      </w:r>
      <w:r w:rsidRPr="0061148F">
        <w:rPr>
          <w:b/>
          <w:bCs/>
          <w:sz w:val="28"/>
          <w:szCs w:val="28"/>
        </w:rPr>
        <w:t>отриманих результатів</w:t>
      </w:r>
      <w:r>
        <w:rPr>
          <w:b/>
          <w:bCs/>
          <w:sz w:val="28"/>
          <w:szCs w:val="28"/>
        </w:rPr>
        <w:t xml:space="preserve"> </w:t>
      </w:r>
      <w:r w:rsidRPr="0061148F">
        <w:rPr>
          <w:b/>
          <w:bCs/>
          <w:sz w:val="28"/>
          <w:szCs w:val="28"/>
        </w:rPr>
        <w:t xml:space="preserve">тестування </w:t>
      </w:r>
      <w:r>
        <w:rPr>
          <w:b/>
          <w:bCs/>
          <w:sz w:val="28"/>
          <w:szCs w:val="28"/>
        </w:rPr>
        <w:t>КГ та ЕГ</w:t>
      </w:r>
    </w:p>
    <w:tbl>
      <w:tblPr>
        <w:tblStyle w:val="a4"/>
        <w:tblW w:w="9351" w:type="dxa"/>
        <w:tblLayout w:type="fixed"/>
        <w:tblLook w:val="04A0" w:firstRow="1" w:lastRow="0" w:firstColumn="1" w:lastColumn="0" w:noHBand="0" w:noVBand="1"/>
      </w:tblPr>
      <w:tblGrid>
        <w:gridCol w:w="3823"/>
        <w:gridCol w:w="1559"/>
        <w:gridCol w:w="1276"/>
        <w:gridCol w:w="1559"/>
        <w:gridCol w:w="1134"/>
      </w:tblGrid>
      <w:tr w:rsidR="00A14051" w:rsidRPr="004631B4" w:rsidTr="00A14051">
        <w:tc>
          <w:tcPr>
            <w:tcW w:w="3823" w:type="dxa"/>
          </w:tcPr>
          <w:p w:rsidR="00A14051" w:rsidRPr="004631B4" w:rsidRDefault="00A14051" w:rsidP="00A14051">
            <w:pPr>
              <w:spacing w:line="276" w:lineRule="auto"/>
              <w:jc w:val="center"/>
              <w:rPr>
                <w:b/>
                <w:bCs/>
                <w:sz w:val="24"/>
                <w:szCs w:val="24"/>
              </w:rPr>
            </w:pPr>
            <w:r w:rsidRPr="004631B4">
              <w:rPr>
                <w:b/>
                <w:bCs/>
                <w:sz w:val="24"/>
                <w:szCs w:val="24"/>
              </w:rPr>
              <w:t>Тестування</w:t>
            </w:r>
          </w:p>
        </w:tc>
        <w:tc>
          <w:tcPr>
            <w:tcW w:w="1559" w:type="dxa"/>
          </w:tcPr>
          <w:p w:rsidR="00A14051" w:rsidRPr="004631B4" w:rsidRDefault="00A14051" w:rsidP="00A14051">
            <w:pPr>
              <w:spacing w:line="276" w:lineRule="auto"/>
              <w:jc w:val="center"/>
              <w:rPr>
                <w:b/>
                <w:bCs/>
                <w:sz w:val="24"/>
                <w:szCs w:val="24"/>
              </w:rPr>
            </w:pPr>
            <w:r w:rsidRPr="004631B4">
              <w:rPr>
                <w:b/>
                <w:bCs/>
                <w:sz w:val="24"/>
                <w:szCs w:val="24"/>
              </w:rPr>
              <w:t>КГ</w:t>
            </w:r>
          </w:p>
        </w:tc>
        <w:tc>
          <w:tcPr>
            <w:tcW w:w="1276" w:type="dxa"/>
          </w:tcPr>
          <w:p w:rsidR="00A14051" w:rsidRPr="004631B4" w:rsidRDefault="00A14051" w:rsidP="00A14051">
            <w:pPr>
              <w:spacing w:line="276" w:lineRule="auto"/>
              <w:jc w:val="center"/>
              <w:rPr>
                <w:b/>
                <w:bCs/>
                <w:sz w:val="24"/>
                <w:szCs w:val="24"/>
              </w:rPr>
            </w:pPr>
            <w:r w:rsidRPr="004631B4">
              <w:rPr>
                <w:b/>
                <w:bCs/>
                <w:sz w:val="24"/>
                <w:szCs w:val="24"/>
              </w:rPr>
              <w:t>Різниця</w:t>
            </w:r>
          </w:p>
          <w:p w:rsidR="00A14051" w:rsidRPr="004631B4" w:rsidRDefault="00A14051" w:rsidP="00A14051">
            <w:pPr>
              <w:spacing w:line="276" w:lineRule="auto"/>
              <w:jc w:val="center"/>
              <w:rPr>
                <w:b/>
                <w:bCs/>
                <w:sz w:val="24"/>
                <w:szCs w:val="24"/>
              </w:rPr>
            </w:pPr>
            <w:r>
              <w:rPr>
                <w:b/>
                <w:bCs/>
                <w:sz w:val="24"/>
                <w:szCs w:val="24"/>
              </w:rPr>
              <w:t xml:space="preserve">у </w:t>
            </w:r>
            <w:r w:rsidRPr="004631B4">
              <w:rPr>
                <w:b/>
                <w:bCs/>
                <w:sz w:val="24"/>
                <w:szCs w:val="24"/>
              </w:rPr>
              <w:t>%</w:t>
            </w:r>
          </w:p>
        </w:tc>
        <w:tc>
          <w:tcPr>
            <w:tcW w:w="1559" w:type="dxa"/>
          </w:tcPr>
          <w:p w:rsidR="00A14051" w:rsidRPr="004631B4" w:rsidRDefault="00A14051" w:rsidP="00A14051">
            <w:pPr>
              <w:spacing w:line="276" w:lineRule="auto"/>
              <w:jc w:val="center"/>
              <w:rPr>
                <w:b/>
                <w:bCs/>
                <w:sz w:val="24"/>
                <w:szCs w:val="24"/>
              </w:rPr>
            </w:pPr>
            <w:r w:rsidRPr="004631B4">
              <w:rPr>
                <w:b/>
                <w:bCs/>
                <w:sz w:val="24"/>
                <w:szCs w:val="24"/>
              </w:rPr>
              <w:t>ЕГ</w:t>
            </w:r>
          </w:p>
        </w:tc>
        <w:tc>
          <w:tcPr>
            <w:tcW w:w="1134" w:type="dxa"/>
          </w:tcPr>
          <w:p w:rsidR="00A14051" w:rsidRPr="004631B4" w:rsidRDefault="00A14051" w:rsidP="00A14051">
            <w:pPr>
              <w:spacing w:line="276" w:lineRule="auto"/>
              <w:jc w:val="center"/>
              <w:rPr>
                <w:b/>
                <w:bCs/>
                <w:sz w:val="24"/>
                <w:szCs w:val="24"/>
              </w:rPr>
            </w:pPr>
            <w:r w:rsidRPr="004631B4">
              <w:rPr>
                <w:b/>
                <w:bCs/>
                <w:sz w:val="24"/>
                <w:szCs w:val="24"/>
              </w:rPr>
              <w:t>Різниця</w:t>
            </w:r>
          </w:p>
          <w:p w:rsidR="00A14051" w:rsidRPr="004631B4" w:rsidRDefault="00A14051" w:rsidP="00A14051">
            <w:pPr>
              <w:spacing w:line="276" w:lineRule="auto"/>
              <w:jc w:val="center"/>
              <w:rPr>
                <w:b/>
                <w:bCs/>
                <w:sz w:val="24"/>
                <w:szCs w:val="24"/>
              </w:rPr>
            </w:pPr>
            <w:r>
              <w:rPr>
                <w:b/>
                <w:bCs/>
                <w:sz w:val="24"/>
                <w:szCs w:val="24"/>
              </w:rPr>
              <w:t xml:space="preserve">у </w:t>
            </w:r>
            <w:r w:rsidRPr="004631B4">
              <w:rPr>
                <w:b/>
                <w:bCs/>
                <w:sz w:val="24"/>
                <w:szCs w:val="24"/>
              </w:rPr>
              <w:t>%</w:t>
            </w:r>
          </w:p>
        </w:tc>
      </w:tr>
      <w:tr w:rsidR="00A14051" w:rsidRPr="004631B4" w:rsidTr="00A14051">
        <w:trPr>
          <w:trHeight w:val="471"/>
        </w:trPr>
        <w:tc>
          <w:tcPr>
            <w:tcW w:w="3823" w:type="dxa"/>
            <w:vAlign w:val="center"/>
          </w:tcPr>
          <w:p w:rsidR="00A14051" w:rsidRPr="00991E59" w:rsidRDefault="00A14051" w:rsidP="00A14051">
            <w:pPr>
              <w:pStyle w:val="a3"/>
              <w:spacing w:line="276" w:lineRule="auto"/>
              <w:rPr>
                <w:sz w:val="28"/>
                <w:szCs w:val="28"/>
              </w:rPr>
            </w:pPr>
            <w:r w:rsidRPr="00991E59">
              <w:rPr>
                <w:sz w:val="28"/>
                <w:szCs w:val="28"/>
              </w:rPr>
              <w:t>Човниковий біг (3×10 м)</w:t>
            </w:r>
          </w:p>
        </w:tc>
        <w:tc>
          <w:tcPr>
            <w:tcW w:w="1559" w:type="dxa"/>
            <w:vAlign w:val="center"/>
          </w:tcPr>
          <w:p w:rsidR="00A14051" w:rsidRPr="001C74E5" w:rsidRDefault="00A14051" w:rsidP="00A14051">
            <w:pPr>
              <w:jc w:val="center"/>
              <w:rPr>
                <w:color w:val="000000"/>
                <w:sz w:val="28"/>
                <w:szCs w:val="28"/>
              </w:rPr>
            </w:pPr>
            <w:r w:rsidRPr="001C74E5">
              <w:rPr>
                <w:color w:val="000000"/>
                <w:sz w:val="28"/>
                <w:szCs w:val="28"/>
              </w:rPr>
              <w:t>8,62</w:t>
            </w:r>
          </w:p>
        </w:tc>
        <w:tc>
          <w:tcPr>
            <w:tcW w:w="1276" w:type="dxa"/>
            <w:vAlign w:val="center"/>
          </w:tcPr>
          <w:p w:rsidR="00A14051" w:rsidRPr="001C74E5" w:rsidRDefault="00A14051" w:rsidP="00A14051">
            <w:pPr>
              <w:jc w:val="center"/>
              <w:rPr>
                <w:color w:val="000000"/>
                <w:sz w:val="28"/>
                <w:szCs w:val="28"/>
              </w:rPr>
            </w:pPr>
            <w:r w:rsidRPr="001C74E5">
              <w:rPr>
                <w:color w:val="000000"/>
                <w:sz w:val="28"/>
                <w:szCs w:val="28"/>
              </w:rPr>
              <w:t>3%</w:t>
            </w:r>
          </w:p>
        </w:tc>
        <w:tc>
          <w:tcPr>
            <w:tcW w:w="1559" w:type="dxa"/>
            <w:vAlign w:val="center"/>
          </w:tcPr>
          <w:p w:rsidR="00A14051" w:rsidRPr="00516655" w:rsidRDefault="00A14051" w:rsidP="00A14051">
            <w:pPr>
              <w:jc w:val="center"/>
              <w:rPr>
                <w:color w:val="000000"/>
                <w:sz w:val="28"/>
                <w:szCs w:val="28"/>
              </w:rPr>
            </w:pPr>
            <w:r w:rsidRPr="00516655">
              <w:rPr>
                <w:color w:val="000000"/>
                <w:sz w:val="28"/>
                <w:szCs w:val="28"/>
              </w:rPr>
              <w:t>7,75</w:t>
            </w:r>
          </w:p>
        </w:tc>
        <w:tc>
          <w:tcPr>
            <w:tcW w:w="1134" w:type="dxa"/>
            <w:vAlign w:val="center"/>
          </w:tcPr>
          <w:p w:rsidR="00A14051" w:rsidRPr="00516655" w:rsidRDefault="00A14051" w:rsidP="00A14051">
            <w:pPr>
              <w:jc w:val="center"/>
              <w:rPr>
                <w:color w:val="000000"/>
                <w:sz w:val="28"/>
                <w:szCs w:val="28"/>
              </w:rPr>
            </w:pPr>
            <w:r w:rsidRPr="00516655">
              <w:rPr>
                <w:color w:val="000000"/>
                <w:sz w:val="28"/>
                <w:szCs w:val="28"/>
              </w:rPr>
              <w:t>12%</w:t>
            </w:r>
          </w:p>
        </w:tc>
      </w:tr>
      <w:tr w:rsidR="00A14051" w:rsidRPr="004631B4" w:rsidTr="00A14051">
        <w:trPr>
          <w:trHeight w:val="563"/>
        </w:trPr>
        <w:tc>
          <w:tcPr>
            <w:tcW w:w="3823" w:type="dxa"/>
            <w:vAlign w:val="center"/>
          </w:tcPr>
          <w:p w:rsidR="00A14051" w:rsidRPr="00991E59" w:rsidRDefault="00A14051" w:rsidP="00A14051">
            <w:pPr>
              <w:pStyle w:val="a3"/>
              <w:spacing w:line="276" w:lineRule="auto"/>
              <w:rPr>
                <w:sz w:val="28"/>
                <w:szCs w:val="28"/>
              </w:rPr>
            </w:pPr>
            <w:r w:rsidRPr="00991E59">
              <w:rPr>
                <w:sz w:val="28"/>
                <w:szCs w:val="28"/>
              </w:rPr>
              <w:t>Стрибок у висоту з місця</w:t>
            </w:r>
          </w:p>
        </w:tc>
        <w:tc>
          <w:tcPr>
            <w:tcW w:w="1559" w:type="dxa"/>
            <w:vAlign w:val="center"/>
          </w:tcPr>
          <w:p w:rsidR="00A14051" w:rsidRPr="001C74E5" w:rsidRDefault="00A14051" w:rsidP="00A14051">
            <w:pPr>
              <w:jc w:val="center"/>
              <w:rPr>
                <w:color w:val="000000"/>
                <w:sz w:val="28"/>
                <w:szCs w:val="28"/>
              </w:rPr>
            </w:pPr>
            <w:r w:rsidRPr="001C74E5">
              <w:rPr>
                <w:color w:val="000000"/>
                <w:sz w:val="28"/>
                <w:szCs w:val="28"/>
              </w:rPr>
              <w:t>30,9</w:t>
            </w:r>
          </w:p>
        </w:tc>
        <w:tc>
          <w:tcPr>
            <w:tcW w:w="1276" w:type="dxa"/>
            <w:vAlign w:val="center"/>
          </w:tcPr>
          <w:p w:rsidR="00A14051" w:rsidRPr="001C74E5" w:rsidRDefault="00A14051" w:rsidP="00A14051">
            <w:pPr>
              <w:jc w:val="center"/>
              <w:rPr>
                <w:color w:val="000000"/>
                <w:sz w:val="28"/>
                <w:szCs w:val="28"/>
              </w:rPr>
            </w:pPr>
            <w:r w:rsidRPr="001C74E5">
              <w:rPr>
                <w:color w:val="000000"/>
                <w:sz w:val="28"/>
                <w:szCs w:val="28"/>
              </w:rPr>
              <w:t>10%</w:t>
            </w:r>
          </w:p>
        </w:tc>
        <w:tc>
          <w:tcPr>
            <w:tcW w:w="1559" w:type="dxa"/>
            <w:vAlign w:val="center"/>
          </w:tcPr>
          <w:p w:rsidR="00A14051" w:rsidRPr="00516655" w:rsidRDefault="00A14051" w:rsidP="00A14051">
            <w:pPr>
              <w:jc w:val="center"/>
              <w:rPr>
                <w:color w:val="000000"/>
                <w:sz w:val="28"/>
                <w:szCs w:val="28"/>
              </w:rPr>
            </w:pPr>
            <w:r w:rsidRPr="00516655">
              <w:rPr>
                <w:color w:val="000000"/>
                <w:sz w:val="28"/>
                <w:szCs w:val="28"/>
              </w:rPr>
              <w:t>36,3</w:t>
            </w:r>
          </w:p>
        </w:tc>
        <w:tc>
          <w:tcPr>
            <w:tcW w:w="1134" w:type="dxa"/>
            <w:vAlign w:val="center"/>
          </w:tcPr>
          <w:p w:rsidR="00A14051" w:rsidRPr="00516655" w:rsidRDefault="00A14051" w:rsidP="00A14051">
            <w:pPr>
              <w:jc w:val="center"/>
              <w:rPr>
                <w:color w:val="000000"/>
                <w:sz w:val="28"/>
                <w:szCs w:val="28"/>
              </w:rPr>
            </w:pPr>
            <w:r w:rsidRPr="00516655">
              <w:rPr>
                <w:color w:val="000000"/>
                <w:sz w:val="28"/>
                <w:szCs w:val="28"/>
              </w:rPr>
              <w:t>27%</w:t>
            </w:r>
          </w:p>
        </w:tc>
      </w:tr>
      <w:tr w:rsidR="00A14051" w:rsidRPr="004631B4" w:rsidTr="00A14051">
        <w:trPr>
          <w:trHeight w:val="415"/>
        </w:trPr>
        <w:tc>
          <w:tcPr>
            <w:tcW w:w="3823" w:type="dxa"/>
            <w:vAlign w:val="center"/>
          </w:tcPr>
          <w:p w:rsidR="00A14051" w:rsidRPr="00991E59" w:rsidRDefault="00A14051" w:rsidP="00A14051">
            <w:pPr>
              <w:pStyle w:val="a3"/>
              <w:spacing w:line="276" w:lineRule="auto"/>
              <w:rPr>
                <w:sz w:val="28"/>
                <w:szCs w:val="28"/>
              </w:rPr>
            </w:pPr>
            <w:r w:rsidRPr="00991E59">
              <w:rPr>
                <w:sz w:val="28"/>
                <w:szCs w:val="28"/>
              </w:rPr>
              <w:t>Стрибок у довжину з місця</w:t>
            </w:r>
          </w:p>
        </w:tc>
        <w:tc>
          <w:tcPr>
            <w:tcW w:w="1559" w:type="dxa"/>
            <w:vAlign w:val="center"/>
          </w:tcPr>
          <w:p w:rsidR="00A14051" w:rsidRPr="001C74E5" w:rsidRDefault="00A14051" w:rsidP="00A14051">
            <w:pPr>
              <w:jc w:val="center"/>
              <w:rPr>
                <w:color w:val="000000"/>
                <w:sz w:val="28"/>
                <w:szCs w:val="28"/>
              </w:rPr>
            </w:pPr>
            <w:r w:rsidRPr="001C74E5">
              <w:rPr>
                <w:color w:val="000000"/>
                <w:sz w:val="28"/>
                <w:szCs w:val="28"/>
              </w:rPr>
              <w:t>170,3</w:t>
            </w:r>
          </w:p>
        </w:tc>
        <w:tc>
          <w:tcPr>
            <w:tcW w:w="1276" w:type="dxa"/>
            <w:vAlign w:val="center"/>
          </w:tcPr>
          <w:p w:rsidR="00A14051" w:rsidRPr="001C74E5" w:rsidRDefault="00A14051" w:rsidP="00A14051">
            <w:pPr>
              <w:jc w:val="center"/>
              <w:rPr>
                <w:color w:val="000000"/>
                <w:sz w:val="28"/>
                <w:szCs w:val="28"/>
              </w:rPr>
            </w:pPr>
            <w:r w:rsidRPr="001C74E5">
              <w:rPr>
                <w:color w:val="000000"/>
                <w:sz w:val="28"/>
                <w:szCs w:val="28"/>
              </w:rPr>
              <w:t>7%</w:t>
            </w:r>
          </w:p>
        </w:tc>
        <w:tc>
          <w:tcPr>
            <w:tcW w:w="1559" w:type="dxa"/>
            <w:vAlign w:val="center"/>
          </w:tcPr>
          <w:p w:rsidR="00A14051" w:rsidRPr="00516655" w:rsidRDefault="00A14051" w:rsidP="00A14051">
            <w:pPr>
              <w:jc w:val="center"/>
              <w:rPr>
                <w:color w:val="000000"/>
                <w:sz w:val="28"/>
                <w:szCs w:val="28"/>
              </w:rPr>
            </w:pPr>
            <w:r w:rsidRPr="00516655">
              <w:rPr>
                <w:color w:val="000000"/>
                <w:sz w:val="28"/>
                <w:szCs w:val="28"/>
              </w:rPr>
              <w:t>182,9</w:t>
            </w:r>
          </w:p>
        </w:tc>
        <w:tc>
          <w:tcPr>
            <w:tcW w:w="1134" w:type="dxa"/>
            <w:vAlign w:val="center"/>
          </w:tcPr>
          <w:p w:rsidR="00A14051" w:rsidRPr="00516655" w:rsidRDefault="00A14051" w:rsidP="00A14051">
            <w:pPr>
              <w:jc w:val="center"/>
              <w:rPr>
                <w:color w:val="000000"/>
                <w:sz w:val="28"/>
                <w:szCs w:val="28"/>
              </w:rPr>
            </w:pPr>
            <w:r w:rsidRPr="00516655">
              <w:rPr>
                <w:color w:val="000000"/>
                <w:sz w:val="28"/>
                <w:szCs w:val="28"/>
              </w:rPr>
              <w:t>14%</w:t>
            </w:r>
          </w:p>
        </w:tc>
      </w:tr>
      <w:tr w:rsidR="00A14051" w:rsidRPr="004631B4"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Метання тенісного м’яча на дальність</w:t>
            </w:r>
          </w:p>
        </w:tc>
        <w:tc>
          <w:tcPr>
            <w:tcW w:w="1559" w:type="dxa"/>
            <w:vAlign w:val="center"/>
          </w:tcPr>
          <w:p w:rsidR="00A14051" w:rsidRPr="001C74E5" w:rsidRDefault="00A14051" w:rsidP="00A14051">
            <w:pPr>
              <w:jc w:val="center"/>
              <w:rPr>
                <w:color w:val="000000"/>
                <w:sz w:val="28"/>
                <w:szCs w:val="28"/>
              </w:rPr>
            </w:pPr>
            <w:r w:rsidRPr="001C74E5">
              <w:rPr>
                <w:color w:val="000000"/>
                <w:sz w:val="28"/>
                <w:szCs w:val="28"/>
              </w:rPr>
              <w:t>24,1</w:t>
            </w:r>
          </w:p>
        </w:tc>
        <w:tc>
          <w:tcPr>
            <w:tcW w:w="1276" w:type="dxa"/>
            <w:vAlign w:val="center"/>
          </w:tcPr>
          <w:p w:rsidR="00A14051" w:rsidRPr="001C74E5" w:rsidRDefault="00A14051" w:rsidP="00A14051">
            <w:pPr>
              <w:jc w:val="center"/>
              <w:rPr>
                <w:color w:val="000000"/>
                <w:sz w:val="28"/>
                <w:szCs w:val="28"/>
              </w:rPr>
            </w:pPr>
            <w:r w:rsidRPr="001C74E5">
              <w:rPr>
                <w:color w:val="000000"/>
                <w:sz w:val="28"/>
                <w:szCs w:val="28"/>
              </w:rPr>
              <w:t>7%</w:t>
            </w:r>
          </w:p>
        </w:tc>
        <w:tc>
          <w:tcPr>
            <w:tcW w:w="1559" w:type="dxa"/>
            <w:vAlign w:val="center"/>
          </w:tcPr>
          <w:p w:rsidR="00A14051" w:rsidRPr="00516655" w:rsidRDefault="00A14051" w:rsidP="00A14051">
            <w:pPr>
              <w:jc w:val="center"/>
              <w:rPr>
                <w:color w:val="000000"/>
                <w:sz w:val="28"/>
                <w:szCs w:val="28"/>
              </w:rPr>
            </w:pPr>
            <w:r w:rsidRPr="00516655">
              <w:rPr>
                <w:color w:val="000000"/>
                <w:sz w:val="28"/>
                <w:szCs w:val="28"/>
              </w:rPr>
              <w:t>29,9</w:t>
            </w:r>
          </w:p>
        </w:tc>
        <w:tc>
          <w:tcPr>
            <w:tcW w:w="1134" w:type="dxa"/>
            <w:vAlign w:val="center"/>
          </w:tcPr>
          <w:p w:rsidR="00A14051" w:rsidRPr="00516655" w:rsidRDefault="00A14051" w:rsidP="00A14051">
            <w:pPr>
              <w:jc w:val="center"/>
              <w:rPr>
                <w:color w:val="000000"/>
                <w:sz w:val="28"/>
                <w:szCs w:val="28"/>
              </w:rPr>
            </w:pPr>
            <w:r w:rsidRPr="00516655">
              <w:rPr>
                <w:color w:val="000000"/>
                <w:sz w:val="28"/>
                <w:szCs w:val="28"/>
              </w:rPr>
              <w:t>30%</w:t>
            </w:r>
          </w:p>
        </w:tc>
      </w:tr>
      <w:tr w:rsidR="00A14051" w:rsidRPr="004631B4"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Спринтерський біг на 30 метрів</w:t>
            </w:r>
          </w:p>
        </w:tc>
        <w:tc>
          <w:tcPr>
            <w:tcW w:w="1559" w:type="dxa"/>
            <w:vAlign w:val="center"/>
          </w:tcPr>
          <w:p w:rsidR="00A14051" w:rsidRPr="001C74E5" w:rsidRDefault="00A14051" w:rsidP="00A14051">
            <w:pPr>
              <w:jc w:val="center"/>
              <w:rPr>
                <w:color w:val="000000"/>
                <w:sz w:val="28"/>
                <w:szCs w:val="28"/>
              </w:rPr>
            </w:pPr>
            <w:r w:rsidRPr="001C74E5">
              <w:rPr>
                <w:color w:val="000000"/>
                <w:sz w:val="28"/>
                <w:szCs w:val="28"/>
              </w:rPr>
              <w:t>5,24</w:t>
            </w:r>
          </w:p>
        </w:tc>
        <w:tc>
          <w:tcPr>
            <w:tcW w:w="1276" w:type="dxa"/>
            <w:vAlign w:val="center"/>
          </w:tcPr>
          <w:p w:rsidR="00A14051" w:rsidRPr="001C74E5" w:rsidRDefault="00A14051" w:rsidP="00A14051">
            <w:pPr>
              <w:jc w:val="center"/>
              <w:rPr>
                <w:color w:val="000000"/>
                <w:sz w:val="28"/>
                <w:szCs w:val="28"/>
              </w:rPr>
            </w:pPr>
            <w:r w:rsidRPr="001C74E5">
              <w:rPr>
                <w:color w:val="000000"/>
                <w:sz w:val="28"/>
                <w:szCs w:val="28"/>
              </w:rPr>
              <w:t>5%</w:t>
            </w:r>
          </w:p>
        </w:tc>
        <w:tc>
          <w:tcPr>
            <w:tcW w:w="1559" w:type="dxa"/>
            <w:vAlign w:val="center"/>
          </w:tcPr>
          <w:p w:rsidR="00A14051" w:rsidRPr="00516655" w:rsidRDefault="00A14051" w:rsidP="00A14051">
            <w:pPr>
              <w:jc w:val="center"/>
              <w:rPr>
                <w:color w:val="000000"/>
                <w:sz w:val="28"/>
                <w:szCs w:val="28"/>
              </w:rPr>
            </w:pPr>
            <w:r w:rsidRPr="00516655">
              <w:rPr>
                <w:color w:val="000000"/>
                <w:sz w:val="28"/>
                <w:szCs w:val="28"/>
              </w:rPr>
              <w:t>4,79</w:t>
            </w:r>
          </w:p>
        </w:tc>
        <w:tc>
          <w:tcPr>
            <w:tcW w:w="1134" w:type="dxa"/>
            <w:vAlign w:val="center"/>
          </w:tcPr>
          <w:p w:rsidR="00A14051" w:rsidRPr="00516655" w:rsidRDefault="00A14051" w:rsidP="00A14051">
            <w:pPr>
              <w:jc w:val="center"/>
              <w:rPr>
                <w:color w:val="000000"/>
                <w:sz w:val="28"/>
                <w:szCs w:val="28"/>
              </w:rPr>
            </w:pPr>
            <w:r w:rsidRPr="00516655">
              <w:rPr>
                <w:color w:val="000000"/>
                <w:sz w:val="28"/>
                <w:szCs w:val="28"/>
              </w:rPr>
              <w:t>7%</w:t>
            </w:r>
          </w:p>
        </w:tc>
      </w:tr>
      <w:tr w:rsidR="00A14051" w:rsidRPr="004631B4" w:rsidTr="00A14051">
        <w:tc>
          <w:tcPr>
            <w:tcW w:w="3823" w:type="dxa"/>
            <w:vAlign w:val="center"/>
          </w:tcPr>
          <w:p w:rsidR="00A14051" w:rsidRPr="00991E59" w:rsidRDefault="00A14051" w:rsidP="00A14051">
            <w:pPr>
              <w:pStyle w:val="a3"/>
              <w:spacing w:line="276" w:lineRule="auto"/>
              <w:rPr>
                <w:sz w:val="28"/>
                <w:szCs w:val="28"/>
              </w:rPr>
            </w:pPr>
            <w:r w:rsidRPr="00991E59">
              <w:rPr>
                <w:sz w:val="28"/>
                <w:szCs w:val="28"/>
              </w:rPr>
              <w:t>Кидок набивного м’яча вагою 1 кг із-за голови двома руками</w:t>
            </w:r>
          </w:p>
        </w:tc>
        <w:tc>
          <w:tcPr>
            <w:tcW w:w="1559" w:type="dxa"/>
            <w:vAlign w:val="center"/>
          </w:tcPr>
          <w:p w:rsidR="00A14051" w:rsidRPr="001C74E5" w:rsidRDefault="00A14051" w:rsidP="00A14051">
            <w:pPr>
              <w:jc w:val="center"/>
              <w:rPr>
                <w:color w:val="000000"/>
                <w:sz w:val="28"/>
                <w:szCs w:val="28"/>
              </w:rPr>
            </w:pPr>
            <w:r w:rsidRPr="001C74E5">
              <w:rPr>
                <w:color w:val="000000"/>
                <w:sz w:val="28"/>
                <w:szCs w:val="28"/>
              </w:rPr>
              <w:t>6,7</w:t>
            </w:r>
          </w:p>
        </w:tc>
        <w:tc>
          <w:tcPr>
            <w:tcW w:w="1276" w:type="dxa"/>
            <w:vAlign w:val="center"/>
          </w:tcPr>
          <w:p w:rsidR="00A14051" w:rsidRPr="001C74E5" w:rsidRDefault="00A14051" w:rsidP="00A14051">
            <w:pPr>
              <w:jc w:val="center"/>
              <w:rPr>
                <w:color w:val="000000"/>
                <w:sz w:val="28"/>
                <w:szCs w:val="28"/>
              </w:rPr>
            </w:pPr>
            <w:r w:rsidRPr="001C74E5">
              <w:rPr>
                <w:color w:val="000000"/>
                <w:sz w:val="28"/>
                <w:szCs w:val="28"/>
              </w:rPr>
              <w:t>20%</w:t>
            </w:r>
          </w:p>
        </w:tc>
        <w:tc>
          <w:tcPr>
            <w:tcW w:w="1559" w:type="dxa"/>
            <w:vAlign w:val="center"/>
          </w:tcPr>
          <w:p w:rsidR="00A14051" w:rsidRPr="00516655" w:rsidRDefault="00A14051" w:rsidP="00A14051">
            <w:pPr>
              <w:jc w:val="center"/>
              <w:rPr>
                <w:color w:val="000000"/>
                <w:sz w:val="28"/>
                <w:szCs w:val="28"/>
              </w:rPr>
            </w:pPr>
            <w:r w:rsidRPr="00516655">
              <w:rPr>
                <w:color w:val="000000"/>
                <w:sz w:val="28"/>
                <w:szCs w:val="28"/>
              </w:rPr>
              <w:t>8</w:t>
            </w:r>
          </w:p>
        </w:tc>
        <w:tc>
          <w:tcPr>
            <w:tcW w:w="1134" w:type="dxa"/>
            <w:vAlign w:val="center"/>
          </w:tcPr>
          <w:p w:rsidR="00A14051" w:rsidRPr="00516655" w:rsidRDefault="00A14051" w:rsidP="00A14051">
            <w:pPr>
              <w:jc w:val="center"/>
              <w:rPr>
                <w:color w:val="000000"/>
                <w:sz w:val="28"/>
                <w:szCs w:val="28"/>
              </w:rPr>
            </w:pPr>
            <w:r w:rsidRPr="00516655">
              <w:rPr>
                <w:color w:val="000000"/>
                <w:sz w:val="28"/>
                <w:szCs w:val="28"/>
              </w:rPr>
              <w:t>33%</w:t>
            </w:r>
          </w:p>
        </w:tc>
      </w:tr>
    </w:tbl>
    <w:p w:rsidR="00A14051" w:rsidRPr="00884000" w:rsidRDefault="00A14051" w:rsidP="00A14051">
      <w:pPr>
        <w:pStyle w:val="a3"/>
        <w:spacing w:line="360" w:lineRule="auto"/>
        <w:ind w:firstLine="709"/>
        <w:jc w:val="both"/>
        <w:rPr>
          <w:sz w:val="28"/>
          <w:szCs w:val="28"/>
        </w:rPr>
      </w:pPr>
    </w:p>
    <w:p w:rsidR="00A14051" w:rsidRPr="00884000" w:rsidRDefault="00A14051" w:rsidP="00A14051">
      <w:pPr>
        <w:pStyle w:val="a3"/>
        <w:spacing w:line="360" w:lineRule="auto"/>
        <w:ind w:firstLine="709"/>
        <w:jc w:val="both"/>
        <w:rPr>
          <w:sz w:val="28"/>
          <w:szCs w:val="28"/>
        </w:rPr>
      </w:pPr>
      <w:r w:rsidRPr="00884000">
        <w:rPr>
          <w:sz w:val="28"/>
          <w:szCs w:val="28"/>
        </w:rPr>
        <w:t>Результати порівняльного аналізу динаміки розвитку фізичних показників контрольної та експериментальної груп демонструють значні відмінності, що свідчить про ефективність експериментальної методики тренувань. Учасники експериментальної групи досягли суттєвіших покращень у всіх тестах, що підтверджує перевагу розробленої програми тренувань над традиційними методами. Детальний аналіз окремих тестових показників дозволяє більш обґрунтовано оцінити вплив запропонованої методики на розвиток швидкісно-силових якостей юних волейболістів.</w:t>
      </w:r>
    </w:p>
    <w:p w:rsidR="00A14051" w:rsidRPr="00884000" w:rsidRDefault="00A14051" w:rsidP="00A14051">
      <w:pPr>
        <w:pStyle w:val="a3"/>
        <w:spacing w:line="360" w:lineRule="auto"/>
        <w:ind w:firstLine="709"/>
        <w:jc w:val="both"/>
        <w:rPr>
          <w:sz w:val="28"/>
          <w:szCs w:val="28"/>
        </w:rPr>
      </w:pPr>
      <w:r w:rsidRPr="00884000">
        <w:rPr>
          <w:sz w:val="28"/>
          <w:szCs w:val="28"/>
        </w:rPr>
        <w:t xml:space="preserve">У тесті «Човниковий біг 3×10 м» покращення в експериментальній групі склало 12% (з 8,81 до 7,75 с), тоді як у контрольній групі лише 3% (з 8,89 до </w:t>
      </w:r>
      <w:r w:rsidRPr="00884000">
        <w:rPr>
          <w:sz w:val="28"/>
          <w:szCs w:val="28"/>
        </w:rPr>
        <w:lastRenderedPageBreak/>
        <w:t>8,62 с). Це свідчить про значно вищу ефективність експериментальної програми для розвитку швидкісно-силових характеристик, що відповідають специфіці волейбольних рухів, зокрема коротких ривків і раптових змін напряму.</w:t>
      </w:r>
    </w:p>
    <w:p w:rsidR="00A14051" w:rsidRPr="00884000" w:rsidRDefault="00A14051" w:rsidP="00A14051">
      <w:pPr>
        <w:pStyle w:val="a3"/>
        <w:spacing w:line="360" w:lineRule="auto"/>
        <w:ind w:firstLine="709"/>
        <w:jc w:val="both"/>
        <w:rPr>
          <w:sz w:val="28"/>
          <w:szCs w:val="28"/>
        </w:rPr>
      </w:pPr>
      <w:r w:rsidRPr="00884000">
        <w:rPr>
          <w:sz w:val="28"/>
          <w:szCs w:val="28"/>
        </w:rPr>
        <w:t>У тесті «Стрибок у висоту з місця» експериментальна група показала приріст на 27% (з 28,6 до 36,3 см), що значно перевищує результати контрольної групи, де покращення склало лише 10% (з 28,1 до 30,9 см). Такий високий показник підтверджує ефективність впроваджених пліометричних вправ, які сприяють розвитку вибухової сили нижніх кінцівок.</w:t>
      </w:r>
    </w:p>
    <w:p w:rsidR="00A14051" w:rsidRPr="00884000" w:rsidRDefault="00A14051" w:rsidP="00A14051">
      <w:pPr>
        <w:pStyle w:val="a3"/>
        <w:spacing w:line="360" w:lineRule="auto"/>
        <w:ind w:firstLine="709"/>
        <w:jc w:val="both"/>
        <w:rPr>
          <w:sz w:val="28"/>
          <w:szCs w:val="28"/>
        </w:rPr>
      </w:pPr>
      <w:r w:rsidRPr="00884000">
        <w:rPr>
          <w:sz w:val="28"/>
          <w:szCs w:val="28"/>
        </w:rPr>
        <w:t>У тесті «Стрибок у довжину з місця» динаміка покращення також була значно вищою в експериментальній групі 14% (з 160,5 до 182,9 см) у порівнянні з 7% у контрольній групі (з 159,2 до 170,3 см). Це підтверджує, що вправи на розвиток вибухової сили та технічне вдосконалення відштовхування мають значний вплив на результати стрибкових вправ.</w:t>
      </w:r>
    </w:p>
    <w:p w:rsidR="00A14051" w:rsidRPr="00884000" w:rsidRDefault="00A14051" w:rsidP="00A14051">
      <w:pPr>
        <w:pStyle w:val="a3"/>
        <w:spacing w:line="360" w:lineRule="auto"/>
        <w:ind w:firstLine="709"/>
        <w:jc w:val="both"/>
        <w:rPr>
          <w:sz w:val="28"/>
          <w:szCs w:val="28"/>
        </w:rPr>
      </w:pPr>
      <w:r w:rsidRPr="00884000">
        <w:rPr>
          <w:sz w:val="28"/>
          <w:szCs w:val="28"/>
        </w:rPr>
        <w:t>У тесті «Метання тенісного м’яча на дальність» учасники експериментальної групи продемонстрували найзначніший приріст 30% (з 23 до 29,9 м), у той час як у контрольній групі покращення склало лише 7% (з 22,5 до 24,1 м). Цей результат свідчить про високу ефективність спеціальних вправ на розвиток сили плечового поясу та швидкісної координації рухів, що є важливими для виконання подач і атакувальних ударів.</w:t>
      </w:r>
    </w:p>
    <w:p w:rsidR="00A14051" w:rsidRPr="00884000" w:rsidRDefault="00A14051" w:rsidP="00A14051">
      <w:pPr>
        <w:pStyle w:val="a3"/>
        <w:spacing w:line="360" w:lineRule="auto"/>
        <w:ind w:firstLine="709"/>
        <w:jc w:val="both"/>
        <w:rPr>
          <w:sz w:val="28"/>
          <w:szCs w:val="28"/>
        </w:rPr>
      </w:pPr>
      <w:r w:rsidRPr="00884000">
        <w:rPr>
          <w:sz w:val="28"/>
          <w:szCs w:val="28"/>
        </w:rPr>
        <w:t>У тесті «Біг на 30 метрів» учасники експериментальної групи скоротили час проходження дистанції на 7% (з 5,15 до 4,79 с), тоді як у контрольній групі покращення склало лише 5% (з 5,51 до 5,24 с). Це свідчить про те, що вправи на швидкісну витривалість та прискорення з різних вихідних положень більш ефективно впливають на показники бігової швидкості.</w:t>
      </w:r>
    </w:p>
    <w:p w:rsidR="00A14051" w:rsidRPr="00884000" w:rsidRDefault="00A14051" w:rsidP="00A14051">
      <w:pPr>
        <w:pStyle w:val="a3"/>
        <w:spacing w:line="360" w:lineRule="auto"/>
        <w:ind w:firstLine="709"/>
        <w:jc w:val="both"/>
        <w:rPr>
          <w:sz w:val="28"/>
          <w:szCs w:val="28"/>
        </w:rPr>
      </w:pPr>
      <w:r w:rsidRPr="00884000">
        <w:rPr>
          <w:sz w:val="28"/>
          <w:szCs w:val="28"/>
        </w:rPr>
        <w:t xml:space="preserve">Один із найвиразніших результатів був зафіксований у тесті «Кидок набивного м’яча вагою 1 кг із-за голови двома руками», де експериментальна група покращила результат на 33% (з 6,02 до 8 м), у той час як контрольна група на 20% (з 5,58 до 6,7 м). Це свідчить про те, що використання вправ з набивним м’ячем у поєднанні з динамічними силовими вправами сприяє </w:t>
      </w:r>
      <w:r w:rsidRPr="00884000">
        <w:rPr>
          <w:sz w:val="28"/>
          <w:szCs w:val="28"/>
        </w:rPr>
        <w:lastRenderedPageBreak/>
        <w:t>значному підвищенню вибухової сили рук і плечового поясу, що є важливим для атакувальних і захисних дій у волейболі.</w:t>
      </w:r>
    </w:p>
    <w:p w:rsidR="00A14051" w:rsidRPr="00884000" w:rsidRDefault="00A14051" w:rsidP="00A14051">
      <w:pPr>
        <w:pStyle w:val="a3"/>
        <w:spacing w:line="360" w:lineRule="auto"/>
        <w:ind w:firstLine="709"/>
        <w:jc w:val="both"/>
        <w:rPr>
          <w:sz w:val="28"/>
          <w:szCs w:val="28"/>
        </w:rPr>
      </w:pPr>
      <w:r w:rsidRPr="00884000">
        <w:rPr>
          <w:sz w:val="28"/>
          <w:szCs w:val="28"/>
        </w:rPr>
        <w:t>Таким чином, результати порівняльного аналізу розвитку швидкісно-силових характеристик показали суттєві переваги експериментальної методики підготовки</w:t>
      </w:r>
      <w:r>
        <w:rPr>
          <w:sz w:val="28"/>
          <w:szCs w:val="28"/>
        </w:rPr>
        <w:t>, що також підтверджує діаграма (див. рис. 2.4).</w:t>
      </w:r>
      <w:r w:rsidRPr="00884000">
        <w:rPr>
          <w:sz w:val="28"/>
          <w:szCs w:val="28"/>
        </w:rPr>
        <w:t xml:space="preserve"> Найбільші відмінності були зафіксовані у тестах, що оцінюють вибухову силу (стрибкові вправи та кидки), а також у вправах, що вимагають швидкої зміни рухової активності (човниковий біг). Це підтверджує ефективність комплексного підходу, що включає пліометричні вправи, спеціалізовані швидкісні завдання та функціональні силові навантаження.</w:t>
      </w:r>
    </w:p>
    <w:p w:rsidR="00A14051" w:rsidRDefault="00A14051" w:rsidP="00A14051">
      <w:pPr>
        <w:pStyle w:val="a3"/>
        <w:spacing w:line="360" w:lineRule="auto"/>
        <w:jc w:val="both"/>
        <w:rPr>
          <w:sz w:val="28"/>
          <w:szCs w:val="28"/>
        </w:rPr>
      </w:pPr>
      <w:r>
        <w:rPr>
          <w:noProof/>
          <w:sz w:val="28"/>
          <w:szCs w:val="28"/>
        </w:rPr>
        <w:drawing>
          <wp:inline distT="0" distB="0" distL="0" distR="0" wp14:anchorId="2C93DDFD" wp14:editId="3FB80029">
            <wp:extent cx="5911215" cy="3646968"/>
            <wp:effectExtent l="0" t="0" r="13335" b="1079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884000">
        <w:rPr>
          <w:sz w:val="28"/>
          <w:szCs w:val="28"/>
        </w:rPr>
        <w:t xml:space="preserve"> </w:t>
      </w:r>
    </w:p>
    <w:p w:rsidR="00A14051" w:rsidRDefault="00A14051" w:rsidP="00A14051">
      <w:pPr>
        <w:pStyle w:val="a3"/>
        <w:spacing w:line="360" w:lineRule="auto"/>
        <w:ind w:firstLine="709"/>
        <w:jc w:val="both"/>
        <w:rPr>
          <w:b/>
          <w:bCs/>
          <w:sz w:val="28"/>
          <w:szCs w:val="28"/>
        </w:rPr>
      </w:pPr>
      <w:r w:rsidRPr="008B0F7D">
        <w:rPr>
          <w:b/>
          <w:bCs/>
          <w:sz w:val="28"/>
          <w:szCs w:val="28"/>
        </w:rPr>
        <w:t>Рис. 2.4.</w:t>
      </w:r>
      <w:r>
        <w:rPr>
          <w:sz w:val="28"/>
          <w:szCs w:val="28"/>
        </w:rPr>
        <w:t xml:space="preserve"> </w:t>
      </w:r>
      <w:r w:rsidRPr="0061148F">
        <w:rPr>
          <w:b/>
          <w:bCs/>
          <w:sz w:val="28"/>
          <w:szCs w:val="28"/>
        </w:rPr>
        <w:t>Порівня</w:t>
      </w:r>
      <w:r>
        <w:rPr>
          <w:b/>
          <w:bCs/>
          <w:sz w:val="28"/>
          <w:szCs w:val="28"/>
        </w:rPr>
        <w:t>льний аналіз</w:t>
      </w:r>
      <w:r w:rsidRPr="0061148F">
        <w:rPr>
          <w:b/>
          <w:bCs/>
          <w:sz w:val="28"/>
          <w:szCs w:val="28"/>
        </w:rPr>
        <w:t xml:space="preserve"> </w:t>
      </w:r>
      <w:r>
        <w:rPr>
          <w:b/>
          <w:bCs/>
          <w:sz w:val="28"/>
          <w:szCs w:val="28"/>
        </w:rPr>
        <w:t xml:space="preserve">динаміки розвитку </w:t>
      </w:r>
      <w:r w:rsidRPr="0061148F">
        <w:rPr>
          <w:b/>
          <w:bCs/>
          <w:sz w:val="28"/>
          <w:szCs w:val="28"/>
        </w:rPr>
        <w:t>отриманих результатів</w:t>
      </w:r>
      <w:r>
        <w:rPr>
          <w:b/>
          <w:bCs/>
          <w:sz w:val="28"/>
          <w:szCs w:val="28"/>
        </w:rPr>
        <w:t xml:space="preserve"> </w:t>
      </w:r>
      <w:r w:rsidRPr="0061148F">
        <w:rPr>
          <w:b/>
          <w:bCs/>
          <w:sz w:val="28"/>
          <w:szCs w:val="28"/>
        </w:rPr>
        <w:t xml:space="preserve">тестування </w:t>
      </w:r>
      <w:r>
        <w:rPr>
          <w:b/>
          <w:bCs/>
          <w:sz w:val="28"/>
          <w:szCs w:val="28"/>
        </w:rPr>
        <w:t>КГ та ЕГ</w:t>
      </w:r>
    </w:p>
    <w:p w:rsidR="00A14051" w:rsidRDefault="00A14051" w:rsidP="00A14051">
      <w:pPr>
        <w:pStyle w:val="a3"/>
        <w:spacing w:line="360" w:lineRule="auto"/>
        <w:ind w:firstLine="709"/>
        <w:jc w:val="both"/>
        <w:rPr>
          <w:sz w:val="28"/>
          <w:szCs w:val="28"/>
        </w:rPr>
      </w:pPr>
      <w:r w:rsidRPr="00884000">
        <w:rPr>
          <w:sz w:val="28"/>
          <w:szCs w:val="28"/>
        </w:rPr>
        <w:t xml:space="preserve">Отримані результати обґрунтовують доцільність використання експериментальної методики в тренувальному процесі волейболістів 10–12 років, оскільки вона значно перевершує традиційну програму в аспекті розвитку швидкісно-силових характеристик. Це свідчить про необхідність впровадження диференційованих методичних підходів до тренувального </w:t>
      </w:r>
      <w:r w:rsidRPr="00884000">
        <w:rPr>
          <w:sz w:val="28"/>
          <w:szCs w:val="28"/>
        </w:rPr>
        <w:lastRenderedPageBreak/>
        <w:t>процесу, що враховують специфіку моторних вимог волейболу та вікові особливості юних спортсменів.</w:t>
      </w:r>
    </w:p>
    <w:p w:rsidR="00EA7E5F" w:rsidRDefault="00EA7E5F" w:rsidP="00A14051">
      <w:pPr>
        <w:pStyle w:val="a3"/>
        <w:spacing w:line="360" w:lineRule="auto"/>
        <w:ind w:firstLine="709"/>
        <w:jc w:val="both"/>
        <w:rPr>
          <w:sz w:val="28"/>
          <w:szCs w:val="28"/>
        </w:rPr>
      </w:pPr>
    </w:p>
    <w:p w:rsidR="00EA7E5F" w:rsidRDefault="00EA7E5F" w:rsidP="00EA7E5F">
      <w:pPr>
        <w:pStyle w:val="a3"/>
        <w:spacing w:line="360" w:lineRule="auto"/>
        <w:ind w:firstLine="709"/>
        <w:jc w:val="both"/>
        <w:rPr>
          <w:b/>
          <w:bCs/>
          <w:sz w:val="28"/>
          <w:szCs w:val="28"/>
        </w:rPr>
      </w:pPr>
    </w:p>
    <w:p w:rsidR="00EA7E5F" w:rsidRPr="000C2E4D" w:rsidRDefault="00EA7E5F" w:rsidP="00EA7E5F">
      <w:pPr>
        <w:pStyle w:val="a3"/>
        <w:spacing w:line="360" w:lineRule="auto"/>
        <w:ind w:firstLine="709"/>
        <w:jc w:val="both"/>
        <w:rPr>
          <w:b/>
          <w:bCs/>
          <w:sz w:val="28"/>
          <w:szCs w:val="28"/>
        </w:rPr>
      </w:pPr>
      <w:r w:rsidRPr="000C2E4D">
        <w:rPr>
          <w:b/>
          <w:bCs/>
          <w:sz w:val="28"/>
          <w:szCs w:val="28"/>
        </w:rPr>
        <w:t>Висновки до розділу 2</w:t>
      </w:r>
    </w:p>
    <w:p w:rsidR="00EA7E5F" w:rsidRPr="000C2E4D" w:rsidRDefault="00EA7E5F" w:rsidP="00EA7E5F">
      <w:pPr>
        <w:pStyle w:val="a3"/>
        <w:spacing w:line="360" w:lineRule="auto"/>
        <w:ind w:firstLine="709"/>
        <w:jc w:val="both"/>
        <w:rPr>
          <w:sz w:val="28"/>
          <w:szCs w:val="28"/>
        </w:rPr>
      </w:pPr>
      <w:r w:rsidRPr="000C2E4D">
        <w:rPr>
          <w:sz w:val="28"/>
          <w:szCs w:val="28"/>
        </w:rPr>
        <w:t>На основі проведеного дослідження встановлено, що розвиток швидкісно-силових здібностей у юних волейболістів віком 10–12 років є одним із ключових чинників їхньої спортивної ефективності, що вимагає застосування спеціалізованих підходів у тренувальному процесі. Ґрунтовний аналіз науково-методичної літератури засвідчив актуальність проблеми та необхідність пошуку оптимальних методик фізичної підготовки, які б сприяли гармонійному формуванню вибухової сили, швидкості переміщень та координаційних здібностей відповідно до вікових та фізіологічних особливостей юних спортсменів.</w:t>
      </w:r>
    </w:p>
    <w:p w:rsidR="00EA7E5F" w:rsidRPr="000C2E4D" w:rsidRDefault="00EA7E5F" w:rsidP="00EA7E5F">
      <w:pPr>
        <w:pStyle w:val="a3"/>
        <w:spacing w:line="360" w:lineRule="auto"/>
        <w:ind w:firstLine="709"/>
        <w:jc w:val="both"/>
        <w:rPr>
          <w:sz w:val="28"/>
          <w:szCs w:val="28"/>
        </w:rPr>
      </w:pPr>
      <w:r w:rsidRPr="000C2E4D">
        <w:rPr>
          <w:sz w:val="28"/>
          <w:szCs w:val="28"/>
        </w:rPr>
        <w:t>Експериментальне дослідження дозволило здійснити всебічну оцінку впливу запропонованої методики на розвиток фізичних якостей юних волейболістів та порівняти її ефективність із загальноприйнятим тренувальним підходом. Первинне тестування засвідчило порівнянний рівень фізичної підготовленості учасників контрольної та експериментальної груп, що забезпечило коректність подальшого аналізу. Водночас підсумкове тестування виявило суттєві позитивні зміни у показниках швидкісно-силової підготовленості спортсменів експериментальної групи, що підтверджує високу ефективність розробленої методики.</w:t>
      </w:r>
    </w:p>
    <w:p w:rsidR="00EA7E5F" w:rsidRPr="000C2E4D" w:rsidRDefault="00EA7E5F" w:rsidP="00EA7E5F">
      <w:pPr>
        <w:pStyle w:val="a3"/>
        <w:spacing w:line="360" w:lineRule="auto"/>
        <w:ind w:firstLine="709"/>
        <w:jc w:val="both"/>
        <w:rPr>
          <w:sz w:val="28"/>
          <w:szCs w:val="28"/>
        </w:rPr>
      </w:pPr>
      <w:r w:rsidRPr="000C2E4D">
        <w:rPr>
          <w:sz w:val="28"/>
          <w:szCs w:val="28"/>
        </w:rPr>
        <w:t xml:space="preserve">Аналіз отриманих результатів засвідчив, що використання комплексного підходу, що включає поєднання загальної фізичної підготовки, спеціальних вправ і пліометричних методик, сприяє значному покращенню вибухової сили, швидкості та координації рухів. Особливо виразні позитивні зрушення спостерігалися у вправах, що оцінюють вибухову силу нижніх кінцівок, зокрема у стрибкових тестах, де експериментальна група продемонструвала приріст на 27% у стрибку у висоту та 14% у стрибку у </w:t>
      </w:r>
      <w:r w:rsidRPr="000C2E4D">
        <w:rPr>
          <w:sz w:val="28"/>
          <w:szCs w:val="28"/>
        </w:rPr>
        <w:lastRenderedPageBreak/>
        <w:t>довжину. Значне покращення було також зафіксовано у тестах, що оцінювали силу верхнього плечового поясу, де результат кидка набивного м’яча зріс на 33%, а метання тенісного м’яча – на 30%, що свідчить про ефективність використання силових та функціональних вправ у розвитку м’язової потужності.</w:t>
      </w:r>
    </w:p>
    <w:p w:rsidR="00EA7E5F" w:rsidRPr="000C2E4D" w:rsidRDefault="00EA7E5F" w:rsidP="00EA7E5F">
      <w:pPr>
        <w:pStyle w:val="a3"/>
        <w:spacing w:line="360" w:lineRule="auto"/>
        <w:ind w:firstLine="709"/>
        <w:jc w:val="both"/>
        <w:rPr>
          <w:sz w:val="28"/>
          <w:szCs w:val="28"/>
        </w:rPr>
      </w:pPr>
      <w:r w:rsidRPr="000C2E4D">
        <w:rPr>
          <w:sz w:val="28"/>
          <w:szCs w:val="28"/>
        </w:rPr>
        <w:t>Позитивна динаміка спостерігалася і в тестах на швидкість переміщення, що є визначальним чинником у волейболі, де високі вимоги до маневреності, швидкості реагування та вибухових дій. У тесті човникового бігу експериментальна група продемонструвала приріст результатів на 12%, що значно перевищує аналогічний показник у контрольній групі, де покращення склало лише 3%. Це підтверджує високу ефективність запропонованих методів розвитку швидкісних характеристик, зокрема вправ зі змінним ритмом, короткими прискореннями та варіативними руховими завданнями.</w:t>
      </w:r>
    </w:p>
    <w:p w:rsidR="00EA7E5F" w:rsidRPr="000C2E4D" w:rsidRDefault="00EA7E5F" w:rsidP="00EA7E5F">
      <w:pPr>
        <w:pStyle w:val="a3"/>
        <w:spacing w:line="360" w:lineRule="auto"/>
        <w:ind w:firstLine="709"/>
        <w:jc w:val="both"/>
        <w:rPr>
          <w:sz w:val="28"/>
          <w:szCs w:val="28"/>
        </w:rPr>
      </w:pPr>
      <w:r w:rsidRPr="000C2E4D">
        <w:rPr>
          <w:sz w:val="28"/>
          <w:szCs w:val="28"/>
        </w:rPr>
        <w:t>Загальний аналіз отриманих результатів свідчить, що експериментальна методика тренувань сприяє суттєвому покращенню ключових фізичних характеристик, які мають безпосередній вплив на ігрову ефективність юних волейболістів. Використання комплексного підходу до підготовки, що включає елементи функціонального тренінгу, спеціальних швидкісно-силових вправ та пліометричних методик, дозволяє створити оптимальні умови для розвитку рухової майстерності спортсменів на ранніх етапах їх спортивного вдосконалення. Отримані дані підтверджують доцільність впровадження експериментальної методики у тренувальний процес волейболістів 10–12 років, що може бути ефективним засобом підвищення їх фізичної підготовленості та спортивної результативності.</w:t>
      </w:r>
    </w:p>
    <w:p w:rsidR="00EA7E5F" w:rsidRDefault="00EA7E5F" w:rsidP="00EA7E5F">
      <w:pPr>
        <w:pStyle w:val="a3"/>
        <w:spacing w:line="360" w:lineRule="auto"/>
        <w:ind w:firstLine="709"/>
        <w:jc w:val="both"/>
        <w:rPr>
          <w:sz w:val="28"/>
          <w:szCs w:val="28"/>
        </w:rPr>
      </w:pPr>
      <w:r w:rsidRPr="000C2E4D">
        <w:rPr>
          <w:sz w:val="28"/>
          <w:szCs w:val="28"/>
        </w:rPr>
        <w:t xml:space="preserve">Перспективними напрямами подальших досліджень є вивчення впливу індивідуалізованих тренувальних програм на розвиток швидкісно-силових характеристик у юних спортсменів, а також визначення оптимальних обсягів і співвідношення навантажень для різних вікових категорій. Подальше дослідження специфіки адаптації дитячого організму до інтенсивних фізичних навантажень дозволить удосконалити методику тренувань та підвищити її </w:t>
      </w:r>
      <w:r w:rsidRPr="000C2E4D">
        <w:rPr>
          <w:sz w:val="28"/>
          <w:szCs w:val="28"/>
        </w:rPr>
        <w:lastRenderedPageBreak/>
        <w:t>ефективність, що сприятиме покращенню спортивних результатів юних волейболістів та їх довготривалому розвитку в обраному виді спорту.</w:t>
      </w:r>
    </w:p>
    <w:p w:rsidR="00EA7E5F" w:rsidRDefault="00EA7E5F">
      <w:pPr>
        <w:spacing w:after="160" w:line="259" w:lineRule="auto"/>
        <w:rPr>
          <w:sz w:val="28"/>
          <w:szCs w:val="28"/>
        </w:rPr>
      </w:pPr>
      <w:r>
        <w:rPr>
          <w:sz w:val="28"/>
          <w:szCs w:val="28"/>
        </w:rPr>
        <w:br w:type="page"/>
      </w:r>
    </w:p>
    <w:p w:rsidR="00507D3C" w:rsidRDefault="00A14051" w:rsidP="00507D3C">
      <w:pPr>
        <w:pStyle w:val="a3"/>
        <w:spacing w:line="360" w:lineRule="auto"/>
        <w:ind w:firstLine="709"/>
        <w:jc w:val="center"/>
        <w:rPr>
          <w:sz w:val="28"/>
          <w:szCs w:val="28"/>
        </w:rPr>
      </w:pPr>
      <w:r w:rsidRPr="00D23C7A">
        <w:rPr>
          <w:sz w:val="28"/>
          <w:szCs w:val="28"/>
        </w:rPr>
        <w:lastRenderedPageBreak/>
        <w:t xml:space="preserve"> </w:t>
      </w:r>
      <w:r w:rsidR="00507D3C" w:rsidRPr="00920D9D">
        <w:rPr>
          <w:b/>
          <w:bCs/>
          <w:color w:val="000000"/>
          <w:sz w:val="28"/>
          <w:szCs w:val="28"/>
          <w:lang w:val="ru-RU"/>
        </w:rPr>
        <w:t>ЗАГАЛЬНІ ВИСНОВКИ</w:t>
      </w:r>
    </w:p>
    <w:p w:rsidR="00507D3C" w:rsidRDefault="00507D3C" w:rsidP="00507D3C">
      <w:pPr>
        <w:pStyle w:val="a3"/>
        <w:spacing w:line="360" w:lineRule="auto"/>
        <w:ind w:firstLine="709"/>
        <w:jc w:val="both"/>
        <w:rPr>
          <w:sz w:val="28"/>
          <w:szCs w:val="28"/>
        </w:rPr>
      </w:pPr>
    </w:p>
    <w:p w:rsidR="00507D3C" w:rsidRDefault="00507D3C" w:rsidP="00507D3C">
      <w:pPr>
        <w:pStyle w:val="a3"/>
        <w:spacing w:line="360" w:lineRule="auto"/>
        <w:ind w:firstLine="709"/>
        <w:jc w:val="both"/>
        <w:rPr>
          <w:sz w:val="28"/>
          <w:szCs w:val="28"/>
        </w:rPr>
      </w:pPr>
      <w:r w:rsidRPr="0099121C">
        <w:rPr>
          <w:sz w:val="28"/>
          <w:szCs w:val="28"/>
        </w:rPr>
        <w:t xml:space="preserve">На основі проведеного дослідження було досягнуто вирішення поставлених завдань, що дозволило системно підійти до проблеми розвитку швидкісно-силових здібностей у волейболістів віком 10–12 років. </w:t>
      </w:r>
      <w:r>
        <w:rPr>
          <w:sz w:val="28"/>
          <w:szCs w:val="28"/>
        </w:rPr>
        <w:t>А саме:</w:t>
      </w:r>
    </w:p>
    <w:p w:rsidR="00507D3C" w:rsidRPr="0099121C" w:rsidRDefault="00507D3C" w:rsidP="00507D3C">
      <w:pPr>
        <w:pStyle w:val="a3"/>
        <w:spacing w:line="360" w:lineRule="auto"/>
        <w:ind w:firstLine="709"/>
        <w:jc w:val="both"/>
        <w:rPr>
          <w:sz w:val="28"/>
          <w:szCs w:val="28"/>
        </w:rPr>
      </w:pPr>
      <w:r w:rsidRPr="0099121C">
        <w:rPr>
          <w:sz w:val="28"/>
          <w:szCs w:val="28"/>
        </w:rPr>
        <w:t>1.</w:t>
      </w:r>
      <w:r>
        <w:rPr>
          <w:sz w:val="28"/>
          <w:szCs w:val="28"/>
        </w:rPr>
        <w:t xml:space="preserve"> </w:t>
      </w:r>
      <w:r w:rsidRPr="0099121C">
        <w:rPr>
          <w:sz w:val="28"/>
          <w:szCs w:val="28"/>
        </w:rPr>
        <w:t>Аналіз науково-методичної літератури засвідчив, що швидкісно-силова підготовка є визначальним компонентом спортивної майстерності волейболістів, оскільки безпосередньо впливає на ефективність їхніх дій під час гри. Виявлено, що у віці 10–12 років відбувається активний розвиток нервово-м’язової системи, що створює сприятливі умови для цілеспрямованого впливу на вибухову силу, швидкість та координацію. Водночас встановлено, що надмірні навантаження або невідповідність тренувальних засобів віковим особливостям можуть призводити до передчасної втоми, підвищеного ризику травм та гальмування адаптаційних можливостей організму.</w:t>
      </w:r>
    </w:p>
    <w:p w:rsidR="00507D3C" w:rsidRPr="0099121C" w:rsidRDefault="00507D3C" w:rsidP="00507D3C">
      <w:pPr>
        <w:pStyle w:val="a3"/>
        <w:spacing w:line="360" w:lineRule="auto"/>
        <w:ind w:firstLine="709"/>
        <w:jc w:val="both"/>
        <w:rPr>
          <w:sz w:val="28"/>
          <w:szCs w:val="28"/>
        </w:rPr>
      </w:pPr>
      <w:r>
        <w:rPr>
          <w:sz w:val="28"/>
          <w:szCs w:val="28"/>
        </w:rPr>
        <w:t xml:space="preserve">2. </w:t>
      </w:r>
      <w:r w:rsidRPr="0099121C">
        <w:rPr>
          <w:sz w:val="28"/>
          <w:szCs w:val="28"/>
        </w:rPr>
        <w:t>На основі узагальнення теоретичних положень і аналізу існуючих підходів була розроблена методика розвитку швидкісно-силових здібностей, що включає комплекс вправ, спрямованих на вдосконалення вибухової сили нижніх кінцівок, швидкісних характеристик та координаційних здібностей. Запропонована методика передбачає використання пліометричних навантажень, варіативних стрибкових завдань, короткочасних спринтерських прискорень, функціональних вправ із набивними м’ячами та комплексних рухових комбінацій, що моделюють ігрові ситуації. Особливу увагу приділено принципу поступового нарощування інтенсивності та індивідуалізації навантажень відповідно до рівня підготовленості спортсменів.</w:t>
      </w:r>
    </w:p>
    <w:p w:rsidR="00507D3C" w:rsidRPr="0099121C" w:rsidRDefault="00507D3C" w:rsidP="00507D3C">
      <w:pPr>
        <w:pStyle w:val="a3"/>
        <w:spacing w:line="360" w:lineRule="auto"/>
        <w:ind w:firstLine="709"/>
        <w:jc w:val="both"/>
        <w:rPr>
          <w:sz w:val="28"/>
          <w:szCs w:val="28"/>
        </w:rPr>
      </w:pPr>
      <w:r>
        <w:rPr>
          <w:sz w:val="28"/>
          <w:szCs w:val="28"/>
        </w:rPr>
        <w:t xml:space="preserve">3. </w:t>
      </w:r>
      <w:r w:rsidRPr="0099121C">
        <w:rPr>
          <w:sz w:val="28"/>
          <w:szCs w:val="28"/>
        </w:rPr>
        <w:t xml:space="preserve">Експериментальна перевірка ефективності методики проводилася у форматі порівняння двох груп спортсменів: контрольної (КГ) та експериментальної (ЕГ). Первинне тестування засвідчило приблизно однаковий рівень фізичної підготовленості учасників обох груп, що підтвердило коректність формування вибірки. Водночас повторне тестування </w:t>
      </w:r>
      <w:r w:rsidRPr="0099121C">
        <w:rPr>
          <w:sz w:val="28"/>
          <w:szCs w:val="28"/>
        </w:rPr>
        <w:lastRenderedPageBreak/>
        <w:t>після завершення експериментального періоду продемонструвало суттєві відмінності у показниках фізичних якостей між контрольними та експериментальними випробуваними.</w:t>
      </w:r>
    </w:p>
    <w:p w:rsidR="00507D3C" w:rsidRPr="0099121C" w:rsidRDefault="00507D3C" w:rsidP="00507D3C">
      <w:pPr>
        <w:pStyle w:val="a3"/>
        <w:spacing w:line="360" w:lineRule="auto"/>
        <w:ind w:firstLine="709"/>
        <w:jc w:val="both"/>
        <w:rPr>
          <w:sz w:val="28"/>
          <w:szCs w:val="28"/>
        </w:rPr>
      </w:pPr>
      <w:r w:rsidRPr="0099121C">
        <w:rPr>
          <w:sz w:val="28"/>
          <w:szCs w:val="28"/>
        </w:rPr>
        <w:t>Аналіз отриманих результатів засвідчив, що спортсмени експериментальної групи, які тренувалися за запропонованою методикою, продемонстрували значне покращення швидкісно-силових характеристик. Зокрема, у тесті «човниковий біг 3×10 м» результати ЕГ покращилися на 12% (з 8,85 с до 7,75 с), тоді як у КГ приріст склав лише 3% (з 8,92 с до 8,62 с). У стрибкових тестах експериментальна група показала приріст на 27% у стрибку у висоту (з 28,5 см до 36,3 см) та 14% у стрибку в довжину (з 159,9 см до 182,9 см), тоді як у контрольній групі ці показники зросли лише на 10% та 7% відповідно.</w:t>
      </w:r>
    </w:p>
    <w:p w:rsidR="00507D3C" w:rsidRPr="0099121C" w:rsidRDefault="00507D3C" w:rsidP="00507D3C">
      <w:pPr>
        <w:pStyle w:val="a3"/>
        <w:spacing w:line="360" w:lineRule="auto"/>
        <w:ind w:firstLine="709"/>
        <w:jc w:val="both"/>
        <w:rPr>
          <w:sz w:val="28"/>
          <w:szCs w:val="28"/>
        </w:rPr>
      </w:pPr>
      <w:r w:rsidRPr="0099121C">
        <w:rPr>
          <w:sz w:val="28"/>
          <w:szCs w:val="28"/>
        </w:rPr>
        <w:t>Окрім цього, у тесті на метання тенісного м’яча на дальність результати ЕГ покращилися на 30% (з 23 м до 29,9 м), що значно перевищує аналогічний приріст у КГ (7%, з 22,5 м до 24,1 м). Це свідчить про підвищення потужності м’язів плечового поясу та покращення координаційних здібностей у спортсменів експериментальної групи. Випробування на спринтерську швидкість також виявили кращу динаміку у ЕГ, де показники покращилися на 7% (з 5,17 с до 4,79 с), тоді як у КГ приріст склав лише 5% (з 5,52 с до 5,24 с).</w:t>
      </w:r>
    </w:p>
    <w:p w:rsidR="00507D3C" w:rsidRPr="0099121C" w:rsidRDefault="00507D3C" w:rsidP="00507D3C">
      <w:pPr>
        <w:pStyle w:val="a3"/>
        <w:spacing w:line="360" w:lineRule="auto"/>
        <w:ind w:firstLine="709"/>
        <w:jc w:val="both"/>
        <w:rPr>
          <w:sz w:val="28"/>
          <w:szCs w:val="28"/>
        </w:rPr>
      </w:pPr>
      <w:r w:rsidRPr="0099121C">
        <w:rPr>
          <w:sz w:val="28"/>
          <w:szCs w:val="28"/>
        </w:rPr>
        <w:t>Найбільше покращення зафіксовано у тесті на кидок набивного м’яча вагою 1 кг із-за голови, де результати спортсменів експериментальної групи зросли на 33% (з 6 м до 8 м), що значно перевищує показники контрольної групи, у якій приріст склав 20% (з 5,6 м до 6,7 м). Це підтверджує ефективність запропонованого комплексу силових вправ, спрямованого на розвиток вибухової сили верхніх кінцівок та корпусу.</w:t>
      </w:r>
    </w:p>
    <w:p w:rsidR="00507D3C" w:rsidRPr="0099121C" w:rsidRDefault="00507D3C" w:rsidP="00507D3C">
      <w:pPr>
        <w:pStyle w:val="a3"/>
        <w:spacing w:line="360" w:lineRule="auto"/>
        <w:ind w:firstLine="709"/>
        <w:jc w:val="both"/>
        <w:rPr>
          <w:sz w:val="28"/>
          <w:szCs w:val="28"/>
        </w:rPr>
      </w:pPr>
      <w:r w:rsidRPr="0099121C">
        <w:rPr>
          <w:sz w:val="28"/>
          <w:szCs w:val="28"/>
        </w:rPr>
        <w:t xml:space="preserve">Загальний аналіз отриманих результатів свідчить про те, що запропонована методика забезпечує значно вищий рівень приросту фізичних показників порівняно із загальноприйнятою програмою підготовки. Найбільші відмінності між групами зафіксовано у тестах, що оцінюють вибухову силу та швидкісні характеристики, що є критично важливими для </w:t>
      </w:r>
      <w:r w:rsidRPr="0099121C">
        <w:rPr>
          <w:sz w:val="28"/>
          <w:szCs w:val="28"/>
        </w:rPr>
        <w:lastRenderedPageBreak/>
        <w:t>ігрової ефективності волейболістів. Це підтверджує доцільність використання запропонованого підходу до тренувань у дитячо-юнацькому волейболі.</w:t>
      </w:r>
    </w:p>
    <w:p w:rsidR="00507D3C" w:rsidRPr="0099121C" w:rsidRDefault="00507D3C" w:rsidP="00507D3C">
      <w:pPr>
        <w:pStyle w:val="a3"/>
        <w:spacing w:line="360" w:lineRule="auto"/>
        <w:ind w:firstLine="709"/>
        <w:jc w:val="both"/>
        <w:rPr>
          <w:sz w:val="28"/>
          <w:szCs w:val="28"/>
        </w:rPr>
      </w:pPr>
      <w:r w:rsidRPr="0099121C">
        <w:rPr>
          <w:sz w:val="28"/>
          <w:szCs w:val="28"/>
        </w:rPr>
        <w:t>Наукова новизна дослідження полягає у розробці та експериментальному обґрунтуванні ефективності комплексної методики розвитку швидкісно-силових здібностей у спортсменів 10–12 років із використанням сучасних підходів до фізичної підготовки. Практичне значення отриманих результатів полягає в можливості їх застосування у тренувальному процесі волейболістів дитячо-юнацьких спортивних шкіл та спеціалізованих секцій. Результати дослідження можуть бути використані для оптимізації тренувальних програм з метою підвищення рівня фізичної підготовленості юних спортсменів та покращення їхньої змагальної ефективності.</w:t>
      </w:r>
    </w:p>
    <w:p w:rsidR="00507D3C" w:rsidRDefault="00507D3C" w:rsidP="00507D3C">
      <w:pPr>
        <w:pStyle w:val="a3"/>
        <w:spacing w:line="360" w:lineRule="auto"/>
        <w:ind w:firstLine="709"/>
        <w:jc w:val="both"/>
        <w:rPr>
          <w:sz w:val="28"/>
          <w:szCs w:val="28"/>
        </w:rPr>
      </w:pPr>
      <w:r w:rsidRPr="0099121C">
        <w:rPr>
          <w:sz w:val="28"/>
          <w:szCs w:val="28"/>
        </w:rPr>
        <w:t>Таким чином, проведене дослідження підтвердило високу ефективність запропонованої методики розвитку швидкісно-силових здібностей у волейболістів віком 10–12 років. Використання спеціальних вправ, спрямованих на вибухову силу, швидкість та координацію, забезпечує суттєве покращення фізичних характеристик спортсменів. Отримані дані свідчать про доцільність впровадження цієї методики у практику підготовки волейболістів молодшого віку як засобу підвищення їхньої фізичної готовності та спортивної результативності. Подальші дослідження можуть бути спрямовані на аналіз довготривалого впливу запропонованої методики на фізичний розвиток спортсменів, а також на розробку індивідуалізованих програм підготовки з урахуванням особливостей ігрових амплуа у волейболі.</w:t>
      </w:r>
    </w:p>
    <w:p w:rsidR="00507D3C" w:rsidRDefault="00507D3C">
      <w:pPr>
        <w:spacing w:after="160" w:line="259" w:lineRule="auto"/>
        <w:rPr>
          <w:sz w:val="28"/>
          <w:szCs w:val="28"/>
        </w:rPr>
      </w:pPr>
      <w:r>
        <w:rPr>
          <w:sz w:val="28"/>
          <w:szCs w:val="28"/>
        </w:rPr>
        <w:br w:type="page"/>
      </w:r>
    </w:p>
    <w:p w:rsidR="004F2A22" w:rsidRDefault="00507D3C" w:rsidP="004F2A22">
      <w:pPr>
        <w:tabs>
          <w:tab w:val="left" w:pos="993"/>
          <w:tab w:val="left" w:pos="1134"/>
        </w:tabs>
        <w:spacing w:line="360" w:lineRule="auto"/>
        <w:ind w:firstLine="709"/>
        <w:jc w:val="center"/>
      </w:pPr>
      <w:r w:rsidRPr="0099121C">
        <w:rPr>
          <w:sz w:val="28"/>
          <w:szCs w:val="28"/>
        </w:rPr>
        <w:lastRenderedPageBreak/>
        <w:t xml:space="preserve"> </w:t>
      </w:r>
      <w:r w:rsidR="004F2A22" w:rsidRPr="00920D9D">
        <w:rPr>
          <w:b/>
          <w:bCs/>
          <w:color w:val="000000"/>
          <w:sz w:val="28"/>
          <w:szCs w:val="28"/>
          <w:lang w:val="ru-RU"/>
        </w:rPr>
        <w:t>СПИСОК ВИКОРИСТАНИХ ДЖЕРЕЛ</w:t>
      </w:r>
    </w:p>
    <w:p w:rsidR="004F2A22" w:rsidRDefault="004F2A22" w:rsidP="004F2A22">
      <w:pPr>
        <w:tabs>
          <w:tab w:val="left" w:pos="993"/>
          <w:tab w:val="left" w:pos="1134"/>
        </w:tabs>
        <w:spacing w:line="360" w:lineRule="auto"/>
        <w:ind w:firstLine="709"/>
        <w:jc w:val="both"/>
      </w:pP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Абрамов С. А., Томашевський Д. В. Особливості використання засобів волейболу в групах спортивного вдосконалення студенток закладів вищої освіти</w:t>
      </w:r>
      <w:r>
        <w:rPr>
          <w:sz w:val="28"/>
          <w:szCs w:val="28"/>
        </w:rPr>
        <w:t xml:space="preserve">. </w:t>
      </w:r>
      <w:r w:rsidRPr="00AC7E5D">
        <w:rPr>
          <w:i/>
          <w:iCs/>
          <w:sz w:val="28"/>
          <w:szCs w:val="28"/>
        </w:rPr>
        <w:t>Науковий часопис Національного педагогічного університету імені М. П. Драгоманова.</w:t>
      </w:r>
      <w:r w:rsidRPr="00AC7E5D">
        <w:rPr>
          <w:sz w:val="28"/>
          <w:szCs w:val="28"/>
        </w:rPr>
        <w:t xml:space="preserve"> Серія № 15. Науково-педагогічні проблеми фізичної культури (фізична культура і спорт). 2021. Вип. 4 К (134). С. 7–9.</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Антомонов М. Ю., Коробейніков Г. В., Хмельницька І. В., Харковлюк-Балакіна Н. Математичні методи оброблення та моделювання результатів експериментальних досліджень: навч. посіб. Київ</w:t>
      </w:r>
      <w:r>
        <w:rPr>
          <w:sz w:val="28"/>
          <w:szCs w:val="28"/>
        </w:rPr>
        <w:t xml:space="preserve"> </w:t>
      </w:r>
      <w:r w:rsidRPr="00AC7E5D">
        <w:rPr>
          <w:sz w:val="28"/>
          <w:szCs w:val="28"/>
        </w:rPr>
        <w:t>: Олімпійська література, 2021. 261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Базильчук О. В., Ребрина А. А., Столітенко Є. В. Спортивні ігри. Хмельницький, 2015. 471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Вертель О. В. Особливості розвитку спеціальних рухових здібностей юних волейболістів 10–14 років</w:t>
      </w:r>
      <w:r>
        <w:rPr>
          <w:sz w:val="28"/>
          <w:szCs w:val="28"/>
        </w:rPr>
        <w:t xml:space="preserve">. </w:t>
      </w:r>
      <w:r w:rsidRPr="00AC7E5D">
        <w:rPr>
          <w:i/>
          <w:iCs/>
          <w:sz w:val="28"/>
          <w:szCs w:val="28"/>
        </w:rPr>
        <w:t>Слобожанський науково-спортивний вісник.</w:t>
      </w:r>
      <w:r w:rsidRPr="00AC7E5D">
        <w:rPr>
          <w:sz w:val="28"/>
          <w:szCs w:val="28"/>
        </w:rPr>
        <w:t xml:space="preserve"> 2007. № 12. С. 106–108.</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Гаркуша С. В. Педагогічні спостереження як основний метод контролю за змагальною діяльністю волейболістів</w:t>
      </w:r>
      <w:r>
        <w:rPr>
          <w:sz w:val="28"/>
          <w:szCs w:val="28"/>
        </w:rPr>
        <w:t xml:space="preserve">. </w:t>
      </w:r>
      <w:r w:rsidRPr="00AC7E5D">
        <w:rPr>
          <w:i/>
          <w:iCs/>
          <w:sz w:val="28"/>
          <w:szCs w:val="28"/>
        </w:rPr>
        <w:t>Педагогіка, психологія та медико-біологічні проблеми фізичного виховання і спорту</w:t>
      </w:r>
      <w:r w:rsidRPr="00AC7E5D">
        <w:rPr>
          <w:sz w:val="28"/>
          <w:szCs w:val="28"/>
        </w:rPr>
        <w:t>. 2003. № 19. С. 7–10.</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Глазирін І. Д., Артеменко Б. А. Зв</w:t>
      </w:r>
      <w:r>
        <w:rPr>
          <w:sz w:val="28"/>
          <w:szCs w:val="28"/>
        </w:rPr>
        <w:t>’</w:t>
      </w:r>
      <w:r w:rsidRPr="00AC7E5D">
        <w:rPr>
          <w:sz w:val="28"/>
          <w:szCs w:val="28"/>
        </w:rPr>
        <w:t>язок психофізіологічних та нейродинамічних функцій з техніко-тактичною підготовленістю волейболістів</w:t>
      </w:r>
      <w:r>
        <w:rPr>
          <w:sz w:val="28"/>
          <w:szCs w:val="28"/>
        </w:rPr>
        <w:t xml:space="preserve">. </w:t>
      </w:r>
      <w:r w:rsidRPr="00AC7E5D">
        <w:rPr>
          <w:i/>
          <w:iCs/>
          <w:sz w:val="28"/>
          <w:szCs w:val="28"/>
        </w:rPr>
        <w:t>Педагогіка, психологія та медико-біологічні проблеми фізичного виховання та спорту</w:t>
      </w:r>
      <w:r w:rsidRPr="00AC7E5D">
        <w:rPr>
          <w:sz w:val="28"/>
          <w:szCs w:val="28"/>
        </w:rPr>
        <w:t>. 2013. № 6. С. 25–29.</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Гнатчук Я. І. Взаємозв</w:t>
      </w:r>
      <w:r>
        <w:rPr>
          <w:sz w:val="28"/>
          <w:szCs w:val="28"/>
        </w:rPr>
        <w:t>’</w:t>
      </w:r>
      <w:r w:rsidRPr="00AC7E5D">
        <w:rPr>
          <w:sz w:val="28"/>
          <w:szCs w:val="28"/>
        </w:rPr>
        <w:t>язок показників загальної фізичної підготовленості та змагальної діяльності кваліфікованих волейболістів</w:t>
      </w:r>
      <w:r>
        <w:rPr>
          <w:sz w:val="28"/>
          <w:szCs w:val="28"/>
        </w:rPr>
        <w:t xml:space="preserve">. </w:t>
      </w:r>
      <w:r w:rsidRPr="00AC7E5D">
        <w:rPr>
          <w:i/>
          <w:iCs/>
          <w:sz w:val="28"/>
          <w:szCs w:val="28"/>
        </w:rPr>
        <w:t>Молода спортивна наука України</w:t>
      </w:r>
      <w:r w:rsidRPr="00AC7E5D">
        <w:rPr>
          <w:sz w:val="28"/>
          <w:szCs w:val="28"/>
        </w:rPr>
        <w:t>. 2006. Вип. 10. Т. 2. С. 120–125.</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Гнатчук Я. І. Спеціальна фізична підготовленість кваліфікованих волейболістів</w:t>
      </w:r>
      <w:r>
        <w:rPr>
          <w:sz w:val="28"/>
          <w:szCs w:val="28"/>
        </w:rPr>
        <w:t xml:space="preserve">. </w:t>
      </w:r>
      <w:r w:rsidRPr="00AC7E5D">
        <w:rPr>
          <w:i/>
          <w:iCs/>
          <w:sz w:val="28"/>
          <w:szCs w:val="28"/>
        </w:rPr>
        <w:t>Педагогіка, психологія та медико-біологічні проблеми фізичного виховання і спорту</w:t>
      </w:r>
      <w:r w:rsidRPr="00AC7E5D">
        <w:rPr>
          <w:sz w:val="28"/>
          <w:szCs w:val="28"/>
        </w:rPr>
        <w:t>: монографія. Харків, 2006. № 1. С. 24–27.</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lastRenderedPageBreak/>
        <w:t>Гнатчук Я. Фізична підготовка кваліфікованих волейболістів у здвоєному макроциклі</w:t>
      </w:r>
      <w:r>
        <w:rPr>
          <w:sz w:val="28"/>
          <w:szCs w:val="28"/>
        </w:rPr>
        <w:t xml:space="preserve">. </w:t>
      </w:r>
      <w:r w:rsidRPr="00AC7E5D">
        <w:rPr>
          <w:i/>
          <w:iCs/>
          <w:sz w:val="28"/>
          <w:szCs w:val="28"/>
        </w:rPr>
        <w:t>Спортивний вісник Придніпров</w:t>
      </w:r>
      <w:r>
        <w:rPr>
          <w:i/>
          <w:iCs/>
          <w:sz w:val="28"/>
          <w:szCs w:val="28"/>
        </w:rPr>
        <w:t>’</w:t>
      </w:r>
      <w:r w:rsidRPr="00AC7E5D">
        <w:rPr>
          <w:i/>
          <w:iCs/>
          <w:sz w:val="28"/>
          <w:szCs w:val="28"/>
        </w:rPr>
        <w:t>я</w:t>
      </w:r>
      <w:r w:rsidRPr="00AC7E5D">
        <w:rPr>
          <w:sz w:val="28"/>
          <w:szCs w:val="28"/>
        </w:rPr>
        <w:t>. 2007. № 2/3. С. 118–123.</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Градусов В. О., Ліснянський В. К., Мельник А. Ю. Дослідження ефективності та якості виконання подач волейболістами високої кваліфікації у змагальній діяльності</w:t>
      </w:r>
      <w:r>
        <w:rPr>
          <w:sz w:val="28"/>
          <w:szCs w:val="28"/>
        </w:rPr>
        <w:t xml:space="preserve">. </w:t>
      </w:r>
      <w:r w:rsidRPr="00AC7E5D">
        <w:rPr>
          <w:i/>
          <w:iCs/>
          <w:sz w:val="28"/>
          <w:szCs w:val="28"/>
        </w:rPr>
        <w:t>Педагогіка, психологія та медико-біологічні проблеми фізичного виховання і спорту</w:t>
      </w:r>
      <w:r w:rsidRPr="00AC7E5D">
        <w:rPr>
          <w:sz w:val="28"/>
          <w:szCs w:val="28"/>
        </w:rPr>
        <w:t>. 2011. № 6. С. 10–14.</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Демчишин А. Д. Волейбол – гра для всіх. Київ: Здоров</w:t>
      </w:r>
      <w:r>
        <w:rPr>
          <w:sz w:val="28"/>
          <w:szCs w:val="28"/>
        </w:rPr>
        <w:t>’</w:t>
      </w:r>
      <w:r w:rsidRPr="00AC7E5D">
        <w:rPr>
          <w:sz w:val="28"/>
          <w:szCs w:val="28"/>
        </w:rPr>
        <w:t>я, 2002. 83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Заверзаєв В. В. Сучасний підхід у розвитку фізичних якостей здобувачів вищої освіти засобами волейболу</w:t>
      </w:r>
      <w:r>
        <w:rPr>
          <w:sz w:val="28"/>
          <w:szCs w:val="28"/>
        </w:rPr>
        <w:t xml:space="preserve">. </w:t>
      </w:r>
      <w:r w:rsidRPr="00AC7E5D">
        <w:rPr>
          <w:i/>
          <w:iCs/>
          <w:sz w:val="28"/>
          <w:szCs w:val="28"/>
        </w:rPr>
        <w:t>Наука та суспільне життя України в епоху глобальних викликів людства у цифрову еру</w:t>
      </w:r>
      <w:r w:rsidRPr="00AC7E5D">
        <w:rPr>
          <w:sz w:val="28"/>
          <w:szCs w:val="28"/>
        </w:rPr>
        <w:t>: матеріали Міжнар. наук.-практ. конф. Одеса: Видавничий дім «Гельветика», 2021. Т. 2. С. 680–683.</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Ковцун В. І., Панишко Ю. М., Матвіїв Н. Г. Оцінка фізичної та технічної підготовленості волейболістів 12–13 років</w:t>
      </w:r>
      <w:r>
        <w:rPr>
          <w:sz w:val="28"/>
          <w:szCs w:val="28"/>
        </w:rPr>
        <w:t xml:space="preserve">. </w:t>
      </w:r>
      <w:r w:rsidRPr="00AC7E5D">
        <w:rPr>
          <w:i/>
          <w:iCs/>
          <w:sz w:val="28"/>
          <w:szCs w:val="28"/>
        </w:rPr>
        <w:t>Здоровий спосіб життя</w:t>
      </w:r>
      <w:r w:rsidRPr="00AC7E5D">
        <w:rPr>
          <w:sz w:val="28"/>
          <w:szCs w:val="28"/>
        </w:rPr>
        <w:t>: зб. наук. ст. Львів, 2010. Вип. 46. С. 24–26.</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Козак Є.</w:t>
      </w:r>
      <w:r>
        <w:rPr>
          <w:sz w:val="28"/>
          <w:szCs w:val="28"/>
        </w:rPr>
        <w:t xml:space="preserve"> </w:t>
      </w:r>
      <w:r w:rsidRPr="00AC7E5D">
        <w:rPr>
          <w:sz w:val="28"/>
          <w:szCs w:val="28"/>
        </w:rPr>
        <w:t>П., Дробний П.</w:t>
      </w:r>
      <w:r>
        <w:rPr>
          <w:sz w:val="28"/>
          <w:szCs w:val="28"/>
        </w:rPr>
        <w:t xml:space="preserve"> </w:t>
      </w:r>
      <w:r w:rsidRPr="00AC7E5D">
        <w:rPr>
          <w:sz w:val="28"/>
          <w:szCs w:val="28"/>
        </w:rPr>
        <w:t>Д. Підвищення спортивної майстерності з волейболу студентів ВНЗ: методичні розробки. Кам</w:t>
      </w:r>
      <w:r>
        <w:rPr>
          <w:sz w:val="28"/>
          <w:szCs w:val="28"/>
        </w:rPr>
        <w:t>’</w:t>
      </w:r>
      <w:r w:rsidRPr="00AC7E5D">
        <w:rPr>
          <w:sz w:val="28"/>
          <w:szCs w:val="28"/>
        </w:rPr>
        <w:t>янець-Подільський: Абетка, 2004. 64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Костюкевич В.</w:t>
      </w:r>
      <w:r>
        <w:rPr>
          <w:sz w:val="28"/>
          <w:szCs w:val="28"/>
        </w:rPr>
        <w:t xml:space="preserve"> </w:t>
      </w:r>
      <w:r w:rsidRPr="00AC7E5D">
        <w:rPr>
          <w:sz w:val="28"/>
          <w:szCs w:val="28"/>
        </w:rPr>
        <w:t>М. Теорія і методика спортивної підготовки (на прикладі командних ігрових видів спорту): навч. посіб. Вінниця: Планер, 2014. 616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Костюкевич В.</w:t>
      </w:r>
      <w:r>
        <w:rPr>
          <w:sz w:val="28"/>
          <w:szCs w:val="28"/>
        </w:rPr>
        <w:t xml:space="preserve"> </w:t>
      </w:r>
      <w:r w:rsidRPr="00AC7E5D">
        <w:rPr>
          <w:sz w:val="28"/>
          <w:szCs w:val="28"/>
        </w:rPr>
        <w:t>М. Теорія і методика спортивної підготовки у запитаннях і відповідях: навчально-методичний посібник. Вінниця: Планер, 2016. 159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Кошура А.</w:t>
      </w:r>
      <w:r>
        <w:rPr>
          <w:sz w:val="28"/>
          <w:szCs w:val="28"/>
        </w:rPr>
        <w:t xml:space="preserve"> </w:t>
      </w:r>
      <w:r w:rsidRPr="00AC7E5D">
        <w:rPr>
          <w:sz w:val="28"/>
          <w:szCs w:val="28"/>
        </w:rPr>
        <w:t>В. Теорія і методика спортивних тренувань: навч. посіб. Чернівці: Чернівец. нац. ун-т ім. Ю. Федьковича, 2021. 120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Круцевич Т.</w:t>
      </w:r>
      <w:r>
        <w:rPr>
          <w:sz w:val="28"/>
          <w:szCs w:val="28"/>
        </w:rPr>
        <w:t xml:space="preserve"> </w:t>
      </w:r>
      <w:r w:rsidRPr="00AC7E5D">
        <w:rPr>
          <w:sz w:val="28"/>
          <w:szCs w:val="28"/>
        </w:rPr>
        <w:t>Ю., Воробйов М.</w:t>
      </w:r>
      <w:r>
        <w:rPr>
          <w:sz w:val="28"/>
          <w:szCs w:val="28"/>
        </w:rPr>
        <w:t xml:space="preserve"> </w:t>
      </w:r>
      <w:r w:rsidRPr="00AC7E5D">
        <w:rPr>
          <w:sz w:val="28"/>
          <w:szCs w:val="28"/>
        </w:rPr>
        <w:t>І., Безверхня Г.</w:t>
      </w:r>
      <w:r>
        <w:rPr>
          <w:sz w:val="28"/>
          <w:szCs w:val="28"/>
        </w:rPr>
        <w:t xml:space="preserve"> </w:t>
      </w:r>
      <w:r w:rsidRPr="00AC7E5D">
        <w:rPr>
          <w:sz w:val="28"/>
          <w:szCs w:val="28"/>
        </w:rPr>
        <w:t>В. Контроль у фізичному вихованні дітей, підлітків та молоді: навч. посіб. Київ: Олімп. л-ра, 2011. 224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lastRenderedPageBreak/>
        <w:t>Линник А.</w:t>
      </w:r>
      <w:r>
        <w:rPr>
          <w:sz w:val="28"/>
          <w:szCs w:val="28"/>
        </w:rPr>
        <w:t xml:space="preserve"> </w:t>
      </w:r>
      <w:r w:rsidRPr="00AC7E5D">
        <w:rPr>
          <w:sz w:val="28"/>
          <w:szCs w:val="28"/>
        </w:rPr>
        <w:t>М. Методичні рекомендації з волейболу: для студентів усіх спеціальностей денної форми навчання. Київ, 2012. 74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Медвідь М.</w:t>
      </w:r>
      <w:r>
        <w:rPr>
          <w:sz w:val="28"/>
          <w:szCs w:val="28"/>
        </w:rPr>
        <w:t xml:space="preserve"> </w:t>
      </w:r>
      <w:r w:rsidRPr="00AC7E5D">
        <w:rPr>
          <w:sz w:val="28"/>
          <w:szCs w:val="28"/>
        </w:rPr>
        <w:t>М., Попов С.</w:t>
      </w:r>
      <w:r>
        <w:rPr>
          <w:sz w:val="28"/>
          <w:szCs w:val="28"/>
        </w:rPr>
        <w:t xml:space="preserve"> </w:t>
      </w:r>
      <w:r w:rsidRPr="00AC7E5D">
        <w:rPr>
          <w:sz w:val="28"/>
          <w:szCs w:val="28"/>
        </w:rPr>
        <w:t>М. Волейбол: методика початкового навчання технічним діям гри. Запоріжжя: ЗНУ, 2010. 87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Муаяд К.</w:t>
      </w:r>
      <w:r>
        <w:rPr>
          <w:sz w:val="28"/>
          <w:szCs w:val="28"/>
        </w:rPr>
        <w:t xml:space="preserve"> </w:t>
      </w:r>
      <w:r w:rsidRPr="00AC7E5D">
        <w:rPr>
          <w:sz w:val="28"/>
          <w:szCs w:val="28"/>
        </w:rPr>
        <w:t>М. Маклоуф. Формування елементів техніки гри у волейболістів з урахуванням рівня розвитку фізичних якостей на етапі початкової підготовки: автореф. дис.</w:t>
      </w:r>
      <w:r>
        <w:rPr>
          <w:sz w:val="28"/>
          <w:szCs w:val="28"/>
        </w:rPr>
        <w:t xml:space="preserve"> …</w:t>
      </w:r>
      <w:r w:rsidRPr="00AC7E5D">
        <w:rPr>
          <w:sz w:val="28"/>
          <w:szCs w:val="28"/>
        </w:rPr>
        <w:t xml:space="preserve"> канд. наук з фіз. виховання і спорту: 24.00.01. Дніпропетровський державний інститут фізичної культури і спорту. Дніпропетровськ, 2014. 20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Олійник М.</w:t>
      </w:r>
      <w:r>
        <w:rPr>
          <w:sz w:val="28"/>
          <w:szCs w:val="28"/>
        </w:rPr>
        <w:t xml:space="preserve"> </w:t>
      </w:r>
      <w:r w:rsidRPr="00AC7E5D">
        <w:rPr>
          <w:sz w:val="28"/>
          <w:szCs w:val="28"/>
        </w:rPr>
        <w:t>О. Удосконалення тренувального процесу кваліфікованих волейболістів на основі використання модельних характеристик змагальної діяльності: автореф. дис. ...канд. наук з фіз. виховання та спорту: 24.00.01. Придніпр. держ. акад. фіз. культури і спорту. Дніпро, 2021. 24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Папуша В.</w:t>
      </w:r>
      <w:r>
        <w:rPr>
          <w:sz w:val="28"/>
          <w:szCs w:val="28"/>
        </w:rPr>
        <w:t xml:space="preserve"> </w:t>
      </w:r>
      <w:r w:rsidRPr="00AC7E5D">
        <w:rPr>
          <w:sz w:val="28"/>
          <w:szCs w:val="28"/>
        </w:rPr>
        <w:t>Г. Теорія і методика фізичного виховання у схемах і таблицях. Тернопіль: Підручники і посібники, 2011. 128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Петров Г.</w:t>
      </w:r>
      <w:r>
        <w:rPr>
          <w:sz w:val="28"/>
          <w:szCs w:val="28"/>
        </w:rPr>
        <w:t xml:space="preserve"> </w:t>
      </w:r>
      <w:r w:rsidRPr="00AC7E5D">
        <w:rPr>
          <w:sz w:val="28"/>
          <w:szCs w:val="28"/>
        </w:rPr>
        <w:t>С., Солодка О.В. Тренажери в фізичній культурі і спорті: методичні рекомендації для студентів IV курсу денної та заочної форми навчання. Дніпропетровськ: ПДАФК, 2010. 39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Піменов М.</w:t>
      </w:r>
      <w:r>
        <w:rPr>
          <w:sz w:val="28"/>
          <w:szCs w:val="28"/>
        </w:rPr>
        <w:t xml:space="preserve"> </w:t>
      </w:r>
      <w:r w:rsidRPr="00AC7E5D">
        <w:rPr>
          <w:sz w:val="28"/>
          <w:szCs w:val="28"/>
        </w:rPr>
        <w:t>П. Волейбол. Спеціальні вправи. Івано-Франківськ</w:t>
      </w:r>
      <w:r>
        <w:rPr>
          <w:sz w:val="28"/>
          <w:szCs w:val="28"/>
        </w:rPr>
        <w:t xml:space="preserve"> </w:t>
      </w:r>
      <w:r w:rsidRPr="00AC7E5D">
        <w:rPr>
          <w:sz w:val="28"/>
          <w:szCs w:val="28"/>
        </w:rPr>
        <w:t>: Лілея НВ, 2001. 196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Платонов В.</w:t>
      </w:r>
      <w:r>
        <w:rPr>
          <w:sz w:val="28"/>
          <w:szCs w:val="28"/>
        </w:rPr>
        <w:t xml:space="preserve"> </w:t>
      </w:r>
      <w:r w:rsidRPr="00AC7E5D">
        <w:rPr>
          <w:sz w:val="28"/>
          <w:szCs w:val="28"/>
        </w:rPr>
        <w:t>М. Сучасна система спортивного тренування: підручник. Київ: Перша друкарня, 2021. 672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Пристинський В.</w:t>
      </w:r>
      <w:r>
        <w:rPr>
          <w:sz w:val="28"/>
          <w:szCs w:val="28"/>
        </w:rPr>
        <w:t xml:space="preserve"> </w:t>
      </w:r>
      <w:r w:rsidRPr="00AC7E5D">
        <w:rPr>
          <w:sz w:val="28"/>
          <w:szCs w:val="28"/>
        </w:rPr>
        <w:t>М. Взаємозв</w:t>
      </w:r>
      <w:r>
        <w:rPr>
          <w:sz w:val="28"/>
          <w:szCs w:val="28"/>
        </w:rPr>
        <w:t>’</w:t>
      </w:r>
      <w:r w:rsidRPr="00AC7E5D">
        <w:rPr>
          <w:sz w:val="28"/>
          <w:szCs w:val="28"/>
        </w:rPr>
        <w:t>язок фізичної й техніко-тактичної підготовки в заняттях спортивними іграми (теорія і практика волейболу): навчально-методичний посібник. Слов</w:t>
      </w:r>
      <w:r>
        <w:rPr>
          <w:sz w:val="28"/>
          <w:szCs w:val="28"/>
        </w:rPr>
        <w:t>’</w:t>
      </w:r>
      <w:r w:rsidRPr="00AC7E5D">
        <w:rPr>
          <w:sz w:val="28"/>
          <w:szCs w:val="28"/>
        </w:rPr>
        <w:t>янськ: Маторіна, 2020. 101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Прозар М.</w:t>
      </w:r>
      <w:r>
        <w:rPr>
          <w:sz w:val="28"/>
          <w:szCs w:val="28"/>
        </w:rPr>
        <w:t xml:space="preserve"> </w:t>
      </w:r>
      <w:r w:rsidRPr="00AC7E5D">
        <w:rPr>
          <w:sz w:val="28"/>
          <w:szCs w:val="28"/>
        </w:rPr>
        <w:t>В. Теорія і методика викладання спортивних ігор: навчально-методичний посібник. Кам</w:t>
      </w:r>
      <w:r>
        <w:rPr>
          <w:sz w:val="28"/>
          <w:szCs w:val="28"/>
        </w:rPr>
        <w:t>’</w:t>
      </w:r>
      <w:r w:rsidRPr="00AC7E5D">
        <w:rPr>
          <w:sz w:val="28"/>
          <w:szCs w:val="28"/>
        </w:rPr>
        <w:t>янець-Подільський: ТОВ «Друкарня Рута», 2014. 198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lastRenderedPageBreak/>
        <w:t>Прозар М.</w:t>
      </w:r>
      <w:r>
        <w:rPr>
          <w:sz w:val="28"/>
          <w:szCs w:val="28"/>
        </w:rPr>
        <w:t xml:space="preserve"> </w:t>
      </w:r>
      <w:r w:rsidRPr="00AC7E5D">
        <w:rPr>
          <w:sz w:val="28"/>
          <w:szCs w:val="28"/>
        </w:rPr>
        <w:t>В., Козак Є.</w:t>
      </w:r>
      <w:r>
        <w:rPr>
          <w:sz w:val="28"/>
          <w:szCs w:val="28"/>
        </w:rPr>
        <w:t xml:space="preserve"> </w:t>
      </w:r>
      <w:r w:rsidRPr="00AC7E5D">
        <w:rPr>
          <w:sz w:val="28"/>
          <w:szCs w:val="28"/>
        </w:rPr>
        <w:t>П. Теорія і методика викладання спортивних ігор (волейбол): навчальний посібник для факультетів фізичного виховання і спорту вищих навчальних закладів III–IV рівнів акредитації. Кам</w:t>
      </w:r>
      <w:r>
        <w:rPr>
          <w:sz w:val="28"/>
          <w:szCs w:val="28"/>
        </w:rPr>
        <w:t>’</w:t>
      </w:r>
      <w:r w:rsidRPr="00AC7E5D">
        <w:rPr>
          <w:sz w:val="28"/>
          <w:szCs w:val="28"/>
        </w:rPr>
        <w:t>янець-Подільський: ТОВ «Друкарня Рута», 2015. 232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Пустолякова Л.</w:t>
      </w:r>
      <w:r>
        <w:rPr>
          <w:sz w:val="28"/>
          <w:szCs w:val="28"/>
        </w:rPr>
        <w:t xml:space="preserve"> </w:t>
      </w:r>
      <w:r w:rsidRPr="00AC7E5D">
        <w:rPr>
          <w:sz w:val="28"/>
          <w:szCs w:val="28"/>
        </w:rPr>
        <w:t>М., Болгар М.</w:t>
      </w:r>
      <w:r>
        <w:rPr>
          <w:sz w:val="28"/>
          <w:szCs w:val="28"/>
        </w:rPr>
        <w:t xml:space="preserve"> </w:t>
      </w:r>
      <w:r w:rsidRPr="00AC7E5D">
        <w:rPr>
          <w:sz w:val="28"/>
          <w:szCs w:val="28"/>
        </w:rPr>
        <w:t>А., Павліченко С.</w:t>
      </w:r>
      <w:r>
        <w:rPr>
          <w:sz w:val="28"/>
          <w:szCs w:val="28"/>
        </w:rPr>
        <w:t xml:space="preserve"> </w:t>
      </w:r>
      <w:r w:rsidRPr="00AC7E5D">
        <w:rPr>
          <w:sz w:val="28"/>
          <w:szCs w:val="28"/>
        </w:rPr>
        <w:t>В. Спортивні ігри як активний метод формування професійно-прикладних якостей майбутніх медиків на заняттях з фізичного виховання зі студентами медичного ВНЗ</w:t>
      </w:r>
      <w:r>
        <w:rPr>
          <w:sz w:val="28"/>
          <w:szCs w:val="28"/>
        </w:rPr>
        <w:t>.</w:t>
      </w:r>
      <w:r w:rsidRPr="00AC7E5D">
        <w:rPr>
          <w:sz w:val="28"/>
          <w:szCs w:val="28"/>
        </w:rPr>
        <w:t xml:space="preserve"> </w:t>
      </w:r>
      <w:r w:rsidRPr="00AC7E5D">
        <w:rPr>
          <w:i/>
          <w:iCs/>
          <w:sz w:val="28"/>
          <w:szCs w:val="28"/>
        </w:rPr>
        <w:t>Фізична культура, фізичне виховання різних груп населення:</w:t>
      </w:r>
      <w:r w:rsidRPr="00AC7E5D">
        <w:rPr>
          <w:sz w:val="28"/>
          <w:szCs w:val="28"/>
        </w:rPr>
        <w:t xml:space="preserve"> зб. наук. праць Національного медичного університету імені О. Богомольця. Київ, 2014. С. 159–163.</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Романюк В.П. Комплексне оцінювання функціональних можливостей системи дихання волейболісток</w:t>
      </w:r>
      <w:r>
        <w:rPr>
          <w:sz w:val="28"/>
          <w:szCs w:val="28"/>
        </w:rPr>
        <w:t xml:space="preserve">. </w:t>
      </w:r>
      <w:r w:rsidRPr="00AC7E5D">
        <w:rPr>
          <w:i/>
          <w:iCs/>
          <w:sz w:val="28"/>
          <w:szCs w:val="28"/>
        </w:rPr>
        <w:t>Фізичне виховання, спорт і культура здоров’я у сучасному суспільстві:</w:t>
      </w:r>
      <w:r w:rsidRPr="00AC7E5D">
        <w:rPr>
          <w:sz w:val="28"/>
          <w:szCs w:val="28"/>
        </w:rPr>
        <w:t xml:space="preserve"> зб. наук. праць ВНУ імені Лесі Українки. Луцьк: РВВ </w:t>
      </w:r>
      <w:r>
        <w:rPr>
          <w:sz w:val="28"/>
          <w:szCs w:val="28"/>
        </w:rPr>
        <w:t>«</w:t>
      </w:r>
      <w:r w:rsidRPr="00AC7E5D">
        <w:rPr>
          <w:sz w:val="28"/>
          <w:szCs w:val="28"/>
        </w:rPr>
        <w:t>Вежа</w:t>
      </w:r>
      <w:r>
        <w:rPr>
          <w:sz w:val="28"/>
          <w:szCs w:val="28"/>
        </w:rPr>
        <w:t>»</w:t>
      </w:r>
      <w:r w:rsidRPr="00AC7E5D">
        <w:rPr>
          <w:sz w:val="28"/>
          <w:szCs w:val="28"/>
        </w:rPr>
        <w:t>, 2008. С. 321–325.</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Сергієнко Л.</w:t>
      </w:r>
      <w:r>
        <w:rPr>
          <w:sz w:val="28"/>
          <w:szCs w:val="28"/>
        </w:rPr>
        <w:t xml:space="preserve"> </w:t>
      </w:r>
      <w:r w:rsidRPr="00AC7E5D">
        <w:rPr>
          <w:sz w:val="28"/>
          <w:szCs w:val="28"/>
        </w:rPr>
        <w:t>П. Спортивний відбір. Тернопіль: Навчальна книга</w:t>
      </w:r>
      <w:r>
        <w:rPr>
          <w:sz w:val="28"/>
          <w:szCs w:val="28"/>
        </w:rPr>
        <w:t xml:space="preserve">. </w:t>
      </w:r>
      <w:r w:rsidRPr="00AC7E5D">
        <w:rPr>
          <w:sz w:val="28"/>
          <w:szCs w:val="28"/>
        </w:rPr>
        <w:t xml:space="preserve"> Богдан, 2009. 670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Сергієнко Л.</w:t>
      </w:r>
      <w:r>
        <w:rPr>
          <w:sz w:val="28"/>
          <w:szCs w:val="28"/>
        </w:rPr>
        <w:t xml:space="preserve"> </w:t>
      </w:r>
      <w:r w:rsidRPr="00AC7E5D">
        <w:rPr>
          <w:sz w:val="28"/>
          <w:szCs w:val="28"/>
        </w:rPr>
        <w:t>П. Тестування рухових здібностей школярів. Київ: Олімпійська література, 2001. 440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Синіговець І.</w:t>
      </w:r>
      <w:r>
        <w:rPr>
          <w:sz w:val="28"/>
          <w:szCs w:val="28"/>
        </w:rPr>
        <w:t xml:space="preserve"> </w:t>
      </w:r>
      <w:r w:rsidRPr="00AC7E5D">
        <w:rPr>
          <w:sz w:val="28"/>
          <w:szCs w:val="28"/>
        </w:rPr>
        <w:t>В. Критерії оцінки фізичної підготовки юних волейболістів на етапі початкової базової підготовки</w:t>
      </w:r>
      <w:r>
        <w:rPr>
          <w:sz w:val="28"/>
          <w:szCs w:val="28"/>
        </w:rPr>
        <w:t xml:space="preserve">. </w:t>
      </w:r>
      <w:r w:rsidRPr="00AC7E5D">
        <w:rPr>
          <w:i/>
          <w:iCs/>
          <w:sz w:val="28"/>
          <w:szCs w:val="28"/>
        </w:rPr>
        <w:t>Педагогіка, психологія та медико-біологічні проблеми фізичного виховання і спорту.</w:t>
      </w:r>
      <w:r w:rsidRPr="00AC7E5D">
        <w:rPr>
          <w:sz w:val="28"/>
          <w:szCs w:val="28"/>
        </w:rPr>
        <w:t xml:space="preserve"> 2004. №10. С. 18–24.</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Синіговець І.</w:t>
      </w:r>
      <w:r>
        <w:rPr>
          <w:sz w:val="28"/>
          <w:szCs w:val="28"/>
        </w:rPr>
        <w:t xml:space="preserve"> </w:t>
      </w:r>
      <w:r w:rsidRPr="00AC7E5D">
        <w:rPr>
          <w:sz w:val="28"/>
          <w:szCs w:val="28"/>
        </w:rPr>
        <w:t>В. Особливості контролю швидкісно-силової підготовленості волейболістів 15–17 років з урахуванням ігрового амплуа</w:t>
      </w:r>
      <w:r>
        <w:rPr>
          <w:sz w:val="28"/>
          <w:szCs w:val="28"/>
        </w:rPr>
        <w:t xml:space="preserve">. </w:t>
      </w:r>
      <w:r w:rsidRPr="00AC7E5D">
        <w:rPr>
          <w:i/>
          <w:iCs/>
          <w:sz w:val="28"/>
          <w:szCs w:val="28"/>
        </w:rPr>
        <w:t>Молода спортивна наука України</w:t>
      </w:r>
      <w:r w:rsidRPr="00AC7E5D">
        <w:rPr>
          <w:sz w:val="28"/>
          <w:szCs w:val="28"/>
        </w:rPr>
        <w:t>. Львів, 2006. Вип. 10. Т. 2. С. 401–406.</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Синіговець І.</w:t>
      </w:r>
      <w:r>
        <w:rPr>
          <w:sz w:val="28"/>
          <w:szCs w:val="28"/>
        </w:rPr>
        <w:t xml:space="preserve"> </w:t>
      </w:r>
      <w:r w:rsidRPr="00AC7E5D">
        <w:rPr>
          <w:sz w:val="28"/>
          <w:szCs w:val="28"/>
        </w:rPr>
        <w:t>В., Синіговець В.</w:t>
      </w:r>
      <w:r>
        <w:rPr>
          <w:sz w:val="28"/>
          <w:szCs w:val="28"/>
        </w:rPr>
        <w:t xml:space="preserve"> </w:t>
      </w:r>
      <w:r w:rsidRPr="00AC7E5D">
        <w:rPr>
          <w:sz w:val="28"/>
          <w:szCs w:val="28"/>
        </w:rPr>
        <w:t>І., Ткаченко С.</w:t>
      </w:r>
      <w:r>
        <w:rPr>
          <w:sz w:val="28"/>
          <w:szCs w:val="28"/>
        </w:rPr>
        <w:t xml:space="preserve"> </w:t>
      </w:r>
      <w:r w:rsidRPr="00AC7E5D">
        <w:rPr>
          <w:sz w:val="28"/>
          <w:szCs w:val="28"/>
        </w:rPr>
        <w:t>В., Маринченко А.</w:t>
      </w:r>
      <w:r>
        <w:rPr>
          <w:sz w:val="28"/>
          <w:szCs w:val="28"/>
        </w:rPr>
        <w:t xml:space="preserve"> </w:t>
      </w:r>
      <w:r w:rsidRPr="00AC7E5D">
        <w:rPr>
          <w:sz w:val="28"/>
          <w:szCs w:val="28"/>
        </w:rPr>
        <w:t>С. Вдосконалення і контроль техніко-тактичної підготовленості волейболістів високої кваліфікації в річному циклі тренування</w:t>
      </w:r>
      <w:r>
        <w:rPr>
          <w:sz w:val="28"/>
          <w:szCs w:val="28"/>
        </w:rPr>
        <w:t xml:space="preserve">. </w:t>
      </w:r>
      <w:r w:rsidRPr="00AC7E5D">
        <w:rPr>
          <w:i/>
          <w:iCs/>
          <w:sz w:val="28"/>
          <w:szCs w:val="28"/>
        </w:rPr>
        <w:t>Вісник Чернігівського національного педагогічного університету.</w:t>
      </w:r>
      <w:r w:rsidRPr="00AC7E5D">
        <w:rPr>
          <w:sz w:val="28"/>
          <w:szCs w:val="28"/>
        </w:rPr>
        <w:t xml:space="preserve"> Серія: Педагогічні науки. Фізичне виховання та спорт. 2018. Вип. 154(2). С. 264–269.</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lastRenderedPageBreak/>
        <w:t>Сокол О.В. Технічна підготовка волейболістів. Миколаїв: НУК, 2009. 112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Сочинський А.</w:t>
      </w:r>
      <w:r>
        <w:rPr>
          <w:sz w:val="28"/>
          <w:szCs w:val="28"/>
        </w:rPr>
        <w:t xml:space="preserve"> </w:t>
      </w:r>
      <w:r w:rsidRPr="00AC7E5D">
        <w:rPr>
          <w:sz w:val="28"/>
          <w:szCs w:val="28"/>
        </w:rPr>
        <w:t>Я. Спеціальна фізична підготовка волейболістів</w:t>
      </w:r>
      <w:r>
        <w:rPr>
          <w:sz w:val="28"/>
          <w:szCs w:val="28"/>
        </w:rPr>
        <w:t xml:space="preserve">. </w:t>
      </w:r>
      <w:r w:rsidRPr="00AC7E5D">
        <w:rPr>
          <w:i/>
          <w:iCs/>
          <w:sz w:val="28"/>
          <w:szCs w:val="28"/>
        </w:rPr>
        <w:t>Фізичне виховання в школах України.</w:t>
      </w:r>
      <w:r w:rsidRPr="00AC7E5D">
        <w:rPr>
          <w:sz w:val="28"/>
          <w:szCs w:val="28"/>
        </w:rPr>
        <w:t xml:space="preserve"> 2012. № 1. С. 19–22.</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Стрельнікова Є.Я. Підготовка юних волейболісток на етапі спортивного вдосконалення на основі розвитку психофізіологічних функцій</w:t>
      </w:r>
      <w:r>
        <w:rPr>
          <w:sz w:val="28"/>
          <w:szCs w:val="28"/>
        </w:rPr>
        <w:t xml:space="preserve">. </w:t>
      </w:r>
      <w:r w:rsidRPr="00AC7E5D">
        <w:rPr>
          <w:i/>
          <w:iCs/>
          <w:sz w:val="28"/>
          <w:szCs w:val="28"/>
        </w:rPr>
        <w:t>Здоров’я, спорт, реабілітація</w:t>
      </w:r>
      <w:r w:rsidRPr="00AC7E5D">
        <w:rPr>
          <w:sz w:val="28"/>
          <w:szCs w:val="28"/>
        </w:rPr>
        <w:t>. Харків, 2018. Т. 4. № 2. С. 124–133.</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Стрикаленко Є.</w:t>
      </w:r>
      <w:r>
        <w:rPr>
          <w:sz w:val="28"/>
          <w:szCs w:val="28"/>
        </w:rPr>
        <w:t xml:space="preserve"> </w:t>
      </w:r>
      <w:r w:rsidRPr="00AC7E5D">
        <w:rPr>
          <w:sz w:val="28"/>
          <w:szCs w:val="28"/>
        </w:rPr>
        <w:t>А., Шалар О.</w:t>
      </w:r>
      <w:r>
        <w:rPr>
          <w:sz w:val="28"/>
          <w:szCs w:val="28"/>
        </w:rPr>
        <w:t xml:space="preserve"> </w:t>
      </w:r>
      <w:r w:rsidRPr="00AC7E5D">
        <w:rPr>
          <w:sz w:val="28"/>
          <w:szCs w:val="28"/>
        </w:rPr>
        <w:t>Г., Андрєєва Р.</w:t>
      </w:r>
      <w:r>
        <w:rPr>
          <w:sz w:val="28"/>
          <w:szCs w:val="28"/>
        </w:rPr>
        <w:t xml:space="preserve"> </w:t>
      </w:r>
      <w:r w:rsidRPr="00AC7E5D">
        <w:rPr>
          <w:sz w:val="28"/>
          <w:szCs w:val="28"/>
        </w:rPr>
        <w:t>І., Жосан І.</w:t>
      </w:r>
      <w:r>
        <w:rPr>
          <w:sz w:val="28"/>
          <w:szCs w:val="28"/>
        </w:rPr>
        <w:t xml:space="preserve"> </w:t>
      </w:r>
      <w:r w:rsidRPr="00AC7E5D">
        <w:rPr>
          <w:sz w:val="28"/>
          <w:szCs w:val="28"/>
        </w:rPr>
        <w:t>А. Особливості техніко-тактичних дій волейболісток різного ігрового амплуа ВК «MUROV»</w:t>
      </w:r>
      <w:r>
        <w:rPr>
          <w:sz w:val="28"/>
          <w:szCs w:val="28"/>
        </w:rPr>
        <w:t xml:space="preserve">. </w:t>
      </w:r>
      <w:r w:rsidRPr="00AC7E5D">
        <w:rPr>
          <w:i/>
          <w:iCs/>
          <w:sz w:val="28"/>
          <w:szCs w:val="28"/>
        </w:rPr>
        <w:t>Науковий часопис Національного педагогічного університету імені М.П. Драгоманова</w:t>
      </w:r>
      <w:r w:rsidRPr="00AC7E5D">
        <w:rPr>
          <w:sz w:val="28"/>
          <w:szCs w:val="28"/>
        </w:rPr>
        <w:t>. Серія № 15. Науково-педагогічні проблеми фізичної культури (фізична культура і спорт). 2020. Вип. 4 К (124). С. 86–93.</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Сушко Р.</w:t>
      </w:r>
      <w:r>
        <w:rPr>
          <w:sz w:val="28"/>
          <w:szCs w:val="28"/>
        </w:rPr>
        <w:t xml:space="preserve"> </w:t>
      </w:r>
      <w:r w:rsidRPr="00AC7E5D">
        <w:rPr>
          <w:sz w:val="28"/>
          <w:szCs w:val="28"/>
        </w:rPr>
        <w:t>О., Мітова О.</w:t>
      </w:r>
      <w:r>
        <w:rPr>
          <w:sz w:val="28"/>
          <w:szCs w:val="28"/>
        </w:rPr>
        <w:t xml:space="preserve"> </w:t>
      </w:r>
      <w:r w:rsidRPr="00AC7E5D">
        <w:rPr>
          <w:sz w:val="28"/>
          <w:szCs w:val="28"/>
        </w:rPr>
        <w:t>О., Дорошенко Е.</w:t>
      </w:r>
      <w:r>
        <w:rPr>
          <w:sz w:val="28"/>
          <w:szCs w:val="28"/>
        </w:rPr>
        <w:t xml:space="preserve"> </w:t>
      </w:r>
      <w:r w:rsidRPr="00AC7E5D">
        <w:rPr>
          <w:sz w:val="28"/>
          <w:szCs w:val="28"/>
        </w:rPr>
        <w:t>Ю. Змагальна діяльність висококваліфікованих гравців у баскетболі: навчальний посібник. Дніпропетровськ, 2014. 164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Туровський В.</w:t>
      </w:r>
      <w:r>
        <w:rPr>
          <w:sz w:val="28"/>
          <w:szCs w:val="28"/>
        </w:rPr>
        <w:t xml:space="preserve"> </w:t>
      </w:r>
      <w:r w:rsidRPr="00AC7E5D">
        <w:rPr>
          <w:sz w:val="28"/>
          <w:szCs w:val="28"/>
        </w:rPr>
        <w:t>В., Носко М.</w:t>
      </w:r>
      <w:r>
        <w:rPr>
          <w:sz w:val="28"/>
          <w:szCs w:val="28"/>
        </w:rPr>
        <w:t xml:space="preserve"> </w:t>
      </w:r>
      <w:r w:rsidRPr="00AC7E5D">
        <w:rPr>
          <w:sz w:val="28"/>
          <w:szCs w:val="28"/>
        </w:rPr>
        <w:t>О., Осадчий В.</w:t>
      </w:r>
      <w:r>
        <w:rPr>
          <w:sz w:val="28"/>
          <w:szCs w:val="28"/>
        </w:rPr>
        <w:t xml:space="preserve"> </w:t>
      </w:r>
      <w:r w:rsidRPr="00AC7E5D">
        <w:rPr>
          <w:sz w:val="28"/>
          <w:szCs w:val="28"/>
        </w:rPr>
        <w:t>О., Гаркуша С.</w:t>
      </w:r>
      <w:r>
        <w:rPr>
          <w:sz w:val="28"/>
          <w:szCs w:val="28"/>
        </w:rPr>
        <w:t xml:space="preserve"> </w:t>
      </w:r>
      <w:r w:rsidRPr="00AC7E5D">
        <w:rPr>
          <w:sz w:val="28"/>
          <w:szCs w:val="28"/>
        </w:rPr>
        <w:t>В., Жула Л.</w:t>
      </w:r>
      <w:r>
        <w:rPr>
          <w:sz w:val="28"/>
          <w:szCs w:val="28"/>
        </w:rPr>
        <w:t xml:space="preserve"> </w:t>
      </w:r>
      <w:r w:rsidRPr="00AC7E5D">
        <w:rPr>
          <w:sz w:val="28"/>
          <w:szCs w:val="28"/>
        </w:rPr>
        <w:t>В. Волейбол. Навчальна програма для ДЮСШ, спеціалізованих ДЮСШОР та ШВСМ. Київ, 2009. 138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Туровський В.</w:t>
      </w:r>
      <w:r>
        <w:rPr>
          <w:sz w:val="28"/>
          <w:szCs w:val="28"/>
        </w:rPr>
        <w:t xml:space="preserve"> </w:t>
      </w:r>
      <w:r w:rsidRPr="00AC7E5D">
        <w:rPr>
          <w:sz w:val="28"/>
          <w:szCs w:val="28"/>
        </w:rPr>
        <w:t>В., Носко М.</w:t>
      </w:r>
      <w:r>
        <w:rPr>
          <w:sz w:val="28"/>
          <w:szCs w:val="28"/>
        </w:rPr>
        <w:t xml:space="preserve"> </w:t>
      </w:r>
      <w:r w:rsidRPr="00AC7E5D">
        <w:rPr>
          <w:sz w:val="28"/>
          <w:szCs w:val="28"/>
        </w:rPr>
        <w:t>О., Осадчий О.</w:t>
      </w:r>
      <w:r>
        <w:rPr>
          <w:sz w:val="28"/>
          <w:szCs w:val="28"/>
        </w:rPr>
        <w:t xml:space="preserve"> </w:t>
      </w:r>
      <w:r w:rsidRPr="00AC7E5D">
        <w:rPr>
          <w:sz w:val="28"/>
          <w:szCs w:val="28"/>
        </w:rPr>
        <w:t>В., Гаркуша С.</w:t>
      </w:r>
      <w:r>
        <w:rPr>
          <w:sz w:val="28"/>
          <w:szCs w:val="28"/>
        </w:rPr>
        <w:t xml:space="preserve"> </w:t>
      </w:r>
      <w:r w:rsidRPr="00AC7E5D">
        <w:rPr>
          <w:sz w:val="28"/>
          <w:szCs w:val="28"/>
        </w:rPr>
        <w:t>В., Жула Л.</w:t>
      </w:r>
      <w:r>
        <w:rPr>
          <w:sz w:val="28"/>
          <w:szCs w:val="28"/>
        </w:rPr>
        <w:t xml:space="preserve"> </w:t>
      </w:r>
      <w:r w:rsidRPr="00AC7E5D">
        <w:rPr>
          <w:sz w:val="28"/>
          <w:szCs w:val="28"/>
        </w:rPr>
        <w:t>В. Волейбол: навчальна програма для дитячо-юнацьких спортивних шкіл. Київ, 2009. 140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Тучинська Т. А., Руденко Є. В. Волейбол: навчально-методичний посібник. Черкаси: ЧНУ імені Богдана Хмельницького, 2014. 76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Хапко В. Ю. Спортивні ігри. Кам</w:t>
      </w:r>
      <w:r>
        <w:rPr>
          <w:sz w:val="28"/>
          <w:szCs w:val="28"/>
        </w:rPr>
        <w:t>’</w:t>
      </w:r>
      <w:r w:rsidRPr="00AC7E5D">
        <w:rPr>
          <w:sz w:val="28"/>
          <w:szCs w:val="28"/>
        </w:rPr>
        <w:t>янець-Подільський: ППП «Лібріс», 2005. 127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Чернілевський Д. В. Методологія наукової діяльності: навчальний посібник. Вид. 2-ге, за ред. проф. Д. В. Чернілевського. Вінниця: Вид-во АМСКП, 2010. 484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lastRenderedPageBreak/>
        <w:t>Чхань А. А., Підлужняк О. І., Горбатий А. Ю., Колос О. А. Основи технічної підготовки з волейболу на факультативних заняттях: методичні вказівки. Вінниця: ВНТУ, 2017. 40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Шипулін Г. Я. Ефективність техніко-тактичних дій у змагальній діяльності висококваліфікованих волейболістів</w:t>
      </w:r>
      <w:r>
        <w:rPr>
          <w:sz w:val="28"/>
          <w:szCs w:val="28"/>
        </w:rPr>
        <w:t xml:space="preserve">. </w:t>
      </w:r>
      <w:r w:rsidRPr="00AC7E5D">
        <w:rPr>
          <w:i/>
          <w:iCs/>
          <w:sz w:val="28"/>
          <w:szCs w:val="28"/>
        </w:rPr>
        <w:t>Теорія та практика фізичної культури.</w:t>
      </w:r>
      <w:r w:rsidRPr="00AC7E5D">
        <w:rPr>
          <w:sz w:val="28"/>
          <w:szCs w:val="28"/>
        </w:rPr>
        <w:t xml:space="preserve"> 2005. № 1. С. 43.</w:t>
      </w:r>
    </w:p>
    <w:p w:rsidR="004F2A22"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Яковлів В. Л. Основи управління підготовкою юних спортсменів: навч. посіб. Вінниця: Нілан-ЛТД, 2016. 271 с.</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Aoki M. S. et al. Monitoring training loads, mood states, and jump performance over two periodized training mesocycles in elite young volleyball players</w:t>
      </w:r>
      <w:r>
        <w:rPr>
          <w:sz w:val="28"/>
          <w:szCs w:val="28"/>
        </w:rPr>
        <w:t xml:space="preserve">. </w:t>
      </w:r>
      <w:r w:rsidRPr="00AC7E5D">
        <w:rPr>
          <w:i/>
          <w:iCs/>
          <w:sz w:val="28"/>
          <w:szCs w:val="28"/>
        </w:rPr>
        <w:t>International Journal of Sports Science &amp; Coaching</w:t>
      </w:r>
      <w:r w:rsidRPr="00AC7E5D">
        <w:rPr>
          <w:sz w:val="28"/>
          <w:szCs w:val="28"/>
        </w:rPr>
        <w:t>. 2017. Vol. 12. № 1. P. 130–137.</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Böhlke N. New insights in the nature of best practice in elite sport system management – exemplified organization of coach education</w:t>
      </w:r>
      <w:r>
        <w:rPr>
          <w:sz w:val="28"/>
          <w:szCs w:val="28"/>
        </w:rPr>
        <w:t xml:space="preserve">. </w:t>
      </w:r>
      <w:r w:rsidRPr="00AC7E5D">
        <w:rPr>
          <w:i/>
          <w:iCs/>
          <w:sz w:val="28"/>
          <w:szCs w:val="28"/>
        </w:rPr>
        <w:t>New Studies in Athletics.</w:t>
      </w:r>
      <w:r w:rsidRPr="00AC7E5D">
        <w:rPr>
          <w:sz w:val="28"/>
          <w:szCs w:val="28"/>
        </w:rPr>
        <w:t xml:space="preserve"> 2007. P. 49–59.</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Borresen J., Lambert M. I. The quantification of training load, the training response and the effect on performance</w:t>
      </w:r>
      <w:r>
        <w:rPr>
          <w:sz w:val="28"/>
          <w:szCs w:val="28"/>
        </w:rPr>
        <w:t xml:space="preserve">. </w:t>
      </w:r>
      <w:r w:rsidRPr="00AC7E5D">
        <w:rPr>
          <w:i/>
          <w:iCs/>
          <w:sz w:val="28"/>
          <w:szCs w:val="28"/>
        </w:rPr>
        <w:t>Sports Medicine</w:t>
      </w:r>
      <w:r w:rsidRPr="00AC7E5D">
        <w:rPr>
          <w:sz w:val="28"/>
          <w:szCs w:val="28"/>
        </w:rPr>
        <w:t>. 2009. P. 779–795.</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Majstorović N., Sikimić M., Osmankač N., Grbić V. Competitive activity analysis in play-off stage of “Wiener Stadtische” Serbian volleyball league for men in 2012/2013 season</w:t>
      </w:r>
      <w:r>
        <w:rPr>
          <w:sz w:val="28"/>
          <w:szCs w:val="28"/>
        </w:rPr>
        <w:t xml:space="preserve">. </w:t>
      </w:r>
      <w:r w:rsidRPr="00AC7E5D">
        <w:rPr>
          <w:i/>
          <w:iCs/>
          <w:sz w:val="28"/>
          <w:szCs w:val="28"/>
        </w:rPr>
        <w:t>Physical Culture</w:t>
      </w:r>
      <w:r w:rsidRPr="00AC7E5D">
        <w:rPr>
          <w:sz w:val="28"/>
          <w:szCs w:val="28"/>
        </w:rPr>
        <w:t>. 2015. № 69. P. 51–58.</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Marcelino R., Sampaio J., Mesquita I. Attack and serve performances according to the match period and quality of opposition in elite volleyball matches</w:t>
      </w:r>
      <w:r>
        <w:rPr>
          <w:sz w:val="28"/>
          <w:szCs w:val="28"/>
        </w:rPr>
        <w:t xml:space="preserve">. </w:t>
      </w:r>
      <w:r w:rsidRPr="00AC7E5D">
        <w:rPr>
          <w:i/>
          <w:iCs/>
          <w:sz w:val="28"/>
          <w:szCs w:val="28"/>
        </w:rPr>
        <w:t>Journal of Strength &amp; Conditioning Research</w:t>
      </w:r>
      <w:r w:rsidRPr="00AC7E5D">
        <w:rPr>
          <w:sz w:val="28"/>
          <w:szCs w:val="28"/>
        </w:rPr>
        <w:t>. 2012. Vol. 26. P. 3385–3391.</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Novikov A. V. The Ways to Improve the Technical and Physical Training of 17–18 Year-Old Volleyball Players by Means of Weight Training Exercises</w:t>
      </w:r>
      <w:r>
        <w:rPr>
          <w:sz w:val="28"/>
          <w:szCs w:val="28"/>
        </w:rPr>
        <w:t xml:space="preserve">. </w:t>
      </w:r>
      <w:r w:rsidRPr="00AC7E5D">
        <w:rPr>
          <w:i/>
          <w:iCs/>
          <w:sz w:val="28"/>
          <w:szCs w:val="28"/>
        </w:rPr>
        <w:t>Journal of Pharmaceutical Sciences and Research</w:t>
      </w:r>
      <w:r w:rsidRPr="00AC7E5D">
        <w:rPr>
          <w:sz w:val="28"/>
          <w:szCs w:val="28"/>
        </w:rPr>
        <w:t>. 2018. P. 2551–2554.</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Shaw M. Y., Gribble P. A., Frye J. L. Ankle bracing, fatigue, and time to stabilization in collegiate volleyball athletes</w:t>
      </w:r>
      <w:r w:rsidRPr="00AC7E5D">
        <w:rPr>
          <w:i/>
          <w:iCs/>
          <w:sz w:val="28"/>
          <w:szCs w:val="28"/>
        </w:rPr>
        <w:t>. Journal of Athletic Training</w:t>
      </w:r>
      <w:r w:rsidRPr="00AC7E5D">
        <w:rPr>
          <w:sz w:val="28"/>
          <w:szCs w:val="28"/>
        </w:rPr>
        <w:t>. 2008. Vol. 43. № 2. P. 164–171.</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lastRenderedPageBreak/>
        <w:t>Shills J. J., Kaminski T. W., Tillman M. D. Comparing time to stabilization values following an acute bout of intensive exercise in those with functional ankle instability [abstract]. 2003. P. 50.</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Wikstrom E. A., Powers M. E., Tillman M. D. Dynamic stabilization time after isokinetic and functional fatigue</w:t>
      </w:r>
      <w:r>
        <w:rPr>
          <w:sz w:val="28"/>
          <w:szCs w:val="28"/>
        </w:rPr>
        <w:t xml:space="preserve">. </w:t>
      </w:r>
      <w:r w:rsidRPr="00AC7E5D">
        <w:rPr>
          <w:i/>
          <w:iCs/>
          <w:sz w:val="28"/>
          <w:szCs w:val="28"/>
        </w:rPr>
        <w:t>Journal of Athletic Training</w:t>
      </w:r>
      <w:r w:rsidRPr="00AC7E5D">
        <w:rPr>
          <w:sz w:val="28"/>
          <w:szCs w:val="28"/>
        </w:rPr>
        <w:t>. 2004. P. 247–253.</w:t>
      </w:r>
    </w:p>
    <w:p w:rsidR="004F2A22" w:rsidRPr="00AC7E5D" w:rsidRDefault="004F2A22" w:rsidP="004F2A22">
      <w:pPr>
        <w:pStyle w:val="a3"/>
        <w:numPr>
          <w:ilvl w:val="0"/>
          <w:numId w:val="1"/>
        </w:numPr>
        <w:tabs>
          <w:tab w:val="left" w:pos="993"/>
          <w:tab w:val="left" w:pos="1134"/>
        </w:tabs>
        <w:spacing w:line="360" w:lineRule="auto"/>
        <w:ind w:left="0" w:firstLine="709"/>
        <w:jc w:val="both"/>
        <w:rPr>
          <w:sz w:val="28"/>
          <w:szCs w:val="28"/>
        </w:rPr>
      </w:pPr>
      <w:r w:rsidRPr="00AC7E5D">
        <w:rPr>
          <w:sz w:val="28"/>
          <w:szCs w:val="28"/>
        </w:rPr>
        <w:t>Witvrouw E., Cools A., Lysens R., Cambier D., Vanderstraeten G., Victor J., Sneyers C., Walravens M. Suprascapular neuropathy in volleyball players</w:t>
      </w:r>
      <w:r>
        <w:rPr>
          <w:sz w:val="28"/>
          <w:szCs w:val="28"/>
        </w:rPr>
        <w:t xml:space="preserve">. </w:t>
      </w:r>
      <w:r w:rsidRPr="00AC7E5D">
        <w:rPr>
          <w:i/>
          <w:iCs/>
          <w:sz w:val="28"/>
          <w:szCs w:val="28"/>
        </w:rPr>
        <w:t>British Journal of Sports Medicine</w:t>
      </w:r>
      <w:r w:rsidRPr="00AC7E5D">
        <w:rPr>
          <w:sz w:val="28"/>
          <w:szCs w:val="28"/>
        </w:rPr>
        <w:t>. 2000. P. 174–180.</w:t>
      </w:r>
    </w:p>
    <w:p w:rsidR="00507D3C" w:rsidRPr="0099121C" w:rsidRDefault="00507D3C" w:rsidP="00507D3C">
      <w:pPr>
        <w:pStyle w:val="a3"/>
        <w:spacing w:line="360" w:lineRule="auto"/>
        <w:ind w:firstLine="709"/>
        <w:jc w:val="both"/>
        <w:rPr>
          <w:sz w:val="28"/>
          <w:szCs w:val="28"/>
        </w:rPr>
      </w:pPr>
    </w:p>
    <w:p w:rsidR="0071491F" w:rsidRDefault="0071491F" w:rsidP="00954307">
      <w:pPr>
        <w:pStyle w:val="a3"/>
        <w:spacing w:line="360" w:lineRule="auto"/>
        <w:ind w:firstLine="709"/>
        <w:jc w:val="both"/>
      </w:pPr>
    </w:p>
    <w:sectPr w:rsidR="0071491F" w:rsidSect="00C967B5">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937AC7" w:rsidRDefault="00937AC7" w:rsidP="00C967B5">
      <w:r>
        <w:separator/>
      </w:r>
    </w:p>
  </w:endnote>
  <w:endnote w:type="continuationSeparator" w:id="0">
    <w:p w:rsidR="00937AC7" w:rsidRDefault="00937AC7" w:rsidP="00C96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937AC7" w:rsidRDefault="00937AC7" w:rsidP="00C967B5">
      <w:r>
        <w:separator/>
      </w:r>
    </w:p>
  </w:footnote>
  <w:footnote w:type="continuationSeparator" w:id="0">
    <w:p w:rsidR="00937AC7" w:rsidRDefault="00937AC7" w:rsidP="00C967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88918748"/>
      <w:docPartObj>
        <w:docPartGallery w:val="Page Numbers (Top of Page)"/>
        <w:docPartUnique/>
      </w:docPartObj>
    </w:sdtPr>
    <w:sdtEndPr>
      <w:rPr>
        <w:color w:val="000000" w:themeColor="text1"/>
        <w:sz w:val="28"/>
        <w:szCs w:val="28"/>
      </w:rPr>
    </w:sdtEndPr>
    <w:sdtContent>
      <w:p w:rsidR="00A14051" w:rsidRPr="00C967B5" w:rsidRDefault="00A14051">
        <w:pPr>
          <w:pStyle w:val="a5"/>
          <w:jc w:val="right"/>
          <w:rPr>
            <w:color w:val="000000" w:themeColor="text1"/>
            <w:sz w:val="28"/>
            <w:szCs w:val="28"/>
          </w:rPr>
        </w:pPr>
        <w:r w:rsidRPr="00C967B5">
          <w:rPr>
            <w:color w:val="000000" w:themeColor="text1"/>
            <w:sz w:val="28"/>
            <w:szCs w:val="28"/>
          </w:rPr>
          <w:fldChar w:fldCharType="begin"/>
        </w:r>
        <w:r w:rsidRPr="00C967B5">
          <w:rPr>
            <w:color w:val="000000" w:themeColor="text1"/>
            <w:sz w:val="28"/>
            <w:szCs w:val="28"/>
          </w:rPr>
          <w:instrText>PAGE   \* MERGEFORMAT</w:instrText>
        </w:r>
        <w:r w:rsidRPr="00C967B5">
          <w:rPr>
            <w:color w:val="000000" w:themeColor="text1"/>
            <w:sz w:val="28"/>
            <w:szCs w:val="28"/>
          </w:rPr>
          <w:fldChar w:fldCharType="separate"/>
        </w:r>
        <w:r w:rsidRPr="00C967B5">
          <w:rPr>
            <w:color w:val="000000" w:themeColor="text1"/>
            <w:sz w:val="28"/>
            <w:szCs w:val="28"/>
          </w:rPr>
          <w:t>2</w:t>
        </w:r>
        <w:r w:rsidRPr="00C967B5">
          <w:rPr>
            <w:color w:val="000000" w:themeColor="text1"/>
            <w:sz w:val="28"/>
            <w:szCs w:val="28"/>
          </w:rPr>
          <w:fldChar w:fldCharType="end"/>
        </w:r>
      </w:p>
    </w:sdtContent>
  </w:sdt>
  <w:p w:rsidR="00A14051" w:rsidRDefault="00A1405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FAD3616"/>
    <w:multiLevelType w:val="hybridMultilevel"/>
    <w:tmpl w:val="6EA6400E"/>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101"/>
    <w:rsid w:val="001D588D"/>
    <w:rsid w:val="0026169A"/>
    <w:rsid w:val="002F6663"/>
    <w:rsid w:val="004D6AF1"/>
    <w:rsid w:val="004E5C7B"/>
    <w:rsid w:val="004F2A22"/>
    <w:rsid w:val="00507D3C"/>
    <w:rsid w:val="0053046F"/>
    <w:rsid w:val="00581CE4"/>
    <w:rsid w:val="005B23CE"/>
    <w:rsid w:val="0071491F"/>
    <w:rsid w:val="00756CA2"/>
    <w:rsid w:val="00767394"/>
    <w:rsid w:val="007F02EC"/>
    <w:rsid w:val="007F3101"/>
    <w:rsid w:val="00835B04"/>
    <w:rsid w:val="00937AC7"/>
    <w:rsid w:val="00954307"/>
    <w:rsid w:val="00A14051"/>
    <w:rsid w:val="00C967B5"/>
    <w:rsid w:val="00EA7E5F"/>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39906"/>
  <w15:chartTrackingRefBased/>
  <w15:docId w15:val="{165E0D00-C8DE-4647-9961-9DCBD15AB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7F3101"/>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F3101"/>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7F31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
    <w:name w:val="Заголовок №1_"/>
    <w:basedOn w:val="a0"/>
    <w:link w:val="10"/>
    <w:rsid w:val="00C967B5"/>
    <w:rPr>
      <w:rFonts w:ascii="Times New Roman" w:eastAsia="Times New Roman" w:hAnsi="Times New Roman" w:cs="Times New Roman"/>
      <w:b/>
      <w:bCs/>
      <w:sz w:val="28"/>
      <w:szCs w:val="28"/>
    </w:rPr>
  </w:style>
  <w:style w:type="paragraph" w:customStyle="1" w:styleId="10">
    <w:name w:val="Заголовок №1"/>
    <w:basedOn w:val="a"/>
    <w:link w:val="1"/>
    <w:rsid w:val="00C967B5"/>
    <w:pPr>
      <w:widowControl w:val="0"/>
      <w:spacing w:after="560"/>
      <w:ind w:left="580"/>
      <w:outlineLvl w:val="0"/>
    </w:pPr>
    <w:rPr>
      <w:b/>
      <w:bCs/>
      <w:sz w:val="28"/>
      <w:szCs w:val="28"/>
      <w:lang w:eastAsia="en-US"/>
    </w:rPr>
  </w:style>
  <w:style w:type="paragraph" w:styleId="a5">
    <w:name w:val="header"/>
    <w:basedOn w:val="a"/>
    <w:link w:val="a6"/>
    <w:uiPriority w:val="99"/>
    <w:unhideWhenUsed/>
    <w:rsid w:val="00C967B5"/>
    <w:pPr>
      <w:tabs>
        <w:tab w:val="center" w:pos="4677"/>
        <w:tab w:val="right" w:pos="9355"/>
      </w:tabs>
    </w:pPr>
  </w:style>
  <w:style w:type="character" w:customStyle="1" w:styleId="a6">
    <w:name w:val="Верхній колонтитул Знак"/>
    <w:basedOn w:val="a0"/>
    <w:link w:val="a5"/>
    <w:uiPriority w:val="99"/>
    <w:rsid w:val="00C967B5"/>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C967B5"/>
    <w:pPr>
      <w:tabs>
        <w:tab w:val="center" w:pos="4677"/>
        <w:tab w:val="right" w:pos="9355"/>
      </w:tabs>
    </w:pPr>
  </w:style>
  <w:style w:type="character" w:customStyle="1" w:styleId="a8">
    <w:name w:val="Нижній колонтитул Знак"/>
    <w:basedOn w:val="a0"/>
    <w:link w:val="a7"/>
    <w:uiPriority w:val="99"/>
    <w:rsid w:val="00C967B5"/>
    <w:rPr>
      <w:rFonts w:ascii="Times New Roman" w:eastAsia="Times New Roman" w:hAnsi="Times New Roman" w:cs="Times New Roman"/>
      <w:sz w:val="20"/>
      <w:szCs w:val="20"/>
      <w:lang w:val="uk-UA" w:eastAsia="ru-RU"/>
    </w:rPr>
  </w:style>
  <w:style w:type="paragraph" w:styleId="a9">
    <w:name w:val="Normal (Web)"/>
    <w:basedOn w:val="a"/>
    <w:uiPriority w:val="99"/>
    <w:semiHidden/>
    <w:unhideWhenUsed/>
    <w:rsid w:val="007F02EC"/>
    <w:pPr>
      <w:spacing w:before="100" w:beforeAutospacing="1" w:after="100" w:afterAutospacing="1"/>
    </w:pPr>
    <w:rPr>
      <w:sz w:val="24"/>
      <w:szCs w:val="24"/>
      <w:lang/>
    </w:rPr>
  </w:style>
  <w:style w:type="character" w:styleId="aa">
    <w:name w:val="Strong"/>
    <w:basedOn w:val="a0"/>
    <w:uiPriority w:val="22"/>
    <w:qFormat/>
    <w:rsid w:val="007F02E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43300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hart" Target="charts/chart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Човниковий біг (3×10 м)</c:v>
                </c:pt>
                <c:pt idx="1">
                  <c:v>Стрибок у висоту з місця</c:v>
                </c:pt>
                <c:pt idx="2">
                  <c:v>Стрибок у довжину з місця</c:v>
                </c:pt>
                <c:pt idx="3">
                  <c:v>Метання тенісного м’яча на дальність</c:v>
                </c:pt>
                <c:pt idx="4">
                  <c:v>Спринтерський біг на 30 метрів</c:v>
                </c:pt>
                <c:pt idx="5">
                  <c:v>Кидок набивного м’яча вагою 1 кг із-за голови двома руками</c:v>
                </c:pt>
              </c:strCache>
            </c:strRef>
          </c:cat>
          <c:val>
            <c:numRef>
              <c:f>Аркуш1!$B$2:$B$7</c:f>
              <c:numCache>
                <c:formatCode>General</c:formatCode>
                <c:ptCount val="6"/>
                <c:pt idx="0">
                  <c:v>8.92</c:v>
                </c:pt>
                <c:pt idx="1">
                  <c:v>28.2</c:v>
                </c:pt>
                <c:pt idx="2">
                  <c:v>159.30000000000001</c:v>
                </c:pt>
                <c:pt idx="3">
                  <c:v>22.5</c:v>
                </c:pt>
                <c:pt idx="4">
                  <c:v>5.52</c:v>
                </c:pt>
                <c:pt idx="5">
                  <c:v>5.6</c:v>
                </c:pt>
              </c:numCache>
            </c:numRef>
          </c:val>
          <c:extLst>
            <c:ext xmlns:c16="http://schemas.microsoft.com/office/drawing/2014/chart" uri="{C3380CC4-5D6E-409C-BE32-E72D297353CC}">
              <c16:uniqueId val="{00000000-8EFE-4634-87BB-DE3643A41621}"/>
            </c:ext>
          </c:extLst>
        </c:ser>
        <c:ser>
          <c:idx val="1"/>
          <c:order val="1"/>
          <c:tx>
            <c:strRef>
              <c:f>Аркуш1!$C$1</c:f>
              <c:strCache>
                <c:ptCount val="1"/>
                <c:pt idx="0">
                  <c:v>Після</c:v>
                </c:pt>
              </c:strCache>
            </c:strRef>
          </c:tx>
          <c:spPr>
            <a:solidFill>
              <a:schemeClr val="accent2"/>
            </a:solidFill>
            <a:ln>
              <a:noFill/>
            </a:ln>
            <a:effectLst/>
            <a:sp3d/>
          </c:spPr>
          <c:invertIfNegative val="0"/>
          <c:dLbls>
            <c:dLbl>
              <c:idx val="1"/>
              <c:layout>
                <c:manualLayout>
                  <c:x val="8.547008547008508E-3"/>
                  <c:y val="-6.4838626162860438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EFE-4634-87BB-DE3643A41621}"/>
                </c:ext>
              </c:extLst>
            </c:dLbl>
            <c:dLbl>
              <c:idx val="2"/>
              <c:layout>
                <c:manualLayout>
                  <c:x val="8.5470085470085479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EFE-4634-87BB-DE3643A4162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Човниковий біг (3×10 м)</c:v>
                </c:pt>
                <c:pt idx="1">
                  <c:v>Стрибок у висоту з місця</c:v>
                </c:pt>
                <c:pt idx="2">
                  <c:v>Стрибок у довжину з місця</c:v>
                </c:pt>
                <c:pt idx="3">
                  <c:v>Метання тенісного м’яча на дальність</c:v>
                </c:pt>
                <c:pt idx="4">
                  <c:v>Спринтерський біг на 30 метрів</c:v>
                </c:pt>
                <c:pt idx="5">
                  <c:v>Кидок набивного м’яча вагою 1 кг із-за голови двома руками</c:v>
                </c:pt>
              </c:strCache>
            </c:strRef>
          </c:cat>
          <c:val>
            <c:numRef>
              <c:f>Аркуш1!$C$2:$C$7</c:f>
              <c:numCache>
                <c:formatCode>General</c:formatCode>
                <c:ptCount val="6"/>
                <c:pt idx="0">
                  <c:v>8.85</c:v>
                </c:pt>
                <c:pt idx="1">
                  <c:v>28.5</c:v>
                </c:pt>
                <c:pt idx="2">
                  <c:v>159.9</c:v>
                </c:pt>
                <c:pt idx="3">
                  <c:v>23</c:v>
                </c:pt>
                <c:pt idx="4">
                  <c:v>5.17</c:v>
                </c:pt>
                <c:pt idx="5">
                  <c:v>6</c:v>
                </c:pt>
              </c:numCache>
            </c:numRef>
          </c:val>
          <c:extLst>
            <c:ext xmlns:c16="http://schemas.microsoft.com/office/drawing/2014/chart" uri="{C3380CC4-5D6E-409C-BE32-E72D297353CC}">
              <c16:uniqueId val="{00000003-8EFE-4634-87BB-DE3643A41621}"/>
            </c:ext>
          </c:extLst>
        </c:ser>
        <c:dLbls>
          <c:showLegendKey val="0"/>
          <c:showVal val="0"/>
          <c:showCatName val="0"/>
          <c:showSerName val="0"/>
          <c:showPercent val="0"/>
          <c:showBubbleSize val="0"/>
        </c:dLbls>
        <c:gapWidth val="150"/>
        <c:shape val="box"/>
        <c:axId val="1899312144"/>
        <c:axId val="1789103712"/>
        <c:axId val="0"/>
      </c:bar3DChart>
      <c:catAx>
        <c:axId val="18993121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9103712"/>
        <c:crosses val="autoZero"/>
        <c:auto val="1"/>
        <c:lblAlgn val="ctr"/>
        <c:lblOffset val="100"/>
        <c:noMultiLvlLbl val="0"/>
      </c:catAx>
      <c:valAx>
        <c:axId val="1789103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99312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c:v>
                </c:pt>
              </c:strCache>
            </c:strRef>
          </c:tx>
          <c:spPr>
            <a:solidFill>
              <a:schemeClr val="accent1"/>
            </a:solidFill>
            <a:ln>
              <a:noFill/>
            </a:ln>
            <a:effectLst/>
            <a:sp3d/>
          </c:spPr>
          <c:invertIfNegative val="0"/>
          <c:cat>
            <c:strRef>
              <c:f>Аркуш1!$A$2:$A$7</c:f>
              <c:strCache>
                <c:ptCount val="6"/>
                <c:pt idx="0">
                  <c:v>Човниковий біг (3×10 м)</c:v>
                </c:pt>
                <c:pt idx="1">
                  <c:v>Стрибок у висоту з місця</c:v>
                </c:pt>
                <c:pt idx="2">
                  <c:v>Стрибок у довжину з місця</c:v>
                </c:pt>
                <c:pt idx="3">
                  <c:v>Метання тенісного м’яча на дальність</c:v>
                </c:pt>
                <c:pt idx="4">
                  <c:v>Спринтерський біг на 30 метрів</c:v>
                </c:pt>
                <c:pt idx="5">
                  <c:v>Кидок набивного м’яча вагою 1 кг із-за голови двома руками</c:v>
                </c:pt>
              </c:strCache>
            </c:strRef>
          </c:cat>
          <c:val>
            <c:numRef>
              <c:f>Аркуш1!$B$2:$B$7</c:f>
              <c:numCache>
                <c:formatCode>General</c:formatCode>
                <c:ptCount val="6"/>
                <c:pt idx="0">
                  <c:v>8.92</c:v>
                </c:pt>
                <c:pt idx="1">
                  <c:v>28.2</c:v>
                </c:pt>
                <c:pt idx="2">
                  <c:v>159.30000000000001</c:v>
                </c:pt>
                <c:pt idx="3">
                  <c:v>22.5</c:v>
                </c:pt>
                <c:pt idx="4">
                  <c:v>5.52</c:v>
                </c:pt>
                <c:pt idx="5">
                  <c:v>5.6</c:v>
                </c:pt>
              </c:numCache>
            </c:numRef>
          </c:val>
          <c:extLst>
            <c:ext xmlns:c16="http://schemas.microsoft.com/office/drawing/2014/chart" uri="{C3380CC4-5D6E-409C-BE32-E72D297353CC}">
              <c16:uniqueId val="{00000000-9F0A-4F67-9FF0-C4269B242E42}"/>
            </c:ext>
          </c:extLst>
        </c:ser>
        <c:ser>
          <c:idx val="1"/>
          <c:order val="1"/>
          <c:tx>
            <c:strRef>
              <c:f>Аркуш1!$C$1</c:f>
              <c:strCache>
                <c:ptCount val="1"/>
                <c:pt idx="0">
                  <c:v>Після</c:v>
                </c:pt>
              </c:strCache>
            </c:strRef>
          </c:tx>
          <c:spPr>
            <a:solidFill>
              <a:schemeClr val="accent2"/>
            </a:solidFill>
            <a:ln>
              <a:noFill/>
            </a:ln>
            <a:effectLst/>
            <a:sp3d/>
          </c:spPr>
          <c:invertIfNegative val="0"/>
          <c:cat>
            <c:strRef>
              <c:f>Аркуш1!$A$2:$A$7</c:f>
              <c:strCache>
                <c:ptCount val="6"/>
                <c:pt idx="0">
                  <c:v>Човниковий біг (3×10 м)</c:v>
                </c:pt>
                <c:pt idx="1">
                  <c:v>Стрибок у висоту з місця</c:v>
                </c:pt>
                <c:pt idx="2">
                  <c:v>Стрибок у довжину з місця</c:v>
                </c:pt>
                <c:pt idx="3">
                  <c:v>Метання тенісного м’яча на дальність</c:v>
                </c:pt>
                <c:pt idx="4">
                  <c:v>Спринтерський біг на 30 метрів</c:v>
                </c:pt>
                <c:pt idx="5">
                  <c:v>Кидок набивного м’яча вагою 1 кг із-за голови двома руками</c:v>
                </c:pt>
              </c:strCache>
            </c:strRef>
          </c:cat>
          <c:val>
            <c:numRef>
              <c:f>Аркуш1!$C$2:$C$7</c:f>
              <c:numCache>
                <c:formatCode>General</c:formatCode>
                <c:ptCount val="6"/>
                <c:pt idx="0">
                  <c:v>8.6199999999999992</c:v>
                </c:pt>
                <c:pt idx="1">
                  <c:v>30.9</c:v>
                </c:pt>
                <c:pt idx="2">
                  <c:v>170.3</c:v>
                </c:pt>
                <c:pt idx="3">
                  <c:v>24.1</c:v>
                </c:pt>
                <c:pt idx="4">
                  <c:v>5.24</c:v>
                </c:pt>
                <c:pt idx="5">
                  <c:v>6.7</c:v>
                </c:pt>
              </c:numCache>
            </c:numRef>
          </c:val>
          <c:extLst>
            <c:ext xmlns:c16="http://schemas.microsoft.com/office/drawing/2014/chart" uri="{C3380CC4-5D6E-409C-BE32-E72D297353CC}">
              <c16:uniqueId val="{00000001-9F0A-4F67-9FF0-C4269B242E42}"/>
            </c:ext>
          </c:extLst>
        </c:ser>
        <c:dLbls>
          <c:showLegendKey val="0"/>
          <c:showVal val="0"/>
          <c:showCatName val="0"/>
          <c:showSerName val="0"/>
          <c:showPercent val="0"/>
          <c:showBubbleSize val="0"/>
        </c:dLbls>
        <c:gapWidth val="150"/>
        <c:shape val="box"/>
        <c:axId val="1892590480"/>
        <c:axId val="1789125760"/>
        <c:axId val="0"/>
      </c:bar3DChart>
      <c:catAx>
        <c:axId val="18925904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9125760"/>
        <c:crosses val="autoZero"/>
        <c:auto val="1"/>
        <c:lblAlgn val="ctr"/>
        <c:lblOffset val="100"/>
        <c:noMultiLvlLbl val="0"/>
      </c:catAx>
      <c:valAx>
        <c:axId val="1789125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92590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c:v>
                </c:pt>
              </c:strCache>
            </c:strRef>
          </c:tx>
          <c:spPr>
            <a:solidFill>
              <a:schemeClr val="accent1"/>
            </a:solidFill>
            <a:ln>
              <a:noFill/>
            </a:ln>
            <a:effectLst/>
            <a:sp3d/>
          </c:spPr>
          <c:invertIfNegative val="0"/>
          <c:cat>
            <c:strRef>
              <c:f>Аркуш1!$A$2:$A$7</c:f>
              <c:strCache>
                <c:ptCount val="6"/>
                <c:pt idx="0">
                  <c:v>Човниковий біг (3×10 м)</c:v>
                </c:pt>
                <c:pt idx="1">
                  <c:v>Стрибок у висоту з місця</c:v>
                </c:pt>
                <c:pt idx="2">
                  <c:v>Стрибок у довжину з місця</c:v>
                </c:pt>
                <c:pt idx="3">
                  <c:v>Метання тенісного м’яча на дальність</c:v>
                </c:pt>
                <c:pt idx="4">
                  <c:v>Спринтерський біг на 30 метрів</c:v>
                </c:pt>
                <c:pt idx="5">
                  <c:v>Кидок набивного м’яча вагою 1 кг із-за голови двома руками</c:v>
                </c:pt>
              </c:strCache>
            </c:strRef>
          </c:cat>
          <c:val>
            <c:numRef>
              <c:f>Аркуш1!$B$2:$B$7</c:f>
              <c:numCache>
                <c:formatCode>General</c:formatCode>
                <c:ptCount val="6"/>
                <c:pt idx="0">
                  <c:v>8.85</c:v>
                </c:pt>
                <c:pt idx="1">
                  <c:v>28.5</c:v>
                </c:pt>
                <c:pt idx="2">
                  <c:v>159.9</c:v>
                </c:pt>
                <c:pt idx="3">
                  <c:v>23</c:v>
                </c:pt>
                <c:pt idx="4">
                  <c:v>5.17</c:v>
                </c:pt>
                <c:pt idx="5">
                  <c:v>6</c:v>
                </c:pt>
              </c:numCache>
            </c:numRef>
          </c:val>
          <c:extLst>
            <c:ext xmlns:c16="http://schemas.microsoft.com/office/drawing/2014/chart" uri="{C3380CC4-5D6E-409C-BE32-E72D297353CC}">
              <c16:uniqueId val="{00000000-64BF-4AAE-866D-27C2E2CB06D2}"/>
            </c:ext>
          </c:extLst>
        </c:ser>
        <c:ser>
          <c:idx val="1"/>
          <c:order val="1"/>
          <c:tx>
            <c:strRef>
              <c:f>Аркуш1!$C$1</c:f>
              <c:strCache>
                <c:ptCount val="1"/>
                <c:pt idx="0">
                  <c:v>Після</c:v>
                </c:pt>
              </c:strCache>
            </c:strRef>
          </c:tx>
          <c:spPr>
            <a:solidFill>
              <a:schemeClr val="accent2"/>
            </a:solidFill>
            <a:ln>
              <a:noFill/>
            </a:ln>
            <a:effectLst/>
            <a:sp3d/>
          </c:spPr>
          <c:invertIfNegative val="0"/>
          <c:cat>
            <c:strRef>
              <c:f>Аркуш1!$A$2:$A$7</c:f>
              <c:strCache>
                <c:ptCount val="6"/>
                <c:pt idx="0">
                  <c:v>Човниковий біг (3×10 м)</c:v>
                </c:pt>
                <c:pt idx="1">
                  <c:v>Стрибок у висоту з місця</c:v>
                </c:pt>
                <c:pt idx="2">
                  <c:v>Стрибок у довжину з місця</c:v>
                </c:pt>
                <c:pt idx="3">
                  <c:v>Метання тенісного м’яча на дальність</c:v>
                </c:pt>
                <c:pt idx="4">
                  <c:v>Спринтерський біг на 30 метрів</c:v>
                </c:pt>
                <c:pt idx="5">
                  <c:v>Кидок набивного м’яча вагою 1 кг із-за голови двома руками</c:v>
                </c:pt>
              </c:strCache>
            </c:strRef>
          </c:cat>
          <c:val>
            <c:numRef>
              <c:f>Аркуш1!$C$2:$C$7</c:f>
              <c:numCache>
                <c:formatCode>General</c:formatCode>
                <c:ptCount val="6"/>
                <c:pt idx="0">
                  <c:v>7.75</c:v>
                </c:pt>
                <c:pt idx="1">
                  <c:v>36.299999999999997</c:v>
                </c:pt>
                <c:pt idx="2">
                  <c:v>182.9</c:v>
                </c:pt>
                <c:pt idx="3">
                  <c:v>29.9</c:v>
                </c:pt>
                <c:pt idx="4">
                  <c:v>4.79</c:v>
                </c:pt>
                <c:pt idx="5">
                  <c:v>8</c:v>
                </c:pt>
              </c:numCache>
            </c:numRef>
          </c:val>
          <c:extLst>
            <c:ext xmlns:c16="http://schemas.microsoft.com/office/drawing/2014/chart" uri="{C3380CC4-5D6E-409C-BE32-E72D297353CC}">
              <c16:uniqueId val="{00000001-64BF-4AAE-866D-27C2E2CB06D2}"/>
            </c:ext>
          </c:extLst>
        </c:ser>
        <c:dLbls>
          <c:showLegendKey val="0"/>
          <c:showVal val="0"/>
          <c:showCatName val="0"/>
          <c:showSerName val="0"/>
          <c:showPercent val="0"/>
          <c:showBubbleSize val="0"/>
        </c:dLbls>
        <c:gapWidth val="150"/>
        <c:shape val="box"/>
        <c:axId val="1788209424"/>
        <c:axId val="365532128"/>
        <c:axId val="0"/>
      </c:bar3DChart>
      <c:catAx>
        <c:axId val="17882094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65532128"/>
        <c:crosses val="autoZero"/>
        <c:auto val="1"/>
        <c:lblAlgn val="ctr"/>
        <c:lblOffset val="100"/>
        <c:noMultiLvlLbl val="0"/>
      </c:catAx>
      <c:valAx>
        <c:axId val="365532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8209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cat>
            <c:strRef>
              <c:f>Аркуш1!$A$2:$A$7</c:f>
              <c:strCache>
                <c:ptCount val="6"/>
                <c:pt idx="0">
                  <c:v>Човниковий біг (3×10 м)</c:v>
                </c:pt>
                <c:pt idx="1">
                  <c:v>Стрибок у висоту з місця</c:v>
                </c:pt>
                <c:pt idx="2">
                  <c:v>Стрибок у довжину з місця</c:v>
                </c:pt>
                <c:pt idx="3">
                  <c:v>Метання тенісного м’яча на дальність</c:v>
                </c:pt>
                <c:pt idx="4">
                  <c:v>Спринтерський біг на 30 метрів</c:v>
                </c:pt>
                <c:pt idx="5">
                  <c:v>Кидок набивного м’яча вагою 1 кг із-за голови двома руками</c:v>
                </c:pt>
              </c:strCache>
            </c:strRef>
          </c:cat>
          <c:val>
            <c:numRef>
              <c:f>Аркуш1!$B$2:$B$7</c:f>
              <c:numCache>
                <c:formatCode>0%</c:formatCode>
                <c:ptCount val="6"/>
                <c:pt idx="0">
                  <c:v>0.03</c:v>
                </c:pt>
                <c:pt idx="1">
                  <c:v>0.1</c:v>
                </c:pt>
                <c:pt idx="2">
                  <c:v>7.0000000000000007E-2</c:v>
                </c:pt>
                <c:pt idx="3">
                  <c:v>7.0000000000000007E-2</c:v>
                </c:pt>
                <c:pt idx="4">
                  <c:v>0.05</c:v>
                </c:pt>
                <c:pt idx="5">
                  <c:v>0.2</c:v>
                </c:pt>
              </c:numCache>
            </c:numRef>
          </c:val>
          <c:extLst>
            <c:ext xmlns:c16="http://schemas.microsoft.com/office/drawing/2014/chart" uri="{C3380CC4-5D6E-409C-BE32-E72D297353CC}">
              <c16:uniqueId val="{00000000-98FB-4322-BAF4-33DF55463623}"/>
            </c:ext>
          </c:extLst>
        </c:ser>
        <c:ser>
          <c:idx val="1"/>
          <c:order val="1"/>
          <c:tx>
            <c:strRef>
              <c:f>Аркуш1!$C$1</c:f>
              <c:strCache>
                <c:ptCount val="1"/>
                <c:pt idx="0">
                  <c:v>ЕГ</c:v>
                </c:pt>
              </c:strCache>
            </c:strRef>
          </c:tx>
          <c:spPr>
            <a:solidFill>
              <a:schemeClr val="accent2"/>
            </a:solidFill>
            <a:ln>
              <a:noFill/>
            </a:ln>
            <a:effectLst/>
            <a:sp3d/>
          </c:spPr>
          <c:invertIfNegative val="0"/>
          <c:cat>
            <c:strRef>
              <c:f>Аркуш1!$A$2:$A$7</c:f>
              <c:strCache>
                <c:ptCount val="6"/>
                <c:pt idx="0">
                  <c:v>Човниковий біг (3×10 м)</c:v>
                </c:pt>
                <c:pt idx="1">
                  <c:v>Стрибок у висоту з місця</c:v>
                </c:pt>
                <c:pt idx="2">
                  <c:v>Стрибок у довжину з місця</c:v>
                </c:pt>
                <c:pt idx="3">
                  <c:v>Метання тенісного м’яча на дальність</c:v>
                </c:pt>
                <c:pt idx="4">
                  <c:v>Спринтерський біг на 30 метрів</c:v>
                </c:pt>
                <c:pt idx="5">
                  <c:v>Кидок набивного м’яча вагою 1 кг із-за голови двома руками</c:v>
                </c:pt>
              </c:strCache>
            </c:strRef>
          </c:cat>
          <c:val>
            <c:numRef>
              <c:f>Аркуш1!$C$2:$C$7</c:f>
              <c:numCache>
                <c:formatCode>0%</c:formatCode>
                <c:ptCount val="6"/>
                <c:pt idx="0">
                  <c:v>0.12</c:v>
                </c:pt>
                <c:pt idx="1">
                  <c:v>0.27</c:v>
                </c:pt>
                <c:pt idx="2">
                  <c:v>0.14000000000000001</c:v>
                </c:pt>
                <c:pt idx="3">
                  <c:v>0.3</c:v>
                </c:pt>
                <c:pt idx="4">
                  <c:v>7.0000000000000007E-2</c:v>
                </c:pt>
                <c:pt idx="5">
                  <c:v>0.33</c:v>
                </c:pt>
              </c:numCache>
            </c:numRef>
          </c:val>
          <c:extLst>
            <c:ext xmlns:c16="http://schemas.microsoft.com/office/drawing/2014/chart" uri="{C3380CC4-5D6E-409C-BE32-E72D297353CC}">
              <c16:uniqueId val="{00000001-98FB-4322-BAF4-33DF55463623}"/>
            </c:ext>
          </c:extLst>
        </c:ser>
        <c:dLbls>
          <c:showLegendKey val="0"/>
          <c:showVal val="0"/>
          <c:showCatName val="0"/>
          <c:showSerName val="0"/>
          <c:showPercent val="0"/>
          <c:showBubbleSize val="0"/>
        </c:dLbls>
        <c:gapWidth val="150"/>
        <c:shape val="box"/>
        <c:axId val="371080624"/>
        <c:axId val="365540864"/>
        <c:axId val="0"/>
      </c:bar3DChart>
      <c:catAx>
        <c:axId val="3710806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65540864"/>
        <c:crosses val="autoZero"/>
        <c:auto val="1"/>
        <c:lblAlgn val="ctr"/>
        <c:lblOffset val="100"/>
        <c:noMultiLvlLbl val="0"/>
      </c:catAx>
      <c:valAx>
        <c:axId val="3655408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71080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TotalTime>
  <Pages>71</Pages>
  <Words>18262</Words>
  <Characters>104096</Characters>
  <Application>Microsoft Office Word</Application>
  <DocSecurity>0</DocSecurity>
  <Lines>867</Lines>
  <Paragraphs>244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122114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5</cp:revision>
  <dcterms:created xsi:type="dcterms:W3CDTF">2025-02-21T09:36:00Z</dcterms:created>
  <dcterms:modified xsi:type="dcterms:W3CDTF">2025-02-21T18:22:00Z</dcterms:modified>
</cp:coreProperties>
</file>