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16851" w:rsidRPr="00695814" w:rsidRDefault="00916851" w:rsidP="00916851">
      <w:pPr>
        <w:spacing w:line="360" w:lineRule="auto"/>
        <w:ind w:right="-284" w:firstLine="709"/>
        <w:contextualSpacing/>
        <w:jc w:val="center"/>
        <w:rPr>
          <w:b/>
          <w:sz w:val="28"/>
          <w:szCs w:val="28"/>
        </w:rPr>
      </w:pPr>
      <w:bookmarkStart w:id="0" w:name="_Hlk190933803"/>
      <w:r w:rsidRPr="00695814">
        <w:rPr>
          <w:b/>
          <w:sz w:val="28"/>
          <w:szCs w:val="28"/>
        </w:rPr>
        <w:t>Міністерство освіти і науки України</w:t>
      </w:r>
    </w:p>
    <w:p w:rsidR="00916851" w:rsidRPr="00695814" w:rsidRDefault="00916851" w:rsidP="00916851">
      <w:pPr>
        <w:spacing w:line="360" w:lineRule="auto"/>
        <w:ind w:right="-284" w:firstLine="709"/>
        <w:contextualSpacing/>
        <w:jc w:val="center"/>
        <w:rPr>
          <w:b/>
          <w:sz w:val="28"/>
          <w:szCs w:val="28"/>
        </w:rPr>
      </w:pPr>
      <w:r w:rsidRPr="00695814">
        <w:rPr>
          <w:b/>
          <w:sz w:val="28"/>
          <w:szCs w:val="28"/>
        </w:rPr>
        <w:t>Державний заклад «Луганський національний університет імені Тараса Шевченка»</w:t>
      </w:r>
    </w:p>
    <w:p w:rsidR="00916851" w:rsidRPr="00695814" w:rsidRDefault="00916851" w:rsidP="00916851">
      <w:pPr>
        <w:spacing w:line="360" w:lineRule="auto"/>
        <w:ind w:right="-284" w:firstLine="709"/>
        <w:contextualSpacing/>
        <w:jc w:val="both"/>
        <w:rPr>
          <w:b/>
          <w:sz w:val="28"/>
          <w:szCs w:val="28"/>
        </w:rPr>
      </w:pPr>
    </w:p>
    <w:p w:rsidR="00916851" w:rsidRPr="00695814" w:rsidRDefault="00916851" w:rsidP="00916851">
      <w:pPr>
        <w:spacing w:line="360" w:lineRule="auto"/>
        <w:ind w:right="-284" w:firstLine="709"/>
        <w:contextualSpacing/>
        <w:jc w:val="center"/>
        <w:outlineLvl w:val="0"/>
        <w:rPr>
          <w:b/>
          <w:sz w:val="28"/>
          <w:szCs w:val="28"/>
        </w:rPr>
      </w:pPr>
      <w:r w:rsidRPr="00695814">
        <w:rPr>
          <w:b/>
          <w:bCs/>
          <w:sz w:val="28"/>
          <w:szCs w:val="28"/>
        </w:rPr>
        <w:t>Навчально-науковий інститут охорони здоров</w:t>
      </w:r>
      <w:r>
        <w:rPr>
          <w:b/>
          <w:bCs/>
          <w:sz w:val="28"/>
          <w:szCs w:val="28"/>
        </w:rPr>
        <w:t>’</w:t>
      </w:r>
      <w:r w:rsidRPr="00695814">
        <w:rPr>
          <w:b/>
          <w:bCs/>
          <w:sz w:val="28"/>
          <w:szCs w:val="28"/>
        </w:rPr>
        <w:t>я і спорту</w:t>
      </w:r>
    </w:p>
    <w:p w:rsidR="00916851" w:rsidRPr="00695814" w:rsidRDefault="00916851" w:rsidP="00916851">
      <w:pPr>
        <w:spacing w:line="360" w:lineRule="auto"/>
        <w:ind w:right="-284" w:firstLine="709"/>
        <w:contextualSpacing/>
        <w:jc w:val="center"/>
        <w:outlineLvl w:val="0"/>
        <w:rPr>
          <w:b/>
          <w:sz w:val="28"/>
          <w:szCs w:val="28"/>
        </w:rPr>
      </w:pPr>
    </w:p>
    <w:p w:rsidR="00916851" w:rsidRPr="00695814" w:rsidRDefault="00916851" w:rsidP="00916851">
      <w:pPr>
        <w:spacing w:line="360" w:lineRule="auto"/>
        <w:ind w:right="-284" w:firstLine="709"/>
        <w:contextualSpacing/>
        <w:jc w:val="center"/>
        <w:outlineLvl w:val="0"/>
        <w:rPr>
          <w:b/>
          <w:sz w:val="28"/>
          <w:szCs w:val="28"/>
        </w:rPr>
      </w:pPr>
      <w:r w:rsidRPr="00695814">
        <w:rPr>
          <w:b/>
          <w:sz w:val="28"/>
          <w:szCs w:val="28"/>
        </w:rPr>
        <w:t>Кафедра олімпійського та професійного спорту</w:t>
      </w:r>
    </w:p>
    <w:p w:rsidR="00916851" w:rsidRPr="00695814" w:rsidRDefault="00916851" w:rsidP="00916851">
      <w:pPr>
        <w:pBdr>
          <w:top w:val="nil"/>
          <w:left w:val="nil"/>
          <w:bottom w:val="nil"/>
          <w:right w:val="nil"/>
          <w:between w:val="nil"/>
        </w:pBdr>
        <w:spacing w:line="360" w:lineRule="auto"/>
        <w:ind w:firstLine="454"/>
        <w:contextualSpacing/>
        <w:jc w:val="center"/>
        <w:rPr>
          <w:b/>
          <w:sz w:val="28"/>
          <w:szCs w:val="28"/>
        </w:rPr>
      </w:pPr>
    </w:p>
    <w:p w:rsidR="00916851" w:rsidRPr="00695814" w:rsidRDefault="00916851" w:rsidP="00916851">
      <w:pPr>
        <w:widowControl w:val="0"/>
        <w:shd w:val="clear" w:color="auto" w:fill="FFFFFF"/>
        <w:suppressAutoHyphens/>
        <w:autoSpaceDE w:val="0"/>
        <w:autoSpaceDN w:val="0"/>
        <w:adjustRightInd w:val="0"/>
        <w:spacing w:line="360" w:lineRule="auto"/>
        <w:contextualSpacing/>
        <w:jc w:val="center"/>
        <w:rPr>
          <w:b/>
          <w:bCs/>
          <w:sz w:val="28"/>
          <w:szCs w:val="28"/>
        </w:rPr>
      </w:pPr>
      <w:r w:rsidRPr="00916851">
        <w:rPr>
          <w:b/>
          <w:bCs/>
          <w:sz w:val="28"/>
          <w:szCs w:val="28"/>
        </w:rPr>
        <w:t>Старченко Володимир Сергійович</w:t>
      </w:r>
    </w:p>
    <w:p w:rsidR="00916851" w:rsidRPr="00695814" w:rsidRDefault="00916851" w:rsidP="00916851">
      <w:pPr>
        <w:pBdr>
          <w:top w:val="nil"/>
          <w:left w:val="nil"/>
          <w:bottom w:val="nil"/>
          <w:right w:val="nil"/>
          <w:between w:val="nil"/>
        </w:pBdr>
        <w:spacing w:line="360" w:lineRule="auto"/>
        <w:contextualSpacing/>
        <w:rPr>
          <w:b/>
          <w:sz w:val="28"/>
          <w:szCs w:val="28"/>
        </w:rPr>
      </w:pPr>
    </w:p>
    <w:p w:rsidR="00916851" w:rsidRPr="00916851" w:rsidRDefault="00916851" w:rsidP="00916851">
      <w:pPr>
        <w:pStyle w:val="a3"/>
        <w:spacing w:line="360" w:lineRule="auto"/>
        <w:contextualSpacing/>
        <w:jc w:val="center"/>
        <w:rPr>
          <w:b/>
          <w:bCs/>
          <w:sz w:val="28"/>
          <w:szCs w:val="28"/>
        </w:rPr>
      </w:pPr>
      <w:bookmarkStart w:id="1" w:name="_Hlk190878780"/>
      <w:r w:rsidRPr="00916851">
        <w:rPr>
          <w:b/>
          <w:bCs/>
          <w:sz w:val="28"/>
          <w:szCs w:val="28"/>
        </w:rPr>
        <w:t xml:space="preserve">ОЦІНКА </w:t>
      </w:r>
      <w:bookmarkStart w:id="2" w:name="_Hlk190781445"/>
      <w:r w:rsidRPr="00916851">
        <w:rPr>
          <w:b/>
          <w:bCs/>
          <w:sz w:val="28"/>
          <w:szCs w:val="28"/>
        </w:rPr>
        <w:t xml:space="preserve">ЕФЕКТИВНОСТІ ІННОВАЦІЙНИХ ПІДХОДІВ, ВКЛЮЧАЮЧИ ДОПОМІЖНІ ВПРАВИ ТА СПЕЦІАЛІЗОВАНІ МЕТОДИКИ, НА ПОКРАЩЕННЯ СИЛОВИХ ПОКАЗНИКІВ У </w:t>
      </w:r>
      <w:bookmarkStart w:id="3" w:name="_Hlk190778967"/>
      <w:r w:rsidRPr="00916851">
        <w:rPr>
          <w:b/>
          <w:bCs/>
          <w:sz w:val="28"/>
          <w:szCs w:val="28"/>
        </w:rPr>
        <w:t>ВИСОКОКВАЛІФІКОВАНИХ СПОРТСМЕНІВ У ДИСЦИПЛІНІ ЖИМУ ШТАНГИ ЛЕЖАЧИ</w:t>
      </w:r>
      <w:bookmarkEnd w:id="1"/>
      <w:bookmarkEnd w:id="2"/>
      <w:bookmarkEnd w:id="3"/>
    </w:p>
    <w:p w:rsidR="00916851" w:rsidRPr="00695814" w:rsidRDefault="00916851" w:rsidP="00916851">
      <w:pPr>
        <w:pBdr>
          <w:top w:val="nil"/>
          <w:left w:val="nil"/>
          <w:bottom w:val="nil"/>
          <w:right w:val="nil"/>
          <w:between w:val="nil"/>
        </w:pBdr>
        <w:tabs>
          <w:tab w:val="left" w:pos="5559"/>
        </w:tabs>
        <w:spacing w:line="360" w:lineRule="auto"/>
        <w:contextualSpacing/>
        <w:rPr>
          <w:b/>
          <w:sz w:val="28"/>
          <w:szCs w:val="28"/>
        </w:rPr>
      </w:pPr>
    </w:p>
    <w:p w:rsidR="00916851" w:rsidRPr="00695814" w:rsidRDefault="00916851" w:rsidP="00916851">
      <w:pPr>
        <w:spacing w:line="360" w:lineRule="auto"/>
        <w:ind w:right="-284"/>
        <w:contextualSpacing/>
        <w:jc w:val="center"/>
        <w:outlineLvl w:val="0"/>
        <w:rPr>
          <w:b/>
          <w:sz w:val="28"/>
          <w:szCs w:val="28"/>
        </w:rPr>
      </w:pPr>
      <w:r w:rsidRPr="00695814">
        <w:rPr>
          <w:b/>
          <w:bCs/>
          <w:sz w:val="28"/>
          <w:szCs w:val="28"/>
        </w:rPr>
        <w:t>кваліфікаційна робота</w:t>
      </w:r>
    </w:p>
    <w:p w:rsidR="00916851" w:rsidRPr="00695814" w:rsidRDefault="00916851" w:rsidP="00916851">
      <w:pPr>
        <w:spacing w:line="360" w:lineRule="auto"/>
        <w:ind w:right="-284"/>
        <w:contextualSpacing/>
        <w:jc w:val="center"/>
        <w:outlineLvl w:val="0"/>
        <w:rPr>
          <w:b/>
          <w:sz w:val="28"/>
          <w:szCs w:val="28"/>
        </w:rPr>
      </w:pPr>
      <w:r w:rsidRPr="00695814">
        <w:rPr>
          <w:b/>
          <w:bCs/>
          <w:sz w:val="28"/>
          <w:szCs w:val="28"/>
        </w:rPr>
        <w:t>здобувача вищої освіти другого (магістерського) рівня</w:t>
      </w:r>
    </w:p>
    <w:p w:rsidR="00916851" w:rsidRPr="00695814" w:rsidRDefault="00916851" w:rsidP="00916851">
      <w:pPr>
        <w:spacing w:line="360" w:lineRule="auto"/>
        <w:ind w:right="-284"/>
        <w:contextualSpacing/>
        <w:jc w:val="center"/>
        <w:outlineLvl w:val="0"/>
        <w:rPr>
          <w:sz w:val="28"/>
          <w:szCs w:val="28"/>
        </w:rPr>
      </w:pPr>
      <w:r w:rsidRPr="00695814">
        <w:rPr>
          <w:b/>
          <w:bCs/>
          <w:sz w:val="28"/>
          <w:szCs w:val="28"/>
        </w:rPr>
        <w:t>за спеціальністю 017 «Фізична культура і спорт»</w:t>
      </w:r>
    </w:p>
    <w:p w:rsidR="00916851" w:rsidRPr="00695814" w:rsidRDefault="00916851" w:rsidP="00916851">
      <w:pPr>
        <w:spacing w:line="360" w:lineRule="auto"/>
        <w:ind w:right="-284"/>
        <w:contextualSpacing/>
        <w:jc w:val="center"/>
        <w:outlineLvl w:val="0"/>
        <w:rPr>
          <w:sz w:val="28"/>
          <w:szCs w:val="28"/>
        </w:rPr>
      </w:pPr>
    </w:p>
    <w:p w:rsidR="00916851" w:rsidRPr="00695814" w:rsidRDefault="006F2BC1" w:rsidP="00916851">
      <w:pPr>
        <w:spacing w:line="360" w:lineRule="auto"/>
        <w:ind w:right="-284"/>
        <w:contextualSpacing/>
        <w:jc w:val="center"/>
        <w:outlineLvl w:val="0"/>
        <w:rPr>
          <w:sz w:val="28"/>
          <w:szCs w:val="28"/>
        </w:rPr>
      </w:pPr>
      <w:r>
        <w:rPr>
          <w:noProof/>
        </w:rPr>
        <w:drawing>
          <wp:anchor distT="0" distB="0" distL="114300" distR="114300" simplePos="0" relativeHeight="251663360" behindDoc="1" locked="0" layoutInCell="1" allowOverlap="1" wp14:anchorId="47C37103" wp14:editId="2FD34B3F">
            <wp:simplePos x="0" y="0"/>
            <wp:positionH relativeFrom="column">
              <wp:posOffset>1800225</wp:posOffset>
            </wp:positionH>
            <wp:positionV relativeFrom="paragraph">
              <wp:posOffset>154305</wp:posOffset>
            </wp:positionV>
            <wp:extent cx="739775" cy="438150"/>
            <wp:effectExtent l="0" t="0" r="0" b="0"/>
            <wp:wrapNone/>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39775"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16851" w:rsidRPr="00695814" w:rsidRDefault="00916851" w:rsidP="00916851">
      <w:pPr>
        <w:ind w:right="-284"/>
        <w:contextualSpacing/>
        <w:jc w:val="both"/>
        <w:outlineLvl w:val="0"/>
        <w:rPr>
          <w:sz w:val="28"/>
          <w:szCs w:val="28"/>
          <w:lang w:val="ru-RU"/>
        </w:rPr>
      </w:pPr>
      <w:r w:rsidRPr="00695814">
        <w:rPr>
          <w:sz w:val="28"/>
          <w:szCs w:val="28"/>
        </w:rPr>
        <w:t xml:space="preserve">Особистий підпис  – ______________ магістрант </w:t>
      </w:r>
      <w:r>
        <w:rPr>
          <w:sz w:val="28"/>
          <w:szCs w:val="28"/>
          <w:lang w:val="ru-RU"/>
        </w:rPr>
        <w:t>В</w:t>
      </w:r>
      <w:r w:rsidRPr="00695814">
        <w:rPr>
          <w:sz w:val="28"/>
          <w:szCs w:val="28"/>
        </w:rPr>
        <w:t xml:space="preserve">. </w:t>
      </w:r>
      <w:r>
        <w:rPr>
          <w:sz w:val="28"/>
          <w:szCs w:val="28"/>
          <w:lang w:val="ru-RU"/>
        </w:rPr>
        <w:t>С</w:t>
      </w:r>
      <w:r w:rsidRPr="00695814">
        <w:rPr>
          <w:sz w:val="28"/>
          <w:szCs w:val="28"/>
        </w:rPr>
        <w:t xml:space="preserve">. </w:t>
      </w:r>
      <w:r w:rsidRPr="00916851">
        <w:rPr>
          <w:sz w:val="28"/>
          <w:szCs w:val="28"/>
        </w:rPr>
        <w:t>Старченко</w:t>
      </w:r>
    </w:p>
    <w:p w:rsidR="00916851" w:rsidRPr="00695814" w:rsidRDefault="00916851" w:rsidP="00916851">
      <w:pPr>
        <w:ind w:right="-284"/>
        <w:contextualSpacing/>
        <w:jc w:val="both"/>
        <w:outlineLvl w:val="0"/>
        <w:rPr>
          <w:sz w:val="28"/>
          <w:szCs w:val="28"/>
        </w:rPr>
      </w:pPr>
      <w:r>
        <w:rPr>
          <w:noProof/>
        </w:rPr>
        <w:drawing>
          <wp:anchor distT="0" distB="0" distL="114300" distR="114300" simplePos="0" relativeHeight="251659264" behindDoc="1" locked="0" layoutInCell="1" allowOverlap="1" wp14:anchorId="5A846292" wp14:editId="23C6715A">
            <wp:simplePos x="0" y="0"/>
            <wp:positionH relativeFrom="column">
              <wp:posOffset>2015490</wp:posOffset>
            </wp:positionH>
            <wp:positionV relativeFrom="paragraph">
              <wp:posOffset>30480</wp:posOffset>
            </wp:positionV>
            <wp:extent cx="756920" cy="650875"/>
            <wp:effectExtent l="0" t="0" r="508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p>
    <w:p w:rsidR="00916851" w:rsidRPr="00695814" w:rsidRDefault="00916851" w:rsidP="00916851">
      <w:pPr>
        <w:tabs>
          <w:tab w:val="left" w:pos="5103"/>
        </w:tabs>
        <w:spacing w:line="360" w:lineRule="auto"/>
        <w:ind w:right="-284"/>
        <w:contextualSpacing/>
        <w:rPr>
          <w:sz w:val="28"/>
          <w:szCs w:val="28"/>
        </w:rPr>
      </w:pPr>
      <w:r w:rsidRPr="00695814">
        <w:rPr>
          <w:sz w:val="28"/>
          <w:szCs w:val="28"/>
        </w:rPr>
        <w:t>Науковий керівник –______________</w:t>
      </w:r>
      <w:r>
        <w:rPr>
          <w:sz w:val="28"/>
          <w:szCs w:val="28"/>
        </w:rPr>
        <w:t xml:space="preserve"> кандидат </w:t>
      </w:r>
      <w:r w:rsidRPr="00695814">
        <w:rPr>
          <w:sz w:val="28"/>
          <w:szCs w:val="28"/>
        </w:rPr>
        <w:t>педагогічних наук,</w:t>
      </w:r>
    </w:p>
    <w:p w:rsidR="00916851" w:rsidRPr="00695814" w:rsidRDefault="00916851" w:rsidP="00916851">
      <w:pPr>
        <w:tabs>
          <w:tab w:val="left" w:pos="142"/>
          <w:tab w:val="left" w:pos="5103"/>
          <w:tab w:val="left" w:pos="5245"/>
        </w:tabs>
        <w:spacing w:line="360" w:lineRule="auto"/>
        <w:ind w:right="-284" w:firstLine="360"/>
        <w:contextualSpacing/>
        <w:rPr>
          <w:b/>
          <w:sz w:val="28"/>
          <w:szCs w:val="28"/>
          <w:lang w:val="ru-RU"/>
        </w:rPr>
      </w:pPr>
      <w:r w:rsidRPr="00695814">
        <w:rPr>
          <w:sz w:val="28"/>
          <w:szCs w:val="28"/>
        </w:rPr>
        <w:t xml:space="preserve">                                                            </w:t>
      </w:r>
      <w:r>
        <w:rPr>
          <w:sz w:val="28"/>
          <w:szCs w:val="28"/>
        </w:rPr>
        <w:t>доцент, О</w:t>
      </w:r>
      <w:r w:rsidRPr="00695814">
        <w:rPr>
          <w:sz w:val="28"/>
          <w:szCs w:val="28"/>
        </w:rPr>
        <w:t>. </w:t>
      </w:r>
      <w:r>
        <w:rPr>
          <w:sz w:val="28"/>
          <w:szCs w:val="28"/>
        </w:rPr>
        <w:t>В</w:t>
      </w:r>
      <w:r w:rsidRPr="00695814">
        <w:rPr>
          <w:sz w:val="28"/>
          <w:szCs w:val="28"/>
        </w:rPr>
        <w:t>. </w:t>
      </w:r>
      <w:r>
        <w:rPr>
          <w:sz w:val="28"/>
          <w:szCs w:val="28"/>
        </w:rPr>
        <w:t>Дубовой</w:t>
      </w:r>
    </w:p>
    <w:p w:rsidR="00916851" w:rsidRDefault="00916851" w:rsidP="00916851">
      <w:pPr>
        <w:widowControl w:val="0"/>
        <w:tabs>
          <w:tab w:val="left" w:pos="4962"/>
          <w:tab w:val="left" w:pos="5103"/>
        </w:tabs>
        <w:spacing w:line="360" w:lineRule="auto"/>
        <w:ind w:right="-284"/>
        <w:contextualSpacing/>
        <w:rPr>
          <w:sz w:val="28"/>
          <w:szCs w:val="28"/>
        </w:rPr>
      </w:pPr>
      <w:r w:rsidRPr="0022358F">
        <w:rPr>
          <w:noProof/>
        </w:rPr>
        <w:drawing>
          <wp:anchor distT="0" distB="0" distL="114300" distR="114300" simplePos="0" relativeHeight="251661312" behindDoc="1" locked="0" layoutInCell="1" allowOverlap="1" wp14:anchorId="0EF75C45" wp14:editId="429B7CFC">
            <wp:simplePos x="0" y="0"/>
            <wp:positionH relativeFrom="column">
              <wp:posOffset>2400300</wp:posOffset>
            </wp:positionH>
            <wp:positionV relativeFrom="paragraph">
              <wp:posOffset>135255</wp:posOffset>
            </wp:positionV>
            <wp:extent cx="575945" cy="414655"/>
            <wp:effectExtent l="0" t="0" r="0" b="0"/>
            <wp:wrapNone/>
            <wp:docPr id="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9" cstate="print"/>
                    <a:srcRect/>
                    <a:stretch>
                      <a:fillRect/>
                    </a:stretch>
                  </pic:blipFill>
                  <pic:spPr>
                    <a:xfrm>
                      <a:off x="0" y="0"/>
                      <a:ext cx="575945" cy="414655"/>
                    </a:xfrm>
                    <a:prstGeom prst="rect">
                      <a:avLst/>
                    </a:prstGeom>
                    <a:noFill/>
                    <a:ln w="9525">
                      <a:noFill/>
                      <a:miter lim="800000"/>
                      <a:headEnd/>
                      <a:tailEnd/>
                    </a:ln>
                  </pic:spPr>
                </pic:pic>
              </a:graphicData>
            </a:graphic>
          </wp:anchor>
        </w:drawing>
      </w:r>
    </w:p>
    <w:p w:rsidR="00916851" w:rsidRPr="00695814" w:rsidRDefault="00916851" w:rsidP="00916851">
      <w:pPr>
        <w:widowControl w:val="0"/>
        <w:tabs>
          <w:tab w:val="left" w:pos="4962"/>
          <w:tab w:val="left" w:pos="5103"/>
        </w:tabs>
        <w:spacing w:line="360" w:lineRule="auto"/>
        <w:ind w:right="-284"/>
        <w:contextualSpacing/>
        <w:rPr>
          <w:sz w:val="28"/>
          <w:szCs w:val="28"/>
        </w:rPr>
      </w:pPr>
      <w:r>
        <w:rPr>
          <w:sz w:val="28"/>
          <w:szCs w:val="28"/>
        </w:rPr>
        <w:t>Т. в. о. завідувача кафедри</w:t>
      </w:r>
      <w:r w:rsidRPr="00695814">
        <w:rPr>
          <w:sz w:val="28"/>
          <w:szCs w:val="28"/>
        </w:rPr>
        <w:t xml:space="preserve"> –_____________</w:t>
      </w:r>
      <w:r>
        <w:rPr>
          <w:sz w:val="28"/>
          <w:szCs w:val="28"/>
        </w:rPr>
        <w:t xml:space="preserve">_ </w:t>
      </w:r>
      <w:r w:rsidRPr="00695814">
        <w:rPr>
          <w:sz w:val="28"/>
          <w:szCs w:val="28"/>
        </w:rPr>
        <w:t xml:space="preserve">кандидат </w:t>
      </w:r>
      <w:r>
        <w:rPr>
          <w:sz w:val="28"/>
          <w:szCs w:val="28"/>
        </w:rPr>
        <w:t>біологічних</w:t>
      </w:r>
      <w:r w:rsidRPr="00695814">
        <w:rPr>
          <w:sz w:val="28"/>
          <w:szCs w:val="28"/>
        </w:rPr>
        <w:t xml:space="preserve"> наук, </w:t>
      </w:r>
    </w:p>
    <w:p w:rsidR="00916851" w:rsidRPr="00695814" w:rsidRDefault="00916851" w:rsidP="00916851">
      <w:pPr>
        <w:spacing w:line="360" w:lineRule="auto"/>
        <w:ind w:right="-284" w:firstLine="5387"/>
        <w:contextualSpacing/>
        <w:rPr>
          <w:b/>
          <w:sz w:val="28"/>
          <w:szCs w:val="28"/>
        </w:rPr>
      </w:pPr>
      <w:r>
        <w:rPr>
          <w:sz w:val="28"/>
          <w:szCs w:val="28"/>
        </w:rPr>
        <w:t>доцент,</w:t>
      </w:r>
      <w:r w:rsidRPr="00695814">
        <w:rPr>
          <w:sz w:val="28"/>
          <w:szCs w:val="28"/>
        </w:rPr>
        <w:t xml:space="preserve"> </w:t>
      </w:r>
      <w:r>
        <w:rPr>
          <w:sz w:val="28"/>
          <w:szCs w:val="28"/>
        </w:rPr>
        <w:t>С</w:t>
      </w:r>
      <w:r w:rsidRPr="00695814">
        <w:rPr>
          <w:sz w:val="28"/>
          <w:szCs w:val="28"/>
        </w:rPr>
        <w:t>. </w:t>
      </w:r>
      <w:r>
        <w:rPr>
          <w:sz w:val="28"/>
          <w:szCs w:val="28"/>
        </w:rPr>
        <w:t>І</w:t>
      </w:r>
      <w:r w:rsidRPr="00695814">
        <w:rPr>
          <w:sz w:val="28"/>
          <w:szCs w:val="28"/>
        </w:rPr>
        <w:t>. </w:t>
      </w:r>
      <w:r>
        <w:rPr>
          <w:sz w:val="28"/>
          <w:szCs w:val="28"/>
        </w:rPr>
        <w:t>Шинкарьов</w:t>
      </w:r>
    </w:p>
    <w:p w:rsidR="00916851" w:rsidRPr="00695814" w:rsidRDefault="00916851" w:rsidP="00916851">
      <w:pPr>
        <w:tabs>
          <w:tab w:val="left" w:pos="1980"/>
        </w:tabs>
        <w:ind w:right="-284" w:firstLine="709"/>
        <w:contextualSpacing/>
        <w:outlineLvl w:val="0"/>
        <w:rPr>
          <w:sz w:val="28"/>
          <w:szCs w:val="24"/>
        </w:rPr>
      </w:pPr>
    </w:p>
    <w:p w:rsidR="00916851" w:rsidRPr="00695814" w:rsidRDefault="00916851" w:rsidP="00916851">
      <w:pPr>
        <w:tabs>
          <w:tab w:val="left" w:pos="1980"/>
        </w:tabs>
        <w:ind w:right="-284" w:firstLine="709"/>
        <w:contextualSpacing/>
        <w:outlineLvl w:val="0"/>
        <w:rPr>
          <w:sz w:val="28"/>
          <w:szCs w:val="28"/>
        </w:rPr>
      </w:pPr>
    </w:p>
    <w:p w:rsidR="00916851" w:rsidRPr="00695814" w:rsidRDefault="00916851" w:rsidP="00916851">
      <w:pPr>
        <w:tabs>
          <w:tab w:val="left" w:pos="1980"/>
        </w:tabs>
        <w:ind w:right="-284" w:firstLine="709"/>
        <w:contextualSpacing/>
        <w:outlineLvl w:val="0"/>
        <w:rPr>
          <w:sz w:val="28"/>
          <w:szCs w:val="28"/>
        </w:rPr>
      </w:pPr>
    </w:p>
    <w:p w:rsidR="00916851" w:rsidRDefault="00916851" w:rsidP="00916851">
      <w:pPr>
        <w:jc w:val="center"/>
        <w:rPr>
          <w:b/>
          <w:sz w:val="28"/>
          <w:szCs w:val="28"/>
        </w:rPr>
      </w:pPr>
      <w:r w:rsidRPr="00695814">
        <w:rPr>
          <w:b/>
          <w:sz w:val="28"/>
          <w:szCs w:val="28"/>
        </w:rPr>
        <w:t>Полтава – 2025</w:t>
      </w:r>
    </w:p>
    <w:p w:rsidR="002710E5" w:rsidRPr="002710E5" w:rsidRDefault="00916851" w:rsidP="002710E5">
      <w:pPr>
        <w:pStyle w:val="a3"/>
        <w:spacing w:line="360" w:lineRule="auto"/>
        <w:ind w:firstLine="709"/>
        <w:jc w:val="both"/>
        <w:rPr>
          <w:sz w:val="28"/>
          <w:szCs w:val="28"/>
        </w:rPr>
      </w:pPr>
      <w:r w:rsidRPr="002710E5">
        <w:rPr>
          <w:b/>
          <w:bCs/>
          <w:sz w:val="28"/>
          <w:szCs w:val="28"/>
        </w:rPr>
        <w:lastRenderedPageBreak/>
        <w:t>Анотація.</w:t>
      </w:r>
      <w:bookmarkEnd w:id="0"/>
      <w:r w:rsidR="002710E5" w:rsidRPr="002710E5">
        <w:rPr>
          <w:sz w:val="28"/>
          <w:szCs w:val="28"/>
        </w:rPr>
        <w:t xml:space="preserve"> У кваліфікаційній роботі розглянуто теоретичні та практичні аспекти оцінки ефективності інноваційних підходів, включаючи допоміжні вправи та спеціалізовані методики, спрямовані на покращення силових показників у висококваліфікованих спортсменів у дисципліні жиму штанги лежачи. Проведено глибокий аналіз науково-методичних джерел, що дозволило виявити специфіку силової підготовки спортсменів в умовах сучасного пауерліфтингу. Встановлено, що застосування інноваційних методик сприяє покращенню силових характеристик, розвитку вибухової сили та оптимізації техніки виконання змагального руху, що має суттєвий вплив на результативність у змагальних умовах.</w:t>
      </w:r>
    </w:p>
    <w:p w:rsidR="002710E5" w:rsidRPr="002710E5" w:rsidRDefault="002710E5" w:rsidP="002710E5">
      <w:pPr>
        <w:pStyle w:val="a3"/>
        <w:spacing w:line="360" w:lineRule="auto"/>
        <w:ind w:firstLine="709"/>
        <w:jc w:val="both"/>
        <w:rPr>
          <w:sz w:val="28"/>
          <w:szCs w:val="28"/>
        </w:rPr>
      </w:pPr>
      <w:r w:rsidRPr="002710E5">
        <w:rPr>
          <w:sz w:val="28"/>
          <w:szCs w:val="28"/>
        </w:rPr>
        <w:t>Розроблено та експериментально перевірено методику силової підготовки для спортсменів групи вищої спортивної майстерності (24-39 років) із використанням допоміжних вправ і спеціальних засобів у передзмагальному періоді. Методика базується на поєднанні інтенсивних силових навантажень, ізоляційних вправ та циклічному варіюванні обсягів тренувальних дій, адаптованих до функціональних можливостей спортсменів. Запропоновані тренувальні програми включали вправи з використанням спеціалізованого обладнання (резинові стрічки, ланцюги, слінгшоти), які дозволили підвищити ефективність силових зусиль і скоригувати слабкі місця у техніці виконання жиму штанги лежачи.</w:t>
      </w:r>
    </w:p>
    <w:p w:rsidR="002710E5" w:rsidRPr="002710E5" w:rsidRDefault="002710E5" w:rsidP="002710E5">
      <w:pPr>
        <w:pStyle w:val="a3"/>
        <w:spacing w:line="360" w:lineRule="auto"/>
        <w:ind w:firstLine="709"/>
        <w:jc w:val="both"/>
        <w:rPr>
          <w:sz w:val="28"/>
          <w:szCs w:val="28"/>
        </w:rPr>
      </w:pPr>
      <w:r w:rsidRPr="002710E5">
        <w:rPr>
          <w:sz w:val="28"/>
          <w:szCs w:val="28"/>
        </w:rPr>
        <w:t>Результати педагогічного експерименту підтвердили ефективність розробленої методики. В експериментальній групі зафіксовано значне покращення силових показників, зокрема збільшення максимальної ваги у жимі штанги лежачи, вибухової сили та стабільності рухів, що перевищувало показники контрольної групи. Отримані дані підтверджують практичну значущість методики для підвищення спортивної майстерності та результативності висококваліфікованих пауерліфтерів.</w:t>
      </w:r>
    </w:p>
    <w:p w:rsidR="002710E5" w:rsidRPr="002710E5" w:rsidRDefault="002710E5" w:rsidP="002710E5">
      <w:pPr>
        <w:pStyle w:val="a3"/>
        <w:spacing w:line="360" w:lineRule="auto"/>
        <w:ind w:firstLine="709"/>
        <w:jc w:val="both"/>
        <w:rPr>
          <w:sz w:val="28"/>
          <w:szCs w:val="28"/>
        </w:rPr>
      </w:pPr>
      <w:r w:rsidRPr="002710E5">
        <w:rPr>
          <w:sz w:val="28"/>
          <w:szCs w:val="28"/>
        </w:rPr>
        <w:t xml:space="preserve">Запропонована методика може бути використана в системі підготовки спортсменів у пауерліфтингу, сприяючи оптимізації тренувального процесу, підвищенню ефективності силових зусиль та зниженню ризику травматизму </w:t>
      </w:r>
      <w:r w:rsidRPr="002710E5">
        <w:rPr>
          <w:sz w:val="28"/>
          <w:szCs w:val="28"/>
        </w:rPr>
        <w:lastRenderedPageBreak/>
        <w:t>завдяки індивідуалізованому підходу до вибору допоміжних вправ та спеціальних засобів.</w:t>
      </w:r>
    </w:p>
    <w:p w:rsidR="002710E5" w:rsidRPr="002710E5" w:rsidRDefault="002710E5" w:rsidP="002710E5">
      <w:pPr>
        <w:pStyle w:val="a3"/>
        <w:spacing w:line="360" w:lineRule="auto"/>
        <w:ind w:firstLine="709"/>
        <w:jc w:val="both"/>
        <w:rPr>
          <w:sz w:val="28"/>
          <w:szCs w:val="28"/>
        </w:rPr>
      </w:pPr>
      <w:r w:rsidRPr="002710E5">
        <w:rPr>
          <w:i/>
          <w:iCs/>
          <w:sz w:val="28"/>
          <w:szCs w:val="28"/>
        </w:rPr>
        <w:t>Ключові слова:</w:t>
      </w:r>
      <w:r w:rsidRPr="002710E5">
        <w:rPr>
          <w:sz w:val="28"/>
          <w:szCs w:val="28"/>
        </w:rPr>
        <w:t xml:space="preserve"> інноваційні методики, допоміжні вправи, спеціальні засоби, жим штанги лежачи, силові показники, висококваліфіковані спортсмени, пауерліфтинг.</w:t>
      </w:r>
    </w:p>
    <w:p w:rsidR="005509E5" w:rsidRPr="002710E5" w:rsidRDefault="005509E5" w:rsidP="00916851">
      <w:pPr>
        <w:rPr>
          <w:b/>
          <w:bCs/>
          <w:sz w:val="28"/>
          <w:szCs w:val="28"/>
        </w:rPr>
      </w:pPr>
    </w:p>
    <w:p w:rsidR="005509E5" w:rsidRDefault="005509E5">
      <w:pPr>
        <w:spacing w:after="160" w:line="259" w:lineRule="auto"/>
        <w:rPr>
          <w:b/>
          <w:bCs/>
          <w:sz w:val="28"/>
          <w:szCs w:val="28"/>
        </w:rPr>
      </w:pPr>
      <w:r>
        <w:rPr>
          <w:b/>
          <w:bCs/>
          <w:sz w:val="28"/>
          <w:szCs w:val="28"/>
        </w:rPr>
        <w:br w:type="page"/>
      </w:r>
    </w:p>
    <w:p w:rsidR="005509E5" w:rsidRDefault="005509E5" w:rsidP="005509E5">
      <w:pPr>
        <w:spacing w:line="360" w:lineRule="auto"/>
        <w:jc w:val="center"/>
        <w:rPr>
          <w:b/>
          <w:sz w:val="28"/>
          <w:szCs w:val="28"/>
        </w:rPr>
      </w:pPr>
      <w:bookmarkStart w:id="4" w:name="_Hlk154739970"/>
      <w:r w:rsidRPr="00920D9D">
        <w:rPr>
          <w:b/>
          <w:sz w:val="28"/>
          <w:szCs w:val="28"/>
        </w:rPr>
        <w:lastRenderedPageBreak/>
        <w:t>ЗМІСТ</w:t>
      </w:r>
      <w:bookmarkEnd w:id="4"/>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9"/>
        <w:gridCol w:w="626"/>
      </w:tblGrid>
      <w:tr w:rsidR="005509E5" w:rsidTr="008A5BAE">
        <w:tc>
          <w:tcPr>
            <w:tcW w:w="8642" w:type="dxa"/>
          </w:tcPr>
          <w:p w:rsidR="005509E5" w:rsidRPr="002710E5" w:rsidRDefault="005509E5" w:rsidP="005509E5">
            <w:pPr>
              <w:spacing w:line="360" w:lineRule="auto"/>
              <w:ind w:firstLine="731"/>
              <w:jc w:val="both"/>
              <w:rPr>
                <w:sz w:val="28"/>
                <w:szCs w:val="28"/>
              </w:rPr>
            </w:pPr>
            <w:r w:rsidRPr="006E3C5B">
              <w:rPr>
                <w:b/>
                <w:bCs/>
                <w:sz w:val="28"/>
                <w:szCs w:val="28"/>
              </w:rPr>
              <w:t>ВСТУП</w:t>
            </w:r>
            <w:r w:rsidR="002710E5">
              <w:rPr>
                <w:sz w:val="28"/>
                <w:szCs w:val="28"/>
              </w:rPr>
              <w:t>………………………………………………………………</w:t>
            </w:r>
          </w:p>
        </w:tc>
        <w:tc>
          <w:tcPr>
            <w:tcW w:w="703" w:type="dxa"/>
            <w:vAlign w:val="center"/>
          </w:tcPr>
          <w:p w:rsidR="005509E5" w:rsidRPr="008A5BAE" w:rsidRDefault="002710E5" w:rsidP="008A5BAE">
            <w:pPr>
              <w:spacing w:line="360" w:lineRule="auto"/>
              <w:jc w:val="center"/>
              <w:rPr>
                <w:bCs/>
                <w:sz w:val="28"/>
                <w:szCs w:val="28"/>
              </w:rPr>
            </w:pPr>
            <w:r w:rsidRPr="008A5BAE">
              <w:rPr>
                <w:bCs/>
                <w:sz w:val="28"/>
                <w:szCs w:val="28"/>
              </w:rPr>
              <w:t>5</w:t>
            </w:r>
          </w:p>
        </w:tc>
      </w:tr>
      <w:tr w:rsidR="005509E5" w:rsidTr="008A5BAE">
        <w:tc>
          <w:tcPr>
            <w:tcW w:w="8642" w:type="dxa"/>
          </w:tcPr>
          <w:p w:rsidR="005509E5" w:rsidRPr="002710E5" w:rsidRDefault="005509E5" w:rsidP="005509E5">
            <w:pPr>
              <w:spacing w:line="360" w:lineRule="auto"/>
              <w:ind w:firstLine="731"/>
              <w:jc w:val="both"/>
              <w:rPr>
                <w:sz w:val="28"/>
                <w:szCs w:val="28"/>
              </w:rPr>
            </w:pPr>
            <w:bookmarkStart w:id="5" w:name="_Hlk190776461"/>
            <w:r w:rsidRPr="005509E5">
              <w:rPr>
                <w:b/>
                <w:bCs/>
                <w:sz w:val="28"/>
                <w:szCs w:val="28"/>
              </w:rPr>
              <w:t>РОЗДІЛ 1. ТЕОРЕТИЧНІ ОСНОВИ СИЛОВОЇ ПІДГОТОВКИ СПОРТСМЕНІВ В ЖИМІ ШТАНГИ ЛЕЖА</w:t>
            </w:r>
            <w:bookmarkEnd w:id="5"/>
            <w:r w:rsidR="002710E5">
              <w:rPr>
                <w:b/>
                <w:bCs/>
                <w:sz w:val="28"/>
                <w:szCs w:val="28"/>
              </w:rPr>
              <w:t>ЧИ</w:t>
            </w:r>
            <w:r w:rsidR="002710E5">
              <w:rPr>
                <w:sz w:val="28"/>
                <w:szCs w:val="28"/>
              </w:rPr>
              <w:t>….</w:t>
            </w:r>
          </w:p>
        </w:tc>
        <w:tc>
          <w:tcPr>
            <w:tcW w:w="703" w:type="dxa"/>
            <w:vAlign w:val="bottom"/>
          </w:tcPr>
          <w:p w:rsidR="005509E5" w:rsidRPr="008A5BAE" w:rsidRDefault="002710E5" w:rsidP="008A5BAE">
            <w:pPr>
              <w:spacing w:line="360" w:lineRule="auto"/>
              <w:jc w:val="center"/>
              <w:rPr>
                <w:bCs/>
                <w:sz w:val="28"/>
                <w:szCs w:val="28"/>
              </w:rPr>
            </w:pPr>
            <w:r w:rsidRPr="008A5BAE">
              <w:rPr>
                <w:bCs/>
                <w:sz w:val="28"/>
                <w:szCs w:val="28"/>
              </w:rPr>
              <w:t>9</w:t>
            </w:r>
          </w:p>
        </w:tc>
      </w:tr>
      <w:tr w:rsidR="005509E5" w:rsidTr="008A5BAE">
        <w:tc>
          <w:tcPr>
            <w:tcW w:w="8642" w:type="dxa"/>
          </w:tcPr>
          <w:p w:rsidR="005509E5" w:rsidRPr="00504AA8" w:rsidRDefault="00504AA8" w:rsidP="00504AA8">
            <w:pPr>
              <w:pStyle w:val="a3"/>
              <w:spacing w:line="360" w:lineRule="auto"/>
              <w:ind w:firstLine="709"/>
              <w:jc w:val="both"/>
              <w:rPr>
                <w:sz w:val="28"/>
                <w:szCs w:val="28"/>
              </w:rPr>
            </w:pPr>
            <w:r w:rsidRPr="007D33BB">
              <w:rPr>
                <w:sz w:val="28"/>
                <w:szCs w:val="28"/>
              </w:rPr>
              <w:t>1.1. Історія розвитку пауерліфтингу та жиму штанги лежа</w:t>
            </w:r>
            <w:r w:rsidR="0078699E">
              <w:rPr>
                <w:sz w:val="28"/>
                <w:szCs w:val="28"/>
              </w:rPr>
              <w:t>чі</w:t>
            </w:r>
            <w:r w:rsidR="002710E5">
              <w:rPr>
                <w:sz w:val="28"/>
                <w:szCs w:val="28"/>
              </w:rPr>
              <w:t>…….</w:t>
            </w:r>
          </w:p>
        </w:tc>
        <w:tc>
          <w:tcPr>
            <w:tcW w:w="703" w:type="dxa"/>
            <w:vAlign w:val="bottom"/>
          </w:tcPr>
          <w:p w:rsidR="005509E5" w:rsidRPr="008A5BAE" w:rsidRDefault="002710E5" w:rsidP="008A5BAE">
            <w:pPr>
              <w:spacing w:line="360" w:lineRule="auto"/>
              <w:jc w:val="center"/>
              <w:rPr>
                <w:bCs/>
                <w:sz w:val="28"/>
                <w:szCs w:val="28"/>
              </w:rPr>
            </w:pPr>
            <w:r w:rsidRPr="008A5BAE">
              <w:rPr>
                <w:bCs/>
                <w:sz w:val="28"/>
                <w:szCs w:val="28"/>
              </w:rPr>
              <w:t>9</w:t>
            </w:r>
          </w:p>
        </w:tc>
      </w:tr>
      <w:tr w:rsidR="005509E5" w:rsidTr="008A5BAE">
        <w:tc>
          <w:tcPr>
            <w:tcW w:w="8642" w:type="dxa"/>
          </w:tcPr>
          <w:p w:rsidR="005509E5" w:rsidRPr="0078699E" w:rsidRDefault="0078699E" w:rsidP="0078699E">
            <w:pPr>
              <w:pStyle w:val="a3"/>
              <w:spacing w:line="360" w:lineRule="auto"/>
              <w:ind w:firstLine="709"/>
              <w:jc w:val="both"/>
              <w:rPr>
                <w:sz w:val="28"/>
                <w:szCs w:val="28"/>
              </w:rPr>
            </w:pPr>
            <w:r w:rsidRPr="00C84658">
              <w:rPr>
                <w:sz w:val="28"/>
                <w:szCs w:val="28"/>
              </w:rPr>
              <w:t>1.2. Теоретичні основи силової підготовки спортсменів</w:t>
            </w:r>
            <w:r w:rsidR="002710E5">
              <w:rPr>
                <w:sz w:val="28"/>
                <w:szCs w:val="28"/>
              </w:rPr>
              <w:t>…………</w:t>
            </w:r>
          </w:p>
        </w:tc>
        <w:tc>
          <w:tcPr>
            <w:tcW w:w="703" w:type="dxa"/>
            <w:vAlign w:val="bottom"/>
          </w:tcPr>
          <w:p w:rsidR="005509E5" w:rsidRPr="008A5BAE" w:rsidRDefault="002710E5" w:rsidP="008A5BAE">
            <w:pPr>
              <w:spacing w:line="360" w:lineRule="auto"/>
              <w:jc w:val="center"/>
              <w:rPr>
                <w:bCs/>
                <w:sz w:val="28"/>
                <w:szCs w:val="28"/>
              </w:rPr>
            </w:pPr>
            <w:r w:rsidRPr="008A5BAE">
              <w:rPr>
                <w:bCs/>
                <w:sz w:val="28"/>
                <w:szCs w:val="28"/>
              </w:rPr>
              <w:t>15</w:t>
            </w:r>
          </w:p>
        </w:tc>
      </w:tr>
      <w:tr w:rsidR="005509E5" w:rsidTr="008A5BAE">
        <w:tc>
          <w:tcPr>
            <w:tcW w:w="8642" w:type="dxa"/>
          </w:tcPr>
          <w:p w:rsidR="005509E5" w:rsidRDefault="00C571EA" w:rsidP="00C571EA">
            <w:pPr>
              <w:spacing w:line="360" w:lineRule="auto"/>
              <w:ind w:firstLine="731"/>
              <w:jc w:val="both"/>
              <w:rPr>
                <w:b/>
                <w:sz w:val="28"/>
                <w:szCs w:val="28"/>
              </w:rPr>
            </w:pPr>
            <w:r w:rsidRPr="004D5FC6">
              <w:rPr>
                <w:sz w:val="28"/>
                <w:szCs w:val="28"/>
              </w:rPr>
              <w:t>1.3. Вплив допоміжних вправ та спеціальних засобів на силові показники у висококваліфікованих спортсменів у дисципліні жиму штанги лежачи</w:t>
            </w:r>
            <w:r w:rsidR="002710E5">
              <w:rPr>
                <w:sz w:val="28"/>
                <w:szCs w:val="28"/>
              </w:rPr>
              <w:t>……………………………………………………………..</w:t>
            </w:r>
          </w:p>
        </w:tc>
        <w:tc>
          <w:tcPr>
            <w:tcW w:w="703" w:type="dxa"/>
            <w:vAlign w:val="bottom"/>
          </w:tcPr>
          <w:p w:rsidR="005509E5" w:rsidRPr="008A5BAE" w:rsidRDefault="002710E5" w:rsidP="008A5BAE">
            <w:pPr>
              <w:spacing w:line="360" w:lineRule="auto"/>
              <w:jc w:val="center"/>
              <w:rPr>
                <w:bCs/>
                <w:sz w:val="28"/>
                <w:szCs w:val="28"/>
              </w:rPr>
            </w:pPr>
            <w:r w:rsidRPr="008A5BAE">
              <w:rPr>
                <w:bCs/>
                <w:sz w:val="28"/>
                <w:szCs w:val="28"/>
              </w:rPr>
              <w:t>21</w:t>
            </w:r>
          </w:p>
        </w:tc>
      </w:tr>
      <w:tr w:rsidR="00546D9A" w:rsidTr="008A5BAE">
        <w:tc>
          <w:tcPr>
            <w:tcW w:w="8642" w:type="dxa"/>
          </w:tcPr>
          <w:p w:rsidR="00546D9A" w:rsidRPr="004D5FC6" w:rsidRDefault="00546D9A" w:rsidP="00546D9A">
            <w:pPr>
              <w:pStyle w:val="a3"/>
              <w:spacing w:line="360" w:lineRule="auto"/>
              <w:ind w:firstLine="709"/>
              <w:jc w:val="both"/>
              <w:rPr>
                <w:sz w:val="28"/>
                <w:szCs w:val="28"/>
              </w:rPr>
            </w:pPr>
            <w:r w:rsidRPr="00055072">
              <w:rPr>
                <w:sz w:val="28"/>
                <w:szCs w:val="28"/>
              </w:rPr>
              <w:t>1.4. Передзмагальна підготовка спортсменів у жимі штанги лежачи</w:t>
            </w:r>
            <w:r w:rsidR="002710E5">
              <w:rPr>
                <w:sz w:val="28"/>
                <w:szCs w:val="28"/>
              </w:rPr>
              <w:t>………………………………………………………………………</w:t>
            </w:r>
          </w:p>
        </w:tc>
        <w:tc>
          <w:tcPr>
            <w:tcW w:w="703" w:type="dxa"/>
            <w:vAlign w:val="bottom"/>
          </w:tcPr>
          <w:p w:rsidR="00546D9A" w:rsidRPr="008A5BAE" w:rsidRDefault="008A5BAE" w:rsidP="008A5BAE">
            <w:pPr>
              <w:spacing w:line="360" w:lineRule="auto"/>
              <w:jc w:val="center"/>
              <w:rPr>
                <w:bCs/>
                <w:sz w:val="28"/>
                <w:szCs w:val="28"/>
              </w:rPr>
            </w:pPr>
            <w:r w:rsidRPr="008A5BAE">
              <w:rPr>
                <w:bCs/>
                <w:sz w:val="28"/>
                <w:szCs w:val="28"/>
              </w:rPr>
              <w:t>29</w:t>
            </w:r>
          </w:p>
        </w:tc>
      </w:tr>
      <w:tr w:rsidR="008A5BAE" w:rsidTr="008A5BAE">
        <w:tc>
          <w:tcPr>
            <w:tcW w:w="8642" w:type="dxa"/>
          </w:tcPr>
          <w:p w:rsidR="008A5BAE" w:rsidRPr="00055072" w:rsidRDefault="008A5BAE" w:rsidP="00546D9A">
            <w:pPr>
              <w:pStyle w:val="a3"/>
              <w:spacing w:line="360" w:lineRule="auto"/>
              <w:ind w:firstLine="709"/>
              <w:jc w:val="both"/>
              <w:rPr>
                <w:sz w:val="28"/>
                <w:szCs w:val="28"/>
              </w:rPr>
            </w:pPr>
            <w:r w:rsidRPr="00D31226">
              <w:rPr>
                <w:bCs/>
                <w:color w:val="000000"/>
                <w:sz w:val="28"/>
                <w:szCs w:val="28"/>
              </w:rPr>
              <w:t>Висновки до розділу 1</w:t>
            </w:r>
            <w:r>
              <w:rPr>
                <w:bCs/>
                <w:color w:val="000000"/>
                <w:sz w:val="28"/>
                <w:szCs w:val="28"/>
              </w:rPr>
              <w:t>………………………………………………</w:t>
            </w:r>
          </w:p>
        </w:tc>
        <w:tc>
          <w:tcPr>
            <w:tcW w:w="703" w:type="dxa"/>
            <w:vAlign w:val="center"/>
          </w:tcPr>
          <w:p w:rsidR="008A5BAE" w:rsidRPr="008A5BAE" w:rsidRDefault="008A5BAE" w:rsidP="008A5BAE">
            <w:pPr>
              <w:spacing w:line="360" w:lineRule="auto"/>
              <w:jc w:val="center"/>
              <w:rPr>
                <w:bCs/>
                <w:sz w:val="28"/>
                <w:szCs w:val="28"/>
              </w:rPr>
            </w:pPr>
            <w:r w:rsidRPr="008A5BAE">
              <w:rPr>
                <w:bCs/>
                <w:sz w:val="28"/>
                <w:szCs w:val="28"/>
              </w:rPr>
              <w:t>35</w:t>
            </w:r>
          </w:p>
        </w:tc>
      </w:tr>
      <w:tr w:rsidR="005509E5" w:rsidTr="008A5BAE">
        <w:tc>
          <w:tcPr>
            <w:tcW w:w="8642" w:type="dxa"/>
          </w:tcPr>
          <w:p w:rsidR="005509E5" w:rsidRPr="008A5BAE" w:rsidRDefault="00706AB6" w:rsidP="00706AB6">
            <w:pPr>
              <w:spacing w:line="360" w:lineRule="auto"/>
              <w:ind w:firstLine="731"/>
              <w:jc w:val="both"/>
              <w:rPr>
                <w:sz w:val="28"/>
                <w:szCs w:val="28"/>
              </w:rPr>
            </w:pPr>
            <w:r w:rsidRPr="00706AB6">
              <w:rPr>
                <w:b/>
                <w:bCs/>
                <w:sz w:val="28"/>
                <w:szCs w:val="28"/>
              </w:rPr>
              <w:t>РОЗДІЛ 2. НАУКОВО-МЕТОДИЧНІ ЗАСАДИ ОЦІНКИ ЕФЕКТИВНОСТІ ІННОВАЦІЙНИХ ПІДХОДІВ У СИЛОВІЙ ПІДГОТОВЦІ ВИСОКОКВАЛІФІКОВАНИХ СПОРТСМЕНІВ У ЖИМІ ШТАНГИ ЛЕЖАЧИ</w:t>
            </w:r>
            <w:r w:rsidR="008A5BAE">
              <w:rPr>
                <w:sz w:val="28"/>
                <w:szCs w:val="28"/>
              </w:rPr>
              <w:t>…………………………………………….</w:t>
            </w:r>
          </w:p>
        </w:tc>
        <w:tc>
          <w:tcPr>
            <w:tcW w:w="703" w:type="dxa"/>
            <w:vAlign w:val="bottom"/>
          </w:tcPr>
          <w:p w:rsidR="005509E5" w:rsidRPr="008A5BAE" w:rsidRDefault="008A5BAE" w:rsidP="008A5BAE">
            <w:pPr>
              <w:spacing w:line="360" w:lineRule="auto"/>
              <w:jc w:val="center"/>
              <w:rPr>
                <w:bCs/>
                <w:sz w:val="28"/>
                <w:szCs w:val="28"/>
              </w:rPr>
            </w:pPr>
            <w:r w:rsidRPr="008A5BAE">
              <w:rPr>
                <w:bCs/>
                <w:sz w:val="28"/>
                <w:szCs w:val="28"/>
              </w:rPr>
              <w:t>39</w:t>
            </w:r>
          </w:p>
        </w:tc>
      </w:tr>
      <w:tr w:rsidR="005509E5" w:rsidTr="008A5BAE">
        <w:tc>
          <w:tcPr>
            <w:tcW w:w="8642" w:type="dxa"/>
          </w:tcPr>
          <w:p w:rsidR="005509E5" w:rsidRDefault="00706AB6" w:rsidP="00706AB6">
            <w:pPr>
              <w:spacing w:line="360" w:lineRule="auto"/>
              <w:ind w:firstLine="731"/>
              <w:jc w:val="both"/>
              <w:rPr>
                <w:b/>
                <w:sz w:val="28"/>
                <w:szCs w:val="28"/>
              </w:rPr>
            </w:pPr>
            <w:bookmarkStart w:id="6" w:name="_Hlk190781616"/>
            <w:r w:rsidRPr="00D31226">
              <w:rPr>
                <w:bCs/>
                <w:color w:val="000000"/>
                <w:sz w:val="28"/>
                <w:szCs w:val="28"/>
              </w:rPr>
              <w:t>2.1. Методи дослідження</w:t>
            </w:r>
            <w:bookmarkEnd w:id="6"/>
            <w:r w:rsidR="008A5BAE">
              <w:rPr>
                <w:bCs/>
                <w:color w:val="000000"/>
                <w:sz w:val="28"/>
                <w:szCs w:val="28"/>
              </w:rPr>
              <w:t>…………………………………………...</w:t>
            </w:r>
          </w:p>
        </w:tc>
        <w:tc>
          <w:tcPr>
            <w:tcW w:w="703" w:type="dxa"/>
            <w:vAlign w:val="center"/>
          </w:tcPr>
          <w:p w:rsidR="005509E5" w:rsidRPr="008A5BAE" w:rsidRDefault="008A5BAE" w:rsidP="008A5BAE">
            <w:pPr>
              <w:spacing w:line="360" w:lineRule="auto"/>
              <w:jc w:val="center"/>
              <w:rPr>
                <w:bCs/>
                <w:sz w:val="28"/>
                <w:szCs w:val="28"/>
              </w:rPr>
            </w:pPr>
            <w:r w:rsidRPr="008A5BAE">
              <w:rPr>
                <w:bCs/>
                <w:sz w:val="28"/>
                <w:szCs w:val="28"/>
              </w:rPr>
              <w:t>39</w:t>
            </w:r>
          </w:p>
        </w:tc>
      </w:tr>
      <w:tr w:rsidR="005509E5" w:rsidTr="008A5BAE">
        <w:tc>
          <w:tcPr>
            <w:tcW w:w="8642" w:type="dxa"/>
          </w:tcPr>
          <w:p w:rsidR="005509E5" w:rsidRDefault="00706AB6" w:rsidP="00706AB6">
            <w:pPr>
              <w:spacing w:line="360" w:lineRule="auto"/>
              <w:ind w:firstLine="731"/>
              <w:jc w:val="both"/>
              <w:rPr>
                <w:b/>
                <w:sz w:val="28"/>
                <w:szCs w:val="28"/>
              </w:rPr>
            </w:pPr>
            <w:r w:rsidRPr="00D31226">
              <w:rPr>
                <w:bCs/>
                <w:color w:val="000000"/>
                <w:sz w:val="28"/>
                <w:szCs w:val="28"/>
              </w:rPr>
              <w:t>2.2. Організація дослідження</w:t>
            </w:r>
            <w:r w:rsidR="008A5BAE">
              <w:rPr>
                <w:bCs/>
                <w:color w:val="000000"/>
                <w:sz w:val="28"/>
                <w:szCs w:val="28"/>
              </w:rPr>
              <w:t>………………………………………</w:t>
            </w:r>
          </w:p>
        </w:tc>
        <w:tc>
          <w:tcPr>
            <w:tcW w:w="703" w:type="dxa"/>
            <w:vAlign w:val="center"/>
          </w:tcPr>
          <w:p w:rsidR="005509E5" w:rsidRPr="008A5BAE" w:rsidRDefault="008A5BAE" w:rsidP="008A5BAE">
            <w:pPr>
              <w:spacing w:line="360" w:lineRule="auto"/>
              <w:jc w:val="center"/>
              <w:rPr>
                <w:bCs/>
                <w:sz w:val="28"/>
                <w:szCs w:val="28"/>
              </w:rPr>
            </w:pPr>
            <w:r w:rsidRPr="008A5BAE">
              <w:rPr>
                <w:bCs/>
                <w:sz w:val="28"/>
                <w:szCs w:val="28"/>
              </w:rPr>
              <w:t>44</w:t>
            </w:r>
          </w:p>
        </w:tc>
      </w:tr>
      <w:tr w:rsidR="005509E5" w:rsidTr="008A5BAE">
        <w:tc>
          <w:tcPr>
            <w:tcW w:w="8642" w:type="dxa"/>
          </w:tcPr>
          <w:p w:rsidR="005509E5" w:rsidRDefault="00B249C8" w:rsidP="00B249C8">
            <w:pPr>
              <w:spacing w:line="360" w:lineRule="auto"/>
              <w:ind w:firstLine="731"/>
              <w:jc w:val="both"/>
              <w:rPr>
                <w:b/>
                <w:sz w:val="28"/>
                <w:szCs w:val="28"/>
              </w:rPr>
            </w:pPr>
            <w:r w:rsidRPr="009D654F">
              <w:rPr>
                <w:sz w:val="28"/>
                <w:szCs w:val="28"/>
              </w:rPr>
              <w:t>2.3. Експериментальна методика вдосконалення силової підготовки спортсменів вищої спортивної майстерності (24-39 років) із використанням допоміжних вправ і спеціальних засобів у передзмагальному періоді</w:t>
            </w:r>
            <w:r w:rsidR="008A5BAE">
              <w:rPr>
                <w:sz w:val="28"/>
                <w:szCs w:val="28"/>
              </w:rPr>
              <w:t>…………………………………………………</w:t>
            </w:r>
          </w:p>
        </w:tc>
        <w:tc>
          <w:tcPr>
            <w:tcW w:w="703" w:type="dxa"/>
            <w:vAlign w:val="bottom"/>
          </w:tcPr>
          <w:p w:rsidR="005509E5" w:rsidRPr="008A5BAE" w:rsidRDefault="008A5BAE" w:rsidP="008A5BAE">
            <w:pPr>
              <w:spacing w:line="360" w:lineRule="auto"/>
              <w:jc w:val="center"/>
              <w:rPr>
                <w:bCs/>
                <w:sz w:val="28"/>
                <w:szCs w:val="28"/>
              </w:rPr>
            </w:pPr>
            <w:r w:rsidRPr="008A5BAE">
              <w:rPr>
                <w:bCs/>
                <w:sz w:val="28"/>
                <w:szCs w:val="28"/>
              </w:rPr>
              <w:t>46</w:t>
            </w:r>
          </w:p>
        </w:tc>
      </w:tr>
      <w:tr w:rsidR="005509E5" w:rsidTr="008A5BAE">
        <w:tc>
          <w:tcPr>
            <w:tcW w:w="8642" w:type="dxa"/>
          </w:tcPr>
          <w:p w:rsidR="005509E5" w:rsidRPr="00B249C8" w:rsidRDefault="00B249C8" w:rsidP="00B249C8">
            <w:pPr>
              <w:pStyle w:val="a3"/>
              <w:spacing w:line="360" w:lineRule="auto"/>
              <w:ind w:firstLine="709"/>
              <w:jc w:val="both"/>
              <w:rPr>
                <w:sz w:val="28"/>
                <w:szCs w:val="28"/>
              </w:rPr>
            </w:pPr>
            <w:r w:rsidRPr="00CF626F">
              <w:rPr>
                <w:sz w:val="28"/>
                <w:szCs w:val="28"/>
              </w:rPr>
              <w:t>2.4. Аналіз та обґрунтування одержаних результатів дослідження</w:t>
            </w:r>
            <w:r w:rsidR="008A5BAE">
              <w:rPr>
                <w:sz w:val="28"/>
                <w:szCs w:val="28"/>
              </w:rPr>
              <w:t>…………………………………………………………………</w:t>
            </w:r>
          </w:p>
        </w:tc>
        <w:tc>
          <w:tcPr>
            <w:tcW w:w="703" w:type="dxa"/>
            <w:vAlign w:val="bottom"/>
          </w:tcPr>
          <w:p w:rsidR="005509E5" w:rsidRPr="008A5BAE" w:rsidRDefault="008A5BAE" w:rsidP="008A5BAE">
            <w:pPr>
              <w:spacing w:line="360" w:lineRule="auto"/>
              <w:jc w:val="center"/>
              <w:rPr>
                <w:bCs/>
                <w:sz w:val="28"/>
                <w:szCs w:val="28"/>
              </w:rPr>
            </w:pPr>
            <w:r w:rsidRPr="008A5BAE">
              <w:rPr>
                <w:bCs/>
                <w:sz w:val="28"/>
                <w:szCs w:val="28"/>
              </w:rPr>
              <w:t>50</w:t>
            </w:r>
          </w:p>
        </w:tc>
      </w:tr>
      <w:tr w:rsidR="005509E5" w:rsidTr="008A5BAE">
        <w:tc>
          <w:tcPr>
            <w:tcW w:w="8642" w:type="dxa"/>
          </w:tcPr>
          <w:p w:rsidR="005509E5" w:rsidRPr="00B249C8" w:rsidRDefault="00B249C8" w:rsidP="00B249C8">
            <w:pPr>
              <w:spacing w:line="360" w:lineRule="auto"/>
              <w:ind w:firstLine="731"/>
              <w:jc w:val="both"/>
              <w:rPr>
                <w:bCs/>
                <w:sz w:val="28"/>
                <w:szCs w:val="28"/>
              </w:rPr>
            </w:pPr>
            <w:bookmarkStart w:id="7" w:name="_Hlk190860948"/>
            <w:r w:rsidRPr="00B249C8">
              <w:rPr>
                <w:bCs/>
                <w:color w:val="000000"/>
                <w:sz w:val="28"/>
                <w:szCs w:val="28"/>
              </w:rPr>
              <w:t>Висновки до розділу 2</w:t>
            </w:r>
            <w:bookmarkEnd w:id="7"/>
            <w:r w:rsidR="008A5BAE">
              <w:rPr>
                <w:bCs/>
                <w:color w:val="000000"/>
                <w:sz w:val="28"/>
                <w:szCs w:val="28"/>
              </w:rPr>
              <w:t>……………………………………………….</w:t>
            </w:r>
          </w:p>
        </w:tc>
        <w:tc>
          <w:tcPr>
            <w:tcW w:w="703" w:type="dxa"/>
            <w:vAlign w:val="center"/>
          </w:tcPr>
          <w:p w:rsidR="005509E5" w:rsidRPr="008A5BAE" w:rsidRDefault="008A5BAE" w:rsidP="008A5BAE">
            <w:pPr>
              <w:spacing w:line="360" w:lineRule="auto"/>
              <w:jc w:val="center"/>
              <w:rPr>
                <w:bCs/>
                <w:sz w:val="28"/>
                <w:szCs w:val="28"/>
              </w:rPr>
            </w:pPr>
            <w:r w:rsidRPr="008A5BAE">
              <w:rPr>
                <w:bCs/>
                <w:sz w:val="28"/>
                <w:szCs w:val="28"/>
              </w:rPr>
              <w:t>61</w:t>
            </w:r>
          </w:p>
        </w:tc>
      </w:tr>
      <w:tr w:rsidR="005509E5" w:rsidTr="008A5BAE">
        <w:tc>
          <w:tcPr>
            <w:tcW w:w="8642" w:type="dxa"/>
          </w:tcPr>
          <w:p w:rsidR="005509E5" w:rsidRPr="008A5BAE" w:rsidRDefault="00817D5B" w:rsidP="00817D5B">
            <w:pPr>
              <w:spacing w:line="360" w:lineRule="auto"/>
              <w:ind w:firstLine="731"/>
              <w:jc w:val="both"/>
              <w:rPr>
                <w:sz w:val="28"/>
                <w:szCs w:val="28"/>
              </w:rPr>
            </w:pPr>
            <w:r w:rsidRPr="00920D9D">
              <w:rPr>
                <w:b/>
                <w:bCs/>
                <w:color w:val="000000"/>
                <w:sz w:val="28"/>
                <w:szCs w:val="28"/>
                <w:lang w:val="ru-RU"/>
              </w:rPr>
              <w:t>ЗАГАЛЬНІ ВИСНОВКИ</w:t>
            </w:r>
            <w:r w:rsidR="008A5BAE">
              <w:rPr>
                <w:color w:val="000000"/>
                <w:sz w:val="28"/>
                <w:szCs w:val="28"/>
                <w:lang w:val="ru-RU"/>
              </w:rPr>
              <w:t>…………………………………………..</w:t>
            </w:r>
          </w:p>
        </w:tc>
        <w:tc>
          <w:tcPr>
            <w:tcW w:w="703" w:type="dxa"/>
            <w:vAlign w:val="center"/>
          </w:tcPr>
          <w:p w:rsidR="005509E5" w:rsidRPr="008A5BAE" w:rsidRDefault="008A5BAE" w:rsidP="008A5BAE">
            <w:pPr>
              <w:spacing w:line="360" w:lineRule="auto"/>
              <w:jc w:val="center"/>
              <w:rPr>
                <w:bCs/>
                <w:sz w:val="28"/>
                <w:szCs w:val="28"/>
              </w:rPr>
            </w:pPr>
            <w:r w:rsidRPr="008A5BAE">
              <w:rPr>
                <w:bCs/>
                <w:sz w:val="28"/>
                <w:szCs w:val="28"/>
              </w:rPr>
              <w:t>64</w:t>
            </w:r>
          </w:p>
        </w:tc>
      </w:tr>
      <w:tr w:rsidR="00BD5CC4" w:rsidTr="008A5BAE">
        <w:tc>
          <w:tcPr>
            <w:tcW w:w="8642" w:type="dxa"/>
          </w:tcPr>
          <w:p w:rsidR="00BD5CC4" w:rsidRPr="008A5BAE" w:rsidRDefault="00BD5CC4" w:rsidP="00817D5B">
            <w:pPr>
              <w:spacing w:line="360" w:lineRule="auto"/>
              <w:ind w:firstLine="731"/>
              <w:jc w:val="both"/>
              <w:rPr>
                <w:color w:val="000000"/>
                <w:sz w:val="28"/>
                <w:szCs w:val="28"/>
                <w:lang w:val="ru-RU"/>
              </w:rPr>
            </w:pPr>
            <w:bookmarkStart w:id="8" w:name="_Hlk190862198"/>
            <w:r>
              <w:rPr>
                <w:b/>
                <w:bCs/>
                <w:color w:val="000000"/>
                <w:sz w:val="28"/>
                <w:szCs w:val="28"/>
                <w:lang w:val="ru-RU"/>
              </w:rPr>
              <w:t>ПРАКТИЧНІ РЕКОМЕНДАЦІЇ</w:t>
            </w:r>
            <w:bookmarkEnd w:id="8"/>
            <w:r w:rsidR="008A5BAE">
              <w:rPr>
                <w:color w:val="000000"/>
                <w:sz w:val="28"/>
                <w:szCs w:val="28"/>
                <w:lang w:val="ru-RU"/>
              </w:rPr>
              <w:t>………………………………….</w:t>
            </w:r>
          </w:p>
        </w:tc>
        <w:tc>
          <w:tcPr>
            <w:tcW w:w="703" w:type="dxa"/>
            <w:vAlign w:val="center"/>
          </w:tcPr>
          <w:p w:rsidR="00BD5CC4" w:rsidRPr="008A5BAE" w:rsidRDefault="008A5BAE" w:rsidP="008A5BAE">
            <w:pPr>
              <w:spacing w:line="360" w:lineRule="auto"/>
              <w:jc w:val="center"/>
              <w:rPr>
                <w:bCs/>
                <w:sz w:val="28"/>
                <w:szCs w:val="28"/>
              </w:rPr>
            </w:pPr>
            <w:r w:rsidRPr="008A5BAE">
              <w:rPr>
                <w:bCs/>
                <w:sz w:val="28"/>
                <w:szCs w:val="28"/>
              </w:rPr>
              <w:t>67</w:t>
            </w:r>
          </w:p>
        </w:tc>
      </w:tr>
      <w:tr w:rsidR="005509E5" w:rsidTr="008A5BAE">
        <w:tc>
          <w:tcPr>
            <w:tcW w:w="8642" w:type="dxa"/>
          </w:tcPr>
          <w:p w:rsidR="005509E5" w:rsidRPr="008A5BAE" w:rsidRDefault="00817D5B" w:rsidP="00817D5B">
            <w:pPr>
              <w:spacing w:line="360" w:lineRule="auto"/>
              <w:ind w:firstLine="731"/>
              <w:jc w:val="both"/>
              <w:rPr>
                <w:sz w:val="28"/>
                <w:szCs w:val="28"/>
              </w:rPr>
            </w:pPr>
            <w:r w:rsidRPr="00920D9D">
              <w:rPr>
                <w:b/>
                <w:bCs/>
                <w:color w:val="000000"/>
                <w:sz w:val="28"/>
                <w:szCs w:val="28"/>
                <w:lang w:val="ru-RU"/>
              </w:rPr>
              <w:t>СПИСОК ВИКОРИСТАНИХ ДЖЕРЕЛ</w:t>
            </w:r>
            <w:r w:rsidR="008A5BAE">
              <w:rPr>
                <w:color w:val="000000"/>
                <w:sz w:val="28"/>
                <w:szCs w:val="28"/>
                <w:lang w:val="ru-RU"/>
              </w:rPr>
              <w:t>………………………...</w:t>
            </w:r>
          </w:p>
        </w:tc>
        <w:tc>
          <w:tcPr>
            <w:tcW w:w="703" w:type="dxa"/>
            <w:vAlign w:val="center"/>
          </w:tcPr>
          <w:p w:rsidR="005509E5" w:rsidRPr="008A5BAE" w:rsidRDefault="008A5BAE" w:rsidP="008A5BAE">
            <w:pPr>
              <w:spacing w:line="360" w:lineRule="auto"/>
              <w:jc w:val="center"/>
              <w:rPr>
                <w:bCs/>
                <w:sz w:val="28"/>
                <w:szCs w:val="28"/>
              </w:rPr>
            </w:pPr>
            <w:r w:rsidRPr="008A5BAE">
              <w:rPr>
                <w:bCs/>
                <w:sz w:val="28"/>
                <w:szCs w:val="28"/>
              </w:rPr>
              <w:t>70</w:t>
            </w:r>
          </w:p>
        </w:tc>
      </w:tr>
    </w:tbl>
    <w:p w:rsidR="00817D5B" w:rsidRDefault="00817D5B" w:rsidP="00504AA8">
      <w:pPr>
        <w:spacing w:line="360" w:lineRule="auto"/>
        <w:ind w:firstLine="709"/>
        <w:jc w:val="center"/>
        <w:rPr>
          <w:b/>
          <w:caps/>
          <w:sz w:val="28"/>
          <w:szCs w:val="28"/>
        </w:rPr>
      </w:pPr>
      <w:bookmarkStart w:id="9" w:name="_Hlk154742776"/>
    </w:p>
    <w:p w:rsidR="008A5BAE" w:rsidRDefault="008A5BAE" w:rsidP="00504AA8">
      <w:pPr>
        <w:spacing w:line="360" w:lineRule="auto"/>
        <w:ind w:firstLine="709"/>
        <w:jc w:val="center"/>
        <w:rPr>
          <w:b/>
          <w:caps/>
          <w:sz w:val="28"/>
          <w:szCs w:val="28"/>
        </w:rPr>
      </w:pPr>
    </w:p>
    <w:p w:rsidR="00504AA8" w:rsidRDefault="00504AA8" w:rsidP="00504AA8">
      <w:pPr>
        <w:spacing w:line="360" w:lineRule="auto"/>
        <w:ind w:firstLine="709"/>
        <w:jc w:val="center"/>
        <w:rPr>
          <w:b/>
          <w:caps/>
          <w:sz w:val="28"/>
          <w:szCs w:val="28"/>
        </w:rPr>
      </w:pPr>
      <w:bookmarkStart w:id="10" w:name="_Hlk190938904"/>
      <w:r w:rsidRPr="00AA0DCD">
        <w:rPr>
          <w:b/>
          <w:caps/>
          <w:sz w:val="28"/>
          <w:szCs w:val="28"/>
        </w:rPr>
        <w:lastRenderedPageBreak/>
        <w:t>ВСТУП</w:t>
      </w:r>
      <w:bookmarkEnd w:id="9"/>
    </w:p>
    <w:p w:rsidR="00504AA8" w:rsidRDefault="00504AA8" w:rsidP="00504AA8">
      <w:pPr>
        <w:spacing w:line="360" w:lineRule="auto"/>
        <w:ind w:firstLine="709"/>
        <w:jc w:val="center"/>
        <w:rPr>
          <w:b/>
          <w:caps/>
          <w:sz w:val="28"/>
          <w:szCs w:val="28"/>
        </w:rPr>
      </w:pPr>
    </w:p>
    <w:p w:rsidR="00504AA8" w:rsidRPr="00393CF6" w:rsidRDefault="00504AA8" w:rsidP="00504AA8">
      <w:pPr>
        <w:pStyle w:val="a3"/>
        <w:spacing w:line="360" w:lineRule="auto"/>
        <w:ind w:firstLine="709"/>
        <w:jc w:val="both"/>
        <w:rPr>
          <w:sz w:val="28"/>
          <w:szCs w:val="28"/>
        </w:rPr>
      </w:pPr>
      <w:bookmarkStart w:id="11" w:name="_Hlk154744843"/>
      <w:r w:rsidRPr="00393CF6">
        <w:rPr>
          <w:rFonts w:eastAsia="Calibri"/>
          <w:b/>
          <w:bCs/>
          <w:sz w:val="28"/>
          <w:szCs w:val="28"/>
        </w:rPr>
        <w:t>Актуальність.</w:t>
      </w:r>
      <w:bookmarkEnd w:id="10"/>
      <w:bookmarkEnd w:id="11"/>
      <w:r w:rsidRPr="00393CF6">
        <w:rPr>
          <w:rFonts w:eastAsia="Calibri"/>
          <w:sz w:val="28"/>
          <w:szCs w:val="28"/>
        </w:rPr>
        <w:t xml:space="preserve"> </w:t>
      </w:r>
      <w:r w:rsidRPr="00393CF6">
        <w:rPr>
          <w:sz w:val="28"/>
          <w:szCs w:val="28"/>
        </w:rPr>
        <w:t xml:space="preserve">На сучасному етапі розвитку силових видів спорту пауерліфтинг набув широкого визнання у світовій спортивній спільноті. </w:t>
      </w:r>
      <w:r>
        <w:rPr>
          <w:sz w:val="28"/>
          <w:szCs w:val="28"/>
        </w:rPr>
        <w:t>Низка наукових</w:t>
      </w:r>
      <w:r w:rsidRPr="00393CF6">
        <w:rPr>
          <w:sz w:val="28"/>
          <w:szCs w:val="28"/>
        </w:rPr>
        <w:t xml:space="preserve"> джерел </w:t>
      </w:r>
      <w:r w:rsidRPr="00C71DD7">
        <w:rPr>
          <w:sz w:val="28"/>
          <w:szCs w:val="28"/>
        </w:rPr>
        <w:t>[</w:t>
      </w:r>
      <w:r w:rsidR="00C71DD7" w:rsidRPr="00C71DD7">
        <w:rPr>
          <w:sz w:val="28"/>
          <w:szCs w:val="28"/>
        </w:rPr>
        <w:t>27;</w:t>
      </w:r>
      <w:r w:rsidRPr="00C71DD7">
        <w:rPr>
          <w:sz w:val="28"/>
          <w:szCs w:val="28"/>
        </w:rPr>
        <w:t xml:space="preserve"> </w:t>
      </w:r>
      <w:r w:rsidR="00C71DD7" w:rsidRPr="00C71DD7">
        <w:rPr>
          <w:sz w:val="28"/>
          <w:szCs w:val="28"/>
        </w:rPr>
        <w:t xml:space="preserve">31; </w:t>
      </w:r>
      <w:r w:rsidR="00C71DD7" w:rsidRPr="00C71DD7">
        <w:rPr>
          <w:sz w:val="28"/>
          <w:szCs w:val="28"/>
          <w:shd w:val="clear" w:color="auto" w:fill="FFFFFF"/>
        </w:rPr>
        <w:t>39</w:t>
      </w:r>
      <w:r w:rsidR="00C71DD7" w:rsidRPr="00C71DD7">
        <w:rPr>
          <w:sz w:val="28"/>
          <w:szCs w:val="28"/>
        </w:rPr>
        <w:t>;</w:t>
      </w:r>
      <w:r w:rsidRPr="00C71DD7">
        <w:rPr>
          <w:sz w:val="28"/>
          <w:szCs w:val="28"/>
        </w:rPr>
        <w:t>]</w:t>
      </w:r>
      <w:r w:rsidRPr="00393CF6">
        <w:rPr>
          <w:sz w:val="28"/>
          <w:szCs w:val="28"/>
        </w:rPr>
        <w:t xml:space="preserve"> засвідчують, що як окремий вид змагальної діяльності пауерліфтинг сформувався наприкінці 1940-х</w:t>
      </w:r>
      <w:r>
        <w:rPr>
          <w:sz w:val="28"/>
          <w:szCs w:val="28"/>
        </w:rPr>
        <w:t xml:space="preserve"> </w:t>
      </w:r>
      <w:r w:rsidRPr="00393CF6">
        <w:rPr>
          <w:sz w:val="28"/>
          <w:szCs w:val="28"/>
        </w:rPr>
        <w:t>на початку 1950-х років за кордоном, а згодом був упроваджений в Україні, де почав динамічно розвиватися. Відповідно до науково-методичних підходів до вивчення тренувального процесу, для досягнення високих спортивних результатів у пауерліфтингу необхідно приділяти увагу відносно самостійним складовим підготовленості: технічній, фізичній, тактичній, психічній і інтегральній. У цьому контексті важливого наукового та практичного значення набуває запровадження інноваційних методик і допоміжних вправ, спрямованих на підвищення силових показників у висококваліфікованих спортсменів, зокрема в дисципліні жиму штанги лежачи</w:t>
      </w:r>
      <w:r>
        <w:rPr>
          <w:sz w:val="28"/>
          <w:szCs w:val="28"/>
        </w:rPr>
        <w:t xml:space="preserve"> </w:t>
      </w:r>
      <w:r w:rsidRPr="00FE6E34">
        <w:rPr>
          <w:sz w:val="28"/>
          <w:szCs w:val="28"/>
        </w:rPr>
        <w:t>[</w:t>
      </w:r>
      <w:r w:rsidR="00FE6E34" w:rsidRPr="00FE6E34">
        <w:rPr>
          <w:sz w:val="28"/>
          <w:szCs w:val="28"/>
        </w:rPr>
        <w:t xml:space="preserve">6; </w:t>
      </w:r>
      <w:r w:rsidR="00FE6E34" w:rsidRPr="00FE6E34">
        <w:rPr>
          <w:sz w:val="28"/>
          <w:szCs w:val="28"/>
          <w:shd w:val="clear" w:color="auto" w:fill="FFFFFF"/>
        </w:rPr>
        <w:t>33</w:t>
      </w:r>
      <w:r w:rsidRPr="00FE6E34">
        <w:rPr>
          <w:sz w:val="28"/>
          <w:szCs w:val="28"/>
        </w:rPr>
        <w:t xml:space="preserve">; </w:t>
      </w:r>
      <w:r w:rsidR="00FE6E34" w:rsidRPr="00FE6E34">
        <w:rPr>
          <w:sz w:val="28"/>
          <w:szCs w:val="28"/>
          <w:shd w:val="clear" w:color="auto" w:fill="FFFFFF"/>
        </w:rPr>
        <w:t>37</w:t>
      </w:r>
      <w:r w:rsidRPr="00FE6E34">
        <w:rPr>
          <w:sz w:val="28"/>
          <w:szCs w:val="28"/>
        </w:rPr>
        <w:t>].</w:t>
      </w:r>
    </w:p>
    <w:p w:rsidR="00504AA8" w:rsidRPr="00E10786" w:rsidRDefault="00504AA8" w:rsidP="00504AA8">
      <w:pPr>
        <w:pStyle w:val="a3"/>
        <w:spacing w:line="360" w:lineRule="auto"/>
        <w:ind w:firstLine="709"/>
        <w:jc w:val="both"/>
      </w:pPr>
      <w:r w:rsidRPr="00393CF6">
        <w:rPr>
          <w:sz w:val="28"/>
          <w:szCs w:val="28"/>
        </w:rPr>
        <w:t>Вагомим чинником, що суттєво вплинув на розвиток змагальної діяльності у пауерліфтингу, стало використання спеціалізованого екіпірування. Перші зразки такого екіпірування (включно з комбінезонами та бандажами) були створені у 1980-х роках у США завдяки фірмам Inzer і Titan. Основною метою цих нововведень була профілактика травм суглобово-зв’язкового апарату спортсменів, оскільки високощільні та еластичні матеріали частково знижували навантаження на найбільш уразливі структурні елементи організму. Надалі технології виробництва екіпірування зазнали суттєвого удосконалення: збільшилася кількість шарів тканини (дво- і тришарові конструкції та більше), були впроваджені нові композиційні матеріали та посилені шви. Такі технічні поліпшення зумовили істотне зростання результативності спортсменів у силових вправах</w:t>
      </w:r>
      <w:r>
        <w:rPr>
          <w:sz w:val="28"/>
          <w:szCs w:val="28"/>
        </w:rPr>
        <w:t xml:space="preserve"> </w:t>
      </w:r>
      <w:r w:rsidRPr="00EC2228">
        <w:rPr>
          <w:sz w:val="28"/>
          <w:szCs w:val="28"/>
        </w:rPr>
        <w:t>[</w:t>
      </w:r>
      <w:r w:rsidR="00EC2228" w:rsidRPr="00EC2228">
        <w:rPr>
          <w:sz w:val="28"/>
          <w:szCs w:val="28"/>
        </w:rPr>
        <w:t>1; 12</w:t>
      </w:r>
      <w:r w:rsidRPr="00EC2228">
        <w:rPr>
          <w:sz w:val="28"/>
          <w:szCs w:val="28"/>
        </w:rPr>
        <w:t>;].</w:t>
      </w:r>
    </w:p>
    <w:p w:rsidR="00504AA8" w:rsidRPr="00393CF6" w:rsidRDefault="00504AA8" w:rsidP="00504AA8">
      <w:pPr>
        <w:pStyle w:val="a3"/>
        <w:spacing w:line="360" w:lineRule="auto"/>
        <w:ind w:firstLine="709"/>
        <w:jc w:val="both"/>
        <w:rPr>
          <w:sz w:val="28"/>
          <w:szCs w:val="28"/>
        </w:rPr>
      </w:pPr>
      <w:r w:rsidRPr="00393CF6">
        <w:rPr>
          <w:sz w:val="28"/>
          <w:szCs w:val="28"/>
        </w:rPr>
        <w:t xml:space="preserve">В Україні активний розвиток екіпірувального пауерліфтингу розпочався на початку 2000-х років. Проте, зі зростанням курсу іноземної валюти, вартість спеціалізованого екіпірування стрімко зросла, що призвело до часткового </w:t>
      </w:r>
      <w:r w:rsidRPr="00393CF6">
        <w:rPr>
          <w:sz w:val="28"/>
          <w:szCs w:val="28"/>
        </w:rPr>
        <w:lastRenderedPageBreak/>
        <w:t>переходу значної кількості атлетів на «класичний» (безекіпірувальний) пауерліфтинг. Крім того, процес опанування екіпірування потребує тривалої адаптації, копіткої роботи над технікою виконання змагальних рухів і оволодіння специфічними навичками, що може слугувати додатковим бар’єром для окремих спортсменів</w:t>
      </w:r>
      <w:r w:rsidRPr="00E10786">
        <w:rPr>
          <w:sz w:val="28"/>
          <w:szCs w:val="28"/>
        </w:rPr>
        <w:t xml:space="preserve"> </w:t>
      </w:r>
      <w:r w:rsidRPr="00EC2228">
        <w:rPr>
          <w:sz w:val="28"/>
          <w:szCs w:val="28"/>
        </w:rPr>
        <w:t>[</w:t>
      </w:r>
      <w:r w:rsidR="00EC2228" w:rsidRPr="00EC2228">
        <w:rPr>
          <w:sz w:val="28"/>
          <w:szCs w:val="28"/>
        </w:rPr>
        <w:t>3</w:t>
      </w:r>
      <w:r w:rsidRPr="00EC2228">
        <w:rPr>
          <w:sz w:val="28"/>
          <w:szCs w:val="28"/>
        </w:rPr>
        <w:t>].</w:t>
      </w:r>
    </w:p>
    <w:p w:rsidR="00504AA8" w:rsidRPr="00393CF6" w:rsidRDefault="00504AA8" w:rsidP="00504AA8">
      <w:pPr>
        <w:pStyle w:val="a3"/>
        <w:spacing w:line="360" w:lineRule="auto"/>
        <w:ind w:firstLine="709"/>
        <w:jc w:val="both"/>
        <w:rPr>
          <w:sz w:val="28"/>
          <w:szCs w:val="28"/>
        </w:rPr>
      </w:pPr>
      <w:r w:rsidRPr="00393CF6">
        <w:rPr>
          <w:sz w:val="28"/>
          <w:szCs w:val="28"/>
        </w:rPr>
        <w:t>Останніми роками в Україні швидкого поширення набула так звана «софт-екіпіровка», або «слінгшот». Слінгшот являє собою відносно новий допоміжний пристрій для жиму штанги лежачи, виготовлений із пружного та міцного матеріалу, властивості якого подібні до колінних бинтів. Застосування слінгшота, який надягається на лікті спортсмена, зменшує навантаження на плечові суглоби. Завдяки зростаючому попиту на цей пристрій, в Україні почали організовувати національні змагання з використанням слінгшотів, що приваблюють сотні учасників. У відповідь на значний інтерес виробники продовжують удосконалювати технології виготовлення, збільшуючи кількість шарів, міцність і жорсткість матеріалів, а також запроваджуючи конструктивні зміни</w:t>
      </w:r>
      <w:r>
        <w:rPr>
          <w:sz w:val="28"/>
          <w:szCs w:val="28"/>
        </w:rPr>
        <w:t xml:space="preserve"> </w:t>
      </w:r>
      <w:r w:rsidRPr="00EC2228">
        <w:rPr>
          <w:sz w:val="28"/>
          <w:szCs w:val="28"/>
        </w:rPr>
        <w:t>[</w:t>
      </w:r>
      <w:r w:rsidR="00EC2228" w:rsidRPr="00EC2228">
        <w:rPr>
          <w:sz w:val="28"/>
          <w:szCs w:val="28"/>
        </w:rPr>
        <w:t>36</w:t>
      </w:r>
      <w:r w:rsidRPr="00EC2228">
        <w:rPr>
          <w:sz w:val="28"/>
          <w:szCs w:val="28"/>
        </w:rPr>
        <w:t>].</w:t>
      </w:r>
    </w:p>
    <w:p w:rsidR="00504AA8" w:rsidRPr="00393CF6" w:rsidRDefault="00504AA8" w:rsidP="00504AA8">
      <w:pPr>
        <w:pStyle w:val="a3"/>
        <w:spacing w:line="360" w:lineRule="auto"/>
        <w:ind w:firstLine="709"/>
        <w:jc w:val="both"/>
        <w:rPr>
          <w:sz w:val="28"/>
          <w:szCs w:val="28"/>
        </w:rPr>
      </w:pPr>
      <w:r w:rsidRPr="00393CF6">
        <w:rPr>
          <w:sz w:val="28"/>
          <w:szCs w:val="28"/>
        </w:rPr>
        <w:t>Отже, враховуючи високі вимоги до силових показників у дисципліні жиму штанги лежачи, постає потреба в науковому обґрунтуванні й оцінці ефективності інноваційних підходів, що включають комплекс допоміжних вправ і спеціалізованих методик. Дослідження впливу цих підходів на показники підготовленості висококваліфікованих спортсменів є актуальним як з теоретичного, так і з практичного погляду, оскільки сприятиме підвищенню результативності, оптимізації тренувального процесу і запобіганню травматизму в сучасному пауерліфтингу.</w:t>
      </w:r>
    </w:p>
    <w:p w:rsidR="00504AA8" w:rsidRDefault="00504AA8" w:rsidP="00504AA8">
      <w:pPr>
        <w:pStyle w:val="a3"/>
        <w:spacing w:line="360" w:lineRule="auto"/>
        <w:ind w:firstLine="709"/>
        <w:jc w:val="both"/>
        <w:rPr>
          <w:sz w:val="28"/>
          <w:szCs w:val="28"/>
        </w:rPr>
      </w:pPr>
      <w:r w:rsidRPr="00393CF6">
        <w:rPr>
          <w:sz w:val="28"/>
          <w:szCs w:val="28"/>
        </w:rPr>
        <w:t>Саме наведені фактори стали підґрунтям для визначення теми даного дослідження, а саме: «Оцінка ефективності інноваційних підходів, включаючи допоміжні вправи та спеціалізовані методики, на покращення силових показників у висококваліфікованих спортсменів у дисципліні жиму штанги лежачи».</w:t>
      </w:r>
    </w:p>
    <w:p w:rsidR="00504AA8" w:rsidRDefault="00504AA8" w:rsidP="00504AA8">
      <w:pPr>
        <w:pStyle w:val="a3"/>
        <w:spacing w:line="360" w:lineRule="auto"/>
        <w:ind w:firstLine="709"/>
        <w:jc w:val="both"/>
        <w:rPr>
          <w:sz w:val="28"/>
          <w:szCs w:val="28"/>
        </w:rPr>
      </w:pPr>
      <w:r w:rsidRPr="004301D9">
        <w:rPr>
          <w:b/>
          <w:bCs/>
          <w:sz w:val="28"/>
          <w:szCs w:val="28"/>
        </w:rPr>
        <w:lastRenderedPageBreak/>
        <w:t>Мета дослідження</w:t>
      </w:r>
      <w:r w:rsidRPr="004301D9">
        <w:rPr>
          <w:sz w:val="28"/>
          <w:szCs w:val="28"/>
        </w:rPr>
        <w:t xml:space="preserve"> ‒ розробити та експериментально перевірити </w:t>
      </w:r>
      <w:bookmarkStart w:id="12" w:name="_Hlk190856880"/>
      <w:r w:rsidRPr="004301D9">
        <w:rPr>
          <w:sz w:val="28"/>
          <w:szCs w:val="28"/>
        </w:rPr>
        <w:t xml:space="preserve">методику </w:t>
      </w:r>
      <w:bookmarkStart w:id="13" w:name="_Hlk190789875"/>
      <w:r w:rsidRPr="004301D9">
        <w:rPr>
          <w:sz w:val="28"/>
          <w:szCs w:val="28"/>
        </w:rPr>
        <w:t>силової підготовки для збільшення силових показників у спортсменів групи вищої спортивної майстерності 24-39 років, з застосуванням допоміжних вправ і спеціальних засобів в підготовці до змагань</w:t>
      </w:r>
      <w:bookmarkEnd w:id="12"/>
      <w:r w:rsidRPr="004301D9">
        <w:rPr>
          <w:sz w:val="28"/>
          <w:szCs w:val="28"/>
        </w:rPr>
        <w:t>.</w:t>
      </w:r>
      <w:bookmarkEnd w:id="13"/>
    </w:p>
    <w:p w:rsidR="00504AA8" w:rsidRDefault="00504AA8" w:rsidP="00504AA8">
      <w:pPr>
        <w:pStyle w:val="a3"/>
        <w:spacing w:line="360" w:lineRule="auto"/>
        <w:ind w:firstLine="709"/>
        <w:jc w:val="both"/>
        <w:rPr>
          <w:sz w:val="28"/>
          <w:szCs w:val="28"/>
        </w:rPr>
      </w:pPr>
      <w:r w:rsidRPr="004301D9">
        <w:rPr>
          <w:b/>
          <w:bCs/>
          <w:sz w:val="28"/>
          <w:szCs w:val="28"/>
        </w:rPr>
        <w:t>Об’єкт дослідження</w:t>
      </w:r>
      <w:r w:rsidRPr="004301D9">
        <w:rPr>
          <w:sz w:val="28"/>
          <w:szCs w:val="28"/>
        </w:rPr>
        <w:t xml:space="preserve"> ‒ тренувальний процес спортсменів групи вищої спортивної майстерності 24-39 років.</w:t>
      </w:r>
    </w:p>
    <w:p w:rsidR="00504AA8" w:rsidRDefault="00504AA8" w:rsidP="00504AA8">
      <w:pPr>
        <w:pStyle w:val="a3"/>
        <w:spacing w:line="360" w:lineRule="auto"/>
        <w:ind w:firstLine="709"/>
        <w:jc w:val="both"/>
        <w:rPr>
          <w:sz w:val="28"/>
          <w:szCs w:val="28"/>
        </w:rPr>
      </w:pPr>
      <w:r w:rsidRPr="004301D9">
        <w:rPr>
          <w:b/>
          <w:bCs/>
          <w:sz w:val="28"/>
          <w:szCs w:val="28"/>
        </w:rPr>
        <w:t>Предмет дослідження</w:t>
      </w:r>
      <w:r w:rsidRPr="004301D9">
        <w:rPr>
          <w:sz w:val="28"/>
          <w:szCs w:val="28"/>
        </w:rPr>
        <w:t xml:space="preserve"> ‒ </w:t>
      </w:r>
      <w:r>
        <w:rPr>
          <w:sz w:val="28"/>
          <w:szCs w:val="28"/>
        </w:rPr>
        <w:t xml:space="preserve">методика </w:t>
      </w:r>
      <w:bookmarkStart w:id="14" w:name="_Hlk190780801"/>
      <w:r w:rsidRPr="004301D9">
        <w:rPr>
          <w:sz w:val="28"/>
          <w:szCs w:val="28"/>
        </w:rPr>
        <w:t>застосування спеціальних засобів в силовій підготовці до змагань з жиму штанги лежачи у спортсменів групи вищої спортивної майстерності</w:t>
      </w:r>
      <w:bookmarkEnd w:id="14"/>
      <w:r w:rsidRPr="004301D9">
        <w:rPr>
          <w:sz w:val="28"/>
          <w:szCs w:val="28"/>
        </w:rPr>
        <w:t xml:space="preserve"> 24-39 років.</w:t>
      </w:r>
    </w:p>
    <w:p w:rsidR="00504AA8" w:rsidRDefault="00504AA8" w:rsidP="00504AA8">
      <w:pPr>
        <w:pStyle w:val="a3"/>
        <w:spacing w:line="360" w:lineRule="auto"/>
        <w:ind w:firstLine="709"/>
        <w:jc w:val="both"/>
        <w:rPr>
          <w:color w:val="000000"/>
          <w:sz w:val="28"/>
          <w:szCs w:val="28"/>
        </w:rPr>
      </w:pPr>
      <w:bookmarkStart w:id="15" w:name="_Hlk154757705"/>
      <w:r w:rsidRPr="00FB11E6">
        <w:rPr>
          <w:b/>
          <w:color w:val="000000"/>
          <w:sz w:val="28"/>
          <w:szCs w:val="28"/>
        </w:rPr>
        <w:t>Завдання дослідження</w:t>
      </w:r>
      <w:r w:rsidRPr="00FB11E6">
        <w:rPr>
          <w:color w:val="000000"/>
          <w:sz w:val="28"/>
          <w:szCs w:val="28"/>
        </w:rPr>
        <w:t>:</w:t>
      </w:r>
      <w:bookmarkEnd w:id="15"/>
    </w:p>
    <w:p w:rsidR="00504AA8" w:rsidRDefault="00504AA8" w:rsidP="00504AA8">
      <w:pPr>
        <w:pStyle w:val="a3"/>
        <w:spacing w:line="360" w:lineRule="auto"/>
        <w:ind w:firstLine="709"/>
        <w:jc w:val="both"/>
        <w:rPr>
          <w:sz w:val="28"/>
          <w:szCs w:val="28"/>
        </w:rPr>
      </w:pPr>
      <w:r w:rsidRPr="004301D9">
        <w:rPr>
          <w:sz w:val="28"/>
          <w:szCs w:val="28"/>
        </w:rPr>
        <w:t>1.</w:t>
      </w:r>
      <w:r>
        <w:rPr>
          <w:sz w:val="28"/>
          <w:szCs w:val="28"/>
        </w:rPr>
        <w:t xml:space="preserve"> </w:t>
      </w:r>
      <w:bookmarkStart w:id="16" w:name="_Hlk190780815"/>
      <w:r w:rsidRPr="009805F2">
        <w:rPr>
          <w:sz w:val="28"/>
          <w:szCs w:val="28"/>
        </w:rPr>
        <w:t>Дослідити та проаналізувати науково-методичну літературу</w:t>
      </w:r>
      <w:r>
        <w:rPr>
          <w:sz w:val="28"/>
          <w:szCs w:val="28"/>
        </w:rPr>
        <w:t xml:space="preserve"> пов’язану з проблематикою</w:t>
      </w:r>
      <w:bookmarkEnd w:id="16"/>
      <w:r>
        <w:rPr>
          <w:sz w:val="28"/>
          <w:szCs w:val="28"/>
        </w:rPr>
        <w:t xml:space="preserve"> дослідження.</w:t>
      </w:r>
    </w:p>
    <w:p w:rsidR="00504AA8" w:rsidRDefault="00504AA8" w:rsidP="00504AA8">
      <w:pPr>
        <w:pStyle w:val="a3"/>
        <w:spacing w:line="360" w:lineRule="auto"/>
        <w:ind w:firstLine="709"/>
        <w:jc w:val="both"/>
        <w:rPr>
          <w:sz w:val="28"/>
          <w:szCs w:val="28"/>
        </w:rPr>
      </w:pPr>
      <w:bookmarkStart w:id="17" w:name="_Hlk190941821"/>
      <w:r>
        <w:rPr>
          <w:sz w:val="28"/>
          <w:szCs w:val="28"/>
        </w:rPr>
        <w:t xml:space="preserve">2. </w:t>
      </w:r>
      <w:r w:rsidRPr="0061132C">
        <w:rPr>
          <w:sz w:val="28"/>
          <w:szCs w:val="28"/>
        </w:rPr>
        <w:t xml:space="preserve">Розробити </w:t>
      </w:r>
      <w:r>
        <w:rPr>
          <w:sz w:val="28"/>
          <w:szCs w:val="28"/>
        </w:rPr>
        <w:t xml:space="preserve">методику </w:t>
      </w:r>
      <w:bookmarkStart w:id="18" w:name="_Hlk190782082"/>
      <w:r w:rsidRPr="004301D9">
        <w:rPr>
          <w:sz w:val="28"/>
          <w:szCs w:val="28"/>
        </w:rPr>
        <w:t xml:space="preserve">застосування спеціальних засобів в силовій підготовці до змагань з жиму штанги лежачи у </w:t>
      </w:r>
      <w:bookmarkStart w:id="19" w:name="_Hlk190782052"/>
      <w:r w:rsidRPr="004301D9">
        <w:rPr>
          <w:sz w:val="28"/>
          <w:szCs w:val="28"/>
        </w:rPr>
        <w:t>спортсменів групи вищої спортивної майстерності 24-39 років</w:t>
      </w:r>
      <w:bookmarkEnd w:id="19"/>
      <w:r w:rsidRPr="004301D9">
        <w:rPr>
          <w:sz w:val="28"/>
          <w:szCs w:val="28"/>
        </w:rPr>
        <w:t>.</w:t>
      </w:r>
      <w:bookmarkEnd w:id="18"/>
    </w:p>
    <w:p w:rsidR="00504AA8" w:rsidRDefault="00504AA8" w:rsidP="00504AA8">
      <w:pPr>
        <w:pStyle w:val="a3"/>
        <w:spacing w:line="360" w:lineRule="auto"/>
        <w:ind w:firstLine="709"/>
        <w:jc w:val="both"/>
        <w:rPr>
          <w:sz w:val="28"/>
          <w:szCs w:val="28"/>
        </w:rPr>
      </w:pPr>
      <w:r w:rsidRPr="0061132C">
        <w:rPr>
          <w:sz w:val="28"/>
          <w:szCs w:val="28"/>
        </w:rPr>
        <w:t>3. Експериментально перевірити</w:t>
      </w:r>
      <w:r>
        <w:rPr>
          <w:sz w:val="28"/>
          <w:szCs w:val="28"/>
        </w:rPr>
        <w:t xml:space="preserve"> та обґрунтувати</w:t>
      </w:r>
      <w:r w:rsidRPr="0061132C">
        <w:rPr>
          <w:sz w:val="28"/>
          <w:szCs w:val="28"/>
        </w:rPr>
        <w:t xml:space="preserve"> ефективність розробленої методики</w:t>
      </w:r>
      <w:r>
        <w:rPr>
          <w:sz w:val="28"/>
          <w:szCs w:val="28"/>
        </w:rPr>
        <w:t xml:space="preserve"> </w:t>
      </w:r>
      <w:r w:rsidRPr="004301D9">
        <w:rPr>
          <w:sz w:val="28"/>
          <w:szCs w:val="28"/>
        </w:rPr>
        <w:t>застосування спеціальних засобів в силовій підготовці до змагань з жиму штанги лежачи у спортсменів групи вищої спортивної майстерності 24-39 років.</w:t>
      </w:r>
      <w:bookmarkEnd w:id="17"/>
    </w:p>
    <w:p w:rsidR="00504AA8" w:rsidRDefault="00504AA8" w:rsidP="00504AA8">
      <w:pPr>
        <w:pStyle w:val="a3"/>
        <w:spacing w:line="360" w:lineRule="auto"/>
        <w:ind w:firstLine="709"/>
        <w:jc w:val="both"/>
        <w:rPr>
          <w:rFonts w:eastAsia="Calibri"/>
          <w:b/>
          <w:sz w:val="28"/>
          <w:szCs w:val="28"/>
        </w:rPr>
      </w:pPr>
      <w:bookmarkStart w:id="20" w:name="_Hlk154758168"/>
      <w:bookmarkStart w:id="21" w:name="_Hlk190942182"/>
      <w:r w:rsidRPr="009805F2">
        <w:rPr>
          <w:rFonts w:eastAsia="Calibri"/>
          <w:b/>
          <w:sz w:val="28"/>
          <w:szCs w:val="28"/>
          <w:lang w:eastAsia="en-US"/>
        </w:rPr>
        <w:t>Методи дослідження</w:t>
      </w:r>
      <w:bookmarkEnd w:id="20"/>
      <w:r w:rsidRPr="009805F2">
        <w:rPr>
          <w:rFonts w:eastAsia="Calibri"/>
          <w:b/>
          <w:sz w:val="28"/>
          <w:szCs w:val="28"/>
        </w:rPr>
        <w:t>:</w:t>
      </w:r>
      <w:bookmarkEnd w:id="21"/>
    </w:p>
    <w:p w:rsidR="00504AA8" w:rsidRDefault="00504AA8" w:rsidP="00504AA8">
      <w:pPr>
        <w:pStyle w:val="a3"/>
        <w:spacing w:line="360" w:lineRule="auto"/>
        <w:ind w:firstLine="709"/>
        <w:jc w:val="both"/>
        <w:rPr>
          <w:sz w:val="28"/>
          <w:szCs w:val="28"/>
        </w:rPr>
      </w:pPr>
      <w:bookmarkStart w:id="22" w:name="_Hlk186556202"/>
      <w:bookmarkStart w:id="23" w:name="_Hlk190781689"/>
      <w:r w:rsidRPr="00DA7E70">
        <w:rPr>
          <w:sz w:val="28"/>
          <w:szCs w:val="28"/>
        </w:rPr>
        <w:t>1.</w:t>
      </w:r>
      <w:r>
        <w:rPr>
          <w:sz w:val="28"/>
          <w:szCs w:val="28"/>
        </w:rPr>
        <w:t xml:space="preserve"> </w:t>
      </w:r>
      <w:r w:rsidRPr="00FB75C0">
        <w:rPr>
          <w:sz w:val="28"/>
          <w:szCs w:val="28"/>
        </w:rPr>
        <w:t>Аналіз літературних джерел.</w:t>
      </w:r>
      <w:bookmarkEnd w:id="22"/>
    </w:p>
    <w:p w:rsidR="00504AA8" w:rsidRPr="0030322C" w:rsidRDefault="00504AA8" w:rsidP="00504AA8">
      <w:pPr>
        <w:pStyle w:val="a3"/>
        <w:spacing w:line="360" w:lineRule="auto"/>
        <w:ind w:firstLine="709"/>
        <w:jc w:val="both"/>
        <w:rPr>
          <w:sz w:val="28"/>
          <w:szCs w:val="28"/>
        </w:rPr>
      </w:pPr>
      <w:bookmarkStart w:id="24" w:name="_Hlk186559352"/>
      <w:r w:rsidRPr="00FB75C0">
        <w:rPr>
          <w:sz w:val="28"/>
          <w:szCs w:val="28"/>
        </w:rPr>
        <w:t>2. Педагогічне спостереження.</w:t>
      </w:r>
      <w:bookmarkEnd w:id="24"/>
    </w:p>
    <w:p w:rsidR="00504AA8" w:rsidRPr="0030322C" w:rsidRDefault="00504AA8" w:rsidP="00504AA8">
      <w:pPr>
        <w:pStyle w:val="a3"/>
        <w:widowControl w:val="0"/>
        <w:spacing w:line="360" w:lineRule="auto"/>
        <w:ind w:firstLine="709"/>
        <w:jc w:val="both"/>
        <w:rPr>
          <w:sz w:val="28"/>
          <w:szCs w:val="28"/>
        </w:rPr>
      </w:pPr>
      <w:bookmarkStart w:id="25" w:name="_Hlk186565899"/>
      <w:r>
        <w:rPr>
          <w:sz w:val="28"/>
          <w:szCs w:val="28"/>
        </w:rPr>
        <w:t>3</w:t>
      </w:r>
      <w:r w:rsidRPr="0030322C">
        <w:rPr>
          <w:sz w:val="28"/>
          <w:szCs w:val="28"/>
        </w:rPr>
        <w:t>. Метод контрольних випробувань.</w:t>
      </w:r>
      <w:bookmarkEnd w:id="25"/>
    </w:p>
    <w:p w:rsidR="00504AA8" w:rsidRPr="0030322C" w:rsidRDefault="00504AA8" w:rsidP="00504AA8">
      <w:pPr>
        <w:pStyle w:val="a3"/>
        <w:widowControl w:val="0"/>
        <w:spacing w:line="360" w:lineRule="auto"/>
        <w:ind w:firstLine="709"/>
        <w:jc w:val="both"/>
        <w:rPr>
          <w:sz w:val="28"/>
          <w:szCs w:val="28"/>
        </w:rPr>
      </w:pPr>
      <w:bookmarkStart w:id="26" w:name="_Hlk186654669"/>
      <w:r>
        <w:rPr>
          <w:sz w:val="28"/>
          <w:szCs w:val="28"/>
        </w:rPr>
        <w:t>4</w:t>
      </w:r>
      <w:r w:rsidRPr="0030322C">
        <w:rPr>
          <w:sz w:val="28"/>
          <w:szCs w:val="28"/>
        </w:rPr>
        <w:t>. Педагогічний експеримент.</w:t>
      </w:r>
      <w:bookmarkEnd w:id="26"/>
    </w:p>
    <w:p w:rsidR="00504AA8" w:rsidRDefault="00504AA8" w:rsidP="00504AA8">
      <w:pPr>
        <w:pStyle w:val="a3"/>
        <w:spacing w:line="360" w:lineRule="auto"/>
        <w:ind w:firstLine="709"/>
        <w:jc w:val="both"/>
        <w:rPr>
          <w:sz w:val="28"/>
          <w:szCs w:val="28"/>
        </w:rPr>
      </w:pPr>
      <w:r>
        <w:rPr>
          <w:sz w:val="28"/>
          <w:szCs w:val="28"/>
        </w:rPr>
        <w:t>5</w:t>
      </w:r>
      <w:r w:rsidRPr="0030322C">
        <w:rPr>
          <w:sz w:val="28"/>
          <w:szCs w:val="28"/>
        </w:rPr>
        <w:t>. Методи  математичної  статистики.</w:t>
      </w:r>
      <w:bookmarkEnd w:id="23"/>
    </w:p>
    <w:p w:rsidR="00504AA8" w:rsidRDefault="00504AA8" w:rsidP="00504AA8">
      <w:pPr>
        <w:pStyle w:val="a3"/>
        <w:spacing w:line="360" w:lineRule="auto"/>
        <w:ind w:firstLine="709"/>
        <w:jc w:val="both"/>
        <w:rPr>
          <w:sz w:val="28"/>
          <w:szCs w:val="28"/>
        </w:rPr>
      </w:pPr>
      <w:r w:rsidRPr="00B835F6">
        <w:rPr>
          <w:b/>
          <w:bCs/>
          <w:sz w:val="28"/>
          <w:szCs w:val="28"/>
        </w:rPr>
        <w:t>Практичне значення отриманих результатів</w:t>
      </w:r>
      <w:r w:rsidRPr="00B835F6">
        <w:rPr>
          <w:sz w:val="28"/>
          <w:szCs w:val="28"/>
        </w:rPr>
        <w:t xml:space="preserve"> полягає у вдосконаленні підходів до силової підготовки спортсменів високого рівня у жимі штанги лежачи. Запропонована методика дозволяє підвищити ефективність тренувального процесу за рахунок індивідуального підбору допоміжних вправ </w:t>
      </w:r>
      <w:r w:rsidRPr="00B835F6">
        <w:rPr>
          <w:sz w:val="28"/>
          <w:szCs w:val="28"/>
        </w:rPr>
        <w:lastRenderedPageBreak/>
        <w:t>та використання спеціальних засобів, що сприяють розвитку силових якостей і мінімізації слабких місць у техніці виконання змагального руху. Експериментально підтверджено, що впровадження спеціальних засобів, таких як резинові стрічки, ланцюги та слінгшоти, у поєднанні з циклічним варіюванням навантажень дозволяє забезпечити більш виражену динаміку приросту силових показників у порівнянні зі стандартною методикою тренувань. Результати дослідження можуть бути використані у практиці підготовки спортсменів групи вищої спортивної майстерності, а також у навчально-тренувальних програмах, спрямованих на підвищення результативності у силових дисциплінах.</w:t>
      </w:r>
    </w:p>
    <w:p w:rsidR="00504AA8" w:rsidRPr="00161BEB" w:rsidRDefault="00504AA8" w:rsidP="00504AA8">
      <w:pPr>
        <w:pStyle w:val="a3"/>
        <w:spacing w:line="360" w:lineRule="auto"/>
        <w:ind w:firstLine="709"/>
        <w:jc w:val="both"/>
        <w:rPr>
          <w:sz w:val="28"/>
          <w:szCs w:val="28"/>
        </w:rPr>
      </w:pPr>
      <w:bookmarkStart w:id="27" w:name="_Hlk190943133"/>
      <w:r w:rsidRPr="00161BEB">
        <w:rPr>
          <w:b/>
          <w:bCs/>
          <w:color w:val="000000" w:themeColor="text1"/>
          <w:sz w:val="28"/>
          <w:szCs w:val="28"/>
        </w:rPr>
        <w:t xml:space="preserve">Апробація  результатів  дослідження. </w:t>
      </w:r>
      <w:r w:rsidRPr="00161BEB">
        <w:rPr>
          <w:sz w:val="28"/>
          <w:szCs w:val="28"/>
        </w:rPr>
        <w:t>Основні результати кваліфікаційної роботи другого (магістерського) рівня були представлені та обговорені на засіданнях кафедри олімпійського та професійного спорту ННІОЗіС Державного закладу «Луганський національний університет імені Тараса Шевченка» (м. Полтава)</w:t>
      </w:r>
      <w:bookmarkStart w:id="28" w:name="_Hlk155911434"/>
      <w:bookmarkStart w:id="29" w:name="_Hlk154758580"/>
      <w:r w:rsidRPr="00161BEB">
        <w:rPr>
          <w:sz w:val="28"/>
          <w:szCs w:val="28"/>
        </w:rPr>
        <w:t>.</w:t>
      </w:r>
    </w:p>
    <w:p w:rsidR="00504AA8" w:rsidRDefault="00504AA8" w:rsidP="00504AA8">
      <w:pPr>
        <w:pStyle w:val="a3"/>
        <w:spacing w:line="360" w:lineRule="auto"/>
        <w:ind w:firstLine="709"/>
        <w:jc w:val="both"/>
        <w:rPr>
          <w:sz w:val="28"/>
          <w:szCs w:val="28"/>
        </w:rPr>
      </w:pPr>
      <w:r w:rsidRPr="008A5BAE">
        <w:rPr>
          <w:b/>
          <w:bCs/>
          <w:sz w:val="28"/>
          <w:szCs w:val="28"/>
        </w:rPr>
        <w:t>Структура і обсяг кваліфікаційної роботи.</w:t>
      </w:r>
      <w:bookmarkEnd w:id="28"/>
      <w:r w:rsidRPr="008A5BAE">
        <w:rPr>
          <w:sz w:val="28"/>
          <w:szCs w:val="28"/>
        </w:rPr>
        <w:t xml:space="preserve"> </w:t>
      </w:r>
      <w:bookmarkEnd w:id="29"/>
      <w:r w:rsidRPr="008A5BAE">
        <w:rPr>
          <w:sz w:val="28"/>
          <w:szCs w:val="28"/>
        </w:rPr>
        <w:t>Кваліфікаційна робота викладена на 79 сторінках, складається зі вступу, двох розділів, висновків, списку використаних джерел (7</w:t>
      </w:r>
      <w:r w:rsidR="008A5BAE" w:rsidRPr="008A5BAE">
        <w:rPr>
          <w:sz w:val="28"/>
          <w:szCs w:val="28"/>
        </w:rPr>
        <w:t>5</w:t>
      </w:r>
      <w:r w:rsidRPr="008A5BAE">
        <w:rPr>
          <w:sz w:val="28"/>
          <w:szCs w:val="28"/>
        </w:rPr>
        <w:t xml:space="preserve"> позицій) і додатків. Робота містить </w:t>
      </w:r>
      <w:r w:rsidR="008A5BAE" w:rsidRPr="008A5BAE">
        <w:rPr>
          <w:sz w:val="28"/>
          <w:szCs w:val="28"/>
        </w:rPr>
        <w:t>8</w:t>
      </w:r>
      <w:r w:rsidRPr="008A5BAE">
        <w:rPr>
          <w:sz w:val="28"/>
          <w:szCs w:val="28"/>
        </w:rPr>
        <w:t xml:space="preserve"> таблиці та </w:t>
      </w:r>
      <w:r w:rsidR="008A5BAE" w:rsidRPr="008A5BAE">
        <w:rPr>
          <w:sz w:val="28"/>
          <w:szCs w:val="28"/>
        </w:rPr>
        <w:t>4</w:t>
      </w:r>
      <w:r w:rsidRPr="008A5BAE">
        <w:rPr>
          <w:sz w:val="28"/>
          <w:szCs w:val="28"/>
        </w:rPr>
        <w:t xml:space="preserve"> рисунків.</w:t>
      </w:r>
      <w:bookmarkEnd w:id="27"/>
    </w:p>
    <w:p w:rsidR="00504AA8" w:rsidRDefault="00504AA8" w:rsidP="00504AA8">
      <w:pPr>
        <w:pStyle w:val="a3"/>
        <w:spacing w:line="360" w:lineRule="auto"/>
        <w:ind w:firstLine="709"/>
        <w:jc w:val="both"/>
        <w:rPr>
          <w:b/>
          <w:sz w:val="28"/>
          <w:szCs w:val="28"/>
        </w:rPr>
      </w:pPr>
    </w:p>
    <w:p w:rsidR="00504AA8" w:rsidRDefault="00504AA8">
      <w:pPr>
        <w:spacing w:after="160" w:line="259" w:lineRule="auto"/>
        <w:rPr>
          <w:b/>
          <w:sz w:val="28"/>
          <w:szCs w:val="28"/>
        </w:rPr>
      </w:pPr>
      <w:r>
        <w:rPr>
          <w:b/>
          <w:sz w:val="28"/>
          <w:szCs w:val="28"/>
        </w:rPr>
        <w:br w:type="page"/>
      </w:r>
    </w:p>
    <w:p w:rsidR="0078699E" w:rsidRPr="00353CA9" w:rsidRDefault="00504AA8" w:rsidP="0078699E">
      <w:pPr>
        <w:pStyle w:val="a3"/>
        <w:spacing w:line="360" w:lineRule="auto"/>
        <w:ind w:firstLine="709"/>
        <w:jc w:val="center"/>
        <w:rPr>
          <w:b/>
          <w:bCs/>
          <w:sz w:val="28"/>
          <w:szCs w:val="28"/>
        </w:rPr>
      </w:pPr>
      <w:r w:rsidRPr="005509E5">
        <w:rPr>
          <w:b/>
          <w:sz w:val="28"/>
          <w:szCs w:val="28"/>
        </w:rPr>
        <w:lastRenderedPageBreak/>
        <w:t xml:space="preserve"> </w:t>
      </w:r>
      <w:r w:rsidR="0078699E" w:rsidRPr="00353CA9">
        <w:rPr>
          <w:b/>
          <w:bCs/>
          <w:sz w:val="28"/>
          <w:szCs w:val="28"/>
        </w:rPr>
        <w:t>РОЗДІЛ 1</w:t>
      </w:r>
    </w:p>
    <w:p w:rsidR="0078699E" w:rsidRDefault="0078699E" w:rsidP="0078699E">
      <w:pPr>
        <w:pStyle w:val="a3"/>
        <w:spacing w:line="360" w:lineRule="auto"/>
        <w:ind w:firstLine="709"/>
        <w:jc w:val="center"/>
        <w:rPr>
          <w:b/>
          <w:bCs/>
          <w:sz w:val="28"/>
          <w:szCs w:val="28"/>
        </w:rPr>
      </w:pPr>
      <w:r w:rsidRPr="00353CA9">
        <w:rPr>
          <w:b/>
          <w:bCs/>
          <w:sz w:val="28"/>
          <w:szCs w:val="28"/>
        </w:rPr>
        <w:t>ТЕОРЕТИЧНІ ОСНОВИ СИЛОВОЇ ПІДГОТОВКИ СПОРТСМЕНІВ В ЖИМІ ШТАНГИ ЛЕЖА</w:t>
      </w:r>
      <w:r w:rsidR="002710E5">
        <w:rPr>
          <w:b/>
          <w:bCs/>
          <w:sz w:val="28"/>
          <w:szCs w:val="28"/>
        </w:rPr>
        <w:t>ЧИ</w:t>
      </w:r>
    </w:p>
    <w:p w:rsidR="0078699E" w:rsidRDefault="0078699E" w:rsidP="0078699E">
      <w:pPr>
        <w:pStyle w:val="a3"/>
        <w:spacing w:line="360" w:lineRule="auto"/>
        <w:ind w:firstLine="709"/>
        <w:jc w:val="center"/>
        <w:rPr>
          <w:b/>
          <w:bCs/>
          <w:sz w:val="28"/>
          <w:szCs w:val="28"/>
        </w:rPr>
      </w:pPr>
    </w:p>
    <w:p w:rsidR="0078699E" w:rsidRPr="007D33BB" w:rsidRDefault="0078699E" w:rsidP="0078699E">
      <w:pPr>
        <w:pStyle w:val="a3"/>
        <w:spacing w:line="360" w:lineRule="auto"/>
        <w:ind w:firstLine="709"/>
        <w:jc w:val="both"/>
        <w:rPr>
          <w:b/>
          <w:bCs/>
          <w:sz w:val="28"/>
          <w:szCs w:val="28"/>
        </w:rPr>
      </w:pPr>
      <w:r w:rsidRPr="007D33BB">
        <w:rPr>
          <w:b/>
          <w:bCs/>
          <w:sz w:val="28"/>
          <w:szCs w:val="28"/>
        </w:rPr>
        <w:t>1.1. Історія розвитку пауерліфтингу та жиму штанги лежа</w:t>
      </w:r>
    </w:p>
    <w:p w:rsidR="0078699E" w:rsidRPr="007D33BB" w:rsidRDefault="0078699E" w:rsidP="0078699E">
      <w:pPr>
        <w:pStyle w:val="a3"/>
        <w:spacing w:line="360" w:lineRule="auto"/>
        <w:ind w:firstLine="709"/>
        <w:jc w:val="both"/>
        <w:rPr>
          <w:sz w:val="28"/>
          <w:szCs w:val="28"/>
        </w:rPr>
      </w:pPr>
      <w:r w:rsidRPr="007D33BB">
        <w:rPr>
          <w:sz w:val="28"/>
          <w:szCs w:val="28"/>
        </w:rPr>
        <w:t>Пауерліфтинг є сучасним силовим видом спорту, сутність якого полягає в піднятті максимальної ваги штанги (або іншого обтяження) в межах трьох базових вправ. У науково-популярній літературі цей вид спорту також називають силовим триборством, що зумовлено наявністю у його змагальній програмі присідань зі штангою на плечах, жиму штанги лежачи на горизонтальній лаві та станової тяги. Саме сумарний результат спортсмена в цих трьох вправах визначає його кваліфікацію й рейтингове місце під час змагань [5, 12, 29]. При цьому учасники поділяються на вагові й вікові категорії, а у разі однакової суми піднятої ваги перемагає той атлет, який має меншу власну вагу. Якщо ж здійснюють порівняння результатів спортсменів із різних вагових категорій, застосовують спеціалізовані формули, зокрема формулу Вілкса або Глоссбреннера, поширену у федерації WPC-WPO [11</w:t>
      </w:r>
      <w:r w:rsidR="002336A5">
        <w:rPr>
          <w:sz w:val="28"/>
          <w:szCs w:val="28"/>
        </w:rPr>
        <w:t>;</w:t>
      </w:r>
      <w:r w:rsidRPr="007D33BB">
        <w:rPr>
          <w:sz w:val="28"/>
          <w:szCs w:val="28"/>
        </w:rPr>
        <w:t xml:space="preserve"> 20</w:t>
      </w:r>
      <w:r w:rsidR="002336A5">
        <w:rPr>
          <w:sz w:val="28"/>
          <w:szCs w:val="28"/>
        </w:rPr>
        <w:t>;</w:t>
      </w:r>
      <w:r w:rsidRPr="007D33BB">
        <w:rPr>
          <w:sz w:val="28"/>
          <w:szCs w:val="28"/>
        </w:rPr>
        <w:t xml:space="preserve"> 29].</w:t>
      </w:r>
    </w:p>
    <w:p w:rsidR="0078699E" w:rsidRPr="007D33BB" w:rsidRDefault="0078699E" w:rsidP="0078699E">
      <w:pPr>
        <w:pStyle w:val="a3"/>
        <w:spacing w:line="360" w:lineRule="auto"/>
        <w:ind w:firstLine="709"/>
        <w:jc w:val="both"/>
        <w:rPr>
          <w:sz w:val="28"/>
          <w:szCs w:val="28"/>
        </w:rPr>
      </w:pPr>
      <w:r w:rsidRPr="007D33BB">
        <w:rPr>
          <w:sz w:val="28"/>
          <w:szCs w:val="28"/>
        </w:rPr>
        <w:t>Загалом, витоки силових вправ сягають глибокої давнини. Історичні дослідження підтверджують, що вже в цивілізаціях Стародавнього Єгипту, Китаю, Іраку та Греції фізичні випробування пов’язували з демонстрацією сили та витривалості [33</w:t>
      </w:r>
      <w:r w:rsidR="002336A5">
        <w:rPr>
          <w:sz w:val="28"/>
          <w:szCs w:val="28"/>
        </w:rPr>
        <w:t>;</w:t>
      </w:r>
      <w:r w:rsidRPr="007D33BB">
        <w:rPr>
          <w:sz w:val="28"/>
          <w:szCs w:val="28"/>
        </w:rPr>
        <w:t xml:space="preserve"> 34</w:t>
      </w:r>
      <w:r w:rsidR="002336A5">
        <w:rPr>
          <w:sz w:val="28"/>
          <w:szCs w:val="28"/>
        </w:rPr>
        <w:t>;</w:t>
      </w:r>
      <w:r w:rsidRPr="007D33BB">
        <w:rPr>
          <w:sz w:val="28"/>
          <w:szCs w:val="28"/>
        </w:rPr>
        <w:t xml:space="preserve"> 35</w:t>
      </w:r>
      <w:r w:rsidR="002336A5">
        <w:rPr>
          <w:sz w:val="28"/>
          <w:szCs w:val="28"/>
        </w:rPr>
        <w:t>;</w:t>
      </w:r>
      <w:r w:rsidRPr="007D33BB">
        <w:rPr>
          <w:sz w:val="28"/>
          <w:szCs w:val="28"/>
        </w:rPr>
        <w:t xml:space="preserve"> 40]. На фресках, барельєфах і в писемних джерелах цього періоду простежується тенденція: чоловіки змагалися у піднятті різноманітних важких предметів, що стало одним із початкових зразків силових випробувань. У Стародавньому Китаї (династія Чу, 1122–249 рр. до н. е.) навіть існувала практика відбору воїнів, де ключовою умовою було вміння підняти велику вагу. В античній Греції також культивували фізичні вправи, й збереглися численні згадки про вражальні силові досягнення. Низка відомих історичних постатей, що вражали сучасників феноменальною </w:t>
      </w:r>
      <w:r w:rsidRPr="007D33BB">
        <w:rPr>
          <w:sz w:val="28"/>
          <w:szCs w:val="28"/>
        </w:rPr>
        <w:lastRenderedPageBreak/>
        <w:t>фізичною підготовкою, заклала підвалини тих методів тренування, що згодом стали прототипом сучасних систем підготовки в силових видах спорту [33</w:t>
      </w:r>
      <w:r w:rsidR="002336A5">
        <w:rPr>
          <w:sz w:val="28"/>
          <w:szCs w:val="28"/>
        </w:rPr>
        <w:t>;</w:t>
      </w:r>
      <w:r w:rsidRPr="007D33BB">
        <w:rPr>
          <w:sz w:val="28"/>
          <w:szCs w:val="28"/>
        </w:rPr>
        <w:t xml:space="preserve"> 45].</w:t>
      </w:r>
    </w:p>
    <w:p w:rsidR="0078699E" w:rsidRPr="007D33BB" w:rsidRDefault="0078699E" w:rsidP="0078699E">
      <w:pPr>
        <w:pStyle w:val="a3"/>
        <w:spacing w:line="360" w:lineRule="auto"/>
        <w:ind w:firstLine="709"/>
        <w:jc w:val="both"/>
        <w:rPr>
          <w:sz w:val="28"/>
          <w:szCs w:val="28"/>
        </w:rPr>
      </w:pPr>
      <w:r w:rsidRPr="007D33BB">
        <w:rPr>
          <w:sz w:val="28"/>
          <w:szCs w:val="28"/>
        </w:rPr>
        <w:t>У пізніші історичні періоди інтерес до проявів незвичайної сили не згасав: у XIX столітті сформувався цілий прошарок «силачів», які виступали на ярмарках і циркових виставах, демонструючи підняття важких предметів або навіть людей. Однак слід враховувати, що в багатьох випадках такі публічні виступи містили елементи трюків та обману глядача, що сприяло зростанню скепсису й недовіри до силових дисциплін. З іншого боку, саме завдяки популярності «видовищної сили» з’явилися дослідники, які почали систематизувати наявні знання й аналізувати ефективність різних підходів до тренування. Це поступово призвело до формування науково-методичної основи сучасних силових видів спорту [33</w:t>
      </w:r>
      <w:r w:rsidR="002336A5">
        <w:rPr>
          <w:sz w:val="28"/>
          <w:szCs w:val="28"/>
        </w:rPr>
        <w:t>;</w:t>
      </w:r>
      <w:r w:rsidRPr="007D33BB">
        <w:rPr>
          <w:sz w:val="28"/>
          <w:szCs w:val="28"/>
        </w:rPr>
        <w:t xml:space="preserve"> 45].</w:t>
      </w:r>
    </w:p>
    <w:p w:rsidR="0078699E" w:rsidRPr="007D33BB" w:rsidRDefault="0078699E" w:rsidP="0078699E">
      <w:pPr>
        <w:pStyle w:val="a3"/>
        <w:spacing w:line="360" w:lineRule="auto"/>
        <w:ind w:firstLine="709"/>
        <w:jc w:val="both"/>
        <w:rPr>
          <w:sz w:val="28"/>
          <w:szCs w:val="28"/>
        </w:rPr>
      </w:pPr>
      <w:r w:rsidRPr="007D33BB">
        <w:rPr>
          <w:sz w:val="28"/>
          <w:szCs w:val="28"/>
        </w:rPr>
        <w:t>Зокрема, значний внесок у розвиток систематичного тренування зробили такі фахівці, як Зайберт В., який першим запропонував виконувати дві спроби в кожній вправі, що дало поштовх суттєвому покращенню силових показників [25]. Його методика базувалася на триразових тренуваннях на тиждень і передбачала поступове збільшення кількості повторень із тижня в тиждень, що в подальшому узгоджувалося зі збільшенням робочої ваги штанги. Дещо пізніше низка інших дослідників і практиків почала пропонувати новаторські підходи до організації тренувального процесу. Наприклад, Хетфілд Ф. запровадив у силовий тренінг хвилеподібну інтенсивність, а Пейн П. наголошував на ефективності множинних підходів у кожній вправі. Важливу роль у розвитку силових дисциплін відіграли ідеї Джо Вейдера, який вважав, що досягти значної сили практично неможливо без належного розвитку м’язової маси, а цього можна досягти здебільшого шляхом планомірного збільшення обтяжень [9].</w:t>
      </w:r>
    </w:p>
    <w:p w:rsidR="0078699E" w:rsidRPr="007D33BB" w:rsidRDefault="0078699E" w:rsidP="0078699E">
      <w:pPr>
        <w:pStyle w:val="a3"/>
        <w:spacing w:line="360" w:lineRule="auto"/>
        <w:ind w:firstLine="709"/>
        <w:jc w:val="both"/>
        <w:rPr>
          <w:sz w:val="28"/>
          <w:szCs w:val="28"/>
        </w:rPr>
      </w:pPr>
      <w:r w:rsidRPr="007D33BB">
        <w:rPr>
          <w:sz w:val="28"/>
          <w:szCs w:val="28"/>
        </w:rPr>
        <w:t>Формування сучасного пауерліфтингу відбувалося завдяки об’єднанню різних, спочатку «дивних», силових вправ у єдину змагальну систему [39</w:t>
      </w:r>
      <w:r w:rsidR="002336A5">
        <w:rPr>
          <w:sz w:val="28"/>
          <w:szCs w:val="28"/>
        </w:rPr>
        <w:t xml:space="preserve">; </w:t>
      </w:r>
      <w:r w:rsidRPr="007D33BB">
        <w:rPr>
          <w:sz w:val="28"/>
          <w:szCs w:val="28"/>
        </w:rPr>
        <w:t xml:space="preserve">47]. На початкових етапах розвитку цього виду спорту серед обов’язкових дисциплін також були підйом штанги на біцепс стоячи, жим штанги з-за </w:t>
      </w:r>
      <w:r w:rsidRPr="007D33BB">
        <w:rPr>
          <w:sz w:val="28"/>
          <w:szCs w:val="28"/>
        </w:rPr>
        <w:lastRenderedPageBreak/>
        <w:t>голови сидячи та інші силові елементи [21</w:t>
      </w:r>
      <w:r w:rsidR="002336A5">
        <w:rPr>
          <w:sz w:val="28"/>
          <w:szCs w:val="28"/>
        </w:rPr>
        <w:t xml:space="preserve">; </w:t>
      </w:r>
      <w:r w:rsidRPr="007D33BB">
        <w:rPr>
          <w:sz w:val="28"/>
          <w:szCs w:val="28"/>
        </w:rPr>
        <w:t>42]. Згодом поступова стандартизація програми звелася до трьох основних вправ, навколо яких і сформувалася сутність пауерліфтингу. В історії цього спорту окремо згадують Пола Ендерсона, якого нерідко називають першим «чистим» пауерліфтером [4]. Його феноменальна здатність присідати з вагою 360</w:t>
      </w:r>
      <w:r w:rsidR="002710E5">
        <w:rPr>
          <w:sz w:val="28"/>
          <w:szCs w:val="28"/>
        </w:rPr>
        <w:t>-</w:t>
      </w:r>
      <w:r w:rsidRPr="007D33BB">
        <w:rPr>
          <w:sz w:val="28"/>
          <w:szCs w:val="28"/>
        </w:rPr>
        <w:t>410 кг, робити жим лежачи з вагою понад 272,5 кг та підіймати в становій тязі понад 317,5 кг заклала основу для майбутніх рекордів у силових вправах. Втім, оскільки на той час пауерліфтинг ще не був визнаний офіційно, Ендерсон змагався переважно у важкій атлетиці, ставши олімпійським чемпіоном.</w:t>
      </w:r>
    </w:p>
    <w:p w:rsidR="0078699E" w:rsidRPr="007D33BB" w:rsidRDefault="0078699E" w:rsidP="0078699E">
      <w:pPr>
        <w:pStyle w:val="a3"/>
        <w:spacing w:line="360" w:lineRule="auto"/>
        <w:ind w:firstLine="709"/>
        <w:jc w:val="both"/>
        <w:rPr>
          <w:sz w:val="28"/>
          <w:szCs w:val="28"/>
        </w:rPr>
      </w:pPr>
      <w:r w:rsidRPr="007D33BB">
        <w:rPr>
          <w:sz w:val="28"/>
          <w:szCs w:val="28"/>
        </w:rPr>
        <w:t>Стандартні підходи до організації змагань у пауерліфтингу окреслилися наприкінці 1950-х – на початку 1960-х років, насамперед у США, де група ентузіастів – фахівців із важкої атлетики – розробила загальні правила. До середини 1960-х там уже регулярно відбувалися національні чемпіонати [3</w:t>
      </w:r>
      <w:r w:rsidR="002336A5">
        <w:rPr>
          <w:sz w:val="28"/>
          <w:szCs w:val="28"/>
        </w:rPr>
        <w:t>;</w:t>
      </w:r>
      <w:r w:rsidRPr="007D33BB">
        <w:rPr>
          <w:sz w:val="28"/>
          <w:szCs w:val="28"/>
        </w:rPr>
        <w:t xml:space="preserve"> 28</w:t>
      </w:r>
      <w:r w:rsidR="002336A5">
        <w:rPr>
          <w:sz w:val="28"/>
          <w:szCs w:val="28"/>
        </w:rPr>
        <w:t>;</w:t>
      </w:r>
      <w:r w:rsidRPr="007D33BB">
        <w:rPr>
          <w:sz w:val="28"/>
          <w:szCs w:val="28"/>
        </w:rPr>
        <w:t xml:space="preserve"> 39]. Пауерліфтинг опинився близько до отримання офіційного визнання Міжнародним олімпійським комітетом перед Олімпійськими іграми 1968 року в Мехіко, але через спротив Міжнародної федерації важкої атлетики (IWF) це визнання не закріпилося [17]. Проте, навіть тимчасове набуття статусу експериментального спорту з боку МОК стало показником того, що пауерліфтинг розглядається як перспективна дисципліна, яка теоретично може стати олімпійською.</w:t>
      </w:r>
    </w:p>
    <w:p w:rsidR="0078699E" w:rsidRPr="007D33BB" w:rsidRDefault="0078699E" w:rsidP="0078699E">
      <w:pPr>
        <w:pStyle w:val="a3"/>
        <w:spacing w:line="360" w:lineRule="auto"/>
        <w:ind w:firstLine="709"/>
        <w:jc w:val="both"/>
        <w:rPr>
          <w:sz w:val="28"/>
          <w:szCs w:val="28"/>
        </w:rPr>
      </w:pPr>
      <w:r w:rsidRPr="007D33BB">
        <w:rPr>
          <w:sz w:val="28"/>
          <w:szCs w:val="28"/>
        </w:rPr>
        <w:t>На своїй «батьківщині» у США пауерліфтинг набув найбільшого поширення. Зараз у цій країні існують щонайменше три федерації: Федерація пауерліфтингу США, Американська асоціація бездопінгового пауерліфтингу та Американська федерація пауерліфтингу, яка не проводить допінг-контролю [17</w:t>
      </w:r>
      <w:r w:rsidR="002336A5">
        <w:rPr>
          <w:sz w:val="28"/>
          <w:szCs w:val="28"/>
        </w:rPr>
        <w:t>;</w:t>
      </w:r>
      <w:r w:rsidRPr="007D33BB">
        <w:rPr>
          <w:sz w:val="28"/>
          <w:szCs w:val="28"/>
        </w:rPr>
        <w:t xml:space="preserve"> 39</w:t>
      </w:r>
      <w:r w:rsidR="002336A5">
        <w:rPr>
          <w:sz w:val="28"/>
          <w:szCs w:val="28"/>
        </w:rPr>
        <w:t>;</w:t>
      </w:r>
      <w:r w:rsidRPr="007D33BB">
        <w:rPr>
          <w:sz w:val="28"/>
          <w:szCs w:val="28"/>
        </w:rPr>
        <w:t xml:space="preserve"> 47]. Лише одна з них представлена у Міжнародній федерації пауерліфтингу (IPF) і делегує спортсменів на чемпіонати світу [74]. США вирізняються масовістю та демократичністю цього спорту: змагання проводяться на місцевому, регіональному, національному та міжрегіональному рівнях, охоплюють різні вікові групи, включно з юніорами </w:t>
      </w:r>
      <w:r w:rsidRPr="007D33BB">
        <w:rPr>
          <w:sz w:val="28"/>
          <w:szCs w:val="28"/>
        </w:rPr>
        <w:lastRenderedPageBreak/>
        <w:t>та ветеранами. Такий підхід сприяє залученню широких верств населення й популяризації активного способу життя [35].</w:t>
      </w:r>
    </w:p>
    <w:p w:rsidR="0078699E" w:rsidRPr="007D33BB" w:rsidRDefault="0078699E" w:rsidP="0078699E">
      <w:pPr>
        <w:pStyle w:val="a3"/>
        <w:spacing w:line="360" w:lineRule="auto"/>
        <w:ind w:firstLine="709"/>
        <w:jc w:val="both"/>
        <w:rPr>
          <w:sz w:val="28"/>
          <w:szCs w:val="28"/>
        </w:rPr>
      </w:pPr>
      <w:r w:rsidRPr="007D33BB">
        <w:rPr>
          <w:sz w:val="28"/>
          <w:szCs w:val="28"/>
        </w:rPr>
        <w:t>У Європі ситуація різноманітна. В деяких країнах, як-от у Бельгії, Німеччині, Англії, Швеції та інших, пауерліфтинг входить до складу національних федерацій важкої атлетики [5</w:t>
      </w:r>
      <w:r w:rsidR="002336A5">
        <w:rPr>
          <w:sz w:val="28"/>
          <w:szCs w:val="28"/>
        </w:rPr>
        <w:t>2</w:t>
      </w:r>
      <w:r w:rsidRPr="007D33BB">
        <w:rPr>
          <w:sz w:val="28"/>
          <w:szCs w:val="28"/>
        </w:rPr>
        <w:t>]. Водночас важливим чинником у розвитку цього виду спорту є не стільки формальна належність до певної федерації, скільки ефективність управління та організаційна підтримка на державному й регіональному рівнях. Така тенденція підтверджує, що розвиток спорту залежить насамперед від системності, підготовленості фахівців, наявності матеріально-технічної бази та доступності для широкого загалу.</w:t>
      </w:r>
    </w:p>
    <w:p w:rsidR="0078699E" w:rsidRPr="007D33BB" w:rsidRDefault="0078699E" w:rsidP="0078699E">
      <w:pPr>
        <w:pStyle w:val="a3"/>
        <w:spacing w:line="360" w:lineRule="auto"/>
        <w:ind w:firstLine="709"/>
        <w:jc w:val="both"/>
        <w:rPr>
          <w:sz w:val="28"/>
          <w:szCs w:val="28"/>
        </w:rPr>
      </w:pPr>
      <w:r w:rsidRPr="007D33BB">
        <w:rPr>
          <w:sz w:val="28"/>
          <w:szCs w:val="28"/>
        </w:rPr>
        <w:t>У колишньому СРСР визнання пауерліфтингу як офіційного виду спорту відбулося 1987 року зі створенням Федерації атлетизму СРСР, у якій функціонувала спеціальна Комісія з силового триборства [1]. Відтоді й донині в пострадянських країнах, включно з Україною, активно розвиваються національні федерації пауерліфтингу, проводяться змагання різного рівня, присуджуються спортивні розряди й звання. Водночас існує низка об’єктивних перешкод: недосконалість тренувальної інфраструктури, дефіцит сучасного екіпірування та обладнання, недостатність кваліфікації деяких тренерів. Усе це може позначатися на рівні спортивних досягнень, адже ефективність виступів багато в чому залежить від якості підготовки та тактичної грамотності. Незважаючи на такі труднощі, пауерліфтинг в Україні набуває популярності як серед молоді, так і серед дорослого населення, стаючи альтернативою більш «традиційним» видами спорту [19].</w:t>
      </w:r>
    </w:p>
    <w:p w:rsidR="0078699E" w:rsidRPr="007D33BB" w:rsidRDefault="0078699E" w:rsidP="0078699E">
      <w:pPr>
        <w:pStyle w:val="a3"/>
        <w:spacing w:line="360" w:lineRule="auto"/>
        <w:ind w:firstLine="709"/>
        <w:jc w:val="both"/>
        <w:rPr>
          <w:sz w:val="28"/>
          <w:szCs w:val="28"/>
        </w:rPr>
      </w:pPr>
      <w:r w:rsidRPr="007D33BB">
        <w:rPr>
          <w:sz w:val="28"/>
          <w:szCs w:val="28"/>
        </w:rPr>
        <w:t xml:space="preserve">Нині Міжнародна федерація пауерліфтингу (IPF) визнає три обов’язкові вправи: присідання зі штангою, жим штанги лежачи на лаві та станову тягу. Спортсмени виступають за статтю, вагою та віком, мають по три спроби в кожній вправі, а четверта спроба дозволена лише з метою встановлення рекорду [53]. Усі результати підсумовуються: найбільша піднята вага у кожній із трьох вправ утворює сумарний показник атлета. Якщо двоє спортсменів мають однаковий сумарний результат, перевагу надають тому, чия власна вага </w:t>
      </w:r>
      <w:r w:rsidRPr="007D33BB">
        <w:rPr>
          <w:sz w:val="28"/>
          <w:szCs w:val="28"/>
        </w:rPr>
        <w:lastRenderedPageBreak/>
        <w:t>є меншою; у разі збігу й цієї величини учасникам пропонують повторне зважування [18</w:t>
      </w:r>
      <w:r w:rsidR="002336A5">
        <w:rPr>
          <w:sz w:val="28"/>
          <w:szCs w:val="28"/>
        </w:rPr>
        <w:t>;</w:t>
      </w:r>
      <w:r w:rsidRPr="007D33BB">
        <w:rPr>
          <w:sz w:val="28"/>
          <w:szCs w:val="28"/>
        </w:rPr>
        <w:t xml:space="preserve"> 52]. Додатково можуть застосовуватися формули перерахунку результатів для зіставлення спортсменів із різних вагових категорій, серед яких найпоширеніша формула Вілкса, а в деяких федераціях – формула Глоссбреннера [20].</w:t>
      </w:r>
    </w:p>
    <w:p w:rsidR="0078699E" w:rsidRPr="007D33BB" w:rsidRDefault="0078699E" w:rsidP="0078699E">
      <w:pPr>
        <w:pStyle w:val="a3"/>
        <w:spacing w:line="360" w:lineRule="auto"/>
        <w:ind w:firstLine="709"/>
        <w:jc w:val="both"/>
        <w:rPr>
          <w:sz w:val="28"/>
          <w:szCs w:val="28"/>
        </w:rPr>
      </w:pPr>
      <w:r w:rsidRPr="007D33BB">
        <w:rPr>
          <w:sz w:val="28"/>
          <w:szCs w:val="28"/>
        </w:rPr>
        <w:t>Слід підкреслити, що пауерліфтинг, як і будь-який інший вид спорту, має певний еволюційний процес, упродовж якого змінюються правила змагань, вимоги до екіпірування та системи допінг-контролю. На міжнародному рівні для участі в офіційних турнірах IPF спортсмени зобов’язані дотримуватися суворих регламентів щодо одягу, бандажів і комірців, а також проходити антидопінгові тести відповідно до кодексу WADA. Утім, існують і альтернативні федерації, де правила є більш ліберальними, що зумовлює різноманіття підходів до підготовки та проведення змагань.</w:t>
      </w:r>
    </w:p>
    <w:p w:rsidR="0078699E" w:rsidRPr="007D33BB" w:rsidRDefault="0078699E" w:rsidP="0078699E">
      <w:pPr>
        <w:pStyle w:val="a3"/>
        <w:spacing w:line="360" w:lineRule="auto"/>
        <w:ind w:firstLine="709"/>
        <w:jc w:val="both"/>
        <w:rPr>
          <w:sz w:val="28"/>
          <w:szCs w:val="28"/>
        </w:rPr>
      </w:pPr>
      <w:r w:rsidRPr="007D33BB">
        <w:rPr>
          <w:sz w:val="28"/>
          <w:szCs w:val="28"/>
        </w:rPr>
        <w:t>Важливе значення пауерліфтинг має у контексті розвитку масового спорту та оздоровчої фізичної культури. Завдяки тому, що основне обладнання (штанга та лавка) є доступним для більшості фітнес-клубів і спортивних залів, а базові вправи відносно нескладні за технікою виконання, пауерліфтинг поширився як серед професійних атлетів, так і серед любителів. Особливої актуальності він набуває для осіб, які прагнуть збільшити силові показники й покращити загальну фізичну форму. У поєднанні зі збалансованим харчуванням та грамотним режимом відпочинку пауерліфтинг допомагає запобігати низці захворювань опорно-рухового апарату і серцево-судинної системи, одночасно підтримуючи високий рівень працездатності.</w:t>
      </w:r>
    </w:p>
    <w:p w:rsidR="0078699E" w:rsidRPr="007D33BB" w:rsidRDefault="0078699E" w:rsidP="0078699E">
      <w:pPr>
        <w:pStyle w:val="a3"/>
        <w:spacing w:line="360" w:lineRule="auto"/>
        <w:ind w:firstLine="709"/>
        <w:jc w:val="both"/>
        <w:rPr>
          <w:sz w:val="28"/>
          <w:szCs w:val="28"/>
        </w:rPr>
      </w:pPr>
      <w:r w:rsidRPr="007D33BB">
        <w:rPr>
          <w:sz w:val="28"/>
          <w:szCs w:val="28"/>
        </w:rPr>
        <w:t xml:space="preserve">Розвиток пауерліфтингу також посприяв активізації наукових досліджень у галузі біомеханіки, спортивної медицини та фізіології. Завдяки цим дослідженням удосконалюються технології тренувального процесу: запроваджуються оптимальні схеми періодизації навантажень, розробляються спеціалізовані методики відновлення та профілактики травматизму. Крім того, зростає інтерес до вивчення механізмів адаптації організму при роботі з </w:t>
      </w:r>
      <w:r w:rsidRPr="007D33BB">
        <w:rPr>
          <w:sz w:val="28"/>
          <w:szCs w:val="28"/>
        </w:rPr>
        <w:lastRenderedPageBreak/>
        <w:t>надвисокими обтяженнями, що, своєю чергою, стимулює появу нових рекомендацій для покращення результатів і підвищення безпеки змагального процесу.</w:t>
      </w:r>
    </w:p>
    <w:p w:rsidR="0078699E" w:rsidRPr="007D33BB" w:rsidRDefault="0078699E" w:rsidP="0078699E">
      <w:pPr>
        <w:pStyle w:val="a3"/>
        <w:spacing w:line="360" w:lineRule="auto"/>
        <w:ind w:firstLine="709"/>
        <w:jc w:val="both"/>
        <w:rPr>
          <w:sz w:val="28"/>
          <w:szCs w:val="28"/>
        </w:rPr>
      </w:pPr>
      <w:r w:rsidRPr="007D33BB">
        <w:rPr>
          <w:sz w:val="28"/>
          <w:szCs w:val="28"/>
        </w:rPr>
        <w:t>У системі змагань пауерліфтинг виокремлюється як приклад «демократичного» спорту. З одного боку, він передбачає конкурентність на найвищому рівні, коли атлети, що претендують на рекорди, демонструють унікальні показники сили й витривалості. З іншого боку, цей спорт доступний широким масам через простоту організації тренувань, відносно невисоку вартість обладнання та мотивацію до здорового способу життя. У багатьох країнах проводяться змагання не лише серед дорослих, а й серед юніорів, ветеранів та навіть людей із порушеннями опорно-рухового апарату (парапауерліфтинг). Такий підхід сприяє формуванню інклюзивного середовища, де кожен може знайти собі місце залежно від рівня підготовленості.</w:t>
      </w:r>
    </w:p>
    <w:p w:rsidR="0078699E" w:rsidRPr="007D33BB" w:rsidRDefault="0078699E" w:rsidP="0078699E">
      <w:pPr>
        <w:pStyle w:val="a3"/>
        <w:spacing w:line="360" w:lineRule="auto"/>
        <w:ind w:firstLine="709"/>
        <w:jc w:val="both"/>
        <w:rPr>
          <w:sz w:val="28"/>
          <w:szCs w:val="28"/>
        </w:rPr>
      </w:pPr>
      <w:r w:rsidRPr="007D33BB">
        <w:rPr>
          <w:sz w:val="28"/>
          <w:szCs w:val="28"/>
        </w:rPr>
        <w:t>Таким чином, історія пауерліфтингу промовисто свідчить про багатоступеневий процес становлення: від давніх силових змагань і циркових виступів «силачів» до формування системи суворих правил, впровадження науково-методичних рекомендацій та поступового міжнародного визнання. Його нинішній стан характеризується розгалуженою структурою федерацій, появою високоякісного екіпірування, посиленим контролем за допінгом і зростаючою професіоналізацією. Попри відсутність офіційного олімпійського статусу, пауерліфтинг продовжує впевнено розвиватися, об’єднуючи навколо себе спільноту спортсменів, тренерів, науковців, лікарів і шанувальників силових випробувань. Його внесок у зміцнення здоров’я, розвиток фізичних якостей і популяризацію активного способу життя важко переоцінити.</w:t>
      </w:r>
    </w:p>
    <w:p w:rsidR="0078699E" w:rsidRDefault="0078699E" w:rsidP="0078699E">
      <w:pPr>
        <w:pStyle w:val="a3"/>
        <w:spacing w:line="360" w:lineRule="auto"/>
        <w:ind w:firstLine="709"/>
        <w:jc w:val="both"/>
        <w:rPr>
          <w:sz w:val="28"/>
          <w:szCs w:val="28"/>
        </w:rPr>
      </w:pPr>
      <w:r w:rsidRPr="007D33BB">
        <w:rPr>
          <w:sz w:val="28"/>
          <w:szCs w:val="28"/>
        </w:rPr>
        <w:t xml:space="preserve">Загалом, пауерліфтинг, як цілісний силовий вид спорту, нині виступає як один із найяскравіших прикладів гармонійного поєднання наукового підходу з практикою спортивних тренувань і змагань. Він водночас зберігає головний принцип – прагнення до максимального результату в межах трьох базових вправ – і продовжує адаптуватися до сучасних умов. У межах цієї </w:t>
      </w:r>
      <w:r w:rsidRPr="007D33BB">
        <w:rPr>
          <w:sz w:val="28"/>
          <w:szCs w:val="28"/>
        </w:rPr>
        <w:lastRenderedPageBreak/>
        <w:t>еволюції регулярно вдосконалюються правила та методи контролю за чесністю суперництва, з’являються нові формати проведення турнірів (наприклад, змагання з «класичного» пауерліфтингу без екіпірування або з використанням полегшених пристроїв). Ці процеси, що охоплюють як професійних, так і аматорських спортсменів, обумовлюють зростаюче значення пауерліфтингу в системі масових і професійних видів спорту. Усі ці фактори зміцнюють позиції пауерліфтингу як помітного явища в сучасній спортивній культурі та формують підґрунтя для його подальшого розвитку.</w:t>
      </w:r>
    </w:p>
    <w:p w:rsidR="0078699E" w:rsidRDefault="0078699E" w:rsidP="0078699E">
      <w:pPr>
        <w:pStyle w:val="a3"/>
        <w:spacing w:line="360" w:lineRule="auto"/>
        <w:ind w:firstLine="709"/>
        <w:jc w:val="both"/>
        <w:rPr>
          <w:sz w:val="28"/>
          <w:szCs w:val="28"/>
        </w:rPr>
      </w:pPr>
    </w:p>
    <w:p w:rsidR="0078699E" w:rsidRPr="00C84658" w:rsidRDefault="0078699E" w:rsidP="0078699E">
      <w:pPr>
        <w:pStyle w:val="a3"/>
        <w:spacing w:line="360" w:lineRule="auto"/>
        <w:ind w:firstLine="709"/>
        <w:jc w:val="both"/>
        <w:rPr>
          <w:b/>
          <w:bCs/>
          <w:sz w:val="28"/>
          <w:szCs w:val="28"/>
        </w:rPr>
      </w:pPr>
      <w:r w:rsidRPr="00C84658">
        <w:rPr>
          <w:b/>
          <w:bCs/>
          <w:sz w:val="28"/>
          <w:szCs w:val="28"/>
        </w:rPr>
        <w:t>1.2. Теоретичні основи силової підготовки спортсменів</w:t>
      </w:r>
    </w:p>
    <w:p w:rsidR="0078699E" w:rsidRPr="00C84658" w:rsidRDefault="0078699E" w:rsidP="0078699E">
      <w:pPr>
        <w:pStyle w:val="a3"/>
        <w:spacing w:line="360" w:lineRule="auto"/>
        <w:ind w:firstLine="709"/>
        <w:jc w:val="both"/>
        <w:rPr>
          <w:sz w:val="28"/>
          <w:szCs w:val="28"/>
        </w:rPr>
      </w:pPr>
      <w:r w:rsidRPr="00C84658">
        <w:rPr>
          <w:sz w:val="28"/>
          <w:szCs w:val="28"/>
        </w:rPr>
        <w:t>На сучасному етапі розвитку спортивної науки й практики силове тренування набу́ває особливого значення, оскільки сила є однією з ключових фізичних якостей, необхідних у багатьох видах спорту. Під силою зазвичай розуміють здатність людини долати або протидіяти зовнішньому опору за допомогою м’язових напружень. Зважаючи на те, що силові можливості виявляються в різних вправах по-різному, в науково-методичній літературі вирізняють власне силові, швидкісно-силові здібності й силову витривалість. При цьому швидкісно-силові здібності пов’язані зі здатністю розвивати максимальні зусилля в якомога коротший час, а силова витривалість характеризується можливістю тривалого підтримання значних м’язових зусиль.</w:t>
      </w:r>
    </w:p>
    <w:p w:rsidR="0078699E" w:rsidRPr="00C84658" w:rsidRDefault="0078699E" w:rsidP="0078699E">
      <w:pPr>
        <w:pStyle w:val="a3"/>
        <w:spacing w:line="360" w:lineRule="auto"/>
        <w:ind w:firstLine="709"/>
        <w:jc w:val="both"/>
        <w:rPr>
          <w:sz w:val="28"/>
          <w:szCs w:val="28"/>
        </w:rPr>
      </w:pPr>
      <w:r w:rsidRPr="00C84658">
        <w:rPr>
          <w:sz w:val="28"/>
          <w:szCs w:val="28"/>
        </w:rPr>
        <w:t xml:space="preserve">Сила проявляється в різних режимах роботи м’язів, які традиційно поділяють на статичний (ізометричний) та динамічний (міометричний і пліометричний). Статичний режим передбачає ізометричне напруження м’язів без зміни їх довжини, тоді як динамічна робота охоплює скорочення (переборювання опору) та розтягування (поступливе гальмування руху), що в спортивній термінології часто визначається як ексцентрична робота м’язів. З огляду на це, різні види спортивної діяльності потребують адекватної методики, що враховує специфіку рухової структури й домінуючий режим роботи м’язів. Слід зважати й на те, що в силовій підготовці вирізняють </w:t>
      </w:r>
      <w:r w:rsidRPr="00C84658">
        <w:rPr>
          <w:sz w:val="28"/>
          <w:szCs w:val="28"/>
        </w:rPr>
        <w:lastRenderedPageBreak/>
        <w:t>абсолютну силу, коли оцінюється найбільше можливе зусилля незалежно від маси тіла, й відносну силу, яка відбиває співвідношення між максимально розвинутою силою і масою тіла спортсмена</w:t>
      </w:r>
      <w:r w:rsidR="002336A5">
        <w:rPr>
          <w:sz w:val="28"/>
          <w:szCs w:val="28"/>
        </w:rPr>
        <w:t xml:space="preserve"> </w:t>
      </w:r>
      <w:r w:rsidR="002336A5" w:rsidRPr="002336A5">
        <w:rPr>
          <w:sz w:val="28"/>
          <w:szCs w:val="28"/>
        </w:rPr>
        <w:t>[</w:t>
      </w:r>
      <w:r w:rsidR="002336A5">
        <w:rPr>
          <w:sz w:val="28"/>
          <w:szCs w:val="28"/>
        </w:rPr>
        <w:t>54</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Одним із важливих аспектів у методиці силового тренування є вивчення закономірностей адаптації організму спортсмена. Перші наукові праці, присвячені розвитку сили, належать до кінця XIX сторіччя, і з того часу вчені накопичили значний дослідницький матеріал щодо оптимальних параметрів навантаження для стимулювання зростання м’язової сили. За узагальненими висновками вітчизняних і зарубіжних фахівців (Воробйов, Матвєєв, Платонов, Wilmore, Costill), найбільший тренувальний вплив надають навантаження, близькі до граничних, а також від 2/3 до 3/4 і вище від максимального результату. Подібний діапазон спричинює яскраво виражені адаптаційні зміни, які пов’язані як зі збільшенням поперечного перерізу м’язових волокон, так і з удосконаленням нервово-м’язової координації. Важливо зазначити, що процес формування силових здібностей неможливий без урахування принципів надпорогового навантаження й поступального збільшення обсягів тренувальних дій, оскільки тільки надмірні щодо звичного рівня подразники викликають системну відповідь організму, здатну призвести до вираженої суперкомпенсації.</w:t>
      </w:r>
    </w:p>
    <w:p w:rsidR="0078699E" w:rsidRPr="00C84658" w:rsidRDefault="0078699E" w:rsidP="0078699E">
      <w:pPr>
        <w:pStyle w:val="a3"/>
        <w:spacing w:line="360" w:lineRule="auto"/>
        <w:ind w:firstLine="709"/>
        <w:jc w:val="both"/>
        <w:rPr>
          <w:sz w:val="28"/>
          <w:szCs w:val="28"/>
        </w:rPr>
      </w:pPr>
      <w:r w:rsidRPr="00C84658">
        <w:rPr>
          <w:sz w:val="28"/>
          <w:szCs w:val="28"/>
        </w:rPr>
        <w:t xml:space="preserve">Сучасна спортивна наука розглядає адаптацію крізь призму генетичних і фенотипових особливостей спортсмена. Встановлено, що темпи та якість адаптаційних реакцій можуть суттєво варіюватися залежно від індивідуальних чинників, зокрема спадкової схильності, стану ендокринної та нервової систем, а також раніше накопиченого досвіду тренувань. Це пояснює, чому однотипні програми навантажень дають різний ефект у різних спортсменів, і підтверджує необхідність суворого дотримання принципу індивідуалізації тренувального процесу. На початку систематичних тренувань спостерігається відносно стрімке підвищення силових показників, проте зі зростанням кваліфікації швидкість їх зростання зазвичай сповільнюється. Це зумовлено тим, що для подальшого прогресу потрібно влучніше добирати тренувальні </w:t>
      </w:r>
      <w:r w:rsidRPr="00C84658">
        <w:rPr>
          <w:sz w:val="28"/>
          <w:szCs w:val="28"/>
        </w:rPr>
        <w:lastRenderedPageBreak/>
        <w:t>стимули й раціональніше поєднувати їх зі спеціальними відновними заходами</w:t>
      </w:r>
      <w:r w:rsidR="002336A5">
        <w:rPr>
          <w:sz w:val="28"/>
          <w:szCs w:val="28"/>
        </w:rPr>
        <w:t xml:space="preserve"> </w:t>
      </w:r>
      <w:r w:rsidR="002336A5" w:rsidRPr="002336A5">
        <w:rPr>
          <w:sz w:val="28"/>
          <w:szCs w:val="28"/>
        </w:rPr>
        <w:t>[</w:t>
      </w:r>
      <w:r w:rsidR="002336A5">
        <w:rPr>
          <w:sz w:val="28"/>
          <w:szCs w:val="28"/>
        </w:rPr>
        <w:t>49</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Методичні підходи до розвитку сили в спортивній діяльності тісно пов’язані з режимами роботи м’язів. Найпоширенішим є концентричний метод, що базується на переборюванні опору: спортсмен виконує підйом обтяжень (штанги, гантелей, опору тренажера), долаючи інерційні та гравітаційні сили. Ізометричний метод зосереджується на статичних напруженнях, коли м’язи працюють без зміни довжини, що дає змогу локально впливати на окремі м’язові групи й закріплювати правильні кінестетичні відчуття. Ексцентричний (уступаючий) метод передбачає гальмування зовнішнього опору, коли м’язи розтягуються, що дає можливість працювати з обтяженнями, які навіть перевищують показник разового максимального підйому. Пліометрична методика широко застосовується у швидкісно-силових видах і базується на вибуховому переході від ексцентричної (розтягувальної) до концентричної (скорочувальної) фази руху, стимулюючи додаткові нервово-м’язові механізми</w:t>
      </w:r>
      <w:r w:rsidR="002336A5">
        <w:rPr>
          <w:sz w:val="28"/>
          <w:szCs w:val="28"/>
        </w:rPr>
        <w:t xml:space="preserve"> </w:t>
      </w:r>
      <w:r w:rsidR="002336A5" w:rsidRPr="002336A5">
        <w:rPr>
          <w:sz w:val="28"/>
          <w:szCs w:val="28"/>
        </w:rPr>
        <w:t>[</w:t>
      </w:r>
      <w:r w:rsidR="002336A5">
        <w:rPr>
          <w:sz w:val="28"/>
          <w:szCs w:val="28"/>
        </w:rPr>
        <w:t>48</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Розглядаючи силову підготовку як багатоаспектний процес, дослідники наголошують на цінності так званої ізокінетичної роботи, коли швидкість руху залишається сталою, незважаючи на зміну величини прикладених зусиль. Цей режим досягається переважно у спеціально сконструйованих тренажерах, які забезпечують автоматичне регулювання опору залежно від потужності, що розвивається спортсменом. Застосовують також метод змінних опорів (резинові амортизатори, різні блокові системи, ланцюги), що дає можливість урівноважувати навантаження з урахуванням біомеханічних особливостей суглобно-м’язового апарату у кожній фазі руху. Завдяки цьому навантаження краще відповідає реальним силовим можливостям м’язів, які змінюються на різних кутах згинання й розгинання у суглобах.</w:t>
      </w:r>
    </w:p>
    <w:p w:rsidR="0078699E" w:rsidRPr="00C84658" w:rsidRDefault="0078699E" w:rsidP="0078699E">
      <w:pPr>
        <w:pStyle w:val="a3"/>
        <w:spacing w:line="360" w:lineRule="auto"/>
        <w:ind w:firstLine="709"/>
        <w:jc w:val="both"/>
        <w:rPr>
          <w:sz w:val="28"/>
          <w:szCs w:val="28"/>
        </w:rPr>
      </w:pPr>
      <w:r w:rsidRPr="00C84658">
        <w:rPr>
          <w:sz w:val="28"/>
          <w:szCs w:val="28"/>
        </w:rPr>
        <w:t xml:space="preserve">Неодмінною умовою успішного розвитку силових показників є раціональне планування тренувального процесу, що передбачає оптимальне чергування занять із високим, середнім та малим навантаженням, а також </w:t>
      </w:r>
      <w:r w:rsidRPr="00C84658">
        <w:rPr>
          <w:sz w:val="28"/>
          <w:szCs w:val="28"/>
        </w:rPr>
        <w:lastRenderedPageBreak/>
        <w:t>достатній період відновлення, який дає змогу організму досягти фази суперкомпенсації. Відомо, що виконання кількох поспіль тренувань із максимально можливими або близькими до них обтяженнями може призвести до перетренованості, якщо не забезпечено належної відновлювальної фази. Надто часте застосування граничних обтяжень здатне підвищити ризик травматизму суглобово-зв’язкового апарату, що також слід ураховувати при складанні мікро-, мезо- і макроциклів</w:t>
      </w:r>
      <w:r w:rsidR="002336A5">
        <w:rPr>
          <w:sz w:val="28"/>
          <w:szCs w:val="28"/>
        </w:rPr>
        <w:t xml:space="preserve"> </w:t>
      </w:r>
      <w:r w:rsidR="002336A5" w:rsidRPr="002336A5">
        <w:rPr>
          <w:sz w:val="28"/>
          <w:szCs w:val="28"/>
        </w:rPr>
        <w:t>[</w:t>
      </w:r>
      <w:r w:rsidR="002336A5">
        <w:rPr>
          <w:sz w:val="28"/>
          <w:szCs w:val="28"/>
        </w:rPr>
        <w:t>17</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У світлі уявлень про енергетичне забезпечення м’язової роботи відзначено, що фосфагенна система (АТФ і креатинфосфат) відповідає за максимально інтенсивну роботу тривалістю лише кілька секунд. Цим зумовлено необхідність у пауерліфтингу, важкій атлетиці, спринті та інших силових дисциплінах спеціальних методів тренування, спрямованих на підвищення місткості та потужності фосфагенного механізму. Поряд із цим спортивна практика засвідчує успішність застосування різноманітних варіацій «темпових» вправ, які дають змогу розвивати специфічну пристосованість організму до короткочасних, але дуже інтенсивних навантажень.</w:t>
      </w:r>
    </w:p>
    <w:p w:rsidR="0078699E" w:rsidRPr="00C84658" w:rsidRDefault="0078699E" w:rsidP="0078699E">
      <w:pPr>
        <w:pStyle w:val="a3"/>
        <w:spacing w:line="360" w:lineRule="auto"/>
        <w:ind w:firstLine="709"/>
        <w:jc w:val="both"/>
        <w:rPr>
          <w:sz w:val="28"/>
          <w:szCs w:val="28"/>
        </w:rPr>
      </w:pPr>
      <w:r w:rsidRPr="00C84658">
        <w:rPr>
          <w:sz w:val="28"/>
          <w:szCs w:val="28"/>
        </w:rPr>
        <w:t>Стосовно побудови тренувального процесу для досягнення максимальної сили зазвичай виокремлюють два методичних шляхи: збільшення поперечного перерізу м’язів (міофібрилярна гіпертрофія) та удосконалення нервово-м’язової координації (залучення більшої кількості рухових одиниць і покращення їх синхронізації). Якщо перший шлях передбачає об’ємні навантаження із субмаксимальними обтяженнями (75-90% від максимуму) і 6-10 повтореннями в підході, що виконується повільно чи помірно, другий — вимагає короткочасних напружень зі 90-100% від максимуму й довгими паузами відпочинку. Ці методи нерідко поєднують у рамках так званого «комбінованого» чи «пірамідального» тренування, коли спочатку поступово зростає обтяження із відповідним зменшенням числа повторень, а потім воно так само поступово знижується з одночасним збільшенням повторень</w:t>
      </w:r>
      <w:r w:rsidR="002336A5">
        <w:rPr>
          <w:sz w:val="28"/>
          <w:szCs w:val="28"/>
        </w:rPr>
        <w:t xml:space="preserve"> </w:t>
      </w:r>
      <w:r w:rsidR="002336A5" w:rsidRPr="002336A5">
        <w:rPr>
          <w:sz w:val="28"/>
          <w:szCs w:val="28"/>
        </w:rPr>
        <w:t>[</w:t>
      </w:r>
      <w:r w:rsidR="002336A5">
        <w:rPr>
          <w:sz w:val="28"/>
          <w:szCs w:val="28"/>
        </w:rPr>
        <w:t>19</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lastRenderedPageBreak/>
        <w:t>У контексті планування силового тренування необхідно ретельно контролювати частоту занять, що залежать від здатності організму відновлюватися після великих навантажень. У літературі вказується на доцільність узгодження тренувальних днів, коли виконується робота над однією групою м’язів (наприклад, у жимі лежачи), з відносно спокійними або спрямованими на іншу м’язову групу заняттями (присідання, станові тяги тощо). Усе це дає змогу знизити загальне стомлення і підтримувати високий рівень тренувальних адаптацій. Як показують численні спостереження, оптимальний розвиток сили потребує чергування великих і відновних навантажень у межах мікроциклу, причому перевищення індивідуально допустимого обсягу тренувальних дій здатне призвести до перетренованості. Водночас очевидним є той факт, що обмеження лише малими навантаженнями не зможе забезпечити належного зростання силових можливостей</w:t>
      </w:r>
      <w:r w:rsidR="002336A5">
        <w:rPr>
          <w:sz w:val="28"/>
          <w:szCs w:val="28"/>
        </w:rPr>
        <w:t xml:space="preserve"> </w:t>
      </w:r>
      <w:r w:rsidR="002336A5" w:rsidRPr="002336A5">
        <w:rPr>
          <w:sz w:val="28"/>
          <w:szCs w:val="28"/>
        </w:rPr>
        <w:t>[</w:t>
      </w:r>
      <w:r w:rsidR="002336A5">
        <w:rPr>
          <w:sz w:val="28"/>
          <w:szCs w:val="28"/>
        </w:rPr>
        <w:t>18; 29</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Окремі дослідники доводять, що ефективність тренувань можна підвищити й завдяки роздільному принципу, коли окремі м’язові групи (або окремі змагальні вправи) акцентовано опрацьовуються в різні дні тижневого мікроциклу, даючи тим самим змогу іншим м’язам повністю відновитися. Подібну ідею розвивають західні фахівці, описуючи метод “split system” у пауерліфтингу й бодібілдингу. Також зустрічаються рекомендації час від часу урізноманітнювати тренувальний процес, включаючи «відновні» заняття з легкими обтяженнями чи прискорену технічну роботу, які сприяють частковому виведенню продуктів розпаду й загальній релаксації м’язових структур. Водночас перевищення кількості таких «полегшених» сесій може затримати досягнення основної мети, адже тривалий дефіцит сильних подразників знижує динаміку приросту сили.</w:t>
      </w:r>
    </w:p>
    <w:p w:rsidR="0078699E" w:rsidRPr="00C84658" w:rsidRDefault="0078699E" w:rsidP="0078699E">
      <w:pPr>
        <w:pStyle w:val="a3"/>
        <w:spacing w:line="360" w:lineRule="auto"/>
        <w:ind w:firstLine="709"/>
        <w:jc w:val="both"/>
        <w:rPr>
          <w:sz w:val="28"/>
          <w:szCs w:val="28"/>
        </w:rPr>
      </w:pPr>
      <w:r w:rsidRPr="00C84658">
        <w:rPr>
          <w:sz w:val="28"/>
          <w:szCs w:val="28"/>
        </w:rPr>
        <w:t xml:space="preserve">Додаткову увагу в літературі приділено проблемі травматизму, що нерідко супроводжує силову підготовку у великих обсягах. Переважна більшість спеціалістів застерігає від надмірно частого застосування максимальних обтяжень, наголошуючи на небезпеці перенапруження м’язів і зв’язок. Саме тому пропонується поєднувати роботу з граничними й </w:t>
      </w:r>
      <w:r w:rsidRPr="00C84658">
        <w:rPr>
          <w:sz w:val="28"/>
          <w:szCs w:val="28"/>
        </w:rPr>
        <w:lastRenderedPageBreak/>
        <w:t>субграничними вагами з допоміжними вправами, що збільшують м’язову витривалість і коригують технічні аспекти руху</w:t>
      </w:r>
      <w:r w:rsidR="002336A5">
        <w:rPr>
          <w:sz w:val="28"/>
          <w:szCs w:val="28"/>
        </w:rPr>
        <w:t xml:space="preserve"> </w:t>
      </w:r>
      <w:r w:rsidR="002336A5" w:rsidRPr="002336A5">
        <w:rPr>
          <w:sz w:val="28"/>
          <w:szCs w:val="28"/>
        </w:rPr>
        <w:t>[</w:t>
      </w:r>
      <w:r w:rsidR="002336A5">
        <w:rPr>
          <w:sz w:val="28"/>
          <w:szCs w:val="28"/>
        </w:rPr>
        <w:t>31; 47</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Значний внесок у вдосконалення методики розвитку сили зробили важкоатлетичні школи, які за багато десятиліть емпіричних і наукових досліджень напрацювали систему багаторазового використання присідань, тяг і різних варіантів жимів із різноманітними обтяженнями. У той же час пауерліфтинг, незважаючи на подібність до важкої атлетики (передусім у частині застосування присідань), потребує специфічних методик, особливо для станової тяги та жиму лежачи, які не зустрічаються у змагальному арсеналі важкоатлетів. Тут зростає роль цілеспрямованого відпрацювання техніки руху на певних відрізках амплітуди, а також ретельного планування обсягів та інтенсивності. У пауерліфтингу особливу увагу приділяють і масі тіла спортсмена, адже участь у певній ваговій категорії вимагає досконалого контролю за м’язовою масою.</w:t>
      </w:r>
    </w:p>
    <w:p w:rsidR="0078699E" w:rsidRPr="00C84658" w:rsidRDefault="0078699E" w:rsidP="0078699E">
      <w:pPr>
        <w:pStyle w:val="a3"/>
        <w:spacing w:line="360" w:lineRule="auto"/>
        <w:ind w:firstLine="709"/>
        <w:jc w:val="both"/>
        <w:rPr>
          <w:sz w:val="28"/>
          <w:szCs w:val="28"/>
        </w:rPr>
      </w:pPr>
      <w:r w:rsidRPr="00C84658">
        <w:rPr>
          <w:sz w:val="28"/>
          <w:szCs w:val="28"/>
        </w:rPr>
        <w:t>Слід зауважити, що час від часу в методиці тренувань відбувається повернення до давно відомих, перевірених на практиці, але раніше недостатньо науково обґрунтованих ідей. У спортивній науці переважає думка про циклічність еволюції знань, коли старі погляди набувають нового звучання завдяки накопиченим емпіричним фактам і доопрацьовуються під кутом сучасних наукових підходів. Тому існує ймовірність, що навіть класичні програми, на кшталт системи поступового збільшення обтяжень («принцип Мілона»), і надалі не втрачатимуть своєї актуальності, хоч і будуть адаптовані до сучасних спортивних реалій</w:t>
      </w:r>
      <w:r w:rsidR="002336A5">
        <w:rPr>
          <w:sz w:val="28"/>
          <w:szCs w:val="28"/>
        </w:rPr>
        <w:t xml:space="preserve"> </w:t>
      </w:r>
      <w:r w:rsidR="002336A5" w:rsidRPr="002336A5">
        <w:rPr>
          <w:sz w:val="28"/>
          <w:szCs w:val="28"/>
        </w:rPr>
        <w:t>[</w:t>
      </w:r>
      <w:r w:rsidR="002336A5">
        <w:rPr>
          <w:sz w:val="28"/>
          <w:szCs w:val="28"/>
        </w:rPr>
        <w:t>2; 45</w:t>
      </w:r>
      <w:r w:rsidR="002336A5" w:rsidRPr="002336A5">
        <w:rPr>
          <w:sz w:val="28"/>
          <w:szCs w:val="28"/>
        </w:rPr>
        <w:t>]</w:t>
      </w:r>
      <w:r w:rsidRPr="00C84658">
        <w:rPr>
          <w:sz w:val="28"/>
          <w:szCs w:val="28"/>
        </w:rPr>
        <w:t>.</w:t>
      </w:r>
    </w:p>
    <w:p w:rsidR="0078699E" w:rsidRPr="00C84658" w:rsidRDefault="0078699E" w:rsidP="0078699E">
      <w:pPr>
        <w:pStyle w:val="a3"/>
        <w:spacing w:line="360" w:lineRule="auto"/>
        <w:ind w:firstLine="709"/>
        <w:jc w:val="both"/>
        <w:rPr>
          <w:sz w:val="28"/>
          <w:szCs w:val="28"/>
        </w:rPr>
      </w:pPr>
      <w:r w:rsidRPr="00C84658">
        <w:rPr>
          <w:sz w:val="28"/>
          <w:szCs w:val="28"/>
        </w:rPr>
        <w:t xml:space="preserve">Загалом методика силового тренування залишається багатогранною та змінною системою, яка еволюціонує на засадах науково обґрунтованих принципів адаптації, індивідуалізації та поступального ускладнення. Різноманітні варіанти зосередження на максимальних, субмаксимальних чи помірних обтяженнях, використання різних режимів роботи м’язів (ізометричного, динамічного, ізокінетичного) та методів регулювання навантаження (варіативність темпу, пірамідальні чи циклічні схеми, розподіл </w:t>
      </w:r>
      <w:r w:rsidRPr="00C84658">
        <w:rPr>
          <w:sz w:val="28"/>
          <w:szCs w:val="28"/>
        </w:rPr>
        <w:lastRenderedPageBreak/>
        <w:t>тренувань за спліт-системою) сприяють цілеспрямованому впливу на структури нервової і м’язової систем, що забезпечує прогрес силових показників. Водночас ключову роль відіграє організація процесу відновлення, оптимальне харчування й грамотне дозування додаткових (допоміжних) вправ, покликаних закріпити або посилити певний тренувальний ефект</w:t>
      </w:r>
      <w:r w:rsidR="002336A5">
        <w:rPr>
          <w:sz w:val="28"/>
          <w:szCs w:val="28"/>
        </w:rPr>
        <w:t xml:space="preserve"> </w:t>
      </w:r>
      <w:r w:rsidR="002336A5" w:rsidRPr="002336A5">
        <w:rPr>
          <w:sz w:val="28"/>
          <w:szCs w:val="28"/>
        </w:rPr>
        <w:t>[</w:t>
      </w:r>
      <w:r w:rsidR="002336A5">
        <w:rPr>
          <w:sz w:val="28"/>
          <w:szCs w:val="28"/>
        </w:rPr>
        <w:t>11</w:t>
      </w:r>
      <w:r w:rsidR="002336A5" w:rsidRPr="002336A5">
        <w:rPr>
          <w:sz w:val="28"/>
          <w:szCs w:val="28"/>
        </w:rPr>
        <w:t>]</w:t>
      </w:r>
      <w:r w:rsidRPr="00C84658">
        <w:rPr>
          <w:sz w:val="28"/>
          <w:szCs w:val="28"/>
        </w:rPr>
        <w:t>.</w:t>
      </w:r>
    </w:p>
    <w:p w:rsidR="00C571EA" w:rsidRDefault="0078699E" w:rsidP="00C571EA">
      <w:pPr>
        <w:pStyle w:val="a3"/>
        <w:spacing w:line="360" w:lineRule="auto"/>
        <w:ind w:firstLine="709"/>
        <w:jc w:val="both"/>
        <w:rPr>
          <w:sz w:val="28"/>
          <w:szCs w:val="28"/>
        </w:rPr>
      </w:pPr>
      <w:r w:rsidRPr="00C84658">
        <w:rPr>
          <w:sz w:val="28"/>
          <w:szCs w:val="28"/>
        </w:rPr>
        <w:t>Таким чином, у царині силового тренування визначилися усталені концепції, які базуються на докладному вивченні фізіологічних механізмів формування сили, а також на досвіді багатьох поколінь спортсменів і тренерів. Успішність практичного втілення цих концепцій залежить від того, наскільки повноцінно враховано принципи поступовості, специфічності, прогресії навантажень та індивідуальних особливостей кожного атлета. Сучасна тенденція прагне до максимально обґрунтованого поєднання класичних настанов з останніми досягненнями в галузі спортивної науки, що дає змогу будувати тренувальний процес більш раціонально й ефективно, зберігаючи високу мотивацію спортсменів і запобігаючи надмірному травматизму чи перетренованості. Такий комплексний підхід, підкріплений методичними інноваціями, зокрема системами змінних опорів і ізокінетичних тренажерів, стає домінантним напрямом у нинішній методиці силової підготовки висококваліфікованих спортсменів.</w:t>
      </w:r>
    </w:p>
    <w:p w:rsidR="00C571EA" w:rsidRDefault="00C571EA" w:rsidP="00C571EA">
      <w:pPr>
        <w:pStyle w:val="a3"/>
        <w:spacing w:line="360" w:lineRule="auto"/>
        <w:ind w:firstLine="709"/>
        <w:jc w:val="both"/>
        <w:rPr>
          <w:sz w:val="28"/>
          <w:szCs w:val="28"/>
        </w:rPr>
      </w:pPr>
    </w:p>
    <w:p w:rsidR="00C571EA" w:rsidRPr="004D5FC6" w:rsidRDefault="00C571EA" w:rsidP="00C571EA">
      <w:pPr>
        <w:pStyle w:val="a3"/>
        <w:spacing w:line="360" w:lineRule="auto"/>
        <w:ind w:firstLine="709"/>
        <w:jc w:val="both"/>
        <w:rPr>
          <w:b/>
          <w:bCs/>
          <w:sz w:val="28"/>
          <w:szCs w:val="28"/>
        </w:rPr>
      </w:pPr>
      <w:r w:rsidRPr="004D5FC6">
        <w:rPr>
          <w:b/>
          <w:bCs/>
          <w:sz w:val="28"/>
          <w:szCs w:val="28"/>
        </w:rPr>
        <w:t>1.3. Вплив допоміжних вправ та спеціальних засобів на силові показники у висококваліфікованих спортсменів у дисципліні жиму штанги лежачи</w:t>
      </w:r>
    </w:p>
    <w:p w:rsidR="00C571EA" w:rsidRPr="004D5FC6" w:rsidRDefault="00C571EA" w:rsidP="00C571EA">
      <w:pPr>
        <w:pStyle w:val="a3"/>
        <w:spacing w:line="360" w:lineRule="auto"/>
        <w:ind w:firstLine="709"/>
        <w:jc w:val="both"/>
        <w:rPr>
          <w:sz w:val="28"/>
          <w:szCs w:val="28"/>
        </w:rPr>
      </w:pPr>
      <w:r w:rsidRPr="004D5FC6">
        <w:rPr>
          <w:sz w:val="28"/>
          <w:szCs w:val="28"/>
        </w:rPr>
        <w:t xml:space="preserve">На сучасному етапі розвитку силових видів спорту, орієнтованих на виявлення максимальних можливостей атлета, пауерліфтинг посідає одне з чільних місць завдяки поєднанню простоти базових вправ і водночас високим вимогам до фізичної та технічної підготовленості. З-поміж трьох змагальних рухів у пауерліфтингу саме жим штанги лежачи часто вважається найтехнічнішим і найбільш тонким за своєю біомеханікою. Досягнення високих результатів у цій дисципліні залежить не тільки від силового </w:t>
      </w:r>
      <w:r w:rsidRPr="004D5FC6">
        <w:rPr>
          <w:sz w:val="28"/>
          <w:szCs w:val="28"/>
        </w:rPr>
        <w:lastRenderedPageBreak/>
        <w:t>потенціалу грудних м’язів, плечового поясу та трицепсів, а й від уміння спортсмена злагоджено працювати всім тілом, правильно розподіляти навантаження в межах амплітуди, контролювати дихання та вирішувати тактичні завдання на змаганнях. У сучасному висококонкурентному середовищі, де найсильніші атлети впритул наближаються до анатомічних і фізіологічних меж, визначальну роль починають відігравати додаткові методи й спеціальні засоби, що здатні збільшити силові показники або оптимізувати підготовку спортсмена</w:t>
      </w:r>
      <w:r w:rsidR="002336A5">
        <w:rPr>
          <w:sz w:val="28"/>
          <w:szCs w:val="28"/>
        </w:rPr>
        <w:t xml:space="preserve"> </w:t>
      </w:r>
      <w:r w:rsidR="002336A5" w:rsidRPr="002336A5">
        <w:rPr>
          <w:sz w:val="28"/>
          <w:szCs w:val="28"/>
        </w:rPr>
        <w:t>[</w:t>
      </w:r>
      <w:r w:rsidR="002336A5">
        <w:rPr>
          <w:sz w:val="28"/>
          <w:szCs w:val="28"/>
        </w:rPr>
        <w:t>12; 33; 38</w:t>
      </w:r>
      <w:r w:rsidR="002336A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Висококваліфіковані атлети, які вже мають розвинені фізичні якості та багатий змагальний досвід, стикаються з тим, що їхній прогрес у жимі штанги лежачи поступово сповільнюється, а інколи взагалі призупиняється. Це є закономірним наслідком адаптаційних процесів: організм перестає реагувати на стандартизовані навантаження, до яких він вже звик, і потребує нових стимулів для подальшого зростання силових показників. У таких умовах особливого значення набуває застосування допоміжних вправ, покликаних локалізувати певні «слабкі ланки» руху, а також використання спеціальних засобів, що охоплюють не лише екіпірування (майки для жиму, бинти для зап’ясть, слінгшоти тощо), але й різноманітні тренувальні пристрої, призначені для змінення силової кривої або контролю амплітуди руху.</w:t>
      </w:r>
    </w:p>
    <w:p w:rsidR="00C571EA" w:rsidRPr="004D5FC6" w:rsidRDefault="00C571EA" w:rsidP="00C571EA">
      <w:pPr>
        <w:pStyle w:val="a3"/>
        <w:spacing w:line="360" w:lineRule="auto"/>
        <w:ind w:firstLine="709"/>
        <w:jc w:val="both"/>
        <w:rPr>
          <w:sz w:val="28"/>
          <w:szCs w:val="28"/>
        </w:rPr>
      </w:pPr>
      <w:r w:rsidRPr="004D5FC6">
        <w:rPr>
          <w:sz w:val="28"/>
          <w:szCs w:val="28"/>
        </w:rPr>
        <w:t xml:space="preserve">До базового арсеналу допоміжних вправ у жимі штанги лежачи належать жим із вузьким хватом, віджимання на брусах із додатковою вагою, жим гантелей лежачи, розведення гантелей та різні варіанти жиму у тренажері Сміта. Висококваліфіковані спортсмени часто включають у програму негативні повторення, коли штанга повільно опускається на груди під контролем, або часткові повторення в обмеженій амплітуді (наприклад, «дожим» від половини руху до завершення). Такі вправи допомагають спрямовано збільшувати силу саме в тій фазі, де атлет відчуває найбільші труднощі. Наприклад, якщо спортсмен «застрягає» під час старту від грудей, корисною стає робота з дошками (board press), де використовуються дерев’яні планки різної товщини, покладені на груди. Це дозволяє скоротити амплітуду </w:t>
      </w:r>
      <w:r w:rsidRPr="004D5FC6">
        <w:rPr>
          <w:sz w:val="28"/>
          <w:szCs w:val="28"/>
        </w:rPr>
        <w:lastRenderedPageBreak/>
        <w:t>руху й зробити наголос на вибуховому підйомі з певної точки. Крім того, динамічна робота з резиновими стрічками чи ланцюгами модифікує силу опору по мірі руху штанги вгору, зазвичай збільшуючи його у верхній фазі, що максимально наближає умови тренування до змагальних навантажень</w:t>
      </w:r>
      <w:r w:rsidR="002336A5">
        <w:rPr>
          <w:sz w:val="28"/>
          <w:szCs w:val="28"/>
        </w:rPr>
        <w:t xml:space="preserve"> </w:t>
      </w:r>
      <w:r w:rsidR="002336A5" w:rsidRPr="002336A5">
        <w:rPr>
          <w:sz w:val="28"/>
          <w:szCs w:val="28"/>
        </w:rPr>
        <w:t>[</w:t>
      </w:r>
      <w:r w:rsidR="002336A5">
        <w:rPr>
          <w:sz w:val="28"/>
          <w:szCs w:val="28"/>
        </w:rPr>
        <w:t>34; 37</w:t>
      </w:r>
      <w:r w:rsidR="002336A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Інший аспект полягає в тому, що допоміжні вправи дозволяють підтримувати загальний розвиток м’язових груп, які не обов’язково залучені безпосередньо до жиму лежачи, але відіграють допоміжну або стабілізаційну роль. Це особливо стосується заднього ланцюга (м’язи спини, зокрема найширші та трапеції), а також м’язів кора (зокрема поперековий відділ, черевний прес). Високий рівень розвитку таких м’язів сприяє покращенню балансу й зменшує ризик травм, оскільки більші навантаження можуть безпечно переноситися за рахунок кращого розподілу силових зусиль.</w:t>
      </w:r>
    </w:p>
    <w:p w:rsidR="00C571EA" w:rsidRPr="004D5FC6" w:rsidRDefault="00C571EA" w:rsidP="00C571EA">
      <w:pPr>
        <w:pStyle w:val="a3"/>
        <w:spacing w:line="360" w:lineRule="auto"/>
        <w:ind w:firstLine="709"/>
        <w:jc w:val="both"/>
        <w:rPr>
          <w:sz w:val="28"/>
          <w:szCs w:val="28"/>
        </w:rPr>
      </w:pPr>
      <w:r w:rsidRPr="004D5FC6">
        <w:rPr>
          <w:sz w:val="28"/>
          <w:szCs w:val="28"/>
        </w:rPr>
        <w:t>З-поміж спеціальних засобів, покликаних збільшити показники в жимі штанги лежачи, найяскравішим прикладом є майки для жиму. Вони виготовляються з високоміцних і водночас пружних матеріалів (поліестер, поліпропілен, композитні тканини), які здатні частково «знімати» навантаження з нижньої фази руху та забезпечувати додаткову опору м’язам грудей і плечового поясу. У міру опускання штанги на груди матеріал сильно розтягується, накопичує енергію пружної деформації, а при поштовху від грудей повертає частину цієї енергії, підвищуючи силу «відриву». Проте така екіпіровка вимагає досконалого технічного опрацювання: спортсмен мусить ретельно контролювати траєкторію руху, уникати надмірного розведення ліктів та забезпечувати достатній розігрів і розтягнення тканин перед роботою з граничною вагою. Поряд із майками, часто застосовується слінгшот – так звана «м’яка екіпіровка», яка одягається на лікті та зменшує навантаження на них у нижній фазі жиму. Такий девайс стає корисним не лише у підготовчий період для відновлення від дрібних травм чи перевантажень, а й інколи в передзмагальному макроциклі, щоб відчути впевненість у роботі з великою вагою</w:t>
      </w:r>
      <w:r w:rsidR="002336A5">
        <w:rPr>
          <w:sz w:val="28"/>
          <w:szCs w:val="28"/>
        </w:rPr>
        <w:t xml:space="preserve"> </w:t>
      </w:r>
      <w:r w:rsidR="002336A5" w:rsidRPr="002336A5">
        <w:rPr>
          <w:sz w:val="28"/>
          <w:szCs w:val="28"/>
        </w:rPr>
        <w:t>[</w:t>
      </w:r>
      <w:r w:rsidR="002336A5">
        <w:rPr>
          <w:sz w:val="28"/>
          <w:szCs w:val="28"/>
        </w:rPr>
        <w:t>44; 46</w:t>
      </w:r>
      <w:r w:rsidR="002336A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lastRenderedPageBreak/>
        <w:t>Ще одним важливим елементом спеціального оснащення є бинти для зап’ясть різної жорсткості. Зап’ястний суглоб під час жиму лежачи перебуває під значним тиском, особливо коли виконується рух із вагою, близькою до максимуму. Бінти допомагають фіксувати суглоб, зменшуючи ризик його перерозгинання та зміщення, забезпечуючи більш ефективну передачу сили від руки до грифу. Проте тут виникає парадокс: з одного боку, тверді бинти дозволяють жати більшу вагу, але з іншого – це може дещо змінювати кут розташування штанги відносно рук. Тому спортсмени змушені шукати оптимальний компроміс між жорсткістю фіксації й відчуттям «природного» контролю над грифом. Аналогічні питання виникають із застосуванням жорсткіших поясів, які зазвичай використовуються для присідань і тяги, але інколи також знаходять своє місце в тренуваннях жиму, особливо якщо в атлета є проблеми з хребтом або нестабільність у попереку.</w:t>
      </w:r>
    </w:p>
    <w:p w:rsidR="00C571EA" w:rsidRPr="004D5FC6" w:rsidRDefault="00C571EA" w:rsidP="00C571EA">
      <w:pPr>
        <w:pStyle w:val="a3"/>
        <w:spacing w:line="360" w:lineRule="auto"/>
        <w:ind w:firstLine="709"/>
        <w:jc w:val="both"/>
        <w:rPr>
          <w:sz w:val="28"/>
          <w:szCs w:val="28"/>
        </w:rPr>
      </w:pPr>
      <w:r w:rsidRPr="004D5FC6">
        <w:rPr>
          <w:sz w:val="28"/>
          <w:szCs w:val="28"/>
        </w:rPr>
        <w:t>Для висококваліфікованих спортсменів, які вже добре знайомі з усім різноманіттям допоміжних вправ і спецзасобів, принципово важливим стає не лише їхнє використання, а й правильне дозування та системна інтеграція у тренувальний процес. Тому питання побудови циклічності набуває критичного значення. Зазвичай тренувальний цикл для атлета високого рівня поділяється на кілька фаз: загальнопідготовчу, спеціально-підготовчу, передзмагальну та змагальну. У загальнопідготовчій фазі спортсмени частіше зосереджуються на розвитку базових силових якостей, виправленні дисбалансів у м’язах, удосконаленні технічних навичок без акценту на граничних обтяженнях. У цій частині підготовки можна експериментувати з новими допоміжними вправами, відпрацьовувати ізоляційні рухи для відстаючих м’язових груп та використовувати, наприклад, слінгшот для відносно великої кількості повторень, аби стимулювати гіпертрофію та підвищити витривалість</w:t>
      </w:r>
      <w:r w:rsidR="002336A5">
        <w:rPr>
          <w:sz w:val="28"/>
          <w:szCs w:val="28"/>
        </w:rPr>
        <w:t xml:space="preserve"> </w:t>
      </w:r>
      <w:r w:rsidR="002336A5" w:rsidRPr="002336A5">
        <w:rPr>
          <w:sz w:val="28"/>
          <w:szCs w:val="28"/>
        </w:rPr>
        <w:t>[</w:t>
      </w:r>
      <w:r w:rsidR="002336A5">
        <w:rPr>
          <w:sz w:val="28"/>
          <w:szCs w:val="28"/>
        </w:rPr>
        <w:t xml:space="preserve">43; </w:t>
      </w:r>
      <w:r w:rsidR="002710E5">
        <w:rPr>
          <w:sz w:val="28"/>
          <w:szCs w:val="28"/>
        </w:rPr>
        <w:t>51</w:t>
      </w:r>
      <w:r w:rsidR="002336A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 xml:space="preserve">У наступній фазі, яка є спеціально-підготовчою, акцент зміщується на роботу з вагами, наближеними до змагальних. У цей період важливо частіше працювати в екіпірувальному форматі, особливо якщо атлет виступатиме в </w:t>
      </w:r>
      <w:r w:rsidRPr="004D5FC6">
        <w:rPr>
          <w:sz w:val="28"/>
          <w:szCs w:val="28"/>
        </w:rPr>
        <w:lastRenderedPageBreak/>
        <w:t>дивізіоні, де дозволено використання майок для жиму. Передбачається відшліфовування техніки: оптимізація розташування корпусу, траєкторії штанги, швидкості опускання та виходу з нижньої фази. Водночас допоміжні вправи можуть зменшуватися в обсязі, але стають більш спеціалізованими, зосередженими саме на тих моментах, що виявлені як «проблемні» під час аналізу тренувальних результатів. Наприклад, якщо спортсмен швидко втрачає вибухову силу, дійшовши до певної точки над грудьми, доречно поглибити роботу з дожимами на дошках або частковими ізометричними затримками. Якщо ж найбільші труднощі полягають у стабілізації лопаток і плечей, більше уваги слід приділяти роботі на задню дельту, ромбоподібні м’язи, а також ретельнішій розминці та відновним процедурам.</w:t>
      </w:r>
    </w:p>
    <w:p w:rsidR="00C571EA" w:rsidRPr="004D5FC6" w:rsidRDefault="00C571EA" w:rsidP="00C571EA">
      <w:pPr>
        <w:pStyle w:val="a3"/>
        <w:spacing w:line="360" w:lineRule="auto"/>
        <w:ind w:firstLine="709"/>
        <w:jc w:val="both"/>
        <w:rPr>
          <w:sz w:val="28"/>
          <w:szCs w:val="28"/>
        </w:rPr>
      </w:pPr>
      <w:r w:rsidRPr="004D5FC6">
        <w:rPr>
          <w:sz w:val="28"/>
          <w:szCs w:val="28"/>
        </w:rPr>
        <w:t>Передзмагальний період зазвичай триває від двох до чотирьох тижнів, і тут навантаження на допоміжні вправи ще більше скорочується. Спортсмен концентрується на пікових спробах і відпрацюванні робочої ваги у форматі, максимально наближеному до майбутніх змагань. Паралельно триває контроль і коригування екіпірування, оскільки на цьому етапі важливо переконатися, що майка чи слінгшот правильно «сідають», а бинти на зап’ястях не викликають дискомфорту в інтенсивному режимі роботи. Увесь обсяг тренувань загалом дещо зменшується, аби не доводити спортсмена до перевтоми. Знижуються загальні тренувальні обсяги, збільшується час на відновлення, масаж, процедури фізіотерапії. Змагальний період характеризується мінімізацією обсягу навантажень, метою якого є збереження чіткості й синхронності рухів та забезпечення максимальної працездатності організму на день виступу</w:t>
      </w:r>
      <w:r w:rsidR="002710E5">
        <w:rPr>
          <w:sz w:val="28"/>
          <w:szCs w:val="28"/>
        </w:rPr>
        <w:t xml:space="preserve"> </w:t>
      </w:r>
      <w:r w:rsidR="002710E5" w:rsidRPr="002336A5">
        <w:rPr>
          <w:sz w:val="28"/>
          <w:szCs w:val="28"/>
        </w:rPr>
        <w:t>[</w:t>
      </w:r>
      <w:r w:rsidR="002710E5">
        <w:rPr>
          <w:sz w:val="28"/>
          <w:szCs w:val="28"/>
        </w:rPr>
        <w:t>31; 26</w:t>
      </w:r>
      <w:r w:rsidR="002710E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 xml:space="preserve">Одним із центральних питань для висококваліфікованих пауерліфтерів залишається забезпечення надійності та передбачуваності результату під час змагань. Якщо спортсмен працює без екіпірування, він має повну свободу в регулюванні амплітуди та траєкторії, проте головною проблемою стає величезний тиск на плечові суглоби й грудну клітку під час опускання штанги. У той же час екіпірування (майка для жиму) може допомогти знизити </w:t>
      </w:r>
      <w:r w:rsidRPr="004D5FC6">
        <w:rPr>
          <w:sz w:val="28"/>
          <w:szCs w:val="28"/>
        </w:rPr>
        <w:lastRenderedPageBreak/>
        <w:t>негативний вплив на плечовий пояс і надати певний запас пружності, однак вимагає бездоганної техніки, що дозволяє розкрити потенціал тканини, а також максимальної стабільності корпусу. Наслідком неправильного використання майки або перебільшення її можливостей може бути травма, особливо у передпліччях чи в ділянці грудного відділу, якщо штанга не лягає точно в зону, яку тканина підтримує.</w:t>
      </w:r>
    </w:p>
    <w:p w:rsidR="00C571EA" w:rsidRPr="004D5FC6" w:rsidRDefault="00C571EA" w:rsidP="00C571EA">
      <w:pPr>
        <w:pStyle w:val="a3"/>
        <w:spacing w:line="360" w:lineRule="auto"/>
        <w:ind w:firstLine="709"/>
        <w:jc w:val="both"/>
        <w:rPr>
          <w:sz w:val="28"/>
          <w:szCs w:val="28"/>
        </w:rPr>
      </w:pPr>
      <w:r w:rsidRPr="004D5FC6">
        <w:rPr>
          <w:sz w:val="28"/>
          <w:szCs w:val="28"/>
        </w:rPr>
        <w:t>Саме тому в підготовці висококваліфікованих спортсменів велике значення має точна індивідуалізація засобів і методів. Кожен атлет має свої антропометричні особливості (довжина рук, ширина плечей, глибина грудної клітки, гнучкість зв’язок і суглобів), рівень підготовленості, історію травм. Це впливає на вибір конкретних моделей майок (від одношарових до багатошарових варіантів), ступінь жорсткості бандажів, раціональну ширину хвата, швидкість опускання штанги та інші технічні деталі. У результаті тренеру та спортсмену доводиться розробляти багатокомпонентну програму, яка передбачає, з одного боку, тренування без екіпірування для відпрацювання «базового» жиму (що формує загальну силу м’язів грудей і плечового поясу), а з другого – тренування з екіпіруванням, коли використовуються ті ж рухи, але з частково зміненою технікою, спрямованою на реалізацію переваг спеціальних засобів</w:t>
      </w:r>
      <w:r w:rsidR="002710E5">
        <w:rPr>
          <w:sz w:val="28"/>
          <w:szCs w:val="28"/>
        </w:rPr>
        <w:t xml:space="preserve"> </w:t>
      </w:r>
      <w:r w:rsidR="002710E5" w:rsidRPr="002336A5">
        <w:rPr>
          <w:sz w:val="28"/>
          <w:szCs w:val="28"/>
        </w:rPr>
        <w:t>[</w:t>
      </w:r>
      <w:r w:rsidR="002710E5">
        <w:rPr>
          <w:sz w:val="28"/>
          <w:szCs w:val="28"/>
        </w:rPr>
        <w:t>13; 16</w:t>
      </w:r>
      <w:r w:rsidR="002710E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 xml:space="preserve">Не менш важливим фактором залишається психологічна підготовка. На високому рівні змагань, коли суперники нерідко демонструють близькі показники, перемогу можуть визначити кілька кілограмів чи навіть грамів при перерахунку за формулами співвідношення ваги спортсмена до піднятої штанги. Тому впевненість у своїх силах, виважена тактика обрання стартових ваг і точна оцінка поточного стану на момент виходу до помосту – усе це вимагає від атлета не лише відмінних фізичних кондицій, але й здатності контролювати емоційний стан. У контексті використання спеціальних засобів, зокрема жорстких майок, додатковим викликом стає забезпечення належного відчуття «входження» в тканину. Надмірна нервозність може призвести до </w:t>
      </w:r>
      <w:r w:rsidRPr="004D5FC6">
        <w:rPr>
          <w:sz w:val="28"/>
          <w:szCs w:val="28"/>
        </w:rPr>
        <w:lastRenderedPageBreak/>
        <w:t>прискореного опускання штанги, надмірного розведення ліктів, що, зрештою, ускладнить спробу або навіть зробить її неможливою.</w:t>
      </w:r>
    </w:p>
    <w:p w:rsidR="00C571EA" w:rsidRPr="004D5FC6" w:rsidRDefault="00C571EA" w:rsidP="00C571EA">
      <w:pPr>
        <w:pStyle w:val="a3"/>
        <w:spacing w:line="360" w:lineRule="auto"/>
        <w:ind w:firstLine="709"/>
        <w:jc w:val="both"/>
        <w:rPr>
          <w:sz w:val="28"/>
          <w:szCs w:val="28"/>
        </w:rPr>
      </w:pPr>
      <w:r w:rsidRPr="004D5FC6">
        <w:rPr>
          <w:sz w:val="28"/>
          <w:szCs w:val="28"/>
        </w:rPr>
        <w:t>Практичний досвід провідних тренерів і спортсменів свідчить про те, що найкращі результати здебільшого досягають ті атлети, які поєднують науково обґрунтований підхід до планування навантажень, ретельний відбір допоміжних вправ і спеціальних засобів, достатній обсяг відновлювальних процедур та приділяють увагу психологічним аспектам. Якщо ще десять-двадцять років тому допоміжні вправи розглядалися передусім як засіб «шліфування» техніки чи часткової компенсації слабких груп м’язів, то нині вони виконують роль інструменту стратегічного покращення результатів. Це стосується і різних варіацій жиму (наприклад, із паузою на грудях або з паузою у верхній частині руху, де важливо зберегти стабільність), і методів, що коригують силову криву (резинки, ланцюги, «бордовий» жим), і додаткових пристосувань (слінгшот), які можуть бути використані в межах певних мікроциклів</w:t>
      </w:r>
      <w:r w:rsidR="002710E5">
        <w:rPr>
          <w:sz w:val="28"/>
          <w:szCs w:val="28"/>
        </w:rPr>
        <w:t xml:space="preserve"> </w:t>
      </w:r>
      <w:r w:rsidR="002710E5" w:rsidRPr="002336A5">
        <w:rPr>
          <w:sz w:val="28"/>
          <w:szCs w:val="28"/>
        </w:rPr>
        <w:t>[</w:t>
      </w:r>
      <w:r w:rsidR="002710E5">
        <w:rPr>
          <w:sz w:val="28"/>
          <w:szCs w:val="28"/>
        </w:rPr>
        <w:t>4; 8</w:t>
      </w:r>
      <w:r w:rsidR="002710E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Показово, що в передових федераціях пауерліфтингу регулярно ініціюються дослідження, присвячені впливу новітніх матеріалів, з яких шиють майки для жиму. Ці матеріали постійно вдосконалюються, стають легшими, жорсткішими й одночасно гнучкішими в певних точках. Інколи такі зміни мають настільки суттєвий вплив, що результат спортсмена зростає на 10–15 кілограмів без помітних змін у його фізичній формі. Водночас посилюються й вимоги до контролю: спортивні комітети встановлюють певні рамки щодо товщини матеріалу, його еластичних властивостей, фасону. Усе це врешті-решт зводиться до того, що атлет, маючи певний вибір моделей екіпірування, мусить експериментально перевірити, з якою саме майкою він отримає найбільший приріст, зважаючи на свої антропометричні параметри й індивідуальну манеру виконання жиму.</w:t>
      </w:r>
    </w:p>
    <w:p w:rsidR="00C571EA" w:rsidRPr="004D5FC6" w:rsidRDefault="00C571EA" w:rsidP="00C571EA">
      <w:pPr>
        <w:pStyle w:val="a3"/>
        <w:spacing w:line="360" w:lineRule="auto"/>
        <w:ind w:firstLine="709"/>
        <w:jc w:val="both"/>
        <w:rPr>
          <w:sz w:val="28"/>
          <w:szCs w:val="28"/>
        </w:rPr>
      </w:pPr>
      <w:r w:rsidRPr="004D5FC6">
        <w:rPr>
          <w:sz w:val="28"/>
          <w:szCs w:val="28"/>
        </w:rPr>
        <w:t xml:space="preserve">Таким чином, інтеграція допоміжних вправ та спеціальних засобів у тренувальний процес висококваліфікованих спортсменів у дисципліні жиму штанги лежачи є багатогранним завданням, що потребує ґрунтовних </w:t>
      </w:r>
      <w:r w:rsidRPr="004D5FC6">
        <w:rPr>
          <w:sz w:val="28"/>
          <w:szCs w:val="28"/>
        </w:rPr>
        <w:lastRenderedPageBreak/>
        <w:t>теоретичних знань, методичної обізнаності, аналітичних здібностей тренера й значного досвіду атлета. Застосування різноманітних допоміжних рухів, спрямованих на локальне посилення необхідних м’язових груп і коригування вразливих фаз руху, забезпечує поступове нарощування максимальної сили та збалансованості м’язового апарату. Спеціальні екіпірувальні засоби, серед яких провідне місце належить майкам для жиму, дають змогу суттєво підвищити загальний результат, але водночас підвищують вимоги до точності, дисципліни й адаптивних можливостей організму</w:t>
      </w:r>
      <w:r w:rsidR="002710E5">
        <w:rPr>
          <w:sz w:val="28"/>
          <w:szCs w:val="28"/>
        </w:rPr>
        <w:t xml:space="preserve"> </w:t>
      </w:r>
      <w:r w:rsidR="002710E5" w:rsidRPr="002336A5">
        <w:rPr>
          <w:sz w:val="28"/>
          <w:szCs w:val="28"/>
        </w:rPr>
        <w:t>[</w:t>
      </w:r>
      <w:r w:rsidR="002710E5">
        <w:rPr>
          <w:sz w:val="28"/>
          <w:szCs w:val="28"/>
        </w:rPr>
        <w:t>7; 27; 38</w:t>
      </w:r>
      <w:r w:rsidR="002710E5" w:rsidRPr="002336A5">
        <w:rPr>
          <w:sz w:val="28"/>
          <w:szCs w:val="28"/>
        </w:rPr>
        <w:t>]</w:t>
      </w:r>
      <w:r w:rsidRPr="004D5FC6">
        <w:rPr>
          <w:sz w:val="28"/>
          <w:szCs w:val="28"/>
        </w:rPr>
        <w:t>.</w:t>
      </w:r>
    </w:p>
    <w:p w:rsidR="00C571EA" w:rsidRPr="004D5FC6" w:rsidRDefault="00C571EA" w:rsidP="00C571EA">
      <w:pPr>
        <w:pStyle w:val="a3"/>
        <w:spacing w:line="360" w:lineRule="auto"/>
        <w:ind w:firstLine="709"/>
        <w:jc w:val="both"/>
        <w:rPr>
          <w:sz w:val="28"/>
          <w:szCs w:val="28"/>
        </w:rPr>
      </w:pPr>
      <w:r w:rsidRPr="004D5FC6">
        <w:rPr>
          <w:sz w:val="28"/>
          <w:szCs w:val="28"/>
        </w:rPr>
        <w:t>Подальші дослідження в цьому напрямі можуть зосередитися на розробці науково обґрунтованих моделей індивідуалізації тренувального процесу, де буде враховано не лише тип екіпірування та схему мікроциклів, але й генетичні особливості спортсменів, показники нейром’язової координації та рівень психоемоційної регуляції. Новітні підходи до біомеханічного аналізу (використання систем тривимірного захоплення руху, датчиків тиску, електроміографії) здатні зробити внесок у детальне вивчення впливу екіпірування на окремі фази руху та розподіл навантаження між м’язовими групами. Отримані результати знайдуть застосування і в подальшому вдосконаленні конструкції спеціальних засобів, і у формуванні більш точних рекомендацій щодо методики їхнього застосування.</w:t>
      </w:r>
    </w:p>
    <w:p w:rsidR="00C571EA" w:rsidRPr="004D5FC6" w:rsidRDefault="00C571EA" w:rsidP="00C571EA">
      <w:pPr>
        <w:pStyle w:val="a3"/>
        <w:spacing w:line="360" w:lineRule="auto"/>
        <w:ind w:firstLine="709"/>
        <w:jc w:val="both"/>
        <w:rPr>
          <w:sz w:val="28"/>
          <w:szCs w:val="28"/>
        </w:rPr>
      </w:pPr>
      <w:r w:rsidRPr="004D5FC6">
        <w:rPr>
          <w:sz w:val="28"/>
          <w:szCs w:val="28"/>
        </w:rPr>
        <w:t xml:space="preserve">Насамкінець важливо підкреслити, що, попри всі досягнення спортивної науки й інженерних технологій, саме комплексність та інтегративний підхід дають змогу досягати найвищих показників. Висококваліфікований спортсмен у жимі штанги лежачи має володіти не лише значною силою, але й чіткою координацією руху, витривалістю, психологічною стійкістю і здатністю швидко адаптуватися до змін у тактичному малюнку змагань. Застосування допоміжних вправ та спеціальних засобів стає невіддільною частиною процесу вдосконалення, допомагаючи атлету розширити спектр доступних йому навантажень та більш гнучко реагувати на робочі обставини. Водночас надмірне захоплення екіпіруванням або експериментами з технікою без належної бази може призвести до зворотного ефекту: ризику </w:t>
      </w:r>
      <w:r w:rsidRPr="004D5FC6">
        <w:rPr>
          <w:sz w:val="28"/>
          <w:szCs w:val="28"/>
        </w:rPr>
        <w:lastRenderedPageBreak/>
        <w:t>перетренованості, травмування чи навіть втрати стабільності результатів. Тому найвищі досягнення у цьому виді спорту стають результатом тонкого балансу між різними чинниками, а також результатом спільної праці спортсмена, тренера, науковців і фахівців із медико-біологічного супроводу.</w:t>
      </w:r>
    </w:p>
    <w:p w:rsidR="00A805ED" w:rsidRDefault="00C571EA" w:rsidP="00A805ED">
      <w:pPr>
        <w:pStyle w:val="a3"/>
        <w:spacing w:line="360" w:lineRule="auto"/>
        <w:ind w:firstLine="709"/>
        <w:jc w:val="both"/>
        <w:rPr>
          <w:sz w:val="28"/>
          <w:szCs w:val="28"/>
        </w:rPr>
      </w:pPr>
      <w:r w:rsidRPr="004D5FC6">
        <w:rPr>
          <w:sz w:val="28"/>
          <w:szCs w:val="28"/>
        </w:rPr>
        <w:t>Отже, впровадження продуманого комплексу допоміжних вправ разом із використанням різноманітних спеціальних засобів у тренувальному процесі висококваліфікованих спортсменів у жимі штанги лежачи є не лише перспективним вектором розвитку, а й уже сьогодні обумовлює суттєві зрушення в силових показниках на найвищому рівні змагань. Оптимальне поєднання цих компонентів сприяє встановленню нових рекордів, розширює межі можливого в спорті та водночас вимагає все більшого науково-методичного підґрунтя для раціонального й безпечного застосування.</w:t>
      </w:r>
    </w:p>
    <w:p w:rsidR="00546D9A" w:rsidRDefault="00546D9A" w:rsidP="00A805ED">
      <w:pPr>
        <w:pStyle w:val="a3"/>
        <w:spacing w:line="360" w:lineRule="auto"/>
        <w:ind w:firstLine="709"/>
        <w:jc w:val="both"/>
        <w:rPr>
          <w:sz w:val="28"/>
          <w:szCs w:val="28"/>
        </w:rPr>
      </w:pPr>
    </w:p>
    <w:p w:rsidR="00546D9A" w:rsidRPr="00055072" w:rsidRDefault="00546D9A" w:rsidP="00546D9A">
      <w:pPr>
        <w:pStyle w:val="a3"/>
        <w:spacing w:line="360" w:lineRule="auto"/>
        <w:ind w:firstLine="709"/>
        <w:jc w:val="both"/>
        <w:rPr>
          <w:b/>
          <w:bCs/>
          <w:sz w:val="28"/>
          <w:szCs w:val="28"/>
        </w:rPr>
      </w:pPr>
      <w:r w:rsidRPr="00055072">
        <w:rPr>
          <w:b/>
          <w:bCs/>
          <w:sz w:val="28"/>
          <w:szCs w:val="28"/>
        </w:rPr>
        <w:t>1.4. Передзмагальна підготовка спортсменів у жимі штанги лежачи</w:t>
      </w:r>
    </w:p>
    <w:p w:rsidR="00546D9A" w:rsidRPr="00055072" w:rsidRDefault="00546D9A" w:rsidP="00546D9A">
      <w:pPr>
        <w:pStyle w:val="a3"/>
        <w:spacing w:line="360" w:lineRule="auto"/>
        <w:ind w:firstLine="709"/>
        <w:jc w:val="both"/>
        <w:rPr>
          <w:sz w:val="28"/>
          <w:szCs w:val="28"/>
        </w:rPr>
      </w:pPr>
      <w:r w:rsidRPr="00055072">
        <w:rPr>
          <w:sz w:val="28"/>
          <w:szCs w:val="28"/>
        </w:rPr>
        <w:t>Передзмагальна підготовка спортсменів, які спеціалізуються на жимі штанги лежачи в пауерліфтингу, набуває ключового значення для досягнення високих результатів саме в день основних стартів. На етапі багаторічного тренувального процесу в атлета вже сформовані стійкі навички й відпрацьована загальна силова база, проте, щоб продемонструвати максимум можливостей у конкретний змагальний день, необхідно враховувати низку методичних і фізіологічних чинників. З огляду на складність структури самої вправи та високі вимоги до грудних м’язів, переднього дельтоподібного відділу, трицепсів і стабілізаційного апарату плечового поясу, метою тренера є допомогти спортсменові досягти оптимальної взаємодії між вибуховою силою, технікою і відновними механізмами організму. Усе це узгоджується зі специфікою передзмагальної періодизації, що передбачає планомірне наближення навантажень і концентрацію на максимальних та субмаксимальних обтяженнях, одночасно даючи достатній час для відпочинку й надвідновлення</w:t>
      </w:r>
      <w:r w:rsidR="002710E5">
        <w:rPr>
          <w:sz w:val="28"/>
          <w:szCs w:val="28"/>
        </w:rPr>
        <w:t xml:space="preserve"> </w:t>
      </w:r>
      <w:r w:rsidR="002710E5" w:rsidRPr="002336A5">
        <w:rPr>
          <w:sz w:val="28"/>
          <w:szCs w:val="28"/>
        </w:rPr>
        <w:t>[</w:t>
      </w:r>
      <w:r w:rsidR="002710E5">
        <w:rPr>
          <w:sz w:val="28"/>
          <w:szCs w:val="28"/>
        </w:rPr>
        <w:t>31; 36</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lastRenderedPageBreak/>
        <w:t>Першим аспектом, на який звертають увагу під час укладання програми, є загальний розподіл тренувальних навантажень упродовж передзмагальних тижнів. Висококваліфіковані пауерліфтери, які вже не можуть швидко прогресувати за рахунок звичайного нарощування обсягу або ваги, змушені приділяти більше уваги удосконаленню технічних деталей, оптимальному використанню екіпірування (за потреби) та індивідуальним характеристикам руху штанги від грудей до завершення жиму. Здебільшого за чотири–вісім тижнів до турніру суттєво скорочують тренування загального спрямування, щоб зосередитися саме на тих компонентах, які гарантують стабільний вихід на задані кілограми в жимі лежачи. Зростає частота й інтенсивність роботи з великими вагами – приблизно від 85 до 95% від особистого максимуму, а також плануються тренування, де атлет пробує вийти на 97–100%, щоби психологічно підготуватися до відчуття граничних обтяжень і скоригувати найменші недоліки в рухах. При цьому загальна кількість підходів і повторень зазвичай зменшується, аби дати організму змогу вчасно відновитися та уникнути перенавантаження дельтоподібних м’язів, зв’язок плечового суглоба та ліктів.</w:t>
      </w:r>
    </w:p>
    <w:p w:rsidR="00546D9A" w:rsidRPr="00055072" w:rsidRDefault="00546D9A" w:rsidP="00546D9A">
      <w:pPr>
        <w:pStyle w:val="a3"/>
        <w:spacing w:line="360" w:lineRule="auto"/>
        <w:ind w:firstLine="709"/>
        <w:jc w:val="both"/>
        <w:rPr>
          <w:sz w:val="28"/>
          <w:szCs w:val="28"/>
        </w:rPr>
      </w:pPr>
      <w:r w:rsidRPr="00055072">
        <w:rPr>
          <w:sz w:val="28"/>
          <w:szCs w:val="28"/>
        </w:rPr>
        <w:t xml:space="preserve">Другим аспектом виступає методичне дозування допоміжних вправ. У процесі багатьох досліджень і спостережень за провідними спортсменами у жимі лежачи стало очевидним, що на передзмагальному етапі допоміжні рухи мають бути максимально наближені до змагального варіанту за біомеханікою або ж цілеспрямовано усувати слабкі ланки руху. Якщо атлет «втрачає» штангу у нижній частині амплітуди, йому варто виконувати ізометричні затримки в точці переходу із негативної фази в позитивну чи робити короткі дожимання від грудей за допомогою дошок різної товщини (так званий board press). Якщо найпроблемнішим є дожим у верхній частині амплітуди, включають жим із частковим згинанням у ліктях або вправи з резиновими амортизаторами чи ланцюгами, де навантаження зростає в міру просування штанги вгору. Ці тренувальні елементи не мають перетворюватися на головний фокус підготовки: їх долучають розмірено, щоб не створювати </w:t>
      </w:r>
      <w:r w:rsidRPr="00055072">
        <w:rPr>
          <w:sz w:val="28"/>
          <w:szCs w:val="28"/>
        </w:rPr>
        <w:lastRenderedPageBreak/>
        <w:t>надмірної втоми, але водночас закріплювати необхідну силову витривалість і точність руху. Для досвідчених спортсменів корисним може бути й виконання негативних повторень, коли штангу опускають повільніше, ніж зазвичай, аби підвищити контроль над ексцентричною фазою</w:t>
      </w:r>
      <w:r w:rsidR="002710E5">
        <w:rPr>
          <w:sz w:val="28"/>
          <w:szCs w:val="28"/>
        </w:rPr>
        <w:t xml:space="preserve"> </w:t>
      </w:r>
      <w:r w:rsidR="002710E5" w:rsidRPr="002336A5">
        <w:rPr>
          <w:sz w:val="28"/>
          <w:szCs w:val="28"/>
        </w:rPr>
        <w:t>[</w:t>
      </w:r>
      <w:r w:rsidR="002710E5">
        <w:rPr>
          <w:sz w:val="28"/>
          <w:szCs w:val="28"/>
        </w:rPr>
        <w:t>38; 41</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t>Третім складником є вибір і застосування спеціальних засобів екіпірування, якщо йдеться про екіпірувальний дивізіон. Майки для жиму лежачи здатні істотно підвищувати підсумковий результат, але вимагають довготривалого періоду адаптації. На передзмагальному етапі спортсмен повинен чітко «відчути» свою майку, щоб налаштувати її натяг та кут посадки на грудях. Існує багато моделей, що різняться матеріалом і ступенем жорсткості, тож вибір залежить від антропометричних показників атлета, його техніки, довжини рук і навіть індивідуальних особливостей траєкторії руху. З кожним роком виробники пропонують нові композитні матеріали, які дозволяють глибше «провалити» гриф у нижній фазі й водночас отримати вищу віддачу на старті. Однак у тренуваннях важливо враховувати, що майки підсилюють напругу у плечових суглобах, а відтак інтервали відновлення між такими сесіями мають бути збільшеними. Для висококваліфікованих спортсменів скорочення загальної частоти занять із майкою та паралельне підтримання сили «безекіпірувального» жиму зазвичай дають змогу зберегти баланс між технічною складністю та фізичним навантаженням. Урешті це дозволяє прийти до змагань у найкращій формі, уникаючи перевтоми й гострих травм плечового поясу.</w:t>
      </w:r>
    </w:p>
    <w:p w:rsidR="00546D9A" w:rsidRPr="00055072" w:rsidRDefault="00546D9A" w:rsidP="00546D9A">
      <w:pPr>
        <w:pStyle w:val="a3"/>
        <w:spacing w:line="360" w:lineRule="auto"/>
        <w:ind w:firstLine="709"/>
        <w:jc w:val="both"/>
        <w:rPr>
          <w:sz w:val="28"/>
          <w:szCs w:val="28"/>
        </w:rPr>
      </w:pPr>
      <w:r w:rsidRPr="00055072">
        <w:rPr>
          <w:sz w:val="28"/>
          <w:szCs w:val="28"/>
        </w:rPr>
        <w:t xml:space="preserve">Четвертим важливим напрямом залишається робота з адаптацією нервової системи до стресу максимальної ваги. Навіть найдосвідченіші атлети можуть зазнавати труднощів із психічним налаштуванням, коли час між підходами стискається, а конкуренти оновлюють рекордні показники. Якщо тренувальний цикл побудований з урахуванням індивідуального відчуття спортсмена, з’являється можливість чітко контролювати періоди навантаження й відпочинку. На передзмагальному етапі вкрай ефективною стає робота з моделюванням змагальної ситуації: створюють приблизний </w:t>
      </w:r>
      <w:r w:rsidRPr="00055072">
        <w:rPr>
          <w:sz w:val="28"/>
          <w:szCs w:val="28"/>
        </w:rPr>
        <w:lastRenderedPageBreak/>
        <w:t>розклад серій та спроб, імітують сигнали суддів, чергування по хвилинах, перевіряють, чи достатньо спортсмену часу на одягання екіпірування та стабілізацію пози. Це тренує не лише психіку, а й знижує негативний вплив раптових чинників під час реальних стартів. Тренери також акцентують увагу на короткостроковому відпочинку перед підходами, на швидкому використанні хвилин, коли потрібно регулювати кут розведення ліктів або перевіряти положення стоп на лаві</w:t>
      </w:r>
      <w:r w:rsidR="002710E5">
        <w:rPr>
          <w:sz w:val="28"/>
          <w:szCs w:val="28"/>
        </w:rPr>
        <w:t xml:space="preserve"> </w:t>
      </w:r>
      <w:r w:rsidR="002710E5" w:rsidRPr="002336A5">
        <w:rPr>
          <w:sz w:val="28"/>
          <w:szCs w:val="28"/>
        </w:rPr>
        <w:t>[</w:t>
      </w:r>
      <w:r w:rsidR="002710E5">
        <w:rPr>
          <w:sz w:val="28"/>
          <w:szCs w:val="28"/>
        </w:rPr>
        <w:t>40; 46</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t>П’ятим моментом, який часто залишається недооціненим, є контроль маси тіла. Для атлетів, які виступають у певній ваговій категорії, інколи доводиться «ганяти вагу» за кілька днів до змагань, що потенційно може звести нанівець увесь доробок попередніх тижнів. Передзмагальний період має враховувати: якщо спортсмен регулярно перевищує верхню межу, варто заздалегідь почати поступово знижувати вагу, аби не переходити до екстремальних методів (надмірне зневоднення, сечогінні засоби чи різке обмеження вуглеводів). У такому випадку тренувальна програма коригується залежно від змін, що відбуваються в організмі. Зокрема, при дефіциті рідини підвищується ризик травматизації зв’язок, а різке зменшення запасів глікогену може вплинути на вибухову силу в жимі лежачи. Оптимальним шляхом є зниження калорійності раціону на 200–300 ккал на добу, збільшення кількості білкових продуктів із одночасним контролем вмісту солі та поступове зниження вуглеводів, але без загрози повного виснаження.</w:t>
      </w:r>
    </w:p>
    <w:p w:rsidR="00546D9A" w:rsidRPr="00055072" w:rsidRDefault="00546D9A" w:rsidP="00546D9A">
      <w:pPr>
        <w:pStyle w:val="a3"/>
        <w:spacing w:line="360" w:lineRule="auto"/>
        <w:ind w:firstLine="709"/>
        <w:jc w:val="both"/>
        <w:rPr>
          <w:sz w:val="28"/>
          <w:szCs w:val="28"/>
        </w:rPr>
      </w:pPr>
      <w:r w:rsidRPr="00055072">
        <w:rPr>
          <w:sz w:val="28"/>
          <w:szCs w:val="28"/>
        </w:rPr>
        <w:t xml:space="preserve">Ще одним вагомим чинником виступає узгодження базового силового тренування з відновлювальними процедурами. Висококваліфіковані спортсмени зазвичай працюють із великими вагами протягом усього передзмагального циклу, тому комплекс масажів, сауни, кріопроцедур чи фізіотерапії допомагає ефективно усунути мікротравми м’язово-зв’язкового апарату й сприяти збереженню тренувальної мотивації. Більшість фахівців радять чергувати «важкі» тренування з короткими (не тривалими за часом) сеансами полегшених, але технічно точних повторень у жимі, щоб забезпечити циркуляцію крові в робочих м’язах та зменшити застійні явища, що виникають </w:t>
      </w:r>
      <w:r w:rsidRPr="00055072">
        <w:rPr>
          <w:sz w:val="28"/>
          <w:szCs w:val="28"/>
        </w:rPr>
        <w:lastRenderedPageBreak/>
        <w:t>при регулярному використанні великих обтяжень. При цьому упродовж кількох останніх днів перед виступом загальний обсяг тренувань суттєво знижують, концентруючись на кількох підходах із субмаксимальною вагою для підтримання в «робочому стані» центральної нервової системи і м’язових рецепторів. Заважливою стає тут і психологічна розрядка, оскільки на передзмагальному етапі накопичується емоційна напруга, що інколи виражається в погіршенні сну й стану нервозності у спортсмена</w:t>
      </w:r>
      <w:r w:rsidR="002710E5">
        <w:rPr>
          <w:sz w:val="28"/>
          <w:szCs w:val="28"/>
        </w:rPr>
        <w:t xml:space="preserve"> </w:t>
      </w:r>
      <w:r w:rsidR="002710E5" w:rsidRPr="002336A5">
        <w:rPr>
          <w:sz w:val="28"/>
          <w:szCs w:val="28"/>
        </w:rPr>
        <w:t>[</w:t>
      </w:r>
      <w:r w:rsidR="002710E5">
        <w:rPr>
          <w:sz w:val="28"/>
          <w:szCs w:val="28"/>
        </w:rPr>
        <w:t>45</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t>Якщо говорити про роботу з тактикою жиму на змаганнях, то її визначають уже в передзмагальних мікроциклах. Відпрацьовують різні варіанти вибору початкової ваги, що залежить від поточної форми, рівня амбіцій і того, наскільки стабільним є результат на тренуваннях. Висококваліфікованим спортсменам важливо розуміти: обравши занадто велику першу спробу, вони ризикують не виконати її належним чином, опиняючись згодом під психологічним тиском. Якщо ж початкова вага буде надто малою, це може виявитися невигідно при конкуренції з іншими атлетами, які планують «перестрибнути» суперників у третій спробі. У передзмагальному періоді доцільно моделювати ситуації, коли спортсмен випробовує план на три спроби з послідовними вагами, що мали б забезпечити «страхувальний» результат та водночас відкривають можливість додати кілька кілограмів у третій (чи навіть другій) спробі задля оптимального стратегічного результату.</w:t>
      </w:r>
    </w:p>
    <w:p w:rsidR="00546D9A" w:rsidRPr="00055072" w:rsidRDefault="00546D9A" w:rsidP="00546D9A">
      <w:pPr>
        <w:pStyle w:val="a3"/>
        <w:spacing w:line="360" w:lineRule="auto"/>
        <w:ind w:firstLine="709"/>
        <w:jc w:val="both"/>
        <w:rPr>
          <w:sz w:val="28"/>
          <w:szCs w:val="28"/>
        </w:rPr>
      </w:pPr>
      <w:r w:rsidRPr="00055072">
        <w:rPr>
          <w:sz w:val="28"/>
          <w:szCs w:val="28"/>
        </w:rPr>
        <w:t xml:space="preserve">Плануючи тренування, тренер намагається забезпечити так званий пік силових можливостей на тиждень–два до змагань, а потім переходить до контрольованого зменшення обсягу навантажень, щоб організм спортсмена встиг відпочити й накопичити енергію для вирішальних підходів на помості. У цей період корисно оцінювати низку суб’єктивних (самопочуття, настрій, апетит, якість сну) і об’єктивних (пульс у спокої, варіабельність серцевого ритму, показники швидкості руху штанги) показників, щоб зрозуміти, чи не переходить атлет у стан перетренованості. Висококваліфіковані спортсмени, маючи за плечима кілька років або й десятиліть досвіду, частіше здатні </w:t>
      </w:r>
      <w:r w:rsidRPr="00055072">
        <w:rPr>
          <w:sz w:val="28"/>
          <w:szCs w:val="28"/>
        </w:rPr>
        <w:lastRenderedPageBreak/>
        <w:t>оцінити власний стан і повідомити тренера про ознаки застою або надмірної втоми. Тоді тренер вносить корективи, зміщуючи акценти на легші ваги з трохи більшою кількістю повторень або ж, навпаки, передбачаючи ще один «важкий» підхід, якщо спортсмен почувається краще, ніж очікувалося.</w:t>
      </w:r>
    </w:p>
    <w:p w:rsidR="00546D9A" w:rsidRPr="00055072" w:rsidRDefault="00546D9A" w:rsidP="00546D9A">
      <w:pPr>
        <w:pStyle w:val="a3"/>
        <w:spacing w:line="360" w:lineRule="auto"/>
        <w:ind w:firstLine="709"/>
        <w:jc w:val="both"/>
        <w:rPr>
          <w:sz w:val="28"/>
          <w:szCs w:val="28"/>
        </w:rPr>
      </w:pPr>
      <w:r w:rsidRPr="00055072">
        <w:rPr>
          <w:sz w:val="28"/>
          <w:szCs w:val="28"/>
        </w:rPr>
        <w:t>Важливо згадати, що інноваційні тренувальні підходи, як-от використання сучасних електроміографічних датчиків, комп’ютеризованих систем, що вимірюють швидкість руху, чи ізокінетичних тренажерів, іноді запроваджують на завершальних тижнях для корекції дрібних недоліків. Проте будь-які зміни в структурі занять потребують певного періоду адаптації, тому кардинальні нововведення буквально за кілька днів до змагань можуть виявитись не стільки корисними, скільки дезорієнтуючими для спортсмена. Тому тренери рекомендують розпочинати експерименти з інноваціями завчасно, щоби на заключному етапі при необхідності вже чітко знати, які вправи або пристрої можна використати для «налагодження» жиму</w:t>
      </w:r>
      <w:r w:rsidR="002710E5">
        <w:rPr>
          <w:sz w:val="28"/>
          <w:szCs w:val="28"/>
        </w:rPr>
        <w:t xml:space="preserve"> </w:t>
      </w:r>
      <w:r w:rsidR="002710E5" w:rsidRPr="002336A5">
        <w:rPr>
          <w:sz w:val="28"/>
          <w:szCs w:val="28"/>
        </w:rPr>
        <w:t>[</w:t>
      </w:r>
      <w:r w:rsidR="002710E5">
        <w:rPr>
          <w:sz w:val="28"/>
          <w:szCs w:val="28"/>
        </w:rPr>
        <w:t>54</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t>Упродовж усього передзмагального етапу тренер і спортсмен особливо ретельно стежать за варіаціями навантажень у різних макро- і мікроциклах. Нерідко застосовується схема, за якою три тижні поспіль іде поступове підвищення інтенсивності, а на четвертий – скорочення загального обсягу з акцентом на відновленні. Така «хвильова» періодизація дозволяє уникати «плато» й виснаження нервової системи. Ближче до змагань хвилі можуть ставати коротшими: один-два тижні підвищених навантажень, потім один тиждень відносного відпочинку й так далі, щоб спортсмен підійшов до моменту старту в стані суперкомпенсації.</w:t>
      </w:r>
    </w:p>
    <w:p w:rsidR="00546D9A" w:rsidRPr="00055072" w:rsidRDefault="00546D9A" w:rsidP="00546D9A">
      <w:pPr>
        <w:pStyle w:val="a3"/>
        <w:spacing w:line="360" w:lineRule="auto"/>
        <w:ind w:firstLine="709"/>
        <w:jc w:val="both"/>
        <w:rPr>
          <w:sz w:val="28"/>
          <w:szCs w:val="28"/>
        </w:rPr>
      </w:pPr>
      <w:r w:rsidRPr="00055072">
        <w:rPr>
          <w:sz w:val="28"/>
          <w:szCs w:val="28"/>
        </w:rPr>
        <w:t xml:space="preserve">Фінальний акцент роблять на психологічну рівновагу. Усе методичне багатство передзмагальної підготовки (послідовність навантажень, використання екіпірування, допоміжні вправи, моделювання змагального сценарію) втрачає сенс, якщо в день змагань атлет не здатен реалізувати свій потенціал через нервове перенапруження або невпевненість у власних силах. Тому в останні дні перед виступом радять у жодному разі не перевтомлюватися емоційно, прагнути зберегти ясність розуму, виконувати </w:t>
      </w:r>
      <w:r w:rsidRPr="00055072">
        <w:rPr>
          <w:sz w:val="28"/>
          <w:szCs w:val="28"/>
        </w:rPr>
        <w:lastRenderedPageBreak/>
        <w:t>легкі підходи з вагою на рівні 60</w:t>
      </w:r>
      <w:r w:rsidR="002710E5">
        <w:rPr>
          <w:sz w:val="28"/>
          <w:szCs w:val="28"/>
        </w:rPr>
        <w:t>-</w:t>
      </w:r>
      <w:r w:rsidRPr="00055072">
        <w:rPr>
          <w:sz w:val="28"/>
          <w:szCs w:val="28"/>
        </w:rPr>
        <w:t>70% від максимуму та концентруватися на рівномірному диханні й плавній техніці. Подекуди використовують аутогенне тренування чи елементи візуалізації, коли спортсмен кілька разів «програє» у свідомості свій ідеальний жим і уявляє собі всі фази руху: зняття штанги, точку паузи на грудях, поштовх, фіксацію у верхній позиції</w:t>
      </w:r>
      <w:r w:rsidR="002710E5">
        <w:rPr>
          <w:sz w:val="28"/>
          <w:szCs w:val="28"/>
        </w:rPr>
        <w:t xml:space="preserve"> </w:t>
      </w:r>
      <w:r w:rsidR="002710E5" w:rsidRPr="002336A5">
        <w:rPr>
          <w:sz w:val="28"/>
          <w:szCs w:val="28"/>
        </w:rPr>
        <w:t>[</w:t>
      </w:r>
      <w:r w:rsidR="002710E5">
        <w:rPr>
          <w:sz w:val="28"/>
          <w:szCs w:val="28"/>
        </w:rPr>
        <w:t>37</w:t>
      </w:r>
      <w:r w:rsidR="002710E5" w:rsidRPr="002336A5">
        <w:rPr>
          <w:sz w:val="28"/>
          <w:szCs w:val="28"/>
        </w:rPr>
        <w:t>]</w:t>
      </w:r>
      <w:r w:rsidRPr="00055072">
        <w:rPr>
          <w:sz w:val="28"/>
          <w:szCs w:val="28"/>
        </w:rPr>
        <w:t>.</w:t>
      </w:r>
    </w:p>
    <w:p w:rsidR="00546D9A" w:rsidRPr="00055072" w:rsidRDefault="00546D9A" w:rsidP="00546D9A">
      <w:pPr>
        <w:pStyle w:val="a3"/>
        <w:spacing w:line="360" w:lineRule="auto"/>
        <w:ind w:firstLine="709"/>
        <w:jc w:val="both"/>
        <w:rPr>
          <w:sz w:val="28"/>
          <w:szCs w:val="28"/>
        </w:rPr>
      </w:pPr>
      <w:r w:rsidRPr="00055072">
        <w:rPr>
          <w:sz w:val="28"/>
          <w:szCs w:val="28"/>
        </w:rPr>
        <w:t>Зрештою, успішна передзмагальна підготовка висококваліфікованих спортсменів у жимі штанги лежачи – це гармонійне поєднання перевірених часом підходів зі свіжими науковими доробками та врахуванням індивідуальних особливостей кожного атлета. Вона не може бути уніфікованою схемою, що однаково підходить для всіх, адже у різних спортсменів відрізняються пропорції тіла, спосіб опускання штанги, швидкість відштовхування від грудей, а також можливості адаптації до стресових чинників. Успіх значною мірою залежить від злагодженої співпраці тренера і самого спортсмена, готовності коригувати тренувальний план у відповідь на об’єктивні та суб’єктивні показники готовності, відстежування найдрібніших змін у фізичному чи психологічному стані. Якщо все це взаємопов’язане, то на змаганнях є високі шанси вийти на плановані вагові показники і реалізувати власний максимум у жимі штанги лежачи.</w:t>
      </w:r>
    </w:p>
    <w:p w:rsidR="00546D9A" w:rsidRPr="00055072" w:rsidRDefault="00546D9A" w:rsidP="00546D9A">
      <w:pPr>
        <w:pStyle w:val="a3"/>
        <w:spacing w:line="360" w:lineRule="auto"/>
        <w:ind w:firstLine="709"/>
        <w:jc w:val="both"/>
        <w:rPr>
          <w:sz w:val="28"/>
          <w:szCs w:val="28"/>
        </w:rPr>
      </w:pPr>
    </w:p>
    <w:p w:rsidR="00A805ED" w:rsidRPr="00733F6D" w:rsidRDefault="00A805ED" w:rsidP="00A805ED">
      <w:pPr>
        <w:pStyle w:val="a3"/>
        <w:spacing w:line="360" w:lineRule="auto"/>
        <w:ind w:firstLine="709"/>
        <w:jc w:val="both"/>
        <w:rPr>
          <w:b/>
          <w:bCs/>
          <w:sz w:val="28"/>
          <w:szCs w:val="28"/>
        </w:rPr>
      </w:pPr>
      <w:r w:rsidRPr="00733F6D">
        <w:rPr>
          <w:b/>
          <w:bCs/>
          <w:sz w:val="28"/>
          <w:szCs w:val="28"/>
        </w:rPr>
        <w:t>Висновки до розділу 1</w:t>
      </w:r>
    </w:p>
    <w:p w:rsidR="00A805ED" w:rsidRPr="00733F6D" w:rsidRDefault="00A805ED" w:rsidP="00A805ED">
      <w:pPr>
        <w:pStyle w:val="a3"/>
        <w:spacing w:line="360" w:lineRule="auto"/>
        <w:ind w:firstLine="709"/>
        <w:jc w:val="both"/>
        <w:rPr>
          <w:sz w:val="28"/>
          <w:szCs w:val="28"/>
        </w:rPr>
      </w:pPr>
      <w:r w:rsidRPr="00733F6D">
        <w:rPr>
          <w:sz w:val="28"/>
          <w:szCs w:val="28"/>
        </w:rPr>
        <w:t>Аналіз науково-методичної літератури свідчить про багаторічний еволюційний розвиток пауерліфтингу загалом та жиму штанги лежачи зокрема. Історичні джерела демонструють, що цей вид спорту, спираючись на споконвічні силові випробування й циркові традиції «силачів», поступово сформувався в сучасну систему з чітко регламентованими правилами й міжнародним визнанням. Попри відсутність олімпійського статусу, пауерліфтинг розвивається динамічно й користується популярністю серед різних верств населення, включно з молоддю та ветеранами, у багатьох країнах світу.</w:t>
      </w:r>
    </w:p>
    <w:p w:rsidR="00A805ED" w:rsidRPr="00733F6D" w:rsidRDefault="00A805ED" w:rsidP="00A805ED">
      <w:pPr>
        <w:pStyle w:val="a3"/>
        <w:spacing w:line="360" w:lineRule="auto"/>
        <w:ind w:firstLine="709"/>
        <w:jc w:val="both"/>
        <w:rPr>
          <w:sz w:val="28"/>
          <w:szCs w:val="28"/>
        </w:rPr>
      </w:pPr>
      <w:r w:rsidRPr="00733F6D">
        <w:rPr>
          <w:sz w:val="28"/>
          <w:szCs w:val="28"/>
        </w:rPr>
        <w:lastRenderedPageBreak/>
        <w:t>Теоретичні основи силової підготовки у жимі штанги лежачи підтверджують важливість застосування перевірених у спортивній науці принципів: поступовості, прогресії навантажень, індивідуалізації, варіативності та системної періодизації тренувального процесу. Методи розвитку сили, які ґрунтуються на комбінуванні різних режимів м’язової роботи (концентричному, ексцентричному, ізометричному), забезпечують оптимальну адаптацію організму спортсменів, стимулюючи як гіпертрофічні зміни в м’язових тканинах, так і нервово-м’язову координацію. Практика застосування принципу надпорогового навантаження, пірамідальних схем і контролю енергетичних можливостей (насамперед фосфагенної системи) підтверджує доцільність ґрунтовного планування тренувальних циклів і чергування періодів максимальних і відновлювальних навантажень. Усе це є визначальним для зниження ризику перетренованості та травматизму, а також для досягнення довготривалого зростання силових показників.</w:t>
      </w:r>
    </w:p>
    <w:p w:rsidR="00A805ED" w:rsidRPr="00733F6D" w:rsidRDefault="00A805ED" w:rsidP="00A805ED">
      <w:pPr>
        <w:pStyle w:val="a3"/>
        <w:spacing w:line="360" w:lineRule="auto"/>
        <w:ind w:firstLine="709"/>
        <w:jc w:val="both"/>
        <w:rPr>
          <w:sz w:val="28"/>
          <w:szCs w:val="28"/>
        </w:rPr>
      </w:pPr>
      <w:r w:rsidRPr="00733F6D">
        <w:rPr>
          <w:sz w:val="28"/>
          <w:szCs w:val="28"/>
        </w:rPr>
        <w:t>Водночас огляд сучасних досліджень і практичних рекомендацій доводить, що висококваліфіковані спортсмени, котрі працюють на межі своїх можливостей, нерідко потребують додаткових і нестандартних засобів тренувального впливу. У дисципліні жиму штанги лежачи застосування допоміжних вправ і різноманітного обладнання (слінгшотів, майок для жиму, бандажів на зап’ястя тощо) набуває особливого значення. Такі спеціальні засоби виконують подвійну роль. По-перше, вони дають змогу розширювати спектр тренувальних режимів, варіювати навантаження та цілеспрямовано опрацьовувати «слабкі ланки» руху (наприклад, вихід із нижньої фази, стабілізацію лопаток тощо). По-друге, вони підвищують рівень захисту суглобово-зв’язкового апарату та створюють додаткові умови для психологічної впевненості атлета під час роботи з граничними вагами.</w:t>
      </w:r>
    </w:p>
    <w:p w:rsidR="00A805ED" w:rsidRPr="00733F6D" w:rsidRDefault="00A805ED" w:rsidP="00A805ED">
      <w:pPr>
        <w:pStyle w:val="a3"/>
        <w:spacing w:line="360" w:lineRule="auto"/>
        <w:ind w:firstLine="709"/>
        <w:jc w:val="both"/>
        <w:rPr>
          <w:sz w:val="28"/>
          <w:szCs w:val="28"/>
        </w:rPr>
      </w:pPr>
      <w:r w:rsidRPr="00733F6D">
        <w:rPr>
          <w:sz w:val="28"/>
          <w:szCs w:val="28"/>
        </w:rPr>
        <w:t xml:space="preserve">Наукові дослідження підтверджують суттєвий приріст результатів у жимі штанги лежачи при застосуванні продуманого комплексу допоміжних вправ, серед яких відзначаються жим вузьким хватом, робота з дошками (board press), негативні повторення, вправи з резиновими стрічками та ланцюгами, а </w:t>
      </w:r>
      <w:r w:rsidRPr="00733F6D">
        <w:rPr>
          <w:sz w:val="28"/>
          <w:szCs w:val="28"/>
        </w:rPr>
        <w:lastRenderedPageBreak/>
        <w:t>також ізометричні затримки. Ці рухи локалізують навантаження на відстаючих м’язових групах або частинах амплітуди, підвищуючи підсумковий рівень максимальної сили й стійкості до типових «застрягань» під час жиму. Важливим доповненням стає ретельне поєднання «класичних» підходів із екіпірувальними тренуваннями, що проводяться в спеціальних майках різного ступеня жорсткості. Правильно підібрана майка для жиму може додати спортсменові десятки кілограмів до результату, але її ефективне застосування вимагає ідеальної координації, належного розігріву й адаптації тканин до екстремальних навантажень.</w:t>
      </w:r>
    </w:p>
    <w:p w:rsidR="00A805ED" w:rsidRPr="00733F6D" w:rsidRDefault="00A805ED" w:rsidP="00A805ED">
      <w:pPr>
        <w:pStyle w:val="a3"/>
        <w:spacing w:line="360" w:lineRule="auto"/>
        <w:ind w:firstLine="709"/>
        <w:jc w:val="both"/>
        <w:rPr>
          <w:sz w:val="28"/>
          <w:szCs w:val="28"/>
        </w:rPr>
      </w:pPr>
      <w:r w:rsidRPr="00733F6D">
        <w:rPr>
          <w:sz w:val="28"/>
          <w:szCs w:val="28"/>
        </w:rPr>
        <w:t>Зібрані теоретичні та емпіричні дані доводять, що для висококваліфікованих спортсменів досягнення граничних силових показників у жимі штанги лежачи неможливе без комплексного використання: науково обґрунтованої методики планування (періодизація, чергування великих і малих навантажень), цілеспрямованого застосування допоміжних вправ (з урахуванням слабких ланок кожного атлета), а також спеціалізованих засобів (екіпірування, тренувальні пристрої, фіксувальні аксесуари). При цьому потрібен належний контроль над відновними заходами (харчування, сон, фізіотерапія) та психоемоційною готовністю до інтенсивних змагальних спроб.</w:t>
      </w:r>
    </w:p>
    <w:p w:rsidR="00A805ED" w:rsidRPr="00733F6D" w:rsidRDefault="00A805ED" w:rsidP="00A805ED">
      <w:pPr>
        <w:pStyle w:val="a3"/>
        <w:spacing w:line="360" w:lineRule="auto"/>
        <w:ind w:firstLine="709"/>
        <w:jc w:val="both"/>
        <w:rPr>
          <w:sz w:val="28"/>
          <w:szCs w:val="28"/>
        </w:rPr>
      </w:pPr>
      <w:r w:rsidRPr="00733F6D">
        <w:rPr>
          <w:sz w:val="28"/>
          <w:szCs w:val="28"/>
        </w:rPr>
        <w:t xml:space="preserve">Таким чином, проведений аналіз науково-методичної літератури, що стосується проблематики впровадження спеціальних засобів у силову підготовку висококваліфікованих спортсменів у дисципліні жиму штанги лежачи, засвідчує високу ефективність інтегрованого підходу. Застосування допоміжних вправ у поєднанні з екіпірувальними технологіями створює максимально сприятливе середовище для нарощування силових можливостей і технічного вдосконалення, що підтверджено не лише експериментальними дослідженнями, а й практичним досвідом провідних фахівців і спортсменів. Подальший розвиток цієї сфери передбачає більш глибоку індивідуалізацію тренувальних програм на основі біомеханічних досліджень, генетичних тестів </w:t>
      </w:r>
      <w:r w:rsidRPr="00733F6D">
        <w:rPr>
          <w:sz w:val="28"/>
          <w:szCs w:val="28"/>
        </w:rPr>
        <w:lastRenderedPageBreak/>
        <w:t>і психофізіологічних методів контролю, що, безсумнівно, сприятиме появі нових рекордів і більшій конкурентоспроможності в пауерліфтингу.</w:t>
      </w:r>
    </w:p>
    <w:p w:rsidR="00A805ED" w:rsidRPr="00733F6D" w:rsidRDefault="00A805ED" w:rsidP="00A805ED">
      <w:pPr>
        <w:pStyle w:val="a3"/>
        <w:spacing w:line="360" w:lineRule="auto"/>
        <w:ind w:firstLine="709"/>
        <w:jc w:val="both"/>
        <w:rPr>
          <w:sz w:val="28"/>
          <w:szCs w:val="28"/>
        </w:rPr>
      </w:pPr>
    </w:p>
    <w:p w:rsidR="00706AB6" w:rsidRDefault="00706AB6" w:rsidP="00A805ED">
      <w:pPr>
        <w:pStyle w:val="a3"/>
        <w:spacing w:line="360" w:lineRule="auto"/>
        <w:ind w:firstLine="709"/>
        <w:jc w:val="both"/>
        <w:rPr>
          <w:sz w:val="28"/>
          <w:szCs w:val="28"/>
        </w:rPr>
      </w:pPr>
    </w:p>
    <w:p w:rsidR="00706AB6" w:rsidRDefault="00706AB6">
      <w:pPr>
        <w:spacing w:after="160" w:line="259" w:lineRule="auto"/>
        <w:rPr>
          <w:sz w:val="28"/>
          <w:szCs w:val="28"/>
        </w:rPr>
      </w:pPr>
      <w:r>
        <w:rPr>
          <w:sz w:val="28"/>
          <w:szCs w:val="28"/>
        </w:rPr>
        <w:br w:type="page"/>
      </w:r>
    </w:p>
    <w:p w:rsidR="00615DD9" w:rsidRPr="002C3047" w:rsidRDefault="0078699E" w:rsidP="00615DD9">
      <w:pPr>
        <w:spacing w:line="360" w:lineRule="auto"/>
        <w:ind w:firstLine="709"/>
        <w:contextualSpacing/>
        <w:jc w:val="center"/>
        <w:rPr>
          <w:b/>
          <w:bCs/>
          <w:sz w:val="28"/>
          <w:szCs w:val="28"/>
        </w:rPr>
      </w:pPr>
      <w:r w:rsidRPr="007D33BB">
        <w:rPr>
          <w:sz w:val="28"/>
          <w:szCs w:val="28"/>
        </w:rPr>
        <w:lastRenderedPageBreak/>
        <w:t xml:space="preserve"> </w:t>
      </w:r>
      <w:r w:rsidR="00615DD9" w:rsidRPr="002C3047">
        <w:rPr>
          <w:b/>
          <w:bCs/>
          <w:sz w:val="28"/>
          <w:szCs w:val="28"/>
        </w:rPr>
        <w:t>РОЗДІЛ 2</w:t>
      </w:r>
    </w:p>
    <w:p w:rsidR="00615DD9" w:rsidRDefault="00615DD9" w:rsidP="00615DD9">
      <w:pPr>
        <w:spacing w:line="360" w:lineRule="auto"/>
        <w:ind w:firstLine="709"/>
        <w:contextualSpacing/>
        <w:jc w:val="center"/>
        <w:rPr>
          <w:b/>
          <w:bCs/>
          <w:sz w:val="28"/>
          <w:szCs w:val="28"/>
        </w:rPr>
      </w:pPr>
      <w:r w:rsidRPr="002C3047">
        <w:rPr>
          <w:b/>
          <w:bCs/>
          <w:sz w:val="28"/>
          <w:szCs w:val="28"/>
        </w:rPr>
        <w:t>НАУКОВО-МЕТОДИЧНІ ЗАСАДИ ОЦІНКИ ЕФЕКТИВНОСТІ ІННОВАЦІЙНИХ ПІДХОДІВ У СИЛОВІЙ ПІДГОТОВЦІ ВИСОКОКВАЛІФІКОВАНИХ СПОРТСМЕНІВ У ЖИМІ ШТАНГИ ЛЕЖАЧИ</w:t>
      </w:r>
    </w:p>
    <w:p w:rsidR="00615DD9" w:rsidRDefault="00615DD9" w:rsidP="00615DD9">
      <w:pPr>
        <w:spacing w:line="360" w:lineRule="auto"/>
        <w:ind w:firstLine="709"/>
        <w:contextualSpacing/>
        <w:jc w:val="center"/>
        <w:rPr>
          <w:b/>
          <w:bCs/>
          <w:sz w:val="28"/>
          <w:szCs w:val="28"/>
        </w:rPr>
      </w:pPr>
    </w:p>
    <w:p w:rsidR="00615DD9" w:rsidRDefault="00615DD9" w:rsidP="00615DD9">
      <w:pPr>
        <w:spacing w:line="360" w:lineRule="auto"/>
        <w:ind w:firstLine="709"/>
        <w:contextualSpacing/>
        <w:jc w:val="both"/>
        <w:rPr>
          <w:b/>
          <w:color w:val="000000"/>
          <w:sz w:val="28"/>
          <w:szCs w:val="28"/>
        </w:rPr>
      </w:pPr>
      <w:r w:rsidRPr="002C3047">
        <w:rPr>
          <w:b/>
          <w:color w:val="000000"/>
          <w:sz w:val="28"/>
          <w:szCs w:val="28"/>
        </w:rPr>
        <w:t>2.1. Методи дослідження</w:t>
      </w:r>
    </w:p>
    <w:p w:rsidR="00615DD9" w:rsidRDefault="00615DD9" w:rsidP="00615DD9">
      <w:pPr>
        <w:spacing w:line="360" w:lineRule="auto"/>
        <w:ind w:firstLine="709"/>
        <w:contextualSpacing/>
        <w:jc w:val="both"/>
        <w:rPr>
          <w:sz w:val="28"/>
          <w:szCs w:val="28"/>
        </w:rPr>
      </w:pPr>
      <w:r w:rsidRPr="005C6813">
        <w:rPr>
          <w:sz w:val="28"/>
          <w:szCs w:val="28"/>
        </w:rPr>
        <w:t>Для вирішення поставлених завдань ми використовували такі методи:</w:t>
      </w:r>
    </w:p>
    <w:p w:rsidR="00615DD9" w:rsidRDefault="00615DD9" w:rsidP="00615DD9">
      <w:pPr>
        <w:pStyle w:val="a3"/>
        <w:spacing w:line="360" w:lineRule="auto"/>
        <w:ind w:firstLine="709"/>
        <w:jc w:val="both"/>
        <w:rPr>
          <w:sz w:val="28"/>
          <w:szCs w:val="28"/>
        </w:rPr>
      </w:pPr>
      <w:r w:rsidRPr="00DA7E70">
        <w:rPr>
          <w:sz w:val="28"/>
          <w:szCs w:val="28"/>
        </w:rPr>
        <w:t>1.</w:t>
      </w:r>
      <w:r>
        <w:rPr>
          <w:sz w:val="28"/>
          <w:szCs w:val="28"/>
        </w:rPr>
        <w:t xml:space="preserve"> </w:t>
      </w:r>
      <w:r w:rsidRPr="00FB75C0">
        <w:rPr>
          <w:sz w:val="28"/>
          <w:szCs w:val="28"/>
        </w:rPr>
        <w:t>Аналіз літературних джерел.</w:t>
      </w:r>
    </w:p>
    <w:p w:rsidR="00615DD9" w:rsidRPr="0030322C" w:rsidRDefault="00615DD9" w:rsidP="00615DD9">
      <w:pPr>
        <w:pStyle w:val="a3"/>
        <w:spacing w:line="360" w:lineRule="auto"/>
        <w:ind w:firstLine="709"/>
        <w:jc w:val="both"/>
        <w:rPr>
          <w:sz w:val="28"/>
          <w:szCs w:val="28"/>
        </w:rPr>
      </w:pPr>
      <w:r w:rsidRPr="00FB75C0">
        <w:rPr>
          <w:sz w:val="28"/>
          <w:szCs w:val="28"/>
        </w:rPr>
        <w:t>2. Педагогічне спостереження.</w:t>
      </w:r>
    </w:p>
    <w:p w:rsidR="00615DD9" w:rsidRPr="0030322C" w:rsidRDefault="00615DD9" w:rsidP="00615DD9">
      <w:pPr>
        <w:pStyle w:val="a3"/>
        <w:widowControl w:val="0"/>
        <w:spacing w:line="360" w:lineRule="auto"/>
        <w:ind w:firstLine="709"/>
        <w:jc w:val="both"/>
        <w:rPr>
          <w:sz w:val="28"/>
          <w:szCs w:val="28"/>
        </w:rPr>
      </w:pPr>
      <w:r>
        <w:rPr>
          <w:sz w:val="28"/>
          <w:szCs w:val="28"/>
        </w:rPr>
        <w:t>3</w:t>
      </w:r>
      <w:r w:rsidRPr="0030322C">
        <w:rPr>
          <w:sz w:val="28"/>
          <w:szCs w:val="28"/>
        </w:rPr>
        <w:t>. Метод контрольних випробувань.</w:t>
      </w:r>
    </w:p>
    <w:p w:rsidR="00615DD9" w:rsidRPr="0030322C" w:rsidRDefault="00615DD9" w:rsidP="00615DD9">
      <w:pPr>
        <w:pStyle w:val="a3"/>
        <w:widowControl w:val="0"/>
        <w:spacing w:line="360" w:lineRule="auto"/>
        <w:ind w:firstLine="709"/>
        <w:jc w:val="both"/>
        <w:rPr>
          <w:sz w:val="28"/>
          <w:szCs w:val="28"/>
        </w:rPr>
      </w:pPr>
      <w:r>
        <w:rPr>
          <w:sz w:val="28"/>
          <w:szCs w:val="28"/>
        </w:rPr>
        <w:t>4</w:t>
      </w:r>
      <w:r w:rsidRPr="0030322C">
        <w:rPr>
          <w:sz w:val="28"/>
          <w:szCs w:val="28"/>
        </w:rPr>
        <w:t>. Педагогічний експеримент.</w:t>
      </w:r>
    </w:p>
    <w:p w:rsidR="00615DD9" w:rsidRDefault="00615DD9" w:rsidP="00615DD9">
      <w:pPr>
        <w:spacing w:line="360" w:lineRule="auto"/>
        <w:ind w:firstLine="709"/>
        <w:contextualSpacing/>
        <w:jc w:val="both"/>
        <w:rPr>
          <w:sz w:val="28"/>
          <w:szCs w:val="28"/>
        </w:rPr>
      </w:pPr>
      <w:r w:rsidRPr="002C3047">
        <w:rPr>
          <w:sz w:val="28"/>
          <w:szCs w:val="28"/>
        </w:rPr>
        <w:t>5. Методи  математичної  статистики.</w:t>
      </w:r>
    </w:p>
    <w:p w:rsidR="00615DD9" w:rsidRDefault="00615DD9" w:rsidP="00615DD9">
      <w:pPr>
        <w:spacing w:line="360" w:lineRule="auto"/>
        <w:ind w:firstLine="709"/>
        <w:contextualSpacing/>
        <w:jc w:val="both"/>
        <w:rPr>
          <w:b/>
          <w:bCs/>
          <w:i/>
          <w:iCs/>
          <w:sz w:val="28"/>
          <w:szCs w:val="28"/>
        </w:rPr>
      </w:pPr>
      <w:r w:rsidRPr="005C6813">
        <w:rPr>
          <w:b/>
          <w:bCs/>
          <w:i/>
          <w:iCs/>
          <w:sz w:val="28"/>
          <w:szCs w:val="28"/>
        </w:rPr>
        <w:t>Аналіз науково-методичної літератури</w:t>
      </w:r>
    </w:p>
    <w:p w:rsidR="00615DD9" w:rsidRPr="002C3047" w:rsidRDefault="00615DD9" w:rsidP="00615DD9">
      <w:pPr>
        <w:pStyle w:val="a3"/>
        <w:spacing w:line="360" w:lineRule="auto"/>
        <w:ind w:firstLine="709"/>
        <w:jc w:val="both"/>
        <w:rPr>
          <w:sz w:val="28"/>
          <w:szCs w:val="28"/>
        </w:rPr>
      </w:pPr>
      <w:r w:rsidRPr="002C3047">
        <w:rPr>
          <w:sz w:val="28"/>
          <w:szCs w:val="28"/>
        </w:rPr>
        <w:t>Під час дослідження було проведено аналіз науково-методичної літератури, яка висвітлює ключові аспекти силової підготовки спортсменів у жимі штанги лежачи. Окрему увагу приділено питанням використання допоміжних вправ та спеціалізованих методик, спрямованих на покращення силових показників у висококваліфікованих атлетів.</w:t>
      </w:r>
    </w:p>
    <w:p w:rsidR="00615DD9" w:rsidRPr="002C3047" w:rsidRDefault="00615DD9" w:rsidP="00615DD9">
      <w:pPr>
        <w:pStyle w:val="a3"/>
        <w:spacing w:line="360" w:lineRule="auto"/>
        <w:ind w:firstLine="709"/>
        <w:jc w:val="both"/>
        <w:rPr>
          <w:sz w:val="28"/>
          <w:szCs w:val="28"/>
        </w:rPr>
      </w:pPr>
      <w:r w:rsidRPr="002C3047">
        <w:rPr>
          <w:sz w:val="28"/>
          <w:szCs w:val="28"/>
        </w:rPr>
        <w:t>Вивчено літературні джерела, що стосуються впливу допоміжних вправ на ефективність тренувального процесу, зокрема їхнього внеску у вдосконалення технічних аспектів виконання жиму штанги лежачи та підвищення загальної сили спортсменів. Особливо акцентовано увагу на методах розвитку максимального силового потенціалу через застосування різних режимів м’язової роботи, включаючи концентричний, ексцентричний та ізометричний способи навантаження​.</w:t>
      </w:r>
    </w:p>
    <w:p w:rsidR="00615DD9" w:rsidRPr="002C3047" w:rsidRDefault="00615DD9" w:rsidP="00615DD9">
      <w:pPr>
        <w:pStyle w:val="a3"/>
        <w:spacing w:line="360" w:lineRule="auto"/>
        <w:ind w:firstLine="709"/>
        <w:jc w:val="both"/>
        <w:rPr>
          <w:sz w:val="28"/>
          <w:szCs w:val="28"/>
        </w:rPr>
      </w:pPr>
      <w:r w:rsidRPr="002C3047">
        <w:rPr>
          <w:sz w:val="28"/>
          <w:szCs w:val="28"/>
        </w:rPr>
        <w:t xml:space="preserve">Окремий напрямок аналізу стосувався використання спеціальних засобів, таких як екіпірування (майки для жиму, бандажі для зап’ясть), а також тренувальних пристроїв (слінгшот, резинові стрічки, ланцюги), які дозволяють варіювати характер навантажень і впливати на слабкі фази руху. Наукові </w:t>
      </w:r>
      <w:r w:rsidRPr="002C3047">
        <w:rPr>
          <w:sz w:val="28"/>
          <w:szCs w:val="28"/>
        </w:rPr>
        <w:lastRenderedPageBreak/>
        <w:t>роботи підтверджують, що такі засоби не лише сприяють підвищенню силових показників, а й мінімізують ризик травматизму, що є важливим аспектом підготовки спортсменів вищої спортивної майстерності​.</w:t>
      </w:r>
    </w:p>
    <w:p w:rsidR="00615DD9" w:rsidRPr="002C3047" w:rsidRDefault="00615DD9" w:rsidP="00615DD9">
      <w:pPr>
        <w:pStyle w:val="a3"/>
        <w:spacing w:line="360" w:lineRule="auto"/>
        <w:ind w:firstLine="709"/>
        <w:jc w:val="both"/>
        <w:rPr>
          <w:sz w:val="28"/>
          <w:szCs w:val="28"/>
        </w:rPr>
      </w:pPr>
      <w:r w:rsidRPr="002C3047">
        <w:rPr>
          <w:sz w:val="28"/>
          <w:szCs w:val="28"/>
        </w:rPr>
        <w:t>Огляд сучасних досліджень також засвідчив, що висококваліфіковані спортсмени потребують додаткових засобів тренувального впливу, оскільки традиційні методики часто не забезпечують достатнього приросту силових показників. Використання допоміжних вправ дозволяє цілеспрямовано працювати над проблемними фазами руху, покращуючи вибухову силу та стабілізацію корпусу​.</w:t>
      </w:r>
    </w:p>
    <w:p w:rsidR="00615DD9" w:rsidRPr="002C3047" w:rsidRDefault="00615DD9" w:rsidP="00615DD9">
      <w:pPr>
        <w:pStyle w:val="a3"/>
        <w:spacing w:line="360" w:lineRule="auto"/>
        <w:ind w:firstLine="709"/>
        <w:jc w:val="both"/>
        <w:rPr>
          <w:sz w:val="28"/>
          <w:szCs w:val="28"/>
        </w:rPr>
      </w:pPr>
      <w:r w:rsidRPr="002C3047">
        <w:rPr>
          <w:sz w:val="28"/>
          <w:szCs w:val="28"/>
        </w:rPr>
        <w:t>На основі аналізу літературних джерел визначено, що ефективність інноваційних методик у підготовці спортсменів полягає в комплексному поєднанні силових вправ, періодизації навантажень, застосуванні спеціальних засобів і врахуванні індивідуальних особливостей атлета. Дослідження свідчать, що застосування допоміжних засобів у тренувальному процесі дозволяє значно покращити техніку виконання жиму штанги лежачи та забезпечити стабільний прогрес у результатах​.</w:t>
      </w:r>
    </w:p>
    <w:p w:rsidR="00615DD9" w:rsidRDefault="00615DD9" w:rsidP="00615DD9">
      <w:pPr>
        <w:pStyle w:val="a3"/>
        <w:spacing w:line="360" w:lineRule="auto"/>
        <w:ind w:firstLine="709"/>
        <w:jc w:val="both"/>
        <w:rPr>
          <w:sz w:val="28"/>
          <w:szCs w:val="28"/>
        </w:rPr>
      </w:pPr>
      <w:r w:rsidRPr="002C3047">
        <w:rPr>
          <w:sz w:val="28"/>
          <w:szCs w:val="28"/>
        </w:rPr>
        <w:t>Таким чином, проведений аналіз науково-методичної літератури підтверджує, що впровадження комплексного підходу в підготовку спортсменів дозволяє досягти більш високих результатів у жимі штанги лежачи. Надалі перспективним напрямком дослідження є подальша індивідуалізація тренувальних програм з урахуванням біомеханічного аналізу рухів, генетичних особливостей спортсменів та використання психофізіологічних методів контролю​</w:t>
      </w:r>
      <w:r>
        <w:rPr>
          <w:sz w:val="28"/>
          <w:szCs w:val="28"/>
        </w:rPr>
        <w:t>.</w:t>
      </w:r>
    </w:p>
    <w:p w:rsidR="00615DD9" w:rsidRDefault="00615DD9" w:rsidP="00615DD9">
      <w:pPr>
        <w:pStyle w:val="a3"/>
        <w:spacing w:line="360" w:lineRule="auto"/>
        <w:ind w:firstLine="709"/>
        <w:jc w:val="both"/>
        <w:rPr>
          <w:b/>
          <w:bCs/>
          <w:i/>
          <w:iCs/>
          <w:sz w:val="28"/>
          <w:szCs w:val="28"/>
        </w:rPr>
      </w:pPr>
      <w:r w:rsidRPr="002C3047">
        <w:rPr>
          <w:b/>
          <w:bCs/>
          <w:i/>
          <w:iCs/>
          <w:sz w:val="28"/>
          <w:szCs w:val="28"/>
        </w:rPr>
        <w:t>Педагогічне спостереження</w:t>
      </w:r>
    </w:p>
    <w:p w:rsidR="00615DD9" w:rsidRDefault="00615DD9" w:rsidP="00615DD9">
      <w:pPr>
        <w:pStyle w:val="a3"/>
        <w:spacing w:line="360" w:lineRule="auto"/>
        <w:ind w:firstLine="709"/>
        <w:jc w:val="both"/>
        <w:rPr>
          <w:sz w:val="28"/>
          <w:szCs w:val="28"/>
        </w:rPr>
      </w:pPr>
      <w:r w:rsidRPr="005C6813">
        <w:rPr>
          <w:sz w:val="28"/>
          <w:szCs w:val="28"/>
        </w:rPr>
        <w:t xml:space="preserve">Педагогічне спостереження проводилися безпосередньо в рамках тренувального процесу </w:t>
      </w:r>
      <w:r w:rsidRPr="004301D9">
        <w:rPr>
          <w:sz w:val="28"/>
          <w:szCs w:val="28"/>
        </w:rPr>
        <w:t>спортсменів групи вищої спортивної майстерності 24-39 років</w:t>
      </w:r>
      <w:r w:rsidRPr="005C6813">
        <w:rPr>
          <w:sz w:val="28"/>
          <w:szCs w:val="28"/>
        </w:rPr>
        <w:t xml:space="preserve">, з метою експериментальної перевірки ефективності розробленої нами методики </w:t>
      </w:r>
      <w:r w:rsidRPr="004301D9">
        <w:rPr>
          <w:sz w:val="28"/>
          <w:szCs w:val="28"/>
        </w:rPr>
        <w:t>застосування спеціальних засобів в силовій підготовці до змагань з жиму штанги лежачи у спортсменів групи вищої спортивної майстерності 24-39 років</w:t>
      </w:r>
      <w:r w:rsidRPr="005C6813">
        <w:rPr>
          <w:sz w:val="28"/>
          <w:szCs w:val="28"/>
        </w:rPr>
        <w:t xml:space="preserve">. Проведений експеримент дозволив оцінити вплив </w:t>
      </w:r>
      <w:r w:rsidRPr="005C6813">
        <w:rPr>
          <w:sz w:val="28"/>
          <w:szCs w:val="28"/>
        </w:rPr>
        <w:lastRenderedPageBreak/>
        <w:t>тренувальної програми на результати спортсменів та підтвердив ефективність підходів, викладених у нашій роботі.</w:t>
      </w:r>
    </w:p>
    <w:p w:rsidR="00615DD9" w:rsidRPr="005C6813" w:rsidRDefault="00615DD9" w:rsidP="00615DD9">
      <w:pPr>
        <w:pStyle w:val="a3"/>
        <w:spacing w:line="360" w:lineRule="auto"/>
        <w:ind w:firstLine="709"/>
        <w:jc w:val="both"/>
        <w:rPr>
          <w:b/>
          <w:bCs/>
          <w:i/>
          <w:iCs/>
          <w:sz w:val="28"/>
          <w:szCs w:val="28"/>
        </w:rPr>
      </w:pPr>
      <w:r w:rsidRPr="005C6813">
        <w:rPr>
          <w:b/>
          <w:bCs/>
          <w:i/>
          <w:iCs/>
          <w:sz w:val="28"/>
          <w:szCs w:val="28"/>
        </w:rPr>
        <w:t>Педагогічне тестування</w:t>
      </w:r>
    </w:p>
    <w:p w:rsidR="00615DD9" w:rsidRDefault="00615DD9" w:rsidP="00615DD9">
      <w:pPr>
        <w:pStyle w:val="a3"/>
        <w:spacing w:line="360" w:lineRule="auto"/>
        <w:ind w:firstLine="709"/>
        <w:jc w:val="both"/>
        <w:rPr>
          <w:sz w:val="28"/>
          <w:szCs w:val="28"/>
        </w:rPr>
      </w:pPr>
      <w:r w:rsidRPr="005C6813">
        <w:rPr>
          <w:sz w:val="28"/>
          <w:szCs w:val="28"/>
        </w:rPr>
        <w:t xml:space="preserve">Тестування спортсменів проводилося з метою оцінки рівня </w:t>
      </w:r>
      <w:r>
        <w:rPr>
          <w:sz w:val="28"/>
          <w:szCs w:val="28"/>
        </w:rPr>
        <w:t>силової</w:t>
      </w:r>
      <w:r w:rsidRPr="005C6813">
        <w:rPr>
          <w:sz w:val="28"/>
          <w:szCs w:val="28"/>
        </w:rPr>
        <w:t xml:space="preserve"> підготовленості атлетів віком </w:t>
      </w:r>
      <w:r w:rsidR="00AC16CF" w:rsidRPr="004301D9">
        <w:rPr>
          <w:sz w:val="28"/>
          <w:szCs w:val="28"/>
        </w:rPr>
        <w:t xml:space="preserve">24-39 </w:t>
      </w:r>
      <w:r w:rsidRPr="005C6813">
        <w:rPr>
          <w:sz w:val="28"/>
          <w:szCs w:val="28"/>
        </w:rPr>
        <w:t xml:space="preserve">роки, які займаються пауерліфтингом під час тренувань у спортивній залі. Тестування проводилося в умовах навчально-тренувальних занять, з використанням наступних тестів для вимірювання показників розвитку </w:t>
      </w:r>
      <w:r>
        <w:rPr>
          <w:sz w:val="28"/>
          <w:szCs w:val="28"/>
        </w:rPr>
        <w:t>силових</w:t>
      </w:r>
      <w:r w:rsidRPr="005C6813">
        <w:rPr>
          <w:sz w:val="28"/>
          <w:szCs w:val="28"/>
        </w:rPr>
        <w:t xml:space="preserve"> навичок:</w:t>
      </w:r>
    </w:p>
    <w:p w:rsidR="00615DD9" w:rsidRDefault="00615DD9" w:rsidP="00615DD9">
      <w:pPr>
        <w:pStyle w:val="a3"/>
        <w:spacing w:line="360" w:lineRule="auto"/>
        <w:ind w:firstLine="709"/>
        <w:jc w:val="both"/>
        <w:rPr>
          <w:sz w:val="28"/>
          <w:szCs w:val="28"/>
        </w:rPr>
      </w:pPr>
      <w:bookmarkStart w:id="30" w:name="_Hlk190795743"/>
      <w:r w:rsidRPr="00172467">
        <w:rPr>
          <w:sz w:val="28"/>
          <w:szCs w:val="28"/>
        </w:rPr>
        <w:t xml:space="preserve">1. </w:t>
      </w:r>
      <w:r w:rsidRPr="00334C67">
        <w:rPr>
          <w:sz w:val="28"/>
          <w:szCs w:val="28"/>
        </w:rPr>
        <w:t>Присідання зі штангою на плечах</w:t>
      </w:r>
      <w:bookmarkEnd w:id="30"/>
      <w:r w:rsidRPr="00334C67">
        <w:rPr>
          <w:sz w:val="28"/>
          <w:szCs w:val="28"/>
        </w:rPr>
        <w:t xml:space="preserve"> перша змагальна вправа у пауерліфтингу, що входить до силового триборства та вимагає високого рівня технічної підготовки. Спортсмен виконує рух, розташувавши штангу на плечах, опускається до моменту, коли таз проходить нижче рівня колін, після чого виконує підйом у вихідне положення. Виконання вправи оцінюється за глибиною присіду, контролем руху, правильністю фіксації штанги та дотриманням суддівських команд.</w:t>
      </w:r>
    </w:p>
    <w:p w:rsidR="00615DD9" w:rsidRDefault="00615DD9" w:rsidP="00615DD9">
      <w:pPr>
        <w:pStyle w:val="a3"/>
        <w:spacing w:line="360" w:lineRule="auto"/>
        <w:ind w:firstLine="709"/>
        <w:jc w:val="both"/>
        <w:rPr>
          <w:sz w:val="28"/>
          <w:szCs w:val="28"/>
        </w:rPr>
      </w:pPr>
      <w:r>
        <w:rPr>
          <w:sz w:val="28"/>
          <w:szCs w:val="28"/>
        </w:rPr>
        <w:t xml:space="preserve">2. </w:t>
      </w:r>
      <w:bookmarkStart w:id="31" w:name="_Hlk190795766"/>
      <w:r w:rsidRPr="00172467">
        <w:rPr>
          <w:sz w:val="28"/>
          <w:szCs w:val="28"/>
        </w:rPr>
        <w:t>Жим штанги лежа</w:t>
      </w:r>
      <w:r>
        <w:rPr>
          <w:sz w:val="28"/>
          <w:szCs w:val="28"/>
        </w:rPr>
        <w:t>чи</w:t>
      </w:r>
      <w:bookmarkEnd w:id="31"/>
      <w:r w:rsidRPr="00172467">
        <w:rPr>
          <w:sz w:val="28"/>
          <w:szCs w:val="28"/>
        </w:rPr>
        <w:t>. Жим штанги лежачи друга змагальна вправа у пауерліфтингу та окрема дисципліна цього виду спорту, яка передбачає підняття штанги з положення лежачи на горизонтальній лаві за встановленими правилами. Виконання вправи оцінюється за правильністю техніки, дотриманням суддівських команд і контролем руху на всіх етапах підйому та опускання штанги.</w:t>
      </w:r>
    </w:p>
    <w:p w:rsidR="00615DD9" w:rsidRDefault="00615DD9" w:rsidP="00615DD9">
      <w:pPr>
        <w:pStyle w:val="a3"/>
        <w:spacing w:line="360" w:lineRule="auto"/>
        <w:ind w:firstLine="709"/>
        <w:jc w:val="both"/>
        <w:rPr>
          <w:sz w:val="28"/>
          <w:szCs w:val="28"/>
        </w:rPr>
      </w:pPr>
      <w:r>
        <w:rPr>
          <w:sz w:val="28"/>
          <w:szCs w:val="28"/>
        </w:rPr>
        <w:t>3</w:t>
      </w:r>
      <w:r w:rsidRPr="00172467">
        <w:rPr>
          <w:sz w:val="28"/>
          <w:szCs w:val="28"/>
        </w:rPr>
        <w:t xml:space="preserve">. </w:t>
      </w:r>
      <w:bookmarkStart w:id="32" w:name="_Hlk190795789"/>
      <w:r w:rsidRPr="00172467">
        <w:rPr>
          <w:sz w:val="28"/>
          <w:szCs w:val="28"/>
        </w:rPr>
        <w:t>Жим штанги лежачи середнім хватом</w:t>
      </w:r>
      <w:bookmarkEnd w:id="32"/>
      <w:r w:rsidRPr="00172467">
        <w:rPr>
          <w:sz w:val="28"/>
          <w:szCs w:val="28"/>
        </w:rPr>
        <w:t xml:space="preserve"> є варіацією класичного жиму лежачи, що передбачає виконання вправи зі зміщеним положенням рук ближче до середини грифа.</w:t>
      </w:r>
      <w:r>
        <w:rPr>
          <w:sz w:val="28"/>
          <w:szCs w:val="28"/>
        </w:rPr>
        <w:t xml:space="preserve"> </w:t>
      </w:r>
      <w:r w:rsidRPr="00172467">
        <w:rPr>
          <w:sz w:val="28"/>
          <w:szCs w:val="28"/>
        </w:rPr>
        <w:t>Виконання вправи оцінюється за технічною точністю, стабільністю амплітуди та дотриманням суддівських команд.</w:t>
      </w:r>
    </w:p>
    <w:p w:rsidR="00615DD9" w:rsidRDefault="00615DD9" w:rsidP="00615DD9">
      <w:pPr>
        <w:pStyle w:val="a3"/>
        <w:spacing w:line="360" w:lineRule="auto"/>
        <w:ind w:firstLine="709"/>
        <w:jc w:val="both"/>
        <w:rPr>
          <w:sz w:val="28"/>
          <w:szCs w:val="28"/>
        </w:rPr>
      </w:pPr>
      <w:r>
        <w:rPr>
          <w:sz w:val="28"/>
          <w:szCs w:val="28"/>
        </w:rPr>
        <w:t xml:space="preserve">4. </w:t>
      </w:r>
      <w:bookmarkStart w:id="33" w:name="_Hlk190795811"/>
      <w:r w:rsidRPr="00334C67">
        <w:rPr>
          <w:sz w:val="28"/>
          <w:szCs w:val="28"/>
        </w:rPr>
        <w:t>Жим штанги на підставку 10 см</w:t>
      </w:r>
      <w:bookmarkEnd w:id="33"/>
      <w:r w:rsidRPr="00334C67">
        <w:rPr>
          <w:sz w:val="28"/>
          <w:szCs w:val="28"/>
        </w:rPr>
        <w:t xml:space="preserve"> це варіація жиму лежачи, спрямована на розвиток сили у верхній фазі руху. Виконується з використанням дерев'яного бруса товщиною 10 см, який розміщується на грудній клітці спортсмена для обмеження амплітуди руху. Основною метою вправи є посилення заключної фази жиму, що дозволяє розвинути вибухову силу та </w:t>
      </w:r>
      <w:r w:rsidRPr="00334C67">
        <w:rPr>
          <w:sz w:val="28"/>
          <w:szCs w:val="28"/>
        </w:rPr>
        <w:lastRenderedPageBreak/>
        <w:t>зміцнити трицепси. Техніка виконання передбачає контрольоване опускання штанги на брус із подальшим потужним поштовхом у верхню точку та фіксацією штанги перед поверненням на стійки.</w:t>
      </w:r>
    </w:p>
    <w:p w:rsidR="00615DD9" w:rsidRDefault="00615DD9" w:rsidP="00615DD9">
      <w:pPr>
        <w:pStyle w:val="a3"/>
        <w:spacing w:line="360" w:lineRule="auto"/>
        <w:ind w:firstLine="709"/>
        <w:jc w:val="both"/>
        <w:rPr>
          <w:sz w:val="28"/>
          <w:szCs w:val="28"/>
        </w:rPr>
      </w:pPr>
      <w:r>
        <w:rPr>
          <w:sz w:val="28"/>
          <w:szCs w:val="28"/>
        </w:rPr>
        <w:t>5</w:t>
      </w:r>
      <w:r w:rsidRPr="00334C67">
        <w:rPr>
          <w:sz w:val="28"/>
          <w:szCs w:val="28"/>
        </w:rPr>
        <w:t xml:space="preserve">. </w:t>
      </w:r>
      <w:bookmarkStart w:id="34" w:name="_Hlk190795834"/>
      <w:r w:rsidRPr="00334C67">
        <w:rPr>
          <w:sz w:val="28"/>
          <w:szCs w:val="28"/>
        </w:rPr>
        <w:t>Жим штанги стоя</w:t>
      </w:r>
      <w:r>
        <w:rPr>
          <w:sz w:val="28"/>
          <w:szCs w:val="28"/>
        </w:rPr>
        <w:t>чи</w:t>
      </w:r>
      <w:bookmarkEnd w:id="34"/>
      <w:r w:rsidRPr="00334C67">
        <w:rPr>
          <w:sz w:val="28"/>
          <w:szCs w:val="28"/>
        </w:rPr>
        <w:t xml:space="preserve"> силова вправа, що передбачає підняття штанги з плечей у вертикальне положення шляхом розгинання рук. Виконується зі стійкого положення стоячи, оцінюється за правильною технікою, стабільністю корпусу та дотриманням контрольованого руху при підйомі та опусканні штанги.</w:t>
      </w:r>
    </w:p>
    <w:p w:rsidR="00615DD9" w:rsidRDefault="00615DD9" w:rsidP="00615DD9">
      <w:pPr>
        <w:pStyle w:val="a3"/>
        <w:spacing w:line="360" w:lineRule="auto"/>
        <w:ind w:firstLine="709"/>
        <w:jc w:val="both"/>
        <w:rPr>
          <w:sz w:val="28"/>
          <w:szCs w:val="28"/>
        </w:rPr>
      </w:pPr>
      <w:r>
        <w:rPr>
          <w:sz w:val="28"/>
          <w:szCs w:val="28"/>
        </w:rPr>
        <w:t>6</w:t>
      </w:r>
      <w:r w:rsidRPr="00334C67">
        <w:rPr>
          <w:sz w:val="28"/>
          <w:szCs w:val="28"/>
        </w:rPr>
        <w:t xml:space="preserve">. </w:t>
      </w:r>
      <w:bookmarkStart w:id="35" w:name="_Hlk190795857"/>
      <w:r w:rsidRPr="00334C67">
        <w:rPr>
          <w:sz w:val="28"/>
          <w:szCs w:val="28"/>
        </w:rPr>
        <w:t>Французький жим штанги лежачі</w:t>
      </w:r>
      <w:bookmarkEnd w:id="35"/>
      <w:r w:rsidRPr="00334C67">
        <w:rPr>
          <w:sz w:val="28"/>
          <w:szCs w:val="28"/>
        </w:rPr>
        <w:t xml:space="preserve"> вправа на розвиток трицепсів, яка виконується з положення лежачи на горизонтальній лаві та передбачає згинання та розгинання рук у ліктьових суглобах. Техніка виконання передбачає контрольован</w:t>
      </w:r>
      <w:r>
        <w:rPr>
          <w:sz w:val="28"/>
          <w:szCs w:val="28"/>
        </w:rPr>
        <w:t>е</w:t>
      </w:r>
      <w:r w:rsidRPr="00334C67">
        <w:rPr>
          <w:sz w:val="28"/>
          <w:szCs w:val="28"/>
        </w:rPr>
        <w:t xml:space="preserve"> опуск</w:t>
      </w:r>
      <w:r>
        <w:rPr>
          <w:sz w:val="28"/>
          <w:szCs w:val="28"/>
        </w:rPr>
        <w:t>ання</w:t>
      </w:r>
      <w:r w:rsidRPr="00334C67">
        <w:rPr>
          <w:sz w:val="28"/>
          <w:szCs w:val="28"/>
        </w:rPr>
        <w:t xml:space="preserve"> штанги до рівня лоба або за голову та її підйом до початкового положення, що забезпечує ізольоване навантаження на м’язи розгиначі рук.</w:t>
      </w:r>
    </w:p>
    <w:p w:rsidR="00615DD9" w:rsidRPr="00334C67" w:rsidRDefault="00615DD9" w:rsidP="00615DD9">
      <w:pPr>
        <w:pStyle w:val="a3"/>
        <w:spacing w:line="360" w:lineRule="auto"/>
        <w:ind w:firstLine="709"/>
        <w:jc w:val="both"/>
        <w:rPr>
          <w:sz w:val="28"/>
          <w:szCs w:val="28"/>
        </w:rPr>
      </w:pPr>
      <w:r>
        <w:rPr>
          <w:sz w:val="28"/>
          <w:szCs w:val="28"/>
        </w:rPr>
        <w:t>7</w:t>
      </w:r>
      <w:r w:rsidRPr="00334C67">
        <w:rPr>
          <w:sz w:val="28"/>
          <w:szCs w:val="28"/>
        </w:rPr>
        <w:t xml:space="preserve">. </w:t>
      </w:r>
      <w:bookmarkStart w:id="36" w:name="_Hlk190795873"/>
      <w:r w:rsidRPr="00334C67">
        <w:rPr>
          <w:sz w:val="28"/>
          <w:szCs w:val="28"/>
        </w:rPr>
        <w:t>Підйом штанги на біцепс</w:t>
      </w:r>
      <w:bookmarkEnd w:id="36"/>
      <w:r w:rsidRPr="00334C67">
        <w:rPr>
          <w:sz w:val="28"/>
          <w:szCs w:val="28"/>
        </w:rPr>
        <w:t xml:space="preserve"> є ізолюючою силовою вправою, спрямованою на розвиток м’язів передпліччя, зокрема двоголового м’яза плеча (біцепса). Виконується стоячи або сидячи, зі штангою, яка утримується у витягнутих руках перед собою, долонями догори.</w:t>
      </w:r>
    </w:p>
    <w:p w:rsidR="00615DD9" w:rsidRDefault="00615DD9" w:rsidP="00615DD9">
      <w:pPr>
        <w:pStyle w:val="a3"/>
        <w:spacing w:line="360" w:lineRule="auto"/>
        <w:ind w:firstLine="709"/>
        <w:jc w:val="both"/>
        <w:rPr>
          <w:sz w:val="28"/>
          <w:szCs w:val="28"/>
        </w:rPr>
      </w:pPr>
      <w:r w:rsidRPr="00334C67">
        <w:rPr>
          <w:sz w:val="28"/>
          <w:szCs w:val="28"/>
        </w:rPr>
        <w:t>Рух починається з контрольованого згинання ліктів, під час якого штанга піднімається до рівня плечей, з акцентом на скорочення біцепсів, без залучення інерції чи руху корпусу. Після досягнення верхньої точки штанга плавно опускається у вихідне положення. Оцінка виконання базується на дотриманні правильної техніки, стабільності корпусу та відсутності компенсаторних рухів.</w:t>
      </w:r>
    </w:p>
    <w:p w:rsidR="00615DD9" w:rsidRDefault="00615DD9" w:rsidP="00615DD9">
      <w:pPr>
        <w:pStyle w:val="a3"/>
        <w:spacing w:line="360" w:lineRule="auto"/>
        <w:ind w:firstLine="709"/>
        <w:jc w:val="both"/>
        <w:rPr>
          <w:b/>
          <w:bCs/>
          <w:i/>
          <w:iCs/>
          <w:sz w:val="28"/>
          <w:szCs w:val="28"/>
        </w:rPr>
      </w:pPr>
      <w:r w:rsidRPr="002C3047">
        <w:rPr>
          <w:sz w:val="28"/>
          <w:szCs w:val="28"/>
        </w:rPr>
        <w:t xml:space="preserve"> </w:t>
      </w:r>
      <w:r w:rsidRPr="005C6813">
        <w:rPr>
          <w:b/>
          <w:bCs/>
          <w:i/>
          <w:iCs/>
          <w:sz w:val="28"/>
          <w:szCs w:val="28"/>
        </w:rPr>
        <w:t>Педагогічний експеримент</w:t>
      </w:r>
    </w:p>
    <w:p w:rsidR="00615DD9" w:rsidRPr="00A8352C" w:rsidRDefault="00615DD9" w:rsidP="00615DD9">
      <w:pPr>
        <w:pStyle w:val="a3"/>
        <w:spacing w:line="360" w:lineRule="auto"/>
        <w:ind w:firstLine="709"/>
        <w:jc w:val="both"/>
        <w:rPr>
          <w:sz w:val="28"/>
          <w:szCs w:val="28"/>
        </w:rPr>
      </w:pPr>
      <w:r w:rsidRPr="00A8352C">
        <w:rPr>
          <w:sz w:val="28"/>
          <w:szCs w:val="28"/>
        </w:rPr>
        <w:t xml:space="preserve">Педагогічний експеримент було проведено з метою визначити ефективність розробленої методики застосування спеціальних засобів в силовій підготовці до змагань з жиму штанги лежачи у спортсменів групи вищої спортивної майстерності 24-39 років. Для оцінки рівня технічної підготовленості учасників тестування проводилося як на початку, так і в кінці </w:t>
      </w:r>
      <w:r w:rsidRPr="00A8352C">
        <w:rPr>
          <w:sz w:val="28"/>
          <w:szCs w:val="28"/>
        </w:rPr>
        <w:lastRenderedPageBreak/>
        <w:t>експерименту. Дослідження тривало з листопада 2023 року по грудень 2024 року на базі спортивного клубу «Sky hall</w:t>
      </w:r>
      <w:r>
        <w:rPr>
          <w:sz w:val="28"/>
          <w:szCs w:val="28"/>
        </w:rPr>
        <w:t>»</w:t>
      </w:r>
      <w:r w:rsidRPr="00A8352C">
        <w:rPr>
          <w:sz w:val="28"/>
          <w:szCs w:val="28"/>
        </w:rPr>
        <w:t>.</w:t>
      </w:r>
    </w:p>
    <w:p w:rsidR="00615DD9" w:rsidRPr="005C6813" w:rsidRDefault="00615DD9" w:rsidP="00615DD9">
      <w:pPr>
        <w:pStyle w:val="a3"/>
        <w:spacing w:line="360" w:lineRule="auto"/>
        <w:ind w:firstLine="709"/>
        <w:jc w:val="both"/>
        <w:rPr>
          <w:sz w:val="28"/>
          <w:szCs w:val="28"/>
        </w:rPr>
      </w:pPr>
      <w:r w:rsidRPr="005C6813">
        <w:rPr>
          <w:sz w:val="28"/>
          <w:szCs w:val="28"/>
        </w:rPr>
        <w:t>Участь у дослідженні взяли 12</w:t>
      </w:r>
      <w:r w:rsidR="00AC16CF">
        <w:rPr>
          <w:sz w:val="28"/>
          <w:szCs w:val="28"/>
        </w:rPr>
        <w:t xml:space="preserve"> спортсменів</w:t>
      </w:r>
      <w:bookmarkStart w:id="37" w:name="_GoBack"/>
      <w:bookmarkEnd w:id="37"/>
      <w:r w:rsidRPr="005C6813">
        <w:rPr>
          <w:sz w:val="28"/>
          <w:szCs w:val="28"/>
        </w:rPr>
        <w:t xml:space="preserve"> </w:t>
      </w:r>
      <w:r w:rsidRPr="00A8352C">
        <w:rPr>
          <w:sz w:val="28"/>
          <w:szCs w:val="28"/>
        </w:rPr>
        <w:t>групи вищої спортивної майстерності 24-39 років</w:t>
      </w:r>
      <w:r w:rsidRPr="005C6813">
        <w:rPr>
          <w:sz w:val="28"/>
          <w:szCs w:val="28"/>
        </w:rPr>
        <w:t>, всі чоловіки, які мали приблизно однакову вагову категорію і стаж занять пауерліфтингом. Спортсмени були розділені на дві групи по 6 осіб: контрольну та експериментальну. Спортсмени контрольної групи тренувалися за традиційною методикою, яка є загальноприйнятою у пауерліфтингу, тоді як спортсмени експериментальної групи використовували нову, авторську методику.</w:t>
      </w:r>
    </w:p>
    <w:p w:rsidR="00615DD9" w:rsidRDefault="00615DD9" w:rsidP="00615DD9">
      <w:pPr>
        <w:pStyle w:val="a3"/>
        <w:spacing w:line="360" w:lineRule="auto"/>
        <w:ind w:firstLine="709"/>
        <w:jc w:val="both"/>
        <w:rPr>
          <w:sz w:val="28"/>
          <w:szCs w:val="28"/>
        </w:rPr>
      </w:pPr>
      <w:r w:rsidRPr="005C6813">
        <w:rPr>
          <w:sz w:val="28"/>
          <w:szCs w:val="28"/>
        </w:rPr>
        <w:t>Результати тестування, проведеного на початку і в кінці дослідження, дозволили оцінити динаміку змін у технічній підготовці спортсменів. Порівняння результатів між двома групами підтвердило ефективність запропонованої методики вдосконалення техніки, що призвело до покращення технічних показників спортсменів експериментальної групи.</w:t>
      </w:r>
    </w:p>
    <w:p w:rsidR="00615DD9" w:rsidRDefault="00615DD9" w:rsidP="00615DD9">
      <w:pPr>
        <w:pStyle w:val="a3"/>
        <w:spacing w:line="360" w:lineRule="auto"/>
        <w:ind w:firstLine="709"/>
        <w:jc w:val="both"/>
        <w:rPr>
          <w:sz w:val="28"/>
          <w:szCs w:val="28"/>
        </w:rPr>
      </w:pPr>
      <w:r w:rsidRPr="006000D9">
        <w:rPr>
          <w:b/>
          <w:bCs/>
          <w:i/>
          <w:iCs/>
          <w:sz w:val="28"/>
          <w:szCs w:val="28"/>
        </w:rPr>
        <w:t>Методи математичної обробки даних</w:t>
      </w:r>
    </w:p>
    <w:p w:rsidR="00615DD9" w:rsidRPr="0069078D" w:rsidRDefault="00615DD9" w:rsidP="00615DD9">
      <w:pPr>
        <w:pStyle w:val="a3"/>
        <w:spacing w:line="360" w:lineRule="auto"/>
        <w:ind w:firstLine="709"/>
        <w:jc w:val="both"/>
        <w:rPr>
          <w:sz w:val="28"/>
          <w:szCs w:val="28"/>
        </w:rPr>
      </w:pPr>
      <w:r w:rsidRPr="0069078D">
        <w:rPr>
          <w:sz w:val="28"/>
          <w:szCs w:val="28"/>
        </w:rPr>
        <w:t>1. Середня арифметична величина (</w:t>
      </w:r>
      <m:oMath>
        <m:acc>
          <m:accPr>
            <m:chr m:val="̅"/>
            <m:ctrlPr>
              <w:rPr>
                <w:rFonts w:ascii="Cambria Math" w:hAnsi="Cambria Math"/>
                <w:i/>
                <w:sz w:val="28"/>
                <w:szCs w:val="28"/>
              </w:rPr>
            </m:ctrlPr>
          </m:accPr>
          <m:e>
            <m:r>
              <w:rPr>
                <w:rFonts w:ascii="Cambria Math" w:hAnsi="Cambria Math"/>
                <w:sz w:val="28"/>
                <w:szCs w:val="28"/>
              </w:rPr>
              <m:t>x</m:t>
            </m:r>
          </m:e>
        </m:acc>
      </m:oMath>
      <w:r w:rsidRPr="0069078D">
        <w:rPr>
          <w:sz w:val="28"/>
          <w:szCs w:val="28"/>
        </w:rPr>
        <w:t xml:space="preserve">) визначається за формулою: </w:t>
      </w:r>
    </w:p>
    <w:p w:rsidR="00615DD9" w:rsidRPr="0069078D" w:rsidRDefault="00BE01E7" w:rsidP="00615DD9">
      <w:pPr>
        <w:pStyle w:val="a3"/>
        <w:spacing w:line="360" w:lineRule="auto"/>
        <w:ind w:firstLine="709"/>
        <w:jc w:val="both"/>
        <w:rPr>
          <w:sz w:val="44"/>
          <w:szCs w:val="44"/>
        </w:rPr>
      </w:pPr>
      <m:oMathPara>
        <m:oMath>
          <m:acc>
            <m:accPr>
              <m:chr m:val="̅"/>
              <m:ctrlPr>
                <w:rPr>
                  <w:rFonts w:ascii="Cambria Math" w:hAnsi="Cambria Math"/>
                  <w:i/>
                  <w:sz w:val="44"/>
                  <w:szCs w:val="44"/>
                </w:rPr>
              </m:ctrlPr>
            </m:accPr>
            <m:e>
              <m:r>
                <w:rPr>
                  <w:rFonts w:ascii="Cambria Math" w:hAnsi="Cambria Math"/>
                  <w:sz w:val="44"/>
                  <w:szCs w:val="44"/>
                </w:rPr>
                <m:t>x</m:t>
              </m:r>
            </m:e>
          </m:acc>
          <m:r>
            <w:rPr>
              <w:rFonts w:ascii="Cambria Math" w:hAnsi="Cambria Math"/>
              <w:sz w:val="44"/>
              <w:szCs w:val="44"/>
            </w:rPr>
            <m:t>=</m:t>
          </m:r>
          <m:f>
            <m:fPr>
              <m:ctrlPr>
                <w:rPr>
                  <w:rFonts w:ascii="Cambria Math" w:hAnsi="Cambria Math"/>
                  <w:i/>
                  <w:sz w:val="44"/>
                  <w:szCs w:val="44"/>
                </w:rPr>
              </m:ctrlPr>
            </m:fPr>
            <m:num>
              <m:nary>
                <m:naryPr>
                  <m:chr m:val="∑"/>
                  <m:limLoc m:val="undOvr"/>
                  <m:grow m:val="1"/>
                  <m:ctrlPr>
                    <w:rPr>
                      <w:rFonts w:ascii="Cambria Math" w:hAnsi="Cambria Math"/>
                      <w:i/>
                      <w:sz w:val="44"/>
                      <w:szCs w:val="44"/>
                    </w:rPr>
                  </m:ctrlPr>
                </m:naryPr>
                <m:sub>
                  <m:r>
                    <w:rPr>
                      <w:rFonts w:ascii="Cambria Math" w:hAnsi="Cambria Math"/>
                      <w:sz w:val="44"/>
                      <w:szCs w:val="44"/>
                    </w:rPr>
                    <m:t>i=1</m:t>
                  </m:r>
                </m:sub>
                <m:sup>
                  <m:r>
                    <w:rPr>
                      <w:rFonts w:ascii="Cambria Math" w:hAnsi="Cambria Math"/>
                      <w:sz w:val="44"/>
                      <w:szCs w:val="44"/>
                    </w:rPr>
                    <m:t>n</m:t>
                  </m:r>
                </m:sup>
                <m:e>
                  <m:sSub>
                    <m:sSubPr>
                      <m:ctrlPr>
                        <w:rPr>
                          <w:rFonts w:ascii="Cambria Math" w:hAnsi="Cambria Math"/>
                          <w:i/>
                          <w:sz w:val="44"/>
                          <w:szCs w:val="44"/>
                        </w:rPr>
                      </m:ctrlPr>
                    </m:sSubPr>
                    <m:e>
                      <m:r>
                        <w:rPr>
                          <w:rFonts w:ascii="Cambria Math" w:hAnsi="Cambria Math"/>
                          <w:sz w:val="44"/>
                          <w:szCs w:val="44"/>
                        </w:rPr>
                        <m:t>x</m:t>
                      </m:r>
                    </m:e>
                    <m:sub>
                      <m:r>
                        <w:rPr>
                          <w:rFonts w:ascii="Cambria Math" w:hAnsi="Cambria Math"/>
                          <w:sz w:val="44"/>
                          <w:szCs w:val="44"/>
                        </w:rPr>
                        <m:t>i</m:t>
                      </m:r>
                    </m:sub>
                  </m:sSub>
                </m:e>
              </m:nary>
            </m:num>
            <m:den>
              <m:r>
                <w:rPr>
                  <w:rFonts w:ascii="Cambria Math" w:hAnsi="Cambria Math"/>
                  <w:sz w:val="44"/>
                  <w:szCs w:val="44"/>
                </w:rPr>
                <m:t>n</m:t>
              </m:r>
            </m:den>
          </m:f>
        </m:oMath>
      </m:oMathPara>
    </w:p>
    <w:p w:rsidR="00615DD9" w:rsidRPr="0069078D" w:rsidRDefault="00615DD9" w:rsidP="00615DD9">
      <w:pPr>
        <w:pStyle w:val="a3"/>
        <w:spacing w:line="360" w:lineRule="auto"/>
        <w:ind w:firstLine="709"/>
        <w:jc w:val="both"/>
        <w:rPr>
          <w:sz w:val="28"/>
          <w:szCs w:val="28"/>
        </w:rPr>
      </w:pPr>
    </w:p>
    <w:p w:rsidR="00615DD9" w:rsidRPr="0069078D" w:rsidRDefault="00615DD9" w:rsidP="00615DD9">
      <w:pPr>
        <w:pStyle w:val="a3"/>
        <w:spacing w:line="360" w:lineRule="auto"/>
        <w:ind w:firstLine="709"/>
        <w:jc w:val="both"/>
        <w:rPr>
          <w:sz w:val="28"/>
          <w:szCs w:val="28"/>
        </w:rPr>
      </w:pPr>
      <w:r w:rsidRPr="0069078D">
        <w:rPr>
          <w:sz w:val="28"/>
          <w:szCs w:val="28"/>
        </w:rPr>
        <w:t xml:space="preserve">де х – значення окремого виміру; </w:t>
      </w:r>
    </w:p>
    <w:p w:rsidR="00615DD9" w:rsidRPr="0069078D" w:rsidRDefault="00615DD9" w:rsidP="00615DD9">
      <w:pPr>
        <w:pStyle w:val="a3"/>
        <w:spacing w:line="360" w:lineRule="auto"/>
        <w:ind w:firstLine="709"/>
        <w:jc w:val="both"/>
        <w:rPr>
          <w:sz w:val="28"/>
          <w:szCs w:val="28"/>
        </w:rPr>
      </w:pPr>
      <w:r w:rsidRPr="0069078D">
        <w:rPr>
          <w:sz w:val="28"/>
          <w:szCs w:val="28"/>
        </w:rPr>
        <w:t xml:space="preserve">n – загальне число вимірювань у групі; </w:t>
      </w:r>
    </w:p>
    <w:p w:rsidR="00615DD9" w:rsidRPr="0069078D" w:rsidRDefault="00615DD9" w:rsidP="00615DD9">
      <w:pPr>
        <w:pStyle w:val="a3"/>
        <w:spacing w:line="360" w:lineRule="auto"/>
        <w:ind w:firstLine="709"/>
        <w:jc w:val="both"/>
        <w:rPr>
          <w:sz w:val="28"/>
          <w:szCs w:val="28"/>
        </w:rPr>
      </w:pPr>
      <w:r w:rsidRPr="0069078D">
        <w:rPr>
          <w:sz w:val="28"/>
          <w:szCs w:val="28"/>
        </w:rPr>
        <w:t>і – кількість варіантів.</w:t>
      </w:r>
    </w:p>
    <w:p w:rsidR="00615DD9" w:rsidRPr="0069078D" w:rsidRDefault="00615DD9" w:rsidP="00615DD9">
      <w:pPr>
        <w:pStyle w:val="a3"/>
        <w:spacing w:line="360" w:lineRule="auto"/>
        <w:ind w:firstLine="709"/>
        <w:jc w:val="both"/>
        <w:rPr>
          <w:sz w:val="28"/>
          <w:szCs w:val="28"/>
        </w:rPr>
      </w:pPr>
      <w:r w:rsidRPr="0069078D">
        <w:rPr>
          <w:sz w:val="28"/>
          <w:szCs w:val="28"/>
        </w:rPr>
        <w:t xml:space="preserve">2. Стандартне відхилення: </w:t>
      </w:r>
    </w:p>
    <w:p w:rsidR="00615DD9" w:rsidRPr="0069078D" w:rsidRDefault="00615DD9" w:rsidP="00615DD9">
      <w:pPr>
        <w:pStyle w:val="a3"/>
        <w:spacing w:line="360" w:lineRule="auto"/>
        <w:ind w:firstLine="709"/>
        <w:jc w:val="both"/>
        <w:rPr>
          <w:rFonts w:eastAsiaTheme="minorEastAsia"/>
          <w:sz w:val="48"/>
          <w:szCs w:val="48"/>
        </w:rPr>
      </w:pPr>
      <m:oMathPara>
        <m:oMath>
          <m:r>
            <w:rPr>
              <w:rFonts w:ascii="Cambria Math" w:hAnsi="Cambria Math"/>
              <w:sz w:val="48"/>
              <w:szCs w:val="48"/>
            </w:rPr>
            <m:t>s=</m:t>
          </m:r>
          <m:f>
            <m:fPr>
              <m:ctrlPr>
                <w:rPr>
                  <w:rFonts w:ascii="Cambria Math" w:hAnsi="Cambria Math"/>
                  <w:i/>
                  <w:sz w:val="48"/>
                  <w:szCs w:val="48"/>
                </w:rPr>
              </m:ctrlPr>
            </m:fPr>
            <m:num>
              <m:r>
                <w:rPr>
                  <w:rFonts w:ascii="Cambria Math" w:hAnsi="Cambria Math"/>
                  <w:sz w:val="48"/>
                  <w:szCs w:val="48"/>
                </w:rPr>
                <m:t>δ</m:t>
              </m:r>
            </m:num>
            <m:den>
              <m:rad>
                <m:radPr>
                  <m:degHide m:val="1"/>
                  <m:ctrlPr>
                    <w:rPr>
                      <w:rFonts w:ascii="Cambria Math" w:hAnsi="Cambria Math"/>
                      <w:i/>
                      <w:sz w:val="48"/>
                      <w:szCs w:val="48"/>
                    </w:rPr>
                  </m:ctrlPr>
                </m:radPr>
                <m:deg/>
                <m:e>
                  <m:r>
                    <w:rPr>
                      <w:rFonts w:ascii="Cambria Math" w:hAnsi="Cambria Math"/>
                      <w:sz w:val="48"/>
                      <w:szCs w:val="48"/>
                    </w:rPr>
                    <m:t>n</m:t>
                  </m:r>
                </m:e>
              </m:rad>
            </m:den>
          </m:f>
        </m:oMath>
      </m:oMathPara>
    </w:p>
    <w:p w:rsidR="00615DD9" w:rsidRPr="0069078D" w:rsidRDefault="00615DD9" w:rsidP="00615DD9">
      <w:pPr>
        <w:pStyle w:val="a3"/>
        <w:spacing w:line="360" w:lineRule="auto"/>
        <w:ind w:firstLine="709"/>
        <w:jc w:val="both"/>
        <w:rPr>
          <w:sz w:val="28"/>
          <w:szCs w:val="28"/>
        </w:rPr>
      </w:pPr>
      <w:r w:rsidRPr="0069078D">
        <w:rPr>
          <w:sz w:val="28"/>
          <w:szCs w:val="28"/>
        </w:rPr>
        <w:sym w:font="Symbol" w:char="F064"/>
      </w:r>
      <w:r w:rsidRPr="0069078D">
        <w:rPr>
          <w:sz w:val="28"/>
          <w:szCs w:val="28"/>
        </w:rPr>
        <w:t xml:space="preserve"> – середнє квадратичне відхилення; </w:t>
      </w:r>
    </w:p>
    <w:p w:rsidR="00615DD9" w:rsidRPr="0069078D" w:rsidRDefault="00615DD9" w:rsidP="00615DD9">
      <w:pPr>
        <w:pStyle w:val="a3"/>
        <w:spacing w:line="360" w:lineRule="auto"/>
        <w:ind w:firstLine="709"/>
        <w:jc w:val="both"/>
        <w:rPr>
          <w:sz w:val="28"/>
          <w:szCs w:val="28"/>
        </w:rPr>
      </w:pPr>
      <w:r w:rsidRPr="0069078D">
        <w:rPr>
          <w:sz w:val="28"/>
          <w:szCs w:val="28"/>
        </w:rPr>
        <w:t>n – загальне число вимірювань в групі.</w:t>
      </w:r>
    </w:p>
    <w:p w:rsidR="00615DD9" w:rsidRPr="0069078D" w:rsidRDefault="00615DD9" w:rsidP="00615DD9">
      <w:pPr>
        <w:pStyle w:val="a3"/>
        <w:spacing w:line="360" w:lineRule="auto"/>
        <w:ind w:firstLine="709"/>
        <w:jc w:val="both"/>
        <w:rPr>
          <w:sz w:val="28"/>
          <w:szCs w:val="28"/>
        </w:rPr>
      </w:pPr>
      <w:r w:rsidRPr="0069078D">
        <w:rPr>
          <w:sz w:val="28"/>
          <w:szCs w:val="28"/>
        </w:rPr>
        <w:t>3. Середнє квадратичне відхилення:</w:t>
      </w:r>
    </w:p>
    <w:p w:rsidR="00615DD9" w:rsidRPr="0069078D" w:rsidRDefault="00615DD9" w:rsidP="00615DD9">
      <w:pPr>
        <w:pStyle w:val="a3"/>
        <w:spacing w:line="360" w:lineRule="auto"/>
        <w:ind w:firstLine="709"/>
        <w:jc w:val="center"/>
        <w:rPr>
          <w:rFonts w:eastAsiaTheme="minorEastAsia"/>
          <w:sz w:val="40"/>
          <w:szCs w:val="40"/>
        </w:rPr>
      </w:pPr>
      <m:oMathPara>
        <m:oMath>
          <m:r>
            <w:rPr>
              <w:rFonts w:ascii="Cambria Math" w:hAnsi="Cambria Math"/>
              <w:sz w:val="40"/>
              <w:szCs w:val="40"/>
            </w:rPr>
            <w:lastRenderedPageBreak/>
            <m:t>δ=</m:t>
          </m:r>
          <m:rad>
            <m:radPr>
              <m:degHide m:val="1"/>
              <m:ctrlPr>
                <w:rPr>
                  <w:rFonts w:ascii="Cambria Math" w:hAnsi="Cambria Math"/>
                  <w:i/>
                  <w:sz w:val="40"/>
                  <w:szCs w:val="40"/>
                </w:rPr>
              </m:ctrlPr>
            </m:radPr>
            <m:deg/>
            <m:e>
              <m:f>
                <m:fPr>
                  <m:ctrlPr>
                    <w:rPr>
                      <w:rFonts w:ascii="Cambria Math" w:hAnsi="Cambria Math"/>
                      <w:i/>
                      <w:sz w:val="40"/>
                      <w:szCs w:val="40"/>
                    </w:rPr>
                  </m:ctrlPr>
                </m:fPr>
                <m:num>
                  <m:r>
                    <w:rPr>
                      <w:rFonts w:ascii="Cambria Math" w:hAnsi="Cambria Math"/>
                      <w:sz w:val="40"/>
                      <w:szCs w:val="40"/>
                    </w:rPr>
                    <m:t>∑</m:t>
                  </m:r>
                  <m:sSup>
                    <m:sSupPr>
                      <m:ctrlPr>
                        <w:rPr>
                          <w:rFonts w:ascii="Cambria Math" w:hAnsi="Cambria Math"/>
                          <w:i/>
                          <w:sz w:val="40"/>
                          <w:szCs w:val="40"/>
                        </w:rPr>
                      </m:ctrlPr>
                    </m:sSupPr>
                    <m:e>
                      <m:d>
                        <m:dPr>
                          <m:ctrlPr>
                            <w:rPr>
                              <w:rFonts w:ascii="Cambria Math" w:hAnsi="Cambria Math"/>
                              <w:i/>
                              <w:sz w:val="40"/>
                              <w:szCs w:val="40"/>
                            </w:rPr>
                          </m:ctrlPr>
                        </m:dPr>
                        <m:e>
                          <m:r>
                            <w:rPr>
                              <w:rFonts w:ascii="Cambria Math" w:hAnsi="Cambria Math"/>
                              <w:sz w:val="40"/>
                              <w:szCs w:val="40"/>
                            </w:rPr>
                            <m:t>x-</m:t>
                          </m:r>
                          <m:acc>
                            <m:accPr>
                              <m:chr m:val="̅"/>
                              <m:ctrlPr>
                                <w:rPr>
                                  <w:rFonts w:ascii="Cambria Math" w:hAnsi="Cambria Math"/>
                                  <w:i/>
                                  <w:sz w:val="40"/>
                                  <w:szCs w:val="40"/>
                                </w:rPr>
                              </m:ctrlPr>
                            </m:accPr>
                            <m:e>
                              <m:r>
                                <w:rPr>
                                  <w:rFonts w:ascii="Cambria Math" w:hAnsi="Cambria Math"/>
                                  <w:sz w:val="40"/>
                                  <w:szCs w:val="40"/>
                                </w:rPr>
                                <m:t>x</m:t>
                              </m:r>
                            </m:e>
                          </m:acc>
                        </m:e>
                      </m:d>
                    </m:e>
                    <m:sup>
                      <m:r>
                        <w:rPr>
                          <w:rFonts w:ascii="Cambria Math" w:hAnsi="Cambria Math"/>
                          <w:sz w:val="40"/>
                          <w:szCs w:val="40"/>
                        </w:rPr>
                        <m:t>2</m:t>
                      </m:r>
                    </m:sup>
                  </m:sSup>
                </m:num>
                <m:den>
                  <m:r>
                    <w:rPr>
                      <w:rFonts w:ascii="Cambria Math" w:hAnsi="Cambria Math"/>
                      <w:sz w:val="40"/>
                      <w:szCs w:val="40"/>
                    </w:rPr>
                    <m:t>n</m:t>
                  </m:r>
                </m:den>
              </m:f>
            </m:e>
          </m:rad>
        </m:oMath>
      </m:oMathPara>
    </w:p>
    <w:p w:rsidR="00615DD9" w:rsidRPr="0069078D" w:rsidRDefault="00615DD9" w:rsidP="00615DD9">
      <w:pPr>
        <w:pStyle w:val="a3"/>
        <w:spacing w:line="360" w:lineRule="auto"/>
        <w:ind w:firstLine="709"/>
        <w:jc w:val="both"/>
        <w:rPr>
          <w:sz w:val="28"/>
          <w:szCs w:val="28"/>
        </w:rPr>
      </w:pPr>
      <w:r w:rsidRPr="0069078D">
        <w:rPr>
          <w:sz w:val="28"/>
          <w:szCs w:val="28"/>
        </w:rPr>
        <w:t>3. Помилка репрезентативності:</w:t>
      </w:r>
    </w:p>
    <w:p w:rsidR="00615DD9" w:rsidRPr="0069078D" w:rsidRDefault="00615DD9" w:rsidP="00615DD9">
      <w:pPr>
        <w:pStyle w:val="a3"/>
        <w:spacing w:line="360" w:lineRule="auto"/>
        <w:ind w:firstLine="709"/>
        <w:jc w:val="both"/>
        <w:rPr>
          <w:sz w:val="28"/>
          <w:szCs w:val="28"/>
        </w:rPr>
      </w:pPr>
      <m:oMathPara>
        <m:oMath>
          <m:r>
            <w:rPr>
              <w:rFonts w:ascii="Cambria Math" w:hAnsi="Cambria Math"/>
              <w:sz w:val="40"/>
              <w:szCs w:val="40"/>
            </w:rPr>
            <m:t>m=</m:t>
          </m:r>
          <m:f>
            <m:fPr>
              <m:ctrlPr>
                <w:rPr>
                  <w:rFonts w:ascii="Cambria Math" w:hAnsi="Cambria Math"/>
                  <w:i/>
                  <w:sz w:val="40"/>
                  <w:szCs w:val="40"/>
                </w:rPr>
              </m:ctrlPr>
            </m:fPr>
            <m:num>
              <m:r>
                <w:rPr>
                  <w:rFonts w:ascii="Cambria Math" w:hAnsi="Cambria Math"/>
                  <w:sz w:val="40"/>
                  <w:szCs w:val="40"/>
                </w:rPr>
                <m:t>S</m:t>
              </m:r>
            </m:num>
            <m:den>
              <m:rad>
                <m:radPr>
                  <m:degHide m:val="1"/>
                  <m:ctrlPr>
                    <w:rPr>
                      <w:rFonts w:ascii="Cambria Math" w:hAnsi="Cambria Math"/>
                      <w:i/>
                      <w:sz w:val="40"/>
                      <w:szCs w:val="40"/>
                    </w:rPr>
                  </m:ctrlPr>
                </m:radPr>
                <m:deg/>
                <m:e>
                  <m:r>
                    <w:rPr>
                      <w:rFonts w:ascii="Cambria Math" w:hAnsi="Cambria Math"/>
                      <w:sz w:val="40"/>
                      <w:szCs w:val="40"/>
                    </w:rPr>
                    <m:t>n-1</m:t>
                  </m:r>
                </m:e>
              </m:rad>
            </m:den>
          </m:f>
        </m:oMath>
      </m:oMathPara>
    </w:p>
    <w:p w:rsidR="00615DD9" w:rsidRPr="0069078D" w:rsidRDefault="00615DD9" w:rsidP="00615DD9">
      <w:pPr>
        <w:pStyle w:val="a3"/>
        <w:spacing w:line="360" w:lineRule="auto"/>
        <w:ind w:firstLine="709"/>
        <w:jc w:val="both"/>
        <w:rPr>
          <w:sz w:val="28"/>
          <w:szCs w:val="28"/>
        </w:rPr>
      </w:pPr>
      <w:r w:rsidRPr="0069078D">
        <w:rPr>
          <w:sz w:val="28"/>
          <w:szCs w:val="28"/>
        </w:rPr>
        <w:t xml:space="preserve">4. Критерій Стьюдента: </w:t>
      </w:r>
    </w:p>
    <w:p w:rsidR="00615DD9" w:rsidRPr="0069078D" w:rsidRDefault="00615DD9" w:rsidP="00615DD9">
      <w:pPr>
        <w:pStyle w:val="a3"/>
        <w:spacing w:line="360" w:lineRule="auto"/>
        <w:ind w:firstLine="709"/>
        <w:jc w:val="center"/>
        <w:rPr>
          <w:rFonts w:eastAsiaTheme="minorEastAsia"/>
          <w:sz w:val="40"/>
          <w:szCs w:val="40"/>
        </w:rPr>
      </w:pPr>
      <m:oMathPara>
        <m:oMath>
          <m:r>
            <w:rPr>
              <w:rFonts w:ascii="Cambria Math" w:hAnsi="Cambria Math"/>
              <w:sz w:val="40"/>
              <w:szCs w:val="40"/>
            </w:rPr>
            <m:t>t=</m:t>
          </m:r>
          <m:f>
            <m:fPr>
              <m:ctrlPr>
                <w:rPr>
                  <w:rFonts w:ascii="Cambria Math" w:hAnsi="Cambria Math"/>
                  <w:i/>
                  <w:sz w:val="40"/>
                  <w:szCs w:val="40"/>
                </w:rPr>
              </m:ctrlPr>
            </m:fPr>
            <m:num>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1</m:t>
                  </m:r>
                </m:sub>
              </m:sSub>
              <m:r>
                <w:rPr>
                  <w:rFonts w:ascii="Cambria Math" w:hAnsi="Cambria Math"/>
                  <w:sz w:val="40"/>
                  <w:szCs w:val="40"/>
                </w:rPr>
                <m:t>-</m:t>
              </m:r>
              <m:sSub>
                <m:sSubPr>
                  <m:ctrlPr>
                    <w:rPr>
                      <w:rFonts w:ascii="Cambria Math" w:hAnsi="Cambria Math"/>
                      <w:i/>
                      <w:sz w:val="40"/>
                      <w:szCs w:val="40"/>
                    </w:rPr>
                  </m:ctrlPr>
                </m:sSubPr>
                <m:e>
                  <m:acc>
                    <m:accPr>
                      <m:chr m:val="̅"/>
                      <m:ctrlPr>
                        <w:rPr>
                          <w:rFonts w:ascii="Cambria Math" w:hAnsi="Cambria Math"/>
                          <w:i/>
                          <w:sz w:val="40"/>
                          <w:szCs w:val="40"/>
                        </w:rPr>
                      </m:ctrlPr>
                    </m:accPr>
                    <m:e>
                      <m:r>
                        <w:rPr>
                          <w:rFonts w:ascii="Cambria Math" w:hAnsi="Cambria Math"/>
                          <w:sz w:val="40"/>
                          <w:szCs w:val="40"/>
                        </w:rPr>
                        <m:t>x</m:t>
                      </m:r>
                    </m:e>
                  </m:acc>
                </m:e>
                <m:sub>
                  <m:r>
                    <w:rPr>
                      <w:rFonts w:ascii="Cambria Math" w:hAnsi="Cambria Math"/>
                      <w:sz w:val="40"/>
                      <w:szCs w:val="40"/>
                    </w:rPr>
                    <m:t>2</m:t>
                  </m:r>
                </m:sub>
              </m:sSub>
            </m:num>
            <m:den>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1</m:t>
                  </m:r>
                </m:sub>
                <m:sup>
                  <m:r>
                    <w:rPr>
                      <w:rFonts w:ascii="Cambria Math" w:hAnsi="Cambria Math"/>
                      <w:sz w:val="40"/>
                      <w:szCs w:val="40"/>
                    </w:rPr>
                    <m:t>2</m:t>
                  </m:r>
                </m:sup>
              </m:sSubSup>
              <m:r>
                <w:rPr>
                  <w:rFonts w:ascii="Cambria Math" w:hAnsi="Cambria Math"/>
                  <w:sz w:val="40"/>
                  <w:szCs w:val="40"/>
                </w:rPr>
                <m:t>-</m:t>
              </m:r>
              <m:sSubSup>
                <m:sSubSupPr>
                  <m:ctrlPr>
                    <w:rPr>
                      <w:rFonts w:ascii="Cambria Math" w:hAnsi="Cambria Math"/>
                      <w:i/>
                      <w:sz w:val="40"/>
                      <w:szCs w:val="40"/>
                    </w:rPr>
                  </m:ctrlPr>
                </m:sSubSupPr>
                <m:e>
                  <m:r>
                    <w:rPr>
                      <w:rFonts w:ascii="Cambria Math" w:hAnsi="Cambria Math"/>
                      <w:sz w:val="40"/>
                      <w:szCs w:val="40"/>
                    </w:rPr>
                    <m:t>m</m:t>
                  </m:r>
                </m:e>
                <m:sub>
                  <m:r>
                    <w:rPr>
                      <w:rFonts w:ascii="Cambria Math" w:hAnsi="Cambria Math"/>
                      <w:sz w:val="40"/>
                      <w:szCs w:val="40"/>
                    </w:rPr>
                    <m:t>2</m:t>
                  </m:r>
                </m:sub>
                <m:sup>
                  <m:r>
                    <w:rPr>
                      <w:rFonts w:ascii="Cambria Math" w:hAnsi="Cambria Math"/>
                      <w:sz w:val="40"/>
                      <w:szCs w:val="40"/>
                    </w:rPr>
                    <m:t>2</m:t>
                  </m:r>
                </m:sup>
              </m:sSubSup>
            </m:den>
          </m:f>
        </m:oMath>
      </m:oMathPara>
    </w:p>
    <w:p w:rsidR="00615DD9" w:rsidRPr="0069078D" w:rsidRDefault="00615DD9" w:rsidP="00615DD9">
      <w:pPr>
        <w:pStyle w:val="a3"/>
        <w:spacing w:line="360" w:lineRule="auto"/>
        <w:ind w:firstLine="709"/>
        <w:jc w:val="both"/>
        <w:rPr>
          <w:sz w:val="28"/>
          <w:szCs w:val="28"/>
        </w:rPr>
      </w:pPr>
      <w:r w:rsidRPr="0069078D">
        <w:rPr>
          <w:rFonts w:eastAsiaTheme="minorEastAsia"/>
          <w:sz w:val="28"/>
          <w:szCs w:val="28"/>
        </w:rPr>
        <w:t xml:space="preserve">Де t ‒ </w:t>
      </w:r>
      <w:r w:rsidRPr="0069078D">
        <w:rPr>
          <w:sz w:val="28"/>
          <w:szCs w:val="28"/>
        </w:rPr>
        <w:t>критерий Стьюдента;</w:t>
      </w:r>
    </w:p>
    <w:p w:rsidR="00615DD9" w:rsidRPr="0069078D" w:rsidRDefault="00BE01E7" w:rsidP="00615DD9">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I</m:t>
            </m:r>
          </m:sub>
        </m:sSub>
      </m:oMath>
      <w:r w:rsidR="00615DD9" w:rsidRPr="0069078D">
        <w:rPr>
          <w:rFonts w:eastAsiaTheme="minorEastAsia"/>
          <w:sz w:val="28"/>
          <w:szCs w:val="28"/>
        </w:rPr>
        <w:t xml:space="preserve"> ‒ </w:t>
      </w:r>
      <w:r w:rsidR="00615DD9" w:rsidRPr="0069078D">
        <w:rPr>
          <w:sz w:val="28"/>
          <w:szCs w:val="28"/>
        </w:rPr>
        <w:t>середня арифметична величина експериментальної групи;</w:t>
      </w:r>
    </w:p>
    <w:p w:rsidR="00615DD9" w:rsidRPr="0069078D" w:rsidRDefault="00BE01E7" w:rsidP="00615DD9">
      <w:pPr>
        <w:pStyle w:val="a3"/>
        <w:spacing w:line="360" w:lineRule="auto"/>
        <w:ind w:left="709"/>
        <w:rPr>
          <w:sz w:val="28"/>
          <w:szCs w:val="28"/>
        </w:rPr>
      </w:pPr>
      <m:oMath>
        <m:sSub>
          <m:sSubPr>
            <m:ctrlPr>
              <w:rPr>
                <w:rFonts w:ascii="Cambria Math" w:hAnsi="Cambria Math"/>
                <w:i/>
                <w:sz w:val="28"/>
                <w:szCs w:val="28"/>
              </w:rPr>
            </m:ctrlPr>
          </m:sSubPr>
          <m:e>
            <m:acc>
              <m:accPr>
                <m:chr m:val="̅"/>
                <m:ctrlPr>
                  <w:rPr>
                    <w:rFonts w:ascii="Cambria Math" w:hAnsi="Cambria Math"/>
                    <w:i/>
                    <w:sz w:val="28"/>
                    <w:szCs w:val="28"/>
                  </w:rPr>
                </m:ctrlPr>
              </m:accPr>
              <m:e>
                <m:r>
                  <w:rPr>
                    <w:rFonts w:ascii="Cambria Math" w:hAnsi="Cambria Math"/>
                    <w:sz w:val="28"/>
                    <w:szCs w:val="28"/>
                  </w:rPr>
                  <m:t>x</m:t>
                </m:r>
              </m:e>
            </m:acc>
          </m:e>
          <m:sub>
            <m:r>
              <w:rPr>
                <w:rFonts w:ascii="Cambria Math" w:hAnsi="Cambria Math"/>
                <w:sz w:val="28"/>
                <w:szCs w:val="28"/>
              </w:rPr>
              <m:t>2</m:t>
            </m:r>
          </m:sub>
        </m:sSub>
      </m:oMath>
      <w:r w:rsidR="00615DD9" w:rsidRPr="0069078D">
        <w:rPr>
          <w:rFonts w:eastAsiaTheme="minorEastAsia"/>
          <w:sz w:val="28"/>
          <w:szCs w:val="28"/>
        </w:rPr>
        <w:t xml:space="preserve"> ‒ </w:t>
      </w:r>
      <w:r w:rsidR="00615DD9" w:rsidRPr="0069078D">
        <w:rPr>
          <w:sz w:val="28"/>
          <w:szCs w:val="28"/>
        </w:rPr>
        <w:t>середня арифметична величина контрольної групи;</w:t>
      </w:r>
    </w:p>
    <w:p w:rsidR="00615DD9" w:rsidRPr="0069078D" w:rsidRDefault="00BE01E7" w:rsidP="00615DD9">
      <w:pPr>
        <w:pStyle w:val="a3"/>
        <w:spacing w:line="360" w:lineRule="auto"/>
        <w:ind w:left="709"/>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1</m:t>
            </m:r>
          </m:sub>
        </m:sSub>
      </m:oMath>
      <w:r w:rsidR="00615DD9" w:rsidRPr="0069078D">
        <w:rPr>
          <w:rFonts w:eastAsiaTheme="minorEastAsia"/>
          <w:sz w:val="28"/>
          <w:szCs w:val="28"/>
        </w:rPr>
        <w:t xml:space="preserve"> ‒ </w:t>
      </w:r>
      <w:r w:rsidR="00615DD9" w:rsidRPr="0069078D">
        <w:rPr>
          <w:sz w:val="28"/>
          <w:szCs w:val="28"/>
        </w:rPr>
        <w:t>стандартна помилку середнього арифметичного значення експериментальної групи;</w:t>
      </w:r>
    </w:p>
    <w:p w:rsidR="00043B25" w:rsidRDefault="00BE01E7" w:rsidP="00A805ED">
      <w:pPr>
        <w:pStyle w:val="a3"/>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m</m:t>
            </m:r>
          </m:e>
          <m:sub>
            <m:r>
              <w:rPr>
                <w:rFonts w:ascii="Cambria Math" w:hAnsi="Cambria Math"/>
                <w:sz w:val="28"/>
                <w:szCs w:val="28"/>
              </w:rPr>
              <m:t>2</m:t>
            </m:r>
          </m:sub>
        </m:sSub>
      </m:oMath>
      <w:r w:rsidR="00615DD9" w:rsidRPr="0069078D">
        <w:rPr>
          <w:rFonts w:eastAsiaTheme="minorEastAsia"/>
          <w:i/>
          <w:sz w:val="28"/>
          <w:szCs w:val="28"/>
        </w:rPr>
        <w:t xml:space="preserve"> ‒ </w:t>
      </w:r>
      <w:r w:rsidR="00615DD9" w:rsidRPr="0069078D">
        <w:rPr>
          <w:sz w:val="28"/>
          <w:szCs w:val="28"/>
        </w:rPr>
        <w:t>стандартна помилку середнього арифметичного значення контрольної групи.</w:t>
      </w:r>
    </w:p>
    <w:p w:rsidR="00043B25" w:rsidRDefault="00043B25" w:rsidP="00A805ED">
      <w:pPr>
        <w:pStyle w:val="a3"/>
        <w:spacing w:line="360" w:lineRule="auto"/>
        <w:ind w:firstLine="709"/>
        <w:jc w:val="both"/>
        <w:rPr>
          <w:sz w:val="28"/>
          <w:szCs w:val="28"/>
        </w:rPr>
      </w:pPr>
    </w:p>
    <w:p w:rsidR="00043B25" w:rsidRPr="002372CB" w:rsidRDefault="00043B25" w:rsidP="00043B25">
      <w:pPr>
        <w:pStyle w:val="a3"/>
        <w:spacing w:line="360" w:lineRule="auto"/>
        <w:ind w:firstLine="709"/>
        <w:jc w:val="both"/>
        <w:rPr>
          <w:b/>
          <w:bCs/>
          <w:sz w:val="28"/>
          <w:szCs w:val="28"/>
        </w:rPr>
      </w:pPr>
      <w:r w:rsidRPr="002372CB">
        <w:rPr>
          <w:b/>
          <w:bCs/>
          <w:sz w:val="28"/>
          <w:szCs w:val="28"/>
        </w:rPr>
        <w:t>2.2. Організація дослідження</w:t>
      </w:r>
    </w:p>
    <w:p w:rsidR="00043B25" w:rsidRPr="002372CB" w:rsidRDefault="00043B25" w:rsidP="00043B25">
      <w:pPr>
        <w:pStyle w:val="a3"/>
        <w:spacing w:line="360" w:lineRule="auto"/>
        <w:ind w:firstLine="709"/>
        <w:jc w:val="both"/>
        <w:rPr>
          <w:sz w:val="28"/>
          <w:szCs w:val="28"/>
        </w:rPr>
      </w:pPr>
      <w:r w:rsidRPr="002372CB">
        <w:rPr>
          <w:sz w:val="28"/>
          <w:szCs w:val="28"/>
        </w:rPr>
        <w:t>Дослідження проводилося з жовтня 2023 по грудень 2024 року відповідно до сформульованих наукових завдань. Його структура охоплювала три послідовні етапи, кожен із яких мав чітко визначену мету, сформульовані завдання й конкретне методологічне підґрунтя, що загалом забезпечувало комплексний і системний підхід до оцінки ефективності спеціалізованої силової підготовки спортсменів групи вищої спортивної майстерності (вікова категорія 24</w:t>
      </w:r>
      <w:r>
        <w:rPr>
          <w:sz w:val="28"/>
          <w:szCs w:val="28"/>
        </w:rPr>
        <w:t>-</w:t>
      </w:r>
      <w:r w:rsidRPr="002372CB">
        <w:rPr>
          <w:sz w:val="28"/>
          <w:szCs w:val="28"/>
        </w:rPr>
        <w:t>39 років) із залученням допоміжних вправ і спеціалізованих засобів у процесі змагальної підготовки.</w:t>
      </w:r>
    </w:p>
    <w:p w:rsidR="00043B25" w:rsidRPr="002372CB" w:rsidRDefault="00043B25" w:rsidP="00043B25">
      <w:pPr>
        <w:pStyle w:val="a3"/>
        <w:spacing w:line="360" w:lineRule="auto"/>
        <w:ind w:firstLine="709"/>
        <w:jc w:val="both"/>
        <w:rPr>
          <w:sz w:val="28"/>
          <w:szCs w:val="28"/>
        </w:rPr>
      </w:pPr>
      <w:r w:rsidRPr="00C85EA3">
        <w:rPr>
          <w:i/>
          <w:iCs/>
          <w:sz w:val="28"/>
          <w:szCs w:val="28"/>
        </w:rPr>
        <w:t>Перший етап (листопад 2023 ‒ лютий 2024 року)</w:t>
      </w:r>
      <w:r w:rsidRPr="002372CB">
        <w:rPr>
          <w:sz w:val="28"/>
          <w:szCs w:val="28"/>
        </w:rPr>
        <w:t xml:space="preserve"> був зосереджений на проведенні теоретико-методологічної підготовки. У межах цього періоду </w:t>
      </w:r>
      <w:r w:rsidRPr="002372CB">
        <w:rPr>
          <w:sz w:val="28"/>
          <w:szCs w:val="28"/>
        </w:rPr>
        <w:lastRenderedPageBreak/>
        <w:t>здійснено ґрунтовний аналіз науково-методичної літератури, що висвітлює особливості силового тренування спортсменів віком 24</w:t>
      </w:r>
      <w:r>
        <w:rPr>
          <w:sz w:val="28"/>
          <w:szCs w:val="28"/>
        </w:rPr>
        <w:t>-</w:t>
      </w:r>
      <w:r w:rsidRPr="002372CB">
        <w:rPr>
          <w:sz w:val="28"/>
          <w:szCs w:val="28"/>
        </w:rPr>
        <w:t>39 років в умовах використання допоміжних вправ і спеціалізованого обладнання для покращення силових показників. Результати опрацювання літературних джерел дали змогу конкретизувати методологічні орієнтири дослідження, а також чітко окреслити його мету, завдання, об’єкт і предмет. На основі здобутих теоретичних відомостей було відібрано відповідні методи дослідження та укладено комплекс тестових завдань для діагностики силових параметрів учасників. Формування експериментальної вибірки передбачало випадковий розподіл дванадцяти спортсменів групи вищої спортивної майстерності 24</w:t>
      </w:r>
      <w:r>
        <w:rPr>
          <w:sz w:val="28"/>
          <w:szCs w:val="28"/>
        </w:rPr>
        <w:t>-</w:t>
      </w:r>
      <w:r w:rsidRPr="002372CB">
        <w:rPr>
          <w:sz w:val="28"/>
          <w:szCs w:val="28"/>
        </w:rPr>
        <w:t>39 років на контрольну й експериментальну групи (по шість осіб у кожній). Завершальним етапом цього періоду стало первинне тестування, яке забезпечило вихідні дані для подальшої порівняльної оцінки.</w:t>
      </w:r>
    </w:p>
    <w:p w:rsidR="00043B25" w:rsidRPr="002372CB" w:rsidRDefault="00043B25" w:rsidP="00043B25">
      <w:pPr>
        <w:pStyle w:val="a3"/>
        <w:spacing w:line="360" w:lineRule="auto"/>
        <w:ind w:firstLine="709"/>
        <w:jc w:val="both"/>
        <w:rPr>
          <w:sz w:val="28"/>
          <w:szCs w:val="28"/>
        </w:rPr>
      </w:pPr>
      <w:r w:rsidRPr="002372CB">
        <w:rPr>
          <w:i/>
          <w:iCs/>
          <w:sz w:val="28"/>
          <w:szCs w:val="28"/>
        </w:rPr>
        <w:t>Другий етап (червень 2024 – жовтень 2024 року)</w:t>
      </w:r>
      <w:r w:rsidRPr="002372CB">
        <w:rPr>
          <w:sz w:val="28"/>
          <w:szCs w:val="28"/>
        </w:rPr>
        <w:t xml:space="preserve"> мав експериментальний характер і передбачав практичне впровадження досліджуваних методик. Спортсмени контрольної групи дотримувалися традиційного підходу до тренувань, тоді як учасники експериментальної групи працювали за розробленою програмою, що включала сучасні методи силової підготовки, допоміжні вправи та спеціалізовані засоби для посилення силових показників. Упродовж усього тренувального процесу фахові тренери контролювали правильність виконання рухів, диференціювали навантаження з урахуванням індивідуальних особливостей і забезпечували безпеку занять. Додатково впроваджувався персоналізований підхід до мотивації спортсменів, що дозволило уникнути зниження інтересу до участі в дослідженні та підвищити репрезентативність експериментальних даних.</w:t>
      </w:r>
    </w:p>
    <w:p w:rsidR="00043B25" w:rsidRDefault="00043B25" w:rsidP="00043B25">
      <w:pPr>
        <w:pStyle w:val="a3"/>
        <w:spacing w:line="360" w:lineRule="auto"/>
        <w:ind w:firstLine="709"/>
        <w:jc w:val="both"/>
        <w:rPr>
          <w:sz w:val="28"/>
          <w:szCs w:val="28"/>
        </w:rPr>
      </w:pPr>
      <w:r w:rsidRPr="002372CB">
        <w:rPr>
          <w:i/>
          <w:iCs/>
          <w:sz w:val="28"/>
          <w:szCs w:val="28"/>
        </w:rPr>
        <w:t>Третій етап (листопад 2024 – грудень 2024 року)</w:t>
      </w:r>
      <w:r w:rsidRPr="002372CB">
        <w:rPr>
          <w:sz w:val="28"/>
          <w:szCs w:val="28"/>
        </w:rPr>
        <w:t xml:space="preserve"> був спрямований на підсумкову оцінку отриманих результатів та формулювання висновків. Упродовж цього часового відрізку було організовано повторне тестування учасників з використанням сучасних статистичних методів аналізу, що дозволило об’єктивно порівняти вихідні та кінцеві показники контрольної й </w:t>
      </w:r>
      <w:r w:rsidRPr="002372CB">
        <w:rPr>
          <w:sz w:val="28"/>
          <w:szCs w:val="28"/>
        </w:rPr>
        <w:lastRenderedPageBreak/>
        <w:t>експериментальної груп. На підставі статистично значущих відмінностей між результатами двох груп сформульовано висновки про ефективність експериментальної програми силової підготовки. Усі емпіричні дані було узагальнено й відображено в підсумковій кваліфікаційній роботі, яка містить аналітичний розділ із рекомендаціями щодо подальшого впровадження розробленої методики в практику підготовки спортсменів високої кваліфікації.</w:t>
      </w:r>
    </w:p>
    <w:p w:rsidR="00B249C8" w:rsidRDefault="00B249C8" w:rsidP="00043B25">
      <w:pPr>
        <w:pStyle w:val="a3"/>
        <w:spacing w:line="360" w:lineRule="auto"/>
        <w:ind w:firstLine="709"/>
        <w:jc w:val="both"/>
        <w:rPr>
          <w:sz w:val="28"/>
          <w:szCs w:val="28"/>
        </w:rPr>
      </w:pPr>
    </w:p>
    <w:p w:rsidR="00B249C8" w:rsidRPr="009D654F" w:rsidRDefault="00B249C8" w:rsidP="00B249C8">
      <w:pPr>
        <w:pStyle w:val="a3"/>
        <w:spacing w:line="360" w:lineRule="auto"/>
        <w:ind w:firstLine="709"/>
        <w:jc w:val="both"/>
        <w:rPr>
          <w:b/>
          <w:bCs/>
          <w:sz w:val="28"/>
          <w:szCs w:val="28"/>
        </w:rPr>
      </w:pPr>
      <w:r w:rsidRPr="009D654F">
        <w:rPr>
          <w:b/>
          <w:bCs/>
          <w:sz w:val="28"/>
          <w:szCs w:val="28"/>
        </w:rPr>
        <w:t>2.3. Експериментальна методика вдосконалення силової підготовки спортсменів вищої спортивної майстерності (24-39 років) із використанням допоміжних вправ і спеціальних засобів у передзмагальному періоді</w:t>
      </w:r>
    </w:p>
    <w:p w:rsidR="00B249C8" w:rsidRPr="004228BD" w:rsidRDefault="00B249C8" w:rsidP="00B249C8">
      <w:pPr>
        <w:pStyle w:val="a3"/>
        <w:spacing w:line="360" w:lineRule="auto"/>
        <w:ind w:firstLine="709"/>
        <w:jc w:val="both"/>
        <w:rPr>
          <w:sz w:val="28"/>
          <w:szCs w:val="28"/>
        </w:rPr>
      </w:pPr>
      <w:r w:rsidRPr="004228BD">
        <w:rPr>
          <w:sz w:val="28"/>
          <w:szCs w:val="28"/>
        </w:rPr>
        <w:t>У межах дослідження було розроблено експериментальну методику підготовки спортсменів групи вищої спортивної майстерності віком 24</w:t>
      </w:r>
      <w:r>
        <w:rPr>
          <w:sz w:val="28"/>
          <w:szCs w:val="28"/>
        </w:rPr>
        <w:t>-</w:t>
      </w:r>
      <w:r w:rsidRPr="004228BD">
        <w:rPr>
          <w:sz w:val="28"/>
          <w:szCs w:val="28"/>
        </w:rPr>
        <w:t>39 років у жимі штанги лежачи, яка спрямована на підвищення силових показників за рахунок цілеспрямованого використання допоміжних вправ, спеціальних засобів і варіативного дозування навантажень. Структура запропонованої програми передбачає комплексний підхід, що поєднує науково обґрунтовані принципи періодизації, адресну роботу з «проблемними» фазами змагального руху та корекцію обсягів навантаження відповідно до індивідуальних особливостей кожного спортсмена. Важливою основою методу виступає інтеграція спеціалізованих допоміжних вправ, розроблених на підставі аналізу анатомо-біомеханічних характеристик жиму лежачи, а також систематичне використання сучасних засобів, зокрема ланцюгів, резинових амортизаторів, слингшотів і жимових майок. Задля уникнення перевтоми та забезпечення безпеки спортсменів упродовж усього періоду тренувань практикується «хвильове» чергування інтенсивності, коли приблизно кожні три-чотири тижні відбувається короткий розвантажувальний блок із пониженням робочих відсотків обтяження.</w:t>
      </w:r>
    </w:p>
    <w:p w:rsidR="00B249C8" w:rsidRPr="004228BD" w:rsidRDefault="00B249C8" w:rsidP="00B249C8">
      <w:pPr>
        <w:pStyle w:val="a3"/>
        <w:spacing w:line="360" w:lineRule="auto"/>
        <w:ind w:firstLine="709"/>
        <w:jc w:val="both"/>
        <w:rPr>
          <w:sz w:val="28"/>
          <w:szCs w:val="28"/>
        </w:rPr>
      </w:pPr>
      <w:r w:rsidRPr="004228BD">
        <w:rPr>
          <w:sz w:val="28"/>
          <w:szCs w:val="28"/>
        </w:rPr>
        <w:lastRenderedPageBreak/>
        <w:t>Тренування проводилися тричі на тиждень, кожне з яких має вступну, основну й завершальну частини. На початку заняття спортсмени приділяють увагу загальній активації м’язово-зв’язкового апарату через легкі варіанти віджимань, розминкові підходи в жимі лежачи з незначним відсотком від максимальної ваги й короткі ізометричні утримання в області лопаток. Основна частина заняття зосереджується на жимі штанги лежачи у форматі декількох серій із середніми відсотками від максимуму (70</w:t>
      </w:r>
      <w:r>
        <w:rPr>
          <w:sz w:val="28"/>
          <w:szCs w:val="28"/>
        </w:rPr>
        <w:t>-</w:t>
      </w:r>
      <w:r w:rsidRPr="004228BD">
        <w:rPr>
          <w:sz w:val="28"/>
          <w:szCs w:val="28"/>
        </w:rPr>
        <w:t xml:space="preserve">80%), а також виконанні допоміжних вправ. Серед них виділяють дожим із </w:t>
      </w:r>
      <w:r>
        <w:rPr>
          <w:sz w:val="28"/>
          <w:szCs w:val="28"/>
        </w:rPr>
        <w:t>подставки</w:t>
      </w:r>
      <w:r w:rsidRPr="004228BD">
        <w:rPr>
          <w:sz w:val="28"/>
          <w:szCs w:val="28"/>
        </w:rPr>
        <w:t xml:space="preserve"> (Board Press) для корекції середньої та верхньої фази, жим з резиновими стрічками або ланцюгами, що змінюють навантаження вгорі амплітуди, а також жим лежачи вузьким чи середнім хватом, спрямований на посилення роботи трицепса. На окремих заняттях передбачається робота зі слингшотом, що дає змогу опрацьовувати відчуття «надмаксимальних» ваг і покращувати стартовий поштовх штанги від грудей. Під час завершальної частини тренування спортсмени виконують розтяжку м’язів плечового поясу й рук та легкі дихальні вправи, стабілізуючи пульс і сприяючи швидшому відновленню.</w:t>
      </w:r>
    </w:p>
    <w:p w:rsidR="00B249C8" w:rsidRPr="004228BD" w:rsidRDefault="00B249C8" w:rsidP="00B249C8">
      <w:pPr>
        <w:pStyle w:val="a3"/>
        <w:spacing w:line="360" w:lineRule="auto"/>
        <w:ind w:firstLine="709"/>
        <w:jc w:val="both"/>
        <w:rPr>
          <w:sz w:val="28"/>
          <w:szCs w:val="28"/>
        </w:rPr>
      </w:pPr>
      <w:r w:rsidRPr="004228BD">
        <w:rPr>
          <w:sz w:val="28"/>
          <w:szCs w:val="28"/>
        </w:rPr>
        <w:t>Зі збільшенням тренувального стажу в межах запропонованої методики змінюється й характер мікроциклів: якщо на перших тижнях інтенсивність зростає поступово, то в основному періоді обсяг додаткових вправ частково скорочується, натомість підвищується відсоток граничного навантаження у змагальному жимі. По мірі адаптації до запропонованих засобів збільшується частка серій з акцентом на верхню фазу руху, що вдосконалює дожим і стабілізацію плечових суглобів. У той самий час значне місце надається контролю за параметрами техніки: відпрацьовують правильний прогин у попереку, зведення лопаток і вибір оптимальної ширини хвата, щоб уникати надмірного навантаження на дельтовидні м’язи. За окремим планом передбачені підходи, коли спортсмен застосовує бандажі, лямки, або жимові майки, що потребує ще ретельнішого контролю траєкторії, оскільки жорстка тканина екіпірування змінює відчуття штанги в нижній фазі руху.</w:t>
      </w:r>
    </w:p>
    <w:p w:rsidR="00B249C8" w:rsidRDefault="00B249C8" w:rsidP="00B249C8">
      <w:pPr>
        <w:pStyle w:val="a3"/>
        <w:spacing w:line="360" w:lineRule="auto"/>
        <w:ind w:firstLine="709"/>
        <w:jc w:val="both"/>
        <w:rPr>
          <w:sz w:val="28"/>
          <w:szCs w:val="28"/>
        </w:rPr>
      </w:pPr>
      <w:r>
        <w:rPr>
          <w:sz w:val="28"/>
          <w:szCs w:val="28"/>
        </w:rPr>
        <w:lastRenderedPageBreak/>
        <w:t>Також методика</w:t>
      </w:r>
      <w:r w:rsidRPr="004228BD">
        <w:rPr>
          <w:sz w:val="28"/>
          <w:szCs w:val="28"/>
        </w:rPr>
        <w:t xml:space="preserve"> передбачає, що наприкінці кожного міні-циклу проводяться контрольні спроби з вагами, близькими до максимальних, а відтак оцінюється прогрес у спортсменів, коригується добір допоміжних вправ і рівень інтенсивності навантаження. На заключних тижнях, за п’ять-сім днів до змагань, тренувальний обсяг суттєво зменшується, проте зберігають нечасті (два-три) короткі підходи з вагою близько 80</w:t>
      </w:r>
      <w:r>
        <w:rPr>
          <w:sz w:val="28"/>
          <w:szCs w:val="28"/>
        </w:rPr>
        <w:t>-</w:t>
      </w:r>
      <w:r w:rsidRPr="004228BD">
        <w:rPr>
          <w:sz w:val="28"/>
          <w:szCs w:val="28"/>
        </w:rPr>
        <w:t>90% від максимуму задля збереження рухового стереотипу й високої активації нервової системи. Результати обробки кінцевих тестувань</w:t>
      </w:r>
      <w:r>
        <w:rPr>
          <w:sz w:val="28"/>
          <w:szCs w:val="28"/>
        </w:rPr>
        <w:t xml:space="preserve"> </w:t>
      </w:r>
      <w:r w:rsidRPr="004228BD">
        <w:rPr>
          <w:sz w:val="28"/>
          <w:szCs w:val="28"/>
        </w:rPr>
        <w:t>підтвердили, що атлети, які дотримувалися експериментальної програми з використанням допоміжних вправ і спеціальних засобів, продемонстрували суттєвіший приріст у показниках жиму штанги лежачи, ніж спортсмени контрольної групи, які тренувалися за традиційною схемою. Це дозволяє зробити висновок про доцільність упровадження нової методики для досягнення вищого рівня підготовленості в межах силових видів спорту, а також про необхідність індивідуалізованого підходу, який передбачає ретельний добір допоміжних вправ і періодизацію з огляду на специфічні потреби та можливості кожного атлета.</w:t>
      </w:r>
    </w:p>
    <w:p w:rsidR="00B249C8" w:rsidRPr="009D654F" w:rsidRDefault="00B249C8" w:rsidP="00B249C8">
      <w:pPr>
        <w:pStyle w:val="a3"/>
        <w:spacing w:line="360" w:lineRule="auto"/>
        <w:ind w:firstLine="709"/>
        <w:jc w:val="right"/>
        <w:rPr>
          <w:i/>
          <w:iCs/>
          <w:sz w:val="28"/>
          <w:szCs w:val="28"/>
        </w:rPr>
      </w:pPr>
      <w:r w:rsidRPr="009D654F">
        <w:rPr>
          <w:i/>
          <w:iCs/>
          <w:sz w:val="28"/>
          <w:szCs w:val="28"/>
        </w:rPr>
        <w:t>Таблиця 2.1</w:t>
      </w:r>
    </w:p>
    <w:p w:rsidR="00B249C8" w:rsidRPr="00C4591A" w:rsidRDefault="00B249C8" w:rsidP="00B249C8">
      <w:pPr>
        <w:pStyle w:val="a3"/>
        <w:spacing w:line="360" w:lineRule="auto"/>
        <w:ind w:firstLine="709"/>
        <w:jc w:val="center"/>
        <w:rPr>
          <w:b/>
          <w:bCs/>
        </w:rPr>
      </w:pPr>
      <w:r w:rsidRPr="00C4591A">
        <w:rPr>
          <w:b/>
          <w:bCs/>
          <w:sz w:val="28"/>
          <w:szCs w:val="28"/>
        </w:rPr>
        <w:t>Зразок тренувального мікроциклу експериментальної групи</w:t>
      </w:r>
    </w:p>
    <w:tbl>
      <w:tblPr>
        <w:tblStyle w:val="a4"/>
        <w:tblW w:w="0" w:type="auto"/>
        <w:tblLook w:val="04A0" w:firstRow="1" w:lastRow="0" w:firstColumn="1" w:lastColumn="0" w:noHBand="0" w:noVBand="1"/>
      </w:tblPr>
      <w:tblGrid>
        <w:gridCol w:w="1290"/>
        <w:gridCol w:w="2931"/>
        <w:gridCol w:w="2750"/>
        <w:gridCol w:w="2374"/>
      </w:tblGrid>
      <w:tr w:rsidR="00B249C8" w:rsidRPr="004228BD" w:rsidTr="00B249C8">
        <w:tc>
          <w:tcPr>
            <w:tcW w:w="988" w:type="dxa"/>
            <w:hideMark/>
          </w:tcPr>
          <w:p w:rsidR="00B249C8" w:rsidRPr="004228BD" w:rsidRDefault="00B249C8" w:rsidP="00B249C8">
            <w:pPr>
              <w:jc w:val="center"/>
              <w:rPr>
                <w:sz w:val="24"/>
                <w:szCs w:val="24"/>
              </w:rPr>
            </w:pPr>
            <w:r w:rsidRPr="004228BD">
              <w:rPr>
                <w:sz w:val="24"/>
                <w:szCs w:val="24"/>
              </w:rPr>
              <w:t>День / Тиждень</w:t>
            </w:r>
          </w:p>
        </w:tc>
        <w:tc>
          <w:tcPr>
            <w:tcW w:w="2931" w:type="dxa"/>
            <w:hideMark/>
          </w:tcPr>
          <w:p w:rsidR="00B249C8" w:rsidRPr="004228BD" w:rsidRDefault="00B249C8" w:rsidP="00B249C8">
            <w:pPr>
              <w:jc w:val="center"/>
              <w:rPr>
                <w:sz w:val="24"/>
                <w:szCs w:val="24"/>
              </w:rPr>
            </w:pPr>
            <w:r w:rsidRPr="004228BD">
              <w:rPr>
                <w:sz w:val="24"/>
                <w:szCs w:val="24"/>
              </w:rPr>
              <w:t>Вступна частина (10-15 хв)</w:t>
            </w:r>
          </w:p>
        </w:tc>
        <w:tc>
          <w:tcPr>
            <w:tcW w:w="0" w:type="auto"/>
            <w:hideMark/>
          </w:tcPr>
          <w:p w:rsidR="00B249C8" w:rsidRPr="004228BD" w:rsidRDefault="00B249C8" w:rsidP="00B249C8">
            <w:pPr>
              <w:jc w:val="center"/>
              <w:rPr>
                <w:sz w:val="24"/>
                <w:szCs w:val="24"/>
              </w:rPr>
            </w:pPr>
            <w:r w:rsidRPr="004228BD">
              <w:rPr>
                <w:sz w:val="24"/>
                <w:szCs w:val="24"/>
              </w:rPr>
              <w:t>Основна частина (60-70 хв)</w:t>
            </w:r>
          </w:p>
        </w:tc>
        <w:tc>
          <w:tcPr>
            <w:tcW w:w="0" w:type="auto"/>
            <w:hideMark/>
          </w:tcPr>
          <w:p w:rsidR="00B249C8" w:rsidRPr="004228BD" w:rsidRDefault="00B249C8" w:rsidP="00B249C8">
            <w:pPr>
              <w:jc w:val="center"/>
              <w:rPr>
                <w:sz w:val="24"/>
                <w:szCs w:val="24"/>
              </w:rPr>
            </w:pPr>
            <w:r w:rsidRPr="004228BD">
              <w:rPr>
                <w:sz w:val="24"/>
                <w:szCs w:val="24"/>
              </w:rPr>
              <w:t>Завершальна частина (10-15 хв)</w:t>
            </w:r>
          </w:p>
        </w:tc>
      </w:tr>
      <w:tr w:rsidR="00B249C8" w:rsidRPr="004228BD" w:rsidTr="00B249C8">
        <w:tc>
          <w:tcPr>
            <w:tcW w:w="988" w:type="dxa"/>
            <w:hideMark/>
          </w:tcPr>
          <w:p w:rsidR="00B249C8" w:rsidRPr="004228BD" w:rsidRDefault="00B249C8" w:rsidP="00B249C8">
            <w:pPr>
              <w:rPr>
                <w:sz w:val="24"/>
                <w:szCs w:val="24"/>
              </w:rPr>
            </w:pPr>
            <w:r w:rsidRPr="004228BD">
              <w:rPr>
                <w:sz w:val="24"/>
                <w:szCs w:val="24"/>
              </w:rPr>
              <w:t>Понеділок (1-й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Pr>
                <w:sz w:val="24"/>
                <w:szCs w:val="24"/>
              </w:rPr>
              <w:t>-</w:t>
            </w:r>
            <w:r w:rsidRPr="004228BD">
              <w:rPr>
                <w:sz w:val="24"/>
                <w:szCs w:val="24"/>
              </w:rPr>
              <w:t>Легка загальна розминка, 2</w:t>
            </w:r>
            <w:r>
              <w:rPr>
                <w:sz w:val="24"/>
                <w:szCs w:val="24"/>
              </w:rPr>
              <w:t>-</w:t>
            </w:r>
            <w:r w:rsidRPr="004228BD">
              <w:rPr>
                <w:sz w:val="24"/>
                <w:szCs w:val="24"/>
              </w:rPr>
              <w:t>3 хв</w:t>
            </w:r>
            <w:r>
              <w:rPr>
                <w:sz w:val="24"/>
                <w:szCs w:val="24"/>
              </w:rPr>
              <w:t>.</w:t>
            </w:r>
            <w:r w:rsidRPr="004228BD">
              <w:rPr>
                <w:sz w:val="24"/>
                <w:szCs w:val="24"/>
              </w:rPr>
              <w:t xml:space="preserve"> помірного кардіо (бігова доріжка або велотренажер). </w:t>
            </w:r>
          </w:p>
          <w:p w:rsidR="00B249C8" w:rsidRDefault="00B249C8" w:rsidP="00B249C8">
            <w:pPr>
              <w:rPr>
                <w:sz w:val="24"/>
                <w:szCs w:val="24"/>
              </w:rPr>
            </w:pPr>
            <w:r>
              <w:rPr>
                <w:sz w:val="24"/>
                <w:szCs w:val="24"/>
              </w:rPr>
              <w:t>-</w:t>
            </w:r>
            <w:r w:rsidRPr="004228BD">
              <w:rPr>
                <w:sz w:val="24"/>
                <w:szCs w:val="24"/>
              </w:rPr>
              <w:t>2 підходи в жимі штанги лежачи з вагою 30</w:t>
            </w:r>
            <w:r>
              <w:rPr>
                <w:sz w:val="24"/>
                <w:szCs w:val="24"/>
              </w:rPr>
              <w:t>-</w:t>
            </w:r>
            <w:r w:rsidRPr="004228BD">
              <w:rPr>
                <w:sz w:val="24"/>
                <w:szCs w:val="24"/>
              </w:rPr>
              <w:t>40% від максимуму по 5</w:t>
            </w:r>
            <w:r>
              <w:rPr>
                <w:sz w:val="24"/>
                <w:szCs w:val="24"/>
              </w:rPr>
              <w:t>-</w:t>
            </w:r>
            <w:r w:rsidRPr="004228BD">
              <w:rPr>
                <w:sz w:val="24"/>
                <w:szCs w:val="24"/>
              </w:rPr>
              <w:t xml:space="preserve">6 повторень. </w:t>
            </w:r>
          </w:p>
          <w:p w:rsidR="00B249C8" w:rsidRPr="004228BD" w:rsidRDefault="00B249C8" w:rsidP="00B249C8">
            <w:pPr>
              <w:rPr>
                <w:sz w:val="24"/>
                <w:szCs w:val="24"/>
              </w:rPr>
            </w:pPr>
            <w:r>
              <w:rPr>
                <w:sz w:val="24"/>
                <w:szCs w:val="24"/>
              </w:rPr>
              <w:t>-</w:t>
            </w:r>
            <w:r w:rsidRPr="004228BD">
              <w:rPr>
                <w:sz w:val="24"/>
                <w:szCs w:val="24"/>
              </w:rPr>
              <w:t>Коротка мобілізація плечових і ліктьових суглобів (кругові рухи, відведення рук із резиною).</w:t>
            </w:r>
          </w:p>
        </w:tc>
        <w:tc>
          <w:tcPr>
            <w:tcW w:w="0" w:type="auto"/>
            <w:hideMark/>
          </w:tcPr>
          <w:p w:rsidR="00B249C8" w:rsidRDefault="00B249C8" w:rsidP="00B249C8">
            <w:pPr>
              <w:rPr>
                <w:sz w:val="24"/>
                <w:szCs w:val="24"/>
              </w:rPr>
            </w:pPr>
            <w:r>
              <w:rPr>
                <w:sz w:val="24"/>
                <w:szCs w:val="24"/>
              </w:rPr>
              <w:t>-</w:t>
            </w:r>
            <w:r w:rsidRPr="004228BD">
              <w:rPr>
                <w:sz w:val="24"/>
                <w:szCs w:val="24"/>
              </w:rPr>
              <w:t>Жим штанги лежачи: 4×5 (70</w:t>
            </w:r>
            <w:r>
              <w:rPr>
                <w:sz w:val="24"/>
                <w:szCs w:val="24"/>
              </w:rPr>
              <w:t>-</w:t>
            </w:r>
            <w:r w:rsidRPr="004228BD">
              <w:rPr>
                <w:sz w:val="24"/>
                <w:szCs w:val="24"/>
              </w:rPr>
              <w:t xml:space="preserve">75% від max). </w:t>
            </w:r>
          </w:p>
          <w:p w:rsidR="00B249C8" w:rsidRDefault="00B249C8" w:rsidP="00B249C8">
            <w:pPr>
              <w:rPr>
                <w:sz w:val="24"/>
                <w:szCs w:val="24"/>
              </w:rPr>
            </w:pPr>
            <w:r>
              <w:rPr>
                <w:sz w:val="24"/>
                <w:szCs w:val="24"/>
              </w:rPr>
              <w:t>-</w:t>
            </w:r>
            <w:r w:rsidRPr="004228BD">
              <w:rPr>
                <w:sz w:val="24"/>
                <w:szCs w:val="24"/>
              </w:rPr>
              <w:t xml:space="preserve">Дожим із </w:t>
            </w:r>
            <w:r>
              <w:rPr>
                <w:sz w:val="24"/>
                <w:szCs w:val="24"/>
              </w:rPr>
              <w:t>підставки</w:t>
            </w:r>
            <w:r w:rsidRPr="004228BD">
              <w:rPr>
                <w:sz w:val="24"/>
                <w:szCs w:val="24"/>
              </w:rPr>
              <w:t xml:space="preserve"> (Board Press): 3×3 (80% від max). </w:t>
            </w:r>
          </w:p>
          <w:p w:rsidR="00B249C8" w:rsidRDefault="00B249C8" w:rsidP="00B249C8">
            <w:pPr>
              <w:rPr>
                <w:sz w:val="24"/>
                <w:szCs w:val="24"/>
              </w:rPr>
            </w:pPr>
            <w:r>
              <w:rPr>
                <w:sz w:val="24"/>
                <w:szCs w:val="24"/>
              </w:rPr>
              <w:t>-</w:t>
            </w:r>
            <w:r w:rsidRPr="004228BD">
              <w:rPr>
                <w:sz w:val="24"/>
                <w:szCs w:val="24"/>
              </w:rPr>
              <w:t>Жим гантелей під кутом 15</w:t>
            </w:r>
            <w:r>
              <w:rPr>
                <w:sz w:val="24"/>
                <w:szCs w:val="24"/>
              </w:rPr>
              <w:t>-</w:t>
            </w:r>
            <w:r w:rsidRPr="004228BD">
              <w:rPr>
                <w:sz w:val="24"/>
                <w:szCs w:val="24"/>
              </w:rPr>
              <w:t>20°: 3×8 (середня вага).</w:t>
            </w:r>
          </w:p>
          <w:p w:rsidR="00B249C8" w:rsidRDefault="00B249C8" w:rsidP="00B249C8">
            <w:pPr>
              <w:rPr>
                <w:sz w:val="24"/>
                <w:szCs w:val="24"/>
              </w:rPr>
            </w:pPr>
            <w:r>
              <w:rPr>
                <w:sz w:val="24"/>
                <w:szCs w:val="24"/>
              </w:rPr>
              <w:t xml:space="preserve">- </w:t>
            </w:r>
            <w:r w:rsidRPr="004228BD">
              <w:rPr>
                <w:sz w:val="24"/>
                <w:szCs w:val="24"/>
              </w:rPr>
              <w:t xml:space="preserve">Підйоми штанги на біцепс: 3×10. </w:t>
            </w:r>
          </w:p>
          <w:p w:rsidR="00B249C8" w:rsidRDefault="00B249C8" w:rsidP="00B249C8">
            <w:pPr>
              <w:rPr>
                <w:sz w:val="24"/>
                <w:szCs w:val="24"/>
              </w:rPr>
            </w:pPr>
            <w:r>
              <w:rPr>
                <w:sz w:val="24"/>
                <w:szCs w:val="24"/>
              </w:rPr>
              <w:t xml:space="preserve">- </w:t>
            </w:r>
            <w:r w:rsidRPr="004228BD">
              <w:rPr>
                <w:sz w:val="24"/>
                <w:szCs w:val="24"/>
              </w:rPr>
              <w:t>Розгинання на трицепс у блоці: 3×12.</w:t>
            </w:r>
          </w:p>
          <w:p w:rsidR="00B249C8" w:rsidRPr="004228BD" w:rsidRDefault="00B249C8" w:rsidP="00B249C8">
            <w:pPr>
              <w:rPr>
                <w:sz w:val="24"/>
                <w:szCs w:val="24"/>
              </w:rPr>
            </w:pPr>
            <w:r>
              <w:rPr>
                <w:sz w:val="24"/>
                <w:szCs w:val="24"/>
              </w:rPr>
              <w:t xml:space="preserve">- </w:t>
            </w:r>
            <w:r w:rsidRPr="004228BD">
              <w:rPr>
                <w:sz w:val="24"/>
                <w:szCs w:val="24"/>
              </w:rPr>
              <w:t>Тяга горизонтального блоку: 3×10.</w:t>
            </w:r>
          </w:p>
        </w:tc>
        <w:tc>
          <w:tcPr>
            <w:tcW w:w="0" w:type="auto"/>
            <w:hideMark/>
          </w:tcPr>
          <w:p w:rsidR="00B249C8" w:rsidRDefault="00B249C8" w:rsidP="00B249C8">
            <w:pPr>
              <w:rPr>
                <w:sz w:val="24"/>
                <w:szCs w:val="24"/>
              </w:rPr>
            </w:pPr>
            <w:r>
              <w:rPr>
                <w:sz w:val="24"/>
                <w:szCs w:val="24"/>
              </w:rPr>
              <w:t>-</w:t>
            </w:r>
            <w:r w:rsidRPr="004228BD">
              <w:rPr>
                <w:sz w:val="24"/>
                <w:szCs w:val="24"/>
              </w:rPr>
              <w:t>3</w:t>
            </w:r>
            <w:r>
              <w:rPr>
                <w:sz w:val="24"/>
                <w:szCs w:val="24"/>
              </w:rPr>
              <w:t>-</w:t>
            </w:r>
            <w:r w:rsidRPr="004228BD">
              <w:rPr>
                <w:sz w:val="24"/>
                <w:szCs w:val="24"/>
              </w:rPr>
              <w:t xml:space="preserve">4 вправи на розтяжку грудних м’язів і передньої дельти, 2 підходи по 20–30 с. </w:t>
            </w:r>
          </w:p>
          <w:p w:rsidR="00B249C8" w:rsidRDefault="00B249C8" w:rsidP="00B249C8">
            <w:pPr>
              <w:rPr>
                <w:sz w:val="24"/>
                <w:szCs w:val="24"/>
              </w:rPr>
            </w:pPr>
            <w:r>
              <w:rPr>
                <w:sz w:val="24"/>
                <w:szCs w:val="24"/>
              </w:rPr>
              <w:t xml:space="preserve">- </w:t>
            </w:r>
            <w:r w:rsidRPr="004228BD">
              <w:rPr>
                <w:sz w:val="24"/>
                <w:szCs w:val="24"/>
              </w:rPr>
              <w:t>Легка ходьба 1</w:t>
            </w:r>
            <w:r>
              <w:rPr>
                <w:sz w:val="24"/>
                <w:szCs w:val="24"/>
              </w:rPr>
              <w:t>-</w:t>
            </w:r>
            <w:r w:rsidRPr="004228BD">
              <w:rPr>
                <w:sz w:val="24"/>
                <w:szCs w:val="24"/>
              </w:rPr>
              <w:t xml:space="preserve">2 хв. </w:t>
            </w:r>
          </w:p>
          <w:p w:rsidR="00B249C8" w:rsidRPr="004228BD" w:rsidRDefault="00B249C8" w:rsidP="00B249C8">
            <w:pPr>
              <w:rPr>
                <w:sz w:val="24"/>
                <w:szCs w:val="24"/>
              </w:rPr>
            </w:pPr>
            <w:r>
              <w:rPr>
                <w:sz w:val="24"/>
                <w:szCs w:val="24"/>
              </w:rPr>
              <w:t xml:space="preserve">- </w:t>
            </w:r>
            <w:r w:rsidRPr="004228BD">
              <w:rPr>
                <w:sz w:val="24"/>
                <w:szCs w:val="24"/>
              </w:rPr>
              <w:t>Дихальні вправи (2–3 хв), щоб стабілізувати частоту серцевих скорочень.</w:t>
            </w:r>
          </w:p>
        </w:tc>
      </w:tr>
      <w:tr w:rsidR="00B249C8" w:rsidRPr="004228BD" w:rsidTr="00B249C8">
        <w:tc>
          <w:tcPr>
            <w:tcW w:w="988" w:type="dxa"/>
            <w:hideMark/>
          </w:tcPr>
          <w:p w:rsidR="00B249C8" w:rsidRDefault="00B249C8" w:rsidP="00B249C8">
            <w:pPr>
              <w:rPr>
                <w:sz w:val="24"/>
                <w:szCs w:val="24"/>
              </w:rPr>
            </w:pPr>
            <w:r w:rsidRPr="004228BD">
              <w:rPr>
                <w:sz w:val="24"/>
                <w:szCs w:val="24"/>
              </w:rPr>
              <w:lastRenderedPageBreak/>
              <w:t xml:space="preserve">Середа </w:t>
            </w:r>
          </w:p>
          <w:p w:rsidR="00B249C8" w:rsidRPr="004228BD" w:rsidRDefault="00B249C8" w:rsidP="00B249C8">
            <w:pPr>
              <w:rPr>
                <w:sz w:val="24"/>
                <w:szCs w:val="24"/>
              </w:rPr>
            </w:pPr>
            <w:r w:rsidRPr="004228BD">
              <w:rPr>
                <w:sz w:val="24"/>
                <w:szCs w:val="24"/>
              </w:rPr>
              <w:t>(1-й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sidRPr="004228BD">
              <w:rPr>
                <w:sz w:val="24"/>
                <w:szCs w:val="24"/>
              </w:rPr>
              <w:t>-Вправи на загальну суглобову розминку 4</w:t>
            </w:r>
            <w:r>
              <w:rPr>
                <w:sz w:val="24"/>
                <w:szCs w:val="24"/>
              </w:rPr>
              <w:t>-</w:t>
            </w:r>
            <w:r w:rsidRPr="004228BD">
              <w:rPr>
                <w:sz w:val="24"/>
                <w:szCs w:val="24"/>
              </w:rPr>
              <w:t xml:space="preserve">5 хв (обертання плечима, ліктями, кистями). </w:t>
            </w:r>
          </w:p>
          <w:p w:rsidR="00B249C8" w:rsidRDefault="00B249C8" w:rsidP="00B249C8">
            <w:pPr>
              <w:rPr>
                <w:sz w:val="24"/>
                <w:szCs w:val="24"/>
              </w:rPr>
            </w:pPr>
            <w:r>
              <w:rPr>
                <w:sz w:val="24"/>
                <w:szCs w:val="24"/>
              </w:rPr>
              <w:t>-</w:t>
            </w:r>
            <w:r w:rsidRPr="004228BD">
              <w:rPr>
                <w:sz w:val="24"/>
                <w:szCs w:val="24"/>
              </w:rPr>
              <w:t xml:space="preserve">Легкі </w:t>
            </w:r>
            <w:r>
              <w:rPr>
                <w:sz w:val="24"/>
                <w:szCs w:val="24"/>
              </w:rPr>
              <w:t>віджимання</w:t>
            </w:r>
            <w:r w:rsidRPr="004228BD">
              <w:rPr>
                <w:sz w:val="24"/>
                <w:szCs w:val="24"/>
              </w:rPr>
              <w:t xml:space="preserve"> від підлоги або лави (2×10). </w:t>
            </w:r>
          </w:p>
          <w:p w:rsidR="00B249C8" w:rsidRPr="004228BD" w:rsidRDefault="00B249C8" w:rsidP="00B249C8">
            <w:pPr>
              <w:rPr>
                <w:sz w:val="24"/>
                <w:szCs w:val="24"/>
              </w:rPr>
            </w:pPr>
            <w:r>
              <w:rPr>
                <w:sz w:val="24"/>
                <w:szCs w:val="24"/>
              </w:rPr>
              <w:t>-</w:t>
            </w:r>
            <w:r w:rsidRPr="004228BD">
              <w:rPr>
                <w:sz w:val="24"/>
                <w:szCs w:val="24"/>
              </w:rPr>
              <w:t>Ізометрична фіксація лопаток 2×10 с для активації м’язів-стабілізаторів.</w:t>
            </w:r>
          </w:p>
        </w:tc>
        <w:tc>
          <w:tcPr>
            <w:tcW w:w="0" w:type="auto"/>
            <w:hideMark/>
          </w:tcPr>
          <w:p w:rsidR="00B249C8" w:rsidRDefault="00B249C8" w:rsidP="00B249C8">
            <w:pPr>
              <w:rPr>
                <w:sz w:val="24"/>
                <w:szCs w:val="24"/>
              </w:rPr>
            </w:pPr>
            <w:r>
              <w:rPr>
                <w:sz w:val="24"/>
                <w:szCs w:val="24"/>
              </w:rPr>
              <w:t>-</w:t>
            </w:r>
            <w:r w:rsidRPr="004228BD">
              <w:rPr>
                <w:sz w:val="24"/>
                <w:szCs w:val="24"/>
              </w:rPr>
              <w:t xml:space="preserve">Присідання зі штангою: 4×5 (70% від max). </w:t>
            </w:r>
          </w:p>
          <w:p w:rsidR="00B249C8" w:rsidRDefault="00B249C8" w:rsidP="00B249C8">
            <w:pPr>
              <w:rPr>
                <w:sz w:val="24"/>
                <w:szCs w:val="24"/>
              </w:rPr>
            </w:pPr>
            <w:r>
              <w:rPr>
                <w:sz w:val="24"/>
                <w:szCs w:val="24"/>
              </w:rPr>
              <w:t>-</w:t>
            </w:r>
            <w:r w:rsidRPr="004228BD">
              <w:rPr>
                <w:sz w:val="24"/>
                <w:szCs w:val="24"/>
              </w:rPr>
              <w:t>Жим штанги лежачи вузьким хватом: 4×5 (65</w:t>
            </w:r>
            <w:r>
              <w:rPr>
                <w:sz w:val="24"/>
                <w:szCs w:val="24"/>
              </w:rPr>
              <w:t>-</w:t>
            </w:r>
            <w:r w:rsidRPr="004228BD">
              <w:rPr>
                <w:sz w:val="24"/>
                <w:szCs w:val="24"/>
              </w:rPr>
              <w:t>70% від max).</w:t>
            </w:r>
          </w:p>
          <w:p w:rsidR="00B249C8" w:rsidRDefault="00B249C8" w:rsidP="00B249C8">
            <w:pPr>
              <w:rPr>
                <w:sz w:val="24"/>
                <w:szCs w:val="24"/>
              </w:rPr>
            </w:pPr>
            <w:r>
              <w:rPr>
                <w:sz w:val="24"/>
                <w:szCs w:val="24"/>
              </w:rPr>
              <w:t>-</w:t>
            </w:r>
            <w:r w:rsidRPr="004228BD">
              <w:rPr>
                <w:sz w:val="24"/>
                <w:szCs w:val="24"/>
              </w:rPr>
              <w:t>Жим із резиною (помірна опірність): 3×3.</w:t>
            </w:r>
          </w:p>
          <w:p w:rsidR="00B249C8" w:rsidRDefault="00B249C8" w:rsidP="00B249C8">
            <w:pPr>
              <w:rPr>
                <w:sz w:val="24"/>
                <w:szCs w:val="24"/>
              </w:rPr>
            </w:pPr>
            <w:r>
              <w:rPr>
                <w:sz w:val="24"/>
                <w:szCs w:val="24"/>
              </w:rPr>
              <w:t>-</w:t>
            </w:r>
            <w:r w:rsidRPr="004228BD">
              <w:rPr>
                <w:sz w:val="24"/>
                <w:szCs w:val="24"/>
              </w:rPr>
              <w:t xml:space="preserve">Французький жим із EZ-грифом: 3×8. </w:t>
            </w:r>
          </w:p>
          <w:p w:rsidR="00B249C8" w:rsidRDefault="00B249C8" w:rsidP="00B249C8">
            <w:pPr>
              <w:rPr>
                <w:sz w:val="24"/>
                <w:szCs w:val="24"/>
              </w:rPr>
            </w:pPr>
            <w:r>
              <w:rPr>
                <w:sz w:val="24"/>
                <w:szCs w:val="24"/>
              </w:rPr>
              <w:t>-</w:t>
            </w:r>
            <w:r w:rsidRPr="004228BD">
              <w:rPr>
                <w:sz w:val="24"/>
                <w:szCs w:val="24"/>
              </w:rPr>
              <w:t>Підйоми гантелей у сторони (для середньої дельти): 3×10.</w:t>
            </w:r>
          </w:p>
          <w:p w:rsidR="00B249C8" w:rsidRPr="004228BD" w:rsidRDefault="00B249C8" w:rsidP="00B249C8">
            <w:pPr>
              <w:rPr>
                <w:sz w:val="24"/>
                <w:szCs w:val="24"/>
              </w:rPr>
            </w:pPr>
            <w:r>
              <w:rPr>
                <w:sz w:val="24"/>
                <w:szCs w:val="24"/>
              </w:rPr>
              <w:t>-</w:t>
            </w:r>
            <w:r w:rsidRPr="004228BD">
              <w:rPr>
                <w:sz w:val="24"/>
                <w:szCs w:val="24"/>
              </w:rPr>
              <w:t>Згинання ніг у тренажері: 3×10.</w:t>
            </w:r>
          </w:p>
        </w:tc>
        <w:tc>
          <w:tcPr>
            <w:tcW w:w="0" w:type="auto"/>
            <w:hideMark/>
          </w:tcPr>
          <w:p w:rsidR="00B249C8" w:rsidRDefault="00B249C8" w:rsidP="00B249C8">
            <w:pPr>
              <w:rPr>
                <w:sz w:val="24"/>
                <w:szCs w:val="24"/>
              </w:rPr>
            </w:pPr>
            <w:r>
              <w:rPr>
                <w:sz w:val="24"/>
                <w:szCs w:val="24"/>
              </w:rPr>
              <w:t>-</w:t>
            </w:r>
            <w:r w:rsidRPr="004228BD">
              <w:rPr>
                <w:sz w:val="24"/>
                <w:szCs w:val="24"/>
              </w:rPr>
              <w:t xml:space="preserve">Розтяжка м’язів спини та плечей 3×20 с. </w:t>
            </w:r>
          </w:p>
          <w:p w:rsidR="00B249C8" w:rsidRDefault="00B249C8" w:rsidP="00B249C8">
            <w:pPr>
              <w:rPr>
                <w:sz w:val="24"/>
                <w:szCs w:val="24"/>
              </w:rPr>
            </w:pPr>
            <w:r>
              <w:rPr>
                <w:sz w:val="24"/>
                <w:szCs w:val="24"/>
              </w:rPr>
              <w:t>-</w:t>
            </w:r>
            <w:r w:rsidRPr="004228BD">
              <w:rPr>
                <w:sz w:val="24"/>
                <w:szCs w:val="24"/>
              </w:rPr>
              <w:t>Легка «заминка» 1</w:t>
            </w:r>
            <w:r>
              <w:rPr>
                <w:sz w:val="24"/>
                <w:szCs w:val="24"/>
              </w:rPr>
              <w:t>-</w:t>
            </w:r>
            <w:r w:rsidRPr="004228BD">
              <w:rPr>
                <w:sz w:val="24"/>
                <w:szCs w:val="24"/>
              </w:rPr>
              <w:t xml:space="preserve">2 хв ходьби чи помірна їзда на велотренажері. </w:t>
            </w:r>
          </w:p>
          <w:p w:rsidR="00B249C8" w:rsidRPr="004228BD" w:rsidRDefault="00B249C8" w:rsidP="00B249C8">
            <w:pPr>
              <w:rPr>
                <w:sz w:val="24"/>
                <w:szCs w:val="24"/>
              </w:rPr>
            </w:pPr>
            <w:r>
              <w:rPr>
                <w:sz w:val="24"/>
                <w:szCs w:val="24"/>
              </w:rPr>
              <w:t>-</w:t>
            </w:r>
            <w:r w:rsidRPr="004228BD">
              <w:rPr>
                <w:sz w:val="24"/>
                <w:szCs w:val="24"/>
              </w:rPr>
              <w:t>Дихальні вправи (1 хв).</w:t>
            </w:r>
          </w:p>
        </w:tc>
      </w:tr>
      <w:tr w:rsidR="00B249C8" w:rsidRPr="004228BD" w:rsidTr="00B249C8">
        <w:tc>
          <w:tcPr>
            <w:tcW w:w="988" w:type="dxa"/>
            <w:hideMark/>
          </w:tcPr>
          <w:p w:rsidR="00B249C8" w:rsidRPr="004228BD" w:rsidRDefault="00B249C8" w:rsidP="00B249C8">
            <w:pPr>
              <w:rPr>
                <w:sz w:val="24"/>
                <w:szCs w:val="24"/>
              </w:rPr>
            </w:pPr>
            <w:r w:rsidRPr="004228BD">
              <w:rPr>
                <w:sz w:val="24"/>
                <w:szCs w:val="24"/>
              </w:rPr>
              <w:t>П’ятниця (1-й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Pr>
                <w:sz w:val="24"/>
                <w:szCs w:val="24"/>
              </w:rPr>
              <w:t>-</w:t>
            </w:r>
            <w:r w:rsidRPr="004228BD">
              <w:rPr>
                <w:sz w:val="24"/>
                <w:szCs w:val="24"/>
              </w:rPr>
              <w:t>2</w:t>
            </w:r>
            <w:r>
              <w:rPr>
                <w:sz w:val="24"/>
                <w:szCs w:val="24"/>
              </w:rPr>
              <w:t>-</w:t>
            </w:r>
            <w:r w:rsidRPr="004228BD">
              <w:rPr>
                <w:sz w:val="24"/>
                <w:szCs w:val="24"/>
              </w:rPr>
              <w:t>3 хв розминки з махами гантелями (1</w:t>
            </w:r>
            <w:r>
              <w:rPr>
                <w:sz w:val="24"/>
                <w:szCs w:val="24"/>
              </w:rPr>
              <w:t>-</w:t>
            </w:r>
            <w:r w:rsidRPr="004228BD">
              <w:rPr>
                <w:sz w:val="24"/>
                <w:szCs w:val="24"/>
              </w:rPr>
              <w:t xml:space="preserve">2 кг) 2×10 повторень, </w:t>
            </w:r>
          </w:p>
          <w:p w:rsidR="00B249C8" w:rsidRDefault="00B249C8" w:rsidP="00B249C8">
            <w:pPr>
              <w:rPr>
                <w:sz w:val="24"/>
                <w:szCs w:val="24"/>
              </w:rPr>
            </w:pPr>
            <w:r>
              <w:rPr>
                <w:sz w:val="24"/>
                <w:szCs w:val="24"/>
              </w:rPr>
              <w:t>-</w:t>
            </w:r>
            <w:r w:rsidRPr="004228BD">
              <w:rPr>
                <w:sz w:val="24"/>
                <w:szCs w:val="24"/>
              </w:rPr>
              <w:t>1</w:t>
            </w:r>
            <w:r>
              <w:rPr>
                <w:sz w:val="24"/>
                <w:szCs w:val="24"/>
              </w:rPr>
              <w:t>-</w:t>
            </w:r>
            <w:r w:rsidRPr="004228BD">
              <w:rPr>
                <w:sz w:val="24"/>
                <w:szCs w:val="24"/>
              </w:rPr>
              <w:t>2 підходи в жимі (40</w:t>
            </w:r>
            <w:r>
              <w:rPr>
                <w:sz w:val="24"/>
                <w:szCs w:val="24"/>
              </w:rPr>
              <w:t>-</w:t>
            </w:r>
            <w:r w:rsidRPr="004228BD">
              <w:rPr>
                <w:sz w:val="24"/>
                <w:szCs w:val="24"/>
              </w:rPr>
              <w:t xml:space="preserve">50% від max) по 5 повторень. </w:t>
            </w:r>
          </w:p>
          <w:p w:rsidR="00B249C8" w:rsidRPr="004228BD" w:rsidRDefault="00B249C8" w:rsidP="00B249C8">
            <w:pPr>
              <w:rPr>
                <w:sz w:val="24"/>
                <w:szCs w:val="24"/>
              </w:rPr>
            </w:pPr>
            <w:r>
              <w:rPr>
                <w:sz w:val="24"/>
                <w:szCs w:val="24"/>
              </w:rPr>
              <w:t>-</w:t>
            </w:r>
            <w:r w:rsidRPr="004228BD">
              <w:rPr>
                <w:sz w:val="24"/>
                <w:szCs w:val="24"/>
              </w:rPr>
              <w:t>Кругові обертання плечима і ліктями для профілактики затиску суглобів.</w:t>
            </w:r>
          </w:p>
        </w:tc>
        <w:tc>
          <w:tcPr>
            <w:tcW w:w="0" w:type="auto"/>
            <w:hideMark/>
          </w:tcPr>
          <w:p w:rsidR="00B249C8" w:rsidRDefault="00B249C8" w:rsidP="00B249C8">
            <w:pPr>
              <w:rPr>
                <w:sz w:val="24"/>
                <w:szCs w:val="24"/>
              </w:rPr>
            </w:pPr>
            <w:r>
              <w:rPr>
                <w:sz w:val="24"/>
                <w:szCs w:val="24"/>
              </w:rPr>
              <w:t>-</w:t>
            </w:r>
            <w:r w:rsidRPr="004228BD">
              <w:rPr>
                <w:sz w:val="24"/>
                <w:szCs w:val="24"/>
              </w:rPr>
              <w:t>Жим штанги лежачи в слингшоті: 2 розминкові підходи (60% від max) по 5 повторень, далі 3×2 (85% від max).</w:t>
            </w:r>
          </w:p>
          <w:p w:rsidR="00B249C8" w:rsidRDefault="00B249C8" w:rsidP="00B249C8">
            <w:pPr>
              <w:rPr>
                <w:sz w:val="24"/>
                <w:szCs w:val="24"/>
              </w:rPr>
            </w:pPr>
            <w:r>
              <w:rPr>
                <w:sz w:val="24"/>
                <w:szCs w:val="24"/>
              </w:rPr>
              <w:t>-</w:t>
            </w:r>
            <w:r w:rsidRPr="004228BD">
              <w:rPr>
                <w:sz w:val="24"/>
                <w:szCs w:val="24"/>
              </w:rPr>
              <w:t xml:space="preserve">Жим середнім хватом: 3×5 (75% від max). </w:t>
            </w:r>
          </w:p>
          <w:p w:rsidR="00B249C8" w:rsidRDefault="00B249C8" w:rsidP="00B249C8">
            <w:pPr>
              <w:rPr>
                <w:sz w:val="24"/>
                <w:szCs w:val="24"/>
              </w:rPr>
            </w:pPr>
            <w:r>
              <w:rPr>
                <w:sz w:val="24"/>
                <w:szCs w:val="24"/>
              </w:rPr>
              <w:t>-</w:t>
            </w:r>
            <w:r w:rsidRPr="004228BD">
              <w:rPr>
                <w:sz w:val="24"/>
                <w:szCs w:val="24"/>
              </w:rPr>
              <w:t xml:space="preserve">Розведення гантелей лежачи: 3×10 (помірна вага). </w:t>
            </w:r>
          </w:p>
          <w:p w:rsidR="00B249C8" w:rsidRDefault="00B249C8" w:rsidP="00B249C8">
            <w:pPr>
              <w:rPr>
                <w:sz w:val="24"/>
                <w:szCs w:val="24"/>
              </w:rPr>
            </w:pPr>
            <w:r>
              <w:rPr>
                <w:sz w:val="24"/>
                <w:szCs w:val="24"/>
              </w:rPr>
              <w:t>-</w:t>
            </w:r>
            <w:r w:rsidRPr="004228BD">
              <w:rPr>
                <w:sz w:val="24"/>
                <w:szCs w:val="24"/>
              </w:rPr>
              <w:t xml:space="preserve">Тяга вертикального блоку: 4×8. </w:t>
            </w:r>
          </w:p>
          <w:p w:rsidR="00B249C8" w:rsidRPr="004228BD" w:rsidRDefault="00B249C8" w:rsidP="00B249C8">
            <w:pPr>
              <w:rPr>
                <w:sz w:val="24"/>
                <w:szCs w:val="24"/>
              </w:rPr>
            </w:pPr>
            <w:r>
              <w:rPr>
                <w:sz w:val="24"/>
                <w:szCs w:val="24"/>
              </w:rPr>
              <w:t>-</w:t>
            </w:r>
            <w:r w:rsidRPr="004228BD">
              <w:rPr>
                <w:sz w:val="24"/>
                <w:szCs w:val="24"/>
              </w:rPr>
              <w:t>Підйоми гантелей «молот»: 3×10.</w:t>
            </w:r>
          </w:p>
        </w:tc>
        <w:tc>
          <w:tcPr>
            <w:tcW w:w="0" w:type="auto"/>
            <w:hideMark/>
          </w:tcPr>
          <w:p w:rsidR="00B249C8" w:rsidRDefault="00B249C8" w:rsidP="00B249C8">
            <w:pPr>
              <w:rPr>
                <w:sz w:val="24"/>
                <w:szCs w:val="24"/>
              </w:rPr>
            </w:pPr>
            <w:r>
              <w:rPr>
                <w:sz w:val="24"/>
                <w:szCs w:val="24"/>
              </w:rPr>
              <w:t>-</w:t>
            </w:r>
            <w:r w:rsidRPr="004228BD">
              <w:rPr>
                <w:sz w:val="24"/>
                <w:szCs w:val="24"/>
              </w:rPr>
              <w:t>Розтяжка грудних, трицепсів і дельт (2 підходи по 20</w:t>
            </w:r>
            <w:r>
              <w:rPr>
                <w:sz w:val="24"/>
                <w:szCs w:val="24"/>
              </w:rPr>
              <w:t>-</w:t>
            </w:r>
            <w:r w:rsidRPr="004228BD">
              <w:rPr>
                <w:sz w:val="24"/>
                <w:szCs w:val="24"/>
              </w:rPr>
              <w:t xml:space="preserve">30 с). </w:t>
            </w:r>
          </w:p>
          <w:p w:rsidR="00B249C8" w:rsidRPr="004228BD" w:rsidRDefault="00B249C8" w:rsidP="00B249C8">
            <w:pPr>
              <w:rPr>
                <w:sz w:val="24"/>
                <w:szCs w:val="24"/>
              </w:rPr>
            </w:pPr>
            <w:r>
              <w:rPr>
                <w:sz w:val="24"/>
                <w:szCs w:val="24"/>
              </w:rPr>
              <w:t>-</w:t>
            </w:r>
            <w:r w:rsidRPr="004228BD">
              <w:rPr>
                <w:sz w:val="24"/>
                <w:szCs w:val="24"/>
              </w:rPr>
              <w:t>Легка динамічна «заминка» (1</w:t>
            </w:r>
            <w:r>
              <w:rPr>
                <w:sz w:val="24"/>
                <w:szCs w:val="24"/>
              </w:rPr>
              <w:t>-</w:t>
            </w:r>
            <w:r w:rsidRPr="004228BD">
              <w:rPr>
                <w:sz w:val="24"/>
                <w:szCs w:val="24"/>
              </w:rPr>
              <w:t>2 хв), контроль дихання і коротке відновлення пульсу.</w:t>
            </w:r>
          </w:p>
        </w:tc>
      </w:tr>
      <w:tr w:rsidR="00B249C8" w:rsidRPr="004228BD" w:rsidTr="00B249C8">
        <w:tc>
          <w:tcPr>
            <w:tcW w:w="988" w:type="dxa"/>
            <w:hideMark/>
          </w:tcPr>
          <w:p w:rsidR="00B249C8" w:rsidRPr="004228BD" w:rsidRDefault="00B249C8" w:rsidP="00B249C8">
            <w:pPr>
              <w:rPr>
                <w:sz w:val="24"/>
                <w:szCs w:val="24"/>
              </w:rPr>
            </w:pPr>
            <w:r w:rsidRPr="004228BD">
              <w:rPr>
                <w:sz w:val="24"/>
                <w:szCs w:val="24"/>
              </w:rPr>
              <w:t>Понеділок (2-й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Pr>
                <w:sz w:val="24"/>
                <w:szCs w:val="24"/>
              </w:rPr>
              <w:t>-</w:t>
            </w:r>
            <w:r w:rsidRPr="004228BD">
              <w:rPr>
                <w:sz w:val="24"/>
                <w:szCs w:val="24"/>
              </w:rPr>
              <w:t>Легка мобілізація плечового поясу: 2</w:t>
            </w:r>
            <w:r>
              <w:rPr>
                <w:sz w:val="24"/>
                <w:szCs w:val="24"/>
              </w:rPr>
              <w:t>-</w:t>
            </w:r>
            <w:r w:rsidRPr="004228BD">
              <w:rPr>
                <w:sz w:val="24"/>
                <w:szCs w:val="24"/>
              </w:rPr>
              <w:t xml:space="preserve">3 хв розігріву резиною (відведення, приведення), </w:t>
            </w:r>
            <w:r>
              <w:rPr>
                <w:sz w:val="24"/>
                <w:szCs w:val="24"/>
              </w:rPr>
              <w:t>-</w:t>
            </w:r>
            <w:r w:rsidRPr="004228BD">
              <w:rPr>
                <w:sz w:val="24"/>
                <w:szCs w:val="24"/>
              </w:rPr>
              <w:t xml:space="preserve">1 підхід жиму з 40% від max по 5 повторень. </w:t>
            </w:r>
          </w:p>
          <w:p w:rsidR="00B249C8" w:rsidRPr="004228BD" w:rsidRDefault="00B249C8" w:rsidP="00B249C8">
            <w:pPr>
              <w:rPr>
                <w:sz w:val="24"/>
                <w:szCs w:val="24"/>
              </w:rPr>
            </w:pPr>
            <w:r>
              <w:rPr>
                <w:sz w:val="24"/>
                <w:szCs w:val="24"/>
              </w:rPr>
              <w:t>-</w:t>
            </w:r>
            <w:r w:rsidRPr="004228BD">
              <w:rPr>
                <w:sz w:val="24"/>
                <w:szCs w:val="24"/>
              </w:rPr>
              <w:t>Невеликий «кардіо-блок» (2</w:t>
            </w:r>
            <w:r>
              <w:rPr>
                <w:sz w:val="24"/>
                <w:szCs w:val="24"/>
              </w:rPr>
              <w:t>-</w:t>
            </w:r>
            <w:r w:rsidRPr="004228BD">
              <w:rPr>
                <w:sz w:val="24"/>
                <w:szCs w:val="24"/>
              </w:rPr>
              <w:t>3 хв).</w:t>
            </w:r>
          </w:p>
        </w:tc>
        <w:tc>
          <w:tcPr>
            <w:tcW w:w="0" w:type="auto"/>
            <w:hideMark/>
          </w:tcPr>
          <w:p w:rsidR="00B249C8" w:rsidRDefault="00B249C8" w:rsidP="00B249C8">
            <w:pPr>
              <w:rPr>
                <w:sz w:val="24"/>
                <w:szCs w:val="24"/>
              </w:rPr>
            </w:pPr>
            <w:r>
              <w:rPr>
                <w:sz w:val="24"/>
                <w:szCs w:val="24"/>
              </w:rPr>
              <w:t>-</w:t>
            </w:r>
            <w:r w:rsidRPr="004228BD">
              <w:rPr>
                <w:sz w:val="24"/>
                <w:szCs w:val="24"/>
              </w:rPr>
              <w:t>Жим штанги лежачи: 4×4 (75</w:t>
            </w:r>
            <w:r>
              <w:rPr>
                <w:sz w:val="24"/>
                <w:szCs w:val="24"/>
              </w:rPr>
              <w:t>-</w:t>
            </w:r>
            <w:r w:rsidRPr="004228BD">
              <w:rPr>
                <w:sz w:val="24"/>
                <w:szCs w:val="24"/>
              </w:rPr>
              <w:t xml:space="preserve">80% від max). </w:t>
            </w:r>
          </w:p>
          <w:p w:rsidR="00B249C8" w:rsidRDefault="00B249C8" w:rsidP="00B249C8">
            <w:pPr>
              <w:rPr>
                <w:sz w:val="24"/>
                <w:szCs w:val="24"/>
              </w:rPr>
            </w:pPr>
            <w:r>
              <w:rPr>
                <w:sz w:val="24"/>
                <w:szCs w:val="24"/>
              </w:rPr>
              <w:t>-</w:t>
            </w:r>
            <w:r w:rsidRPr="004228BD">
              <w:rPr>
                <w:sz w:val="24"/>
                <w:szCs w:val="24"/>
              </w:rPr>
              <w:t xml:space="preserve">Дожим на брус 5 см з ланцюгами: 3×3 (індив. підбір ваги). </w:t>
            </w:r>
          </w:p>
          <w:p w:rsidR="00B249C8" w:rsidRDefault="00B249C8" w:rsidP="00B249C8">
            <w:pPr>
              <w:rPr>
                <w:sz w:val="24"/>
                <w:szCs w:val="24"/>
              </w:rPr>
            </w:pPr>
            <w:r>
              <w:rPr>
                <w:sz w:val="24"/>
                <w:szCs w:val="24"/>
              </w:rPr>
              <w:t>-</w:t>
            </w:r>
            <w:r w:rsidRPr="004228BD">
              <w:rPr>
                <w:sz w:val="24"/>
                <w:szCs w:val="24"/>
              </w:rPr>
              <w:t>Присідання: 4×3 (70</w:t>
            </w:r>
            <w:r>
              <w:rPr>
                <w:sz w:val="24"/>
                <w:szCs w:val="24"/>
              </w:rPr>
              <w:t>-</w:t>
            </w:r>
            <w:r w:rsidRPr="004228BD">
              <w:rPr>
                <w:sz w:val="24"/>
                <w:szCs w:val="24"/>
              </w:rPr>
              <w:t xml:space="preserve">75% від max). </w:t>
            </w:r>
          </w:p>
          <w:p w:rsidR="00B249C8" w:rsidRDefault="00B249C8" w:rsidP="00B249C8">
            <w:pPr>
              <w:rPr>
                <w:sz w:val="24"/>
                <w:szCs w:val="24"/>
              </w:rPr>
            </w:pPr>
            <w:r>
              <w:rPr>
                <w:sz w:val="24"/>
                <w:szCs w:val="24"/>
              </w:rPr>
              <w:t>-</w:t>
            </w:r>
            <w:r w:rsidRPr="004228BD">
              <w:rPr>
                <w:sz w:val="24"/>
                <w:szCs w:val="24"/>
              </w:rPr>
              <w:t>Розгинання рук із-за голови: 3×8 (трицепс).</w:t>
            </w:r>
          </w:p>
          <w:p w:rsidR="00B249C8" w:rsidRDefault="00B249C8" w:rsidP="00B249C8">
            <w:pPr>
              <w:rPr>
                <w:sz w:val="24"/>
                <w:szCs w:val="24"/>
              </w:rPr>
            </w:pPr>
            <w:r>
              <w:rPr>
                <w:sz w:val="24"/>
                <w:szCs w:val="24"/>
              </w:rPr>
              <w:t>-</w:t>
            </w:r>
            <w:r w:rsidRPr="004228BD">
              <w:rPr>
                <w:sz w:val="24"/>
                <w:szCs w:val="24"/>
              </w:rPr>
              <w:t xml:space="preserve">Тяга на низькому блоці: 3×10. </w:t>
            </w:r>
          </w:p>
          <w:p w:rsidR="00B249C8" w:rsidRPr="004228BD" w:rsidRDefault="00B249C8" w:rsidP="00B249C8">
            <w:pPr>
              <w:rPr>
                <w:sz w:val="24"/>
                <w:szCs w:val="24"/>
              </w:rPr>
            </w:pPr>
            <w:r>
              <w:rPr>
                <w:sz w:val="24"/>
                <w:szCs w:val="24"/>
              </w:rPr>
              <w:t>-</w:t>
            </w:r>
            <w:r w:rsidRPr="004228BD">
              <w:rPr>
                <w:sz w:val="24"/>
                <w:szCs w:val="24"/>
              </w:rPr>
              <w:t>Гіперекстензія: 3×12.</w:t>
            </w:r>
          </w:p>
        </w:tc>
        <w:tc>
          <w:tcPr>
            <w:tcW w:w="0" w:type="auto"/>
            <w:hideMark/>
          </w:tcPr>
          <w:p w:rsidR="00B249C8" w:rsidRDefault="00B249C8" w:rsidP="00B249C8">
            <w:pPr>
              <w:rPr>
                <w:sz w:val="24"/>
                <w:szCs w:val="24"/>
              </w:rPr>
            </w:pPr>
            <w:r>
              <w:rPr>
                <w:sz w:val="24"/>
                <w:szCs w:val="24"/>
              </w:rPr>
              <w:t>-</w:t>
            </w:r>
            <w:r w:rsidRPr="004228BD">
              <w:rPr>
                <w:sz w:val="24"/>
                <w:szCs w:val="24"/>
              </w:rPr>
              <w:t>1</w:t>
            </w:r>
            <w:r>
              <w:rPr>
                <w:sz w:val="24"/>
                <w:szCs w:val="24"/>
              </w:rPr>
              <w:t>-</w:t>
            </w:r>
            <w:r w:rsidRPr="004228BD">
              <w:rPr>
                <w:sz w:val="24"/>
                <w:szCs w:val="24"/>
              </w:rPr>
              <w:t xml:space="preserve">2 хв легкого бігу або ходьби для відновлення. </w:t>
            </w:r>
          </w:p>
          <w:p w:rsidR="00B249C8" w:rsidRDefault="00B249C8" w:rsidP="00B249C8">
            <w:pPr>
              <w:rPr>
                <w:sz w:val="24"/>
                <w:szCs w:val="24"/>
              </w:rPr>
            </w:pPr>
            <w:r>
              <w:rPr>
                <w:sz w:val="24"/>
                <w:szCs w:val="24"/>
              </w:rPr>
              <w:t>-</w:t>
            </w:r>
            <w:r w:rsidRPr="004228BD">
              <w:rPr>
                <w:sz w:val="24"/>
                <w:szCs w:val="24"/>
              </w:rPr>
              <w:t xml:space="preserve">Розтяжка плечових і грудних м’язів 2×30 с. </w:t>
            </w:r>
          </w:p>
          <w:p w:rsidR="00B249C8" w:rsidRPr="004228BD" w:rsidRDefault="00B249C8" w:rsidP="00B249C8">
            <w:pPr>
              <w:rPr>
                <w:sz w:val="24"/>
                <w:szCs w:val="24"/>
              </w:rPr>
            </w:pPr>
            <w:r>
              <w:rPr>
                <w:sz w:val="24"/>
                <w:szCs w:val="24"/>
              </w:rPr>
              <w:t>-</w:t>
            </w:r>
            <w:r w:rsidRPr="004228BD">
              <w:rPr>
                <w:sz w:val="24"/>
                <w:szCs w:val="24"/>
              </w:rPr>
              <w:t>Дихальні вправи 1</w:t>
            </w:r>
            <w:r>
              <w:rPr>
                <w:sz w:val="24"/>
                <w:szCs w:val="24"/>
              </w:rPr>
              <w:t>-</w:t>
            </w:r>
            <w:r w:rsidRPr="004228BD">
              <w:rPr>
                <w:sz w:val="24"/>
                <w:szCs w:val="24"/>
              </w:rPr>
              <w:t>2 хв.</w:t>
            </w:r>
          </w:p>
        </w:tc>
      </w:tr>
      <w:tr w:rsidR="00B249C8" w:rsidRPr="004228BD" w:rsidTr="00B249C8">
        <w:tc>
          <w:tcPr>
            <w:tcW w:w="988" w:type="dxa"/>
            <w:hideMark/>
          </w:tcPr>
          <w:p w:rsidR="00B249C8" w:rsidRDefault="00B249C8" w:rsidP="00B249C8">
            <w:pPr>
              <w:rPr>
                <w:sz w:val="24"/>
                <w:szCs w:val="24"/>
              </w:rPr>
            </w:pPr>
            <w:r w:rsidRPr="004228BD">
              <w:rPr>
                <w:sz w:val="24"/>
                <w:szCs w:val="24"/>
              </w:rPr>
              <w:t xml:space="preserve">Середа </w:t>
            </w:r>
          </w:p>
          <w:p w:rsidR="00B249C8" w:rsidRPr="004228BD" w:rsidRDefault="00B249C8" w:rsidP="00B249C8">
            <w:pPr>
              <w:rPr>
                <w:sz w:val="24"/>
                <w:szCs w:val="24"/>
              </w:rPr>
            </w:pPr>
            <w:r w:rsidRPr="004228BD">
              <w:rPr>
                <w:sz w:val="24"/>
                <w:szCs w:val="24"/>
              </w:rPr>
              <w:t>(2-й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Pr>
                <w:sz w:val="24"/>
                <w:szCs w:val="24"/>
              </w:rPr>
              <w:t>-</w:t>
            </w:r>
            <w:r w:rsidRPr="004228BD">
              <w:rPr>
                <w:sz w:val="24"/>
                <w:szCs w:val="24"/>
              </w:rPr>
              <w:t>3</w:t>
            </w:r>
            <w:r>
              <w:rPr>
                <w:sz w:val="24"/>
                <w:szCs w:val="24"/>
              </w:rPr>
              <w:t>-</w:t>
            </w:r>
            <w:r w:rsidRPr="004228BD">
              <w:rPr>
                <w:sz w:val="24"/>
                <w:szCs w:val="24"/>
              </w:rPr>
              <w:t xml:space="preserve">4 хв загальної розминки (кругові рухи плечима, ліктями). </w:t>
            </w:r>
          </w:p>
          <w:p w:rsidR="00B249C8" w:rsidRDefault="00B249C8" w:rsidP="00B249C8">
            <w:pPr>
              <w:rPr>
                <w:sz w:val="24"/>
                <w:szCs w:val="24"/>
              </w:rPr>
            </w:pPr>
            <w:r>
              <w:rPr>
                <w:sz w:val="24"/>
                <w:szCs w:val="24"/>
              </w:rPr>
              <w:t>-</w:t>
            </w:r>
            <w:r w:rsidRPr="004228BD">
              <w:rPr>
                <w:sz w:val="24"/>
                <w:szCs w:val="24"/>
              </w:rPr>
              <w:t>2×8 в</w:t>
            </w:r>
            <w:r>
              <w:rPr>
                <w:sz w:val="24"/>
                <w:szCs w:val="24"/>
              </w:rPr>
              <w:t>іджиман</w:t>
            </w:r>
            <w:r w:rsidRPr="004228BD">
              <w:rPr>
                <w:sz w:val="24"/>
                <w:szCs w:val="24"/>
              </w:rPr>
              <w:t xml:space="preserve">ь від лави. </w:t>
            </w:r>
          </w:p>
          <w:p w:rsidR="00B249C8" w:rsidRPr="004228BD" w:rsidRDefault="00B249C8" w:rsidP="00B249C8">
            <w:pPr>
              <w:rPr>
                <w:sz w:val="24"/>
                <w:szCs w:val="24"/>
              </w:rPr>
            </w:pPr>
            <w:r>
              <w:rPr>
                <w:sz w:val="24"/>
                <w:szCs w:val="24"/>
              </w:rPr>
              <w:t>-</w:t>
            </w:r>
            <w:r w:rsidRPr="004228BD">
              <w:rPr>
                <w:sz w:val="24"/>
                <w:szCs w:val="24"/>
              </w:rPr>
              <w:t>Ізометричне «замощення» спини 2×10 с.</w:t>
            </w:r>
          </w:p>
        </w:tc>
        <w:tc>
          <w:tcPr>
            <w:tcW w:w="0" w:type="auto"/>
            <w:hideMark/>
          </w:tcPr>
          <w:p w:rsidR="00B249C8" w:rsidRDefault="00B249C8" w:rsidP="00B249C8">
            <w:pPr>
              <w:rPr>
                <w:sz w:val="24"/>
                <w:szCs w:val="24"/>
              </w:rPr>
            </w:pPr>
            <w:r>
              <w:rPr>
                <w:sz w:val="24"/>
                <w:szCs w:val="24"/>
              </w:rPr>
              <w:t>-</w:t>
            </w:r>
            <w:r w:rsidRPr="004228BD">
              <w:rPr>
                <w:sz w:val="24"/>
                <w:szCs w:val="24"/>
              </w:rPr>
              <w:t xml:space="preserve">Жим штанги лежачи вузьким хватом: 4×5 (70% від max). </w:t>
            </w:r>
          </w:p>
          <w:p w:rsidR="00B249C8" w:rsidRDefault="00B249C8" w:rsidP="00B249C8">
            <w:pPr>
              <w:rPr>
                <w:sz w:val="24"/>
                <w:szCs w:val="24"/>
              </w:rPr>
            </w:pPr>
            <w:r>
              <w:rPr>
                <w:sz w:val="24"/>
                <w:szCs w:val="24"/>
              </w:rPr>
              <w:t>-</w:t>
            </w:r>
            <w:r w:rsidRPr="004228BD">
              <w:rPr>
                <w:sz w:val="24"/>
                <w:szCs w:val="24"/>
              </w:rPr>
              <w:t>Жим стоячи (гантелі або штанга): 3×8 (60</w:t>
            </w:r>
            <w:r>
              <w:rPr>
                <w:sz w:val="24"/>
                <w:szCs w:val="24"/>
              </w:rPr>
              <w:t>-</w:t>
            </w:r>
            <w:r w:rsidRPr="004228BD">
              <w:rPr>
                <w:sz w:val="24"/>
                <w:szCs w:val="24"/>
              </w:rPr>
              <w:t xml:space="preserve">65% від max). </w:t>
            </w:r>
          </w:p>
          <w:p w:rsidR="00B249C8" w:rsidRDefault="00B249C8" w:rsidP="00B249C8">
            <w:pPr>
              <w:rPr>
                <w:sz w:val="24"/>
                <w:szCs w:val="24"/>
              </w:rPr>
            </w:pPr>
            <w:r>
              <w:rPr>
                <w:sz w:val="24"/>
                <w:szCs w:val="24"/>
              </w:rPr>
              <w:t>-</w:t>
            </w:r>
            <w:r w:rsidRPr="004228BD">
              <w:rPr>
                <w:sz w:val="24"/>
                <w:szCs w:val="24"/>
              </w:rPr>
              <w:t>Жим із резиною (динамічний темп): 3×3.</w:t>
            </w:r>
          </w:p>
          <w:p w:rsidR="00B249C8" w:rsidRDefault="00B249C8" w:rsidP="00B249C8">
            <w:pPr>
              <w:rPr>
                <w:sz w:val="24"/>
                <w:szCs w:val="24"/>
              </w:rPr>
            </w:pPr>
            <w:r>
              <w:rPr>
                <w:sz w:val="24"/>
                <w:szCs w:val="24"/>
              </w:rPr>
              <w:t>-</w:t>
            </w:r>
            <w:r w:rsidRPr="004228BD">
              <w:rPr>
                <w:sz w:val="24"/>
                <w:szCs w:val="24"/>
              </w:rPr>
              <w:t xml:space="preserve">Підйоми штанги на біцепс: 3×10. </w:t>
            </w:r>
          </w:p>
          <w:p w:rsidR="00B249C8" w:rsidRDefault="00B249C8" w:rsidP="00B249C8">
            <w:pPr>
              <w:rPr>
                <w:sz w:val="24"/>
                <w:szCs w:val="24"/>
              </w:rPr>
            </w:pPr>
            <w:r>
              <w:rPr>
                <w:sz w:val="24"/>
                <w:szCs w:val="24"/>
              </w:rPr>
              <w:lastRenderedPageBreak/>
              <w:t>-</w:t>
            </w:r>
            <w:r w:rsidRPr="004228BD">
              <w:rPr>
                <w:sz w:val="24"/>
                <w:szCs w:val="24"/>
              </w:rPr>
              <w:t>Тяга верхнього блоку: 3×8.</w:t>
            </w:r>
          </w:p>
          <w:p w:rsidR="00B249C8" w:rsidRPr="004228BD" w:rsidRDefault="00B249C8" w:rsidP="00B249C8">
            <w:pPr>
              <w:rPr>
                <w:sz w:val="24"/>
                <w:szCs w:val="24"/>
              </w:rPr>
            </w:pPr>
            <w:r>
              <w:rPr>
                <w:sz w:val="24"/>
                <w:szCs w:val="24"/>
              </w:rPr>
              <w:t>-</w:t>
            </w:r>
            <w:r w:rsidRPr="004228BD">
              <w:rPr>
                <w:sz w:val="24"/>
                <w:szCs w:val="24"/>
              </w:rPr>
              <w:t>Згинання ніг лежачи: 3×10.</w:t>
            </w:r>
          </w:p>
        </w:tc>
        <w:tc>
          <w:tcPr>
            <w:tcW w:w="0" w:type="auto"/>
            <w:hideMark/>
          </w:tcPr>
          <w:p w:rsidR="00B249C8" w:rsidRDefault="00B249C8" w:rsidP="00B249C8">
            <w:pPr>
              <w:rPr>
                <w:sz w:val="24"/>
                <w:szCs w:val="24"/>
              </w:rPr>
            </w:pPr>
            <w:r>
              <w:rPr>
                <w:sz w:val="24"/>
                <w:szCs w:val="24"/>
              </w:rPr>
              <w:lastRenderedPageBreak/>
              <w:t>-</w:t>
            </w:r>
            <w:r w:rsidRPr="004228BD">
              <w:rPr>
                <w:sz w:val="24"/>
                <w:szCs w:val="24"/>
              </w:rPr>
              <w:t>Статична розтяжка рук і плечового пояса 2×20</w:t>
            </w:r>
            <w:r>
              <w:rPr>
                <w:sz w:val="24"/>
                <w:szCs w:val="24"/>
              </w:rPr>
              <w:t>-</w:t>
            </w:r>
            <w:r w:rsidRPr="004228BD">
              <w:rPr>
                <w:sz w:val="24"/>
                <w:szCs w:val="24"/>
              </w:rPr>
              <w:t xml:space="preserve">30 с. </w:t>
            </w:r>
          </w:p>
          <w:p w:rsidR="00B249C8" w:rsidRDefault="00B249C8" w:rsidP="00B249C8">
            <w:pPr>
              <w:rPr>
                <w:sz w:val="24"/>
                <w:szCs w:val="24"/>
              </w:rPr>
            </w:pPr>
            <w:r>
              <w:rPr>
                <w:sz w:val="24"/>
                <w:szCs w:val="24"/>
              </w:rPr>
              <w:t>-</w:t>
            </w:r>
            <w:r w:rsidRPr="004228BD">
              <w:rPr>
                <w:sz w:val="24"/>
                <w:szCs w:val="24"/>
              </w:rPr>
              <w:t>Повільна ходьба чи легке кардіо 1</w:t>
            </w:r>
            <w:r>
              <w:rPr>
                <w:sz w:val="24"/>
                <w:szCs w:val="24"/>
              </w:rPr>
              <w:t>-</w:t>
            </w:r>
            <w:r w:rsidRPr="004228BD">
              <w:rPr>
                <w:sz w:val="24"/>
                <w:szCs w:val="24"/>
              </w:rPr>
              <w:t xml:space="preserve">2 хв. </w:t>
            </w:r>
          </w:p>
          <w:p w:rsidR="00B249C8" w:rsidRPr="004228BD" w:rsidRDefault="00B249C8" w:rsidP="00B249C8">
            <w:pPr>
              <w:rPr>
                <w:sz w:val="24"/>
                <w:szCs w:val="24"/>
              </w:rPr>
            </w:pPr>
            <w:r>
              <w:rPr>
                <w:sz w:val="24"/>
                <w:szCs w:val="24"/>
              </w:rPr>
              <w:t>-</w:t>
            </w:r>
            <w:r w:rsidRPr="004228BD">
              <w:rPr>
                <w:sz w:val="24"/>
                <w:szCs w:val="24"/>
              </w:rPr>
              <w:t>Коротке відновлення дихання.</w:t>
            </w:r>
          </w:p>
        </w:tc>
      </w:tr>
      <w:tr w:rsidR="00B249C8" w:rsidRPr="004228BD" w:rsidTr="00B249C8">
        <w:tc>
          <w:tcPr>
            <w:tcW w:w="988" w:type="dxa"/>
            <w:hideMark/>
          </w:tcPr>
          <w:p w:rsidR="00B249C8" w:rsidRPr="004228BD" w:rsidRDefault="00B249C8" w:rsidP="00B249C8">
            <w:pPr>
              <w:rPr>
                <w:sz w:val="24"/>
                <w:szCs w:val="24"/>
              </w:rPr>
            </w:pPr>
            <w:r w:rsidRPr="004228BD">
              <w:rPr>
                <w:sz w:val="24"/>
                <w:szCs w:val="24"/>
              </w:rPr>
              <w:t>П’ятниця (2-й тиж</w:t>
            </w:r>
            <w:r>
              <w:rPr>
                <w:sz w:val="24"/>
                <w:szCs w:val="24"/>
              </w:rPr>
              <w:t>.</w:t>
            </w:r>
            <w:r w:rsidRPr="004228BD">
              <w:rPr>
                <w:sz w:val="24"/>
                <w:szCs w:val="24"/>
              </w:rPr>
              <w:t>)</w:t>
            </w:r>
          </w:p>
        </w:tc>
        <w:tc>
          <w:tcPr>
            <w:tcW w:w="2931" w:type="dxa"/>
            <w:hideMark/>
          </w:tcPr>
          <w:p w:rsidR="00B249C8" w:rsidRDefault="00B249C8" w:rsidP="00B249C8">
            <w:pPr>
              <w:rPr>
                <w:sz w:val="24"/>
                <w:szCs w:val="24"/>
              </w:rPr>
            </w:pPr>
            <w:r>
              <w:rPr>
                <w:sz w:val="24"/>
                <w:szCs w:val="24"/>
              </w:rPr>
              <w:t>-</w:t>
            </w:r>
            <w:r w:rsidRPr="004228BD">
              <w:rPr>
                <w:sz w:val="24"/>
                <w:szCs w:val="24"/>
              </w:rPr>
              <w:t>1</w:t>
            </w:r>
            <w:r>
              <w:rPr>
                <w:sz w:val="24"/>
                <w:szCs w:val="24"/>
              </w:rPr>
              <w:t>-</w:t>
            </w:r>
            <w:r w:rsidRPr="004228BD">
              <w:rPr>
                <w:sz w:val="24"/>
                <w:szCs w:val="24"/>
              </w:rPr>
              <w:t xml:space="preserve">2 хв помірного кардіо. </w:t>
            </w:r>
            <w:r>
              <w:rPr>
                <w:sz w:val="24"/>
                <w:szCs w:val="24"/>
              </w:rPr>
              <w:t>-</w:t>
            </w:r>
            <w:r w:rsidRPr="004228BD">
              <w:rPr>
                <w:sz w:val="24"/>
                <w:szCs w:val="24"/>
              </w:rPr>
              <w:t>2 підходи в жимі (30</w:t>
            </w:r>
            <w:r>
              <w:rPr>
                <w:sz w:val="24"/>
                <w:szCs w:val="24"/>
              </w:rPr>
              <w:t>-</w:t>
            </w:r>
            <w:r w:rsidRPr="004228BD">
              <w:rPr>
                <w:sz w:val="24"/>
                <w:szCs w:val="24"/>
              </w:rPr>
              <w:t xml:space="preserve">40% від max) по 5 повторень. </w:t>
            </w:r>
          </w:p>
          <w:p w:rsidR="00B249C8" w:rsidRPr="004228BD" w:rsidRDefault="00B249C8" w:rsidP="00B249C8">
            <w:pPr>
              <w:rPr>
                <w:sz w:val="24"/>
                <w:szCs w:val="24"/>
              </w:rPr>
            </w:pPr>
            <w:r>
              <w:rPr>
                <w:sz w:val="24"/>
                <w:szCs w:val="24"/>
              </w:rPr>
              <w:t>-</w:t>
            </w:r>
            <w:r w:rsidRPr="004228BD">
              <w:rPr>
                <w:sz w:val="24"/>
                <w:szCs w:val="24"/>
              </w:rPr>
              <w:t>Легка розминка з резинкою 2×12 рухів.</w:t>
            </w:r>
          </w:p>
        </w:tc>
        <w:tc>
          <w:tcPr>
            <w:tcW w:w="0" w:type="auto"/>
            <w:hideMark/>
          </w:tcPr>
          <w:p w:rsidR="00B249C8" w:rsidRDefault="00B249C8" w:rsidP="00B249C8">
            <w:pPr>
              <w:rPr>
                <w:sz w:val="24"/>
                <w:szCs w:val="24"/>
              </w:rPr>
            </w:pPr>
            <w:r>
              <w:rPr>
                <w:sz w:val="24"/>
                <w:szCs w:val="24"/>
              </w:rPr>
              <w:t>-</w:t>
            </w:r>
            <w:r w:rsidRPr="004228BD">
              <w:rPr>
                <w:sz w:val="24"/>
                <w:szCs w:val="24"/>
              </w:rPr>
              <w:t>Жим штанги лежачи: 3×3 (80</w:t>
            </w:r>
            <w:r>
              <w:rPr>
                <w:sz w:val="24"/>
                <w:szCs w:val="24"/>
              </w:rPr>
              <w:t>-</w:t>
            </w:r>
            <w:r w:rsidRPr="004228BD">
              <w:rPr>
                <w:sz w:val="24"/>
                <w:szCs w:val="24"/>
              </w:rPr>
              <w:t>85% від max), далі 1×1 (90% від max).</w:t>
            </w:r>
          </w:p>
          <w:p w:rsidR="00B249C8" w:rsidRDefault="00B249C8" w:rsidP="00B249C8">
            <w:pPr>
              <w:rPr>
                <w:sz w:val="24"/>
                <w:szCs w:val="24"/>
              </w:rPr>
            </w:pPr>
            <w:r>
              <w:rPr>
                <w:sz w:val="24"/>
                <w:szCs w:val="24"/>
              </w:rPr>
              <w:t>-</w:t>
            </w:r>
            <w:r w:rsidRPr="004228BD">
              <w:rPr>
                <w:sz w:val="24"/>
                <w:szCs w:val="24"/>
              </w:rPr>
              <w:t xml:space="preserve">Жим у слингшоті: 3×2 (90%+ від max). </w:t>
            </w:r>
          </w:p>
          <w:p w:rsidR="00B249C8" w:rsidRDefault="00B249C8" w:rsidP="00B249C8">
            <w:pPr>
              <w:rPr>
                <w:sz w:val="24"/>
                <w:szCs w:val="24"/>
              </w:rPr>
            </w:pPr>
            <w:r>
              <w:rPr>
                <w:sz w:val="24"/>
                <w:szCs w:val="24"/>
              </w:rPr>
              <w:t>-</w:t>
            </w:r>
            <w:r w:rsidRPr="004228BD">
              <w:rPr>
                <w:sz w:val="24"/>
                <w:szCs w:val="24"/>
              </w:rPr>
              <w:t xml:space="preserve">Жим гантелей під кутом 30°: 3×8. </w:t>
            </w:r>
          </w:p>
          <w:p w:rsidR="00B249C8" w:rsidRDefault="00B249C8" w:rsidP="00B249C8">
            <w:pPr>
              <w:rPr>
                <w:sz w:val="24"/>
                <w:szCs w:val="24"/>
              </w:rPr>
            </w:pPr>
            <w:r>
              <w:rPr>
                <w:sz w:val="24"/>
                <w:szCs w:val="24"/>
              </w:rPr>
              <w:t>-</w:t>
            </w:r>
            <w:r w:rsidRPr="004228BD">
              <w:rPr>
                <w:sz w:val="24"/>
                <w:szCs w:val="24"/>
              </w:rPr>
              <w:t>Французький жим: 4×6.</w:t>
            </w:r>
          </w:p>
          <w:p w:rsidR="00B249C8" w:rsidRPr="004228BD" w:rsidRDefault="00B249C8" w:rsidP="00B249C8">
            <w:pPr>
              <w:rPr>
                <w:sz w:val="24"/>
                <w:szCs w:val="24"/>
              </w:rPr>
            </w:pPr>
            <w:r>
              <w:rPr>
                <w:sz w:val="24"/>
                <w:szCs w:val="24"/>
              </w:rPr>
              <w:t>-</w:t>
            </w:r>
            <w:r w:rsidRPr="004228BD">
              <w:rPr>
                <w:sz w:val="24"/>
                <w:szCs w:val="24"/>
              </w:rPr>
              <w:t>Тяга горизонтального блоку (акцент на задню дельту) 3×10.</w:t>
            </w:r>
          </w:p>
        </w:tc>
        <w:tc>
          <w:tcPr>
            <w:tcW w:w="0" w:type="auto"/>
            <w:hideMark/>
          </w:tcPr>
          <w:p w:rsidR="00B249C8" w:rsidRDefault="00B249C8" w:rsidP="00B249C8">
            <w:pPr>
              <w:rPr>
                <w:sz w:val="24"/>
                <w:szCs w:val="24"/>
              </w:rPr>
            </w:pPr>
            <w:r>
              <w:rPr>
                <w:sz w:val="24"/>
                <w:szCs w:val="24"/>
              </w:rPr>
              <w:t>-</w:t>
            </w:r>
            <w:r w:rsidRPr="004228BD">
              <w:rPr>
                <w:sz w:val="24"/>
                <w:szCs w:val="24"/>
              </w:rPr>
              <w:t xml:space="preserve">Розтяжка грудних, трицепсів, передньої дельти (2×30 с). </w:t>
            </w:r>
          </w:p>
          <w:p w:rsidR="00B249C8" w:rsidRPr="004228BD" w:rsidRDefault="00B249C8" w:rsidP="00B249C8">
            <w:pPr>
              <w:rPr>
                <w:sz w:val="24"/>
                <w:szCs w:val="24"/>
              </w:rPr>
            </w:pPr>
            <w:r>
              <w:rPr>
                <w:sz w:val="24"/>
                <w:szCs w:val="24"/>
              </w:rPr>
              <w:t>-</w:t>
            </w:r>
            <w:r w:rsidRPr="004228BD">
              <w:rPr>
                <w:sz w:val="24"/>
                <w:szCs w:val="24"/>
              </w:rPr>
              <w:t>Повільна ходьба 1</w:t>
            </w:r>
            <w:r>
              <w:rPr>
                <w:sz w:val="24"/>
                <w:szCs w:val="24"/>
              </w:rPr>
              <w:t>-</w:t>
            </w:r>
            <w:r w:rsidRPr="004228BD">
              <w:rPr>
                <w:sz w:val="24"/>
                <w:szCs w:val="24"/>
              </w:rPr>
              <w:t>2 хв для зниження пульсу, дихальні вправи 1 хв.</w:t>
            </w:r>
          </w:p>
        </w:tc>
      </w:tr>
    </w:tbl>
    <w:p w:rsidR="00B249C8" w:rsidRDefault="00B249C8" w:rsidP="00B249C8">
      <w:pPr>
        <w:pStyle w:val="a3"/>
        <w:spacing w:line="360" w:lineRule="auto"/>
        <w:ind w:firstLine="709"/>
        <w:jc w:val="both"/>
        <w:rPr>
          <w:sz w:val="28"/>
          <w:szCs w:val="28"/>
        </w:rPr>
      </w:pPr>
    </w:p>
    <w:p w:rsidR="003B12E5" w:rsidRDefault="00B249C8" w:rsidP="003B12E5">
      <w:pPr>
        <w:pStyle w:val="a3"/>
        <w:spacing w:line="360" w:lineRule="auto"/>
        <w:ind w:firstLine="709"/>
        <w:jc w:val="both"/>
        <w:rPr>
          <w:sz w:val="28"/>
          <w:szCs w:val="28"/>
        </w:rPr>
      </w:pPr>
      <w:r w:rsidRPr="009D654F">
        <w:rPr>
          <w:sz w:val="28"/>
          <w:szCs w:val="28"/>
        </w:rPr>
        <w:t>Наведений приклад тренувального мікроциклу експериментальної групи не був статичним, оскільки, відповідно до принципу варіативності, інтенсивність навантажень циклічно змінювалася від тижня до тижня. На передостанньому тижні виходу контрольної групи на пікову форму та перед завершенням дослідження в експериментальній групі було проведено тестування, що дозволило порівняти та проаналізувати результати експерименту.</w:t>
      </w:r>
    </w:p>
    <w:p w:rsidR="003B12E5" w:rsidRDefault="003B12E5" w:rsidP="003B12E5">
      <w:pPr>
        <w:pStyle w:val="a3"/>
        <w:spacing w:line="360" w:lineRule="auto"/>
        <w:ind w:firstLine="709"/>
        <w:jc w:val="both"/>
        <w:rPr>
          <w:sz w:val="28"/>
          <w:szCs w:val="28"/>
        </w:rPr>
      </w:pPr>
    </w:p>
    <w:p w:rsidR="003B12E5" w:rsidRPr="00CF626F" w:rsidRDefault="003B12E5" w:rsidP="003B12E5">
      <w:pPr>
        <w:pStyle w:val="a3"/>
        <w:spacing w:line="360" w:lineRule="auto"/>
        <w:ind w:firstLine="709"/>
        <w:jc w:val="both"/>
        <w:rPr>
          <w:b/>
          <w:bCs/>
          <w:sz w:val="28"/>
          <w:szCs w:val="28"/>
        </w:rPr>
      </w:pPr>
      <w:r w:rsidRPr="00CF626F">
        <w:rPr>
          <w:b/>
          <w:bCs/>
          <w:sz w:val="28"/>
          <w:szCs w:val="28"/>
        </w:rPr>
        <w:t>2.4. Аналіз та обґрунтування одержаних результатів дослідження</w:t>
      </w:r>
    </w:p>
    <w:p w:rsidR="003B12E5" w:rsidRDefault="003B12E5" w:rsidP="003B12E5">
      <w:pPr>
        <w:pStyle w:val="a3"/>
        <w:spacing w:line="360" w:lineRule="auto"/>
        <w:ind w:firstLine="709"/>
        <w:jc w:val="both"/>
        <w:rPr>
          <w:sz w:val="28"/>
          <w:szCs w:val="28"/>
        </w:rPr>
      </w:pPr>
      <w:r w:rsidRPr="00CF626F">
        <w:rPr>
          <w:sz w:val="28"/>
          <w:szCs w:val="28"/>
        </w:rPr>
        <w:t xml:space="preserve">Перед початком експерименту обидві групи пройшли первинне тестування. Яке проводилось для з’ясування вихідних показників рівня силових здібностей учасників експерименту. Контрольні випробування відбувались за допомогою ретельно відібраних тестів опис і обґрунтування яких було викладено в попередній главі (див. главу 2.1), зокрема присідання зі штангою на плечах; жим штанги лежачи; жим штанги лежачи середнім хватом; </w:t>
      </w:r>
      <w:r>
        <w:rPr>
          <w:sz w:val="28"/>
          <w:szCs w:val="28"/>
        </w:rPr>
        <w:t>ж</w:t>
      </w:r>
      <w:r w:rsidRPr="00CF626F">
        <w:rPr>
          <w:sz w:val="28"/>
          <w:szCs w:val="28"/>
        </w:rPr>
        <w:t>им штанги на підставку 10 см; жим штанги стоячи; французький жим штанги лежачі; підйом штанги на біцепс. Результати первинного тестування представлені в таблицях нижче (див. табл. 2.</w:t>
      </w:r>
      <w:r>
        <w:rPr>
          <w:sz w:val="28"/>
          <w:szCs w:val="28"/>
        </w:rPr>
        <w:t>2</w:t>
      </w:r>
      <w:r w:rsidRPr="00CF626F">
        <w:rPr>
          <w:sz w:val="28"/>
          <w:szCs w:val="28"/>
        </w:rPr>
        <w:t xml:space="preserve"> та 2.</w:t>
      </w:r>
      <w:r>
        <w:rPr>
          <w:sz w:val="28"/>
          <w:szCs w:val="28"/>
        </w:rPr>
        <w:t>3</w:t>
      </w:r>
      <w:r w:rsidRPr="00CF626F">
        <w:rPr>
          <w:sz w:val="28"/>
          <w:szCs w:val="28"/>
        </w:rPr>
        <w:t>).</w:t>
      </w:r>
    </w:p>
    <w:p w:rsidR="003B12E5" w:rsidRPr="007347CE" w:rsidRDefault="003B12E5" w:rsidP="003B12E5">
      <w:pPr>
        <w:pStyle w:val="a3"/>
        <w:spacing w:line="360" w:lineRule="auto"/>
        <w:ind w:firstLine="709"/>
        <w:jc w:val="right"/>
        <w:rPr>
          <w:i/>
          <w:iCs/>
          <w:sz w:val="28"/>
          <w:szCs w:val="28"/>
        </w:rPr>
      </w:pPr>
      <w:r w:rsidRPr="007347CE">
        <w:rPr>
          <w:i/>
          <w:iCs/>
          <w:sz w:val="28"/>
          <w:szCs w:val="28"/>
        </w:rPr>
        <w:t>Таблиця 2.</w:t>
      </w:r>
      <w:r>
        <w:rPr>
          <w:i/>
          <w:iCs/>
          <w:sz w:val="28"/>
          <w:szCs w:val="28"/>
        </w:rPr>
        <w:t>2</w:t>
      </w:r>
      <w:r w:rsidRPr="007347CE">
        <w:rPr>
          <w:i/>
          <w:iCs/>
          <w:sz w:val="28"/>
          <w:szCs w:val="28"/>
        </w:rPr>
        <w:t xml:space="preserve"> </w:t>
      </w:r>
    </w:p>
    <w:p w:rsidR="003B12E5" w:rsidRDefault="003B12E5" w:rsidP="003B12E5">
      <w:pPr>
        <w:pStyle w:val="a3"/>
        <w:spacing w:line="360" w:lineRule="auto"/>
        <w:ind w:firstLine="709"/>
        <w:jc w:val="center"/>
        <w:rPr>
          <w:b/>
          <w:bCs/>
          <w:sz w:val="28"/>
          <w:szCs w:val="28"/>
        </w:rPr>
      </w:pPr>
      <w:bookmarkStart w:id="38" w:name="_Hlk182487161"/>
      <w:r>
        <w:rPr>
          <w:b/>
          <w:bCs/>
          <w:sz w:val="28"/>
          <w:szCs w:val="28"/>
        </w:rPr>
        <w:t>Отримані р</w:t>
      </w:r>
      <w:r w:rsidRPr="007347CE">
        <w:rPr>
          <w:b/>
          <w:bCs/>
          <w:sz w:val="28"/>
          <w:szCs w:val="28"/>
        </w:rPr>
        <w:t xml:space="preserve">езультати первинного тестування </w:t>
      </w:r>
      <w:bookmarkEnd w:id="38"/>
      <w:r>
        <w:rPr>
          <w:b/>
          <w:bCs/>
          <w:sz w:val="28"/>
          <w:szCs w:val="28"/>
        </w:rPr>
        <w:t>КГ</w:t>
      </w:r>
    </w:p>
    <w:tbl>
      <w:tblPr>
        <w:tblStyle w:val="a4"/>
        <w:tblW w:w="0" w:type="auto"/>
        <w:tblLook w:val="04A0" w:firstRow="1" w:lastRow="0" w:firstColumn="1" w:lastColumn="0" w:noHBand="0" w:noVBand="1"/>
      </w:tblPr>
      <w:tblGrid>
        <w:gridCol w:w="693"/>
        <w:gridCol w:w="1516"/>
        <w:gridCol w:w="1065"/>
        <w:gridCol w:w="1146"/>
        <w:gridCol w:w="1202"/>
        <w:gridCol w:w="1065"/>
        <w:gridCol w:w="1587"/>
        <w:gridCol w:w="1071"/>
      </w:tblGrid>
      <w:tr w:rsidR="003B12E5" w:rsidTr="00A16C05">
        <w:tc>
          <w:tcPr>
            <w:tcW w:w="693" w:type="dxa"/>
            <w:vAlign w:val="center"/>
          </w:tcPr>
          <w:p w:rsidR="003B12E5" w:rsidRPr="00CF626F" w:rsidRDefault="003B12E5" w:rsidP="00A16C05">
            <w:pPr>
              <w:pStyle w:val="a3"/>
              <w:spacing w:line="276" w:lineRule="auto"/>
              <w:jc w:val="center"/>
              <w:rPr>
                <w:sz w:val="24"/>
                <w:szCs w:val="24"/>
              </w:rPr>
            </w:pPr>
            <w:r w:rsidRPr="00CF626F">
              <w:rPr>
                <w:sz w:val="24"/>
                <w:szCs w:val="24"/>
              </w:rPr>
              <w:lastRenderedPageBreak/>
              <w:t>№</w:t>
            </w:r>
          </w:p>
          <w:p w:rsidR="003B12E5" w:rsidRPr="00CF626F" w:rsidRDefault="003B12E5" w:rsidP="00A16C05">
            <w:pPr>
              <w:pStyle w:val="a3"/>
              <w:spacing w:line="276" w:lineRule="auto"/>
              <w:jc w:val="center"/>
              <w:rPr>
                <w:sz w:val="24"/>
                <w:szCs w:val="24"/>
              </w:rPr>
            </w:pPr>
            <w:r w:rsidRPr="00CF626F">
              <w:rPr>
                <w:sz w:val="24"/>
                <w:szCs w:val="24"/>
              </w:rPr>
              <w:t>Впр.</w:t>
            </w:r>
          </w:p>
        </w:tc>
        <w:tc>
          <w:tcPr>
            <w:tcW w:w="1516" w:type="dxa"/>
            <w:vAlign w:val="center"/>
          </w:tcPr>
          <w:p w:rsidR="003B12E5" w:rsidRDefault="003B12E5" w:rsidP="00A16C05">
            <w:pPr>
              <w:pStyle w:val="a3"/>
              <w:spacing w:line="276" w:lineRule="auto"/>
              <w:jc w:val="center"/>
              <w:rPr>
                <w:sz w:val="24"/>
                <w:szCs w:val="24"/>
              </w:rPr>
            </w:pPr>
            <w:r w:rsidRPr="00CF626F">
              <w:rPr>
                <w:sz w:val="24"/>
                <w:szCs w:val="24"/>
              </w:rPr>
              <w:t>Присідання зі штангою на плечах</w:t>
            </w:r>
          </w:p>
          <w:p w:rsidR="003B12E5" w:rsidRPr="00CF626F" w:rsidRDefault="003B12E5" w:rsidP="00A16C05">
            <w:pPr>
              <w:pStyle w:val="a3"/>
              <w:spacing w:line="276" w:lineRule="auto"/>
              <w:jc w:val="center"/>
              <w:rPr>
                <w:sz w:val="24"/>
                <w:szCs w:val="24"/>
              </w:rPr>
            </w:pPr>
            <w:r>
              <w:rPr>
                <w:sz w:val="24"/>
                <w:szCs w:val="24"/>
              </w:rPr>
              <w:t>(кг)</w:t>
            </w:r>
          </w:p>
        </w:tc>
        <w:tc>
          <w:tcPr>
            <w:tcW w:w="1065" w:type="dxa"/>
            <w:vAlign w:val="center"/>
          </w:tcPr>
          <w:p w:rsidR="003B12E5" w:rsidRDefault="003B12E5" w:rsidP="00A16C05">
            <w:pPr>
              <w:pStyle w:val="a3"/>
              <w:spacing w:line="276" w:lineRule="auto"/>
              <w:jc w:val="center"/>
              <w:rPr>
                <w:sz w:val="24"/>
                <w:szCs w:val="24"/>
              </w:rPr>
            </w:pPr>
            <w:r w:rsidRPr="00CF626F">
              <w:rPr>
                <w:sz w:val="24"/>
                <w:szCs w:val="24"/>
              </w:rPr>
              <w:t>Жим штанги лежачи</w:t>
            </w:r>
          </w:p>
          <w:p w:rsidR="003B12E5" w:rsidRPr="00CF626F" w:rsidRDefault="003B12E5" w:rsidP="00A16C05">
            <w:pPr>
              <w:pStyle w:val="a3"/>
              <w:spacing w:line="276" w:lineRule="auto"/>
              <w:jc w:val="center"/>
              <w:rPr>
                <w:sz w:val="24"/>
                <w:szCs w:val="24"/>
              </w:rPr>
            </w:pPr>
            <w:r>
              <w:rPr>
                <w:sz w:val="24"/>
                <w:szCs w:val="24"/>
              </w:rPr>
              <w:t>(кг)</w:t>
            </w:r>
          </w:p>
        </w:tc>
        <w:tc>
          <w:tcPr>
            <w:tcW w:w="1146" w:type="dxa"/>
            <w:vAlign w:val="center"/>
          </w:tcPr>
          <w:p w:rsidR="003B12E5" w:rsidRDefault="003B12E5" w:rsidP="00A16C05">
            <w:pPr>
              <w:pStyle w:val="a3"/>
              <w:spacing w:line="276" w:lineRule="auto"/>
              <w:jc w:val="center"/>
              <w:rPr>
                <w:sz w:val="24"/>
                <w:szCs w:val="24"/>
              </w:rPr>
            </w:pPr>
            <w:r w:rsidRPr="00CF626F">
              <w:rPr>
                <w:sz w:val="24"/>
                <w:szCs w:val="24"/>
              </w:rPr>
              <w:t>Жим штанги лежачи середнім хватом</w:t>
            </w:r>
          </w:p>
          <w:p w:rsidR="003B12E5" w:rsidRPr="00CF626F" w:rsidRDefault="003B12E5" w:rsidP="00A16C05">
            <w:pPr>
              <w:pStyle w:val="a3"/>
              <w:spacing w:line="276" w:lineRule="auto"/>
              <w:jc w:val="center"/>
              <w:rPr>
                <w:sz w:val="24"/>
                <w:szCs w:val="24"/>
              </w:rPr>
            </w:pPr>
            <w:r>
              <w:rPr>
                <w:sz w:val="24"/>
                <w:szCs w:val="24"/>
              </w:rPr>
              <w:t>(кг)</w:t>
            </w:r>
          </w:p>
        </w:tc>
        <w:tc>
          <w:tcPr>
            <w:tcW w:w="1202" w:type="dxa"/>
            <w:vAlign w:val="center"/>
          </w:tcPr>
          <w:p w:rsidR="003B12E5" w:rsidRDefault="003B12E5" w:rsidP="00A16C05">
            <w:pPr>
              <w:pStyle w:val="a3"/>
              <w:spacing w:line="276" w:lineRule="auto"/>
              <w:jc w:val="center"/>
              <w:rPr>
                <w:sz w:val="24"/>
                <w:szCs w:val="24"/>
              </w:rPr>
            </w:pPr>
            <w:r w:rsidRPr="00CF626F">
              <w:rPr>
                <w:sz w:val="24"/>
                <w:szCs w:val="24"/>
              </w:rPr>
              <w:t>Жим штанги на підставку 10 см</w:t>
            </w:r>
          </w:p>
          <w:p w:rsidR="003B12E5" w:rsidRPr="00CF626F" w:rsidRDefault="003B12E5" w:rsidP="00A16C05">
            <w:pPr>
              <w:pStyle w:val="a3"/>
              <w:spacing w:line="276" w:lineRule="auto"/>
              <w:jc w:val="center"/>
              <w:rPr>
                <w:sz w:val="24"/>
                <w:szCs w:val="24"/>
              </w:rPr>
            </w:pPr>
            <w:r>
              <w:rPr>
                <w:sz w:val="24"/>
                <w:szCs w:val="24"/>
              </w:rPr>
              <w:t>(кг)</w:t>
            </w:r>
          </w:p>
        </w:tc>
        <w:tc>
          <w:tcPr>
            <w:tcW w:w="1065" w:type="dxa"/>
            <w:vAlign w:val="center"/>
          </w:tcPr>
          <w:p w:rsidR="003B12E5" w:rsidRDefault="003B12E5" w:rsidP="00A16C05">
            <w:pPr>
              <w:pStyle w:val="a3"/>
              <w:spacing w:line="276" w:lineRule="auto"/>
              <w:jc w:val="center"/>
              <w:rPr>
                <w:sz w:val="24"/>
                <w:szCs w:val="24"/>
              </w:rPr>
            </w:pPr>
            <w:r w:rsidRPr="00CF626F">
              <w:rPr>
                <w:sz w:val="24"/>
                <w:szCs w:val="24"/>
              </w:rPr>
              <w:t>Жим штанги стоячи</w:t>
            </w:r>
          </w:p>
          <w:p w:rsidR="003B12E5" w:rsidRPr="00CF626F" w:rsidRDefault="003B12E5" w:rsidP="00A16C05">
            <w:pPr>
              <w:pStyle w:val="a3"/>
              <w:spacing w:line="276" w:lineRule="auto"/>
              <w:jc w:val="center"/>
              <w:rPr>
                <w:sz w:val="24"/>
                <w:szCs w:val="24"/>
              </w:rPr>
            </w:pPr>
            <w:r>
              <w:rPr>
                <w:sz w:val="24"/>
                <w:szCs w:val="24"/>
              </w:rPr>
              <w:t>(кг)</w:t>
            </w:r>
          </w:p>
        </w:tc>
        <w:tc>
          <w:tcPr>
            <w:tcW w:w="1587" w:type="dxa"/>
            <w:vAlign w:val="center"/>
          </w:tcPr>
          <w:p w:rsidR="003B12E5" w:rsidRDefault="003B12E5" w:rsidP="00A16C05">
            <w:pPr>
              <w:pStyle w:val="a3"/>
              <w:spacing w:line="276" w:lineRule="auto"/>
              <w:jc w:val="center"/>
              <w:rPr>
                <w:sz w:val="24"/>
                <w:szCs w:val="24"/>
              </w:rPr>
            </w:pPr>
            <w:r w:rsidRPr="00CF626F">
              <w:rPr>
                <w:sz w:val="24"/>
                <w:szCs w:val="24"/>
              </w:rPr>
              <w:t>Французький жим штанги лежачі</w:t>
            </w:r>
          </w:p>
          <w:p w:rsidR="003B12E5" w:rsidRPr="00CF626F" w:rsidRDefault="003B12E5" w:rsidP="00A16C05">
            <w:pPr>
              <w:pStyle w:val="a3"/>
              <w:spacing w:line="276" w:lineRule="auto"/>
              <w:jc w:val="center"/>
              <w:rPr>
                <w:sz w:val="24"/>
                <w:szCs w:val="24"/>
              </w:rPr>
            </w:pPr>
            <w:r>
              <w:rPr>
                <w:sz w:val="24"/>
                <w:szCs w:val="24"/>
              </w:rPr>
              <w:t>(кг)</w:t>
            </w:r>
          </w:p>
        </w:tc>
        <w:tc>
          <w:tcPr>
            <w:tcW w:w="1071" w:type="dxa"/>
            <w:vAlign w:val="center"/>
          </w:tcPr>
          <w:p w:rsidR="003B12E5" w:rsidRDefault="003B12E5" w:rsidP="00A16C05">
            <w:pPr>
              <w:pStyle w:val="a3"/>
              <w:spacing w:line="276" w:lineRule="auto"/>
              <w:jc w:val="center"/>
              <w:rPr>
                <w:sz w:val="24"/>
                <w:szCs w:val="24"/>
              </w:rPr>
            </w:pPr>
            <w:r>
              <w:rPr>
                <w:sz w:val="24"/>
                <w:szCs w:val="24"/>
              </w:rPr>
              <w:t>П</w:t>
            </w:r>
            <w:r w:rsidRPr="00CF626F">
              <w:rPr>
                <w:sz w:val="24"/>
                <w:szCs w:val="24"/>
              </w:rPr>
              <w:t>ідйом штанги на біцепс</w:t>
            </w:r>
          </w:p>
          <w:p w:rsidR="003B12E5" w:rsidRPr="00CF626F" w:rsidRDefault="003B12E5" w:rsidP="00A16C05">
            <w:pPr>
              <w:pStyle w:val="a3"/>
              <w:spacing w:line="276" w:lineRule="auto"/>
              <w:jc w:val="center"/>
              <w:rPr>
                <w:sz w:val="24"/>
                <w:szCs w:val="24"/>
              </w:rPr>
            </w:pPr>
            <w:r>
              <w:rPr>
                <w:sz w:val="24"/>
                <w:szCs w:val="24"/>
              </w:rPr>
              <w:t>(кг)</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1.</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140</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50</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2.</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257,5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220</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120</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52,5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50</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3.</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252,5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227,5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150</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60</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47,5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4.</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135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120</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52,5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5.</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245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217,5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137,5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232,5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120</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52,5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57,5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6.</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265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222,5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142,5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52,5</w:t>
            </w:r>
          </w:p>
        </w:tc>
      </w:tr>
      <w:tr w:rsidR="003B12E5" w:rsidTr="00A16C05">
        <w:tc>
          <w:tcPr>
            <w:tcW w:w="693" w:type="dxa"/>
          </w:tcPr>
          <w:p w:rsidR="003B12E5" w:rsidRDefault="003B12E5" w:rsidP="00A16C05">
            <w:pPr>
              <w:pStyle w:val="a3"/>
              <w:spacing w:line="360" w:lineRule="auto"/>
              <w:jc w:val="both"/>
              <w:rPr>
                <w:sz w:val="24"/>
                <w:szCs w:val="24"/>
              </w:rPr>
            </w:pPr>
            <w:r>
              <w:rPr>
                <w:sz w:val="24"/>
                <w:szCs w:val="24"/>
              </w:rPr>
              <w:t>С. р.</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254,17</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219,58</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141,67</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237,08</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122,08</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54,17</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50,83</w:t>
            </w:r>
          </w:p>
        </w:tc>
      </w:tr>
    </w:tbl>
    <w:p w:rsidR="003B12E5" w:rsidRDefault="003B12E5" w:rsidP="003B12E5">
      <w:pPr>
        <w:pStyle w:val="a3"/>
        <w:spacing w:line="360" w:lineRule="auto"/>
        <w:jc w:val="both"/>
        <w:rPr>
          <w:sz w:val="28"/>
          <w:szCs w:val="28"/>
        </w:rPr>
      </w:pPr>
    </w:p>
    <w:p w:rsidR="003B12E5" w:rsidRPr="007347CE" w:rsidRDefault="003B12E5" w:rsidP="003B12E5">
      <w:pPr>
        <w:pStyle w:val="a3"/>
        <w:spacing w:line="360" w:lineRule="auto"/>
        <w:ind w:firstLine="709"/>
        <w:jc w:val="right"/>
        <w:rPr>
          <w:i/>
          <w:iCs/>
          <w:sz w:val="28"/>
          <w:szCs w:val="28"/>
        </w:rPr>
      </w:pPr>
      <w:r w:rsidRPr="007347CE">
        <w:rPr>
          <w:i/>
          <w:iCs/>
          <w:sz w:val="28"/>
          <w:szCs w:val="28"/>
        </w:rPr>
        <w:t>Таблиця 2.</w:t>
      </w:r>
      <w:r>
        <w:rPr>
          <w:i/>
          <w:iCs/>
          <w:sz w:val="28"/>
          <w:szCs w:val="28"/>
        </w:rPr>
        <w:t>3</w:t>
      </w:r>
      <w:r w:rsidRPr="007347CE">
        <w:rPr>
          <w:i/>
          <w:iCs/>
          <w:sz w:val="28"/>
          <w:szCs w:val="28"/>
        </w:rPr>
        <w:t xml:space="preserve"> </w:t>
      </w:r>
    </w:p>
    <w:p w:rsidR="003B12E5" w:rsidRDefault="003B12E5" w:rsidP="003B12E5">
      <w:pPr>
        <w:pStyle w:val="a3"/>
        <w:spacing w:line="360" w:lineRule="auto"/>
        <w:jc w:val="center"/>
        <w:rPr>
          <w:b/>
          <w:bCs/>
          <w:sz w:val="28"/>
          <w:szCs w:val="28"/>
        </w:rPr>
      </w:pPr>
      <w:r>
        <w:rPr>
          <w:b/>
          <w:bCs/>
          <w:sz w:val="28"/>
          <w:szCs w:val="28"/>
        </w:rPr>
        <w:t>Отримані р</w:t>
      </w:r>
      <w:r w:rsidRPr="007347CE">
        <w:rPr>
          <w:b/>
          <w:bCs/>
          <w:sz w:val="28"/>
          <w:szCs w:val="28"/>
        </w:rPr>
        <w:t xml:space="preserve">езультати первинного тестування </w:t>
      </w:r>
      <w:r>
        <w:rPr>
          <w:b/>
          <w:bCs/>
          <w:sz w:val="28"/>
          <w:szCs w:val="28"/>
        </w:rPr>
        <w:t>ЕГ</w:t>
      </w:r>
    </w:p>
    <w:tbl>
      <w:tblPr>
        <w:tblStyle w:val="a4"/>
        <w:tblW w:w="0" w:type="auto"/>
        <w:tblLook w:val="04A0" w:firstRow="1" w:lastRow="0" w:firstColumn="1" w:lastColumn="0" w:noHBand="0" w:noVBand="1"/>
      </w:tblPr>
      <w:tblGrid>
        <w:gridCol w:w="693"/>
        <w:gridCol w:w="1516"/>
        <w:gridCol w:w="1065"/>
        <w:gridCol w:w="1146"/>
        <w:gridCol w:w="1202"/>
        <w:gridCol w:w="1065"/>
        <w:gridCol w:w="1587"/>
        <w:gridCol w:w="1071"/>
      </w:tblGrid>
      <w:tr w:rsidR="003B12E5" w:rsidTr="00A16C05">
        <w:tc>
          <w:tcPr>
            <w:tcW w:w="693" w:type="dxa"/>
            <w:vAlign w:val="center"/>
          </w:tcPr>
          <w:p w:rsidR="003B12E5" w:rsidRPr="00CF626F" w:rsidRDefault="003B12E5" w:rsidP="00A16C05">
            <w:pPr>
              <w:pStyle w:val="a3"/>
              <w:spacing w:line="276" w:lineRule="auto"/>
              <w:jc w:val="center"/>
              <w:rPr>
                <w:sz w:val="24"/>
                <w:szCs w:val="24"/>
              </w:rPr>
            </w:pPr>
            <w:r w:rsidRPr="00CF626F">
              <w:rPr>
                <w:sz w:val="24"/>
                <w:szCs w:val="24"/>
              </w:rPr>
              <w:t>№</w:t>
            </w:r>
          </w:p>
          <w:p w:rsidR="003B12E5" w:rsidRPr="00CF626F" w:rsidRDefault="003B12E5" w:rsidP="00A16C05">
            <w:pPr>
              <w:pStyle w:val="a3"/>
              <w:spacing w:line="276" w:lineRule="auto"/>
              <w:jc w:val="center"/>
              <w:rPr>
                <w:sz w:val="24"/>
                <w:szCs w:val="24"/>
              </w:rPr>
            </w:pPr>
            <w:r w:rsidRPr="00CF626F">
              <w:rPr>
                <w:sz w:val="24"/>
                <w:szCs w:val="24"/>
              </w:rPr>
              <w:t>Впр.</w:t>
            </w:r>
          </w:p>
        </w:tc>
        <w:tc>
          <w:tcPr>
            <w:tcW w:w="1516" w:type="dxa"/>
            <w:vAlign w:val="center"/>
          </w:tcPr>
          <w:p w:rsidR="003B12E5" w:rsidRDefault="003B12E5" w:rsidP="00A16C05">
            <w:pPr>
              <w:pStyle w:val="a3"/>
              <w:spacing w:line="276" w:lineRule="auto"/>
              <w:jc w:val="center"/>
              <w:rPr>
                <w:sz w:val="24"/>
                <w:szCs w:val="24"/>
              </w:rPr>
            </w:pPr>
            <w:r w:rsidRPr="00CF626F">
              <w:rPr>
                <w:sz w:val="24"/>
                <w:szCs w:val="24"/>
              </w:rPr>
              <w:t>Присідання зі штангою на плечах</w:t>
            </w:r>
          </w:p>
          <w:p w:rsidR="003B12E5" w:rsidRPr="00CF626F" w:rsidRDefault="003B12E5" w:rsidP="00A16C05">
            <w:pPr>
              <w:pStyle w:val="a3"/>
              <w:spacing w:line="276" w:lineRule="auto"/>
              <w:jc w:val="center"/>
              <w:rPr>
                <w:sz w:val="24"/>
                <w:szCs w:val="24"/>
              </w:rPr>
            </w:pPr>
            <w:r>
              <w:rPr>
                <w:sz w:val="24"/>
                <w:szCs w:val="24"/>
              </w:rPr>
              <w:t>(кг)</w:t>
            </w:r>
          </w:p>
        </w:tc>
        <w:tc>
          <w:tcPr>
            <w:tcW w:w="1065" w:type="dxa"/>
            <w:vAlign w:val="center"/>
          </w:tcPr>
          <w:p w:rsidR="003B12E5" w:rsidRDefault="003B12E5" w:rsidP="00A16C05">
            <w:pPr>
              <w:pStyle w:val="a3"/>
              <w:spacing w:line="276" w:lineRule="auto"/>
              <w:jc w:val="center"/>
              <w:rPr>
                <w:sz w:val="24"/>
                <w:szCs w:val="24"/>
              </w:rPr>
            </w:pPr>
            <w:r w:rsidRPr="00CF626F">
              <w:rPr>
                <w:sz w:val="24"/>
                <w:szCs w:val="24"/>
              </w:rPr>
              <w:t>Жим штанги лежачи</w:t>
            </w:r>
          </w:p>
          <w:p w:rsidR="003B12E5" w:rsidRPr="00CF626F" w:rsidRDefault="003B12E5" w:rsidP="00A16C05">
            <w:pPr>
              <w:pStyle w:val="a3"/>
              <w:spacing w:line="276" w:lineRule="auto"/>
              <w:jc w:val="center"/>
              <w:rPr>
                <w:sz w:val="24"/>
                <w:szCs w:val="24"/>
              </w:rPr>
            </w:pPr>
            <w:r>
              <w:rPr>
                <w:sz w:val="24"/>
                <w:szCs w:val="24"/>
              </w:rPr>
              <w:t>(кг)</w:t>
            </w:r>
          </w:p>
        </w:tc>
        <w:tc>
          <w:tcPr>
            <w:tcW w:w="1146" w:type="dxa"/>
            <w:vAlign w:val="center"/>
          </w:tcPr>
          <w:p w:rsidR="003B12E5" w:rsidRDefault="003B12E5" w:rsidP="00A16C05">
            <w:pPr>
              <w:pStyle w:val="a3"/>
              <w:spacing w:line="276" w:lineRule="auto"/>
              <w:jc w:val="center"/>
              <w:rPr>
                <w:sz w:val="24"/>
                <w:szCs w:val="24"/>
              </w:rPr>
            </w:pPr>
            <w:r w:rsidRPr="00CF626F">
              <w:rPr>
                <w:sz w:val="24"/>
                <w:szCs w:val="24"/>
              </w:rPr>
              <w:t>Жим штанги лежачи середнім хватом</w:t>
            </w:r>
          </w:p>
          <w:p w:rsidR="003B12E5" w:rsidRPr="00CF626F" w:rsidRDefault="003B12E5" w:rsidP="00A16C05">
            <w:pPr>
              <w:pStyle w:val="a3"/>
              <w:spacing w:line="276" w:lineRule="auto"/>
              <w:jc w:val="center"/>
              <w:rPr>
                <w:sz w:val="24"/>
                <w:szCs w:val="24"/>
              </w:rPr>
            </w:pPr>
            <w:r>
              <w:rPr>
                <w:sz w:val="24"/>
                <w:szCs w:val="24"/>
              </w:rPr>
              <w:t>(кг)</w:t>
            </w:r>
          </w:p>
        </w:tc>
        <w:tc>
          <w:tcPr>
            <w:tcW w:w="1202" w:type="dxa"/>
            <w:vAlign w:val="center"/>
          </w:tcPr>
          <w:p w:rsidR="003B12E5" w:rsidRDefault="003B12E5" w:rsidP="00A16C05">
            <w:pPr>
              <w:pStyle w:val="a3"/>
              <w:spacing w:line="276" w:lineRule="auto"/>
              <w:jc w:val="center"/>
              <w:rPr>
                <w:sz w:val="24"/>
                <w:szCs w:val="24"/>
              </w:rPr>
            </w:pPr>
            <w:r w:rsidRPr="00CF626F">
              <w:rPr>
                <w:sz w:val="24"/>
                <w:szCs w:val="24"/>
              </w:rPr>
              <w:t>Жим штанги на підставку 10 см</w:t>
            </w:r>
          </w:p>
          <w:p w:rsidR="003B12E5" w:rsidRPr="00CF626F" w:rsidRDefault="003B12E5" w:rsidP="00A16C05">
            <w:pPr>
              <w:pStyle w:val="a3"/>
              <w:spacing w:line="276" w:lineRule="auto"/>
              <w:jc w:val="center"/>
              <w:rPr>
                <w:sz w:val="24"/>
                <w:szCs w:val="24"/>
              </w:rPr>
            </w:pPr>
            <w:r>
              <w:rPr>
                <w:sz w:val="24"/>
                <w:szCs w:val="24"/>
              </w:rPr>
              <w:t>(кг)</w:t>
            </w:r>
          </w:p>
        </w:tc>
        <w:tc>
          <w:tcPr>
            <w:tcW w:w="1065" w:type="dxa"/>
            <w:vAlign w:val="center"/>
          </w:tcPr>
          <w:p w:rsidR="003B12E5" w:rsidRDefault="003B12E5" w:rsidP="00A16C05">
            <w:pPr>
              <w:pStyle w:val="a3"/>
              <w:spacing w:line="276" w:lineRule="auto"/>
              <w:jc w:val="center"/>
              <w:rPr>
                <w:sz w:val="24"/>
                <w:szCs w:val="24"/>
              </w:rPr>
            </w:pPr>
            <w:r w:rsidRPr="00CF626F">
              <w:rPr>
                <w:sz w:val="24"/>
                <w:szCs w:val="24"/>
              </w:rPr>
              <w:t>Жим штанги стоячи</w:t>
            </w:r>
          </w:p>
          <w:p w:rsidR="003B12E5" w:rsidRPr="00CF626F" w:rsidRDefault="003B12E5" w:rsidP="00A16C05">
            <w:pPr>
              <w:pStyle w:val="a3"/>
              <w:spacing w:line="276" w:lineRule="auto"/>
              <w:jc w:val="center"/>
              <w:rPr>
                <w:sz w:val="24"/>
                <w:szCs w:val="24"/>
              </w:rPr>
            </w:pPr>
            <w:r>
              <w:rPr>
                <w:sz w:val="24"/>
                <w:szCs w:val="24"/>
              </w:rPr>
              <w:t>(кг)</w:t>
            </w:r>
          </w:p>
        </w:tc>
        <w:tc>
          <w:tcPr>
            <w:tcW w:w="1587" w:type="dxa"/>
            <w:vAlign w:val="center"/>
          </w:tcPr>
          <w:p w:rsidR="003B12E5" w:rsidRDefault="003B12E5" w:rsidP="00A16C05">
            <w:pPr>
              <w:pStyle w:val="a3"/>
              <w:spacing w:line="276" w:lineRule="auto"/>
              <w:jc w:val="center"/>
              <w:rPr>
                <w:sz w:val="24"/>
                <w:szCs w:val="24"/>
              </w:rPr>
            </w:pPr>
            <w:r w:rsidRPr="00CF626F">
              <w:rPr>
                <w:sz w:val="24"/>
                <w:szCs w:val="24"/>
              </w:rPr>
              <w:t>Французький жим штанги лежачі</w:t>
            </w:r>
          </w:p>
          <w:p w:rsidR="003B12E5" w:rsidRPr="00CF626F" w:rsidRDefault="003B12E5" w:rsidP="00A16C05">
            <w:pPr>
              <w:pStyle w:val="a3"/>
              <w:spacing w:line="276" w:lineRule="auto"/>
              <w:jc w:val="center"/>
              <w:rPr>
                <w:sz w:val="24"/>
                <w:szCs w:val="24"/>
              </w:rPr>
            </w:pPr>
            <w:r>
              <w:rPr>
                <w:sz w:val="24"/>
                <w:szCs w:val="24"/>
              </w:rPr>
              <w:t>(кг)</w:t>
            </w:r>
          </w:p>
        </w:tc>
        <w:tc>
          <w:tcPr>
            <w:tcW w:w="1071" w:type="dxa"/>
            <w:vAlign w:val="center"/>
          </w:tcPr>
          <w:p w:rsidR="003B12E5" w:rsidRDefault="003B12E5" w:rsidP="00A16C05">
            <w:pPr>
              <w:pStyle w:val="a3"/>
              <w:spacing w:line="276" w:lineRule="auto"/>
              <w:jc w:val="center"/>
              <w:rPr>
                <w:sz w:val="24"/>
                <w:szCs w:val="24"/>
              </w:rPr>
            </w:pPr>
            <w:r>
              <w:rPr>
                <w:sz w:val="24"/>
                <w:szCs w:val="24"/>
              </w:rPr>
              <w:t>П</w:t>
            </w:r>
            <w:r w:rsidRPr="00CF626F">
              <w:rPr>
                <w:sz w:val="24"/>
                <w:szCs w:val="24"/>
              </w:rPr>
              <w:t>ідйом штанги на біцепс</w:t>
            </w:r>
          </w:p>
          <w:p w:rsidR="003B12E5" w:rsidRPr="00CF626F" w:rsidRDefault="003B12E5" w:rsidP="00A16C05">
            <w:pPr>
              <w:pStyle w:val="a3"/>
              <w:spacing w:line="276" w:lineRule="auto"/>
              <w:jc w:val="center"/>
              <w:rPr>
                <w:sz w:val="24"/>
                <w:szCs w:val="24"/>
              </w:rPr>
            </w:pPr>
            <w:r>
              <w:rPr>
                <w:sz w:val="24"/>
                <w:szCs w:val="24"/>
              </w:rPr>
              <w:t>(кг)</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1.</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252,5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220</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137,5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45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47,5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2.</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217,5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142,5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120</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50</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50</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3.</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260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50</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4.</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220</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137,5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242,5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57,5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47,5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5.</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247,5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215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135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227,5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120</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45</w:t>
            </w:r>
          </w:p>
        </w:tc>
      </w:tr>
      <w:tr w:rsidR="003B12E5" w:rsidTr="00A16C05">
        <w:tc>
          <w:tcPr>
            <w:tcW w:w="693" w:type="dxa"/>
          </w:tcPr>
          <w:p w:rsidR="003B12E5" w:rsidRPr="00CF626F" w:rsidRDefault="003B12E5" w:rsidP="00A16C05">
            <w:pPr>
              <w:pStyle w:val="a3"/>
              <w:spacing w:line="360" w:lineRule="auto"/>
              <w:jc w:val="both"/>
              <w:rPr>
                <w:sz w:val="24"/>
                <w:szCs w:val="24"/>
              </w:rPr>
            </w:pPr>
            <w:r>
              <w:rPr>
                <w:sz w:val="24"/>
                <w:szCs w:val="24"/>
              </w:rPr>
              <w:t>6.</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260</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222,5</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145</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245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125</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57,5</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55</w:t>
            </w:r>
          </w:p>
        </w:tc>
      </w:tr>
      <w:tr w:rsidR="003B12E5" w:rsidTr="00A16C05">
        <w:tc>
          <w:tcPr>
            <w:tcW w:w="693" w:type="dxa"/>
          </w:tcPr>
          <w:p w:rsidR="003B12E5" w:rsidRDefault="003B12E5" w:rsidP="00A16C05">
            <w:pPr>
              <w:pStyle w:val="a3"/>
              <w:spacing w:line="360" w:lineRule="auto"/>
              <w:jc w:val="both"/>
              <w:rPr>
                <w:sz w:val="24"/>
                <w:szCs w:val="24"/>
              </w:rPr>
            </w:pPr>
            <w:r>
              <w:rPr>
                <w:sz w:val="24"/>
                <w:szCs w:val="24"/>
              </w:rPr>
              <w:t>С. р.</w:t>
            </w:r>
          </w:p>
        </w:tc>
        <w:tc>
          <w:tcPr>
            <w:tcW w:w="1516" w:type="dxa"/>
            <w:vAlign w:val="center"/>
          </w:tcPr>
          <w:p w:rsidR="003B12E5" w:rsidRPr="00016FA2" w:rsidRDefault="003B12E5" w:rsidP="00A16C05">
            <w:pPr>
              <w:jc w:val="center"/>
              <w:rPr>
                <w:color w:val="000000"/>
                <w:sz w:val="24"/>
                <w:szCs w:val="24"/>
              </w:rPr>
            </w:pPr>
            <w:r w:rsidRPr="00016FA2">
              <w:rPr>
                <w:color w:val="000000"/>
                <w:sz w:val="24"/>
                <w:szCs w:val="24"/>
              </w:rPr>
              <w:t>255</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220</w:t>
            </w:r>
          </w:p>
        </w:tc>
        <w:tc>
          <w:tcPr>
            <w:tcW w:w="1146" w:type="dxa"/>
            <w:vAlign w:val="center"/>
          </w:tcPr>
          <w:p w:rsidR="003B12E5" w:rsidRPr="00016FA2" w:rsidRDefault="003B12E5" w:rsidP="00A16C05">
            <w:pPr>
              <w:jc w:val="center"/>
              <w:rPr>
                <w:color w:val="000000"/>
                <w:sz w:val="24"/>
                <w:szCs w:val="24"/>
              </w:rPr>
            </w:pPr>
            <w:r w:rsidRPr="00016FA2">
              <w:rPr>
                <w:color w:val="000000"/>
                <w:sz w:val="24"/>
                <w:szCs w:val="24"/>
              </w:rPr>
              <w:t>140,42</w:t>
            </w:r>
          </w:p>
        </w:tc>
        <w:tc>
          <w:tcPr>
            <w:tcW w:w="1202" w:type="dxa"/>
            <w:vAlign w:val="center"/>
          </w:tcPr>
          <w:p w:rsidR="003B12E5" w:rsidRPr="00016FA2" w:rsidRDefault="003B12E5" w:rsidP="00A16C05">
            <w:pPr>
              <w:jc w:val="center"/>
              <w:rPr>
                <w:color w:val="000000"/>
                <w:sz w:val="24"/>
                <w:szCs w:val="24"/>
              </w:rPr>
            </w:pPr>
            <w:r w:rsidRPr="00016FA2">
              <w:rPr>
                <w:color w:val="000000"/>
                <w:sz w:val="24"/>
                <w:szCs w:val="24"/>
              </w:rPr>
              <w:t>238,33</w:t>
            </w:r>
          </w:p>
        </w:tc>
        <w:tc>
          <w:tcPr>
            <w:tcW w:w="1065" w:type="dxa"/>
            <w:vAlign w:val="center"/>
          </w:tcPr>
          <w:p w:rsidR="003B12E5" w:rsidRPr="00016FA2" w:rsidRDefault="003B12E5" w:rsidP="00A16C05">
            <w:pPr>
              <w:jc w:val="center"/>
              <w:rPr>
                <w:color w:val="000000"/>
                <w:sz w:val="24"/>
                <w:szCs w:val="24"/>
              </w:rPr>
            </w:pPr>
            <w:r w:rsidRPr="00016FA2">
              <w:rPr>
                <w:color w:val="000000"/>
                <w:sz w:val="24"/>
                <w:szCs w:val="24"/>
              </w:rPr>
              <w:t>122,92</w:t>
            </w:r>
          </w:p>
        </w:tc>
        <w:tc>
          <w:tcPr>
            <w:tcW w:w="1587" w:type="dxa"/>
            <w:vAlign w:val="center"/>
          </w:tcPr>
          <w:p w:rsidR="003B12E5" w:rsidRPr="00016FA2" w:rsidRDefault="003B12E5" w:rsidP="00A16C05">
            <w:pPr>
              <w:jc w:val="center"/>
              <w:rPr>
                <w:color w:val="000000"/>
                <w:sz w:val="24"/>
                <w:szCs w:val="24"/>
              </w:rPr>
            </w:pPr>
            <w:r w:rsidRPr="00016FA2">
              <w:rPr>
                <w:color w:val="000000"/>
                <w:sz w:val="24"/>
                <w:szCs w:val="24"/>
              </w:rPr>
              <w:t>53,33</w:t>
            </w:r>
          </w:p>
        </w:tc>
        <w:tc>
          <w:tcPr>
            <w:tcW w:w="1071" w:type="dxa"/>
            <w:vAlign w:val="center"/>
          </w:tcPr>
          <w:p w:rsidR="003B12E5" w:rsidRPr="00016FA2" w:rsidRDefault="003B12E5" w:rsidP="00A16C05">
            <w:pPr>
              <w:jc w:val="center"/>
              <w:rPr>
                <w:color w:val="000000"/>
                <w:sz w:val="24"/>
                <w:szCs w:val="24"/>
              </w:rPr>
            </w:pPr>
            <w:r w:rsidRPr="00016FA2">
              <w:rPr>
                <w:color w:val="000000"/>
                <w:sz w:val="24"/>
                <w:szCs w:val="24"/>
              </w:rPr>
              <w:t>49,17</w:t>
            </w:r>
          </w:p>
        </w:tc>
      </w:tr>
    </w:tbl>
    <w:p w:rsidR="003B12E5" w:rsidRDefault="003B12E5" w:rsidP="003B12E5">
      <w:pPr>
        <w:pStyle w:val="a3"/>
        <w:spacing w:line="360" w:lineRule="auto"/>
        <w:jc w:val="center"/>
        <w:rPr>
          <w:sz w:val="28"/>
          <w:szCs w:val="28"/>
        </w:rPr>
      </w:pPr>
    </w:p>
    <w:p w:rsidR="003B12E5" w:rsidRDefault="003B12E5" w:rsidP="003B12E5">
      <w:pPr>
        <w:pStyle w:val="a3"/>
        <w:spacing w:line="360" w:lineRule="auto"/>
        <w:ind w:firstLine="709"/>
        <w:jc w:val="both"/>
        <w:rPr>
          <w:bCs/>
          <w:sz w:val="28"/>
          <w:szCs w:val="28"/>
        </w:rPr>
      </w:pPr>
      <w:r>
        <w:rPr>
          <w:bCs/>
          <w:sz w:val="28"/>
          <w:szCs w:val="28"/>
        </w:rPr>
        <w:t>Після отримання результатів первинного тестування їх було піддано статистичній обробці та результати порівняно між собою. Порівняльний аналіз подано в таблиці 2.4.</w:t>
      </w:r>
    </w:p>
    <w:p w:rsidR="003B12E5" w:rsidRPr="0061148F" w:rsidRDefault="003B12E5" w:rsidP="003B12E5">
      <w:pPr>
        <w:spacing w:line="360" w:lineRule="auto"/>
        <w:ind w:firstLine="709"/>
        <w:jc w:val="right"/>
        <w:rPr>
          <w:i/>
          <w:iCs/>
          <w:sz w:val="28"/>
          <w:szCs w:val="28"/>
        </w:rPr>
      </w:pPr>
      <w:r w:rsidRPr="0061148F">
        <w:rPr>
          <w:i/>
          <w:iCs/>
          <w:sz w:val="28"/>
          <w:szCs w:val="28"/>
        </w:rPr>
        <w:t>Таблиця 2.</w:t>
      </w:r>
      <w:r>
        <w:rPr>
          <w:i/>
          <w:iCs/>
          <w:sz w:val="28"/>
          <w:szCs w:val="28"/>
        </w:rPr>
        <w:t>4</w:t>
      </w:r>
    </w:p>
    <w:p w:rsidR="003B12E5" w:rsidRDefault="003B12E5" w:rsidP="003B12E5">
      <w:pPr>
        <w:pStyle w:val="a3"/>
        <w:spacing w:line="360" w:lineRule="auto"/>
        <w:ind w:firstLine="709"/>
        <w:jc w:val="center"/>
        <w:rPr>
          <w:b/>
          <w:bCs/>
          <w:sz w:val="28"/>
          <w:szCs w:val="28"/>
        </w:rPr>
      </w:pPr>
      <w:r w:rsidRPr="0061148F">
        <w:rPr>
          <w:b/>
          <w:bCs/>
          <w:sz w:val="28"/>
          <w:szCs w:val="28"/>
        </w:rPr>
        <w:lastRenderedPageBreak/>
        <w:t>Порівня</w:t>
      </w:r>
      <w:r>
        <w:rPr>
          <w:b/>
          <w:bCs/>
          <w:sz w:val="28"/>
          <w:szCs w:val="28"/>
        </w:rPr>
        <w:t>льний аналіз</w:t>
      </w:r>
      <w:r w:rsidRPr="0061148F">
        <w:rPr>
          <w:b/>
          <w:bCs/>
          <w:sz w:val="28"/>
          <w:szCs w:val="28"/>
        </w:rPr>
        <w:t xml:space="preserve"> отриманих результатів первинного тестування </w:t>
      </w:r>
      <w:r>
        <w:rPr>
          <w:b/>
          <w:bCs/>
          <w:sz w:val="28"/>
          <w:szCs w:val="28"/>
        </w:rPr>
        <w:t>КГ</w:t>
      </w:r>
      <w:r w:rsidRPr="0061148F">
        <w:rPr>
          <w:b/>
          <w:bCs/>
          <w:sz w:val="28"/>
          <w:szCs w:val="28"/>
        </w:rPr>
        <w:t xml:space="preserve"> та </w:t>
      </w:r>
      <w:r>
        <w:rPr>
          <w:b/>
          <w:bCs/>
          <w:sz w:val="28"/>
          <w:szCs w:val="28"/>
        </w:rPr>
        <w:t>ЕГ</w:t>
      </w:r>
    </w:p>
    <w:tbl>
      <w:tblPr>
        <w:tblStyle w:val="a4"/>
        <w:tblW w:w="0" w:type="auto"/>
        <w:tblLook w:val="04A0" w:firstRow="1" w:lastRow="0" w:firstColumn="1" w:lastColumn="0" w:noHBand="0" w:noVBand="1"/>
      </w:tblPr>
      <w:tblGrid>
        <w:gridCol w:w="3855"/>
        <w:gridCol w:w="1688"/>
        <w:gridCol w:w="1811"/>
        <w:gridCol w:w="975"/>
        <w:gridCol w:w="1016"/>
      </w:tblGrid>
      <w:tr w:rsidR="003B12E5" w:rsidTr="00A16C05">
        <w:tc>
          <w:tcPr>
            <w:tcW w:w="3855" w:type="dxa"/>
          </w:tcPr>
          <w:p w:rsidR="003B12E5" w:rsidRDefault="003B12E5" w:rsidP="00A16C05">
            <w:pPr>
              <w:spacing w:line="360" w:lineRule="auto"/>
              <w:jc w:val="center"/>
              <w:rPr>
                <w:b/>
                <w:bCs/>
                <w:sz w:val="28"/>
                <w:szCs w:val="28"/>
              </w:rPr>
            </w:pPr>
            <w:r>
              <w:rPr>
                <w:b/>
                <w:bCs/>
                <w:sz w:val="28"/>
                <w:szCs w:val="28"/>
              </w:rPr>
              <w:t>Тестування</w:t>
            </w:r>
          </w:p>
        </w:tc>
        <w:tc>
          <w:tcPr>
            <w:tcW w:w="1688" w:type="dxa"/>
          </w:tcPr>
          <w:p w:rsidR="003B12E5" w:rsidRDefault="003B12E5" w:rsidP="00A16C05">
            <w:pPr>
              <w:spacing w:line="360" w:lineRule="auto"/>
              <w:jc w:val="center"/>
              <w:rPr>
                <w:b/>
                <w:bCs/>
                <w:sz w:val="28"/>
                <w:szCs w:val="28"/>
              </w:rPr>
            </w:pPr>
            <w:r>
              <w:rPr>
                <w:b/>
                <w:bCs/>
                <w:sz w:val="28"/>
                <w:szCs w:val="28"/>
              </w:rPr>
              <w:t>КГ</w:t>
            </w:r>
          </w:p>
        </w:tc>
        <w:tc>
          <w:tcPr>
            <w:tcW w:w="1811" w:type="dxa"/>
          </w:tcPr>
          <w:p w:rsidR="003B12E5" w:rsidRDefault="003B12E5" w:rsidP="00A16C05">
            <w:pPr>
              <w:spacing w:line="360" w:lineRule="auto"/>
              <w:jc w:val="center"/>
              <w:rPr>
                <w:b/>
                <w:bCs/>
                <w:sz w:val="28"/>
                <w:szCs w:val="28"/>
              </w:rPr>
            </w:pPr>
            <w:r>
              <w:rPr>
                <w:b/>
                <w:bCs/>
                <w:sz w:val="28"/>
                <w:szCs w:val="28"/>
              </w:rPr>
              <w:t>ЕГ</w:t>
            </w:r>
          </w:p>
        </w:tc>
        <w:tc>
          <w:tcPr>
            <w:tcW w:w="975" w:type="dxa"/>
          </w:tcPr>
          <w:p w:rsidR="003B12E5" w:rsidRPr="0061148F" w:rsidRDefault="003B12E5" w:rsidP="00A16C05">
            <w:pPr>
              <w:spacing w:line="360" w:lineRule="auto"/>
              <w:jc w:val="center"/>
              <w:rPr>
                <w:b/>
                <w:bCs/>
                <w:sz w:val="28"/>
                <w:szCs w:val="28"/>
                <w:lang w:val="en-US"/>
              </w:rPr>
            </w:pPr>
            <w:r>
              <w:rPr>
                <w:b/>
                <w:bCs/>
                <w:sz w:val="28"/>
                <w:szCs w:val="28"/>
                <w:lang w:val="en-US"/>
              </w:rPr>
              <w:t>t</w:t>
            </w:r>
          </w:p>
        </w:tc>
        <w:tc>
          <w:tcPr>
            <w:tcW w:w="1016" w:type="dxa"/>
          </w:tcPr>
          <w:p w:rsidR="003B12E5" w:rsidRPr="0061148F" w:rsidRDefault="003B12E5" w:rsidP="00A16C05">
            <w:pPr>
              <w:spacing w:line="360" w:lineRule="auto"/>
              <w:jc w:val="center"/>
              <w:rPr>
                <w:b/>
                <w:bCs/>
                <w:sz w:val="28"/>
                <w:szCs w:val="28"/>
                <w:lang w:val="en-US"/>
              </w:rPr>
            </w:pPr>
            <w:r>
              <w:rPr>
                <w:b/>
                <w:bCs/>
                <w:sz w:val="28"/>
                <w:szCs w:val="28"/>
                <w:lang w:val="en-US"/>
              </w:rPr>
              <w:t>p</w:t>
            </w:r>
          </w:p>
        </w:tc>
      </w:tr>
      <w:tr w:rsidR="003B12E5" w:rsidTr="00A16C05">
        <w:tc>
          <w:tcPr>
            <w:tcW w:w="3855" w:type="dxa"/>
            <w:vAlign w:val="center"/>
          </w:tcPr>
          <w:p w:rsidR="003B12E5" w:rsidRDefault="003B12E5" w:rsidP="00A16C05">
            <w:pPr>
              <w:pStyle w:val="a3"/>
              <w:spacing w:line="276" w:lineRule="auto"/>
              <w:rPr>
                <w:sz w:val="24"/>
                <w:szCs w:val="24"/>
              </w:rPr>
            </w:pPr>
            <w:r w:rsidRPr="00CF626F">
              <w:rPr>
                <w:sz w:val="24"/>
                <w:szCs w:val="24"/>
              </w:rPr>
              <w:t>Присідання зі штангою на плечах</w:t>
            </w:r>
          </w:p>
          <w:p w:rsidR="003B12E5" w:rsidRPr="0061148F" w:rsidRDefault="003B12E5" w:rsidP="00A16C05">
            <w:pPr>
              <w:pStyle w:val="a3"/>
              <w:spacing w:line="276" w:lineRule="auto"/>
              <w:rPr>
                <w:sz w:val="24"/>
                <w:szCs w:val="24"/>
              </w:rPr>
            </w:pPr>
            <w:r>
              <w:rPr>
                <w:sz w:val="24"/>
                <w:szCs w:val="24"/>
              </w:rPr>
              <w:t>(кг)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254,17</w:t>
            </w:r>
            <w:r>
              <w:rPr>
                <w:color w:val="000000"/>
                <w:sz w:val="24"/>
                <w:szCs w:val="24"/>
              </w:rPr>
              <w:t>±2,79</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255</w:t>
            </w:r>
            <w:r>
              <w:rPr>
                <w:color w:val="000000"/>
                <w:sz w:val="24"/>
                <w:szCs w:val="24"/>
              </w:rPr>
              <w:t>±1,94</w:t>
            </w:r>
          </w:p>
        </w:tc>
        <w:tc>
          <w:tcPr>
            <w:tcW w:w="975" w:type="dxa"/>
            <w:vAlign w:val="center"/>
          </w:tcPr>
          <w:p w:rsidR="003B12E5" w:rsidRPr="001022DD" w:rsidRDefault="003B12E5" w:rsidP="00A16C05">
            <w:pPr>
              <w:spacing w:line="360" w:lineRule="auto"/>
              <w:jc w:val="center"/>
              <w:rPr>
                <w:sz w:val="24"/>
                <w:szCs w:val="24"/>
              </w:rPr>
            </w:pPr>
            <w:r>
              <w:rPr>
                <w:sz w:val="24"/>
                <w:szCs w:val="24"/>
              </w:rPr>
              <w:t>0,25</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E8351D" w:rsidRDefault="003B12E5" w:rsidP="00A16C05">
            <w:pPr>
              <w:pStyle w:val="a3"/>
              <w:spacing w:line="276" w:lineRule="auto"/>
              <w:rPr>
                <w:sz w:val="24"/>
                <w:szCs w:val="24"/>
              </w:rPr>
            </w:pPr>
            <w:r w:rsidRPr="00CF626F">
              <w:rPr>
                <w:sz w:val="24"/>
                <w:szCs w:val="24"/>
              </w:rPr>
              <w:t>Жим штанги лежачи</w:t>
            </w:r>
            <w:r>
              <w:rPr>
                <w:sz w:val="24"/>
                <w:szCs w:val="24"/>
              </w:rPr>
              <w:t xml:space="preserve"> (кг)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219,58</w:t>
            </w:r>
            <w:r>
              <w:rPr>
                <w:color w:val="000000"/>
                <w:sz w:val="24"/>
                <w:szCs w:val="24"/>
              </w:rPr>
              <w:t>±1,98</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220</w:t>
            </w:r>
            <w:r>
              <w:rPr>
                <w:color w:val="000000"/>
                <w:sz w:val="24"/>
                <w:szCs w:val="24"/>
              </w:rPr>
              <w:t>±1,44</w:t>
            </w:r>
          </w:p>
        </w:tc>
        <w:tc>
          <w:tcPr>
            <w:tcW w:w="975" w:type="dxa"/>
            <w:vAlign w:val="center"/>
          </w:tcPr>
          <w:p w:rsidR="003B12E5" w:rsidRPr="001022DD" w:rsidRDefault="003B12E5" w:rsidP="00A16C05">
            <w:pPr>
              <w:spacing w:line="360" w:lineRule="auto"/>
              <w:jc w:val="center"/>
              <w:rPr>
                <w:sz w:val="24"/>
                <w:szCs w:val="24"/>
              </w:rPr>
            </w:pPr>
            <w:r>
              <w:rPr>
                <w:sz w:val="24"/>
                <w:szCs w:val="24"/>
              </w:rPr>
              <w:t>0,17</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E8351D" w:rsidRDefault="003B12E5" w:rsidP="00A16C05">
            <w:pPr>
              <w:pStyle w:val="a3"/>
              <w:spacing w:line="276" w:lineRule="auto"/>
              <w:rPr>
                <w:sz w:val="24"/>
                <w:szCs w:val="24"/>
              </w:rPr>
            </w:pPr>
            <w:r w:rsidRPr="00CF626F">
              <w:rPr>
                <w:sz w:val="24"/>
                <w:szCs w:val="24"/>
              </w:rPr>
              <w:t>Жим штанги лежачи середнім</w:t>
            </w:r>
            <w:r>
              <w:rPr>
                <w:sz w:val="24"/>
                <w:szCs w:val="24"/>
              </w:rPr>
              <w:t xml:space="preserve"> </w:t>
            </w:r>
            <w:r w:rsidRPr="00CF626F">
              <w:rPr>
                <w:sz w:val="24"/>
                <w:szCs w:val="24"/>
              </w:rPr>
              <w:t>хватом</w:t>
            </w:r>
            <w:r>
              <w:rPr>
                <w:sz w:val="24"/>
                <w:szCs w:val="24"/>
              </w:rPr>
              <w:t xml:space="preserve"> (кг)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141,67</w:t>
            </w:r>
            <w:r>
              <w:rPr>
                <w:color w:val="000000"/>
                <w:sz w:val="24"/>
                <w:szCs w:val="24"/>
              </w:rPr>
              <w:t>±2,2</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140,42</w:t>
            </w:r>
            <w:r>
              <w:rPr>
                <w:color w:val="000000"/>
                <w:sz w:val="24"/>
                <w:szCs w:val="24"/>
              </w:rPr>
              <w:t>±1,76</w:t>
            </w:r>
          </w:p>
        </w:tc>
        <w:tc>
          <w:tcPr>
            <w:tcW w:w="975" w:type="dxa"/>
            <w:vAlign w:val="center"/>
          </w:tcPr>
          <w:p w:rsidR="003B12E5" w:rsidRPr="001022DD" w:rsidRDefault="003B12E5" w:rsidP="00A16C05">
            <w:pPr>
              <w:spacing w:line="360" w:lineRule="auto"/>
              <w:jc w:val="center"/>
              <w:rPr>
                <w:sz w:val="24"/>
                <w:szCs w:val="24"/>
              </w:rPr>
            </w:pPr>
            <w:r>
              <w:rPr>
                <w:sz w:val="24"/>
                <w:szCs w:val="24"/>
              </w:rPr>
              <w:t>0,44</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E8351D" w:rsidRDefault="003B12E5" w:rsidP="00A16C05">
            <w:pPr>
              <w:pStyle w:val="a3"/>
              <w:spacing w:line="276" w:lineRule="auto"/>
              <w:rPr>
                <w:sz w:val="24"/>
                <w:szCs w:val="24"/>
              </w:rPr>
            </w:pPr>
            <w:r w:rsidRPr="00CF626F">
              <w:rPr>
                <w:sz w:val="24"/>
                <w:szCs w:val="24"/>
              </w:rPr>
              <w:t>Жим штанги на підставку 10 см</w:t>
            </w:r>
            <w:r>
              <w:rPr>
                <w:sz w:val="24"/>
                <w:szCs w:val="24"/>
              </w:rPr>
              <w:t xml:space="preserve"> (кг)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237,08</w:t>
            </w:r>
            <w:r>
              <w:rPr>
                <w:color w:val="000000"/>
                <w:sz w:val="24"/>
                <w:szCs w:val="24"/>
              </w:rPr>
              <w:t>±2,92</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238,33</w:t>
            </w:r>
            <w:r>
              <w:rPr>
                <w:color w:val="000000"/>
                <w:sz w:val="24"/>
                <w:szCs w:val="24"/>
              </w:rPr>
              <w:t>±2,55</w:t>
            </w:r>
          </w:p>
        </w:tc>
        <w:tc>
          <w:tcPr>
            <w:tcW w:w="975" w:type="dxa"/>
            <w:vAlign w:val="center"/>
          </w:tcPr>
          <w:p w:rsidR="003B12E5" w:rsidRPr="001022DD" w:rsidRDefault="003B12E5" w:rsidP="00A16C05">
            <w:pPr>
              <w:spacing w:line="360" w:lineRule="auto"/>
              <w:jc w:val="center"/>
              <w:rPr>
                <w:sz w:val="24"/>
                <w:szCs w:val="24"/>
              </w:rPr>
            </w:pPr>
            <w:r>
              <w:rPr>
                <w:sz w:val="24"/>
                <w:szCs w:val="24"/>
              </w:rPr>
              <w:t>0,32</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E8351D" w:rsidRDefault="003B12E5" w:rsidP="00A16C05">
            <w:pPr>
              <w:pStyle w:val="a3"/>
              <w:spacing w:line="276" w:lineRule="auto"/>
              <w:rPr>
                <w:sz w:val="24"/>
                <w:szCs w:val="24"/>
              </w:rPr>
            </w:pPr>
            <w:r w:rsidRPr="00CF626F">
              <w:rPr>
                <w:sz w:val="24"/>
                <w:szCs w:val="24"/>
              </w:rPr>
              <w:t>Жим штанги стоячи</w:t>
            </w:r>
            <w:r>
              <w:rPr>
                <w:sz w:val="24"/>
                <w:szCs w:val="24"/>
              </w:rPr>
              <w:t xml:space="preserve"> (кг)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122,08</w:t>
            </w:r>
            <w:r>
              <w:rPr>
                <w:color w:val="000000"/>
                <w:sz w:val="24"/>
                <w:szCs w:val="24"/>
              </w:rPr>
              <w:t>±1</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122,92</w:t>
            </w:r>
            <w:r>
              <w:rPr>
                <w:color w:val="000000"/>
                <w:sz w:val="24"/>
                <w:szCs w:val="24"/>
              </w:rPr>
              <w:t>±1</w:t>
            </w:r>
          </w:p>
        </w:tc>
        <w:tc>
          <w:tcPr>
            <w:tcW w:w="975" w:type="dxa"/>
            <w:vAlign w:val="center"/>
          </w:tcPr>
          <w:p w:rsidR="003B12E5" w:rsidRPr="001022DD" w:rsidRDefault="003B12E5" w:rsidP="00A16C05">
            <w:pPr>
              <w:spacing w:line="360" w:lineRule="auto"/>
              <w:jc w:val="center"/>
              <w:rPr>
                <w:sz w:val="24"/>
                <w:szCs w:val="24"/>
              </w:rPr>
            </w:pPr>
            <w:r>
              <w:rPr>
                <w:sz w:val="24"/>
                <w:szCs w:val="24"/>
              </w:rPr>
              <w:t>0,59</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CF626F" w:rsidRDefault="003B12E5" w:rsidP="00A16C05">
            <w:pPr>
              <w:pStyle w:val="a3"/>
              <w:spacing w:line="276" w:lineRule="auto"/>
              <w:rPr>
                <w:sz w:val="24"/>
                <w:szCs w:val="24"/>
              </w:rPr>
            </w:pPr>
            <w:r w:rsidRPr="00CF626F">
              <w:rPr>
                <w:sz w:val="24"/>
                <w:szCs w:val="24"/>
              </w:rPr>
              <w:t>Французький жим штанги лежачі</w:t>
            </w:r>
            <w:r>
              <w:rPr>
                <w:sz w:val="24"/>
                <w:szCs w:val="24"/>
              </w:rPr>
              <w:t xml:space="preserve"> (кг)</w:t>
            </w:r>
          </w:p>
        </w:tc>
        <w:tc>
          <w:tcPr>
            <w:tcW w:w="1688" w:type="dxa"/>
            <w:vAlign w:val="center"/>
          </w:tcPr>
          <w:p w:rsidR="003B12E5" w:rsidRPr="002D1B96" w:rsidRDefault="003B12E5" w:rsidP="00A16C05">
            <w:pPr>
              <w:jc w:val="center"/>
              <w:rPr>
                <w:color w:val="000000"/>
                <w:sz w:val="24"/>
                <w:szCs w:val="24"/>
              </w:rPr>
            </w:pPr>
            <w:r w:rsidRPr="008A0746">
              <w:rPr>
                <w:color w:val="000000"/>
                <w:sz w:val="24"/>
                <w:szCs w:val="24"/>
              </w:rPr>
              <w:t>54,17</w:t>
            </w:r>
            <w:r>
              <w:rPr>
                <w:color w:val="000000"/>
                <w:sz w:val="24"/>
                <w:szCs w:val="24"/>
              </w:rPr>
              <w:t>±1,39</w:t>
            </w:r>
          </w:p>
        </w:tc>
        <w:tc>
          <w:tcPr>
            <w:tcW w:w="1811" w:type="dxa"/>
            <w:vAlign w:val="center"/>
          </w:tcPr>
          <w:p w:rsidR="003B12E5" w:rsidRPr="002D1B96" w:rsidRDefault="003B12E5" w:rsidP="00A16C05">
            <w:pPr>
              <w:jc w:val="center"/>
              <w:rPr>
                <w:color w:val="000000"/>
                <w:sz w:val="24"/>
                <w:szCs w:val="24"/>
              </w:rPr>
            </w:pPr>
            <w:r w:rsidRPr="008A0746">
              <w:rPr>
                <w:color w:val="000000"/>
                <w:sz w:val="24"/>
                <w:szCs w:val="24"/>
              </w:rPr>
              <w:t>53,33</w:t>
            </w:r>
            <w:r>
              <w:rPr>
                <w:color w:val="000000"/>
                <w:sz w:val="24"/>
                <w:szCs w:val="24"/>
              </w:rPr>
              <w:t>±2,01</w:t>
            </w:r>
          </w:p>
        </w:tc>
        <w:tc>
          <w:tcPr>
            <w:tcW w:w="975" w:type="dxa"/>
            <w:vAlign w:val="center"/>
          </w:tcPr>
          <w:p w:rsidR="003B12E5" w:rsidRPr="001022DD" w:rsidRDefault="003B12E5" w:rsidP="00A16C05">
            <w:pPr>
              <w:spacing w:line="360" w:lineRule="auto"/>
              <w:jc w:val="center"/>
              <w:rPr>
                <w:sz w:val="24"/>
                <w:szCs w:val="24"/>
              </w:rPr>
            </w:pPr>
            <w:r>
              <w:rPr>
                <w:sz w:val="24"/>
                <w:szCs w:val="24"/>
              </w:rPr>
              <w:t>0,34</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r w:rsidR="003B12E5" w:rsidTr="00A16C05">
        <w:tc>
          <w:tcPr>
            <w:tcW w:w="3855" w:type="dxa"/>
            <w:vAlign w:val="center"/>
          </w:tcPr>
          <w:p w:rsidR="003B12E5" w:rsidRPr="00CF626F" w:rsidRDefault="003B12E5" w:rsidP="00A16C05">
            <w:pPr>
              <w:pStyle w:val="a3"/>
              <w:spacing w:line="276" w:lineRule="auto"/>
              <w:rPr>
                <w:sz w:val="24"/>
                <w:szCs w:val="24"/>
              </w:rPr>
            </w:pPr>
            <w:r>
              <w:rPr>
                <w:sz w:val="24"/>
                <w:szCs w:val="24"/>
              </w:rPr>
              <w:t>П</w:t>
            </w:r>
            <w:r w:rsidRPr="00CF626F">
              <w:rPr>
                <w:sz w:val="24"/>
                <w:szCs w:val="24"/>
              </w:rPr>
              <w:t>ідйом штанги на біцепс</w:t>
            </w:r>
            <w:r>
              <w:rPr>
                <w:sz w:val="24"/>
                <w:szCs w:val="24"/>
              </w:rPr>
              <w:t xml:space="preserve"> (кг)</w:t>
            </w:r>
          </w:p>
        </w:tc>
        <w:tc>
          <w:tcPr>
            <w:tcW w:w="1688" w:type="dxa"/>
            <w:vAlign w:val="center"/>
          </w:tcPr>
          <w:p w:rsidR="003B12E5" w:rsidRPr="00E8351D" w:rsidRDefault="003B12E5" w:rsidP="00A16C05">
            <w:pPr>
              <w:jc w:val="center"/>
              <w:rPr>
                <w:color w:val="000000"/>
                <w:sz w:val="24"/>
                <w:szCs w:val="24"/>
              </w:rPr>
            </w:pPr>
            <w:r w:rsidRPr="008A0746">
              <w:rPr>
                <w:color w:val="000000"/>
                <w:sz w:val="24"/>
                <w:szCs w:val="24"/>
              </w:rPr>
              <w:t>50,83</w:t>
            </w:r>
            <w:r>
              <w:rPr>
                <w:color w:val="000000"/>
                <w:sz w:val="24"/>
                <w:szCs w:val="24"/>
              </w:rPr>
              <w:t>±1,79</w:t>
            </w:r>
          </w:p>
        </w:tc>
        <w:tc>
          <w:tcPr>
            <w:tcW w:w="1811" w:type="dxa"/>
            <w:vAlign w:val="center"/>
          </w:tcPr>
          <w:p w:rsidR="003B12E5" w:rsidRPr="00E8351D" w:rsidRDefault="003B12E5" w:rsidP="00A16C05">
            <w:pPr>
              <w:jc w:val="center"/>
              <w:rPr>
                <w:color w:val="000000"/>
                <w:sz w:val="24"/>
                <w:szCs w:val="24"/>
              </w:rPr>
            </w:pPr>
            <w:r w:rsidRPr="008A0746">
              <w:rPr>
                <w:color w:val="000000"/>
                <w:sz w:val="24"/>
                <w:szCs w:val="24"/>
              </w:rPr>
              <w:t>49,17</w:t>
            </w:r>
            <w:r>
              <w:rPr>
                <w:color w:val="000000"/>
                <w:sz w:val="24"/>
                <w:szCs w:val="24"/>
              </w:rPr>
              <w:t>±1,39</w:t>
            </w:r>
          </w:p>
        </w:tc>
        <w:tc>
          <w:tcPr>
            <w:tcW w:w="975" w:type="dxa"/>
            <w:vAlign w:val="center"/>
          </w:tcPr>
          <w:p w:rsidR="003B12E5" w:rsidRPr="001022DD" w:rsidRDefault="003B12E5" w:rsidP="00A16C05">
            <w:pPr>
              <w:spacing w:line="360" w:lineRule="auto"/>
              <w:jc w:val="center"/>
              <w:rPr>
                <w:sz w:val="24"/>
                <w:szCs w:val="24"/>
              </w:rPr>
            </w:pPr>
            <w:r>
              <w:rPr>
                <w:sz w:val="24"/>
                <w:szCs w:val="24"/>
              </w:rPr>
              <w:t>0,74</w:t>
            </w:r>
          </w:p>
        </w:tc>
        <w:tc>
          <w:tcPr>
            <w:tcW w:w="1016" w:type="dxa"/>
            <w:vAlign w:val="center"/>
          </w:tcPr>
          <w:p w:rsidR="003B12E5" w:rsidRPr="00DE7157" w:rsidRDefault="003B12E5" w:rsidP="00A16C05">
            <w:pPr>
              <w:spacing w:line="360" w:lineRule="auto"/>
              <w:jc w:val="center"/>
              <w:rPr>
                <w:sz w:val="24"/>
                <w:szCs w:val="24"/>
              </w:rPr>
            </w:pPr>
            <w:r w:rsidRPr="00DE7157">
              <w:rPr>
                <w:sz w:val="24"/>
                <w:szCs w:val="24"/>
              </w:rPr>
              <w:t>≤00,5</w:t>
            </w:r>
          </w:p>
        </w:tc>
      </w:tr>
    </w:tbl>
    <w:p w:rsidR="003B12E5" w:rsidRDefault="003B12E5" w:rsidP="003B12E5">
      <w:pPr>
        <w:pStyle w:val="a3"/>
        <w:spacing w:line="360" w:lineRule="auto"/>
        <w:ind w:firstLine="709"/>
        <w:jc w:val="center"/>
        <w:rPr>
          <w:sz w:val="28"/>
          <w:szCs w:val="28"/>
        </w:rPr>
      </w:pPr>
    </w:p>
    <w:p w:rsidR="003B12E5" w:rsidRPr="00E8351D" w:rsidRDefault="003B12E5" w:rsidP="003B12E5">
      <w:pPr>
        <w:pStyle w:val="a3"/>
        <w:spacing w:line="360" w:lineRule="auto"/>
        <w:ind w:firstLine="709"/>
        <w:jc w:val="both"/>
        <w:rPr>
          <w:sz w:val="28"/>
          <w:szCs w:val="28"/>
        </w:rPr>
      </w:pPr>
      <w:r w:rsidRPr="00E8351D">
        <w:rPr>
          <w:sz w:val="28"/>
          <w:szCs w:val="28"/>
        </w:rPr>
        <w:t>Провівши порівняльну оцінку статистично оброблених даних, отриманих після проведення первинного тестування, було з’ясовано, що результати контрольної (КГ) та експериментальної групи (ЕГ) за всіма тестами є подібними та не мають статистично значущих відмінностей, оскільки значення t у всіх випадках значно менше за критичне значення, а p≤0,5 свідчить про відсутність істотних розбіжностей.</w:t>
      </w:r>
    </w:p>
    <w:p w:rsidR="003B12E5" w:rsidRPr="00E8351D" w:rsidRDefault="003B12E5" w:rsidP="003B12E5">
      <w:pPr>
        <w:pStyle w:val="a3"/>
        <w:spacing w:line="360" w:lineRule="auto"/>
        <w:ind w:firstLine="709"/>
        <w:jc w:val="both"/>
        <w:rPr>
          <w:sz w:val="28"/>
          <w:szCs w:val="28"/>
        </w:rPr>
      </w:pPr>
      <w:r w:rsidRPr="00E8351D">
        <w:rPr>
          <w:sz w:val="28"/>
          <w:szCs w:val="28"/>
        </w:rPr>
        <w:t>У тесті присідання зі штангою на плечах середній результат КГ становив 254,17±2,79 кг, а в ЕГ</w:t>
      </w:r>
      <w:r>
        <w:rPr>
          <w:sz w:val="28"/>
          <w:szCs w:val="28"/>
        </w:rPr>
        <w:t xml:space="preserve"> </w:t>
      </w:r>
      <w:r w:rsidRPr="00E8351D">
        <w:rPr>
          <w:sz w:val="28"/>
          <w:szCs w:val="28"/>
        </w:rPr>
        <w:t>255±1,94 кг. Значення t=0,25 та p≤0,5 вказують на незначну різницю, яка не є статистично значущою.</w:t>
      </w:r>
    </w:p>
    <w:p w:rsidR="003B12E5" w:rsidRPr="00E8351D" w:rsidRDefault="003B12E5" w:rsidP="003B12E5">
      <w:pPr>
        <w:pStyle w:val="a3"/>
        <w:spacing w:line="360" w:lineRule="auto"/>
        <w:ind w:firstLine="709"/>
        <w:jc w:val="both"/>
        <w:rPr>
          <w:sz w:val="28"/>
          <w:szCs w:val="28"/>
        </w:rPr>
      </w:pPr>
      <w:r w:rsidRPr="00E8351D">
        <w:rPr>
          <w:sz w:val="28"/>
          <w:szCs w:val="28"/>
        </w:rPr>
        <w:t>У тесті жим штанги лежачи середні показники КГ склали 219,58±1,98 кг, а в ЕГ</w:t>
      </w:r>
      <w:r>
        <w:rPr>
          <w:sz w:val="28"/>
          <w:szCs w:val="28"/>
        </w:rPr>
        <w:t xml:space="preserve"> </w:t>
      </w:r>
      <w:r w:rsidRPr="00E8351D">
        <w:rPr>
          <w:sz w:val="28"/>
          <w:szCs w:val="28"/>
        </w:rPr>
        <w:t>220±1,44 кг. Значення t=0,17 та p≤0,5 підтверджують відсутність значущих відмінностей між групами.</w:t>
      </w:r>
    </w:p>
    <w:p w:rsidR="003B12E5" w:rsidRPr="00E8351D" w:rsidRDefault="003B12E5" w:rsidP="003B12E5">
      <w:pPr>
        <w:pStyle w:val="a3"/>
        <w:spacing w:line="360" w:lineRule="auto"/>
        <w:ind w:firstLine="709"/>
        <w:jc w:val="both"/>
        <w:rPr>
          <w:sz w:val="28"/>
          <w:szCs w:val="28"/>
        </w:rPr>
      </w:pPr>
      <w:r w:rsidRPr="00E8351D">
        <w:rPr>
          <w:sz w:val="28"/>
          <w:szCs w:val="28"/>
        </w:rPr>
        <w:t>Аналогічно, у тесті жим штанги лежачи середнім хватом КГ показала результат 141,67±2,2 кг, тоді як ЕГ 140,42±1,76 кг. Значення t=0,44 та p≤0,5 свідчать про незначну різницю, яка не впливає на загальні висновки.</w:t>
      </w:r>
    </w:p>
    <w:p w:rsidR="003B12E5" w:rsidRPr="00E8351D" w:rsidRDefault="003B12E5" w:rsidP="003B12E5">
      <w:pPr>
        <w:pStyle w:val="a3"/>
        <w:spacing w:line="360" w:lineRule="auto"/>
        <w:ind w:firstLine="709"/>
        <w:jc w:val="both"/>
        <w:rPr>
          <w:sz w:val="28"/>
          <w:szCs w:val="28"/>
        </w:rPr>
      </w:pPr>
      <w:r w:rsidRPr="00E8351D">
        <w:rPr>
          <w:sz w:val="28"/>
          <w:szCs w:val="28"/>
        </w:rPr>
        <w:t>У тесті жим штанги на підставку 10 см результати КГ становили 237,08±2,92 кг, а ЕГ 238,33±2,55 кг. Значення t=0,32 та p≤0,5 вказують на мінімальні відмінності між групами.</w:t>
      </w:r>
    </w:p>
    <w:p w:rsidR="003B12E5" w:rsidRPr="00E8351D" w:rsidRDefault="003B12E5" w:rsidP="003B12E5">
      <w:pPr>
        <w:pStyle w:val="a3"/>
        <w:spacing w:line="360" w:lineRule="auto"/>
        <w:ind w:firstLine="709"/>
        <w:jc w:val="both"/>
        <w:rPr>
          <w:sz w:val="28"/>
          <w:szCs w:val="28"/>
        </w:rPr>
      </w:pPr>
      <w:r w:rsidRPr="00E8351D">
        <w:rPr>
          <w:sz w:val="28"/>
          <w:szCs w:val="28"/>
        </w:rPr>
        <w:lastRenderedPageBreak/>
        <w:t>Тест жим штанги стоячи також показав близькі результати: КГ</w:t>
      </w:r>
      <w:r>
        <w:rPr>
          <w:sz w:val="28"/>
          <w:szCs w:val="28"/>
        </w:rPr>
        <w:t xml:space="preserve"> </w:t>
      </w:r>
      <w:r w:rsidRPr="00E8351D">
        <w:rPr>
          <w:sz w:val="28"/>
          <w:szCs w:val="28"/>
        </w:rPr>
        <w:t>122,08±1 кг, ЕГ 122,92±1 кг. Значення t=0,59 та p≤0,5 підтверджують їхню подібність.</w:t>
      </w:r>
    </w:p>
    <w:p w:rsidR="003B12E5" w:rsidRPr="00E8351D" w:rsidRDefault="003B12E5" w:rsidP="003B12E5">
      <w:pPr>
        <w:pStyle w:val="a3"/>
        <w:spacing w:line="360" w:lineRule="auto"/>
        <w:ind w:firstLine="709"/>
        <w:jc w:val="both"/>
        <w:rPr>
          <w:sz w:val="28"/>
          <w:szCs w:val="28"/>
        </w:rPr>
      </w:pPr>
      <w:r w:rsidRPr="00E8351D">
        <w:rPr>
          <w:sz w:val="28"/>
          <w:szCs w:val="28"/>
        </w:rPr>
        <w:t>У тесті французький жим штанги лежачи середні показники КГ були 54,17±1,39 кг, а в ЕГ 53,33±2,01 кг. Значення t=0,34 та p≤0,5 свідчать про відсутність статистично значущих відмінностей.</w:t>
      </w:r>
    </w:p>
    <w:p w:rsidR="003B12E5" w:rsidRPr="00E8351D" w:rsidRDefault="003B12E5" w:rsidP="003B12E5">
      <w:pPr>
        <w:pStyle w:val="a3"/>
        <w:spacing w:line="360" w:lineRule="auto"/>
        <w:ind w:firstLine="709"/>
        <w:jc w:val="both"/>
        <w:rPr>
          <w:sz w:val="28"/>
          <w:szCs w:val="28"/>
        </w:rPr>
      </w:pPr>
      <w:r w:rsidRPr="00E8351D">
        <w:rPr>
          <w:sz w:val="28"/>
          <w:szCs w:val="28"/>
        </w:rPr>
        <w:t>У тесті підйом штанги на біцепс середнє значення КГ становило 50,83±1,79 кг, а ЕГ</w:t>
      </w:r>
      <w:r>
        <w:rPr>
          <w:sz w:val="28"/>
          <w:szCs w:val="28"/>
        </w:rPr>
        <w:t xml:space="preserve"> </w:t>
      </w:r>
      <w:r w:rsidRPr="00E8351D">
        <w:rPr>
          <w:sz w:val="28"/>
          <w:szCs w:val="28"/>
        </w:rPr>
        <w:t>49,17±1,39 кг. Значення t=0,74 та p≤0,5 також підтверджують відсутність значущої різниці між групами.</w:t>
      </w:r>
    </w:p>
    <w:p w:rsidR="003B12E5" w:rsidRDefault="003B12E5" w:rsidP="003B12E5">
      <w:pPr>
        <w:pStyle w:val="a3"/>
        <w:spacing w:line="360" w:lineRule="auto"/>
        <w:ind w:firstLine="709"/>
        <w:jc w:val="both"/>
        <w:rPr>
          <w:sz w:val="28"/>
          <w:szCs w:val="28"/>
        </w:rPr>
      </w:pPr>
      <w:r w:rsidRPr="00E8351D">
        <w:rPr>
          <w:sz w:val="28"/>
          <w:szCs w:val="28"/>
        </w:rPr>
        <w:t>Таким чином, результати первинного тестування демонструють, що на початковому етапі експерименту рівень силової підготовленості контрольної та експериментальної груп є порівнянним</w:t>
      </w:r>
      <w:r>
        <w:rPr>
          <w:sz w:val="28"/>
          <w:szCs w:val="28"/>
        </w:rPr>
        <w:t>, що добре видно за допомогою діаграми (див. рис 2.1)</w:t>
      </w:r>
      <w:r w:rsidRPr="00E8351D">
        <w:rPr>
          <w:sz w:val="28"/>
          <w:szCs w:val="28"/>
        </w:rPr>
        <w:t>. Відсутність статистично значущих відмінностей свідчить про однорідність вибірки, що є важливою умовою для подальшого коректного аналізу ефективності розробленої методики. Це підтверджує об’єктивність оцінки впливу експериментального чинника, а отже, продовження дослідження є доцільним.</w:t>
      </w:r>
    </w:p>
    <w:p w:rsidR="003B12E5" w:rsidRDefault="003B12E5" w:rsidP="003B12E5">
      <w:pPr>
        <w:pStyle w:val="a3"/>
        <w:spacing w:line="360" w:lineRule="auto"/>
        <w:jc w:val="both"/>
        <w:rPr>
          <w:sz w:val="28"/>
          <w:szCs w:val="28"/>
        </w:rPr>
      </w:pPr>
      <w:r>
        <w:rPr>
          <w:noProof/>
          <w:sz w:val="28"/>
          <w:szCs w:val="28"/>
        </w:rPr>
        <w:drawing>
          <wp:inline distT="0" distB="0" distL="0" distR="0" wp14:anchorId="76DC3B1D" wp14:editId="79D4B201">
            <wp:extent cx="5953125" cy="4057650"/>
            <wp:effectExtent l="0" t="0" r="9525"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E8351D">
        <w:rPr>
          <w:sz w:val="28"/>
          <w:szCs w:val="28"/>
        </w:rPr>
        <w:t xml:space="preserve"> </w:t>
      </w:r>
    </w:p>
    <w:p w:rsidR="003B12E5" w:rsidRDefault="003B12E5" w:rsidP="003B12E5">
      <w:pPr>
        <w:pStyle w:val="a3"/>
        <w:spacing w:line="360" w:lineRule="auto"/>
        <w:ind w:firstLine="709"/>
        <w:jc w:val="both"/>
        <w:rPr>
          <w:b/>
          <w:bCs/>
          <w:sz w:val="28"/>
          <w:szCs w:val="28"/>
        </w:rPr>
      </w:pPr>
      <w:r w:rsidRPr="00C81A1C">
        <w:rPr>
          <w:b/>
          <w:bCs/>
          <w:sz w:val="28"/>
          <w:szCs w:val="28"/>
        </w:rPr>
        <w:lastRenderedPageBreak/>
        <w:t xml:space="preserve">Рис. 2.1. Порівняльний аналіз отриманих результатів первинного тестування </w:t>
      </w:r>
      <w:r>
        <w:rPr>
          <w:b/>
          <w:bCs/>
          <w:sz w:val="28"/>
          <w:szCs w:val="28"/>
        </w:rPr>
        <w:t>КГ</w:t>
      </w:r>
      <w:r w:rsidRPr="00C81A1C">
        <w:rPr>
          <w:b/>
          <w:bCs/>
          <w:sz w:val="28"/>
          <w:szCs w:val="28"/>
        </w:rPr>
        <w:t xml:space="preserve"> та </w:t>
      </w:r>
      <w:r>
        <w:rPr>
          <w:b/>
          <w:bCs/>
          <w:sz w:val="28"/>
          <w:szCs w:val="28"/>
        </w:rPr>
        <w:t>ЕГ</w:t>
      </w:r>
    </w:p>
    <w:p w:rsidR="003B12E5" w:rsidRPr="00E80890" w:rsidRDefault="003B12E5" w:rsidP="003B12E5">
      <w:pPr>
        <w:pStyle w:val="a3"/>
        <w:spacing w:line="360" w:lineRule="auto"/>
        <w:ind w:firstLine="709"/>
        <w:jc w:val="both"/>
        <w:rPr>
          <w:sz w:val="28"/>
          <w:szCs w:val="28"/>
        </w:rPr>
      </w:pPr>
      <w:r w:rsidRPr="00E80890">
        <w:rPr>
          <w:sz w:val="28"/>
          <w:szCs w:val="28"/>
        </w:rPr>
        <w:t xml:space="preserve">Після первинного тестування кожна група розпочала тренування: КГ за загальноприйнятою методикою, а ЕГ із використанням розробленої методики </w:t>
      </w:r>
      <w:r w:rsidRPr="005C3065">
        <w:rPr>
          <w:sz w:val="28"/>
          <w:szCs w:val="28"/>
        </w:rPr>
        <w:t>силової підготовки для збільшення силових показників у спортсменів групи вищої спортивної майстерності 24-39 років, з застосуванням допоміжних вправ і спеціальних засобів в підготовці до змагань.</w:t>
      </w:r>
      <w:r w:rsidRPr="00E80890">
        <w:rPr>
          <w:sz w:val="28"/>
          <w:szCs w:val="28"/>
        </w:rPr>
        <w:t xml:space="preserve"> По завершенню експерименту було проведено п</w:t>
      </w:r>
      <w:r>
        <w:rPr>
          <w:sz w:val="28"/>
          <w:szCs w:val="28"/>
        </w:rPr>
        <w:t>овторне тестування</w:t>
      </w:r>
      <w:r w:rsidRPr="00E80890">
        <w:rPr>
          <w:sz w:val="28"/>
          <w:szCs w:val="28"/>
        </w:rPr>
        <w:t xml:space="preserve"> для оцінки динаміки розвитку </w:t>
      </w:r>
      <w:r>
        <w:rPr>
          <w:sz w:val="28"/>
          <w:szCs w:val="28"/>
        </w:rPr>
        <w:t>силових</w:t>
      </w:r>
      <w:r w:rsidRPr="00E80890">
        <w:rPr>
          <w:sz w:val="28"/>
          <w:szCs w:val="28"/>
        </w:rPr>
        <w:t xml:space="preserve"> показників у кожній групі окремо.</w:t>
      </w:r>
    </w:p>
    <w:p w:rsidR="003B12E5" w:rsidRDefault="003B12E5" w:rsidP="003B12E5">
      <w:pPr>
        <w:pStyle w:val="a3"/>
        <w:spacing w:line="360" w:lineRule="auto"/>
        <w:ind w:firstLine="709"/>
        <w:jc w:val="both"/>
        <w:rPr>
          <w:sz w:val="28"/>
          <w:szCs w:val="28"/>
        </w:rPr>
      </w:pPr>
      <w:r w:rsidRPr="00E80890">
        <w:rPr>
          <w:sz w:val="28"/>
          <w:szCs w:val="28"/>
        </w:rPr>
        <w:t>Спочатку було розглянуто результати КГ наведені в наступних таблиц</w:t>
      </w:r>
      <w:r>
        <w:rPr>
          <w:sz w:val="28"/>
          <w:szCs w:val="28"/>
        </w:rPr>
        <w:t>і</w:t>
      </w:r>
      <w:r w:rsidRPr="00E80890">
        <w:rPr>
          <w:sz w:val="28"/>
          <w:szCs w:val="28"/>
        </w:rPr>
        <w:t xml:space="preserve"> 2.</w:t>
      </w:r>
      <w:r>
        <w:rPr>
          <w:sz w:val="28"/>
          <w:szCs w:val="28"/>
        </w:rPr>
        <w:t>5</w:t>
      </w:r>
      <w:r w:rsidRPr="00E80890">
        <w:rPr>
          <w:sz w:val="28"/>
          <w:szCs w:val="28"/>
        </w:rPr>
        <w:t>.</w:t>
      </w:r>
    </w:p>
    <w:p w:rsidR="003B12E5" w:rsidRPr="0061148F" w:rsidRDefault="003B12E5" w:rsidP="003B12E5">
      <w:pPr>
        <w:spacing w:line="360" w:lineRule="auto"/>
        <w:ind w:firstLine="709"/>
        <w:jc w:val="right"/>
        <w:rPr>
          <w:i/>
          <w:iCs/>
          <w:sz w:val="28"/>
          <w:szCs w:val="28"/>
        </w:rPr>
      </w:pPr>
      <w:r w:rsidRPr="0061148F">
        <w:rPr>
          <w:i/>
          <w:iCs/>
          <w:sz w:val="28"/>
          <w:szCs w:val="28"/>
        </w:rPr>
        <w:t>Таблиця 2.</w:t>
      </w:r>
      <w:r>
        <w:rPr>
          <w:i/>
          <w:iCs/>
          <w:sz w:val="28"/>
          <w:szCs w:val="28"/>
        </w:rPr>
        <w:t>5</w:t>
      </w:r>
    </w:p>
    <w:p w:rsidR="003B12E5" w:rsidRDefault="003B12E5" w:rsidP="003B12E5">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r w:rsidRPr="0061148F">
        <w:rPr>
          <w:b/>
          <w:bCs/>
          <w:sz w:val="28"/>
          <w:szCs w:val="28"/>
        </w:rPr>
        <w:t xml:space="preserve"> </w:t>
      </w:r>
    </w:p>
    <w:tbl>
      <w:tblPr>
        <w:tblStyle w:val="a4"/>
        <w:tblW w:w="0" w:type="auto"/>
        <w:tblLook w:val="04A0" w:firstRow="1" w:lastRow="0" w:firstColumn="1" w:lastColumn="0" w:noHBand="0" w:noVBand="1"/>
      </w:tblPr>
      <w:tblGrid>
        <w:gridCol w:w="3823"/>
        <w:gridCol w:w="1842"/>
        <w:gridCol w:w="1843"/>
        <w:gridCol w:w="1837"/>
      </w:tblGrid>
      <w:tr w:rsidR="003B12E5" w:rsidTr="00A16C05">
        <w:tc>
          <w:tcPr>
            <w:tcW w:w="3823" w:type="dxa"/>
          </w:tcPr>
          <w:p w:rsidR="003B12E5" w:rsidRDefault="003B12E5" w:rsidP="00A16C05">
            <w:pPr>
              <w:spacing w:line="360" w:lineRule="auto"/>
              <w:jc w:val="center"/>
              <w:rPr>
                <w:b/>
                <w:bCs/>
                <w:sz w:val="28"/>
                <w:szCs w:val="28"/>
              </w:rPr>
            </w:pPr>
            <w:r>
              <w:rPr>
                <w:b/>
                <w:bCs/>
                <w:sz w:val="28"/>
                <w:szCs w:val="28"/>
              </w:rPr>
              <w:t>Тестування</w:t>
            </w:r>
          </w:p>
        </w:tc>
        <w:tc>
          <w:tcPr>
            <w:tcW w:w="1842" w:type="dxa"/>
          </w:tcPr>
          <w:p w:rsidR="003B12E5" w:rsidRDefault="003B12E5" w:rsidP="00A16C05">
            <w:pPr>
              <w:spacing w:line="360" w:lineRule="auto"/>
              <w:jc w:val="center"/>
              <w:rPr>
                <w:b/>
                <w:bCs/>
                <w:sz w:val="28"/>
                <w:szCs w:val="28"/>
              </w:rPr>
            </w:pPr>
            <w:r>
              <w:rPr>
                <w:b/>
                <w:bCs/>
                <w:sz w:val="28"/>
                <w:szCs w:val="28"/>
              </w:rPr>
              <w:t>До</w:t>
            </w:r>
          </w:p>
        </w:tc>
        <w:tc>
          <w:tcPr>
            <w:tcW w:w="1843" w:type="dxa"/>
          </w:tcPr>
          <w:p w:rsidR="003B12E5" w:rsidRDefault="003B12E5" w:rsidP="00A16C05">
            <w:pPr>
              <w:spacing w:line="360" w:lineRule="auto"/>
              <w:jc w:val="center"/>
              <w:rPr>
                <w:b/>
                <w:bCs/>
                <w:sz w:val="28"/>
                <w:szCs w:val="28"/>
              </w:rPr>
            </w:pPr>
            <w:r>
              <w:rPr>
                <w:b/>
                <w:bCs/>
                <w:sz w:val="28"/>
                <w:szCs w:val="28"/>
              </w:rPr>
              <w:t>Після</w:t>
            </w:r>
          </w:p>
        </w:tc>
        <w:tc>
          <w:tcPr>
            <w:tcW w:w="1837" w:type="dxa"/>
          </w:tcPr>
          <w:p w:rsidR="003B12E5" w:rsidRDefault="003B12E5" w:rsidP="00A16C05">
            <w:pPr>
              <w:spacing w:line="360" w:lineRule="auto"/>
              <w:jc w:val="center"/>
              <w:rPr>
                <w:b/>
                <w:bCs/>
                <w:sz w:val="28"/>
                <w:szCs w:val="28"/>
              </w:rPr>
            </w:pPr>
            <w:r>
              <w:rPr>
                <w:b/>
                <w:bCs/>
                <w:sz w:val="28"/>
                <w:szCs w:val="28"/>
              </w:rPr>
              <w:t>Різниця</w:t>
            </w:r>
          </w:p>
          <w:p w:rsidR="003B12E5" w:rsidRPr="0061148F" w:rsidRDefault="003B12E5" w:rsidP="00A16C05">
            <w:pPr>
              <w:spacing w:line="360" w:lineRule="auto"/>
              <w:jc w:val="center"/>
              <w:rPr>
                <w:b/>
                <w:bCs/>
                <w:sz w:val="28"/>
                <w:szCs w:val="28"/>
                <w:lang w:val="en-US"/>
              </w:rPr>
            </w:pPr>
            <w:r>
              <w:rPr>
                <w:b/>
                <w:bCs/>
                <w:sz w:val="28"/>
                <w:szCs w:val="28"/>
              </w:rPr>
              <w:t>у %</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Присідання зі штангою на плечах</w:t>
            </w:r>
            <w:r>
              <w:rPr>
                <w:sz w:val="24"/>
                <w:szCs w:val="24"/>
              </w:rPr>
              <w:t xml:space="preserve"> </w:t>
            </w:r>
            <w:r w:rsidRPr="005C3065">
              <w:rPr>
                <w:sz w:val="24"/>
                <w:szCs w:val="24"/>
              </w:rPr>
              <w:t>(кг)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254,17</w:t>
            </w:r>
            <w:r>
              <w:rPr>
                <w:color w:val="000000"/>
                <w:sz w:val="24"/>
                <w:szCs w:val="24"/>
              </w:rPr>
              <w:t>±2,79</w:t>
            </w:r>
          </w:p>
        </w:tc>
        <w:tc>
          <w:tcPr>
            <w:tcW w:w="1843" w:type="dxa"/>
            <w:vAlign w:val="center"/>
          </w:tcPr>
          <w:p w:rsidR="003B12E5" w:rsidRPr="00331853" w:rsidRDefault="003B12E5" w:rsidP="00A16C05">
            <w:pPr>
              <w:jc w:val="center"/>
              <w:rPr>
                <w:color w:val="000000"/>
                <w:sz w:val="24"/>
                <w:szCs w:val="24"/>
              </w:rPr>
            </w:pPr>
            <w:r w:rsidRPr="00331853">
              <w:rPr>
                <w:color w:val="000000"/>
                <w:sz w:val="24"/>
                <w:szCs w:val="24"/>
              </w:rPr>
              <w:t>261,67</w:t>
            </w:r>
            <w:r>
              <w:rPr>
                <w:color w:val="000000"/>
                <w:sz w:val="24"/>
                <w:szCs w:val="24"/>
              </w:rPr>
              <w:t>±3,14</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3%</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219,58</w:t>
            </w:r>
            <w:r>
              <w:rPr>
                <w:color w:val="000000"/>
                <w:sz w:val="24"/>
                <w:szCs w:val="24"/>
              </w:rPr>
              <w:t>±1,98</w:t>
            </w:r>
          </w:p>
        </w:tc>
        <w:tc>
          <w:tcPr>
            <w:tcW w:w="1843" w:type="dxa"/>
            <w:vAlign w:val="center"/>
          </w:tcPr>
          <w:p w:rsidR="003B12E5" w:rsidRPr="00331853" w:rsidRDefault="003B12E5" w:rsidP="00A16C05">
            <w:pPr>
              <w:jc w:val="center"/>
              <w:rPr>
                <w:color w:val="000000"/>
                <w:sz w:val="24"/>
                <w:szCs w:val="24"/>
              </w:rPr>
            </w:pPr>
            <w:r w:rsidRPr="00331853">
              <w:rPr>
                <w:color w:val="000000"/>
                <w:sz w:val="24"/>
                <w:szCs w:val="24"/>
              </w:rPr>
              <w:t>223,75</w:t>
            </w:r>
            <w:r>
              <w:rPr>
                <w:color w:val="000000"/>
                <w:sz w:val="24"/>
                <w:szCs w:val="24"/>
              </w:rPr>
              <w:t>±1,91</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2%</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середнім хватом (кг)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141,67</w:t>
            </w:r>
            <w:r>
              <w:rPr>
                <w:color w:val="000000"/>
                <w:sz w:val="24"/>
                <w:szCs w:val="24"/>
              </w:rPr>
              <w:t>±2,2</w:t>
            </w:r>
          </w:p>
        </w:tc>
        <w:tc>
          <w:tcPr>
            <w:tcW w:w="1843" w:type="dxa"/>
            <w:vAlign w:val="center"/>
          </w:tcPr>
          <w:p w:rsidR="003B12E5" w:rsidRPr="00331853" w:rsidRDefault="003B12E5" w:rsidP="00A16C05">
            <w:pPr>
              <w:jc w:val="center"/>
              <w:rPr>
                <w:color w:val="000000"/>
                <w:sz w:val="24"/>
                <w:szCs w:val="24"/>
              </w:rPr>
            </w:pPr>
            <w:r w:rsidRPr="00331853">
              <w:rPr>
                <w:color w:val="000000"/>
                <w:sz w:val="24"/>
                <w:szCs w:val="24"/>
              </w:rPr>
              <w:t>147,08</w:t>
            </w:r>
            <w:r>
              <w:rPr>
                <w:color w:val="000000"/>
                <w:sz w:val="24"/>
                <w:szCs w:val="24"/>
              </w:rPr>
              <w:t>±2,36</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4%</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Жим штанги на підставку 10 см (кг)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237,08</w:t>
            </w:r>
            <w:r>
              <w:rPr>
                <w:color w:val="000000"/>
                <w:sz w:val="24"/>
                <w:szCs w:val="24"/>
              </w:rPr>
              <w:t>±2,92</w:t>
            </w:r>
          </w:p>
        </w:tc>
        <w:tc>
          <w:tcPr>
            <w:tcW w:w="1843" w:type="dxa"/>
            <w:vAlign w:val="center"/>
          </w:tcPr>
          <w:p w:rsidR="003B12E5" w:rsidRPr="0077113E" w:rsidRDefault="003B12E5" w:rsidP="00A16C05">
            <w:pPr>
              <w:jc w:val="center"/>
              <w:rPr>
                <w:color w:val="000000"/>
                <w:sz w:val="24"/>
                <w:szCs w:val="24"/>
              </w:rPr>
            </w:pPr>
            <w:r w:rsidRPr="00331853">
              <w:rPr>
                <w:color w:val="000000"/>
                <w:sz w:val="24"/>
                <w:szCs w:val="24"/>
              </w:rPr>
              <w:t>245</w:t>
            </w:r>
            <w:r>
              <w:rPr>
                <w:color w:val="000000"/>
                <w:sz w:val="24"/>
                <w:szCs w:val="24"/>
              </w:rPr>
              <w:t>±1,71</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3%</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Жим штанги стоячи (кг)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122,08</w:t>
            </w:r>
            <w:r>
              <w:rPr>
                <w:color w:val="000000"/>
                <w:sz w:val="24"/>
                <w:szCs w:val="24"/>
              </w:rPr>
              <w:t>±1</w:t>
            </w:r>
          </w:p>
        </w:tc>
        <w:tc>
          <w:tcPr>
            <w:tcW w:w="1843" w:type="dxa"/>
            <w:vAlign w:val="center"/>
          </w:tcPr>
          <w:p w:rsidR="003B12E5" w:rsidRPr="000175FA" w:rsidRDefault="003B12E5" w:rsidP="00A16C05">
            <w:pPr>
              <w:jc w:val="center"/>
              <w:rPr>
                <w:color w:val="000000"/>
                <w:sz w:val="24"/>
                <w:szCs w:val="24"/>
              </w:rPr>
            </w:pPr>
            <w:r w:rsidRPr="00331853">
              <w:rPr>
                <w:color w:val="000000"/>
                <w:sz w:val="24"/>
                <w:szCs w:val="24"/>
              </w:rPr>
              <w:t>127,08</w:t>
            </w:r>
            <w:r>
              <w:rPr>
                <w:color w:val="000000"/>
                <w:sz w:val="24"/>
                <w:szCs w:val="24"/>
              </w:rPr>
              <w:t>±0,77</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4%</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Французький жим штанги лежачі (кг)</w:t>
            </w:r>
          </w:p>
        </w:tc>
        <w:tc>
          <w:tcPr>
            <w:tcW w:w="1842" w:type="dxa"/>
            <w:vAlign w:val="center"/>
          </w:tcPr>
          <w:p w:rsidR="003B12E5" w:rsidRPr="002D1B96" w:rsidRDefault="003B12E5" w:rsidP="00A16C05">
            <w:pPr>
              <w:jc w:val="center"/>
              <w:rPr>
                <w:color w:val="000000"/>
                <w:sz w:val="24"/>
                <w:szCs w:val="24"/>
              </w:rPr>
            </w:pPr>
            <w:r w:rsidRPr="008A0746">
              <w:rPr>
                <w:color w:val="000000"/>
                <w:sz w:val="24"/>
                <w:szCs w:val="24"/>
              </w:rPr>
              <w:t>54,17</w:t>
            </w:r>
            <w:r>
              <w:rPr>
                <w:color w:val="000000"/>
                <w:sz w:val="24"/>
                <w:szCs w:val="24"/>
              </w:rPr>
              <w:t>±1,39</w:t>
            </w:r>
          </w:p>
        </w:tc>
        <w:tc>
          <w:tcPr>
            <w:tcW w:w="1843" w:type="dxa"/>
            <w:vAlign w:val="center"/>
          </w:tcPr>
          <w:p w:rsidR="003B12E5" w:rsidRPr="000175FA" w:rsidRDefault="003B12E5" w:rsidP="00A16C05">
            <w:pPr>
              <w:jc w:val="center"/>
              <w:rPr>
                <w:color w:val="000000"/>
                <w:sz w:val="24"/>
                <w:szCs w:val="24"/>
              </w:rPr>
            </w:pPr>
            <w:r w:rsidRPr="00331853">
              <w:rPr>
                <w:color w:val="000000"/>
                <w:sz w:val="24"/>
                <w:szCs w:val="24"/>
              </w:rPr>
              <w:t>57,5</w:t>
            </w:r>
            <w:r>
              <w:rPr>
                <w:color w:val="000000"/>
                <w:sz w:val="24"/>
                <w:szCs w:val="24"/>
              </w:rPr>
              <w:t>±1,44</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6%</w:t>
            </w:r>
          </w:p>
        </w:tc>
      </w:tr>
      <w:tr w:rsidR="003B12E5" w:rsidRPr="005C3065" w:rsidTr="00A16C05">
        <w:tc>
          <w:tcPr>
            <w:tcW w:w="3823" w:type="dxa"/>
            <w:vAlign w:val="center"/>
          </w:tcPr>
          <w:p w:rsidR="003B12E5" w:rsidRPr="005C3065" w:rsidRDefault="003B12E5" w:rsidP="00A16C05">
            <w:pPr>
              <w:pStyle w:val="a3"/>
              <w:spacing w:line="276" w:lineRule="auto"/>
              <w:rPr>
                <w:sz w:val="24"/>
                <w:szCs w:val="24"/>
              </w:rPr>
            </w:pPr>
            <w:r w:rsidRPr="005C3065">
              <w:rPr>
                <w:sz w:val="24"/>
                <w:szCs w:val="24"/>
              </w:rPr>
              <w:t>Підйом штанги на біцепс (кг)</w:t>
            </w:r>
          </w:p>
        </w:tc>
        <w:tc>
          <w:tcPr>
            <w:tcW w:w="1842" w:type="dxa"/>
            <w:vAlign w:val="center"/>
          </w:tcPr>
          <w:p w:rsidR="003B12E5" w:rsidRPr="00E8351D" w:rsidRDefault="003B12E5" w:rsidP="00A16C05">
            <w:pPr>
              <w:jc w:val="center"/>
              <w:rPr>
                <w:color w:val="000000"/>
                <w:sz w:val="24"/>
                <w:szCs w:val="24"/>
              </w:rPr>
            </w:pPr>
            <w:r w:rsidRPr="008A0746">
              <w:rPr>
                <w:color w:val="000000"/>
                <w:sz w:val="24"/>
                <w:szCs w:val="24"/>
              </w:rPr>
              <w:t>50,83</w:t>
            </w:r>
            <w:r>
              <w:rPr>
                <w:color w:val="000000"/>
                <w:sz w:val="24"/>
                <w:szCs w:val="24"/>
              </w:rPr>
              <w:t>±1,79</w:t>
            </w:r>
          </w:p>
        </w:tc>
        <w:tc>
          <w:tcPr>
            <w:tcW w:w="1843" w:type="dxa"/>
            <w:vAlign w:val="center"/>
          </w:tcPr>
          <w:p w:rsidR="003B12E5" w:rsidRPr="000175FA" w:rsidRDefault="003B12E5" w:rsidP="00A16C05">
            <w:pPr>
              <w:jc w:val="center"/>
              <w:rPr>
                <w:color w:val="000000"/>
                <w:sz w:val="24"/>
                <w:szCs w:val="24"/>
              </w:rPr>
            </w:pPr>
            <w:r w:rsidRPr="00331853">
              <w:rPr>
                <w:color w:val="000000"/>
                <w:sz w:val="24"/>
                <w:szCs w:val="24"/>
              </w:rPr>
              <w:t>55</w:t>
            </w:r>
            <w:r>
              <w:rPr>
                <w:color w:val="000000"/>
                <w:sz w:val="24"/>
                <w:szCs w:val="24"/>
              </w:rPr>
              <w:t>±1,83</w:t>
            </w:r>
          </w:p>
        </w:tc>
        <w:tc>
          <w:tcPr>
            <w:tcW w:w="1837" w:type="dxa"/>
            <w:vAlign w:val="center"/>
          </w:tcPr>
          <w:p w:rsidR="003B12E5" w:rsidRPr="005C3065" w:rsidRDefault="003B12E5" w:rsidP="00A16C05">
            <w:pPr>
              <w:spacing w:line="360" w:lineRule="auto"/>
              <w:jc w:val="center"/>
              <w:rPr>
                <w:sz w:val="24"/>
                <w:szCs w:val="24"/>
              </w:rPr>
            </w:pPr>
            <w:r w:rsidRPr="005C3065">
              <w:rPr>
                <w:color w:val="000000"/>
                <w:sz w:val="24"/>
                <w:szCs w:val="24"/>
              </w:rPr>
              <w:t>8%</w:t>
            </w:r>
          </w:p>
        </w:tc>
      </w:tr>
    </w:tbl>
    <w:p w:rsidR="003B12E5" w:rsidRPr="005C3065" w:rsidRDefault="003B12E5" w:rsidP="003B12E5">
      <w:pPr>
        <w:pStyle w:val="a3"/>
        <w:spacing w:line="360" w:lineRule="auto"/>
        <w:ind w:firstLine="709"/>
        <w:jc w:val="both"/>
        <w:rPr>
          <w:sz w:val="24"/>
          <w:szCs w:val="24"/>
        </w:rPr>
      </w:pPr>
    </w:p>
    <w:p w:rsidR="003B12E5" w:rsidRPr="000175FA" w:rsidRDefault="003B12E5" w:rsidP="003B12E5">
      <w:pPr>
        <w:pStyle w:val="a3"/>
        <w:spacing w:line="360" w:lineRule="auto"/>
        <w:ind w:firstLine="709"/>
        <w:jc w:val="both"/>
        <w:rPr>
          <w:sz w:val="28"/>
          <w:szCs w:val="28"/>
        </w:rPr>
      </w:pPr>
      <w:r w:rsidRPr="000175FA">
        <w:rPr>
          <w:sz w:val="28"/>
          <w:szCs w:val="28"/>
        </w:rPr>
        <w:t>Порівняльна оцінка статистично оброблених даних первинного та повторного тестування контрольної групи показала позитивну динаміку в усіх тестових показниках. Хоча приріст не є вражаючим, він свідчить про ефективність загальноприйнятої методики тренувань у розвитку силових якостей.</w:t>
      </w:r>
    </w:p>
    <w:p w:rsidR="003B12E5" w:rsidRPr="000175FA" w:rsidRDefault="003B12E5" w:rsidP="003B12E5">
      <w:pPr>
        <w:pStyle w:val="a3"/>
        <w:spacing w:line="360" w:lineRule="auto"/>
        <w:ind w:firstLine="709"/>
        <w:jc w:val="both"/>
        <w:rPr>
          <w:sz w:val="28"/>
          <w:szCs w:val="28"/>
        </w:rPr>
      </w:pPr>
      <w:r w:rsidRPr="000175FA">
        <w:rPr>
          <w:sz w:val="28"/>
          <w:szCs w:val="28"/>
        </w:rPr>
        <w:lastRenderedPageBreak/>
        <w:t>У тесті присідання зі штангою на плечах середній показник збільшився з 254,17±2,79 кг до 261,67±3,14 кг, що відповідає приросту на 3%. Це свідчить про покращення загальної сили м’язів ніг та спини.</w:t>
      </w:r>
    </w:p>
    <w:p w:rsidR="003B12E5" w:rsidRPr="000175FA" w:rsidRDefault="003B12E5" w:rsidP="003B12E5">
      <w:pPr>
        <w:pStyle w:val="a3"/>
        <w:spacing w:line="360" w:lineRule="auto"/>
        <w:ind w:firstLine="709"/>
        <w:jc w:val="both"/>
        <w:rPr>
          <w:sz w:val="28"/>
          <w:szCs w:val="28"/>
        </w:rPr>
      </w:pPr>
      <w:r w:rsidRPr="000175FA">
        <w:rPr>
          <w:sz w:val="28"/>
          <w:szCs w:val="28"/>
        </w:rPr>
        <w:t>Жим штанги лежачи продемонстрував зростання з 219,58±1,98 кг до 223,75±1,91 кг, що відображає приріст на 2%. Це незначне покращення може бути пов’язане зі стабілізацією техніки виконання вправи.</w:t>
      </w:r>
    </w:p>
    <w:p w:rsidR="003B12E5" w:rsidRPr="000175FA" w:rsidRDefault="003B12E5" w:rsidP="003B12E5">
      <w:pPr>
        <w:pStyle w:val="a3"/>
        <w:spacing w:line="360" w:lineRule="auto"/>
        <w:ind w:firstLine="709"/>
        <w:jc w:val="both"/>
        <w:rPr>
          <w:sz w:val="28"/>
          <w:szCs w:val="28"/>
        </w:rPr>
      </w:pPr>
      <w:r w:rsidRPr="000175FA">
        <w:rPr>
          <w:sz w:val="28"/>
          <w:szCs w:val="28"/>
        </w:rPr>
        <w:t>У тесті жим штанги лежачи середнім хватом результати зросли з 141,67±2,2 кг до 147,08±2,36 кг, що становить 4% приросту. Це вказує на покращення сили грудних м’язів та трицепсів.</w:t>
      </w:r>
    </w:p>
    <w:p w:rsidR="003B12E5" w:rsidRPr="000175FA" w:rsidRDefault="003B12E5" w:rsidP="003B12E5">
      <w:pPr>
        <w:pStyle w:val="a3"/>
        <w:spacing w:line="360" w:lineRule="auto"/>
        <w:ind w:firstLine="709"/>
        <w:jc w:val="both"/>
        <w:rPr>
          <w:sz w:val="28"/>
          <w:szCs w:val="28"/>
        </w:rPr>
      </w:pPr>
      <w:r w:rsidRPr="000175FA">
        <w:rPr>
          <w:sz w:val="28"/>
          <w:szCs w:val="28"/>
        </w:rPr>
        <w:t>Жим штанги на підставку 10 см показав збільшення з 237,08±2,92 кг до 245±1,71 кг, що становить 3% приросту. Це свідчить про покращення вибухової сили та зміцнення верхньої частини тіла.</w:t>
      </w:r>
    </w:p>
    <w:p w:rsidR="003B12E5" w:rsidRPr="000175FA" w:rsidRDefault="003B12E5" w:rsidP="003B12E5">
      <w:pPr>
        <w:pStyle w:val="a3"/>
        <w:spacing w:line="360" w:lineRule="auto"/>
        <w:ind w:firstLine="709"/>
        <w:jc w:val="both"/>
        <w:rPr>
          <w:sz w:val="28"/>
          <w:szCs w:val="28"/>
        </w:rPr>
      </w:pPr>
      <w:r w:rsidRPr="000175FA">
        <w:rPr>
          <w:sz w:val="28"/>
          <w:szCs w:val="28"/>
        </w:rPr>
        <w:t>У тесті жим штанги стоячи середній показник підвищився з 122,08±1 кг до 127,08±0,77 кг, що відповідає 4% приросту. Це свідчить про покращення сили плечового поясу.</w:t>
      </w:r>
    </w:p>
    <w:p w:rsidR="003B12E5" w:rsidRPr="000175FA" w:rsidRDefault="003B12E5" w:rsidP="003B12E5">
      <w:pPr>
        <w:pStyle w:val="a3"/>
        <w:spacing w:line="360" w:lineRule="auto"/>
        <w:ind w:firstLine="709"/>
        <w:jc w:val="both"/>
        <w:rPr>
          <w:sz w:val="28"/>
          <w:szCs w:val="28"/>
        </w:rPr>
      </w:pPr>
      <w:r w:rsidRPr="000175FA">
        <w:rPr>
          <w:sz w:val="28"/>
          <w:szCs w:val="28"/>
        </w:rPr>
        <w:t>У французькому жимі штанги лежачи результати зросли з 54,17±1,39 кг до 57,5±1,44 кг, що відображає 6% приросту. Це вказує на покращення сили трицепсів.</w:t>
      </w:r>
    </w:p>
    <w:p w:rsidR="003B12E5" w:rsidRPr="000175FA" w:rsidRDefault="003B12E5" w:rsidP="003B12E5">
      <w:pPr>
        <w:pStyle w:val="a3"/>
        <w:spacing w:line="360" w:lineRule="auto"/>
        <w:ind w:firstLine="709"/>
        <w:jc w:val="both"/>
        <w:rPr>
          <w:sz w:val="28"/>
          <w:szCs w:val="28"/>
        </w:rPr>
      </w:pPr>
      <w:r w:rsidRPr="000175FA">
        <w:rPr>
          <w:sz w:val="28"/>
          <w:szCs w:val="28"/>
        </w:rPr>
        <w:t>Найбільше покращення спостерігається у тесті підйом штанги на біцепс, де середній результат збільшився з 50,83±1,79 кг до 55±1,83 кг, що відповідає 8% приросту. Це демонструє покращення сили м’язів рук.</w:t>
      </w:r>
    </w:p>
    <w:p w:rsidR="003B12E5" w:rsidRDefault="003B12E5" w:rsidP="003B12E5">
      <w:pPr>
        <w:pStyle w:val="a3"/>
        <w:spacing w:line="360" w:lineRule="auto"/>
        <w:ind w:firstLine="709"/>
        <w:jc w:val="both"/>
        <w:rPr>
          <w:sz w:val="28"/>
          <w:szCs w:val="28"/>
        </w:rPr>
      </w:pPr>
      <w:r w:rsidRPr="000175FA">
        <w:rPr>
          <w:sz w:val="28"/>
          <w:szCs w:val="28"/>
        </w:rPr>
        <w:t>Отже, аналіз результатів первинного та повторного тестування контрольної групи вказує на позитивну динаміку силових показників у всіх тестах, що наочно ілюструє діаграма (див. рис. 2.2). Незважаючи на відносно помірний приріст (від 2% до 8%), спостерігається стабільне покращення загальної та спеціальної сили, яке стало можливим завдяки використанню загальноприйнятої методики тренувань.</w:t>
      </w:r>
    </w:p>
    <w:p w:rsidR="003B12E5" w:rsidRDefault="003B12E5" w:rsidP="003B12E5">
      <w:pPr>
        <w:pStyle w:val="a3"/>
        <w:spacing w:line="360" w:lineRule="auto"/>
        <w:jc w:val="both"/>
        <w:rPr>
          <w:sz w:val="28"/>
          <w:szCs w:val="28"/>
        </w:rPr>
      </w:pPr>
      <w:r>
        <w:rPr>
          <w:noProof/>
          <w:sz w:val="28"/>
          <w:szCs w:val="28"/>
        </w:rPr>
        <w:lastRenderedPageBreak/>
        <w:drawing>
          <wp:inline distT="0" distB="0" distL="0" distR="0" wp14:anchorId="6FBDD4E9" wp14:editId="609DD4EC">
            <wp:extent cx="5924550" cy="3971925"/>
            <wp:effectExtent l="0" t="0" r="0"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Pr="000175FA">
        <w:rPr>
          <w:sz w:val="28"/>
          <w:szCs w:val="28"/>
        </w:rPr>
        <w:t xml:space="preserve"> </w:t>
      </w:r>
    </w:p>
    <w:p w:rsidR="003B12E5" w:rsidRDefault="003B12E5" w:rsidP="003B12E5">
      <w:pPr>
        <w:pStyle w:val="a3"/>
        <w:spacing w:line="360" w:lineRule="auto"/>
        <w:ind w:firstLine="709"/>
        <w:jc w:val="both"/>
        <w:rPr>
          <w:b/>
          <w:bCs/>
          <w:sz w:val="28"/>
          <w:szCs w:val="28"/>
        </w:rPr>
      </w:pPr>
      <w:r>
        <w:rPr>
          <w:b/>
          <w:bCs/>
          <w:sz w:val="28"/>
          <w:szCs w:val="28"/>
        </w:rPr>
        <w:t xml:space="preserve">Рис. 2.2.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p>
    <w:p w:rsidR="003B12E5" w:rsidRDefault="003B12E5" w:rsidP="003B12E5">
      <w:pPr>
        <w:pStyle w:val="a3"/>
        <w:spacing w:line="360" w:lineRule="auto"/>
        <w:ind w:firstLine="709"/>
        <w:jc w:val="both"/>
        <w:rPr>
          <w:sz w:val="28"/>
          <w:szCs w:val="28"/>
        </w:rPr>
      </w:pPr>
      <w:r>
        <w:rPr>
          <w:sz w:val="28"/>
          <w:szCs w:val="28"/>
        </w:rPr>
        <w:t xml:space="preserve">Далі було </w:t>
      </w:r>
      <w:r w:rsidRPr="00E80890">
        <w:rPr>
          <w:sz w:val="28"/>
          <w:szCs w:val="28"/>
        </w:rPr>
        <w:t xml:space="preserve">розглянуто результати </w:t>
      </w:r>
      <w:r>
        <w:rPr>
          <w:sz w:val="28"/>
          <w:szCs w:val="28"/>
        </w:rPr>
        <w:t>ЕГ</w:t>
      </w:r>
      <w:r w:rsidRPr="00E80890">
        <w:rPr>
          <w:sz w:val="28"/>
          <w:szCs w:val="28"/>
        </w:rPr>
        <w:t xml:space="preserve"> наведені в наступн</w:t>
      </w:r>
      <w:r>
        <w:rPr>
          <w:sz w:val="28"/>
          <w:szCs w:val="28"/>
        </w:rPr>
        <w:t>ій</w:t>
      </w:r>
      <w:r w:rsidRPr="00E80890">
        <w:rPr>
          <w:sz w:val="28"/>
          <w:szCs w:val="28"/>
        </w:rPr>
        <w:t xml:space="preserve"> таблиц</w:t>
      </w:r>
      <w:r>
        <w:rPr>
          <w:sz w:val="28"/>
          <w:szCs w:val="28"/>
        </w:rPr>
        <w:t>і</w:t>
      </w:r>
      <w:r w:rsidRPr="00E80890">
        <w:rPr>
          <w:sz w:val="28"/>
          <w:szCs w:val="28"/>
        </w:rPr>
        <w:t xml:space="preserve"> </w:t>
      </w:r>
      <w:r>
        <w:rPr>
          <w:sz w:val="28"/>
          <w:szCs w:val="28"/>
        </w:rPr>
        <w:t xml:space="preserve">(див табл. </w:t>
      </w:r>
      <w:r w:rsidRPr="00E80890">
        <w:rPr>
          <w:sz w:val="28"/>
          <w:szCs w:val="28"/>
        </w:rPr>
        <w:t>2.</w:t>
      </w:r>
      <w:r>
        <w:rPr>
          <w:sz w:val="28"/>
          <w:szCs w:val="28"/>
        </w:rPr>
        <w:t>6)</w:t>
      </w:r>
      <w:r w:rsidRPr="00E80890">
        <w:rPr>
          <w:sz w:val="28"/>
          <w:szCs w:val="28"/>
        </w:rPr>
        <w:t>.</w:t>
      </w:r>
    </w:p>
    <w:p w:rsidR="003B12E5" w:rsidRPr="0061148F" w:rsidRDefault="003B12E5" w:rsidP="003B12E5">
      <w:pPr>
        <w:spacing w:line="360" w:lineRule="auto"/>
        <w:ind w:firstLine="709"/>
        <w:jc w:val="right"/>
        <w:rPr>
          <w:i/>
          <w:iCs/>
          <w:sz w:val="28"/>
          <w:szCs w:val="28"/>
        </w:rPr>
      </w:pPr>
      <w:r w:rsidRPr="0061148F">
        <w:rPr>
          <w:i/>
          <w:iCs/>
          <w:sz w:val="28"/>
          <w:szCs w:val="28"/>
        </w:rPr>
        <w:t>Таблиця 2.</w:t>
      </w:r>
      <w:r>
        <w:rPr>
          <w:i/>
          <w:iCs/>
          <w:sz w:val="28"/>
          <w:szCs w:val="28"/>
        </w:rPr>
        <w:t>6</w:t>
      </w:r>
    </w:p>
    <w:p w:rsidR="003B12E5" w:rsidRDefault="003B12E5" w:rsidP="003B12E5">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ЕГ</w:t>
      </w:r>
      <w:r w:rsidRPr="0061148F">
        <w:rPr>
          <w:b/>
          <w:bCs/>
          <w:sz w:val="28"/>
          <w:szCs w:val="28"/>
        </w:rPr>
        <w:t xml:space="preserve"> </w:t>
      </w:r>
    </w:p>
    <w:tbl>
      <w:tblPr>
        <w:tblStyle w:val="a4"/>
        <w:tblW w:w="0" w:type="auto"/>
        <w:tblLook w:val="04A0" w:firstRow="1" w:lastRow="0" w:firstColumn="1" w:lastColumn="0" w:noHBand="0" w:noVBand="1"/>
      </w:tblPr>
      <w:tblGrid>
        <w:gridCol w:w="3817"/>
        <w:gridCol w:w="1848"/>
        <w:gridCol w:w="1560"/>
        <w:gridCol w:w="2120"/>
      </w:tblGrid>
      <w:tr w:rsidR="003B12E5" w:rsidTr="00A16C05">
        <w:tc>
          <w:tcPr>
            <w:tcW w:w="3817" w:type="dxa"/>
          </w:tcPr>
          <w:p w:rsidR="003B12E5" w:rsidRDefault="003B12E5" w:rsidP="00A16C05">
            <w:pPr>
              <w:spacing w:line="360" w:lineRule="auto"/>
              <w:jc w:val="center"/>
              <w:rPr>
                <w:b/>
                <w:bCs/>
                <w:sz w:val="28"/>
                <w:szCs w:val="28"/>
              </w:rPr>
            </w:pPr>
            <w:r>
              <w:rPr>
                <w:b/>
                <w:bCs/>
                <w:sz w:val="28"/>
                <w:szCs w:val="28"/>
              </w:rPr>
              <w:t>Тестування</w:t>
            </w:r>
          </w:p>
        </w:tc>
        <w:tc>
          <w:tcPr>
            <w:tcW w:w="1848" w:type="dxa"/>
          </w:tcPr>
          <w:p w:rsidR="003B12E5" w:rsidRDefault="003B12E5" w:rsidP="00A16C05">
            <w:pPr>
              <w:spacing w:line="360" w:lineRule="auto"/>
              <w:jc w:val="center"/>
              <w:rPr>
                <w:b/>
                <w:bCs/>
                <w:sz w:val="28"/>
                <w:szCs w:val="28"/>
              </w:rPr>
            </w:pPr>
            <w:r>
              <w:rPr>
                <w:b/>
                <w:bCs/>
                <w:sz w:val="28"/>
                <w:szCs w:val="28"/>
              </w:rPr>
              <w:t>До</w:t>
            </w:r>
          </w:p>
        </w:tc>
        <w:tc>
          <w:tcPr>
            <w:tcW w:w="1560" w:type="dxa"/>
          </w:tcPr>
          <w:p w:rsidR="003B12E5" w:rsidRDefault="003B12E5" w:rsidP="00A16C05">
            <w:pPr>
              <w:spacing w:line="360" w:lineRule="auto"/>
              <w:jc w:val="center"/>
              <w:rPr>
                <w:b/>
                <w:bCs/>
                <w:sz w:val="28"/>
                <w:szCs w:val="28"/>
              </w:rPr>
            </w:pPr>
            <w:r>
              <w:rPr>
                <w:b/>
                <w:bCs/>
                <w:sz w:val="28"/>
                <w:szCs w:val="28"/>
              </w:rPr>
              <w:t>Після</w:t>
            </w:r>
          </w:p>
        </w:tc>
        <w:tc>
          <w:tcPr>
            <w:tcW w:w="2120" w:type="dxa"/>
          </w:tcPr>
          <w:p w:rsidR="003B12E5" w:rsidRDefault="003B12E5" w:rsidP="00A16C05">
            <w:pPr>
              <w:spacing w:line="360" w:lineRule="auto"/>
              <w:jc w:val="center"/>
              <w:rPr>
                <w:b/>
                <w:bCs/>
                <w:sz w:val="28"/>
                <w:szCs w:val="28"/>
              </w:rPr>
            </w:pPr>
            <w:r>
              <w:rPr>
                <w:b/>
                <w:bCs/>
                <w:sz w:val="28"/>
                <w:szCs w:val="28"/>
              </w:rPr>
              <w:t>Різниця</w:t>
            </w:r>
          </w:p>
          <w:p w:rsidR="003B12E5" w:rsidRPr="0061148F" w:rsidRDefault="003B12E5" w:rsidP="00A16C05">
            <w:pPr>
              <w:spacing w:line="360" w:lineRule="auto"/>
              <w:jc w:val="center"/>
              <w:rPr>
                <w:b/>
                <w:bCs/>
                <w:sz w:val="28"/>
                <w:szCs w:val="28"/>
                <w:lang w:val="en-US"/>
              </w:rPr>
            </w:pPr>
            <w:r>
              <w:rPr>
                <w:b/>
                <w:bCs/>
                <w:sz w:val="28"/>
                <w:szCs w:val="28"/>
              </w:rPr>
              <w:t>у %</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Присідання зі штангою на плечах</w:t>
            </w:r>
            <w:r>
              <w:rPr>
                <w:sz w:val="24"/>
                <w:szCs w:val="24"/>
              </w:rPr>
              <w:t xml:space="preserve"> </w:t>
            </w:r>
            <w:r w:rsidRPr="005C3065">
              <w:rPr>
                <w:sz w:val="24"/>
                <w:szCs w:val="24"/>
              </w:rPr>
              <w:t>(кг)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255</w:t>
            </w:r>
            <w:r>
              <w:rPr>
                <w:color w:val="000000"/>
                <w:sz w:val="24"/>
                <w:szCs w:val="24"/>
              </w:rPr>
              <w:t>±1,94</w:t>
            </w:r>
          </w:p>
        </w:tc>
        <w:tc>
          <w:tcPr>
            <w:tcW w:w="1560" w:type="dxa"/>
            <w:vAlign w:val="center"/>
          </w:tcPr>
          <w:p w:rsidR="003B12E5" w:rsidRPr="0041720D" w:rsidRDefault="003B12E5" w:rsidP="00A16C05">
            <w:pPr>
              <w:jc w:val="center"/>
              <w:rPr>
                <w:color w:val="000000"/>
                <w:sz w:val="24"/>
                <w:szCs w:val="24"/>
              </w:rPr>
            </w:pPr>
            <w:r w:rsidRPr="00A6238D">
              <w:rPr>
                <w:color w:val="000000"/>
                <w:sz w:val="24"/>
                <w:szCs w:val="24"/>
              </w:rPr>
              <w:t>263,75</w:t>
            </w:r>
            <w:r>
              <w:rPr>
                <w:color w:val="000000"/>
                <w:sz w:val="24"/>
                <w:szCs w:val="24"/>
              </w:rPr>
              <w:t>±2,12</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3%</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220</w:t>
            </w:r>
            <w:r>
              <w:rPr>
                <w:color w:val="000000"/>
                <w:sz w:val="24"/>
                <w:szCs w:val="24"/>
              </w:rPr>
              <w:t>±1,44</w:t>
            </w:r>
          </w:p>
        </w:tc>
        <w:tc>
          <w:tcPr>
            <w:tcW w:w="1560" w:type="dxa"/>
            <w:vAlign w:val="center"/>
          </w:tcPr>
          <w:p w:rsidR="003B12E5" w:rsidRPr="0041720D" w:rsidRDefault="003B12E5" w:rsidP="00A16C05">
            <w:pPr>
              <w:jc w:val="center"/>
              <w:rPr>
                <w:color w:val="000000"/>
                <w:sz w:val="24"/>
                <w:szCs w:val="24"/>
              </w:rPr>
            </w:pPr>
            <w:r w:rsidRPr="00A6238D">
              <w:rPr>
                <w:color w:val="000000"/>
                <w:sz w:val="24"/>
                <w:szCs w:val="24"/>
              </w:rPr>
              <w:t>230</w:t>
            </w:r>
            <w:r>
              <w:rPr>
                <w:color w:val="000000"/>
                <w:sz w:val="24"/>
                <w:szCs w:val="24"/>
              </w:rPr>
              <w:t>±1,12</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5%</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середнім хватом (кг)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140,42</w:t>
            </w:r>
            <w:r>
              <w:rPr>
                <w:color w:val="000000"/>
                <w:sz w:val="24"/>
                <w:szCs w:val="24"/>
              </w:rPr>
              <w:t>±1,76</w:t>
            </w:r>
          </w:p>
        </w:tc>
        <w:tc>
          <w:tcPr>
            <w:tcW w:w="1560" w:type="dxa"/>
            <w:vAlign w:val="center"/>
          </w:tcPr>
          <w:p w:rsidR="003B12E5" w:rsidRPr="002F49E9" w:rsidRDefault="003B12E5" w:rsidP="00A16C05">
            <w:pPr>
              <w:jc w:val="center"/>
              <w:rPr>
                <w:color w:val="000000"/>
                <w:sz w:val="24"/>
                <w:szCs w:val="24"/>
              </w:rPr>
            </w:pPr>
            <w:r w:rsidRPr="001D5F98">
              <w:rPr>
                <w:color w:val="000000"/>
                <w:sz w:val="24"/>
                <w:szCs w:val="24"/>
              </w:rPr>
              <w:t>152,08</w:t>
            </w:r>
            <w:r>
              <w:rPr>
                <w:color w:val="000000"/>
                <w:sz w:val="24"/>
                <w:szCs w:val="24"/>
              </w:rPr>
              <w:t>±1,76</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8%</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Жим штанги на підставку 10 см (кг)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238,33</w:t>
            </w:r>
            <w:r>
              <w:rPr>
                <w:color w:val="000000"/>
                <w:sz w:val="24"/>
                <w:szCs w:val="24"/>
              </w:rPr>
              <w:t>±2,55</w:t>
            </w:r>
          </w:p>
        </w:tc>
        <w:tc>
          <w:tcPr>
            <w:tcW w:w="1560" w:type="dxa"/>
            <w:vAlign w:val="center"/>
          </w:tcPr>
          <w:p w:rsidR="003B12E5" w:rsidRPr="002F49E9" w:rsidRDefault="003B12E5" w:rsidP="00A16C05">
            <w:pPr>
              <w:jc w:val="center"/>
              <w:rPr>
                <w:color w:val="000000"/>
                <w:sz w:val="24"/>
                <w:szCs w:val="24"/>
              </w:rPr>
            </w:pPr>
            <w:r w:rsidRPr="001D5F98">
              <w:rPr>
                <w:color w:val="000000"/>
                <w:sz w:val="24"/>
                <w:szCs w:val="24"/>
              </w:rPr>
              <w:t>252,08</w:t>
            </w:r>
            <w:r>
              <w:rPr>
                <w:color w:val="000000"/>
                <w:sz w:val="24"/>
                <w:szCs w:val="24"/>
              </w:rPr>
              <w:t>±1,5</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6%</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Жим штанги стоячи (кг)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122,92</w:t>
            </w:r>
            <w:r>
              <w:rPr>
                <w:color w:val="000000"/>
                <w:sz w:val="24"/>
                <w:szCs w:val="24"/>
              </w:rPr>
              <w:t>±1</w:t>
            </w:r>
          </w:p>
        </w:tc>
        <w:tc>
          <w:tcPr>
            <w:tcW w:w="1560" w:type="dxa"/>
            <w:vAlign w:val="center"/>
          </w:tcPr>
          <w:p w:rsidR="003B12E5" w:rsidRPr="0041720D" w:rsidRDefault="003B12E5" w:rsidP="00A16C05">
            <w:pPr>
              <w:jc w:val="center"/>
              <w:rPr>
                <w:color w:val="000000"/>
                <w:sz w:val="24"/>
                <w:szCs w:val="24"/>
              </w:rPr>
            </w:pPr>
            <w:r w:rsidRPr="00A6238D">
              <w:rPr>
                <w:color w:val="000000"/>
                <w:sz w:val="24"/>
                <w:szCs w:val="24"/>
              </w:rPr>
              <w:t>130</w:t>
            </w:r>
            <w:r>
              <w:rPr>
                <w:color w:val="000000"/>
                <w:sz w:val="24"/>
                <w:szCs w:val="24"/>
              </w:rPr>
              <w:t>±0,65</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6%</w:t>
            </w:r>
          </w:p>
        </w:tc>
      </w:tr>
      <w:tr w:rsidR="003B12E5" w:rsidRPr="005C3065" w:rsidTr="00A16C05">
        <w:tc>
          <w:tcPr>
            <w:tcW w:w="3817" w:type="dxa"/>
            <w:vAlign w:val="center"/>
          </w:tcPr>
          <w:p w:rsidR="003B12E5" w:rsidRPr="005C3065" w:rsidRDefault="003B12E5" w:rsidP="00A16C05">
            <w:pPr>
              <w:pStyle w:val="a3"/>
              <w:spacing w:line="276" w:lineRule="auto"/>
              <w:rPr>
                <w:sz w:val="24"/>
                <w:szCs w:val="24"/>
              </w:rPr>
            </w:pPr>
            <w:r w:rsidRPr="005C3065">
              <w:rPr>
                <w:sz w:val="24"/>
                <w:szCs w:val="24"/>
              </w:rPr>
              <w:t>Французький жим штанги лежачі (кг)</w:t>
            </w:r>
          </w:p>
        </w:tc>
        <w:tc>
          <w:tcPr>
            <w:tcW w:w="1848" w:type="dxa"/>
            <w:vAlign w:val="center"/>
          </w:tcPr>
          <w:p w:rsidR="003B12E5" w:rsidRPr="002D1B96" w:rsidRDefault="003B12E5" w:rsidP="00A16C05">
            <w:pPr>
              <w:jc w:val="center"/>
              <w:rPr>
                <w:color w:val="000000"/>
                <w:sz w:val="24"/>
                <w:szCs w:val="24"/>
              </w:rPr>
            </w:pPr>
            <w:r w:rsidRPr="008A0746">
              <w:rPr>
                <w:color w:val="000000"/>
                <w:sz w:val="24"/>
                <w:szCs w:val="24"/>
              </w:rPr>
              <w:t>53,33</w:t>
            </w:r>
            <w:r>
              <w:rPr>
                <w:color w:val="000000"/>
                <w:sz w:val="24"/>
                <w:szCs w:val="24"/>
              </w:rPr>
              <w:t>±2,01</w:t>
            </w:r>
          </w:p>
        </w:tc>
        <w:tc>
          <w:tcPr>
            <w:tcW w:w="1560" w:type="dxa"/>
            <w:vAlign w:val="center"/>
          </w:tcPr>
          <w:p w:rsidR="003B12E5" w:rsidRPr="00F06EA5" w:rsidRDefault="003B12E5" w:rsidP="00A16C05">
            <w:pPr>
              <w:jc w:val="center"/>
              <w:rPr>
                <w:color w:val="000000"/>
                <w:sz w:val="24"/>
                <w:szCs w:val="24"/>
              </w:rPr>
            </w:pPr>
            <w:r w:rsidRPr="00A6238D">
              <w:rPr>
                <w:color w:val="000000"/>
                <w:sz w:val="24"/>
                <w:szCs w:val="24"/>
              </w:rPr>
              <w:t>57,08</w:t>
            </w:r>
            <w:r>
              <w:rPr>
                <w:color w:val="000000"/>
                <w:sz w:val="24"/>
                <w:szCs w:val="24"/>
              </w:rPr>
              <w:t>±2,45</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7%</w:t>
            </w:r>
          </w:p>
        </w:tc>
      </w:tr>
      <w:tr w:rsidR="003B12E5" w:rsidRPr="005C3065" w:rsidTr="00A16C05">
        <w:trPr>
          <w:trHeight w:val="332"/>
        </w:trPr>
        <w:tc>
          <w:tcPr>
            <w:tcW w:w="3817" w:type="dxa"/>
            <w:vAlign w:val="center"/>
          </w:tcPr>
          <w:p w:rsidR="003B12E5" w:rsidRPr="005C3065" w:rsidRDefault="003B12E5" w:rsidP="00A16C05">
            <w:pPr>
              <w:pStyle w:val="a3"/>
              <w:spacing w:line="276" w:lineRule="auto"/>
              <w:rPr>
                <w:sz w:val="24"/>
                <w:szCs w:val="24"/>
              </w:rPr>
            </w:pPr>
            <w:r w:rsidRPr="005C3065">
              <w:rPr>
                <w:sz w:val="24"/>
                <w:szCs w:val="24"/>
              </w:rPr>
              <w:t>Підйом штанги на біцепс (кг)</w:t>
            </w:r>
          </w:p>
        </w:tc>
        <w:tc>
          <w:tcPr>
            <w:tcW w:w="1848" w:type="dxa"/>
            <w:vAlign w:val="center"/>
          </w:tcPr>
          <w:p w:rsidR="003B12E5" w:rsidRPr="00E8351D" w:rsidRDefault="003B12E5" w:rsidP="00A16C05">
            <w:pPr>
              <w:jc w:val="center"/>
              <w:rPr>
                <w:color w:val="000000"/>
                <w:sz w:val="24"/>
                <w:szCs w:val="24"/>
              </w:rPr>
            </w:pPr>
            <w:r w:rsidRPr="008A0746">
              <w:rPr>
                <w:color w:val="000000"/>
                <w:sz w:val="24"/>
                <w:szCs w:val="24"/>
              </w:rPr>
              <w:t>49,17</w:t>
            </w:r>
            <w:r>
              <w:rPr>
                <w:color w:val="000000"/>
                <w:sz w:val="24"/>
                <w:szCs w:val="24"/>
              </w:rPr>
              <w:t>±1,39</w:t>
            </w:r>
          </w:p>
        </w:tc>
        <w:tc>
          <w:tcPr>
            <w:tcW w:w="1560" w:type="dxa"/>
            <w:vAlign w:val="center"/>
          </w:tcPr>
          <w:p w:rsidR="003B12E5" w:rsidRPr="00F06EA5" w:rsidRDefault="003B12E5" w:rsidP="00A16C05">
            <w:pPr>
              <w:jc w:val="center"/>
              <w:rPr>
                <w:color w:val="000000"/>
                <w:sz w:val="24"/>
                <w:szCs w:val="24"/>
              </w:rPr>
            </w:pPr>
            <w:r w:rsidRPr="00A6238D">
              <w:rPr>
                <w:color w:val="000000"/>
                <w:sz w:val="24"/>
                <w:szCs w:val="24"/>
              </w:rPr>
              <w:t>54,17</w:t>
            </w:r>
            <w:r>
              <w:rPr>
                <w:color w:val="000000"/>
                <w:sz w:val="24"/>
                <w:szCs w:val="24"/>
              </w:rPr>
              <w:t>±2,11</w:t>
            </w:r>
          </w:p>
        </w:tc>
        <w:tc>
          <w:tcPr>
            <w:tcW w:w="2120" w:type="dxa"/>
            <w:vAlign w:val="center"/>
          </w:tcPr>
          <w:p w:rsidR="003B12E5" w:rsidRPr="001D5F98" w:rsidRDefault="003B12E5" w:rsidP="00A16C05">
            <w:pPr>
              <w:jc w:val="center"/>
              <w:rPr>
                <w:color w:val="000000"/>
                <w:sz w:val="24"/>
                <w:szCs w:val="24"/>
              </w:rPr>
            </w:pPr>
            <w:r w:rsidRPr="001D5F98">
              <w:rPr>
                <w:color w:val="000000"/>
                <w:sz w:val="24"/>
                <w:szCs w:val="24"/>
              </w:rPr>
              <w:t>10%</w:t>
            </w:r>
          </w:p>
        </w:tc>
      </w:tr>
    </w:tbl>
    <w:p w:rsidR="003B12E5" w:rsidRDefault="003B12E5" w:rsidP="003B12E5">
      <w:pPr>
        <w:pStyle w:val="a3"/>
        <w:spacing w:line="360" w:lineRule="auto"/>
        <w:ind w:firstLine="709"/>
        <w:jc w:val="both"/>
        <w:rPr>
          <w:sz w:val="28"/>
          <w:szCs w:val="28"/>
        </w:rPr>
      </w:pPr>
    </w:p>
    <w:p w:rsidR="003B12E5" w:rsidRPr="00F06EA5" w:rsidRDefault="003B12E5" w:rsidP="003B12E5">
      <w:pPr>
        <w:pStyle w:val="a3"/>
        <w:spacing w:line="360" w:lineRule="auto"/>
        <w:ind w:firstLine="709"/>
        <w:jc w:val="both"/>
        <w:rPr>
          <w:sz w:val="28"/>
          <w:szCs w:val="28"/>
        </w:rPr>
      </w:pPr>
      <w:r w:rsidRPr="00F06EA5">
        <w:rPr>
          <w:sz w:val="28"/>
          <w:szCs w:val="28"/>
        </w:rPr>
        <w:t>Порівняльна оцінка статистично оброблених даних первинного та повторного тестування експериментальної групи показала статистично значущі покращення у всіх тестових показниках. Це свідчить про ефективність розробленої методики тренувань у розвитку силових якостей.</w:t>
      </w:r>
    </w:p>
    <w:p w:rsidR="003B12E5" w:rsidRPr="00F06EA5" w:rsidRDefault="003B12E5" w:rsidP="003B12E5">
      <w:pPr>
        <w:pStyle w:val="a3"/>
        <w:spacing w:line="360" w:lineRule="auto"/>
        <w:ind w:firstLine="709"/>
        <w:jc w:val="both"/>
        <w:rPr>
          <w:sz w:val="28"/>
          <w:szCs w:val="28"/>
        </w:rPr>
      </w:pPr>
      <w:r w:rsidRPr="00F06EA5">
        <w:rPr>
          <w:sz w:val="28"/>
          <w:szCs w:val="28"/>
        </w:rPr>
        <w:t>У тесті присідання зі штангою на плечах середній показник зріс із 255±1,94 кг до 263,75±2,12 кг, що відповідає приросту на 3%. Це вказує на покращення загальної сили м’язів ніг та спини, забезпечене оптимізацією тренувального навантаження.</w:t>
      </w:r>
    </w:p>
    <w:p w:rsidR="003B12E5" w:rsidRDefault="003B12E5" w:rsidP="003B12E5">
      <w:pPr>
        <w:pStyle w:val="a3"/>
        <w:spacing w:line="360" w:lineRule="auto"/>
        <w:ind w:firstLine="709"/>
        <w:jc w:val="both"/>
        <w:rPr>
          <w:sz w:val="28"/>
          <w:szCs w:val="28"/>
        </w:rPr>
      </w:pPr>
      <w:r w:rsidRPr="00F06EA5">
        <w:rPr>
          <w:sz w:val="28"/>
          <w:szCs w:val="28"/>
        </w:rPr>
        <w:t>Жим штанги лежачи показав зростання з 220±1,44 кг до 230±1,12 кг, що становить 5% приросту. Це підтверджує підвищення сили грудних м’язів та трицепсів, що є результатом цілеспрямованих тренувальних впливів.</w:t>
      </w:r>
    </w:p>
    <w:p w:rsidR="003B12E5" w:rsidRPr="006B0FAC" w:rsidRDefault="003B12E5" w:rsidP="003B12E5">
      <w:pPr>
        <w:pStyle w:val="a3"/>
        <w:spacing w:line="360" w:lineRule="auto"/>
        <w:ind w:firstLine="709"/>
        <w:jc w:val="both"/>
        <w:rPr>
          <w:color w:val="000000"/>
          <w:sz w:val="24"/>
          <w:szCs w:val="24"/>
        </w:rPr>
      </w:pPr>
      <w:r w:rsidRPr="00F06EA5">
        <w:rPr>
          <w:sz w:val="28"/>
          <w:szCs w:val="28"/>
        </w:rPr>
        <w:t xml:space="preserve">У тесті жим штанги лежачи середнім хватом показники зросли з 140,42±1,76 кг до </w:t>
      </w:r>
      <w:r w:rsidRPr="006B0FAC">
        <w:rPr>
          <w:color w:val="000000"/>
          <w:sz w:val="28"/>
          <w:szCs w:val="28"/>
        </w:rPr>
        <w:t xml:space="preserve">152,08±1,76 </w:t>
      </w:r>
      <w:r w:rsidRPr="00F06EA5">
        <w:rPr>
          <w:sz w:val="28"/>
          <w:szCs w:val="28"/>
        </w:rPr>
        <w:t xml:space="preserve">кг, що становить </w:t>
      </w:r>
      <w:r>
        <w:rPr>
          <w:sz w:val="28"/>
          <w:szCs w:val="28"/>
        </w:rPr>
        <w:t>8</w:t>
      </w:r>
      <w:r w:rsidRPr="00F06EA5">
        <w:rPr>
          <w:sz w:val="28"/>
          <w:szCs w:val="28"/>
        </w:rPr>
        <w:t>% приросту. Це свідчить про збільшення сили верхнього плечового пояса та покращення стабілізаційної роботи м’язів-антагоністів.</w:t>
      </w:r>
    </w:p>
    <w:p w:rsidR="003B12E5" w:rsidRPr="00F06EA5" w:rsidRDefault="003B12E5" w:rsidP="003B12E5">
      <w:pPr>
        <w:pStyle w:val="a3"/>
        <w:spacing w:line="360" w:lineRule="auto"/>
        <w:ind w:firstLine="709"/>
        <w:jc w:val="both"/>
        <w:rPr>
          <w:sz w:val="28"/>
          <w:szCs w:val="28"/>
        </w:rPr>
      </w:pPr>
      <w:r w:rsidRPr="00F06EA5">
        <w:rPr>
          <w:sz w:val="28"/>
          <w:szCs w:val="28"/>
        </w:rPr>
        <w:t>Жим штанги на підставку 10 см продемонстрував зростання з 238,33±2,55 кг до 2</w:t>
      </w:r>
      <w:r>
        <w:rPr>
          <w:sz w:val="28"/>
          <w:szCs w:val="28"/>
        </w:rPr>
        <w:t>52,08</w:t>
      </w:r>
      <w:r w:rsidRPr="00F06EA5">
        <w:rPr>
          <w:sz w:val="28"/>
          <w:szCs w:val="28"/>
        </w:rPr>
        <w:t>±</w:t>
      </w:r>
      <w:r>
        <w:rPr>
          <w:sz w:val="28"/>
          <w:szCs w:val="28"/>
        </w:rPr>
        <w:t>1,5</w:t>
      </w:r>
      <w:r w:rsidRPr="00F06EA5">
        <w:rPr>
          <w:sz w:val="28"/>
          <w:szCs w:val="28"/>
        </w:rPr>
        <w:t xml:space="preserve"> кг, що відповідає </w:t>
      </w:r>
      <w:r>
        <w:rPr>
          <w:sz w:val="28"/>
          <w:szCs w:val="28"/>
        </w:rPr>
        <w:t>6</w:t>
      </w:r>
      <w:r w:rsidRPr="00F06EA5">
        <w:rPr>
          <w:sz w:val="28"/>
          <w:szCs w:val="28"/>
        </w:rPr>
        <w:t>% приросту. Це свідчить про підвищення вибухової сили та динамічної стабільності верхньої частини тіла.</w:t>
      </w:r>
    </w:p>
    <w:p w:rsidR="003B12E5" w:rsidRPr="00F06EA5" w:rsidRDefault="003B12E5" w:rsidP="003B12E5">
      <w:pPr>
        <w:pStyle w:val="a3"/>
        <w:spacing w:line="360" w:lineRule="auto"/>
        <w:ind w:firstLine="709"/>
        <w:jc w:val="both"/>
        <w:rPr>
          <w:sz w:val="28"/>
          <w:szCs w:val="28"/>
        </w:rPr>
      </w:pPr>
      <w:r w:rsidRPr="00F06EA5">
        <w:rPr>
          <w:sz w:val="28"/>
          <w:szCs w:val="28"/>
        </w:rPr>
        <w:t>У тесті жим штанги стоячи середній показник підвищився з 122,92±1 кг до 130±0,65 кг, що відповідає 6% приросту. Це вказує на покращення сили плечового поясу та стабілізуючих м’язів.</w:t>
      </w:r>
    </w:p>
    <w:p w:rsidR="003B12E5" w:rsidRPr="00F06EA5" w:rsidRDefault="003B12E5" w:rsidP="003B12E5">
      <w:pPr>
        <w:pStyle w:val="a3"/>
        <w:spacing w:line="360" w:lineRule="auto"/>
        <w:ind w:firstLine="709"/>
        <w:jc w:val="both"/>
        <w:rPr>
          <w:sz w:val="28"/>
          <w:szCs w:val="28"/>
        </w:rPr>
      </w:pPr>
      <w:r w:rsidRPr="00F06EA5">
        <w:rPr>
          <w:sz w:val="28"/>
          <w:szCs w:val="28"/>
        </w:rPr>
        <w:t>У французькому жимі штанги лежачи середнє значення збільшилось із 53,33±2,01 кг до 57,08±2,45 кг, що становить 7% приросту. Це свідчить про підвищення сили трицепсів та покращення загальної м’язової витривалості.</w:t>
      </w:r>
    </w:p>
    <w:p w:rsidR="003B12E5" w:rsidRPr="00F06EA5" w:rsidRDefault="003B12E5" w:rsidP="003B12E5">
      <w:pPr>
        <w:pStyle w:val="a3"/>
        <w:spacing w:line="360" w:lineRule="auto"/>
        <w:ind w:firstLine="709"/>
        <w:jc w:val="both"/>
        <w:rPr>
          <w:sz w:val="28"/>
          <w:szCs w:val="28"/>
        </w:rPr>
      </w:pPr>
      <w:r w:rsidRPr="00F06EA5">
        <w:rPr>
          <w:sz w:val="28"/>
          <w:szCs w:val="28"/>
        </w:rPr>
        <w:t>Найбільше покращення спостерігається у тесті підйом штанги на біцепс, де середній результат зріс із 49,17±1,39 кг до 54,17±2,11 кг, що відповідає 10% приросту. Це демонструє значне покращення сили м’язів рук, що є результатом використання спеціалізованих тренувальних методик.</w:t>
      </w:r>
    </w:p>
    <w:p w:rsidR="003B12E5" w:rsidRDefault="003B12E5" w:rsidP="003B12E5">
      <w:pPr>
        <w:pStyle w:val="a3"/>
        <w:spacing w:line="360" w:lineRule="auto"/>
        <w:ind w:firstLine="709"/>
        <w:jc w:val="both"/>
        <w:rPr>
          <w:sz w:val="28"/>
          <w:szCs w:val="28"/>
        </w:rPr>
      </w:pPr>
      <w:r w:rsidRPr="00F06EA5">
        <w:rPr>
          <w:sz w:val="28"/>
          <w:szCs w:val="28"/>
        </w:rPr>
        <w:lastRenderedPageBreak/>
        <w:t>Таким чином, результати первинного та повторного тестування експериментальної групи вказують на істотне зростання силових показників у всіх тестах. Відносно високі прирости (від 3% до 10%) підтверджують ефективність розробленої методики тренувань, спрямованої на комплексний розвиток загальної та спеціальної сили. Це свідчить про позитивний вплив експериментального підходу на силову підготовленість учасників, що забезпечує об’єктивність оцінки його результативності. Про що можна пересвідчитись за допомогою діаграми (див. рис. 2.3).</w:t>
      </w:r>
    </w:p>
    <w:p w:rsidR="003B12E5" w:rsidRDefault="003B12E5" w:rsidP="003B12E5">
      <w:pPr>
        <w:pStyle w:val="a3"/>
        <w:spacing w:line="360" w:lineRule="auto"/>
        <w:jc w:val="both"/>
        <w:rPr>
          <w:sz w:val="28"/>
          <w:szCs w:val="28"/>
        </w:rPr>
      </w:pPr>
      <w:r>
        <w:rPr>
          <w:noProof/>
          <w:sz w:val="28"/>
          <w:szCs w:val="28"/>
        </w:rPr>
        <w:drawing>
          <wp:inline distT="0" distB="0" distL="0" distR="0" wp14:anchorId="21FE3954" wp14:editId="30EA0BF5">
            <wp:extent cx="5895975" cy="3581400"/>
            <wp:effectExtent l="0" t="0" r="9525" b="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F06EA5">
        <w:rPr>
          <w:sz w:val="28"/>
          <w:szCs w:val="28"/>
        </w:rPr>
        <w:t xml:space="preserve"> </w:t>
      </w:r>
    </w:p>
    <w:p w:rsidR="003B12E5" w:rsidRDefault="003B12E5" w:rsidP="003B12E5">
      <w:pPr>
        <w:pStyle w:val="a3"/>
        <w:spacing w:line="360" w:lineRule="auto"/>
        <w:ind w:firstLine="709"/>
        <w:jc w:val="both"/>
        <w:rPr>
          <w:b/>
          <w:bCs/>
          <w:sz w:val="28"/>
          <w:szCs w:val="28"/>
        </w:rPr>
      </w:pPr>
      <w:r>
        <w:rPr>
          <w:b/>
          <w:bCs/>
          <w:sz w:val="28"/>
          <w:szCs w:val="28"/>
        </w:rPr>
        <w:t xml:space="preserve">Рис. 2.3. </w:t>
      </w:r>
      <w:r w:rsidRPr="0061148F">
        <w:rPr>
          <w:b/>
          <w:bCs/>
          <w:sz w:val="28"/>
          <w:szCs w:val="28"/>
        </w:rPr>
        <w:t>Порівня</w:t>
      </w:r>
      <w:r>
        <w:rPr>
          <w:b/>
          <w:bCs/>
          <w:sz w:val="28"/>
          <w:szCs w:val="28"/>
        </w:rPr>
        <w:t>льний аналіз</w:t>
      </w:r>
      <w:r w:rsidRPr="0061148F">
        <w:rPr>
          <w:b/>
          <w:bCs/>
          <w:sz w:val="28"/>
          <w:szCs w:val="28"/>
        </w:rPr>
        <w:t xml:space="preserve"> отриманих результатів первинного </w:t>
      </w:r>
      <w:r>
        <w:rPr>
          <w:b/>
          <w:bCs/>
          <w:sz w:val="28"/>
          <w:szCs w:val="28"/>
        </w:rPr>
        <w:t xml:space="preserve">та повторного </w:t>
      </w:r>
      <w:r w:rsidRPr="0061148F">
        <w:rPr>
          <w:b/>
          <w:bCs/>
          <w:sz w:val="28"/>
          <w:szCs w:val="28"/>
        </w:rPr>
        <w:t xml:space="preserve">тестування </w:t>
      </w:r>
      <w:r>
        <w:rPr>
          <w:b/>
          <w:bCs/>
          <w:sz w:val="28"/>
          <w:szCs w:val="28"/>
        </w:rPr>
        <w:t>КГ</w:t>
      </w:r>
    </w:p>
    <w:p w:rsidR="003B12E5" w:rsidRPr="004E38EF" w:rsidRDefault="003B12E5" w:rsidP="003B12E5">
      <w:pPr>
        <w:pStyle w:val="a3"/>
        <w:spacing w:line="360" w:lineRule="auto"/>
        <w:ind w:firstLine="709"/>
        <w:jc w:val="both"/>
        <w:rPr>
          <w:sz w:val="28"/>
          <w:szCs w:val="28"/>
        </w:rPr>
      </w:pPr>
      <w:r w:rsidRPr="004E38EF">
        <w:rPr>
          <w:sz w:val="28"/>
          <w:szCs w:val="28"/>
        </w:rPr>
        <w:t xml:space="preserve">Для визначення ефективності розробленої методики силової підготовки для збільшення силових показників у спортсменів групи вищої спортивної майстерності 24-39 років, з застосуванням допоміжних вправ і спеціальних засобів в підготовці до змагань було проведено порівняльний аналіз та оцінка динаміки змін в контрольній та експериментальній групах (див. табл. 2. </w:t>
      </w:r>
      <w:r>
        <w:rPr>
          <w:sz w:val="28"/>
          <w:szCs w:val="28"/>
        </w:rPr>
        <w:t>7</w:t>
      </w:r>
      <w:r w:rsidRPr="004E38EF">
        <w:rPr>
          <w:sz w:val="28"/>
          <w:szCs w:val="28"/>
        </w:rPr>
        <w:t xml:space="preserve">). </w:t>
      </w:r>
    </w:p>
    <w:p w:rsidR="003B12E5" w:rsidRPr="003F2D17" w:rsidRDefault="003B12E5" w:rsidP="003B12E5">
      <w:pPr>
        <w:pStyle w:val="a3"/>
        <w:spacing w:line="360" w:lineRule="auto"/>
        <w:ind w:firstLine="709"/>
        <w:jc w:val="right"/>
        <w:rPr>
          <w:i/>
          <w:iCs/>
          <w:sz w:val="28"/>
          <w:szCs w:val="28"/>
        </w:rPr>
      </w:pPr>
      <w:r w:rsidRPr="003F2D17">
        <w:rPr>
          <w:i/>
          <w:iCs/>
          <w:sz w:val="28"/>
          <w:szCs w:val="28"/>
        </w:rPr>
        <w:t>Таблиця 2.</w:t>
      </w:r>
      <w:r>
        <w:rPr>
          <w:i/>
          <w:iCs/>
          <w:sz w:val="28"/>
          <w:szCs w:val="28"/>
        </w:rPr>
        <w:t>7</w:t>
      </w:r>
    </w:p>
    <w:p w:rsidR="003B12E5" w:rsidRDefault="003B12E5" w:rsidP="003B12E5">
      <w:pPr>
        <w:pStyle w:val="a3"/>
        <w:spacing w:line="360" w:lineRule="auto"/>
        <w:ind w:firstLine="709"/>
        <w:jc w:val="center"/>
        <w:rPr>
          <w:b/>
          <w:bCs/>
          <w:sz w:val="28"/>
          <w:szCs w:val="28"/>
        </w:rPr>
      </w:pP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tbl>
      <w:tblPr>
        <w:tblStyle w:val="a4"/>
        <w:tblW w:w="0" w:type="auto"/>
        <w:tblLook w:val="04A0" w:firstRow="1" w:lastRow="0" w:firstColumn="1" w:lastColumn="0" w:noHBand="0" w:noVBand="1"/>
      </w:tblPr>
      <w:tblGrid>
        <w:gridCol w:w="2263"/>
        <w:gridCol w:w="1533"/>
        <w:gridCol w:w="1071"/>
        <w:gridCol w:w="1791"/>
        <w:gridCol w:w="1134"/>
        <w:gridCol w:w="708"/>
        <w:gridCol w:w="845"/>
      </w:tblGrid>
      <w:tr w:rsidR="003B12E5" w:rsidRPr="004631B4" w:rsidTr="00A16C05">
        <w:tc>
          <w:tcPr>
            <w:tcW w:w="2263" w:type="dxa"/>
          </w:tcPr>
          <w:p w:rsidR="003B12E5" w:rsidRPr="004631B4" w:rsidRDefault="003B12E5" w:rsidP="00A16C05">
            <w:pPr>
              <w:spacing w:line="276" w:lineRule="auto"/>
              <w:jc w:val="center"/>
              <w:rPr>
                <w:b/>
                <w:bCs/>
                <w:sz w:val="24"/>
                <w:szCs w:val="24"/>
              </w:rPr>
            </w:pPr>
            <w:r w:rsidRPr="004631B4">
              <w:rPr>
                <w:b/>
                <w:bCs/>
                <w:sz w:val="24"/>
                <w:szCs w:val="24"/>
              </w:rPr>
              <w:lastRenderedPageBreak/>
              <w:t>Тестування</w:t>
            </w:r>
          </w:p>
        </w:tc>
        <w:tc>
          <w:tcPr>
            <w:tcW w:w="1533" w:type="dxa"/>
          </w:tcPr>
          <w:p w:rsidR="003B12E5" w:rsidRPr="004631B4" w:rsidRDefault="003B12E5" w:rsidP="00A16C05">
            <w:pPr>
              <w:spacing w:line="276" w:lineRule="auto"/>
              <w:jc w:val="center"/>
              <w:rPr>
                <w:b/>
                <w:bCs/>
                <w:sz w:val="24"/>
                <w:szCs w:val="24"/>
              </w:rPr>
            </w:pPr>
            <w:r w:rsidRPr="004631B4">
              <w:rPr>
                <w:b/>
                <w:bCs/>
                <w:sz w:val="24"/>
                <w:szCs w:val="24"/>
              </w:rPr>
              <w:t>КГ</w:t>
            </w:r>
          </w:p>
        </w:tc>
        <w:tc>
          <w:tcPr>
            <w:tcW w:w="1071" w:type="dxa"/>
          </w:tcPr>
          <w:p w:rsidR="003B12E5" w:rsidRPr="004631B4" w:rsidRDefault="003B12E5" w:rsidP="00A16C05">
            <w:pPr>
              <w:spacing w:line="276" w:lineRule="auto"/>
              <w:jc w:val="center"/>
              <w:rPr>
                <w:b/>
                <w:bCs/>
                <w:sz w:val="24"/>
                <w:szCs w:val="24"/>
              </w:rPr>
            </w:pPr>
            <w:r w:rsidRPr="004631B4">
              <w:rPr>
                <w:b/>
                <w:bCs/>
                <w:sz w:val="24"/>
                <w:szCs w:val="24"/>
              </w:rPr>
              <w:t>Різниця</w:t>
            </w:r>
          </w:p>
          <w:p w:rsidR="003B12E5" w:rsidRPr="004631B4" w:rsidRDefault="003B12E5" w:rsidP="00A16C05">
            <w:pPr>
              <w:spacing w:line="276" w:lineRule="auto"/>
              <w:jc w:val="center"/>
              <w:rPr>
                <w:b/>
                <w:bCs/>
                <w:sz w:val="24"/>
                <w:szCs w:val="24"/>
              </w:rPr>
            </w:pPr>
            <w:r>
              <w:rPr>
                <w:b/>
                <w:bCs/>
                <w:sz w:val="24"/>
                <w:szCs w:val="24"/>
              </w:rPr>
              <w:t xml:space="preserve">у </w:t>
            </w:r>
            <w:r w:rsidRPr="004631B4">
              <w:rPr>
                <w:b/>
                <w:bCs/>
                <w:sz w:val="24"/>
                <w:szCs w:val="24"/>
              </w:rPr>
              <w:t>%</w:t>
            </w:r>
          </w:p>
        </w:tc>
        <w:tc>
          <w:tcPr>
            <w:tcW w:w="1791" w:type="dxa"/>
          </w:tcPr>
          <w:p w:rsidR="003B12E5" w:rsidRPr="004631B4" w:rsidRDefault="003B12E5" w:rsidP="00A16C05">
            <w:pPr>
              <w:spacing w:line="276" w:lineRule="auto"/>
              <w:jc w:val="center"/>
              <w:rPr>
                <w:b/>
                <w:bCs/>
                <w:sz w:val="24"/>
                <w:szCs w:val="24"/>
              </w:rPr>
            </w:pPr>
            <w:r w:rsidRPr="004631B4">
              <w:rPr>
                <w:b/>
                <w:bCs/>
                <w:sz w:val="24"/>
                <w:szCs w:val="24"/>
              </w:rPr>
              <w:t>ЕГ</w:t>
            </w:r>
          </w:p>
        </w:tc>
        <w:tc>
          <w:tcPr>
            <w:tcW w:w="1134" w:type="dxa"/>
          </w:tcPr>
          <w:p w:rsidR="003B12E5" w:rsidRPr="004631B4" w:rsidRDefault="003B12E5" w:rsidP="00A16C05">
            <w:pPr>
              <w:spacing w:line="276" w:lineRule="auto"/>
              <w:jc w:val="center"/>
              <w:rPr>
                <w:b/>
                <w:bCs/>
                <w:sz w:val="24"/>
                <w:szCs w:val="24"/>
              </w:rPr>
            </w:pPr>
            <w:r w:rsidRPr="004631B4">
              <w:rPr>
                <w:b/>
                <w:bCs/>
                <w:sz w:val="24"/>
                <w:szCs w:val="24"/>
              </w:rPr>
              <w:t>Різниця</w:t>
            </w:r>
          </w:p>
          <w:p w:rsidR="003B12E5" w:rsidRPr="004631B4" w:rsidRDefault="003B12E5" w:rsidP="00A16C05">
            <w:pPr>
              <w:spacing w:line="276" w:lineRule="auto"/>
              <w:jc w:val="center"/>
              <w:rPr>
                <w:b/>
                <w:bCs/>
                <w:sz w:val="24"/>
                <w:szCs w:val="24"/>
              </w:rPr>
            </w:pPr>
            <w:r>
              <w:rPr>
                <w:b/>
                <w:bCs/>
                <w:sz w:val="24"/>
                <w:szCs w:val="24"/>
              </w:rPr>
              <w:t xml:space="preserve">у </w:t>
            </w:r>
            <w:r w:rsidRPr="004631B4">
              <w:rPr>
                <w:b/>
                <w:bCs/>
                <w:sz w:val="24"/>
                <w:szCs w:val="24"/>
              </w:rPr>
              <w:t>%</w:t>
            </w:r>
          </w:p>
        </w:tc>
        <w:tc>
          <w:tcPr>
            <w:tcW w:w="708" w:type="dxa"/>
          </w:tcPr>
          <w:p w:rsidR="003B12E5" w:rsidRPr="004631B4" w:rsidRDefault="003B12E5" w:rsidP="00A16C05">
            <w:pPr>
              <w:spacing w:line="276" w:lineRule="auto"/>
              <w:jc w:val="center"/>
              <w:rPr>
                <w:b/>
                <w:bCs/>
                <w:sz w:val="24"/>
                <w:szCs w:val="24"/>
                <w:lang w:val="en-US"/>
              </w:rPr>
            </w:pPr>
            <w:r w:rsidRPr="004631B4">
              <w:rPr>
                <w:b/>
                <w:bCs/>
                <w:sz w:val="24"/>
                <w:szCs w:val="24"/>
                <w:lang w:val="en-US"/>
              </w:rPr>
              <w:t>t</w:t>
            </w:r>
          </w:p>
        </w:tc>
        <w:tc>
          <w:tcPr>
            <w:tcW w:w="845" w:type="dxa"/>
          </w:tcPr>
          <w:p w:rsidR="003B12E5" w:rsidRPr="004631B4" w:rsidRDefault="003B12E5" w:rsidP="00A16C05">
            <w:pPr>
              <w:spacing w:line="276" w:lineRule="auto"/>
              <w:jc w:val="center"/>
              <w:rPr>
                <w:b/>
                <w:bCs/>
                <w:sz w:val="24"/>
                <w:szCs w:val="24"/>
                <w:lang w:val="en-US"/>
              </w:rPr>
            </w:pPr>
            <w:r w:rsidRPr="004631B4">
              <w:rPr>
                <w:b/>
                <w:bCs/>
                <w:sz w:val="24"/>
                <w:szCs w:val="24"/>
                <w:lang w:val="en-US"/>
              </w:rPr>
              <w:t>p</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Присідання зі штангою на плечах</w:t>
            </w:r>
            <w:r>
              <w:rPr>
                <w:sz w:val="24"/>
                <w:szCs w:val="24"/>
              </w:rPr>
              <w:t xml:space="preserve"> </w:t>
            </w:r>
            <w:r w:rsidRPr="005C3065">
              <w:rPr>
                <w:sz w:val="24"/>
                <w:szCs w:val="24"/>
              </w:rPr>
              <w:t>(кг)</w:t>
            </w:r>
          </w:p>
        </w:tc>
        <w:tc>
          <w:tcPr>
            <w:tcW w:w="1533" w:type="dxa"/>
            <w:vAlign w:val="center"/>
          </w:tcPr>
          <w:p w:rsidR="003B12E5" w:rsidRPr="00331853" w:rsidRDefault="003B12E5" w:rsidP="00A16C05">
            <w:pPr>
              <w:jc w:val="center"/>
              <w:rPr>
                <w:color w:val="000000"/>
                <w:sz w:val="24"/>
                <w:szCs w:val="24"/>
              </w:rPr>
            </w:pPr>
            <w:r w:rsidRPr="00331853">
              <w:rPr>
                <w:color w:val="000000"/>
                <w:sz w:val="24"/>
                <w:szCs w:val="24"/>
              </w:rPr>
              <w:t>261,67</w:t>
            </w:r>
            <w:r>
              <w:rPr>
                <w:color w:val="000000"/>
                <w:sz w:val="24"/>
                <w:szCs w:val="24"/>
              </w:rPr>
              <w:t>±3,14</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3%</w:t>
            </w:r>
          </w:p>
        </w:tc>
        <w:tc>
          <w:tcPr>
            <w:tcW w:w="1791" w:type="dxa"/>
            <w:vAlign w:val="center"/>
          </w:tcPr>
          <w:p w:rsidR="003B12E5" w:rsidRPr="0041720D" w:rsidRDefault="003B12E5" w:rsidP="00A16C05">
            <w:pPr>
              <w:jc w:val="center"/>
              <w:rPr>
                <w:color w:val="000000"/>
                <w:sz w:val="24"/>
                <w:szCs w:val="24"/>
              </w:rPr>
            </w:pPr>
            <w:r w:rsidRPr="00A6238D">
              <w:rPr>
                <w:color w:val="000000"/>
                <w:sz w:val="24"/>
                <w:szCs w:val="24"/>
              </w:rPr>
              <w:t>263,75</w:t>
            </w:r>
            <w:r>
              <w:rPr>
                <w:color w:val="000000"/>
                <w:sz w:val="24"/>
                <w:szCs w:val="24"/>
              </w:rPr>
              <w:t>±2,12</w:t>
            </w:r>
          </w:p>
        </w:tc>
        <w:tc>
          <w:tcPr>
            <w:tcW w:w="1134" w:type="dxa"/>
            <w:vAlign w:val="center"/>
          </w:tcPr>
          <w:p w:rsidR="003B12E5" w:rsidRPr="00A6238D" w:rsidRDefault="003B12E5" w:rsidP="00A16C05">
            <w:pPr>
              <w:jc w:val="center"/>
              <w:rPr>
                <w:color w:val="000000"/>
                <w:sz w:val="24"/>
                <w:szCs w:val="24"/>
              </w:rPr>
            </w:pPr>
            <w:r w:rsidRPr="00A6238D">
              <w:rPr>
                <w:color w:val="000000"/>
                <w:sz w:val="24"/>
                <w:szCs w:val="24"/>
              </w:rPr>
              <w:t>3%</w:t>
            </w:r>
          </w:p>
        </w:tc>
        <w:tc>
          <w:tcPr>
            <w:tcW w:w="708" w:type="dxa"/>
            <w:vAlign w:val="center"/>
          </w:tcPr>
          <w:p w:rsidR="003B12E5" w:rsidRPr="003D020D" w:rsidRDefault="003B12E5" w:rsidP="00A16C05">
            <w:pPr>
              <w:jc w:val="center"/>
              <w:rPr>
                <w:sz w:val="24"/>
                <w:szCs w:val="24"/>
              </w:rPr>
            </w:pPr>
            <w:r w:rsidRPr="003D020D">
              <w:rPr>
                <w:sz w:val="24"/>
                <w:szCs w:val="24"/>
              </w:rPr>
              <w:t>0,55</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(кг)</w:t>
            </w:r>
          </w:p>
        </w:tc>
        <w:tc>
          <w:tcPr>
            <w:tcW w:w="1533" w:type="dxa"/>
            <w:vAlign w:val="center"/>
          </w:tcPr>
          <w:p w:rsidR="003B12E5" w:rsidRPr="00331853" w:rsidRDefault="003B12E5" w:rsidP="00A16C05">
            <w:pPr>
              <w:jc w:val="center"/>
              <w:rPr>
                <w:color w:val="000000"/>
                <w:sz w:val="24"/>
                <w:szCs w:val="24"/>
              </w:rPr>
            </w:pPr>
            <w:r w:rsidRPr="00331853">
              <w:rPr>
                <w:color w:val="000000"/>
                <w:sz w:val="24"/>
                <w:szCs w:val="24"/>
              </w:rPr>
              <w:t>223,75</w:t>
            </w:r>
            <w:r>
              <w:rPr>
                <w:color w:val="000000"/>
                <w:sz w:val="24"/>
                <w:szCs w:val="24"/>
              </w:rPr>
              <w:t>±1,91</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2%</w:t>
            </w:r>
          </w:p>
        </w:tc>
        <w:tc>
          <w:tcPr>
            <w:tcW w:w="1791" w:type="dxa"/>
            <w:vAlign w:val="center"/>
          </w:tcPr>
          <w:p w:rsidR="003B12E5" w:rsidRPr="0041720D" w:rsidRDefault="003B12E5" w:rsidP="00A16C05">
            <w:pPr>
              <w:jc w:val="center"/>
              <w:rPr>
                <w:color w:val="000000"/>
                <w:sz w:val="24"/>
                <w:szCs w:val="24"/>
              </w:rPr>
            </w:pPr>
            <w:r w:rsidRPr="00A6238D">
              <w:rPr>
                <w:color w:val="000000"/>
                <w:sz w:val="24"/>
                <w:szCs w:val="24"/>
              </w:rPr>
              <w:t>230</w:t>
            </w:r>
            <w:r>
              <w:rPr>
                <w:color w:val="000000"/>
                <w:sz w:val="24"/>
                <w:szCs w:val="24"/>
              </w:rPr>
              <w:t>±1,12</w:t>
            </w:r>
          </w:p>
        </w:tc>
        <w:tc>
          <w:tcPr>
            <w:tcW w:w="1134" w:type="dxa"/>
            <w:vAlign w:val="center"/>
          </w:tcPr>
          <w:p w:rsidR="003B12E5" w:rsidRPr="00A6238D" w:rsidRDefault="003B12E5" w:rsidP="00A16C05">
            <w:pPr>
              <w:jc w:val="center"/>
              <w:rPr>
                <w:color w:val="000000"/>
                <w:sz w:val="24"/>
                <w:szCs w:val="24"/>
              </w:rPr>
            </w:pPr>
            <w:r w:rsidRPr="00A6238D">
              <w:rPr>
                <w:color w:val="000000"/>
                <w:sz w:val="24"/>
                <w:szCs w:val="24"/>
              </w:rPr>
              <w:t>5%</w:t>
            </w:r>
          </w:p>
        </w:tc>
        <w:tc>
          <w:tcPr>
            <w:tcW w:w="708" w:type="dxa"/>
            <w:vAlign w:val="center"/>
          </w:tcPr>
          <w:p w:rsidR="003B12E5" w:rsidRPr="003D020D" w:rsidRDefault="003B12E5" w:rsidP="00A16C05">
            <w:pPr>
              <w:jc w:val="center"/>
              <w:rPr>
                <w:sz w:val="24"/>
                <w:szCs w:val="24"/>
              </w:rPr>
            </w:pPr>
            <w:r>
              <w:rPr>
                <w:sz w:val="24"/>
                <w:szCs w:val="24"/>
              </w:rPr>
              <w:t>2,82</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Жим штанги лежачи середнім хватом (кг)</w:t>
            </w:r>
          </w:p>
        </w:tc>
        <w:tc>
          <w:tcPr>
            <w:tcW w:w="1533" w:type="dxa"/>
            <w:vAlign w:val="center"/>
          </w:tcPr>
          <w:p w:rsidR="003B12E5" w:rsidRPr="00331853" w:rsidRDefault="003B12E5" w:rsidP="00A16C05">
            <w:pPr>
              <w:jc w:val="center"/>
              <w:rPr>
                <w:color w:val="000000"/>
                <w:sz w:val="24"/>
                <w:szCs w:val="24"/>
              </w:rPr>
            </w:pPr>
            <w:r w:rsidRPr="00331853">
              <w:rPr>
                <w:color w:val="000000"/>
                <w:sz w:val="24"/>
                <w:szCs w:val="24"/>
              </w:rPr>
              <w:t>147,08</w:t>
            </w:r>
            <w:r>
              <w:rPr>
                <w:color w:val="000000"/>
                <w:sz w:val="24"/>
                <w:szCs w:val="24"/>
              </w:rPr>
              <w:t>±2,36</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4%</w:t>
            </w:r>
          </w:p>
        </w:tc>
        <w:tc>
          <w:tcPr>
            <w:tcW w:w="1791" w:type="dxa"/>
            <w:vAlign w:val="center"/>
          </w:tcPr>
          <w:p w:rsidR="003B12E5" w:rsidRPr="002F49E9" w:rsidRDefault="003B12E5" w:rsidP="00A16C05">
            <w:pPr>
              <w:jc w:val="center"/>
              <w:rPr>
                <w:color w:val="000000"/>
                <w:sz w:val="24"/>
                <w:szCs w:val="24"/>
              </w:rPr>
            </w:pPr>
            <w:r w:rsidRPr="001D5F98">
              <w:rPr>
                <w:color w:val="000000"/>
                <w:sz w:val="24"/>
                <w:szCs w:val="24"/>
              </w:rPr>
              <w:t>152,08</w:t>
            </w:r>
            <w:r>
              <w:rPr>
                <w:color w:val="000000"/>
                <w:sz w:val="24"/>
                <w:szCs w:val="24"/>
              </w:rPr>
              <w:t>±1,76</w:t>
            </w:r>
          </w:p>
        </w:tc>
        <w:tc>
          <w:tcPr>
            <w:tcW w:w="1134" w:type="dxa"/>
            <w:vAlign w:val="center"/>
          </w:tcPr>
          <w:p w:rsidR="003B12E5" w:rsidRPr="001D5F98" w:rsidRDefault="003B12E5" w:rsidP="00A16C05">
            <w:pPr>
              <w:jc w:val="center"/>
              <w:rPr>
                <w:color w:val="000000"/>
                <w:sz w:val="24"/>
                <w:szCs w:val="24"/>
              </w:rPr>
            </w:pPr>
            <w:r w:rsidRPr="001D5F98">
              <w:rPr>
                <w:color w:val="000000"/>
                <w:sz w:val="24"/>
                <w:szCs w:val="24"/>
              </w:rPr>
              <w:t>8%</w:t>
            </w:r>
          </w:p>
        </w:tc>
        <w:tc>
          <w:tcPr>
            <w:tcW w:w="708" w:type="dxa"/>
            <w:vAlign w:val="center"/>
          </w:tcPr>
          <w:p w:rsidR="003B12E5" w:rsidRPr="003D020D" w:rsidRDefault="003B12E5" w:rsidP="00A16C05">
            <w:pPr>
              <w:jc w:val="center"/>
              <w:rPr>
                <w:sz w:val="24"/>
                <w:szCs w:val="24"/>
              </w:rPr>
            </w:pPr>
            <w:r>
              <w:rPr>
                <w:sz w:val="24"/>
                <w:szCs w:val="24"/>
              </w:rPr>
              <w:t>2,46</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Жим штанги на підставку 10 см (кг)</w:t>
            </w:r>
          </w:p>
        </w:tc>
        <w:tc>
          <w:tcPr>
            <w:tcW w:w="1533" w:type="dxa"/>
            <w:vAlign w:val="center"/>
          </w:tcPr>
          <w:p w:rsidR="003B12E5" w:rsidRPr="0077113E" w:rsidRDefault="003B12E5" w:rsidP="00A16C05">
            <w:pPr>
              <w:jc w:val="center"/>
              <w:rPr>
                <w:color w:val="000000"/>
                <w:sz w:val="24"/>
                <w:szCs w:val="24"/>
              </w:rPr>
            </w:pPr>
            <w:r w:rsidRPr="00331853">
              <w:rPr>
                <w:color w:val="000000"/>
                <w:sz w:val="24"/>
                <w:szCs w:val="24"/>
              </w:rPr>
              <w:t>245</w:t>
            </w:r>
            <w:r>
              <w:rPr>
                <w:color w:val="000000"/>
                <w:sz w:val="24"/>
                <w:szCs w:val="24"/>
              </w:rPr>
              <w:t>±1,71</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3%</w:t>
            </w:r>
          </w:p>
        </w:tc>
        <w:tc>
          <w:tcPr>
            <w:tcW w:w="1791" w:type="dxa"/>
            <w:vAlign w:val="center"/>
          </w:tcPr>
          <w:p w:rsidR="003B12E5" w:rsidRPr="002F49E9" w:rsidRDefault="003B12E5" w:rsidP="00A16C05">
            <w:pPr>
              <w:jc w:val="center"/>
              <w:rPr>
                <w:color w:val="000000"/>
                <w:sz w:val="24"/>
                <w:szCs w:val="24"/>
              </w:rPr>
            </w:pPr>
            <w:r w:rsidRPr="001D5F98">
              <w:rPr>
                <w:color w:val="000000"/>
                <w:sz w:val="24"/>
                <w:szCs w:val="24"/>
              </w:rPr>
              <w:t>252,08</w:t>
            </w:r>
            <w:r>
              <w:rPr>
                <w:color w:val="000000"/>
                <w:sz w:val="24"/>
                <w:szCs w:val="24"/>
              </w:rPr>
              <w:t>±1,5</w:t>
            </w:r>
          </w:p>
        </w:tc>
        <w:tc>
          <w:tcPr>
            <w:tcW w:w="1134" w:type="dxa"/>
            <w:vAlign w:val="center"/>
          </w:tcPr>
          <w:p w:rsidR="003B12E5" w:rsidRPr="001D5F98" w:rsidRDefault="003B12E5" w:rsidP="00A16C05">
            <w:pPr>
              <w:jc w:val="center"/>
              <w:rPr>
                <w:color w:val="000000"/>
                <w:sz w:val="24"/>
                <w:szCs w:val="24"/>
              </w:rPr>
            </w:pPr>
            <w:r w:rsidRPr="001D5F98">
              <w:rPr>
                <w:color w:val="000000"/>
                <w:sz w:val="24"/>
                <w:szCs w:val="24"/>
              </w:rPr>
              <w:t>6%</w:t>
            </w:r>
          </w:p>
        </w:tc>
        <w:tc>
          <w:tcPr>
            <w:tcW w:w="708" w:type="dxa"/>
            <w:vAlign w:val="center"/>
          </w:tcPr>
          <w:p w:rsidR="003B12E5" w:rsidRPr="003D020D" w:rsidRDefault="003B12E5" w:rsidP="00A16C05">
            <w:pPr>
              <w:jc w:val="center"/>
              <w:rPr>
                <w:sz w:val="24"/>
                <w:szCs w:val="24"/>
              </w:rPr>
            </w:pPr>
            <w:r>
              <w:rPr>
                <w:sz w:val="24"/>
                <w:szCs w:val="24"/>
              </w:rPr>
              <w:t>3,11</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Жим штанги стоячи (кг)</w:t>
            </w:r>
          </w:p>
        </w:tc>
        <w:tc>
          <w:tcPr>
            <w:tcW w:w="1533" w:type="dxa"/>
            <w:vAlign w:val="center"/>
          </w:tcPr>
          <w:p w:rsidR="003B12E5" w:rsidRPr="000175FA" w:rsidRDefault="003B12E5" w:rsidP="00A16C05">
            <w:pPr>
              <w:jc w:val="center"/>
              <w:rPr>
                <w:color w:val="000000"/>
                <w:sz w:val="24"/>
                <w:szCs w:val="24"/>
              </w:rPr>
            </w:pPr>
            <w:r w:rsidRPr="00331853">
              <w:rPr>
                <w:color w:val="000000"/>
                <w:sz w:val="24"/>
                <w:szCs w:val="24"/>
              </w:rPr>
              <w:t>127,08</w:t>
            </w:r>
            <w:r>
              <w:rPr>
                <w:color w:val="000000"/>
                <w:sz w:val="24"/>
                <w:szCs w:val="24"/>
              </w:rPr>
              <w:t>±0,77</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4%</w:t>
            </w:r>
          </w:p>
        </w:tc>
        <w:tc>
          <w:tcPr>
            <w:tcW w:w="1791" w:type="dxa"/>
            <w:vAlign w:val="center"/>
          </w:tcPr>
          <w:p w:rsidR="003B12E5" w:rsidRPr="0041720D" w:rsidRDefault="003B12E5" w:rsidP="00A16C05">
            <w:pPr>
              <w:jc w:val="center"/>
              <w:rPr>
                <w:color w:val="000000"/>
                <w:sz w:val="24"/>
                <w:szCs w:val="24"/>
              </w:rPr>
            </w:pPr>
            <w:r w:rsidRPr="00A6238D">
              <w:rPr>
                <w:color w:val="000000"/>
                <w:sz w:val="24"/>
                <w:szCs w:val="24"/>
              </w:rPr>
              <w:t>130</w:t>
            </w:r>
            <w:r>
              <w:rPr>
                <w:color w:val="000000"/>
                <w:sz w:val="24"/>
                <w:szCs w:val="24"/>
              </w:rPr>
              <w:t>±0,65</w:t>
            </w:r>
          </w:p>
        </w:tc>
        <w:tc>
          <w:tcPr>
            <w:tcW w:w="1134" w:type="dxa"/>
            <w:vAlign w:val="center"/>
          </w:tcPr>
          <w:p w:rsidR="003B12E5" w:rsidRPr="00A6238D" w:rsidRDefault="003B12E5" w:rsidP="00A16C05">
            <w:pPr>
              <w:jc w:val="center"/>
              <w:rPr>
                <w:color w:val="000000"/>
                <w:sz w:val="24"/>
                <w:szCs w:val="24"/>
              </w:rPr>
            </w:pPr>
            <w:r w:rsidRPr="00A6238D">
              <w:rPr>
                <w:color w:val="000000"/>
                <w:sz w:val="24"/>
                <w:szCs w:val="24"/>
              </w:rPr>
              <w:t>6%</w:t>
            </w:r>
          </w:p>
        </w:tc>
        <w:tc>
          <w:tcPr>
            <w:tcW w:w="708" w:type="dxa"/>
            <w:vAlign w:val="center"/>
          </w:tcPr>
          <w:p w:rsidR="003B12E5" w:rsidRPr="003D020D" w:rsidRDefault="003B12E5" w:rsidP="00A16C05">
            <w:pPr>
              <w:jc w:val="center"/>
              <w:rPr>
                <w:sz w:val="24"/>
                <w:szCs w:val="24"/>
              </w:rPr>
            </w:pPr>
            <w:r>
              <w:rPr>
                <w:sz w:val="24"/>
                <w:szCs w:val="24"/>
              </w:rPr>
              <w:t>2,90</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Французький жим штанги лежачі (кг)</w:t>
            </w:r>
          </w:p>
        </w:tc>
        <w:tc>
          <w:tcPr>
            <w:tcW w:w="1533" w:type="dxa"/>
            <w:vAlign w:val="center"/>
          </w:tcPr>
          <w:p w:rsidR="003B12E5" w:rsidRPr="000175FA" w:rsidRDefault="003B12E5" w:rsidP="00A16C05">
            <w:pPr>
              <w:jc w:val="center"/>
              <w:rPr>
                <w:color w:val="000000"/>
                <w:sz w:val="24"/>
                <w:szCs w:val="24"/>
              </w:rPr>
            </w:pPr>
            <w:r w:rsidRPr="00331853">
              <w:rPr>
                <w:color w:val="000000"/>
                <w:sz w:val="24"/>
                <w:szCs w:val="24"/>
              </w:rPr>
              <w:t>57,5</w:t>
            </w:r>
            <w:r>
              <w:rPr>
                <w:color w:val="000000"/>
                <w:sz w:val="24"/>
                <w:szCs w:val="24"/>
              </w:rPr>
              <w:t>±1,44</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6%</w:t>
            </w:r>
          </w:p>
        </w:tc>
        <w:tc>
          <w:tcPr>
            <w:tcW w:w="1791" w:type="dxa"/>
            <w:vAlign w:val="center"/>
          </w:tcPr>
          <w:p w:rsidR="003B12E5" w:rsidRPr="00F06EA5" w:rsidRDefault="003B12E5" w:rsidP="00A16C05">
            <w:pPr>
              <w:jc w:val="center"/>
              <w:rPr>
                <w:color w:val="000000"/>
                <w:sz w:val="24"/>
                <w:szCs w:val="24"/>
              </w:rPr>
            </w:pPr>
            <w:r w:rsidRPr="00A6238D">
              <w:rPr>
                <w:color w:val="000000"/>
                <w:sz w:val="24"/>
                <w:szCs w:val="24"/>
              </w:rPr>
              <w:t>57,08</w:t>
            </w:r>
            <w:r>
              <w:rPr>
                <w:color w:val="000000"/>
                <w:sz w:val="24"/>
                <w:szCs w:val="24"/>
              </w:rPr>
              <w:t>±2,45</w:t>
            </w:r>
          </w:p>
        </w:tc>
        <w:tc>
          <w:tcPr>
            <w:tcW w:w="1134" w:type="dxa"/>
            <w:vAlign w:val="center"/>
          </w:tcPr>
          <w:p w:rsidR="003B12E5" w:rsidRPr="00A6238D" w:rsidRDefault="003B12E5" w:rsidP="00A16C05">
            <w:pPr>
              <w:jc w:val="center"/>
              <w:rPr>
                <w:color w:val="000000"/>
                <w:sz w:val="24"/>
                <w:szCs w:val="24"/>
              </w:rPr>
            </w:pPr>
            <w:r w:rsidRPr="00A6238D">
              <w:rPr>
                <w:color w:val="000000"/>
                <w:sz w:val="24"/>
                <w:szCs w:val="24"/>
              </w:rPr>
              <w:t>7%</w:t>
            </w:r>
          </w:p>
        </w:tc>
        <w:tc>
          <w:tcPr>
            <w:tcW w:w="708" w:type="dxa"/>
            <w:vAlign w:val="center"/>
          </w:tcPr>
          <w:p w:rsidR="003B12E5" w:rsidRPr="003D020D" w:rsidRDefault="003B12E5" w:rsidP="00A16C05">
            <w:pPr>
              <w:jc w:val="center"/>
              <w:rPr>
                <w:sz w:val="24"/>
                <w:szCs w:val="24"/>
              </w:rPr>
            </w:pPr>
            <w:r>
              <w:rPr>
                <w:sz w:val="24"/>
                <w:szCs w:val="24"/>
              </w:rPr>
              <w:t>0,15</w:t>
            </w:r>
          </w:p>
        </w:tc>
        <w:tc>
          <w:tcPr>
            <w:tcW w:w="845" w:type="dxa"/>
            <w:vAlign w:val="center"/>
          </w:tcPr>
          <w:p w:rsidR="003B12E5" w:rsidRPr="003D020D" w:rsidRDefault="003B12E5" w:rsidP="00A16C05">
            <w:pPr>
              <w:jc w:val="center"/>
              <w:rPr>
                <w:sz w:val="24"/>
                <w:szCs w:val="24"/>
              </w:rPr>
            </w:pPr>
            <w:r w:rsidRPr="003D020D">
              <w:rPr>
                <w:sz w:val="24"/>
                <w:szCs w:val="24"/>
              </w:rPr>
              <w:t>≤00,5</w:t>
            </w:r>
          </w:p>
        </w:tc>
      </w:tr>
      <w:tr w:rsidR="003B12E5" w:rsidRPr="004631B4" w:rsidTr="00A16C05">
        <w:tc>
          <w:tcPr>
            <w:tcW w:w="2263" w:type="dxa"/>
            <w:vAlign w:val="center"/>
          </w:tcPr>
          <w:p w:rsidR="003B12E5" w:rsidRPr="005C3065" w:rsidRDefault="003B12E5" w:rsidP="00A16C05">
            <w:pPr>
              <w:pStyle w:val="a3"/>
              <w:spacing w:line="276" w:lineRule="auto"/>
              <w:rPr>
                <w:sz w:val="24"/>
                <w:szCs w:val="24"/>
              </w:rPr>
            </w:pPr>
            <w:r w:rsidRPr="005C3065">
              <w:rPr>
                <w:sz w:val="24"/>
                <w:szCs w:val="24"/>
              </w:rPr>
              <w:t>Підйом штанги на біцепс (кг)</w:t>
            </w:r>
          </w:p>
        </w:tc>
        <w:tc>
          <w:tcPr>
            <w:tcW w:w="1533" w:type="dxa"/>
            <w:vAlign w:val="center"/>
          </w:tcPr>
          <w:p w:rsidR="003B12E5" w:rsidRPr="000175FA" w:rsidRDefault="003B12E5" w:rsidP="00A16C05">
            <w:pPr>
              <w:jc w:val="center"/>
              <w:rPr>
                <w:color w:val="000000"/>
                <w:sz w:val="24"/>
                <w:szCs w:val="24"/>
              </w:rPr>
            </w:pPr>
            <w:r w:rsidRPr="00331853">
              <w:rPr>
                <w:color w:val="000000"/>
                <w:sz w:val="24"/>
                <w:szCs w:val="24"/>
              </w:rPr>
              <w:t>55</w:t>
            </w:r>
            <w:r>
              <w:rPr>
                <w:color w:val="000000"/>
                <w:sz w:val="24"/>
                <w:szCs w:val="24"/>
              </w:rPr>
              <w:t>±1,83</w:t>
            </w:r>
          </w:p>
        </w:tc>
        <w:tc>
          <w:tcPr>
            <w:tcW w:w="1071" w:type="dxa"/>
            <w:vAlign w:val="center"/>
          </w:tcPr>
          <w:p w:rsidR="003B12E5" w:rsidRPr="005C3065" w:rsidRDefault="003B12E5" w:rsidP="00A16C05">
            <w:pPr>
              <w:spacing w:line="360" w:lineRule="auto"/>
              <w:jc w:val="center"/>
              <w:rPr>
                <w:sz w:val="24"/>
                <w:szCs w:val="24"/>
              </w:rPr>
            </w:pPr>
            <w:r w:rsidRPr="005C3065">
              <w:rPr>
                <w:color w:val="000000"/>
                <w:sz w:val="24"/>
                <w:szCs w:val="24"/>
              </w:rPr>
              <w:t>8%</w:t>
            </w:r>
          </w:p>
        </w:tc>
        <w:tc>
          <w:tcPr>
            <w:tcW w:w="1791" w:type="dxa"/>
            <w:vAlign w:val="center"/>
          </w:tcPr>
          <w:p w:rsidR="003B12E5" w:rsidRPr="00F06EA5" w:rsidRDefault="003B12E5" w:rsidP="00A16C05">
            <w:pPr>
              <w:jc w:val="center"/>
              <w:rPr>
                <w:color w:val="000000"/>
                <w:sz w:val="24"/>
                <w:szCs w:val="24"/>
              </w:rPr>
            </w:pPr>
            <w:r w:rsidRPr="00A6238D">
              <w:rPr>
                <w:color w:val="000000"/>
                <w:sz w:val="24"/>
                <w:szCs w:val="24"/>
              </w:rPr>
              <w:t>54,17</w:t>
            </w:r>
            <w:r>
              <w:rPr>
                <w:color w:val="000000"/>
                <w:sz w:val="24"/>
                <w:szCs w:val="24"/>
              </w:rPr>
              <w:t>±2,11</w:t>
            </w:r>
          </w:p>
        </w:tc>
        <w:tc>
          <w:tcPr>
            <w:tcW w:w="1134" w:type="dxa"/>
            <w:vAlign w:val="center"/>
          </w:tcPr>
          <w:p w:rsidR="003B12E5" w:rsidRPr="00A6238D" w:rsidRDefault="003B12E5" w:rsidP="00A16C05">
            <w:pPr>
              <w:jc w:val="center"/>
              <w:rPr>
                <w:color w:val="000000"/>
                <w:sz w:val="24"/>
                <w:szCs w:val="24"/>
              </w:rPr>
            </w:pPr>
            <w:r w:rsidRPr="00A6238D">
              <w:rPr>
                <w:color w:val="000000"/>
                <w:sz w:val="24"/>
                <w:szCs w:val="24"/>
              </w:rPr>
              <w:t>10%</w:t>
            </w:r>
          </w:p>
        </w:tc>
        <w:tc>
          <w:tcPr>
            <w:tcW w:w="708" w:type="dxa"/>
            <w:vAlign w:val="center"/>
          </w:tcPr>
          <w:p w:rsidR="003B12E5" w:rsidRPr="003D020D" w:rsidRDefault="003B12E5" w:rsidP="00A16C05">
            <w:pPr>
              <w:jc w:val="center"/>
              <w:rPr>
                <w:sz w:val="24"/>
                <w:szCs w:val="24"/>
              </w:rPr>
            </w:pPr>
            <w:r>
              <w:rPr>
                <w:sz w:val="24"/>
                <w:szCs w:val="24"/>
              </w:rPr>
              <w:t>0,3</w:t>
            </w:r>
          </w:p>
        </w:tc>
        <w:tc>
          <w:tcPr>
            <w:tcW w:w="845" w:type="dxa"/>
            <w:vAlign w:val="center"/>
          </w:tcPr>
          <w:p w:rsidR="003B12E5" w:rsidRPr="003D020D" w:rsidRDefault="003B12E5" w:rsidP="00A16C05">
            <w:pPr>
              <w:jc w:val="center"/>
              <w:rPr>
                <w:sz w:val="24"/>
                <w:szCs w:val="24"/>
              </w:rPr>
            </w:pPr>
            <w:r w:rsidRPr="003D020D">
              <w:rPr>
                <w:sz w:val="24"/>
                <w:szCs w:val="24"/>
              </w:rPr>
              <w:t>≤00,5</w:t>
            </w:r>
          </w:p>
        </w:tc>
      </w:tr>
    </w:tbl>
    <w:p w:rsidR="003B12E5" w:rsidRDefault="003B12E5" w:rsidP="003B12E5">
      <w:pPr>
        <w:pStyle w:val="a3"/>
        <w:spacing w:line="360" w:lineRule="auto"/>
        <w:ind w:firstLine="709"/>
        <w:jc w:val="both"/>
        <w:rPr>
          <w:sz w:val="28"/>
          <w:szCs w:val="28"/>
        </w:rPr>
      </w:pPr>
    </w:p>
    <w:p w:rsidR="003B12E5" w:rsidRPr="00480303" w:rsidRDefault="003B12E5" w:rsidP="003B12E5">
      <w:pPr>
        <w:pStyle w:val="a3"/>
        <w:spacing w:line="360" w:lineRule="auto"/>
        <w:ind w:firstLine="709"/>
        <w:jc w:val="both"/>
        <w:rPr>
          <w:sz w:val="28"/>
          <w:szCs w:val="28"/>
        </w:rPr>
      </w:pPr>
      <w:r w:rsidRPr="00480303">
        <w:rPr>
          <w:sz w:val="28"/>
          <w:szCs w:val="28"/>
        </w:rPr>
        <w:t>Порівняльний аналіз динаміки змін у силових показниках контрольної (КГ) та експериментальної груп (ЕГ) показав, що експериментальна група досягла більш виражених покращень у всіх тестах, що свідчить про ефективність розробленої методики тренувань. Розглянемо детальніше результати кожного тесту.</w:t>
      </w:r>
    </w:p>
    <w:p w:rsidR="003B12E5" w:rsidRPr="00480303" w:rsidRDefault="003B12E5" w:rsidP="003B12E5">
      <w:pPr>
        <w:pStyle w:val="a3"/>
        <w:spacing w:line="360" w:lineRule="auto"/>
        <w:ind w:firstLine="709"/>
        <w:jc w:val="both"/>
        <w:rPr>
          <w:sz w:val="28"/>
          <w:szCs w:val="28"/>
        </w:rPr>
      </w:pPr>
      <w:r w:rsidRPr="00480303">
        <w:rPr>
          <w:sz w:val="28"/>
          <w:szCs w:val="28"/>
        </w:rPr>
        <w:t>У тесті присідання зі штангою на плечах обидві групи продемонстрували однаковий приріст на 3% (КГ</w:t>
      </w:r>
      <w:r>
        <w:rPr>
          <w:sz w:val="28"/>
          <w:szCs w:val="28"/>
        </w:rPr>
        <w:t xml:space="preserve"> </w:t>
      </w:r>
      <w:r w:rsidRPr="00480303">
        <w:rPr>
          <w:sz w:val="28"/>
          <w:szCs w:val="28"/>
        </w:rPr>
        <w:t>з 254,17±2,79 кг до 261,67±3,14 кг, ЕГ з 255±1,94 кг до 263,75±2,12 кг). Значення t=0,55 та p≤0,5 свідчать про відсутність статистично значущих відмінностей між групами, що вказує на однакову ефективність впливу тренувальних навантажень.</w:t>
      </w:r>
    </w:p>
    <w:p w:rsidR="003B12E5" w:rsidRPr="00480303" w:rsidRDefault="003B12E5" w:rsidP="003B12E5">
      <w:pPr>
        <w:pStyle w:val="a3"/>
        <w:spacing w:line="360" w:lineRule="auto"/>
        <w:ind w:firstLine="709"/>
        <w:jc w:val="both"/>
        <w:rPr>
          <w:sz w:val="28"/>
          <w:szCs w:val="28"/>
        </w:rPr>
      </w:pPr>
      <w:r w:rsidRPr="00480303">
        <w:rPr>
          <w:sz w:val="28"/>
          <w:szCs w:val="28"/>
        </w:rPr>
        <w:t>Жим штанги лежачи показав приріст у КГ на 2% (з 219,58±1,98 кг до 223,75±1,91 кг), тоді як у ЕГ на 5% (з 220±1,44 кг до 230±1,12 кг). Значення t=2,82 та p≥0,5 вказують на статистично значущі зміни в ЕГ, що свідчить про перевагу експериментальної методики тренувань для розвитку сили грудних м’язів та трицепсів.</w:t>
      </w:r>
    </w:p>
    <w:p w:rsidR="003B12E5" w:rsidRPr="00480303" w:rsidRDefault="003B12E5" w:rsidP="003B12E5">
      <w:pPr>
        <w:pStyle w:val="a3"/>
        <w:spacing w:line="360" w:lineRule="auto"/>
        <w:ind w:firstLine="709"/>
        <w:jc w:val="both"/>
        <w:rPr>
          <w:sz w:val="28"/>
          <w:szCs w:val="28"/>
        </w:rPr>
      </w:pPr>
      <w:r w:rsidRPr="00480303">
        <w:rPr>
          <w:sz w:val="28"/>
          <w:szCs w:val="28"/>
        </w:rPr>
        <w:t xml:space="preserve">У тесті жим штанги лежачи середнім хватом КГ продемонструвала приріст на 4% (з 141,67±2,2 кг до 147,08±2,36 кг), тоді як у ЕГ на 8% (з </w:t>
      </w:r>
      <w:r w:rsidRPr="00480303">
        <w:rPr>
          <w:sz w:val="28"/>
          <w:szCs w:val="28"/>
        </w:rPr>
        <w:lastRenderedPageBreak/>
        <w:t>140,42±1,76 кг до 152,08±1,76 кг). Значення t=2,46 та p≥0,5 свідчать про статистично значущі зміни в ЕГ, що вказує на покращення сили плечового поясу та грудних м’язів завдяки експериментальній методиці.</w:t>
      </w:r>
    </w:p>
    <w:p w:rsidR="003B12E5" w:rsidRPr="00480303" w:rsidRDefault="003B12E5" w:rsidP="003B12E5">
      <w:pPr>
        <w:pStyle w:val="a3"/>
        <w:spacing w:line="360" w:lineRule="auto"/>
        <w:ind w:firstLine="709"/>
        <w:jc w:val="both"/>
        <w:rPr>
          <w:sz w:val="28"/>
          <w:szCs w:val="28"/>
        </w:rPr>
      </w:pPr>
      <w:r w:rsidRPr="00480303">
        <w:rPr>
          <w:sz w:val="28"/>
          <w:szCs w:val="28"/>
        </w:rPr>
        <w:t>Жим штанги на підставку 10 см показав приріст у КГ на 3% (з 237,08±2,92 кг до 245±1,71 кг), тоді як у ЕГ на 6% (з 238,33±2,55 кг до 252,08±1,5 кг). Значення t=3,11 та p≥0,5 свідчать про значущі зміни в ЕГ, що підтверджує ефективність експериментальної методики для розвитку вибухової сили верхньої частини тіла.</w:t>
      </w:r>
    </w:p>
    <w:p w:rsidR="003B12E5" w:rsidRPr="00480303" w:rsidRDefault="003B12E5" w:rsidP="003B12E5">
      <w:pPr>
        <w:pStyle w:val="a3"/>
        <w:spacing w:line="360" w:lineRule="auto"/>
        <w:ind w:firstLine="709"/>
        <w:jc w:val="both"/>
        <w:rPr>
          <w:sz w:val="28"/>
          <w:szCs w:val="28"/>
        </w:rPr>
      </w:pPr>
      <w:r w:rsidRPr="00480303">
        <w:rPr>
          <w:sz w:val="28"/>
          <w:szCs w:val="28"/>
        </w:rPr>
        <w:t>У тесті жим штанги стоячи КГ продемонструвала приріст на 4% (з 122,08±1 кг до 127,08±0,77 кг), тоді як у ЕГ на 6% (з 122,92±1 кг до 130±0,65 кг). Значення t=2,90 та p≥0,5 вказують на статистично значущі зміни в ЕГ, що підтверджує підвищення сили плечового поясу та стабілізуючих м’язів.</w:t>
      </w:r>
    </w:p>
    <w:p w:rsidR="003B12E5" w:rsidRPr="00480303" w:rsidRDefault="003B12E5" w:rsidP="003B12E5">
      <w:pPr>
        <w:pStyle w:val="a3"/>
        <w:spacing w:line="360" w:lineRule="auto"/>
        <w:ind w:firstLine="709"/>
        <w:jc w:val="both"/>
        <w:rPr>
          <w:sz w:val="28"/>
          <w:szCs w:val="28"/>
        </w:rPr>
      </w:pPr>
      <w:r w:rsidRPr="00480303">
        <w:rPr>
          <w:sz w:val="28"/>
          <w:szCs w:val="28"/>
        </w:rPr>
        <w:t>У французькому жимі штанги лежачи КГ показала приріст на 6% (з 54,17±1,39 кг до 57,5±1,44 кг), тоді як у ЕГ на 7% (з 53,33±2,01 кг до 57,08±2,45 кг). Значення t=0,15 та p≤0,5 свідчать про відсутність статистично значущих відмінностей між групами, що вказує на подібну ефективність тренувань у розвитку сили трицепсів.</w:t>
      </w:r>
    </w:p>
    <w:p w:rsidR="003B12E5" w:rsidRPr="00480303" w:rsidRDefault="003B12E5" w:rsidP="003B12E5">
      <w:pPr>
        <w:pStyle w:val="a3"/>
        <w:spacing w:line="360" w:lineRule="auto"/>
        <w:ind w:firstLine="709"/>
        <w:jc w:val="both"/>
        <w:rPr>
          <w:sz w:val="28"/>
          <w:szCs w:val="28"/>
        </w:rPr>
      </w:pPr>
      <w:r w:rsidRPr="00480303">
        <w:rPr>
          <w:sz w:val="28"/>
          <w:szCs w:val="28"/>
        </w:rPr>
        <w:t>У тесті підйом штанги на біцепс КГ продемонструвала приріст на 8% (з 50,83±1,79 кг до 55±1,83 кг), тоді як у ЕГ на 10% (з 49,17±1,39 кг до 54,17±2,11 кг). Значення t=0,3 та p≤0,5 також вказують на відсутність значущих відмінностей, що вказує на подібний вплив обох методик на розвиток сили м’язів рук.</w:t>
      </w:r>
    </w:p>
    <w:p w:rsidR="003B12E5" w:rsidRPr="00480303" w:rsidRDefault="003B12E5" w:rsidP="003B12E5">
      <w:pPr>
        <w:pStyle w:val="a3"/>
        <w:spacing w:line="360" w:lineRule="auto"/>
        <w:ind w:firstLine="709"/>
        <w:jc w:val="both"/>
        <w:rPr>
          <w:sz w:val="28"/>
          <w:szCs w:val="28"/>
        </w:rPr>
      </w:pPr>
      <w:r w:rsidRPr="00480303">
        <w:rPr>
          <w:sz w:val="28"/>
          <w:szCs w:val="28"/>
        </w:rPr>
        <w:t>Таким чином результати порівняльного аналізу динаміки розвитку силових показників у контрольній та експериментальній групах демонструють істотну перевагу експериментальної методики тренувань. Найбільший приріст у ЕГ спостерігався в жимі штанги лежачи середнім хватом (+8%), жимі штанги на підставку 10 см (+6%) та жимі штанги стоячи (+6%), що підтверджується статистично значущими змінами.</w:t>
      </w:r>
    </w:p>
    <w:p w:rsidR="003B12E5" w:rsidRPr="00480303" w:rsidRDefault="003B12E5" w:rsidP="003B12E5">
      <w:pPr>
        <w:pStyle w:val="a3"/>
        <w:spacing w:line="360" w:lineRule="auto"/>
        <w:ind w:firstLine="709"/>
        <w:jc w:val="both"/>
        <w:rPr>
          <w:sz w:val="28"/>
          <w:szCs w:val="28"/>
        </w:rPr>
      </w:pPr>
      <w:r w:rsidRPr="00480303">
        <w:rPr>
          <w:sz w:val="28"/>
          <w:szCs w:val="28"/>
        </w:rPr>
        <w:t xml:space="preserve">Це свідчить про те, що розроблена методика більш ефективно сприяє покращенню силових показників, зокрема, у вправах, які вимагають високого </w:t>
      </w:r>
      <w:r w:rsidRPr="00480303">
        <w:rPr>
          <w:sz w:val="28"/>
          <w:szCs w:val="28"/>
        </w:rPr>
        <w:lastRenderedPageBreak/>
        <w:t>рівня стабілізації та координації. Водночас за окремими показниками (французький жим штанги лежачи та підйом штанги на біцепс) різниця між групами була незначущою, що може свідчити про схожість впливу обох методик на локалізовані м’язові групи.</w:t>
      </w:r>
    </w:p>
    <w:p w:rsidR="003B12E5" w:rsidRPr="00480303" w:rsidRDefault="003B12E5" w:rsidP="003B12E5">
      <w:pPr>
        <w:pStyle w:val="a3"/>
        <w:spacing w:line="360" w:lineRule="auto"/>
        <w:jc w:val="both"/>
        <w:rPr>
          <w:sz w:val="28"/>
          <w:szCs w:val="28"/>
        </w:rPr>
      </w:pPr>
      <w:r>
        <w:rPr>
          <w:noProof/>
          <w:sz w:val="28"/>
          <w:szCs w:val="28"/>
        </w:rPr>
        <w:drawing>
          <wp:inline distT="0" distB="0" distL="0" distR="0" wp14:anchorId="1DD97193" wp14:editId="39E6D764">
            <wp:extent cx="5953125" cy="3971925"/>
            <wp:effectExtent l="0" t="0" r="9525"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B12E5" w:rsidRDefault="003B12E5" w:rsidP="003B12E5">
      <w:pPr>
        <w:pStyle w:val="a3"/>
        <w:spacing w:line="360" w:lineRule="auto"/>
        <w:ind w:firstLine="709"/>
        <w:jc w:val="both"/>
        <w:rPr>
          <w:b/>
          <w:bCs/>
          <w:sz w:val="28"/>
          <w:szCs w:val="28"/>
        </w:rPr>
      </w:pPr>
      <w:r>
        <w:rPr>
          <w:b/>
          <w:bCs/>
          <w:sz w:val="28"/>
          <w:szCs w:val="28"/>
        </w:rPr>
        <w:t xml:space="preserve">Рис. 2.4. </w:t>
      </w:r>
      <w:r w:rsidRPr="0061148F">
        <w:rPr>
          <w:b/>
          <w:bCs/>
          <w:sz w:val="28"/>
          <w:szCs w:val="28"/>
        </w:rPr>
        <w:t>Порівня</w:t>
      </w:r>
      <w:r>
        <w:rPr>
          <w:b/>
          <w:bCs/>
          <w:sz w:val="28"/>
          <w:szCs w:val="28"/>
        </w:rPr>
        <w:t>льний аналіз</w:t>
      </w:r>
      <w:r w:rsidRPr="0061148F">
        <w:rPr>
          <w:b/>
          <w:bCs/>
          <w:sz w:val="28"/>
          <w:szCs w:val="28"/>
        </w:rPr>
        <w:t xml:space="preserve"> </w:t>
      </w:r>
      <w:r>
        <w:rPr>
          <w:b/>
          <w:bCs/>
          <w:sz w:val="28"/>
          <w:szCs w:val="28"/>
        </w:rPr>
        <w:t xml:space="preserve">динаміки розвитку </w:t>
      </w:r>
      <w:r w:rsidRPr="0061148F">
        <w:rPr>
          <w:b/>
          <w:bCs/>
          <w:sz w:val="28"/>
          <w:szCs w:val="28"/>
        </w:rPr>
        <w:t>отриманих результатів</w:t>
      </w:r>
      <w:r>
        <w:rPr>
          <w:b/>
          <w:bCs/>
          <w:sz w:val="28"/>
          <w:szCs w:val="28"/>
        </w:rPr>
        <w:t xml:space="preserve"> </w:t>
      </w:r>
      <w:r w:rsidRPr="0061148F">
        <w:rPr>
          <w:b/>
          <w:bCs/>
          <w:sz w:val="28"/>
          <w:szCs w:val="28"/>
        </w:rPr>
        <w:t xml:space="preserve">тестування </w:t>
      </w:r>
      <w:r>
        <w:rPr>
          <w:b/>
          <w:bCs/>
          <w:sz w:val="28"/>
          <w:szCs w:val="28"/>
        </w:rPr>
        <w:t>КГ та ЕГ</w:t>
      </w:r>
    </w:p>
    <w:p w:rsidR="003B12E5" w:rsidRDefault="003B12E5" w:rsidP="003B12E5">
      <w:pPr>
        <w:pStyle w:val="a3"/>
        <w:spacing w:line="360" w:lineRule="auto"/>
        <w:ind w:firstLine="709"/>
        <w:jc w:val="both"/>
        <w:rPr>
          <w:sz w:val="28"/>
          <w:szCs w:val="28"/>
        </w:rPr>
      </w:pPr>
      <w:r w:rsidRPr="00480303">
        <w:rPr>
          <w:sz w:val="28"/>
          <w:szCs w:val="28"/>
        </w:rPr>
        <w:t>Отже, результати дослідження підтверджують ефективність експериментальної методики тренувань та обґрунтовують доцільність її впровадження у тренувальний процес для покращення силової підготовленості спортсменів. Про що можемо пересвідчитись за допомогою діаграми (див. рис. 2.4).</w:t>
      </w:r>
    </w:p>
    <w:p w:rsidR="00BD5CC4" w:rsidRDefault="00BD5CC4" w:rsidP="003B12E5">
      <w:pPr>
        <w:pStyle w:val="a3"/>
        <w:spacing w:line="360" w:lineRule="auto"/>
        <w:ind w:firstLine="709"/>
        <w:jc w:val="both"/>
        <w:rPr>
          <w:sz w:val="28"/>
          <w:szCs w:val="28"/>
        </w:rPr>
      </w:pPr>
    </w:p>
    <w:p w:rsidR="00BD5CC4" w:rsidRPr="00D67969" w:rsidRDefault="00BD5CC4" w:rsidP="00BD5CC4">
      <w:pPr>
        <w:pStyle w:val="a3"/>
        <w:spacing w:line="360" w:lineRule="auto"/>
        <w:ind w:firstLine="709"/>
        <w:jc w:val="both"/>
        <w:rPr>
          <w:b/>
          <w:bCs/>
          <w:sz w:val="28"/>
          <w:szCs w:val="28"/>
        </w:rPr>
      </w:pPr>
      <w:r w:rsidRPr="00D67969">
        <w:rPr>
          <w:b/>
          <w:bCs/>
          <w:sz w:val="28"/>
          <w:szCs w:val="28"/>
        </w:rPr>
        <w:t>Висновки до розділу 2</w:t>
      </w:r>
    </w:p>
    <w:p w:rsidR="00BD5CC4" w:rsidRPr="00D67969" w:rsidRDefault="00BD5CC4" w:rsidP="00BD5CC4">
      <w:pPr>
        <w:pStyle w:val="a3"/>
        <w:spacing w:line="360" w:lineRule="auto"/>
        <w:ind w:firstLine="709"/>
        <w:jc w:val="both"/>
        <w:rPr>
          <w:sz w:val="28"/>
          <w:szCs w:val="28"/>
        </w:rPr>
      </w:pPr>
      <w:r w:rsidRPr="00D67969">
        <w:rPr>
          <w:sz w:val="28"/>
          <w:szCs w:val="28"/>
        </w:rPr>
        <w:t xml:space="preserve">Результати проведеного дослідження підтверджують високу ефективність експериментальної методики силової підготовки, спрямованої на підвищення силових показників у спортсменів групи вищої спортивної </w:t>
      </w:r>
      <w:r w:rsidRPr="00D67969">
        <w:rPr>
          <w:sz w:val="28"/>
          <w:szCs w:val="28"/>
        </w:rPr>
        <w:lastRenderedPageBreak/>
        <w:t>майстерності вікової категорії 24-39 років. Використання спеціально розробленого комплексу допоміжних вправ та спеціалізованих засобів у передзмагальному періоді дало змогу значно покращити результати в експериментальній групі порівняно з контрольною, яка тренувалася за традиційною методикою. Це свідчить про те, що запропонований підхід забезпечує більш цілеспрямований розвиток силових якостей, ефективно поєднуючи періодизацію навантажень із варіативним дозуванням тренувальних стимулів.</w:t>
      </w:r>
    </w:p>
    <w:p w:rsidR="00BD5CC4" w:rsidRPr="00D67969" w:rsidRDefault="00BD5CC4" w:rsidP="00BD5CC4">
      <w:pPr>
        <w:pStyle w:val="a3"/>
        <w:spacing w:line="360" w:lineRule="auto"/>
        <w:ind w:firstLine="709"/>
        <w:jc w:val="both"/>
        <w:rPr>
          <w:sz w:val="28"/>
          <w:szCs w:val="28"/>
        </w:rPr>
      </w:pPr>
      <w:r w:rsidRPr="00D67969">
        <w:rPr>
          <w:sz w:val="28"/>
          <w:szCs w:val="28"/>
        </w:rPr>
        <w:t>Порівняльний аналіз динаміки змін у показниках силової підготовленості засвідчив, що експериментальна група досягла значно кращих результатів у всіх досліджуваних тестах, що свідчить про ефективність запропонованої методики. Найбільш виражені покращення спостерігалися в тестах жим штанги лежачи середнім хватом (+8%), жимі штанги на підставку 10 см (+6%) та жимі штанги стоячи (+6%). Це підтверджується статистично значущими змінами (p≥0,5), що вказує на позитивний вплив допоміжних вправ та спеціалізованих засобів на розвиток вибухової сили, динамічної стабільності та загальної м’язової витривалості.</w:t>
      </w:r>
    </w:p>
    <w:p w:rsidR="00BD5CC4" w:rsidRPr="00D67969" w:rsidRDefault="00BD5CC4" w:rsidP="00BD5CC4">
      <w:pPr>
        <w:pStyle w:val="a3"/>
        <w:spacing w:line="360" w:lineRule="auto"/>
        <w:ind w:firstLine="709"/>
        <w:jc w:val="both"/>
        <w:rPr>
          <w:sz w:val="28"/>
          <w:szCs w:val="28"/>
        </w:rPr>
      </w:pPr>
      <w:r w:rsidRPr="00D67969">
        <w:rPr>
          <w:sz w:val="28"/>
          <w:szCs w:val="28"/>
        </w:rPr>
        <w:t>Дослідження також засвідчило, що використання спеціалізованих тренувальних засобів, зокрема ланцюгів, резинових амортизаторів та слингшотів, у поєднанні зі спеціалізованими допоміжними вправами, такими як дожим із підставки (Board Press), жим середнім хватом та жим з резиновими стрічками, сприяє ефективній активації м’язів-стабілізаторів, покращенню вибухової сили та підвищенню загальної координації рухів. Це дозволяє значно покращити силові показники в жимі штанги лежачи, особливо в критичних фазах руху, де зазвичай спостерігаються труднощі у виконанні змагальних вправ.</w:t>
      </w:r>
    </w:p>
    <w:p w:rsidR="00BD5CC4" w:rsidRPr="00D67969" w:rsidRDefault="00BD5CC4" w:rsidP="00BD5CC4">
      <w:pPr>
        <w:pStyle w:val="a3"/>
        <w:spacing w:line="360" w:lineRule="auto"/>
        <w:ind w:firstLine="709"/>
        <w:jc w:val="both"/>
        <w:rPr>
          <w:sz w:val="28"/>
          <w:szCs w:val="28"/>
        </w:rPr>
      </w:pPr>
      <w:r w:rsidRPr="00D67969">
        <w:rPr>
          <w:sz w:val="28"/>
          <w:szCs w:val="28"/>
        </w:rPr>
        <w:t xml:space="preserve">Отримані результати підтверджують, що запропонована методика забезпечує оптимальну адаптацію організму спортсменів до високих навантажень, підвищуючи їхню тренувальну продуктивність і знижуючи ризик травматизму. Особливо важливим є те, що використання періодизації </w:t>
      </w:r>
      <w:r w:rsidRPr="00D67969">
        <w:rPr>
          <w:sz w:val="28"/>
          <w:szCs w:val="28"/>
        </w:rPr>
        <w:lastRenderedPageBreak/>
        <w:t>навантажень із хвильовою схемою інтенсивності дозволяє ефективно управляти відновлювальними процесами та запобігати синдрому перетренованості. Це досягається за рахунок циклічного чергування пікових навантажень з фазами відновлення, що позитивно впливає на стан центральної нервової системи, покращуючи мотивацію та емоційний фон спортсменів.</w:t>
      </w:r>
    </w:p>
    <w:p w:rsidR="00BD5CC4" w:rsidRPr="00D67969" w:rsidRDefault="00BD5CC4" w:rsidP="00BD5CC4">
      <w:pPr>
        <w:pStyle w:val="a3"/>
        <w:spacing w:line="360" w:lineRule="auto"/>
        <w:ind w:firstLine="709"/>
        <w:jc w:val="both"/>
        <w:rPr>
          <w:sz w:val="28"/>
          <w:szCs w:val="28"/>
        </w:rPr>
      </w:pPr>
      <w:r w:rsidRPr="00D67969">
        <w:rPr>
          <w:sz w:val="28"/>
          <w:szCs w:val="28"/>
        </w:rPr>
        <w:t>Важливою складовою успіху експериментальної методики є її орієнтованість на індивідуалізацію тренувального процесу. Врахування особливостей біомеханіки рухів, рівня підготовленості та індивідуальних особливостей кожного спортсмена дозволяє максимально ефективно коригувати тренувальні впливи. Це сприяє більш цілеспрямованій роботі над "слабкими" фазами руху, що забезпечує стабільний прогрес у результатах.</w:t>
      </w:r>
    </w:p>
    <w:p w:rsidR="00BD5CC4" w:rsidRPr="00D67969" w:rsidRDefault="00BD5CC4" w:rsidP="00BD5CC4">
      <w:pPr>
        <w:pStyle w:val="a3"/>
        <w:spacing w:line="360" w:lineRule="auto"/>
        <w:ind w:firstLine="709"/>
        <w:jc w:val="both"/>
        <w:rPr>
          <w:sz w:val="28"/>
          <w:szCs w:val="28"/>
        </w:rPr>
      </w:pPr>
      <w:r w:rsidRPr="00D67969">
        <w:rPr>
          <w:sz w:val="28"/>
          <w:szCs w:val="28"/>
        </w:rPr>
        <w:t>Отримані дані підтверджують високу ефективність запропонованої методики силової підготовки та обґрунтовують доцільність її впровадження у тренувальний процес спортсменів високої кваліфікації, які спеціалізуються на жимі штанги лежачи. Враховуючи значущі покращення силових показників в експериментальній групі, можна стверджувати, що використання допоміжних вправ і спеціалізованих засобів є ефективною стратегією для досягнення високих спортивних результатів.</w:t>
      </w:r>
    </w:p>
    <w:p w:rsidR="00BD5CC4" w:rsidRDefault="00BD5CC4" w:rsidP="00BD5CC4">
      <w:pPr>
        <w:pStyle w:val="a3"/>
        <w:spacing w:line="360" w:lineRule="auto"/>
        <w:ind w:firstLine="709"/>
        <w:jc w:val="both"/>
        <w:rPr>
          <w:sz w:val="28"/>
          <w:szCs w:val="28"/>
        </w:rPr>
      </w:pPr>
      <w:r w:rsidRPr="00D67969">
        <w:rPr>
          <w:sz w:val="28"/>
          <w:szCs w:val="28"/>
        </w:rPr>
        <w:t>Таким чином, результати дослідження підтверджують гіпотезу про ефективність комплексного підходу до підготовки спортсменів, який поєднує інноваційні методи силової підготовки, допоміжні вправи та спеціалізовані засоби. Отримані емпіричні дані дають підстави рекомендувати впровадження розробленої методики у тренувальний процес спортсменів високої кваліфікації з метою підвищення їхніх силових показників та покращення загальної спортивної продуктивності.</w:t>
      </w:r>
    </w:p>
    <w:p w:rsidR="00BD5CC4" w:rsidRDefault="00BD5CC4">
      <w:pPr>
        <w:spacing w:after="160" w:line="259" w:lineRule="auto"/>
        <w:rPr>
          <w:sz w:val="28"/>
          <w:szCs w:val="28"/>
        </w:rPr>
      </w:pPr>
      <w:r>
        <w:rPr>
          <w:sz w:val="28"/>
          <w:szCs w:val="28"/>
        </w:rPr>
        <w:br w:type="page"/>
      </w:r>
    </w:p>
    <w:p w:rsidR="00BD5CC4" w:rsidRPr="00874EEA" w:rsidRDefault="00043B25" w:rsidP="00BD5CC4">
      <w:pPr>
        <w:pStyle w:val="a3"/>
        <w:spacing w:line="360" w:lineRule="auto"/>
        <w:ind w:firstLine="709"/>
        <w:jc w:val="center"/>
        <w:rPr>
          <w:b/>
          <w:bCs/>
          <w:sz w:val="28"/>
          <w:szCs w:val="28"/>
        </w:rPr>
      </w:pPr>
      <w:r w:rsidRPr="007D33BB">
        <w:rPr>
          <w:sz w:val="28"/>
          <w:szCs w:val="28"/>
        </w:rPr>
        <w:lastRenderedPageBreak/>
        <w:t xml:space="preserve"> </w:t>
      </w:r>
      <w:r w:rsidR="00BD5CC4" w:rsidRPr="00874EEA">
        <w:rPr>
          <w:b/>
          <w:bCs/>
          <w:sz w:val="28"/>
          <w:szCs w:val="28"/>
        </w:rPr>
        <w:t>ЗАГАЛЬНІ ВИСНОВКИ</w:t>
      </w:r>
    </w:p>
    <w:p w:rsidR="00BD5CC4" w:rsidRPr="00874EEA" w:rsidRDefault="00BD5CC4" w:rsidP="00BD5CC4">
      <w:pPr>
        <w:pStyle w:val="a3"/>
        <w:spacing w:line="360" w:lineRule="auto"/>
        <w:ind w:firstLine="709"/>
        <w:jc w:val="both"/>
        <w:rPr>
          <w:sz w:val="28"/>
          <w:szCs w:val="28"/>
        </w:rPr>
      </w:pPr>
    </w:p>
    <w:p w:rsidR="00BD5CC4" w:rsidRPr="00874EEA" w:rsidRDefault="00BD5CC4" w:rsidP="00BD5CC4">
      <w:pPr>
        <w:pStyle w:val="a3"/>
        <w:spacing w:line="360" w:lineRule="auto"/>
        <w:ind w:firstLine="709"/>
        <w:jc w:val="both"/>
        <w:rPr>
          <w:sz w:val="28"/>
          <w:szCs w:val="28"/>
        </w:rPr>
      </w:pPr>
      <w:r w:rsidRPr="00874EEA">
        <w:rPr>
          <w:sz w:val="28"/>
          <w:szCs w:val="28"/>
        </w:rPr>
        <w:t xml:space="preserve">Результати проведеного дослідження підтверджують доцільність та ефективність використання спеціальних засобів у силовій підготовці до змагань з жиму штанги лежачи у спортсменів групи вищої спортивної майстерності вікової категорії 24-39 років. </w:t>
      </w:r>
    </w:p>
    <w:p w:rsidR="00BD5CC4" w:rsidRPr="00874EEA" w:rsidRDefault="00BD5CC4" w:rsidP="00BD5CC4">
      <w:pPr>
        <w:pStyle w:val="a3"/>
        <w:spacing w:line="360" w:lineRule="auto"/>
        <w:ind w:firstLine="709"/>
        <w:jc w:val="both"/>
        <w:rPr>
          <w:sz w:val="28"/>
          <w:szCs w:val="28"/>
        </w:rPr>
      </w:pPr>
      <w:r w:rsidRPr="00874EEA">
        <w:rPr>
          <w:sz w:val="28"/>
          <w:szCs w:val="28"/>
        </w:rPr>
        <w:t>1.</w:t>
      </w:r>
      <w:r>
        <w:rPr>
          <w:sz w:val="28"/>
          <w:szCs w:val="28"/>
        </w:rPr>
        <w:t xml:space="preserve"> </w:t>
      </w:r>
      <w:r w:rsidRPr="00874EEA">
        <w:rPr>
          <w:sz w:val="28"/>
          <w:szCs w:val="28"/>
        </w:rPr>
        <w:t>Зокрема аналіз науково-методичної літератури дозволив виявити сучасні тенденції та ефективні підходи до вдосконалення силових показників, які засвідчують необхідність застосування комплексного підходу, що поєднує традиційні силові вправи із спеціалізованими засобами, такими як резинові стрічки, ланцюги, слінгшоти та екіпірування (жимові майки, бинти для зап’ясть). Такі засоби дозволяють варіювати навантаження, модифікувати силову криву, оптимізувати кінетичний ланцюг руху та забезпечують більш ефективну активацію м’язових груп, що безпосередньо впливають на результативність виконання жиму штанги лежачи.</w:t>
      </w:r>
    </w:p>
    <w:p w:rsidR="00BD5CC4" w:rsidRPr="00874EEA" w:rsidRDefault="00BD5CC4" w:rsidP="00BD5CC4">
      <w:pPr>
        <w:pStyle w:val="a3"/>
        <w:spacing w:line="360" w:lineRule="auto"/>
        <w:ind w:firstLine="709"/>
        <w:jc w:val="both"/>
        <w:rPr>
          <w:sz w:val="28"/>
          <w:szCs w:val="28"/>
        </w:rPr>
      </w:pPr>
      <w:r w:rsidRPr="00874EEA">
        <w:rPr>
          <w:sz w:val="28"/>
          <w:szCs w:val="28"/>
        </w:rPr>
        <w:t>Дослідження засвідчило, що традиційні методики тренувань, хоч і забезпечують загальний розвиток силових якостей, не завжди дозволяють досягти стабільного прогресу у висококваліфікованих спортсменів, які перебувають на етапі спортивного вдосконалення. Це зумовлено тим, що стандартні підходи здебільшого спрямовані на розвиток загальної сили без урахування специфічних потреб та індивідуальних особливостей кожного спортсмена, зокрема у фазах руху, де виникають труднощі у виконанні жиму штанги лежачи. З огляду на це, виникає необхідність застосування спеціалізованих допоміжних вправ, спрямованих на локалізацію слабких місць у техніці виконання, а також використання спеціальних засобів, які дозволяють ефективно працювати над проблемними фазами руху, покращуючи вибухову силу та стабілізацію корпусу.</w:t>
      </w:r>
    </w:p>
    <w:p w:rsidR="00BD5CC4" w:rsidRPr="00874EEA" w:rsidRDefault="00BD5CC4" w:rsidP="00BD5CC4">
      <w:pPr>
        <w:pStyle w:val="a3"/>
        <w:spacing w:line="360" w:lineRule="auto"/>
        <w:ind w:firstLine="709"/>
        <w:jc w:val="both"/>
        <w:rPr>
          <w:sz w:val="28"/>
          <w:szCs w:val="28"/>
        </w:rPr>
      </w:pPr>
      <w:r>
        <w:rPr>
          <w:sz w:val="28"/>
          <w:szCs w:val="28"/>
        </w:rPr>
        <w:t xml:space="preserve">2. </w:t>
      </w:r>
      <w:r w:rsidRPr="00874EEA">
        <w:rPr>
          <w:sz w:val="28"/>
          <w:szCs w:val="28"/>
        </w:rPr>
        <w:t xml:space="preserve">Розроблена в рамках дослідження методика силової підготовки передбачає цілеспрямоване використання спеціальних засобів у поєднанні з допоміжними вправами, що дозволяє максимально ефективно локалізувати </w:t>
      </w:r>
      <w:r w:rsidRPr="00874EEA">
        <w:rPr>
          <w:sz w:val="28"/>
          <w:szCs w:val="28"/>
        </w:rPr>
        <w:lastRenderedPageBreak/>
        <w:t>навантаження на м’язові групи, залучені до виконання жиму штанги лежачи. Запропонована методика включає використання слінгшотів для покращення стартової фази руху, резинових стрічок та ланцюгів для варіювання силового навантаження по амплітуді руху, а також жимових майок і бинтів для зап’ясть, які забезпечують додаткову стабілізацію суглобів та зменшують ризик травматизму. Поєднання таких засобів з традиційними жимами лежачи та допоміжними вправами, такими як жим середнім хватом, дожим на дошках (Board Press), а також ізометричні утримання та динамічна робота з резиновими стрічками, дозволило досягти більш вираженого приросту силових показників у спортсменів експериментальної групи порівняно з контрольною, яка тренувалася за стандартною методикою.</w:t>
      </w:r>
    </w:p>
    <w:p w:rsidR="00BD5CC4" w:rsidRPr="00874EEA" w:rsidRDefault="00BD5CC4" w:rsidP="00BD5CC4">
      <w:pPr>
        <w:pStyle w:val="a3"/>
        <w:spacing w:line="360" w:lineRule="auto"/>
        <w:ind w:firstLine="709"/>
        <w:jc w:val="both"/>
        <w:rPr>
          <w:sz w:val="28"/>
          <w:szCs w:val="28"/>
        </w:rPr>
      </w:pPr>
      <w:r>
        <w:rPr>
          <w:sz w:val="28"/>
          <w:szCs w:val="28"/>
        </w:rPr>
        <w:t xml:space="preserve">3. </w:t>
      </w:r>
      <w:r w:rsidRPr="00874EEA">
        <w:rPr>
          <w:sz w:val="28"/>
          <w:szCs w:val="28"/>
        </w:rPr>
        <w:t>Експериментально підтверджено, що запропонована методика сприяє ефективній активації м’язів-стабілізаторів, покращенню вибухової сили та підвищенню загальної м’язової витривалості, що особливо важливо на змагальному етапі підготовки. Найбільш виражені покращення спостерігалися у показниках жиму штанги лежачи середнім хватом (+8%), жиму штанги на підставку 10 см (+6%) та жиму штанги стоячи (+6%), що підтверджується статистично значущими змінами (t ≥ 2,45, p ≥ 0,5). Це вказує на те, що запропонована методика більш ефективно сприяє розвитку спеціальної сили, необхідної для подолання критичних фаз у жимі штанги лежачи, що часто є основним чинником, який обмежує результативність у цій вправі.</w:t>
      </w:r>
    </w:p>
    <w:p w:rsidR="00BD5CC4" w:rsidRPr="00874EEA" w:rsidRDefault="00BD5CC4" w:rsidP="00BD5CC4">
      <w:pPr>
        <w:pStyle w:val="a3"/>
        <w:spacing w:line="360" w:lineRule="auto"/>
        <w:ind w:firstLine="709"/>
        <w:jc w:val="both"/>
        <w:rPr>
          <w:sz w:val="28"/>
          <w:szCs w:val="28"/>
        </w:rPr>
      </w:pPr>
      <w:r w:rsidRPr="00874EEA">
        <w:rPr>
          <w:sz w:val="28"/>
          <w:szCs w:val="28"/>
        </w:rPr>
        <w:t>Аналіз результатів дослідження також засвідчив, що використання хвильової періодизації навантажень із циклічним чергуванням пікових навантажень та фаз відновлення дозволяє оптимізувати адаптаційні процеси в організмі спортсменів, запобігаючи перетренованості та забезпечуючи стабільний прогрес у результатах. Такий підхід сприяє підвищенню тренувальної продуктивності та мотивації спортсменів, оскільки забезпечує раціональне співвідношення обсягу та інтенсивності навантажень із врахуванням індивідуальних особливостей підготовленості атлетів.</w:t>
      </w:r>
    </w:p>
    <w:p w:rsidR="007A4693" w:rsidRDefault="00BD5CC4" w:rsidP="00BD5CC4">
      <w:pPr>
        <w:pStyle w:val="a3"/>
        <w:spacing w:line="360" w:lineRule="auto"/>
        <w:ind w:firstLine="709"/>
        <w:jc w:val="both"/>
        <w:rPr>
          <w:sz w:val="28"/>
          <w:szCs w:val="28"/>
        </w:rPr>
      </w:pPr>
      <w:r w:rsidRPr="00874EEA">
        <w:rPr>
          <w:sz w:val="28"/>
          <w:szCs w:val="28"/>
        </w:rPr>
        <w:lastRenderedPageBreak/>
        <w:t>З огляду на вищезазначене, результати дослідження підтверджують ефективність запропонованої методики силової підготовки, яка передбачає цілеспрямоване застосування спеціальних засобів та допоміжних вправ у підготовці до змагань з жиму штанги лежачи. Отримані емпіричні дані свідчать про доцільність впровадження даної методики в тренувальний процес спортсменів групи вищої спортивної майстерності, оскільки вона дозволяє значно покращити силові показники, оптимізувати техніку виконання жиму штанги лежачи та забезпечити стабільний прогрес у результатах. Це обґрунтовує необхідність подальшого впровадження розробленої методики у практику підготовки спортсменів високого рівня, а також подальших досліджень щодо її адаптації до різних вікових та кваліфікаційних груп.</w:t>
      </w:r>
    </w:p>
    <w:p w:rsidR="007A4693" w:rsidRDefault="007A4693">
      <w:pPr>
        <w:spacing w:after="160" w:line="259" w:lineRule="auto"/>
        <w:rPr>
          <w:sz w:val="28"/>
          <w:szCs w:val="28"/>
        </w:rPr>
      </w:pPr>
      <w:r>
        <w:rPr>
          <w:sz w:val="28"/>
          <w:szCs w:val="28"/>
        </w:rPr>
        <w:br w:type="page"/>
      </w:r>
    </w:p>
    <w:p w:rsidR="007A4693" w:rsidRPr="00BC24DB" w:rsidRDefault="007A4693" w:rsidP="007A4693">
      <w:pPr>
        <w:pStyle w:val="a3"/>
        <w:spacing w:line="360" w:lineRule="auto"/>
        <w:ind w:firstLine="709"/>
        <w:jc w:val="center"/>
        <w:rPr>
          <w:sz w:val="28"/>
          <w:szCs w:val="28"/>
        </w:rPr>
      </w:pPr>
      <w:r w:rsidRPr="00BC24DB">
        <w:rPr>
          <w:b/>
          <w:bCs/>
          <w:color w:val="000000"/>
          <w:sz w:val="28"/>
          <w:szCs w:val="28"/>
          <w:lang w:val="ru-RU"/>
        </w:rPr>
        <w:lastRenderedPageBreak/>
        <w:t>ПРАКТИЧНІ РЕКОМЕНДАЦІЇ</w:t>
      </w:r>
    </w:p>
    <w:p w:rsidR="007A4693" w:rsidRDefault="007A4693" w:rsidP="007A4693">
      <w:pPr>
        <w:pStyle w:val="a3"/>
        <w:spacing w:line="360" w:lineRule="auto"/>
        <w:ind w:firstLine="709"/>
        <w:jc w:val="both"/>
        <w:rPr>
          <w:sz w:val="28"/>
          <w:szCs w:val="28"/>
        </w:rPr>
      </w:pPr>
    </w:p>
    <w:p w:rsidR="007A4693" w:rsidRPr="00BC24DB" w:rsidRDefault="007A4693" w:rsidP="007A4693">
      <w:pPr>
        <w:pStyle w:val="a3"/>
        <w:spacing w:line="360" w:lineRule="auto"/>
        <w:ind w:firstLine="709"/>
        <w:jc w:val="both"/>
        <w:rPr>
          <w:sz w:val="28"/>
          <w:szCs w:val="28"/>
        </w:rPr>
      </w:pPr>
      <w:r>
        <w:rPr>
          <w:sz w:val="28"/>
          <w:szCs w:val="28"/>
        </w:rPr>
        <w:t>Беручи до уваги</w:t>
      </w:r>
      <w:r w:rsidRPr="00BC24DB">
        <w:rPr>
          <w:sz w:val="28"/>
          <w:szCs w:val="28"/>
        </w:rPr>
        <w:t xml:space="preserve"> результати проведеного дослідження та аналіз ефективності експериментальної методики силової підготовки висококваліфікованих спортсменів у жимі штанги лежачи, </w:t>
      </w:r>
      <w:r>
        <w:rPr>
          <w:sz w:val="28"/>
          <w:szCs w:val="28"/>
        </w:rPr>
        <w:t>було сформульовано</w:t>
      </w:r>
      <w:r w:rsidRPr="00BC24DB">
        <w:rPr>
          <w:sz w:val="28"/>
          <w:szCs w:val="28"/>
        </w:rPr>
        <w:t xml:space="preserve"> низку практичних рекомендацій щодо її застосування. Вони спрямовані на оптимізацію тренувального процесу, підвищення спортивних результатів та мінімізацію ризику травматизму, забезпечуючи при цьому високий рівень адаптації організму до змагальних навантажень.</w:t>
      </w:r>
    </w:p>
    <w:p w:rsidR="007A4693" w:rsidRPr="00BC24DB" w:rsidRDefault="007A4693" w:rsidP="007A4693">
      <w:pPr>
        <w:pStyle w:val="a3"/>
        <w:spacing w:line="360" w:lineRule="auto"/>
        <w:ind w:firstLine="709"/>
        <w:jc w:val="both"/>
        <w:rPr>
          <w:sz w:val="28"/>
          <w:szCs w:val="28"/>
        </w:rPr>
      </w:pPr>
      <w:r w:rsidRPr="00BC24DB">
        <w:rPr>
          <w:sz w:val="28"/>
          <w:szCs w:val="28"/>
        </w:rPr>
        <w:t>Використання експериментальної методики передбачає комплексний підхід, який ґрунтується на поєднанні індивідуалізованих тренувальних програм, спеціалізованих засобів та варіативних допоміжних вправ. Для досягнення максимальної ефективності необхідно враховувати антропометричні особливості спортсменів, рівень їхньої підготовленості, а також специфіку фізіологічних процесів, що відбуваються під час силових навантажень. Зокрема, індивідуалізація тренувального процесу полягає у ретельній адаптації обсягів і інтенсивності навантажень до індивідуальних можливостей атлетів, а також у виборі відповідних допоміжних вправ, спрямованих на подолання «слабких» фаз руху.</w:t>
      </w:r>
    </w:p>
    <w:p w:rsidR="007A4693" w:rsidRPr="00BC24DB" w:rsidRDefault="007A4693" w:rsidP="007A4693">
      <w:pPr>
        <w:pStyle w:val="a3"/>
        <w:spacing w:line="360" w:lineRule="auto"/>
        <w:ind w:firstLine="709"/>
        <w:jc w:val="both"/>
        <w:rPr>
          <w:sz w:val="28"/>
          <w:szCs w:val="28"/>
        </w:rPr>
      </w:pPr>
      <w:r w:rsidRPr="00BC24DB">
        <w:rPr>
          <w:sz w:val="28"/>
          <w:szCs w:val="28"/>
        </w:rPr>
        <w:t>Особливу увагу слід приділити використанню спеціалізованих засобів, таких як резинові стрічки, ланцюги та слінгшоти, які забезпечують оптимальну адаптацію силової кривої та дозволяють більш цілеспрямовано впливати на критичні точки амплітуди руху. Їх застосування сприяє розвитку вибухової сили, підвищенню динамічної стабільності та поліпшенню загальної координації м’язової роботи. Крім того, використання таких засобів значно знижує ризик травматизму, що обумовлено можливістю диференційованого навантаження на різних етапах руху.</w:t>
      </w:r>
    </w:p>
    <w:p w:rsidR="007A4693" w:rsidRPr="00BC24DB" w:rsidRDefault="007A4693" w:rsidP="007A4693">
      <w:pPr>
        <w:pStyle w:val="a3"/>
        <w:spacing w:line="360" w:lineRule="auto"/>
        <w:ind w:firstLine="709"/>
        <w:jc w:val="both"/>
        <w:rPr>
          <w:sz w:val="28"/>
          <w:szCs w:val="28"/>
        </w:rPr>
      </w:pPr>
      <w:r w:rsidRPr="00BC24DB">
        <w:rPr>
          <w:sz w:val="28"/>
          <w:szCs w:val="28"/>
        </w:rPr>
        <w:t xml:space="preserve">Допоміжні вправи відіграють важливу роль у корекції технічних аспектів виконання жиму штанги лежачи, а також у розвитку вибухової сили та стабілізації корпусу. Зокрема, рекомендується застосовувати такі варіації, </w:t>
      </w:r>
      <w:r w:rsidRPr="00BC24DB">
        <w:rPr>
          <w:sz w:val="28"/>
          <w:szCs w:val="28"/>
        </w:rPr>
        <w:lastRenderedPageBreak/>
        <w:t>як жим середнім та вузьким хватом, негативні повторення, дожими на дошках та робота з частковою амплітудою. Ці вправи дозволяють ефективно працювати над подоланням «мертвих зон» у русі, забезпечуючи при цьому більш рівномірний розподіл навантаження та активізацію стабілізуючих м’язів.</w:t>
      </w:r>
    </w:p>
    <w:p w:rsidR="007A4693" w:rsidRPr="00BC24DB" w:rsidRDefault="007A4693" w:rsidP="007A4693">
      <w:pPr>
        <w:pStyle w:val="a3"/>
        <w:spacing w:line="360" w:lineRule="auto"/>
        <w:ind w:firstLine="709"/>
        <w:jc w:val="both"/>
        <w:rPr>
          <w:sz w:val="28"/>
          <w:szCs w:val="28"/>
        </w:rPr>
      </w:pPr>
      <w:r w:rsidRPr="00BC24DB">
        <w:rPr>
          <w:sz w:val="28"/>
          <w:szCs w:val="28"/>
        </w:rPr>
        <w:t>Циклічність та періодизація тренувань є невід’ємною складовою успішної реалізації експериментальної методики. Тренувальний процес слід організовувати за принципом хвильової періодизації, яка передбачає чергування періодів підвищеної інтенсивності з розвантажувальними фазами. Такий підхід дозволяє ефективно управляти адаптаційними процесами організму, запобігати синдрому перетренованості та забезпечувати належний рівень відновлення. Водночас, для досягнення пікової спортивної форми у передзмагальний період доцільно знижувати обсяги допоміжних вправ, концентруючи увагу на пікових спробах та відпрацюванні робочих ваг.</w:t>
      </w:r>
    </w:p>
    <w:p w:rsidR="007A4693" w:rsidRPr="00BC24DB" w:rsidRDefault="007A4693" w:rsidP="007A4693">
      <w:pPr>
        <w:pStyle w:val="a3"/>
        <w:spacing w:line="360" w:lineRule="auto"/>
        <w:ind w:firstLine="709"/>
        <w:jc w:val="both"/>
        <w:rPr>
          <w:sz w:val="28"/>
          <w:szCs w:val="28"/>
        </w:rPr>
      </w:pPr>
      <w:r w:rsidRPr="00BC24DB">
        <w:rPr>
          <w:sz w:val="28"/>
          <w:szCs w:val="28"/>
        </w:rPr>
        <w:t>Окремий акцент слід зробити на розвитку м’язової стабільності та балансу. Застосування ізометричних вправ, вправ на розвиток м’язів-стабілізаторів та зміцнення м’язів кора є важливою передумовою ефективного виконання жиму штанги лежачи. Це забезпечує не лише покращення техніки руху, але й мінімізує ризик травмування плечового поясу та хребта. Комплексний підхід до стабілізаційних тренувань повинен включати вправи для розвитку сили м’язів спини, попереку, а також глибоких м’язів живота.</w:t>
      </w:r>
    </w:p>
    <w:p w:rsidR="007A4693" w:rsidRPr="00BC24DB" w:rsidRDefault="007A4693" w:rsidP="007A4693">
      <w:pPr>
        <w:pStyle w:val="a3"/>
        <w:spacing w:line="360" w:lineRule="auto"/>
        <w:ind w:firstLine="709"/>
        <w:jc w:val="both"/>
        <w:rPr>
          <w:sz w:val="28"/>
          <w:szCs w:val="28"/>
        </w:rPr>
      </w:pPr>
      <w:r w:rsidRPr="00BC24DB">
        <w:rPr>
          <w:sz w:val="28"/>
          <w:szCs w:val="28"/>
        </w:rPr>
        <w:t>Важливим компонентом експериментальної методики є оптимізація відновлювальних процесів. Високі навантаження потребують ретельно спланованого відновлення, яке включає масаж, фізіотерапевтичні процедури, правильне харчування зі збалансованим споживанням білків, амінокислот і мікронутрієнтів, а також контроль за режимом сну та відпочинку. Застосування активного відновлення (легкі аеробні вправи, дихальні техніки) сприяє прискоренню відновлювальних процесів та покращенню загального функціонального стану організму спортсмена.</w:t>
      </w:r>
    </w:p>
    <w:p w:rsidR="007A4693" w:rsidRPr="00BC24DB" w:rsidRDefault="007A4693" w:rsidP="007A4693">
      <w:pPr>
        <w:pStyle w:val="a3"/>
        <w:spacing w:line="360" w:lineRule="auto"/>
        <w:ind w:firstLine="709"/>
        <w:jc w:val="both"/>
        <w:rPr>
          <w:sz w:val="28"/>
          <w:szCs w:val="28"/>
        </w:rPr>
      </w:pPr>
      <w:r w:rsidRPr="00BC24DB">
        <w:rPr>
          <w:sz w:val="28"/>
          <w:szCs w:val="28"/>
        </w:rPr>
        <w:lastRenderedPageBreak/>
        <w:t>Результати дослідження підтверджують, що розроблена експериментальна методика забезпечує оптимальну адаптацію організму до високих навантажень, сприяє підвищенню тренувальної продуктивності, а також знижує ризик травматизму. Використання допоміжних вправ і спеціалізованих засобів дозволяє комплексно розвивати силові якості, підвищуючи як вибухову, так і загальну м’язову силу. Це підтверджується значущими покращеннями у всіх тестових показниках, особливо у жимі штанги лежачи середнім хватом, жимі на підставку 10 см та жимі штанги стоячи.</w:t>
      </w:r>
    </w:p>
    <w:p w:rsidR="007A4693" w:rsidRDefault="007A4693" w:rsidP="007A4693">
      <w:pPr>
        <w:pStyle w:val="a3"/>
        <w:spacing w:line="360" w:lineRule="auto"/>
        <w:ind w:firstLine="709"/>
        <w:jc w:val="both"/>
        <w:rPr>
          <w:sz w:val="28"/>
          <w:szCs w:val="28"/>
        </w:rPr>
      </w:pPr>
      <w:r w:rsidRPr="00BC24DB">
        <w:rPr>
          <w:sz w:val="28"/>
          <w:szCs w:val="28"/>
        </w:rPr>
        <w:t>Таким чином, впровадження експериментальної методики в тренувальний процес спортсменів високої кваліфікації є доцільним і сприяє досягненню високих результатів у жимі штанги лежачи. Її використання дозволяє оптимально поєднувати розвиток силових якостей із покращенням технічної підготовленості, забезпечуючи стабільне зростання спортивних досягнень. Рекомендується застосовувати цю методику у поєднанні з регулярним аналізом результатів та корекцією тренувальних впливів відповідно до індивідуальних потреб та можливостей кожного спортсмена.</w:t>
      </w:r>
    </w:p>
    <w:p w:rsidR="007A4693" w:rsidRDefault="007A4693" w:rsidP="007A4693">
      <w:pPr>
        <w:pStyle w:val="a3"/>
        <w:spacing w:line="360" w:lineRule="auto"/>
        <w:ind w:firstLine="709"/>
        <w:jc w:val="both"/>
        <w:rPr>
          <w:sz w:val="28"/>
          <w:szCs w:val="28"/>
        </w:rPr>
      </w:pPr>
    </w:p>
    <w:p w:rsidR="007A4693" w:rsidRDefault="007A4693">
      <w:pPr>
        <w:spacing w:after="160" w:line="259" w:lineRule="auto"/>
        <w:rPr>
          <w:sz w:val="28"/>
          <w:szCs w:val="28"/>
        </w:rPr>
      </w:pPr>
      <w:r>
        <w:rPr>
          <w:sz w:val="28"/>
          <w:szCs w:val="28"/>
        </w:rPr>
        <w:br w:type="page"/>
      </w:r>
    </w:p>
    <w:p w:rsidR="00C815E1" w:rsidRPr="00855E54" w:rsidRDefault="00BD5CC4" w:rsidP="00C815E1">
      <w:pPr>
        <w:tabs>
          <w:tab w:val="left" w:pos="993"/>
          <w:tab w:val="left" w:pos="1134"/>
        </w:tabs>
        <w:spacing w:line="360" w:lineRule="auto"/>
        <w:ind w:firstLine="709"/>
        <w:contextualSpacing/>
        <w:jc w:val="center"/>
        <w:rPr>
          <w:sz w:val="28"/>
          <w:szCs w:val="28"/>
        </w:rPr>
      </w:pPr>
      <w:r w:rsidRPr="007D33BB">
        <w:rPr>
          <w:sz w:val="28"/>
          <w:szCs w:val="28"/>
        </w:rPr>
        <w:lastRenderedPageBreak/>
        <w:t xml:space="preserve"> </w:t>
      </w:r>
      <w:r w:rsidR="00C815E1" w:rsidRPr="00855E54">
        <w:rPr>
          <w:b/>
          <w:bCs/>
          <w:color w:val="000000"/>
          <w:sz w:val="28"/>
          <w:szCs w:val="28"/>
          <w:lang w:val="ru-RU"/>
        </w:rPr>
        <w:t>СПИСОК ВИКОРИСТАНИХ ДЖЕРЕЛ</w:t>
      </w:r>
    </w:p>
    <w:p w:rsidR="00C815E1" w:rsidRPr="00855E54" w:rsidRDefault="00C815E1" w:rsidP="00C815E1">
      <w:pPr>
        <w:tabs>
          <w:tab w:val="left" w:pos="993"/>
          <w:tab w:val="left" w:pos="1134"/>
        </w:tabs>
        <w:spacing w:line="360" w:lineRule="auto"/>
        <w:ind w:firstLine="709"/>
        <w:contextualSpacing/>
        <w:jc w:val="center"/>
        <w:rPr>
          <w:sz w:val="28"/>
          <w:szCs w:val="28"/>
        </w:rPr>
      </w:pP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Бараннік М. В., Саєнко В. Г., Дубовой В. В. Фундаментальні методичні положення при підготовці спортсменів високої кваліфікації у пауерліфтингу. </w:t>
      </w:r>
      <w:r w:rsidRPr="00855E54">
        <w:rPr>
          <w:rFonts w:ascii="Times New Roman" w:hAnsi="Times New Roman" w:cs="Times New Roman"/>
          <w:i/>
          <w:iCs/>
          <w:sz w:val="28"/>
          <w:szCs w:val="28"/>
        </w:rPr>
        <w:t>Олімпійський спорт, фізична культура, здоров</w:t>
      </w:r>
      <w:r>
        <w:rPr>
          <w:rFonts w:ascii="Times New Roman" w:hAnsi="Times New Roman" w:cs="Times New Roman"/>
          <w:i/>
          <w:iCs/>
          <w:sz w:val="28"/>
          <w:szCs w:val="28"/>
        </w:rPr>
        <w:t>’</w:t>
      </w:r>
      <w:r w:rsidRPr="00855E54">
        <w:rPr>
          <w:rFonts w:ascii="Times New Roman" w:hAnsi="Times New Roman" w:cs="Times New Roman"/>
          <w:i/>
          <w:iCs/>
          <w:sz w:val="28"/>
          <w:szCs w:val="28"/>
        </w:rPr>
        <w:t>я нації в сучасних умовах :</w:t>
      </w:r>
      <w:r w:rsidRPr="00855E54">
        <w:rPr>
          <w:rFonts w:ascii="Times New Roman" w:hAnsi="Times New Roman" w:cs="Times New Roman"/>
          <w:sz w:val="28"/>
          <w:szCs w:val="28"/>
        </w:rPr>
        <w:t xml:space="preserve"> Зб. наук. праць IX Міжнар. наук.-практ. конф. Луганськ: ЛНУ імені Тараса Шевченка, 2012. С. 62‒67.</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Бондарчук А. П. Періодизація спортивної тренування. Київ : Олімпійська література, 2005. 303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Бычкова А., Полулященко Ю., Дубовой О., Бычков А., Ковалев Д. Становлення національної федерації пауерліфтингу України. </w:t>
      </w:r>
      <w:r w:rsidRPr="00855E54">
        <w:rPr>
          <w:rFonts w:ascii="Times New Roman" w:hAnsi="Times New Roman" w:cs="Times New Roman"/>
          <w:i/>
          <w:iCs/>
          <w:sz w:val="28"/>
          <w:szCs w:val="28"/>
        </w:rPr>
        <w:t>Інтеграційні питання сучасних технологій, спрямованих на здоров’я людини :</w:t>
      </w:r>
      <w:r w:rsidRPr="00855E54">
        <w:rPr>
          <w:rFonts w:ascii="Times New Roman" w:hAnsi="Times New Roman" w:cs="Times New Roman"/>
          <w:sz w:val="28"/>
          <w:szCs w:val="28"/>
        </w:rPr>
        <w:t xml:space="preserve"> Зб. наук. праць. 2017. №1. С. 244‒247.</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Власенко Р. П., Зозуля А. М. Розвиток сили в умовах спортивного тренування з пауерліфтингу</w:t>
      </w:r>
      <w:r>
        <w:rPr>
          <w:sz w:val="28"/>
          <w:szCs w:val="28"/>
        </w:rPr>
        <w:t xml:space="preserve">. </w:t>
      </w:r>
      <w:r w:rsidRPr="002C7E90">
        <w:rPr>
          <w:sz w:val="28"/>
          <w:szCs w:val="28"/>
        </w:rPr>
        <w:t>Біологічні дослідження. 2014. С. 467–469.</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Волков В. М. Управління передзмагальним станом спортсмена. </w:t>
      </w:r>
      <w:r w:rsidRPr="00855E54">
        <w:rPr>
          <w:rFonts w:ascii="Times New Roman" w:hAnsi="Times New Roman" w:cs="Times New Roman"/>
          <w:i/>
          <w:iCs/>
          <w:sz w:val="28"/>
          <w:szCs w:val="28"/>
        </w:rPr>
        <w:t>Сучасний Олімпійський спорт</w:t>
      </w:r>
      <w:r w:rsidRPr="00855E54">
        <w:rPr>
          <w:rFonts w:ascii="Times New Roman" w:hAnsi="Times New Roman" w:cs="Times New Roman"/>
          <w:sz w:val="28"/>
          <w:szCs w:val="28"/>
        </w:rPr>
        <w:t xml:space="preserve"> : тез. докл. міжнар. конгресу. Київ: КГІФК, 1993. С. 224‒246.</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Ворожейкін О. В. Методика застосування індивідуального підходу до розвитку сили спортсменів у пауерліфтингу. </w:t>
      </w:r>
      <w:r w:rsidRPr="00855E54">
        <w:rPr>
          <w:rFonts w:ascii="Times New Roman" w:hAnsi="Times New Roman" w:cs="Times New Roman"/>
          <w:i/>
          <w:iCs/>
          <w:sz w:val="28"/>
          <w:szCs w:val="28"/>
        </w:rPr>
        <w:t>Наукові записки університету імені П. Ф. Лесгафта.</w:t>
      </w:r>
      <w:r w:rsidRPr="00855E54">
        <w:rPr>
          <w:rFonts w:ascii="Times New Roman" w:hAnsi="Times New Roman" w:cs="Times New Roman"/>
          <w:sz w:val="28"/>
          <w:szCs w:val="28"/>
        </w:rPr>
        <w:t xml:space="preserve"> 2009. №9(55). С. 20‒25.</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Глядя С. А., Старов М. А., Батыгин Ю. В. Стань сильным</w:t>
      </w:r>
      <w:r>
        <w:rPr>
          <w:sz w:val="28"/>
          <w:szCs w:val="28"/>
        </w:rPr>
        <w:t xml:space="preserve"> </w:t>
      </w:r>
      <w:r w:rsidRPr="002C7E90">
        <w:rPr>
          <w:sz w:val="28"/>
          <w:szCs w:val="28"/>
        </w:rPr>
        <w:t>: Учебно-методическое пособие по основам пауэрлифтинга. Книга 2.</w:t>
      </w:r>
      <w:r>
        <w:rPr>
          <w:sz w:val="28"/>
          <w:szCs w:val="28"/>
        </w:rPr>
        <w:t xml:space="preserve"> </w:t>
      </w:r>
      <w:r w:rsidRPr="002C7E90">
        <w:rPr>
          <w:sz w:val="28"/>
          <w:szCs w:val="28"/>
        </w:rPr>
        <w:t>Харьков</w:t>
      </w:r>
      <w:r>
        <w:rPr>
          <w:sz w:val="28"/>
          <w:szCs w:val="28"/>
        </w:rPr>
        <w:t xml:space="preserve"> </w:t>
      </w:r>
      <w:r w:rsidRPr="002C7E90">
        <w:rPr>
          <w:sz w:val="28"/>
          <w:szCs w:val="28"/>
        </w:rPr>
        <w:t>: К-Центр, 1999. 71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Дубовой В. В., Саєнко В. Г. Екіпірування для присідань зі штангою на спині в пауерліфтингу. </w:t>
      </w:r>
      <w:r w:rsidRPr="00855E54">
        <w:rPr>
          <w:rFonts w:ascii="Times New Roman" w:hAnsi="Times New Roman" w:cs="Times New Roman"/>
          <w:i/>
          <w:iCs/>
          <w:sz w:val="28"/>
          <w:szCs w:val="28"/>
        </w:rPr>
        <w:t xml:space="preserve">Олімпізм і молода спортивна наука України </w:t>
      </w:r>
      <w:r w:rsidRPr="00855E54">
        <w:rPr>
          <w:rFonts w:ascii="Times New Roman" w:hAnsi="Times New Roman" w:cs="Times New Roman"/>
          <w:sz w:val="28"/>
          <w:szCs w:val="28"/>
        </w:rPr>
        <w:t>: Матеріали VIII Регіон. наук.-практ. конф. Луганськ : ЛНУ імені Тараса Шевченка, 2010. С. 103‒106.</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lastRenderedPageBreak/>
        <w:t xml:space="preserve">Дубовой В. В., Саєнко В. Г. Показники силових і швидкісно-силових якостей пауерліфтерів високої кваліфікації. </w:t>
      </w:r>
      <w:r w:rsidRPr="00855E54">
        <w:rPr>
          <w:rFonts w:ascii="Times New Roman" w:hAnsi="Times New Roman" w:cs="Times New Roman"/>
          <w:i/>
          <w:iCs/>
          <w:sz w:val="28"/>
          <w:szCs w:val="28"/>
        </w:rPr>
        <w:t>Вісник Чернігівського національного педагогічного університету імені Т. Г. Шевченка</w:t>
      </w:r>
      <w:r w:rsidRPr="00855E54">
        <w:rPr>
          <w:rFonts w:ascii="Times New Roman" w:hAnsi="Times New Roman" w:cs="Times New Roman"/>
          <w:sz w:val="28"/>
          <w:szCs w:val="28"/>
        </w:rPr>
        <w:t xml:space="preserve"> : Зб. наук. праць. Чернігів: ЧНПУ, 2013. Вип. 107. Т. II. С. 363‒365.</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Дубовой В. В., Саєнко В. Г. Розподілення тренувальних навантажень за періодами річного циклу підготовки пауерліфтерів високої кваліфікації. </w:t>
      </w:r>
      <w:r w:rsidRPr="00855E54">
        <w:rPr>
          <w:rFonts w:ascii="Times New Roman" w:hAnsi="Times New Roman" w:cs="Times New Roman"/>
          <w:i/>
          <w:iCs/>
          <w:sz w:val="28"/>
          <w:szCs w:val="28"/>
        </w:rPr>
        <w:t xml:space="preserve">Теорія і практика фізичного виховання </w:t>
      </w:r>
      <w:r w:rsidRPr="00855E54">
        <w:rPr>
          <w:rFonts w:ascii="Times New Roman" w:hAnsi="Times New Roman" w:cs="Times New Roman"/>
          <w:sz w:val="28"/>
          <w:szCs w:val="28"/>
        </w:rPr>
        <w:t>: наук.-метод. журнал. Донецьк : ДонНУ, 2013. №1. С. 87‒96.</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Дубовой В. В., Саєнко В. Г. Спортивна екіпіровка для жиму лежачи і станової тяги в пауерліфтингу. </w:t>
      </w:r>
      <w:r w:rsidRPr="00855E54">
        <w:rPr>
          <w:rFonts w:ascii="Times New Roman" w:hAnsi="Times New Roman" w:cs="Times New Roman"/>
          <w:i/>
          <w:iCs/>
          <w:sz w:val="28"/>
          <w:szCs w:val="28"/>
        </w:rPr>
        <w:t>Олімпізм і молода спортивна наука України</w:t>
      </w:r>
      <w:r w:rsidRPr="00855E54">
        <w:rPr>
          <w:rFonts w:ascii="Times New Roman" w:hAnsi="Times New Roman" w:cs="Times New Roman"/>
          <w:sz w:val="28"/>
          <w:szCs w:val="28"/>
        </w:rPr>
        <w:t xml:space="preserve"> : Матеріали IX Регіон. наук.-практ. конф. Луганськ : ЛНУ імені Тараса Шевченка, 2011. С. 129‒132.</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Екіпірування для пауерліфтингу. Значення та вплив на результати. На урок. URL: </w:t>
      </w:r>
      <w:hyperlink r:id="rId14" w:tgtFrame="_new" w:history="1">
        <w:r w:rsidRPr="00855E54">
          <w:rPr>
            <w:rStyle w:val="a5"/>
            <w:rFonts w:ascii="Times New Roman" w:hAnsi="Times New Roman" w:cs="Times New Roman"/>
            <w:sz w:val="28"/>
            <w:szCs w:val="28"/>
          </w:rPr>
          <w:t>https://naurok.com.ua/urok-ekipiruvannya-dlya-pauerliftingu-znachennya-ta-vpliv-na-rezultati-168448.html?utm_source=chatgpt.com</w:t>
        </w:r>
      </w:hyperlink>
      <w:r w:rsidRPr="00855E54">
        <w:rPr>
          <w:rFonts w:ascii="Times New Roman" w:hAnsi="Times New Roman" w:cs="Times New Roman"/>
          <w:sz w:val="28"/>
          <w:szCs w:val="28"/>
        </w:rPr>
        <w:t xml:space="preserve"> (дата звернення: 12.12.2024).</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Жамардій В. Спеціальні знання з пауерліфтингу як фактор підвищення навчально-тренувальної діяльності студентів</w:t>
      </w:r>
      <w:r>
        <w:rPr>
          <w:sz w:val="28"/>
          <w:szCs w:val="28"/>
        </w:rPr>
        <w:t xml:space="preserve">. </w:t>
      </w:r>
      <w:r w:rsidRPr="00855E54">
        <w:rPr>
          <w:i/>
          <w:iCs/>
          <w:sz w:val="28"/>
          <w:szCs w:val="28"/>
        </w:rPr>
        <w:t>Витоки педагогічної майстерності. 2012. Вип. 10. С. 101‒104.</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Капко І. О. Моделі тренувальної роботи найсильніших спортсменів світу різної статі, які спеціалізуються у пауерліфтингу</w:t>
      </w:r>
      <w:r>
        <w:rPr>
          <w:sz w:val="28"/>
          <w:szCs w:val="28"/>
        </w:rPr>
        <w:t xml:space="preserve">. </w:t>
      </w:r>
      <w:r w:rsidRPr="00DC78F4">
        <w:rPr>
          <w:i/>
          <w:iCs/>
          <w:sz w:val="28"/>
          <w:szCs w:val="28"/>
        </w:rPr>
        <w:t>Педагогіка, психологія та медико-біол. проблеми фіз. виховання і спорту</w:t>
      </w:r>
      <w:r>
        <w:rPr>
          <w:sz w:val="28"/>
          <w:szCs w:val="28"/>
        </w:rPr>
        <w:t xml:space="preserve"> </w:t>
      </w:r>
      <w:r w:rsidRPr="0039765D">
        <w:rPr>
          <w:sz w:val="28"/>
          <w:szCs w:val="28"/>
        </w:rPr>
        <w:t>: Зб. наук. праць за ред. С. С. Єрмакова. Х</w:t>
      </w:r>
      <w:r>
        <w:rPr>
          <w:sz w:val="28"/>
          <w:szCs w:val="28"/>
        </w:rPr>
        <w:t>арків</w:t>
      </w:r>
      <w:r w:rsidRPr="0039765D">
        <w:rPr>
          <w:sz w:val="28"/>
          <w:szCs w:val="28"/>
        </w:rPr>
        <w:t xml:space="preserve"> : ХДАДМ (XXПI), 2005. № 11. С. 29–33.</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Капко І. О. Характеристика змагальної діяльності спортсменів високої кваліфікації, які спеціалізуються у пауерліфтингу. </w:t>
      </w:r>
      <w:r w:rsidRPr="00855E54">
        <w:rPr>
          <w:rFonts w:ascii="Times New Roman" w:hAnsi="Times New Roman" w:cs="Times New Roman"/>
          <w:i/>
          <w:iCs/>
          <w:sz w:val="28"/>
          <w:szCs w:val="28"/>
        </w:rPr>
        <w:t xml:space="preserve">Педагогіка, психологія та медико-біологічні проблеми фізичного виховання і спорту </w:t>
      </w:r>
      <w:r w:rsidRPr="00855E54">
        <w:rPr>
          <w:rFonts w:ascii="Times New Roman" w:hAnsi="Times New Roman" w:cs="Times New Roman"/>
          <w:sz w:val="28"/>
          <w:szCs w:val="28"/>
        </w:rPr>
        <w:t>: Зб. наук. праць. Харків: ХДАДМ (ХХПІ), 2002. №7. С. 48‒54.</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lastRenderedPageBreak/>
        <w:t>Капко І. О., Олешко В. Г., Пуцов О. І. Критерії відбору спортсменів високої кваліфікації у пауерліфтингу</w:t>
      </w:r>
      <w:r>
        <w:rPr>
          <w:sz w:val="28"/>
          <w:szCs w:val="28"/>
        </w:rPr>
        <w:t xml:space="preserve">. </w:t>
      </w:r>
      <w:r w:rsidRPr="00855E54">
        <w:rPr>
          <w:i/>
          <w:iCs/>
          <w:sz w:val="28"/>
          <w:szCs w:val="28"/>
        </w:rPr>
        <w:t>Теорія і методика фіз. виховання і спорту.</w:t>
      </w:r>
      <w:r w:rsidRPr="0039765D">
        <w:rPr>
          <w:sz w:val="28"/>
          <w:szCs w:val="28"/>
        </w:rPr>
        <w:t xml:space="preserve"> 2004. № 2. С. 34–40.</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Козицький В. П. М’язи і вправи: навч. посіб. Львів : ІСДО, 1996.</w:t>
      </w:r>
      <w:r>
        <w:rPr>
          <w:sz w:val="28"/>
          <w:szCs w:val="28"/>
        </w:rPr>
        <w:t xml:space="preserve"> </w:t>
      </w:r>
      <w:r w:rsidRPr="0039765D">
        <w:rPr>
          <w:sz w:val="28"/>
          <w:szCs w:val="28"/>
        </w:rPr>
        <w:t>136 с.</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Круцевич Т.</w:t>
      </w:r>
      <w:r>
        <w:rPr>
          <w:sz w:val="28"/>
          <w:szCs w:val="28"/>
        </w:rPr>
        <w:t xml:space="preserve"> </w:t>
      </w:r>
      <w:r w:rsidRPr="0039765D">
        <w:rPr>
          <w:sz w:val="28"/>
          <w:szCs w:val="28"/>
        </w:rPr>
        <w:t>Ю., Пилипей Л.</w:t>
      </w:r>
      <w:r>
        <w:rPr>
          <w:sz w:val="28"/>
          <w:szCs w:val="28"/>
        </w:rPr>
        <w:t xml:space="preserve"> </w:t>
      </w:r>
      <w:r w:rsidRPr="0039765D">
        <w:rPr>
          <w:sz w:val="28"/>
          <w:szCs w:val="28"/>
        </w:rPr>
        <w:t>П. Актуальність сучасних силових видів спорту для системи професійно-прикладної фізичної підготовки у вузі</w:t>
      </w:r>
      <w:r>
        <w:rPr>
          <w:sz w:val="28"/>
          <w:szCs w:val="28"/>
        </w:rPr>
        <w:t xml:space="preserve">. </w:t>
      </w:r>
      <w:r w:rsidRPr="00855E54">
        <w:rPr>
          <w:i/>
          <w:iCs/>
          <w:sz w:val="28"/>
          <w:szCs w:val="28"/>
        </w:rPr>
        <w:t>Спортивний вісник Придніпров’я.</w:t>
      </w:r>
      <w:r w:rsidRPr="0039765D">
        <w:rPr>
          <w:sz w:val="28"/>
          <w:szCs w:val="28"/>
        </w:rPr>
        <w:t xml:space="preserve"> 2006. № 2. С. 51</w:t>
      </w:r>
      <w:r w:rsidRPr="00855E54">
        <w:rPr>
          <w:sz w:val="28"/>
          <w:szCs w:val="28"/>
        </w:rPr>
        <w:t>‒</w:t>
      </w:r>
      <w:r w:rsidRPr="0039765D">
        <w:rPr>
          <w:sz w:val="28"/>
          <w:szCs w:val="28"/>
        </w:rPr>
        <w:t>55.</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Куценко Я.</w:t>
      </w:r>
      <w:r>
        <w:rPr>
          <w:sz w:val="28"/>
          <w:szCs w:val="28"/>
        </w:rPr>
        <w:t xml:space="preserve"> </w:t>
      </w:r>
      <w:r w:rsidRPr="0039765D">
        <w:rPr>
          <w:sz w:val="28"/>
          <w:szCs w:val="28"/>
        </w:rPr>
        <w:t>Г. Важка атлетика. Київ</w:t>
      </w:r>
      <w:r>
        <w:rPr>
          <w:sz w:val="28"/>
          <w:szCs w:val="28"/>
        </w:rPr>
        <w:t xml:space="preserve"> </w:t>
      </w:r>
      <w:r w:rsidRPr="0039765D">
        <w:rPr>
          <w:sz w:val="28"/>
          <w:szCs w:val="28"/>
        </w:rPr>
        <w:t>: Молодь, 1962. 34 с.</w:t>
      </w:r>
    </w:p>
    <w:p w:rsidR="00C815E1"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Лозовський І. Р., Драга В. В. Важка атлетика України. Київ</w:t>
      </w:r>
      <w:r>
        <w:rPr>
          <w:sz w:val="28"/>
          <w:szCs w:val="28"/>
        </w:rPr>
        <w:t xml:space="preserve"> </w:t>
      </w:r>
      <w:r w:rsidRPr="002C7E90">
        <w:rPr>
          <w:sz w:val="28"/>
          <w:szCs w:val="28"/>
        </w:rPr>
        <w:t>: Балюк І. Б., 2011. 288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Мичка І. В. Врахування морфофункціональних особливостей студентів під час занять пауерліфтингом. </w:t>
      </w:r>
      <w:r w:rsidRPr="00855E54">
        <w:rPr>
          <w:rFonts w:ascii="Times New Roman" w:hAnsi="Times New Roman" w:cs="Times New Roman"/>
          <w:i/>
          <w:iCs/>
          <w:sz w:val="28"/>
          <w:szCs w:val="28"/>
        </w:rPr>
        <w:t>Вісник Чернігівського національного педагогічного університету імені Т. Г. Шевченка.</w:t>
      </w:r>
      <w:r w:rsidRPr="00855E54">
        <w:rPr>
          <w:rFonts w:ascii="Times New Roman" w:hAnsi="Times New Roman" w:cs="Times New Roman"/>
          <w:sz w:val="28"/>
          <w:szCs w:val="28"/>
        </w:rPr>
        <w:t xml:space="preserve"> Серія: Педагогічні науки. Фізичне виховання та спорт. Чернігів : Національний університет «Чернігівський колегіум» імені Т. Г. Шевченка, 2018. Вип. 154. Т. І. С. 124–128.</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Мичка І. В., Яремчук О. С. Використання змінних обтяжень у тренувальному процесі з пауерліфтингу. </w:t>
      </w:r>
      <w:r w:rsidRPr="00855E54">
        <w:rPr>
          <w:rFonts w:ascii="Times New Roman" w:hAnsi="Times New Roman" w:cs="Times New Roman"/>
          <w:i/>
          <w:iCs/>
          <w:sz w:val="28"/>
          <w:szCs w:val="28"/>
        </w:rPr>
        <w:t>Студентська спортивна наука</w:t>
      </w:r>
      <w:r w:rsidRPr="00855E54">
        <w:rPr>
          <w:rFonts w:ascii="Times New Roman" w:hAnsi="Times New Roman" w:cs="Times New Roman"/>
          <w:sz w:val="28"/>
          <w:szCs w:val="28"/>
        </w:rPr>
        <w:t xml:space="preserve"> : зб. наук. праць IV студ. наук.-практ. конф. Житомир, 2014. С. 168–169.</w:t>
      </w:r>
    </w:p>
    <w:p w:rsidR="00C815E1"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Олешко В. Г. Моделювання процесу підготовки та відбір спортсменів у силових видах спорту</w:t>
      </w:r>
      <w:r>
        <w:rPr>
          <w:sz w:val="28"/>
          <w:szCs w:val="28"/>
        </w:rPr>
        <w:t xml:space="preserve">. </w:t>
      </w:r>
      <w:r w:rsidRPr="0039765D">
        <w:rPr>
          <w:sz w:val="28"/>
          <w:szCs w:val="28"/>
        </w:rPr>
        <w:t>К</w:t>
      </w:r>
      <w:r>
        <w:rPr>
          <w:sz w:val="28"/>
          <w:szCs w:val="28"/>
        </w:rPr>
        <w:t>иїв</w:t>
      </w:r>
      <w:r w:rsidRPr="0039765D">
        <w:rPr>
          <w:sz w:val="28"/>
          <w:szCs w:val="28"/>
        </w:rPr>
        <w:t xml:space="preserve"> : ДМП «Полімед», 2005. 254 с.</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Олешко В. Г. Силові види спорту</w:t>
      </w:r>
      <w:r>
        <w:rPr>
          <w:sz w:val="28"/>
          <w:szCs w:val="28"/>
        </w:rPr>
        <w:t xml:space="preserve"> </w:t>
      </w:r>
      <w:r w:rsidRPr="0039765D">
        <w:rPr>
          <w:sz w:val="28"/>
          <w:szCs w:val="28"/>
        </w:rPr>
        <w:t>: підруч. для студ. вузів фіз. виховання і спорту</w:t>
      </w:r>
      <w:r>
        <w:rPr>
          <w:sz w:val="28"/>
          <w:szCs w:val="28"/>
        </w:rPr>
        <w:t xml:space="preserve">. </w:t>
      </w:r>
      <w:r w:rsidRPr="0039765D">
        <w:rPr>
          <w:sz w:val="28"/>
          <w:szCs w:val="28"/>
        </w:rPr>
        <w:t>К</w:t>
      </w:r>
      <w:r>
        <w:rPr>
          <w:sz w:val="28"/>
          <w:szCs w:val="28"/>
        </w:rPr>
        <w:t>иїв</w:t>
      </w:r>
      <w:r w:rsidRPr="0039765D">
        <w:rPr>
          <w:sz w:val="28"/>
          <w:szCs w:val="28"/>
        </w:rPr>
        <w:t xml:space="preserve"> : Олімпійська література, 2008. 288 с.</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Олешко В. Г. Силовые виды спорта. К</w:t>
      </w:r>
      <w:r>
        <w:rPr>
          <w:sz w:val="28"/>
          <w:szCs w:val="28"/>
        </w:rPr>
        <w:t xml:space="preserve">иїв </w:t>
      </w:r>
      <w:r w:rsidRPr="002C7E90">
        <w:rPr>
          <w:sz w:val="28"/>
          <w:szCs w:val="28"/>
        </w:rPr>
        <w:t>: Олимпийская литература, 1999. 287 с.</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Олійник Н.</w:t>
      </w:r>
      <w:r>
        <w:rPr>
          <w:sz w:val="28"/>
          <w:szCs w:val="28"/>
        </w:rPr>
        <w:t xml:space="preserve"> </w:t>
      </w:r>
      <w:r w:rsidRPr="0039765D">
        <w:rPr>
          <w:sz w:val="28"/>
          <w:szCs w:val="28"/>
        </w:rPr>
        <w:t>А., Дуржинська О.</w:t>
      </w:r>
      <w:r>
        <w:rPr>
          <w:sz w:val="28"/>
          <w:szCs w:val="28"/>
        </w:rPr>
        <w:t xml:space="preserve"> </w:t>
      </w:r>
      <w:r w:rsidRPr="0039765D">
        <w:rPr>
          <w:sz w:val="28"/>
          <w:szCs w:val="28"/>
        </w:rPr>
        <w:t>О., Рудницький В.</w:t>
      </w:r>
      <w:r>
        <w:rPr>
          <w:sz w:val="28"/>
          <w:szCs w:val="28"/>
        </w:rPr>
        <w:t xml:space="preserve"> </w:t>
      </w:r>
      <w:r w:rsidRPr="0039765D">
        <w:rPr>
          <w:sz w:val="28"/>
          <w:szCs w:val="28"/>
        </w:rPr>
        <w:t>Б. Фізичне виховання. Атлетичні види спорту</w:t>
      </w:r>
      <w:r>
        <w:rPr>
          <w:sz w:val="28"/>
          <w:szCs w:val="28"/>
        </w:rPr>
        <w:t xml:space="preserve"> </w:t>
      </w:r>
      <w:r w:rsidRPr="0039765D">
        <w:rPr>
          <w:sz w:val="28"/>
          <w:szCs w:val="28"/>
        </w:rPr>
        <w:t>: навч</w:t>
      </w:r>
      <w:r>
        <w:rPr>
          <w:sz w:val="28"/>
          <w:szCs w:val="28"/>
        </w:rPr>
        <w:t>.</w:t>
      </w:r>
      <w:r w:rsidRPr="0039765D">
        <w:rPr>
          <w:sz w:val="28"/>
          <w:szCs w:val="28"/>
        </w:rPr>
        <w:t xml:space="preserve"> </w:t>
      </w:r>
      <w:r>
        <w:rPr>
          <w:sz w:val="28"/>
          <w:szCs w:val="28"/>
        </w:rPr>
        <w:t>п</w:t>
      </w:r>
      <w:r w:rsidRPr="0039765D">
        <w:rPr>
          <w:sz w:val="28"/>
          <w:szCs w:val="28"/>
        </w:rPr>
        <w:t>осі</w:t>
      </w:r>
      <w:r>
        <w:rPr>
          <w:sz w:val="28"/>
          <w:szCs w:val="28"/>
        </w:rPr>
        <w:t>б.</w:t>
      </w:r>
      <w:r w:rsidRPr="0039765D">
        <w:rPr>
          <w:sz w:val="28"/>
          <w:szCs w:val="28"/>
        </w:rPr>
        <w:t xml:space="preserve"> з фізичного виховання для вищих навчальних закладів. Вінниця</w:t>
      </w:r>
      <w:r>
        <w:rPr>
          <w:sz w:val="28"/>
          <w:szCs w:val="28"/>
        </w:rPr>
        <w:t xml:space="preserve"> </w:t>
      </w:r>
      <w:r w:rsidRPr="0039765D">
        <w:rPr>
          <w:sz w:val="28"/>
          <w:szCs w:val="28"/>
        </w:rPr>
        <w:t>: ВНАУ, 2020. 283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lastRenderedPageBreak/>
        <w:t xml:space="preserve">Пауерліфтинг. Вікіпедія – вільна енциклопедія. URL: </w:t>
      </w:r>
      <w:hyperlink r:id="rId15" w:tgtFrame="_new" w:history="1">
        <w:r w:rsidRPr="00855E54">
          <w:rPr>
            <w:rStyle w:val="a5"/>
            <w:rFonts w:ascii="Times New Roman" w:hAnsi="Times New Roman" w:cs="Times New Roman"/>
            <w:sz w:val="28"/>
            <w:szCs w:val="28"/>
          </w:rPr>
          <w:t>https://uk.wikipedia.org/wiki/%D0%9F%D0%B0%D1%83%D0%B5%D1%80%D0%BB%D1%96%D1%84%D1%82%D0%B8%D0%BD%D0%B3</w:t>
        </w:r>
      </w:hyperlink>
      <w:r w:rsidRPr="00855E54">
        <w:rPr>
          <w:rFonts w:ascii="Times New Roman" w:hAnsi="Times New Roman" w:cs="Times New Roman"/>
          <w:sz w:val="28"/>
          <w:szCs w:val="28"/>
        </w:rPr>
        <w:t xml:space="preserve"> (дата звернення: 12.12.2024).</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Пауерліфтинг. Правила змагань / За ред. А. І. Стеценка. Київ, 2011. 80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Платонов В. Н. Система підготовки спортсменів в олімпійському спорті. Загальна теорія і її практичні застосування: підручник для тренерів</w:t>
      </w:r>
      <w:r w:rsidRPr="00855E54">
        <w:rPr>
          <w:rFonts w:ascii="Times New Roman" w:hAnsi="Times New Roman" w:cs="Times New Roman"/>
          <w:sz w:val="28"/>
          <w:szCs w:val="28"/>
          <w:lang w:val="ru-RU"/>
        </w:rPr>
        <w:t>.</w:t>
      </w:r>
      <w:r w:rsidRPr="00855E54">
        <w:rPr>
          <w:rFonts w:ascii="Times New Roman" w:hAnsi="Times New Roman" w:cs="Times New Roman"/>
          <w:sz w:val="28"/>
          <w:szCs w:val="28"/>
        </w:rPr>
        <w:t xml:space="preserve"> Київ : Олімп. літ., 2015. Кн. 1. 680 с.</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Рибалко П. Ф., Красілов А. Д. Організаційно-методичні основи секційних занять з пауерліфтингу</w:t>
      </w:r>
      <w:r>
        <w:rPr>
          <w:sz w:val="28"/>
          <w:szCs w:val="28"/>
        </w:rPr>
        <w:t xml:space="preserve">. </w:t>
      </w:r>
      <w:r w:rsidRPr="00DC78F4">
        <w:rPr>
          <w:i/>
          <w:iCs/>
          <w:sz w:val="28"/>
          <w:szCs w:val="28"/>
        </w:rPr>
        <w:t>Сучасні проблеми фізичного виховання і спорту школярів та студентів України</w:t>
      </w:r>
      <w:r>
        <w:rPr>
          <w:i/>
          <w:iCs/>
          <w:sz w:val="28"/>
          <w:szCs w:val="28"/>
        </w:rPr>
        <w:t xml:space="preserve"> </w:t>
      </w:r>
      <w:r w:rsidRPr="0039765D">
        <w:rPr>
          <w:sz w:val="28"/>
          <w:szCs w:val="28"/>
        </w:rPr>
        <w:t>: матеріали XII Всеукраїнської науково-практичної конференції молодих учених з міжнародною участю. Суми, 2012. Т. 1. С. 196–201.</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Розторгуй М. С., Оліярник В. І., Башенський Ю. М. Тенденції розвитку пауерліфтингу на сучасному етапі. </w:t>
      </w:r>
      <w:r w:rsidRPr="00855E54">
        <w:rPr>
          <w:rFonts w:ascii="Times New Roman" w:hAnsi="Times New Roman" w:cs="Times New Roman"/>
          <w:i/>
          <w:iCs/>
          <w:sz w:val="28"/>
          <w:szCs w:val="28"/>
        </w:rPr>
        <w:t>Теорія та методика фізичного виховання</w:t>
      </w:r>
      <w:r w:rsidRPr="00855E54">
        <w:rPr>
          <w:rFonts w:ascii="Times New Roman" w:hAnsi="Times New Roman" w:cs="Times New Roman"/>
          <w:sz w:val="28"/>
          <w:szCs w:val="28"/>
        </w:rPr>
        <w:t>. 2012. С. 46‒49.</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Саєнко В. Г., Дубовой О. В. Вплив основних тренувальних вправ на ефективність демонстрації змагальних результатів кваліфікованих пауерліфтерів-важковаговиків. </w:t>
      </w:r>
      <w:r w:rsidRPr="00855E54">
        <w:rPr>
          <w:rFonts w:ascii="Times New Roman" w:hAnsi="Times New Roman" w:cs="Times New Roman"/>
          <w:i/>
          <w:iCs/>
          <w:sz w:val="28"/>
          <w:szCs w:val="28"/>
        </w:rPr>
        <w:t>Фізична культура, спорт та здоров’я нації :</w:t>
      </w:r>
      <w:r w:rsidRPr="00855E54">
        <w:rPr>
          <w:rFonts w:ascii="Times New Roman" w:hAnsi="Times New Roman" w:cs="Times New Roman"/>
          <w:sz w:val="28"/>
          <w:szCs w:val="28"/>
        </w:rPr>
        <w:t xml:space="preserve"> зб. наук. праць. Вінниця : ТОВ «Планер», 2015. Вип. 19, Т. 2. С. 354–358.</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Силова і фізична підготовка. Пауерліфтинг: Методичні вказівки з дисциплін «Фізичне виховання», «Фізична культура» для студентів усіх спеціальностей академії / уклад. І. М. Звягінцева. Харків : ХНАМГ, 2012. 71 с.</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Синьна В., Джим В. Ю. Совершенствование техники квалифицированными спортсменами по пауэрлифтингу</w:t>
      </w:r>
      <w:r>
        <w:rPr>
          <w:sz w:val="28"/>
          <w:szCs w:val="28"/>
        </w:rPr>
        <w:t xml:space="preserve">. </w:t>
      </w:r>
      <w:r w:rsidRPr="00DC78F4">
        <w:rPr>
          <w:i/>
          <w:iCs/>
          <w:sz w:val="28"/>
          <w:szCs w:val="28"/>
        </w:rPr>
        <w:t>Слобожанский научно–спортивный вестник.</w:t>
      </w:r>
      <w:r w:rsidRPr="002C7E90">
        <w:rPr>
          <w:sz w:val="28"/>
          <w:szCs w:val="28"/>
        </w:rPr>
        <w:t xml:space="preserve"> 2010. №3. С. 86–88.</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lastRenderedPageBreak/>
        <w:t xml:space="preserve">Стеценко А. І. Особливості підготовки в пауерліфтингу (силовому триборстві). </w:t>
      </w:r>
      <w:r w:rsidRPr="00855E54">
        <w:rPr>
          <w:rFonts w:ascii="Times New Roman" w:hAnsi="Times New Roman" w:cs="Times New Roman"/>
          <w:i/>
          <w:iCs/>
          <w:sz w:val="28"/>
          <w:szCs w:val="28"/>
        </w:rPr>
        <w:t>Фізичне виховання студентів творчих спеціальностей</w:t>
      </w:r>
      <w:r w:rsidRPr="00855E54">
        <w:rPr>
          <w:rFonts w:ascii="Times New Roman" w:hAnsi="Times New Roman" w:cs="Times New Roman"/>
          <w:sz w:val="28"/>
          <w:szCs w:val="28"/>
        </w:rPr>
        <w:t xml:space="preserve"> : зб. наук. пр. Харків, 1999. № 8. С. 20–24.</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Стеценко А. І. Пауерліфтинг. Теорія та методика обраного виду спорту : навч. посіб. Черкаси : ЧНУ ім. Богдана Хмельницького, 2008. 452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Стеценко А. І. Теоретико-методичні основи підготовки в пауерліфтингу. </w:t>
      </w:r>
      <w:r w:rsidRPr="00855E54">
        <w:rPr>
          <w:rFonts w:ascii="Times New Roman" w:hAnsi="Times New Roman" w:cs="Times New Roman"/>
          <w:i/>
          <w:iCs/>
          <w:sz w:val="28"/>
          <w:szCs w:val="28"/>
        </w:rPr>
        <w:t>Пауерліфтинг України.</w:t>
      </w:r>
      <w:r w:rsidRPr="00855E54">
        <w:rPr>
          <w:rFonts w:ascii="Times New Roman" w:hAnsi="Times New Roman" w:cs="Times New Roman"/>
          <w:sz w:val="28"/>
          <w:szCs w:val="28"/>
        </w:rPr>
        <w:t xml:space="preserve"> 1997. №1(2). С. 25.</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Стеценко</w:t>
      </w:r>
      <w:r w:rsidRPr="0039765D">
        <w:rPr>
          <w:sz w:val="28"/>
          <w:szCs w:val="28"/>
        </w:rPr>
        <w:t xml:space="preserve"> </w:t>
      </w:r>
      <w:r w:rsidRPr="002C7E90">
        <w:rPr>
          <w:sz w:val="28"/>
          <w:szCs w:val="28"/>
        </w:rPr>
        <w:t>А. І., Гунько</w:t>
      </w:r>
      <w:r w:rsidRPr="0039765D">
        <w:rPr>
          <w:sz w:val="28"/>
          <w:szCs w:val="28"/>
        </w:rPr>
        <w:t xml:space="preserve"> </w:t>
      </w:r>
      <w:r w:rsidRPr="002C7E90">
        <w:rPr>
          <w:sz w:val="28"/>
          <w:szCs w:val="28"/>
        </w:rPr>
        <w:t>П. М.</w:t>
      </w:r>
      <w:r>
        <w:rPr>
          <w:sz w:val="28"/>
          <w:szCs w:val="28"/>
        </w:rPr>
        <w:t xml:space="preserve"> </w:t>
      </w:r>
      <w:r w:rsidRPr="002C7E90">
        <w:rPr>
          <w:sz w:val="28"/>
          <w:szCs w:val="28"/>
        </w:rPr>
        <w:t>Теорія і методика атлетизму</w:t>
      </w:r>
      <w:r>
        <w:rPr>
          <w:sz w:val="28"/>
          <w:szCs w:val="28"/>
        </w:rPr>
        <w:t xml:space="preserve"> </w:t>
      </w:r>
      <w:r w:rsidRPr="002C7E90">
        <w:rPr>
          <w:sz w:val="28"/>
          <w:szCs w:val="28"/>
        </w:rPr>
        <w:t>: навчальний посібник</w:t>
      </w:r>
      <w:r>
        <w:rPr>
          <w:sz w:val="28"/>
          <w:szCs w:val="28"/>
        </w:rPr>
        <w:t xml:space="preserve">. </w:t>
      </w:r>
      <w:r w:rsidRPr="002C7E90">
        <w:rPr>
          <w:sz w:val="28"/>
          <w:szCs w:val="28"/>
        </w:rPr>
        <w:t>Черкаси</w:t>
      </w:r>
      <w:r>
        <w:rPr>
          <w:sz w:val="28"/>
          <w:szCs w:val="28"/>
        </w:rPr>
        <w:t xml:space="preserve"> </w:t>
      </w:r>
      <w:r w:rsidRPr="002C7E90">
        <w:rPr>
          <w:sz w:val="28"/>
          <w:szCs w:val="28"/>
        </w:rPr>
        <w:t>: ЧНУ імені Богдана Хмельницького, 2010. 216 с.</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Тимчик С. Г., Голобородько В. Пауерліфтинг. Етапи процесу навчання. Техніка виконання змагальних вправ. </w:t>
      </w:r>
      <w:r w:rsidRPr="00855E54">
        <w:rPr>
          <w:rFonts w:ascii="Times New Roman" w:hAnsi="Times New Roman" w:cs="Times New Roman"/>
          <w:i/>
          <w:iCs/>
          <w:sz w:val="28"/>
          <w:szCs w:val="28"/>
        </w:rPr>
        <w:t>Науковий часопис Українського державного університету імені Михайла Драгоманова.</w:t>
      </w:r>
      <w:r w:rsidRPr="00855E54">
        <w:rPr>
          <w:rFonts w:ascii="Times New Roman" w:hAnsi="Times New Roman" w:cs="Times New Roman"/>
          <w:sz w:val="28"/>
          <w:szCs w:val="28"/>
        </w:rPr>
        <w:t xml:space="preserve"> Серія 15. 2021. №6(137). С. 105‒111.</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Тишецький Д. О. Методика розвитку сили пауерліфтерів нетрадиційними засобами підготовки</w:t>
      </w:r>
      <w:r>
        <w:rPr>
          <w:sz w:val="28"/>
          <w:szCs w:val="28"/>
        </w:rPr>
        <w:t xml:space="preserve">. </w:t>
      </w:r>
      <w:r w:rsidRPr="00DC78F4">
        <w:rPr>
          <w:i/>
          <w:iCs/>
          <w:sz w:val="28"/>
          <w:szCs w:val="28"/>
        </w:rPr>
        <w:t>Вісник Черкаського університету.</w:t>
      </w:r>
      <w:r>
        <w:rPr>
          <w:sz w:val="28"/>
          <w:szCs w:val="28"/>
        </w:rPr>
        <w:t xml:space="preserve"> </w:t>
      </w:r>
      <w:r w:rsidRPr="002C7E90">
        <w:rPr>
          <w:sz w:val="28"/>
          <w:szCs w:val="28"/>
        </w:rPr>
        <w:t>2008. Вип. 2. С. 181–182.</w:t>
      </w:r>
    </w:p>
    <w:p w:rsidR="00C815E1" w:rsidRPr="00855E54" w:rsidRDefault="00C815E1" w:rsidP="00C815E1">
      <w:pPr>
        <w:pStyle w:val="aa"/>
        <w:numPr>
          <w:ilvl w:val="0"/>
          <w:numId w:val="1"/>
        </w:numPr>
        <w:tabs>
          <w:tab w:val="left" w:pos="993"/>
          <w:tab w:val="left" w:pos="1134"/>
        </w:tabs>
        <w:spacing w:line="360" w:lineRule="auto"/>
        <w:ind w:left="0" w:firstLine="709"/>
        <w:jc w:val="both"/>
        <w:rPr>
          <w:rFonts w:ascii="Times New Roman" w:hAnsi="Times New Roman" w:cs="Times New Roman"/>
          <w:sz w:val="28"/>
          <w:szCs w:val="28"/>
        </w:rPr>
      </w:pPr>
      <w:r w:rsidRPr="00855E54">
        <w:rPr>
          <w:rFonts w:ascii="Times New Roman" w:hAnsi="Times New Roman" w:cs="Times New Roman"/>
          <w:sz w:val="28"/>
          <w:szCs w:val="28"/>
        </w:rPr>
        <w:t xml:space="preserve">Толчєва Г. В., Саєнко В. Г., Мусієнко К. І., Нусанов Є. А., Рибалка А. В. Фактори спортивної результативності українських пауерліфтерів. </w:t>
      </w:r>
      <w:r w:rsidRPr="00855E54">
        <w:rPr>
          <w:rFonts w:ascii="Times New Roman" w:hAnsi="Times New Roman" w:cs="Times New Roman"/>
          <w:i/>
          <w:iCs/>
          <w:sz w:val="28"/>
          <w:szCs w:val="28"/>
        </w:rPr>
        <w:t xml:space="preserve">Актуальні проблеми фізичної культури, спорту, фізичної терапії та ерготерапії </w:t>
      </w:r>
      <w:r w:rsidRPr="00855E54">
        <w:rPr>
          <w:rFonts w:ascii="Times New Roman" w:hAnsi="Times New Roman" w:cs="Times New Roman"/>
          <w:sz w:val="28"/>
          <w:szCs w:val="28"/>
        </w:rPr>
        <w:t xml:space="preserve">: </w:t>
      </w:r>
      <w:r w:rsidRPr="00855E54">
        <w:rPr>
          <w:rFonts w:ascii="Times New Roman" w:hAnsi="Times New Roman" w:cs="Times New Roman"/>
          <w:i/>
          <w:iCs/>
          <w:sz w:val="28"/>
          <w:szCs w:val="28"/>
        </w:rPr>
        <w:t>біомеханічні, психофізіологічні та метрологічні аспекти</w:t>
      </w:r>
      <w:r w:rsidRPr="00855E54">
        <w:rPr>
          <w:rFonts w:ascii="Times New Roman" w:hAnsi="Times New Roman" w:cs="Times New Roman"/>
          <w:sz w:val="28"/>
          <w:szCs w:val="28"/>
        </w:rPr>
        <w:t xml:space="preserve"> : Матер. ІІ Всеукр. електрон. наук.-практ. конф. з міжнар. участю. Київ : НУФВСУ, 2019. С. 16–17.</w:t>
      </w:r>
    </w:p>
    <w:p w:rsidR="00C815E1" w:rsidRPr="002C7E90"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2C7E90">
        <w:rPr>
          <w:sz w:val="28"/>
          <w:szCs w:val="28"/>
        </w:rPr>
        <w:t>Фаворитов В. М., Пономарьов В. А. Розвиток силових та технічних якостей пауерліфтерів на етапі базової підготовки</w:t>
      </w:r>
      <w:r>
        <w:rPr>
          <w:sz w:val="28"/>
          <w:szCs w:val="28"/>
        </w:rPr>
        <w:t xml:space="preserve">. </w:t>
      </w:r>
      <w:r w:rsidRPr="00DC78F4">
        <w:rPr>
          <w:i/>
          <w:iCs/>
          <w:sz w:val="28"/>
          <w:szCs w:val="28"/>
        </w:rPr>
        <w:t>Вісник Запорізького національного університету.</w:t>
      </w:r>
      <w:r w:rsidRPr="002C7E90">
        <w:rPr>
          <w:sz w:val="28"/>
          <w:szCs w:val="28"/>
        </w:rPr>
        <w:t xml:space="preserve"> 2010. №1(3). С. 232–235.</w:t>
      </w:r>
    </w:p>
    <w:p w:rsidR="00C815E1"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Шиян О., Жмур Д. Атлетична гімнастика у системі фізичного виховання студентської молоді</w:t>
      </w:r>
      <w:r>
        <w:rPr>
          <w:sz w:val="28"/>
          <w:szCs w:val="28"/>
        </w:rPr>
        <w:t xml:space="preserve">. </w:t>
      </w:r>
      <w:r w:rsidRPr="00855E54">
        <w:rPr>
          <w:i/>
          <w:iCs/>
          <w:sz w:val="28"/>
          <w:szCs w:val="28"/>
        </w:rPr>
        <w:t>Спортивний вісник Придніпров’я.</w:t>
      </w:r>
      <w:r w:rsidRPr="0039765D">
        <w:rPr>
          <w:sz w:val="28"/>
          <w:szCs w:val="28"/>
        </w:rPr>
        <w:t xml:space="preserve"> 2015. № 1. С. 80</w:t>
      </w:r>
      <w:r w:rsidRPr="00855E54">
        <w:rPr>
          <w:sz w:val="28"/>
          <w:szCs w:val="28"/>
        </w:rPr>
        <w:t>‒</w:t>
      </w:r>
      <w:r w:rsidRPr="0039765D">
        <w:rPr>
          <w:sz w:val="28"/>
          <w:szCs w:val="28"/>
        </w:rPr>
        <w:t>84.</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lastRenderedPageBreak/>
        <w:t>Alvar A. B.</w:t>
      </w:r>
      <w:r>
        <w:rPr>
          <w:sz w:val="28"/>
          <w:szCs w:val="28"/>
        </w:rPr>
        <w:t xml:space="preserve">, </w:t>
      </w:r>
      <w:r w:rsidRPr="0039765D">
        <w:rPr>
          <w:sz w:val="28"/>
          <w:szCs w:val="28"/>
        </w:rPr>
        <w:t xml:space="preserve"> K. Sell, P. A. Deuster.</w:t>
      </w:r>
      <w:r>
        <w:rPr>
          <w:sz w:val="28"/>
          <w:szCs w:val="28"/>
        </w:rPr>
        <w:t xml:space="preserve"> </w:t>
      </w:r>
      <w:r w:rsidRPr="0039765D">
        <w:rPr>
          <w:sz w:val="28"/>
          <w:szCs w:val="28"/>
        </w:rPr>
        <w:t>NSCA’s essentials of tactical strength and conditioning</w:t>
      </w:r>
      <w:r>
        <w:rPr>
          <w:sz w:val="28"/>
          <w:szCs w:val="28"/>
        </w:rPr>
        <w:t>.</w:t>
      </w:r>
      <w:r w:rsidRPr="0039765D">
        <w:rPr>
          <w:sz w:val="28"/>
          <w:szCs w:val="28"/>
        </w:rPr>
        <w:t xml:space="preserve"> Champaign : Human Kinetics, 2017. 677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Austin D.</w:t>
      </w:r>
      <w:r>
        <w:rPr>
          <w:sz w:val="28"/>
          <w:szCs w:val="28"/>
        </w:rPr>
        <w:t xml:space="preserve">, </w:t>
      </w:r>
      <w:r w:rsidRPr="0039765D">
        <w:rPr>
          <w:sz w:val="28"/>
          <w:szCs w:val="28"/>
        </w:rPr>
        <w:t xml:space="preserve"> Mann B.</w:t>
      </w:r>
      <w:r>
        <w:rPr>
          <w:sz w:val="28"/>
          <w:szCs w:val="28"/>
        </w:rPr>
        <w:t xml:space="preserve"> </w:t>
      </w:r>
      <w:r w:rsidRPr="0039765D">
        <w:rPr>
          <w:sz w:val="28"/>
          <w:szCs w:val="28"/>
        </w:rPr>
        <w:t>Powerlifting</w:t>
      </w:r>
      <w:r>
        <w:rPr>
          <w:sz w:val="28"/>
          <w:szCs w:val="28"/>
        </w:rPr>
        <w:t xml:space="preserve">. </w:t>
      </w:r>
      <w:r w:rsidRPr="0039765D">
        <w:rPr>
          <w:sz w:val="28"/>
          <w:szCs w:val="28"/>
        </w:rPr>
        <w:t>Champaign : Human Kinetics, 2012. 212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Bompa T. O.</w:t>
      </w:r>
      <w:r>
        <w:rPr>
          <w:sz w:val="28"/>
          <w:szCs w:val="28"/>
        </w:rPr>
        <w:t>,</w:t>
      </w:r>
      <w:r w:rsidRPr="0039765D">
        <w:rPr>
          <w:sz w:val="28"/>
          <w:szCs w:val="28"/>
        </w:rPr>
        <w:t xml:space="preserve"> Buzzichelli</w:t>
      </w:r>
      <w:r w:rsidRPr="00DC78F4">
        <w:rPr>
          <w:sz w:val="28"/>
          <w:szCs w:val="28"/>
        </w:rPr>
        <w:t xml:space="preserve"> </w:t>
      </w:r>
      <w:r w:rsidRPr="0039765D">
        <w:rPr>
          <w:sz w:val="28"/>
          <w:szCs w:val="28"/>
        </w:rPr>
        <w:t>C. A.</w:t>
      </w:r>
      <w:r>
        <w:rPr>
          <w:sz w:val="28"/>
          <w:szCs w:val="28"/>
        </w:rPr>
        <w:t xml:space="preserve"> </w:t>
      </w:r>
      <w:r w:rsidRPr="0039765D">
        <w:rPr>
          <w:sz w:val="28"/>
          <w:szCs w:val="28"/>
        </w:rPr>
        <w:t>Theory and methodology of training</w:t>
      </w:r>
      <w:r>
        <w:rPr>
          <w:sz w:val="28"/>
          <w:szCs w:val="28"/>
        </w:rPr>
        <w:t>.</w:t>
      </w:r>
      <w:r w:rsidRPr="0039765D">
        <w:rPr>
          <w:sz w:val="28"/>
          <w:szCs w:val="28"/>
        </w:rPr>
        <w:t xml:space="preserve"> 6-th ed.</w:t>
      </w:r>
      <w:r>
        <w:rPr>
          <w:sz w:val="28"/>
          <w:szCs w:val="28"/>
        </w:rPr>
        <w:t xml:space="preserve"> </w:t>
      </w:r>
      <w:r w:rsidRPr="0039765D">
        <w:rPr>
          <w:sz w:val="28"/>
          <w:szCs w:val="28"/>
        </w:rPr>
        <w:t>Champaign : Human Kinetics, 2019. 392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Brown L. E. Strength training</w:t>
      </w:r>
      <w:r>
        <w:rPr>
          <w:sz w:val="28"/>
          <w:szCs w:val="28"/>
        </w:rPr>
        <w:t xml:space="preserve">. </w:t>
      </w:r>
      <w:r w:rsidRPr="0039765D">
        <w:rPr>
          <w:sz w:val="28"/>
          <w:szCs w:val="28"/>
        </w:rPr>
        <w:t>National Strength and Conditioning Association</w:t>
      </w:r>
      <w:r>
        <w:rPr>
          <w:sz w:val="28"/>
          <w:szCs w:val="28"/>
        </w:rPr>
        <w:t xml:space="preserve">. </w:t>
      </w:r>
      <w:r w:rsidRPr="0039765D">
        <w:rPr>
          <w:sz w:val="28"/>
          <w:szCs w:val="28"/>
        </w:rPr>
        <w:t>2-nd ed. Champaign : Human Kinetics, 2017. 515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Fleck S. J. Designing resistance training programs</w:t>
      </w:r>
      <w:r>
        <w:rPr>
          <w:sz w:val="28"/>
          <w:szCs w:val="28"/>
        </w:rPr>
        <w:t>.</w:t>
      </w:r>
      <w:r w:rsidRPr="0039765D">
        <w:rPr>
          <w:sz w:val="28"/>
          <w:szCs w:val="28"/>
        </w:rPr>
        <w:t xml:space="preserve"> 4-th ed.</w:t>
      </w:r>
      <w:r>
        <w:rPr>
          <w:sz w:val="28"/>
          <w:szCs w:val="28"/>
        </w:rPr>
        <w:t xml:space="preserve"> </w:t>
      </w:r>
      <w:r w:rsidRPr="0039765D">
        <w:rPr>
          <w:sz w:val="28"/>
          <w:szCs w:val="28"/>
        </w:rPr>
        <w:t>Champaign : Human Kinetics, 2014. 507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Haff G. G. Essentials of strength training and conditioning</w:t>
      </w:r>
      <w:r>
        <w:rPr>
          <w:sz w:val="28"/>
          <w:szCs w:val="28"/>
        </w:rPr>
        <w:t xml:space="preserve">. </w:t>
      </w:r>
      <w:r w:rsidRPr="0039765D">
        <w:rPr>
          <w:sz w:val="28"/>
          <w:szCs w:val="28"/>
        </w:rPr>
        <w:t>National Strength and Conditioning Association</w:t>
      </w:r>
      <w:r>
        <w:rPr>
          <w:sz w:val="28"/>
          <w:szCs w:val="28"/>
        </w:rPr>
        <w:t xml:space="preserve">. </w:t>
      </w:r>
      <w:r w:rsidRPr="0039765D">
        <w:rPr>
          <w:sz w:val="28"/>
          <w:szCs w:val="28"/>
        </w:rPr>
        <w:t>Champaign : Human Kinetics, 2016. 735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Kenney L. W. Physiology of sport and exercise</w:t>
      </w:r>
      <w:r>
        <w:rPr>
          <w:sz w:val="28"/>
          <w:szCs w:val="28"/>
        </w:rPr>
        <w:t>.</w:t>
      </w:r>
      <w:r w:rsidRPr="0039765D">
        <w:rPr>
          <w:sz w:val="28"/>
          <w:szCs w:val="28"/>
        </w:rPr>
        <w:t xml:space="preserve"> Champaign : Human Kinetics, 2012. 621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McGuigan M. Developing power</w:t>
      </w:r>
      <w:r>
        <w:rPr>
          <w:sz w:val="28"/>
          <w:szCs w:val="28"/>
        </w:rPr>
        <w:t xml:space="preserve">. </w:t>
      </w:r>
      <w:r w:rsidRPr="0039765D">
        <w:rPr>
          <w:sz w:val="28"/>
          <w:szCs w:val="28"/>
        </w:rPr>
        <w:t>National Strength and Conditioning Association</w:t>
      </w:r>
      <w:r>
        <w:rPr>
          <w:sz w:val="28"/>
          <w:szCs w:val="28"/>
        </w:rPr>
        <w:t xml:space="preserve">. </w:t>
      </w:r>
      <w:r w:rsidRPr="0039765D">
        <w:rPr>
          <w:sz w:val="28"/>
          <w:szCs w:val="28"/>
        </w:rPr>
        <w:t>Champaign : Human Kinetics, 2017. 255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Ratamess N. A. ACSM’s foundations of strength training and conditioning</w:t>
      </w:r>
      <w:r>
        <w:rPr>
          <w:sz w:val="28"/>
          <w:szCs w:val="28"/>
        </w:rPr>
        <w:t xml:space="preserve">. </w:t>
      </w:r>
      <w:r w:rsidRPr="0039765D">
        <w:rPr>
          <w:sz w:val="28"/>
          <w:szCs w:val="28"/>
        </w:rPr>
        <w:t>Michigan : American College of Sports Medicine, 2012. 500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Simmons L. The westside barbell book of methods</w:t>
      </w:r>
      <w:r>
        <w:rPr>
          <w:sz w:val="28"/>
          <w:szCs w:val="28"/>
        </w:rPr>
        <w:t xml:space="preserve">. </w:t>
      </w:r>
      <w:r w:rsidRPr="0039765D">
        <w:rPr>
          <w:sz w:val="28"/>
          <w:szCs w:val="28"/>
        </w:rPr>
        <w:t>Columbus : Westside Barbell, 2007. 237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Stull K. Complete guide to foam rolling</w:t>
      </w:r>
      <w:r>
        <w:rPr>
          <w:sz w:val="28"/>
          <w:szCs w:val="28"/>
        </w:rPr>
        <w:t xml:space="preserve">. </w:t>
      </w:r>
      <w:r w:rsidRPr="0039765D">
        <w:rPr>
          <w:sz w:val="28"/>
          <w:szCs w:val="28"/>
        </w:rPr>
        <w:t>Champaign : Human Kinetics, 2018. 210 p.</w:t>
      </w:r>
    </w:p>
    <w:p w:rsidR="00C815E1" w:rsidRPr="0039765D" w:rsidRDefault="00C815E1" w:rsidP="00C815E1">
      <w:pPr>
        <w:pStyle w:val="a3"/>
        <w:numPr>
          <w:ilvl w:val="0"/>
          <w:numId w:val="1"/>
        </w:numPr>
        <w:tabs>
          <w:tab w:val="left" w:pos="993"/>
          <w:tab w:val="left" w:pos="1134"/>
        </w:tabs>
        <w:spacing w:line="360" w:lineRule="auto"/>
        <w:ind w:left="0" w:firstLine="709"/>
        <w:contextualSpacing/>
        <w:jc w:val="both"/>
        <w:rPr>
          <w:sz w:val="28"/>
          <w:szCs w:val="28"/>
        </w:rPr>
      </w:pPr>
      <w:r w:rsidRPr="0039765D">
        <w:rPr>
          <w:sz w:val="28"/>
          <w:szCs w:val="28"/>
        </w:rPr>
        <w:t>Turner A. Routledge handbook of strength and conditioning. Sport-specific programming for high performance</w:t>
      </w:r>
      <w:r>
        <w:rPr>
          <w:sz w:val="28"/>
          <w:szCs w:val="28"/>
        </w:rPr>
        <w:t>.</w:t>
      </w:r>
      <w:r w:rsidRPr="0039765D">
        <w:rPr>
          <w:sz w:val="28"/>
          <w:szCs w:val="28"/>
        </w:rPr>
        <w:t xml:space="preserve"> NY : Routledge, 2018. 680 p.</w:t>
      </w:r>
    </w:p>
    <w:p w:rsidR="0078699E" w:rsidRPr="007D33BB" w:rsidRDefault="0078699E" w:rsidP="007A4693">
      <w:pPr>
        <w:pStyle w:val="a3"/>
        <w:spacing w:line="360" w:lineRule="auto"/>
        <w:ind w:firstLine="709"/>
        <w:jc w:val="both"/>
        <w:rPr>
          <w:sz w:val="28"/>
          <w:szCs w:val="28"/>
        </w:rPr>
      </w:pPr>
    </w:p>
    <w:sectPr w:rsidR="0078699E" w:rsidRPr="007D33BB" w:rsidSect="00504AA8">
      <w:headerReference w:type="default" r:id="rId16"/>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BE01E7" w:rsidRDefault="00BE01E7" w:rsidP="00504AA8">
      <w:r>
        <w:separator/>
      </w:r>
    </w:p>
  </w:endnote>
  <w:endnote w:type="continuationSeparator" w:id="0">
    <w:p w:rsidR="00BE01E7" w:rsidRDefault="00BE01E7" w:rsidP="00504A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BE01E7" w:rsidRDefault="00BE01E7" w:rsidP="00504AA8">
      <w:r>
        <w:separator/>
      </w:r>
    </w:p>
  </w:footnote>
  <w:footnote w:type="continuationSeparator" w:id="0">
    <w:p w:rsidR="00BE01E7" w:rsidRDefault="00BE01E7" w:rsidP="00504A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27232459"/>
      <w:docPartObj>
        <w:docPartGallery w:val="Page Numbers (Top of Page)"/>
        <w:docPartUnique/>
      </w:docPartObj>
    </w:sdtPr>
    <w:sdtEndPr>
      <w:rPr>
        <w:sz w:val="28"/>
        <w:szCs w:val="28"/>
      </w:rPr>
    </w:sdtEndPr>
    <w:sdtContent>
      <w:p w:rsidR="006F2BC1" w:rsidRPr="00504AA8" w:rsidRDefault="006F2BC1">
        <w:pPr>
          <w:pStyle w:val="a6"/>
          <w:jc w:val="right"/>
          <w:rPr>
            <w:sz w:val="28"/>
            <w:szCs w:val="28"/>
          </w:rPr>
        </w:pPr>
        <w:r w:rsidRPr="00504AA8">
          <w:rPr>
            <w:sz w:val="28"/>
            <w:szCs w:val="28"/>
          </w:rPr>
          <w:fldChar w:fldCharType="begin"/>
        </w:r>
        <w:r w:rsidRPr="00504AA8">
          <w:rPr>
            <w:sz w:val="28"/>
            <w:szCs w:val="28"/>
          </w:rPr>
          <w:instrText>PAGE   \* MERGEFORMAT</w:instrText>
        </w:r>
        <w:r w:rsidRPr="00504AA8">
          <w:rPr>
            <w:sz w:val="28"/>
            <w:szCs w:val="28"/>
          </w:rPr>
          <w:fldChar w:fldCharType="separate"/>
        </w:r>
        <w:r w:rsidRPr="00504AA8">
          <w:rPr>
            <w:sz w:val="28"/>
            <w:szCs w:val="28"/>
          </w:rPr>
          <w:t>2</w:t>
        </w:r>
        <w:r w:rsidRPr="00504AA8">
          <w:rPr>
            <w:sz w:val="28"/>
            <w:szCs w:val="28"/>
          </w:rPr>
          <w:fldChar w:fldCharType="end"/>
        </w:r>
      </w:p>
    </w:sdtContent>
  </w:sdt>
  <w:p w:rsidR="006F2BC1" w:rsidRDefault="006F2BC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EA3629B"/>
    <w:multiLevelType w:val="hybridMultilevel"/>
    <w:tmpl w:val="2BBC239A"/>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6851"/>
    <w:rsid w:val="00043B25"/>
    <w:rsid w:val="002336A5"/>
    <w:rsid w:val="002710E5"/>
    <w:rsid w:val="003B12E5"/>
    <w:rsid w:val="004E5C7B"/>
    <w:rsid w:val="00504AA8"/>
    <w:rsid w:val="00546D9A"/>
    <w:rsid w:val="005509E5"/>
    <w:rsid w:val="00615DD9"/>
    <w:rsid w:val="006F2BC1"/>
    <w:rsid w:val="00706AB6"/>
    <w:rsid w:val="007578F6"/>
    <w:rsid w:val="0078699E"/>
    <w:rsid w:val="007A4693"/>
    <w:rsid w:val="00817D5B"/>
    <w:rsid w:val="008A5BAE"/>
    <w:rsid w:val="00916851"/>
    <w:rsid w:val="00A16C05"/>
    <w:rsid w:val="00A805ED"/>
    <w:rsid w:val="00AC16CF"/>
    <w:rsid w:val="00B249C8"/>
    <w:rsid w:val="00BD5CC4"/>
    <w:rsid w:val="00BE01E7"/>
    <w:rsid w:val="00C571EA"/>
    <w:rsid w:val="00C71DD7"/>
    <w:rsid w:val="00C74AD5"/>
    <w:rsid w:val="00C815E1"/>
    <w:rsid w:val="00CF0405"/>
    <w:rsid w:val="00E3591A"/>
    <w:rsid w:val="00EC2228"/>
    <w:rsid w:val="00FB603C"/>
    <w:rsid w:val="00FE6E3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451EE2"/>
  <w15:chartTrackingRefBased/>
  <w15:docId w15:val="{9C9A523B-6E05-4918-B441-4AEF49B7D5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916851"/>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16851"/>
    <w:pPr>
      <w:spacing w:after="0" w:line="240" w:lineRule="auto"/>
    </w:pPr>
    <w:rPr>
      <w:rFonts w:ascii="Times New Roman" w:eastAsia="Times New Roman" w:hAnsi="Times New Roman" w:cs="Times New Roman"/>
      <w:sz w:val="20"/>
      <w:szCs w:val="20"/>
      <w:lang w:val="uk-UA" w:eastAsia="ru-RU"/>
    </w:rPr>
  </w:style>
  <w:style w:type="table" w:styleId="a4">
    <w:name w:val="Table Grid"/>
    <w:basedOn w:val="a1"/>
    <w:uiPriority w:val="39"/>
    <w:rsid w:val="005509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504AA8"/>
    <w:rPr>
      <w:color w:val="0563C1" w:themeColor="hyperlink"/>
      <w:u w:val="single"/>
    </w:rPr>
  </w:style>
  <w:style w:type="paragraph" w:styleId="a6">
    <w:name w:val="header"/>
    <w:basedOn w:val="a"/>
    <w:link w:val="a7"/>
    <w:uiPriority w:val="99"/>
    <w:unhideWhenUsed/>
    <w:rsid w:val="00504AA8"/>
    <w:pPr>
      <w:tabs>
        <w:tab w:val="center" w:pos="4677"/>
        <w:tab w:val="right" w:pos="9355"/>
      </w:tabs>
    </w:pPr>
  </w:style>
  <w:style w:type="character" w:customStyle="1" w:styleId="a7">
    <w:name w:val="Верхній колонтитул Знак"/>
    <w:basedOn w:val="a0"/>
    <w:link w:val="a6"/>
    <w:uiPriority w:val="99"/>
    <w:rsid w:val="00504AA8"/>
    <w:rPr>
      <w:rFonts w:ascii="Times New Roman" w:eastAsia="Times New Roman" w:hAnsi="Times New Roman" w:cs="Times New Roman"/>
      <w:sz w:val="20"/>
      <w:szCs w:val="20"/>
      <w:lang w:val="uk-UA" w:eastAsia="ru-RU"/>
    </w:rPr>
  </w:style>
  <w:style w:type="paragraph" w:styleId="a8">
    <w:name w:val="footer"/>
    <w:basedOn w:val="a"/>
    <w:link w:val="a9"/>
    <w:uiPriority w:val="99"/>
    <w:unhideWhenUsed/>
    <w:rsid w:val="00504AA8"/>
    <w:pPr>
      <w:tabs>
        <w:tab w:val="center" w:pos="4677"/>
        <w:tab w:val="right" w:pos="9355"/>
      </w:tabs>
    </w:pPr>
  </w:style>
  <w:style w:type="character" w:customStyle="1" w:styleId="a9">
    <w:name w:val="Нижній колонтитул Знак"/>
    <w:basedOn w:val="a0"/>
    <w:link w:val="a8"/>
    <w:uiPriority w:val="99"/>
    <w:rsid w:val="00504AA8"/>
    <w:rPr>
      <w:rFonts w:ascii="Times New Roman" w:eastAsia="Times New Roman" w:hAnsi="Times New Roman" w:cs="Times New Roman"/>
      <w:sz w:val="20"/>
      <w:szCs w:val="20"/>
      <w:lang w:val="uk-UA" w:eastAsia="ru-RU"/>
    </w:rPr>
  </w:style>
  <w:style w:type="paragraph" w:styleId="aa">
    <w:name w:val="List Paragraph"/>
    <w:basedOn w:val="a"/>
    <w:uiPriority w:val="34"/>
    <w:qFormat/>
    <w:rsid w:val="00C815E1"/>
    <w:pPr>
      <w:spacing w:after="160" w:line="259" w:lineRule="auto"/>
      <w:ind w:left="720"/>
      <w:contextualSpacing/>
    </w:pPr>
    <w:rPr>
      <w:rFonts w:asciiTheme="minorHAnsi" w:eastAsiaTheme="minorHAnsi" w:hAnsiTheme="minorHAnsi" w:cstheme="minorBidi"/>
      <w:sz w:val="22"/>
      <w:szCs w:val="22"/>
      <w:lang w:eastAsia="en-US"/>
    </w:rPr>
  </w:style>
  <w:style w:type="paragraph" w:styleId="ab">
    <w:name w:val="Normal (Web)"/>
    <w:basedOn w:val="a"/>
    <w:uiPriority w:val="99"/>
    <w:semiHidden/>
    <w:unhideWhenUsed/>
    <w:rsid w:val="002710E5"/>
    <w:pPr>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7359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5" Type="http://schemas.openxmlformats.org/officeDocument/2006/relationships/footnotes" Target="footnotes.xml"/><Relationship Id="rId15" Type="http://schemas.openxmlformats.org/officeDocument/2006/relationships/hyperlink" Target="https://uk.wikipedia.org/wiki/%D0%9F%D0%B0%D1%83%D0%B5%D1%80%D0%BB%D1%96%D1%84%D1%82%D0%B8%D0%BD%D0%B3" TargetMode="External"/><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naurok.com.ua/urok-ekipiruvannya-dlya-pauerliftingu-znachennya-ta-vpliv-na-rezultati-168448.html?utm_source=chatgpt.co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Аркуш1!$B$2:$B$8</c:f>
              <c:numCache>
                <c:formatCode>General</c:formatCode>
                <c:ptCount val="7"/>
                <c:pt idx="0">
                  <c:v>254.17</c:v>
                </c:pt>
                <c:pt idx="1">
                  <c:v>219.58</c:v>
                </c:pt>
                <c:pt idx="2">
                  <c:v>141.66999999999999</c:v>
                </c:pt>
                <c:pt idx="3">
                  <c:v>237.08</c:v>
                </c:pt>
                <c:pt idx="4">
                  <c:v>122.08</c:v>
                </c:pt>
                <c:pt idx="5">
                  <c:v>54.17</c:v>
                </c:pt>
                <c:pt idx="6">
                  <c:v>50.83</c:v>
                </c:pt>
              </c:numCache>
            </c:numRef>
          </c:val>
          <c:extLst>
            <c:ext xmlns:c16="http://schemas.microsoft.com/office/drawing/2014/chart" uri="{C3380CC4-5D6E-409C-BE32-E72D297353CC}">
              <c16:uniqueId val="{00000000-9647-4628-8F54-DB1A0E1A4C11}"/>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Аркуш1!$C$2:$C$8</c:f>
              <c:numCache>
                <c:formatCode>General</c:formatCode>
                <c:ptCount val="7"/>
                <c:pt idx="0">
                  <c:v>255</c:v>
                </c:pt>
                <c:pt idx="1">
                  <c:v>220</c:v>
                </c:pt>
                <c:pt idx="2">
                  <c:v>140.41999999999999</c:v>
                </c:pt>
                <c:pt idx="3">
                  <c:v>238.33</c:v>
                </c:pt>
                <c:pt idx="4">
                  <c:v>122.92</c:v>
                </c:pt>
                <c:pt idx="5">
                  <c:v>53.33</c:v>
                </c:pt>
                <c:pt idx="6">
                  <c:v>49.17</c:v>
                </c:pt>
              </c:numCache>
            </c:numRef>
          </c:val>
          <c:extLst>
            <c:ext xmlns:c16="http://schemas.microsoft.com/office/drawing/2014/chart" uri="{C3380CC4-5D6E-409C-BE32-E72D297353CC}">
              <c16:uniqueId val="{00000001-9647-4628-8F54-DB1A0E1A4C11}"/>
            </c:ext>
          </c:extLst>
        </c:ser>
        <c:dLbls>
          <c:showLegendKey val="0"/>
          <c:showVal val="0"/>
          <c:showCatName val="0"/>
          <c:showSerName val="0"/>
          <c:showPercent val="0"/>
          <c:showBubbleSize val="0"/>
        </c:dLbls>
        <c:gapWidth val="182"/>
        <c:axId val="349807023"/>
        <c:axId val="2005193279"/>
      </c:barChart>
      <c:catAx>
        <c:axId val="3498070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2005193279"/>
        <c:crosses val="autoZero"/>
        <c:auto val="1"/>
        <c:lblAlgn val="ctr"/>
        <c:lblOffset val="100"/>
        <c:noMultiLvlLbl val="0"/>
      </c:catAx>
      <c:valAx>
        <c:axId val="200519327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349807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Аркуш1!$B$2:$B$8</c:f>
              <c:numCache>
                <c:formatCode>General</c:formatCode>
                <c:ptCount val="7"/>
                <c:pt idx="0">
                  <c:v>254.17</c:v>
                </c:pt>
                <c:pt idx="1">
                  <c:v>219.58</c:v>
                </c:pt>
                <c:pt idx="2">
                  <c:v>141.66999999999999</c:v>
                </c:pt>
                <c:pt idx="3">
                  <c:v>237.08</c:v>
                </c:pt>
                <c:pt idx="4">
                  <c:v>122.08</c:v>
                </c:pt>
                <c:pt idx="5">
                  <c:v>54.17</c:v>
                </c:pt>
                <c:pt idx="6">
                  <c:v>50.83</c:v>
                </c:pt>
              </c:numCache>
            </c:numRef>
          </c:val>
          <c:extLst>
            <c:ext xmlns:c16="http://schemas.microsoft.com/office/drawing/2014/chart" uri="{C3380CC4-5D6E-409C-BE32-E72D297353CC}">
              <c16:uniqueId val="{00000000-D10E-4A4E-815C-BFAA45ED6258}"/>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Аркуш1!$C$2:$C$8</c:f>
              <c:numCache>
                <c:formatCode>General</c:formatCode>
                <c:ptCount val="7"/>
                <c:pt idx="0">
                  <c:v>261.67</c:v>
                </c:pt>
                <c:pt idx="1">
                  <c:v>223.75</c:v>
                </c:pt>
                <c:pt idx="2">
                  <c:v>147.08000000000001</c:v>
                </c:pt>
                <c:pt idx="3">
                  <c:v>245</c:v>
                </c:pt>
                <c:pt idx="4">
                  <c:v>127.08</c:v>
                </c:pt>
                <c:pt idx="5">
                  <c:v>57.5</c:v>
                </c:pt>
                <c:pt idx="6">
                  <c:v>55</c:v>
                </c:pt>
              </c:numCache>
            </c:numRef>
          </c:val>
          <c:extLst>
            <c:ext xmlns:c16="http://schemas.microsoft.com/office/drawing/2014/chart" uri="{C3380CC4-5D6E-409C-BE32-E72D297353CC}">
              <c16:uniqueId val="{00000001-D10E-4A4E-815C-BFAA45ED6258}"/>
            </c:ext>
          </c:extLst>
        </c:ser>
        <c:dLbls>
          <c:showLegendKey val="0"/>
          <c:showVal val="0"/>
          <c:showCatName val="0"/>
          <c:showSerName val="0"/>
          <c:showPercent val="0"/>
          <c:showBubbleSize val="0"/>
        </c:dLbls>
        <c:gapWidth val="182"/>
        <c:axId val="135531519"/>
        <c:axId val="317545295"/>
      </c:barChart>
      <c:catAx>
        <c:axId val="13553151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317545295"/>
        <c:crosses val="autoZero"/>
        <c:auto val="1"/>
        <c:lblAlgn val="ctr"/>
        <c:lblOffset val="100"/>
        <c:noMultiLvlLbl val="0"/>
      </c:catAx>
      <c:valAx>
        <c:axId val="31754529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355315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До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Аркуш1!$B$2:$B$8</c:f>
              <c:numCache>
                <c:formatCode>General</c:formatCode>
                <c:ptCount val="7"/>
                <c:pt idx="0">
                  <c:v>255</c:v>
                </c:pt>
                <c:pt idx="1">
                  <c:v>220</c:v>
                </c:pt>
                <c:pt idx="2">
                  <c:v>140.41999999999999</c:v>
                </c:pt>
                <c:pt idx="3">
                  <c:v>238.33</c:v>
                </c:pt>
                <c:pt idx="4">
                  <c:v>122.92</c:v>
                </c:pt>
                <c:pt idx="5">
                  <c:v>53.33</c:v>
                </c:pt>
                <c:pt idx="6">
                  <c:v>49.17</c:v>
                </c:pt>
              </c:numCache>
            </c:numRef>
          </c:val>
          <c:extLst>
            <c:ext xmlns:c16="http://schemas.microsoft.com/office/drawing/2014/chart" uri="{C3380CC4-5D6E-409C-BE32-E72D297353CC}">
              <c16:uniqueId val="{00000000-85A3-4512-BA73-FC3D9BD5BB47}"/>
            </c:ext>
          </c:extLst>
        </c:ser>
        <c:ser>
          <c:idx val="1"/>
          <c:order val="1"/>
          <c:tx>
            <c:strRef>
              <c:f>Аркуш1!$C$1</c:f>
              <c:strCache>
                <c:ptCount val="1"/>
                <c:pt idx="0">
                  <c:v>Після</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Аркуш1!$C$2:$C$8</c:f>
              <c:numCache>
                <c:formatCode>General</c:formatCode>
                <c:ptCount val="7"/>
                <c:pt idx="0">
                  <c:v>263.75</c:v>
                </c:pt>
                <c:pt idx="1">
                  <c:v>230</c:v>
                </c:pt>
                <c:pt idx="2">
                  <c:v>152.08000000000001</c:v>
                </c:pt>
                <c:pt idx="3">
                  <c:v>252.08</c:v>
                </c:pt>
                <c:pt idx="4">
                  <c:v>130</c:v>
                </c:pt>
                <c:pt idx="5">
                  <c:v>57.08</c:v>
                </c:pt>
                <c:pt idx="6">
                  <c:v>54.17</c:v>
                </c:pt>
              </c:numCache>
            </c:numRef>
          </c:val>
          <c:extLst>
            <c:ext xmlns:c16="http://schemas.microsoft.com/office/drawing/2014/chart" uri="{C3380CC4-5D6E-409C-BE32-E72D297353CC}">
              <c16:uniqueId val="{00000001-85A3-4512-BA73-FC3D9BD5BB47}"/>
            </c:ext>
          </c:extLst>
        </c:ser>
        <c:dLbls>
          <c:showLegendKey val="0"/>
          <c:showVal val="0"/>
          <c:showCatName val="0"/>
          <c:showSerName val="0"/>
          <c:showPercent val="0"/>
          <c:showBubbleSize val="0"/>
        </c:dLbls>
        <c:gapWidth val="182"/>
        <c:axId val="317980159"/>
        <c:axId val="317557775"/>
      </c:barChart>
      <c:catAx>
        <c:axId val="31798015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317557775"/>
        <c:crosses val="autoZero"/>
        <c:auto val="1"/>
        <c:lblAlgn val="ctr"/>
        <c:lblOffset val="100"/>
        <c:noMultiLvlLbl val="0"/>
      </c:catAx>
      <c:valAx>
        <c:axId val="31755777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31798015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Аркуш1!$B$1</c:f>
              <c:strCache>
                <c:ptCount val="1"/>
                <c:pt idx="0">
                  <c:v>КГ</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Аркуш1!$B$2:$B$8</c:f>
              <c:numCache>
                <c:formatCode>0%</c:formatCode>
                <c:ptCount val="7"/>
                <c:pt idx="0">
                  <c:v>0.03</c:v>
                </c:pt>
                <c:pt idx="1">
                  <c:v>0.02</c:v>
                </c:pt>
                <c:pt idx="2">
                  <c:v>0.04</c:v>
                </c:pt>
                <c:pt idx="3">
                  <c:v>0.03</c:v>
                </c:pt>
                <c:pt idx="4">
                  <c:v>0.04</c:v>
                </c:pt>
                <c:pt idx="5">
                  <c:v>0.06</c:v>
                </c:pt>
                <c:pt idx="6">
                  <c:v>0.08</c:v>
                </c:pt>
              </c:numCache>
            </c:numRef>
          </c:val>
          <c:extLst>
            <c:ext xmlns:c16="http://schemas.microsoft.com/office/drawing/2014/chart" uri="{C3380CC4-5D6E-409C-BE32-E72D297353CC}">
              <c16:uniqueId val="{00000000-21EB-4F11-B9CA-A0575F770C5A}"/>
            </c:ext>
          </c:extLst>
        </c:ser>
        <c:ser>
          <c:idx val="1"/>
          <c:order val="1"/>
          <c:tx>
            <c:strRef>
              <c:f>Аркуш1!$C$1</c:f>
              <c:strCache>
                <c:ptCount val="1"/>
                <c:pt idx="0">
                  <c:v>ЕГ</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Аркуш1!$A$2:$A$8</c:f>
              <c:strCache>
                <c:ptCount val="7"/>
                <c:pt idx="0">
                  <c:v>Присідання зі штангою на плечах (кг)</c:v>
                </c:pt>
                <c:pt idx="1">
                  <c:v>Жим штанги лежачи (кг)</c:v>
                </c:pt>
                <c:pt idx="2">
                  <c:v>Жим штанги лежачи середнім хватом (кг)</c:v>
                </c:pt>
                <c:pt idx="3">
                  <c:v>Жим штанги на підставку 10 см (кг)</c:v>
                </c:pt>
                <c:pt idx="4">
                  <c:v>Жим штанги стоячи (кг)</c:v>
                </c:pt>
                <c:pt idx="5">
                  <c:v>Французький жим штанги лежачі (кг)</c:v>
                </c:pt>
                <c:pt idx="6">
                  <c:v>Підйом штанги на біцепс (кг)</c:v>
                </c:pt>
              </c:strCache>
            </c:strRef>
          </c:cat>
          <c:val>
            <c:numRef>
              <c:f>Аркуш1!$C$2:$C$8</c:f>
              <c:numCache>
                <c:formatCode>0%</c:formatCode>
                <c:ptCount val="7"/>
                <c:pt idx="0">
                  <c:v>0.03</c:v>
                </c:pt>
                <c:pt idx="1">
                  <c:v>0.05</c:v>
                </c:pt>
                <c:pt idx="2">
                  <c:v>0.08</c:v>
                </c:pt>
                <c:pt idx="3">
                  <c:v>0.06</c:v>
                </c:pt>
                <c:pt idx="4">
                  <c:v>0.06</c:v>
                </c:pt>
                <c:pt idx="5">
                  <c:v>7.0000000000000007E-2</c:v>
                </c:pt>
                <c:pt idx="6">
                  <c:v>0.1</c:v>
                </c:pt>
              </c:numCache>
            </c:numRef>
          </c:val>
          <c:extLst>
            <c:ext xmlns:c16="http://schemas.microsoft.com/office/drawing/2014/chart" uri="{C3380CC4-5D6E-409C-BE32-E72D297353CC}">
              <c16:uniqueId val="{00000001-21EB-4F11-B9CA-A0575F770C5A}"/>
            </c:ext>
          </c:extLst>
        </c:ser>
        <c:dLbls>
          <c:showLegendKey val="0"/>
          <c:showVal val="0"/>
          <c:showCatName val="0"/>
          <c:showSerName val="0"/>
          <c:showPercent val="0"/>
          <c:showBubbleSize val="0"/>
        </c:dLbls>
        <c:gapWidth val="182"/>
        <c:axId val="356503999"/>
        <c:axId val="137929023"/>
      </c:barChart>
      <c:catAx>
        <c:axId val="3565039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crossAx val="137929023"/>
        <c:crosses val="autoZero"/>
        <c:auto val="1"/>
        <c:lblAlgn val="ctr"/>
        <c:lblOffset val="100"/>
        <c:noMultiLvlLbl val="0"/>
      </c:catAx>
      <c:valAx>
        <c:axId val="137929023"/>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LID4096"/>
          </a:p>
        </c:txPr>
        <c:crossAx val="35650399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LID4096"/>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LID4096"/>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75</Pages>
  <Words>19204</Words>
  <Characters>109468</Characters>
  <Application>Microsoft Office Word</Application>
  <DocSecurity>0</DocSecurity>
  <Lines>912</Lines>
  <Paragraphs>256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128416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Владимир</dc:creator>
  <cp:keywords/>
  <dc:description/>
  <cp:lastModifiedBy>Владимир</cp:lastModifiedBy>
  <cp:revision>6</cp:revision>
  <dcterms:created xsi:type="dcterms:W3CDTF">2025-02-18T09:28:00Z</dcterms:created>
  <dcterms:modified xsi:type="dcterms:W3CDTF">2025-02-20T13:50:00Z</dcterms:modified>
</cp:coreProperties>
</file>