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22E7C2" w14:textId="77777777" w:rsidR="00661A4C" w:rsidRPr="00A74DEC" w:rsidRDefault="00661A4C" w:rsidP="00661A4C">
      <w:pPr>
        <w:spacing w:line="360" w:lineRule="auto"/>
        <w:ind w:right="-284" w:firstLine="709"/>
        <w:jc w:val="center"/>
        <w:rPr>
          <w:b/>
          <w:sz w:val="28"/>
          <w:szCs w:val="28"/>
        </w:rPr>
      </w:pPr>
      <w:r w:rsidRPr="00A74DEC">
        <w:rPr>
          <w:b/>
          <w:sz w:val="28"/>
          <w:szCs w:val="28"/>
        </w:rPr>
        <w:t>Міністерство освіти і науки України</w:t>
      </w:r>
    </w:p>
    <w:p w14:paraId="4D21E1BB" w14:textId="77777777" w:rsidR="00661A4C" w:rsidRPr="00A74DEC" w:rsidRDefault="00661A4C" w:rsidP="00661A4C">
      <w:pPr>
        <w:spacing w:line="360" w:lineRule="auto"/>
        <w:ind w:right="-284" w:firstLine="709"/>
        <w:jc w:val="center"/>
        <w:rPr>
          <w:b/>
          <w:sz w:val="28"/>
          <w:szCs w:val="28"/>
          <w:lang w:val="ru-RU"/>
        </w:rPr>
      </w:pPr>
      <w:r w:rsidRPr="00A74DEC">
        <w:rPr>
          <w:b/>
          <w:sz w:val="28"/>
          <w:szCs w:val="28"/>
        </w:rPr>
        <w:t xml:space="preserve">Державний заклад </w:t>
      </w:r>
      <w:r w:rsidRPr="00A74DEC">
        <w:rPr>
          <w:b/>
          <w:sz w:val="28"/>
          <w:szCs w:val="28"/>
          <w:lang w:val="ru-RU"/>
        </w:rPr>
        <w:t>«</w:t>
      </w:r>
      <w:r w:rsidRPr="00A74DEC">
        <w:rPr>
          <w:b/>
          <w:sz w:val="28"/>
          <w:szCs w:val="28"/>
        </w:rPr>
        <w:t>Луганський національний університет</w:t>
      </w:r>
      <w:r w:rsidRPr="00A74DEC">
        <w:rPr>
          <w:b/>
          <w:sz w:val="28"/>
          <w:szCs w:val="28"/>
          <w:lang w:val="ru-RU"/>
        </w:rPr>
        <w:t xml:space="preserve"> </w:t>
      </w:r>
      <w:r w:rsidRPr="00A74DEC">
        <w:rPr>
          <w:b/>
          <w:sz w:val="28"/>
          <w:szCs w:val="28"/>
        </w:rPr>
        <w:t>імені Тараса Шевченка</w:t>
      </w:r>
      <w:r w:rsidRPr="00A74DEC">
        <w:rPr>
          <w:b/>
          <w:sz w:val="28"/>
          <w:szCs w:val="28"/>
          <w:lang w:val="ru-RU"/>
        </w:rPr>
        <w:t>»</w:t>
      </w:r>
    </w:p>
    <w:p w14:paraId="27DD9E20" w14:textId="77777777" w:rsidR="00661A4C" w:rsidRPr="00A74DEC" w:rsidRDefault="00661A4C" w:rsidP="00661A4C">
      <w:pPr>
        <w:spacing w:line="360" w:lineRule="auto"/>
        <w:ind w:right="-284" w:firstLine="709"/>
        <w:jc w:val="both"/>
        <w:rPr>
          <w:b/>
          <w:sz w:val="28"/>
          <w:szCs w:val="28"/>
        </w:rPr>
      </w:pPr>
    </w:p>
    <w:p w14:paraId="7C07E745" w14:textId="77777777" w:rsidR="00661A4C" w:rsidRPr="00A74DEC" w:rsidRDefault="00661A4C" w:rsidP="00661A4C">
      <w:pPr>
        <w:spacing w:line="360" w:lineRule="auto"/>
        <w:ind w:right="-284" w:firstLine="709"/>
        <w:jc w:val="center"/>
        <w:outlineLvl w:val="0"/>
        <w:rPr>
          <w:b/>
          <w:sz w:val="28"/>
          <w:szCs w:val="28"/>
        </w:rPr>
      </w:pPr>
      <w:r w:rsidRPr="00A74DEC">
        <w:rPr>
          <w:b/>
          <w:sz w:val="28"/>
          <w:szCs w:val="28"/>
        </w:rPr>
        <w:t xml:space="preserve">Навчально-науковий інститут </w:t>
      </w:r>
      <w:r>
        <w:rPr>
          <w:b/>
          <w:sz w:val="28"/>
          <w:szCs w:val="28"/>
        </w:rPr>
        <w:t>охорони здоров</w:t>
      </w:r>
      <w:r w:rsidR="00BA24B1">
        <w:rPr>
          <w:b/>
          <w:sz w:val="28"/>
          <w:szCs w:val="28"/>
        </w:rPr>
        <w:t>’</w:t>
      </w:r>
      <w:r>
        <w:rPr>
          <w:b/>
          <w:sz w:val="28"/>
          <w:szCs w:val="28"/>
        </w:rPr>
        <w:t>я</w:t>
      </w:r>
      <w:r w:rsidRPr="00A74DEC">
        <w:rPr>
          <w:b/>
          <w:sz w:val="28"/>
          <w:szCs w:val="28"/>
        </w:rPr>
        <w:t xml:space="preserve"> і спорту</w:t>
      </w:r>
    </w:p>
    <w:p w14:paraId="5640445E" w14:textId="77777777" w:rsidR="00661A4C" w:rsidRPr="00A74DEC" w:rsidRDefault="00661A4C" w:rsidP="00661A4C">
      <w:pPr>
        <w:spacing w:line="360" w:lineRule="auto"/>
        <w:ind w:right="-284" w:firstLine="709"/>
        <w:jc w:val="center"/>
        <w:outlineLvl w:val="0"/>
        <w:rPr>
          <w:b/>
          <w:sz w:val="28"/>
          <w:szCs w:val="28"/>
        </w:rPr>
      </w:pPr>
    </w:p>
    <w:p w14:paraId="7A8B9F30" w14:textId="77777777" w:rsidR="00661A4C" w:rsidRPr="00A74DEC" w:rsidRDefault="00661A4C" w:rsidP="00661A4C">
      <w:pPr>
        <w:spacing w:line="360" w:lineRule="auto"/>
        <w:ind w:right="-284" w:firstLine="709"/>
        <w:jc w:val="center"/>
        <w:outlineLvl w:val="0"/>
        <w:rPr>
          <w:b/>
          <w:sz w:val="28"/>
          <w:szCs w:val="28"/>
        </w:rPr>
      </w:pPr>
      <w:r w:rsidRPr="00A74DEC">
        <w:rPr>
          <w:b/>
          <w:sz w:val="28"/>
          <w:szCs w:val="28"/>
        </w:rPr>
        <w:t>Кафедра олімпійського та професійного спорту</w:t>
      </w:r>
    </w:p>
    <w:p w14:paraId="5966FADC" w14:textId="77777777" w:rsidR="00661A4C" w:rsidRDefault="00661A4C" w:rsidP="00661A4C">
      <w:pPr>
        <w:pBdr>
          <w:top w:val="nil"/>
          <w:left w:val="nil"/>
          <w:bottom w:val="nil"/>
          <w:right w:val="nil"/>
          <w:between w:val="nil"/>
        </w:pBdr>
        <w:spacing w:line="360" w:lineRule="auto"/>
        <w:ind w:firstLine="454"/>
        <w:jc w:val="center"/>
        <w:rPr>
          <w:b/>
          <w:color w:val="000000"/>
          <w:sz w:val="28"/>
          <w:szCs w:val="28"/>
        </w:rPr>
      </w:pPr>
    </w:p>
    <w:p w14:paraId="5EB29EAA" w14:textId="77777777" w:rsidR="00661A4C" w:rsidRDefault="00661A4C" w:rsidP="00661A4C">
      <w:pPr>
        <w:pBdr>
          <w:top w:val="nil"/>
          <w:left w:val="nil"/>
          <w:bottom w:val="nil"/>
          <w:right w:val="nil"/>
          <w:between w:val="nil"/>
        </w:pBdr>
        <w:spacing w:line="360" w:lineRule="auto"/>
        <w:ind w:firstLine="454"/>
        <w:jc w:val="center"/>
        <w:rPr>
          <w:b/>
          <w:color w:val="000000"/>
          <w:sz w:val="28"/>
          <w:szCs w:val="28"/>
        </w:rPr>
      </w:pPr>
    </w:p>
    <w:p w14:paraId="057DCA4F" w14:textId="77777777" w:rsidR="00661A4C" w:rsidRPr="004D29B5" w:rsidRDefault="00661A4C" w:rsidP="00661A4C">
      <w:pPr>
        <w:pBdr>
          <w:top w:val="nil"/>
          <w:left w:val="nil"/>
          <w:bottom w:val="nil"/>
          <w:right w:val="nil"/>
          <w:between w:val="nil"/>
        </w:pBdr>
        <w:spacing w:line="360" w:lineRule="auto"/>
        <w:jc w:val="center"/>
        <w:rPr>
          <w:b/>
          <w:color w:val="000000"/>
          <w:sz w:val="28"/>
          <w:szCs w:val="28"/>
        </w:rPr>
      </w:pPr>
      <w:bookmarkStart w:id="0" w:name="_Hlk155792524"/>
      <w:proofErr w:type="spellStart"/>
      <w:r w:rsidRPr="005200D2">
        <w:rPr>
          <w:b/>
          <w:sz w:val="28"/>
          <w:szCs w:val="28"/>
        </w:rPr>
        <w:t>Подакін</w:t>
      </w:r>
      <w:proofErr w:type="spellEnd"/>
      <w:r w:rsidRPr="005200D2">
        <w:rPr>
          <w:b/>
          <w:sz w:val="28"/>
          <w:szCs w:val="28"/>
        </w:rPr>
        <w:t xml:space="preserve"> Артем Андрійович</w:t>
      </w:r>
      <w:bookmarkEnd w:id="0"/>
    </w:p>
    <w:p w14:paraId="45C6F76A" w14:textId="77777777" w:rsidR="00661A4C" w:rsidRPr="004D29B5" w:rsidRDefault="00661A4C" w:rsidP="00661A4C">
      <w:pPr>
        <w:pBdr>
          <w:top w:val="nil"/>
          <w:left w:val="nil"/>
          <w:bottom w:val="nil"/>
          <w:right w:val="nil"/>
          <w:between w:val="nil"/>
        </w:pBdr>
        <w:spacing w:line="360" w:lineRule="auto"/>
        <w:rPr>
          <w:b/>
          <w:color w:val="000000"/>
          <w:sz w:val="28"/>
          <w:szCs w:val="28"/>
        </w:rPr>
      </w:pPr>
    </w:p>
    <w:p w14:paraId="7D0E789E" w14:textId="77777777" w:rsidR="00661A4C" w:rsidRDefault="00661A4C" w:rsidP="00661A4C">
      <w:pPr>
        <w:pBdr>
          <w:top w:val="nil"/>
          <w:left w:val="nil"/>
          <w:bottom w:val="nil"/>
          <w:right w:val="nil"/>
          <w:between w:val="nil"/>
        </w:pBdr>
        <w:tabs>
          <w:tab w:val="left" w:pos="5559"/>
        </w:tabs>
        <w:spacing w:line="360" w:lineRule="auto"/>
        <w:jc w:val="center"/>
        <w:rPr>
          <w:b/>
          <w:color w:val="000000"/>
          <w:sz w:val="28"/>
          <w:szCs w:val="28"/>
        </w:rPr>
      </w:pPr>
      <w:bookmarkStart w:id="1" w:name="_Hlk155791021"/>
      <w:r w:rsidRPr="005200D2">
        <w:rPr>
          <w:b/>
          <w:sz w:val="28"/>
          <w:szCs w:val="28"/>
        </w:rPr>
        <w:t>ОСОБЛИВОСТІ ВИКОРИСТАННЯ ТЕХНІЧНИХ ЗАСОБІВ В ПІДГОТОВЦІ САМБІСТІВ</w:t>
      </w:r>
      <w:bookmarkEnd w:id="1"/>
    </w:p>
    <w:p w14:paraId="2F3640CF" w14:textId="77777777" w:rsidR="00661A4C" w:rsidRDefault="00661A4C" w:rsidP="00661A4C">
      <w:pPr>
        <w:pBdr>
          <w:top w:val="nil"/>
          <w:left w:val="nil"/>
          <w:bottom w:val="nil"/>
          <w:right w:val="nil"/>
          <w:between w:val="nil"/>
        </w:pBdr>
        <w:tabs>
          <w:tab w:val="left" w:pos="5559"/>
        </w:tabs>
        <w:spacing w:line="360" w:lineRule="auto"/>
        <w:rPr>
          <w:b/>
          <w:color w:val="000000"/>
          <w:sz w:val="28"/>
          <w:szCs w:val="28"/>
        </w:rPr>
      </w:pPr>
    </w:p>
    <w:p w14:paraId="4F60FEF8" w14:textId="77777777" w:rsidR="00661A4C" w:rsidRPr="00CD272C" w:rsidRDefault="00661A4C" w:rsidP="00661A4C">
      <w:pPr>
        <w:spacing w:line="360" w:lineRule="auto"/>
        <w:ind w:right="-284"/>
        <w:jc w:val="center"/>
        <w:outlineLvl w:val="0"/>
        <w:rPr>
          <w:b/>
          <w:sz w:val="28"/>
          <w:szCs w:val="28"/>
        </w:rPr>
      </w:pPr>
      <w:r w:rsidRPr="00CD272C">
        <w:rPr>
          <w:b/>
          <w:bCs/>
          <w:sz w:val="28"/>
          <w:szCs w:val="28"/>
        </w:rPr>
        <w:t>кваліфікаційна робота</w:t>
      </w:r>
    </w:p>
    <w:p w14:paraId="57224BA8" w14:textId="77777777" w:rsidR="00661A4C" w:rsidRPr="00CD272C" w:rsidRDefault="00661A4C" w:rsidP="00661A4C">
      <w:pPr>
        <w:spacing w:line="360" w:lineRule="auto"/>
        <w:ind w:right="-284"/>
        <w:jc w:val="center"/>
        <w:outlineLvl w:val="0"/>
        <w:rPr>
          <w:b/>
          <w:sz w:val="28"/>
          <w:szCs w:val="28"/>
        </w:rPr>
      </w:pPr>
      <w:r w:rsidRPr="00CD272C">
        <w:rPr>
          <w:b/>
          <w:bCs/>
          <w:sz w:val="28"/>
          <w:szCs w:val="28"/>
        </w:rPr>
        <w:t>здобувача вищої освіти другого (магістерського) рівня</w:t>
      </w:r>
    </w:p>
    <w:p w14:paraId="59BD4485" w14:textId="77777777" w:rsidR="00661A4C" w:rsidRPr="00CD272C" w:rsidRDefault="00661A4C" w:rsidP="00661A4C">
      <w:pPr>
        <w:spacing w:line="360" w:lineRule="auto"/>
        <w:ind w:right="-284"/>
        <w:jc w:val="center"/>
        <w:outlineLvl w:val="0"/>
        <w:rPr>
          <w:sz w:val="28"/>
          <w:szCs w:val="28"/>
        </w:rPr>
      </w:pPr>
      <w:r w:rsidRPr="00CD272C">
        <w:rPr>
          <w:b/>
          <w:bCs/>
          <w:sz w:val="28"/>
          <w:szCs w:val="28"/>
        </w:rPr>
        <w:t>за спеціальністю 017 «Фізична культура і спорт»</w:t>
      </w:r>
    </w:p>
    <w:p w14:paraId="4CFA9003" w14:textId="77777777" w:rsidR="00661A4C" w:rsidRPr="00A74DEC" w:rsidRDefault="00661A4C" w:rsidP="00661A4C">
      <w:pPr>
        <w:spacing w:line="360" w:lineRule="auto"/>
        <w:ind w:right="-284"/>
        <w:jc w:val="both"/>
        <w:outlineLvl w:val="0"/>
        <w:rPr>
          <w:sz w:val="28"/>
          <w:szCs w:val="28"/>
        </w:rPr>
      </w:pPr>
    </w:p>
    <w:p w14:paraId="437399EF" w14:textId="77777777" w:rsidR="00661A4C" w:rsidRPr="00A74DEC" w:rsidRDefault="00BB45CF" w:rsidP="00661A4C">
      <w:pPr>
        <w:spacing w:line="360" w:lineRule="auto"/>
        <w:ind w:right="-284"/>
        <w:jc w:val="both"/>
        <w:outlineLvl w:val="0"/>
        <w:rPr>
          <w:sz w:val="28"/>
          <w:szCs w:val="28"/>
        </w:rPr>
      </w:pPr>
      <w:r>
        <w:rPr>
          <w:noProof/>
        </w:rPr>
        <w:drawing>
          <wp:anchor distT="0" distB="0" distL="114300" distR="114300" simplePos="0" relativeHeight="251665408" behindDoc="1" locked="0" layoutInCell="1" allowOverlap="1" wp14:anchorId="7279524D" wp14:editId="33574FAE">
            <wp:simplePos x="0" y="0"/>
            <wp:positionH relativeFrom="column">
              <wp:posOffset>2091690</wp:posOffset>
            </wp:positionH>
            <wp:positionV relativeFrom="paragraph">
              <wp:posOffset>103505</wp:posOffset>
            </wp:positionV>
            <wp:extent cx="296545" cy="439420"/>
            <wp:effectExtent l="0" t="0" r="8255" b="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6545" cy="439420"/>
                    </a:xfrm>
                    <a:prstGeom prst="rect">
                      <a:avLst/>
                    </a:prstGeom>
                    <a:noFill/>
                    <a:ln>
                      <a:noFill/>
                    </a:ln>
                  </pic:spPr>
                </pic:pic>
              </a:graphicData>
            </a:graphic>
          </wp:anchor>
        </w:drawing>
      </w:r>
    </w:p>
    <w:p w14:paraId="44E52D4E" w14:textId="77777777" w:rsidR="00661A4C" w:rsidRPr="00A74DEC" w:rsidRDefault="00661A4C" w:rsidP="00661A4C">
      <w:pPr>
        <w:ind w:right="-284" w:firstLine="360"/>
        <w:jc w:val="both"/>
        <w:outlineLvl w:val="0"/>
        <w:rPr>
          <w:sz w:val="28"/>
          <w:szCs w:val="28"/>
        </w:rPr>
      </w:pPr>
      <w:r w:rsidRPr="00A74DEC">
        <w:rPr>
          <w:sz w:val="28"/>
          <w:szCs w:val="28"/>
        </w:rPr>
        <w:t xml:space="preserve">Особистий підпис  – ______________ </w:t>
      </w:r>
      <w:r>
        <w:rPr>
          <w:sz w:val="28"/>
          <w:szCs w:val="28"/>
        </w:rPr>
        <w:t xml:space="preserve"> магістрант А. А</w:t>
      </w:r>
      <w:r w:rsidRPr="00A74DEC">
        <w:rPr>
          <w:sz w:val="28"/>
          <w:szCs w:val="28"/>
        </w:rPr>
        <w:t xml:space="preserve">. </w:t>
      </w:r>
      <w:proofErr w:type="spellStart"/>
      <w:r>
        <w:rPr>
          <w:rFonts w:eastAsia="Calibri"/>
          <w:sz w:val="28"/>
          <w:szCs w:val="28"/>
          <w:lang w:eastAsia="en-US"/>
        </w:rPr>
        <w:t>Подакін</w:t>
      </w:r>
      <w:proofErr w:type="spellEnd"/>
    </w:p>
    <w:p w14:paraId="2707EE1E" w14:textId="77777777" w:rsidR="00661A4C" w:rsidRPr="00A74DEC" w:rsidRDefault="00BB45CF" w:rsidP="00661A4C">
      <w:pPr>
        <w:ind w:right="-284" w:firstLine="360"/>
        <w:jc w:val="both"/>
        <w:outlineLvl w:val="0"/>
        <w:rPr>
          <w:sz w:val="28"/>
          <w:szCs w:val="28"/>
        </w:rPr>
      </w:pPr>
      <w:r>
        <w:rPr>
          <w:noProof/>
        </w:rPr>
        <w:drawing>
          <wp:anchor distT="0" distB="0" distL="114300" distR="114300" simplePos="0" relativeHeight="251667456" behindDoc="1" locked="0" layoutInCell="1" allowOverlap="1" wp14:anchorId="37989BDB" wp14:editId="749FEBA2">
            <wp:simplePos x="0" y="0"/>
            <wp:positionH relativeFrom="column">
              <wp:posOffset>1977390</wp:posOffset>
            </wp:positionH>
            <wp:positionV relativeFrom="paragraph">
              <wp:posOffset>11430</wp:posOffset>
            </wp:positionV>
            <wp:extent cx="1019810" cy="571500"/>
            <wp:effectExtent l="0" t="0" r="889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981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46B423" w14:textId="77777777" w:rsidR="00661A4C" w:rsidRDefault="00661A4C" w:rsidP="00661A4C">
      <w:pPr>
        <w:tabs>
          <w:tab w:val="left" w:pos="5103"/>
        </w:tabs>
        <w:spacing w:line="360" w:lineRule="auto"/>
        <w:ind w:left="5579" w:right="-284" w:hanging="5220"/>
        <w:rPr>
          <w:sz w:val="28"/>
          <w:szCs w:val="28"/>
        </w:rPr>
      </w:pPr>
      <w:r w:rsidRPr="00A74DEC">
        <w:rPr>
          <w:sz w:val="28"/>
          <w:szCs w:val="28"/>
        </w:rPr>
        <w:t xml:space="preserve">Науковий керівник –_______________  </w:t>
      </w:r>
      <w:r>
        <w:rPr>
          <w:sz w:val="28"/>
          <w:szCs w:val="28"/>
        </w:rPr>
        <w:t xml:space="preserve">старший </w:t>
      </w:r>
      <w:r w:rsidRPr="00A74DEC">
        <w:rPr>
          <w:sz w:val="28"/>
          <w:szCs w:val="28"/>
        </w:rPr>
        <w:t xml:space="preserve">викладач </w:t>
      </w:r>
    </w:p>
    <w:p w14:paraId="1179883F" w14:textId="77777777" w:rsidR="00661A4C" w:rsidRPr="00A74DEC" w:rsidRDefault="00270B19" w:rsidP="00661A4C">
      <w:pPr>
        <w:tabs>
          <w:tab w:val="left" w:pos="5103"/>
        </w:tabs>
        <w:spacing w:line="360" w:lineRule="auto"/>
        <w:ind w:left="5579" w:right="-284" w:hanging="476"/>
        <w:rPr>
          <w:b/>
          <w:sz w:val="28"/>
          <w:szCs w:val="28"/>
        </w:rPr>
      </w:pPr>
      <w:r w:rsidRPr="00D643EA">
        <w:rPr>
          <w:noProof/>
        </w:rPr>
        <w:drawing>
          <wp:anchor distT="0" distB="0" distL="114300" distR="114300" simplePos="0" relativeHeight="251668480" behindDoc="1" locked="0" layoutInCell="1" allowOverlap="1" wp14:anchorId="4D7156E2" wp14:editId="101EE9BB">
            <wp:simplePos x="0" y="0"/>
            <wp:positionH relativeFrom="column">
              <wp:posOffset>2139315</wp:posOffset>
            </wp:positionH>
            <wp:positionV relativeFrom="paragraph">
              <wp:posOffset>128905</wp:posOffset>
            </wp:positionV>
            <wp:extent cx="544195" cy="609600"/>
            <wp:effectExtent l="0" t="0" r="8255" b="0"/>
            <wp:wrapNone/>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661A4C">
        <w:rPr>
          <w:sz w:val="28"/>
          <w:szCs w:val="28"/>
        </w:rPr>
        <w:t>В</w:t>
      </w:r>
      <w:r w:rsidR="00661A4C" w:rsidRPr="00A74DEC">
        <w:rPr>
          <w:sz w:val="28"/>
          <w:szCs w:val="28"/>
        </w:rPr>
        <w:t xml:space="preserve">. </w:t>
      </w:r>
      <w:r w:rsidR="00661A4C">
        <w:rPr>
          <w:sz w:val="28"/>
          <w:szCs w:val="28"/>
        </w:rPr>
        <w:t>В</w:t>
      </w:r>
      <w:r w:rsidR="00661A4C" w:rsidRPr="00A74DEC">
        <w:rPr>
          <w:sz w:val="28"/>
          <w:szCs w:val="28"/>
        </w:rPr>
        <w:t xml:space="preserve">. </w:t>
      </w:r>
      <w:r w:rsidR="00661A4C">
        <w:rPr>
          <w:sz w:val="28"/>
          <w:szCs w:val="28"/>
        </w:rPr>
        <w:t>Дубовой</w:t>
      </w:r>
    </w:p>
    <w:p w14:paraId="7E6C9128" w14:textId="77777777" w:rsidR="00661A4C" w:rsidRPr="00A74DEC" w:rsidRDefault="00661A4C" w:rsidP="00661A4C">
      <w:pPr>
        <w:tabs>
          <w:tab w:val="left" w:pos="5103"/>
          <w:tab w:val="left" w:pos="5245"/>
        </w:tabs>
        <w:spacing w:line="360" w:lineRule="auto"/>
        <w:ind w:left="5579" w:right="-284" w:hanging="5220"/>
        <w:rPr>
          <w:sz w:val="28"/>
          <w:szCs w:val="28"/>
        </w:rPr>
      </w:pPr>
      <w:r w:rsidRPr="00A74DEC">
        <w:rPr>
          <w:sz w:val="28"/>
          <w:szCs w:val="28"/>
        </w:rPr>
        <w:t xml:space="preserve">Завідувач кафедри – _______________  кандидат </w:t>
      </w:r>
      <w:r w:rsidR="00270B19">
        <w:rPr>
          <w:sz w:val="28"/>
          <w:szCs w:val="28"/>
        </w:rPr>
        <w:t>педагогічних</w:t>
      </w:r>
      <w:r w:rsidRPr="00A74DEC">
        <w:rPr>
          <w:sz w:val="28"/>
          <w:szCs w:val="28"/>
        </w:rPr>
        <w:t xml:space="preserve"> наук, </w:t>
      </w:r>
    </w:p>
    <w:p w14:paraId="2609952F" w14:textId="77777777" w:rsidR="00661A4C" w:rsidRPr="00A74DEC" w:rsidRDefault="00661A4C" w:rsidP="00661A4C">
      <w:pPr>
        <w:spacing w:line="360" w:lineRule="auto"/>
        <w:ind w:left="5579" w:right="-284" w:hanging="624"/>
        <w:rPr>
          <w:b/>
          <w:sz w:val="28"/>
          <w:szCs w:val="28"/>
        </w:rPr>
      </w:pPr>
      <w:r w:rsidRPr="00A74DEC">
        <w:rPr>
          <w:sz w:val="28"/>
          <w:szCs w:val="28"/>
        </w:rPr>
        <w:t xml:space="preserve">   доцент </w:t>
      </w:r>
      <w:r w:rsidR="00270B19">
        <w:rPr>
          <w:sz w:val="28"/>
          <w:szCs w:val="28"/>
        </w:rPr>
        <w:t>Т</w:t>
      </w:r>
      <w:r w:rsidRPr="00A74DEC">
        <w:rPr>
          <w:sz w:val="28"/>
          <w:szCs w:val="28"/>
        </w:rPr>
        <w:t>. </w:t>
      </w:r>
      <w:r w:rsidR="00270B19">
        <w:rPr>
          <w:sz w:val="28"/>
          <w:szCs w:val="28"/>
        </w:rPr>
        <w:t>Л</w:t>
      </w:r>
      <w:r w:rsidRPr="00A74DEC">
        <w:rPr>
          <w:sz w:val="28"/>
          <w:szCs w:val="28"/>
        </w:rPr>
        <w:t>. </w:t>
      </w:r>
      <w:proofErr w:type="spellStart"/>
      <w:r w:rsidR="00270B19">
        <w:rPr>
          <w:sz w:val="28"/>
          <w:szCs w:val="28"/>
        </w:rPr>
        <w:t>Полулященко</w:t>
      </w:r>
      <w:proofErr w:type="spellEnd"/>
    </w:p>
    <w:p w14:paraId="58ACE40B" w14:textId="77777777" w:rsidR="00661A4C" w:rsidRPr="00A74DEC" w:rsidRDefault="00661A4C" w:rsidP="00661A4C">
      <w:pPr>
        <w:tabs>
          <w:tab w:val="left" w:pos="1980"/>
        </w:tabs>
        <w:ind w:right="-284" w:firstLine="709"/>
        <w:outlineLvl w:val="0"/>
        <w:rPr>
          <w:color w:val="FF0000"/>
          <w:sz w:val="28"/>
          <w:szCs w:val="24"/>
        </w:rPr>
      </w:pPr>
    </w:p>
    <w:p w14:paraId="7BB56E22" w14:textId="77777777" w:rsidR="00661A4C" w:rsidRPr="00A74DEC" w:rsidRDefault="00661A4C" w:rsidP="00661A4C">
      <w:pPr>
        <w:tabs>
          <w:tab w:val="left" w:pos="1980"/>
        </w:tabs>
        <w:ind w:right="-284" w:firstLine="709"/>
        <w:outlineLvl w:val="0"/>
        <w:rPr>
          <w:sz w:val="28"/>
          <w:szCs w:val="28"/>
        </w:rPr>
      </w:pPr>
      <w:bookmarkStart w:id="2" w:name="_GoBack"/>
      <w:bookmarkEnd w:id="2"/>
    </w:p>
    <w:p w14:paraId="7A4EFD04" w14:textId="77777777" w:rsidR="00661A4C" w:rsidRPr="00A74DEC" w:rsidRDefault="00661A4C" w:rsidP="00661A4C">
      <w:pPr>
        <w:tabs>
          <w:tab w:val="left" w:pos="1980"/>
        </w:tabs>
        <w:ind w:right="-284" w:firstLine="709"/>
        <w:outlineLvl w:val="0"/>
        <w:rPr>
          <w:sz w:val="28"/>
          <w:szCs w:val="28"/>
        </w:rPr>
      </w:pPr>
    </w:p>
    <w:p w14:paraId="434D8D98" w14:textId="77777777" w:rsidR="00661A4C" w:rsidRPr="00A74DEC" w:rsidRDefault="00661A4C" w:rsidP="00661A4C">
      <w:pPr>
        <w:tabs>
          <w:tab w:val="left" w:pos="1980"/>
        </w:tabs>
        <w:ind w:right="-284" w:firstLine="709"/>
        <w:outlineLvl w:val="0"/>
        <w:rPr>
          <w:sz w:val="28"/>
          <w:szCs w:val="28"/>
        </w:rPr>
      </w:pPr>
    </w:p>
    <w:p w14:paraId="113DE5E6" w14:textId="77777777" w:rsidR="00661A4C" w:rsidRPr="00A74DEC" w:rsidRDefault="00661A4C" w:rsidP="00661A4C">
      <w:pPr>
        <w:tabs>
          <w:tab w:val="left" w:pos="1980"/>
        </w:tabs>
        <w:ind w:right="-284"/>
        <w:outlineLvl w:val="0"/>
        <w:rPr>
          <w:sz w:val="28"/>
          <w:szCs w:val="28"/>
        </w:rPr>
      </w:pPr>
    </w:p>
    <w:p w14:paraId="0EA96EB1" w14:textId="77777777" w:rsidR="00661A4C" w:rsidRPr="00A74DEC" w:rsidRDefault="00661A4C" w:rsidP="00661A4C">
      <w:pPr>
        <w:tabs>
          <w:tab w:val="left" w:pos="1980"/>
        </w:tabs>
        <w:ind w:right="-284"/>
        <w:outlineLvl w:val="0"/>
        <w:rPr>
          <w:sz w:val="28"/>
          <w:szCs w:val="28"/>
        </w:rPr>
      </w:pPr>
    </w:p>
    <w:p w14:paraId="15083061" w14:textId="77777777" w:rsidR="00661A4C" w:rsidRDefault="00661A4C" w:rsidP="00661A4C">
      <w:pPr>
        <w:spacing w:line="360" w:lineRule="auto"/>
        <w:ind w:right="-284"/>
        <w:jc w:val="center"/>
        <w:rPr>
          <w:b/>
          <w:sz w:val="28"/>
          <w:szCs w:val="28"/>
        </w:rPr>
      </w:pPr>
    </w:p>
    <w:p w14:paraId="7634B5ED" w14:textId="77777777" w:rsidR="00936619" w:rsidRDefault="00661A4C" w:rsidP="003E0F99">
      <w:pPr>
        <w:spacing w:line="360" w:lineRule="auto"/>
        <w:ind w:right="-284"/>
        <w:jc w:val="center"/>
        <w:rPr>
          <w:b/>
          <w:sz w:val="28"/>
          <w:szCs w:val="28"/>
        </w:rPr>
      </w:pPr>
      <w:r>
        <w:rPr>
          <w:b/>
          <w:sz w:val="28"/>
          <w:szCs w:val="28"/>
        </w:rPr>
        <w:t>Полтава</w:t>
      </w:r>
      <w:r w:rsidRPr="00A74DEC">
        <w:rPr>
          <w:b/>
          <w:sz w:val="28"/>
          <w:szCs w:val="28"/>
        </w:rPr>
        <w:t xml:space="preserve"> – </w:t>
      </w:r>
      <w:r>
        <w:rPr>
          <w:b/>
          <w:sz w:val="28"/>
          <w:szCs w:val="28"/>
        </w:rPr>
        <w:t>2023</w:t>
      </w:r>
    </w:p>
    <w:p w14:paraId="5F344A3E" w14:textId="77777777" w:rsidR="00936619" w:rsidRDefault="00936619" w:rsidP="00936619">
      <w:pPr>
        <w:pStyle w:val="a3"/>
        <w:spacing w:line="360" w:lineRule="auto"/>
        <w:jc w:val="center"/>
        <w:rPr>
          <w:rFonts w:ascii="Times New Roman" w:hAnsi="Times New Roman" w:cs="Times New Roman"/>
          <w:b/>
          <w:bCs/>
          <w:sz w:val="28"/>
          <w:szCs w:val="28"/>
        </w:rPr>
      </w:pPr>
      <w:r>
        <w:rPr>
          <w:b/>
          <w:sz w:val="28"/>
          <w:szCs w:val="28"/>
        </w:rPr>
        <w:br w:type="page"/>
      </w:r>
      <w:r w:rsidRPr="001E7E2D">
        <w:rPr>
          <w:rFonts w:ascii="Times New Roman" w:hAnsi="Times New Roman" w:cs="Times New Roman"/>
          <w:b/>
          <w:bCs/>
          <w:sz w:val="28"/>
          <w:szCs w:val="28"/>
        </w:rPr>
        <w:lastRenderedPageBreak/>
        <w:t>ЗМІСТ</w:t>
      </w:r>
    </w:p>
    <w:p w14:paraId="7411242E" w14:textId="77777777" w:rsidR="00936619" w:rsidRDefault="00936619" w:rsidP="00936619">
      <w:pPr>
        <w:pStyle w:val="a3"/>
        <w:spacing w:line="360" w:lineRule="auto"/>
        <w:jc w:val="center"/>
        <w:rPr>
          <w:rFonts w:ascii="Times New Roman" w:hAnsi="Times New Roman" w:cs="Times New Roman"/>
          <w:b/>
          <w:bCs/>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7"/>
        <w:gridCol w:w="688"/>
      </w:tblGrid>
      <w:tr w:rsidR="00936619" w14:paraId="22C6B41F" w14:textId="77777777" w:rsidTr="00F73206">
        <w:tc>
          <w:tcPr>
            <w:tcW w:w="8642" w:type="dxa"/>
          </w:tcPr>
          <w:p w14:paraId="50A5FBFC" w14:textId="77777777" w:rsidR="00936619" w:rsidRPr="00102CE9" w:rsidRDefault="00936619" w:rsidP="003D4A92">
            <w:pPr>
              <w:pStyle w:val="a3"/>
              <w:spacing w:line="360" w:lineRule="auto"/>
              <w:ind w:firstLine="731"/>
              <w:jc w:val="both"/>
              <w:rPr>
                <w:rFonts w:ascii="Times New Roman" w:hAnsi="Times New Roman" w:cs="Times New Roman"/>
                <w:b/>
                <w:bCs/>
                <w:sz w:val="28"/>
                <w:szCs w:val="28"/>
                <w:lang w:val="uk-UA"/>
              </w:rPr>
            </w:pPr>
            <w:r w:rsidRPr="00102CE9">
              <w:rPr>
                <w:rFonts w:ascii="Times New Roman" w:hAnsi="Times New Roman" w:cs="Times New Roman"/>
                <w:b/>
                <w:bCs/>
                <w:sz w:val="28"/>
                <w:szCs w:val="28"/>
                <w:lang w:val="uk-UA"/>
              </w:rPr>
              <w:t>ВСТУ</w:t>
            </w:r>
            <w:r>
              <w:rPr>
                <w:rFonts w:ascii="Times New Roman" w:hAnsi="Times New Roman" w:cs="Times New Roman"/>
                <w:b/>
                <w:bCs/>
                <w:sz w:val="28"/>
                <w:szCs w:val="28"/>
                <w:lang w:val="uk-UA"/>
              </w:rPr>
              <w:t>П</w:t>
            </w:r>
            <w:r w:rsidR="00F73206">
              <w:rPr>
                <w:rFonts w:ascii="Times New Roman" w:hAnsi="Times New Roman" w:cs="Times New Roman"/>
                <w:b/>
                <w:bCs/>
                <w:sz w:val="28"/>
                <w:szCs w:val="28"/>
                <w:lang w:val="uk-UA"/>
              </w:rPr>
              <w:t>………………………………………………………………</w:t>
            </w:r>
          </w:p>
        </w:tc>
        <w:tc>
          <w:tcPr>
            <w:tcW w:w="703" w:type="dxa"/>
            <w:vAlign w:val="center"/>
          </w:tcPr>
          <w:p w14:paraId="0AC0D562"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936619" w14:paraId="1B3BF4CE" w14:textId="77777777" w:rsidTr="00F73206">
        <w:tc>
          <w:tcPr>
            <w:tcW w:w="8642" w:type="dxa"/>
          </w:tcPr>
          <w:p w14:paraId="3BF8C07C" w14:textId="77777777" w:rsidR="00936619" w:rsidRPr="00102CE9" w:rsidRDefault="00936619" w:rsidP="003D4A92">
            <w:pPr>
              <w:pStyle w:val="a3"/>
              <w:spacing w:line="360" w:lineRule="auto"/>
              <w:ind w:firstLine="731"/>
              <w:jc w:val="both"/>
              <w:rPr>
                <w:rFonts w:ascii="Times New Roman" w:hAnsi="Times New Roman" w:cs="Times New Roman"/>
                <w:b/>
                <w:bCs/>
                <w:sz w:val="28"/>
                <w:szCs w:val="28"/>
                <w:lang w:val="uk-UA"/>
              </w:rPr>
            </w:pPr>
            <w:r w:rsidRPr="00102CE9">
              <w:rPr>
                <w:rFonts w:ascii="Times New Roman" w:hAnsi="Times New Roman" w:cs="Times New Roman"/>
                <w:b/>
                <w:bCs/>
                <w:sz w:val="28"/>
                <w:szCs w:val="28"/>
                <w:lang w:val="uk-UA"/>
              </w:rPr>
              <w:t>РОЗДІЛ 1. ТЕОРЕТИЧНІ ЗАСАДИ ТРЕНУВАЛЬНОГО ПРОЦЕСУ У САМБО</w:t>
            </w:r>
            <w:r w:rsidR="00F73206">
              <w:rPr>
                <w:rFonts w:ascii="Times New Roman" w:hAnsi="Times New Roman" w:cs="Times New Roman"/>
                <w:b/>
                <w:bCs/>
                <w:sz w:val="28"/>
                <w:szCs w:val="28"/>
                <w:lang w:val="uk-UA"/>
              </w:rPr>
              <w:t>……………………………………………………</w:t>
            </w:r>
          </w:p>
        </w:tc>
        <w:tc>
          <w:tcPr>
            <w:tcW w:w="703" w:type="dxa"/>
            <w:vAlign w:val="bottom"/>
          </w:tcPr>
          <w:p w14:paraId="50FD29DD"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36619" w14:paraId="76AC8D4C" w14:textId="77777777" w:rsidTr="00F73206">
        <w:tc>
          <w:tcPr>
            <w:tcW w:w="8642" w:type="dxa"/>
          </w:tcPr>
          <w:p w14:paraId="662B3D6E" w14:textId="77777777" w:rsidR="00936619" w:rsidRPr="00102CE9" w:rsidRDefault="0048483C" w:rsidP="003D4A92">
            <w:pPr>
              <w:pStyle w:val="a3"/>
              <w:spacing w:line="360" w:lineRule="auto"/>
              <w:ind w:firstLine="731"/>
              <w:jc w:val="both"/>
              <w:rPr>
                <w:rFonts w:ascii="Times New Roman" w:hAnsi="Times New Roman" w:cs="Times New Roman"/>
                <w:sz w:val="28"/>
                <w:szCs w:val="28"/>
                <w:lang w:val="uk-UA"/>
              </w:rPr>
            </w:pPr>
            <w:r w:rsidRPr="0048483C">
              <w:rPr>
                <w:rFonts w:ascii="Times New Roman" w:hAnsi="Times New Roman" w:cs="Times New Roman"/>
                <w:sz w:val="28"/>
                <w:szCs w:val="28"/>
                <w:lang w:val="uk-UA"/>
              </w:rPr>
              <w:t>1.1. Загальна характеристика та становлення самбо як виду спорту в Україні та світі</w:t>
            </w:r>
            <w:r w:rsidR="00F73206">
              <w:rPr>
                <w:rFonts w:ascii="Times New Roman" w:hAnsi="Times New Roman" w:cs="Times New Roman"/>
                <w:sz w:val="28"/>
                <w:szCs w:val="28"/>
                <w:lang w:val="uk-UA"/>
              </w:rPr>
              <w:t>…………………………………………………...</w:t>
            </w:r>
          </w:p>
        </w:tc>
        <w:tc>
          <w:tcPr>
            <w:tcW w:w="703" w:type="dxa"/>
            <w:vAlign w:val="bottom"/>
          </w:tcPr>
          <w:p w14:paraId="23E08073"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936619" w14:paraId="4795B10D" w14:textId="77777777" w:rsidTr="00F73206">
        <w:tc>
          <w:tcPr>
            <w:tcW w:w="8642" w:type="dxa"/>
          </w:tcPr>
          <w:p w14:paraId="54B58E6D"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 xml:space="preserve">1.2. </w:t>
            </w:r>
            <w:r w:rsidR="00AC1EE5" w:rsidRPr="00FA1D17">
              <w:rPr>
                <w:rFonts w:ascii="Times New Roman" w:hAnsi="Times New Roman" w:cs="Times New Roman"/>
                <w:sz w:val="28"/>
                <w:szCs w:val="28"/>
                <w:lang w:val="uk-UA"/>
              </w:rPr>
              <w:t>Особливості побудови тренувального процесу</w:t>
            </w:r>
            <w:r w:rsidR="00AC1EE5" w:rsidRPr="00FA1D17">
              <w:rPr>
                <w:rFonts w:ascii="Times New Roman" w:hAnsi="Times New Roman" w:cs="Times New Roman"/>
                <w:sz w:val="36"/>
                <w:szCs w:val="36"/>
                <w:lang w:val="uk-UA"/>
              </w:rPr>
              <w:t xml:space="preserve"> </w:t>
            </w:r>
            <w:r w:rsidR="00F73206">
              <w:rPr>
                <w:rFonts w:ascii="Times New Roman" w:hAnsi="Times New Roman" w:cs="Times New Roman"/>
                <w:sz w:val="28"/>
                <w:szCs w:val="28"/>
                <w:lang w:val="uk-UA"/>
              </w:rPr>
              <w:t>самбістів…...</w:t>
            </w:r>
          </w:p>
        </w:tc>
        <w:tc>
          <w:tcPr>
            <w:tcW w:w="703" w:type="dxa"/>
            <w:vAlign w:val="center"/>
          </w:tcPr>
          <w:p w14:paraId="5425C224"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936619" w14:paraId="47F58AE6" w14:textId="77777777" w:rsidTr="00F73206">
        <w:tc>
          <w:tcPr>
            <w:tcW w:w="8642" w:type="dxa"/>
          </w:tcPr>
          <w:p w14:paraId="54B60E9F"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1.3. Методика навчання основним прийомам у самбо</w:t>
            </w:r>
            <w:r w:rsidR="00F73206">
              <w:rPr>
                <w:rFonts w:ascii="Times New Roman" w:hAnsi="Times New Roman" w:cs="Times New Roman"/>
                <w:sz w:val="28"/>
                <w:szCs w:val="28"/>
                <w:lang w:val="uk-UA"/>
              </w:rPr>
              <w:t>……………</w:t>
            </w:r>
          </w:p>
        </w:tc>
        <w:tc>
          <w:tcPr>
            <w:tcW w:w="703" w:type="dxa"/>
            <w:vAlign w:val="center"/>
          </w:tcPr>
          <w:p w14:paraId="675BCDDD"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936619" w14:paraId="2A4536FA" w14:textId="77777777" w:rsidTr="00F73206">
        <w:tc>
          <w:tcPr>
            <w:tcW w:w="8642" w:type="dxa"/>
          </w:tcPr>
          <w:p w14:paraId="31DE7DCF"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1.4.</w:t>
            </w:r>
            <w:r w:rsidR="00AC1EE5">
              <w:rPr>
                <w:rFonts w:ascii="Times New Roman" w:hAnsi="Times New Roman" w:cs="Times New Roman"/>
                <w:sz w:val="28"/>
                <w:szCs w:val="28"/>
                <w:lang w:val="uk-UA"/>
              </w:rPr>
              <w:t> </w:t>
            </w:r>
            <w:r w:rsidRPr="00102CE9">
              <w:rPr>
                <w:rFonts w:ascii="Times New Roman" w:hAnsi="Times New Roman" w:cs="Times New Roman"/>
                <w:sz w:val="28"/>
                <w:szCs w:val="28"/>
                <w:lang w:val="uk-UA"/>
              </w:rPr>
              <w:t xml:space="preserve">Особливості використання технічних засобів у тренувальному процесі </w:t>
            </w:r>
            <w:r w:rsidR="00F73206">
              <w:rPr>
                <w:rFonts w:ascii="Times New Roman" w:hAnsi="Times New Roman" w:cs="Times New Roman"/>
                <w:sz w:val="28"/>
                <w:szCs w:val="28"/>
                <w:lang w:val="uk-UA"/>
              </w:rPr>
              <w:t>……………………………………………………</w:t>
            </w:r>
          </w:p>
        </w:tc>
        <w:tc>
          <w:tcPr>
            <w:tcW w:w="703" w:type="dxa"/>
            <w:vAlign w:val="bottom"/>
          </w:tcPr>
          <w:p w14:paraId="3F8D4963"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936619" w14:paraId="48374981" w14:textId="77777777" w:rsidTr="00F73206">
        <w:tc>
          <w:tcPr>
            <w:tcW w:w="8642" w:type="dxa"/>
          </w:tcPr>
          <w:p w14:paraId="3C5AF0C2"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Висновки до розділу 1</w:t>
            </w:r>
            <w:r w:rsidR="00F73206">
              <w:rPr>
                <w:rFonts w:ascii="Times New Roman" w:hAnsi="Times New Roman" w:cs="Times New Roman"/>
                <w:sz w:val="28"/>
                <w:szCs w:val="28"/>
                <w:lang w:val="uk-UA"/>
              </w:rPr>
              <w:t>………………………………………………</w:t>
            </w:r>
          </w:p>
        </w:tc>
        <w:tc>
          <w:tcPr>
            <w:tcW w:w="703" w:type="dxa"/>
            <w:vAlign w:val="center"/>
          </w:tcPr>
          <w:p w14:paraId="07D31773"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r>
      <w:tr w:rsidR="00936619" w14:paraId="0FDC54D8" w14:textId="77777777" w:rsidTr="00F73206">
        <w:tc>
          <w:tcPr>
            <w:tcW w:w="8642" w:type="dxa"/>
          </w:tcPr>
          <w:p w14:paraId="0C0BB295" w14:textId="77777777" w:rsidR="00936619" w:rsidRPr="003E1BEC" w:rsidRDefault="00936619" w:rsidP="003D4A92">
            <w:pPr>
              <w:pStyle w:val="a3"/>
              <w:spacing w:line="360" w:lineRule="auto"/>
              <w:ind w:firstLine="731"/>
              <w:jc w:val="both"/>
              <w:rPr>
                <w:rFonts w:ascii="Times New Roman" w:hAnsi="Times New Roman" w:cs="Times New Roman"/>
                <w:b/>
                <w:bCs/>
                <w:sz w:val="28"/>
                <w:szCs w:val="28"/>
                <w:lang w:val="uk-UA"/>
              </w:rPr>
            </w:pPr>
            <w:r w:rsidRPr="003E1BEC">
              <w:rPr>
                <w:rFonts w:ascii="Times New Roman" w:hAnsi="Times New Roman" w:cs="Times New Roman"/>
                <w:b/>
                <w:bCs/>
                <w:sz w:val="28"/>
                <w:szCs w:val="28"/>
                <w:lang w:val="uk-UA"/>
              </w:rPr>
              <w:t>РОЗДІЛ 2. МЕТОДИ І ОРГАНІЗАЦІЯ ДОСЛІДЖЕННЯ</w:t>
            </w:r>
            <w:r w:rsidR="00F73206">
              <w:rPr>
                <w:rFonts w:ascii="Times New Roman" w:hAnsi="Times New Roman" w:cs="Times New Roman"/>
                <w:b/>
                <w:bCs/>
                <w:sz w:val="28"/>
                <w:szCs w:val="28"/>
                <w:lang w:val="uk-UA"/>
              </w:rPr>
              <w:t>……</w:t>
            </w:r>
          </w:p>
        </w:tc>
        <w:tc>
          <w:tcPr>
            <w:tcW w:w="703" w:type="dxa"/>
            <w:vAlign w:val="center"/>
          </w:tcPr>
          <w:p w14:paraId="37CEB401"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936619" w14:paraId="3683970D" w14:textId="77777777" w:rsidTr="00F73206">
        <w:tc>
          <w:tcPr>
            <w:tcW w:w="8642" w:type="dxa"/>
          </w:tcPr>
          <w:p w14:paraId="12AFAB14"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2.1. Методи дослідження</w:t>
            </w:r>
            <w:r w:rsidR="00F73206">
              <w:rPr>
                <w:rFonts w:ascii="Times New Roman" w:hAnsi="Times New Roman" w:cs="Times New Roman"/>
                <w:sz w:val="28"/>
                <w:szCs w:val="28"/>
                <w:lang w:val="uk-UA"/>
              </w:rPr>
              <w:t>…………………………………………...</w:t>
            </w:r>
          </w:p>
        </w:tc>
        <w:tc>
          <w:tcPr>
            <w:tcW w:w="703" w:type="dxa"/>
            <w:vAlign w:val="center"/>
          </w:tcPr>
          <w:p w14:paraId="7842D21D"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r>
      <w:tr w:rsidR="00936619" w14:paraId="276F9BB4" w14:textId="77777777" w:rsidTr="00F73206">
        <w:tc>
          <w:tcPr>
            <w:tcW w:w="8642" w:type="dxa"/>
          </w:tcPr>
          <w:p w14:paraId="71469294"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bookmarkStart w:id="3" w:name="_Hlk155275392"/>
            <w:r w:rsidRPr="00102CE9">
              <w:rPr>
                <w:rFonts w:ascii="Times New Roman" w:hAnsi="Times New Roman" w:cs="Times New Roman"/>
                <w:sz w:val="28"/>
                <w:szCs w:val="28"/>
                <w:lang w:val="uk-UA"/>
              </w:rPr>
              <w:t>2.2. Організація дослідження</w:t>
            </w:r>
            <w:bookmarkEnd w:id="3"/>
            <w:r w:rsidR="00F73206">
              <w:rPr>
                <w:rFonts w:ascii="Times New Roman" w:hAnsi="Times New Roman" w:cs="Times New Roman"/>
                <w:sz w:val="28"/>
                <w:szCs w:val="28"/>
                <w:lang w:val="uk-UA"/>
              </w:rPr>
              <w:t>………………………………………</w:t>
            </w:r>
          </w:p>
        </w:tc>
        <w:tc>
          <w:tcPr>
            <w:tcW w:w="703" w:type="dxa"/>
            <w:vAlign w:val="center"/>
          </w:tcPr>
          <w:p w14:paraId="3B723532"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936619" w14:paraId="697247FE" w14:textId="77777777" w:rsidTr="00F73206">
        <w:tc>
          <w:tcPr>
            <w:tcW w:w="8642" w:type="dxa"/>
          </w:tcPr>
          <w:p w14:paraId="7FB50860" w14:textId="77777777" w:rsidR="00936619" w:rsidRPr="00F73206" w:rsidRDefault="00936619" w:rsidP="003D4A92">
            <w:pPr>
              <w:pStyle w:val="a3"/>
              <w:spacing w:line="360" w:lineRule="auto"/>
              <w:ind w:firstLine="731"/>
              <w:jc w:val="both"/>
              <w:rPr>
                <w:rFonts w:ascii="Times New Roman" w:hAnsi="Times New Roman" w:cs="Times New Roman"/>
                <w:sz w:val="28"/>
                <w:szCs w:val="28"/>
                <w:lang w:val="uk-UA"/>
              </w:rPr>
            </w:pPr>
            <w:bookmarkStart w:id="4" w:name="_Hlk152418836"/>
            <w:r w:rsidRPr="00102CE9">
              <w:rPr>
                <w:rFonts w:ascii="Times New Roman" w:hAnsi="Times New Roman" w:cs="Times New Roman"/>
                <w:sz w:val="28"/>
                <w:szCs w:val="28"/>
                <w:lang w:val="uk-UA"/>
              </w:rPr>
              <w:t xml:space="preserve">2.3. </w:t>
            </w:r>
            <w:bookmarkStart w:id="5" w:name="_Hlk152603927"/>
            <w:r w:rsidRPr="00102CE9">
              <w:rPr>
                <w:rFonts w:ascii="Times New Roman" w:hAnsi="Times New Roman" w:cs="Times New Roman"/>
                <w:sz w:val="28"/>
                <w:szCs w:val="28"/>
                <w:lang w:val="uk-UA"/>
              </w:rPr>
              <w:t xml:space="preserve">Засоби і методи профілактики травм опорно рухового апарату </w:t>
            </w:r>
            <w:r w:rsidR="00FD7075" w:rsidRPr="00FD7075">
              <w:rPr>
                <w:rFonts w:ascii="Times New Roman" w:hAnsi="Times New Roman" w:cs="Times New Roman"/>
                <w:sz w:val="28"/>
                <w:szCs w:val="28"/>
              </w:rPr>
              <w:t>в самбо</w:t>
            </w:r>
            <w:bookmarkEnd w:id="4"/>
            <w:bookmarkEnd w:id="5"/>
            <w:r w:rsidR="00F73206">
              <w:rPr>
                <w:rFonts w:ascii="Times New Roman" w:hAnsi="Times New Roman" w:cs="Times New Roman"/>
                <w:sz w:val="28"/>
                <w:szCs w:val="28"/>
                <w:lang w:val="uk-UA"/>
              </w:rPr>
              <w:t>…………………………………………………………….</w:t>
            </w:r>
          </w:p>
        </w:tc>
        <w:tc>
          <w:tcPr>
            <w:tcW w:w="703" w:type="dxa"/>
            <w:vAlign w:val="bottom"/>
          </w:tcPr>
          <w:p w14:paraId="5F0F4FB9"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936619" w14:paraId="4DC61F1B" w14:textId="77777777" w:rsidTr="00F73206">
        <w:tc>
          <w:tcPr>
            <w:tcW w:w="8642" w:type="dxa"/>
          </w:tcPr>
          <w:p w14:paraId="6040C8AB" w14:textId="77777777" w:rsidR="00936619" w:rsidRPr="000E3FBE" w:rsidRDefault="00936619" w:rsidP="003D4A92">
            <w:pPr>
              <w:pStyle w:val="a3"/>
              <w:spacing w:line="360" w:lineRule="auto"/>
              <w:ind w:firstLine="731"/>
              <w:jc w:val="both"/>
              <w:rPr>
                <w:rFonts w:ascii="Times New Roman" w:hAnsi="Times New Roman" w:cs="Times New Roman"/>
                <w:b/>
                <w:bCs/>
                <w:sz w:val="28"/>
                <w:szCs w:val="28"/>
                <w:lang w:val="uk-UA"/>
              </w:rPr>
            </w:pPr>
            <w:bookmarkStart w:id="6" w:name="_Hlk151635322"/>
            <w:r w:rsidRPr="000E3FBE">
              <w:rPr>
                <w:rFonts w:ascii="Times New Roman" w:hAnsi="Times New Roman" w:cs="Times New Roman"/>
                <w:b/>
                <w:bCs/>
                <w:sz w:val="28"/>
                <w:szCs w:val="28"/>
                <w:lang w:val="uk-UA"/>
              </w:rPr>
              <w:t>РОЗДІЛ 3. РЕЗУЛЬТАТИ ДОСЛІДЖЕННЯ ТА ЇХ ОБГОВОРЕННЯ</w:t>
            </w:r>
            <w:bookmarkEnd w:id="6"/>
            <w:r w:rsidR="00F73206">
              <w:rPr>
                <w:rFonts w:ascii="Times New Roman" w:hAnsi="Times New Roman" w:cs="Times New Roman"/>
                <w:b/>
                <w:bCs/>
                <w:sz w:val="28"/>
                <w:szCs w:val="28"/>
                <w:lang w:val="uk-UA"/>
              </w:rPr>
              <w:t>………………………………………………………….</w:t>
            </w:r>
          </w:p>
        </w:tc>
        <w:tc>
          <w:tcPr>
            <w:tcW w:w="703" w:type="dxa"/>
            <w:vAlign w:val="bottom"/>
          </w:tcPr>
          <w:p w14:paraId="305F2974"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936619" w14:paraId="453D236F" w14:textId="77777777" w:rsidTr="00F73206">
        <w:tc>
          <w:tcPr>
            <w:tcW w:w="8642" w:type="dxa"/>
          </w:tcPr>
          <w:p w14:paraId="44A43217"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bookmarkStart w:id="7" w:name="_Hlk155286220"/>
            <w:r w:rsidRPr="00102CE9">
              <w:rPr>
                <w:rFonts w:ascii="Times New Roman" w:hAnsi="Times New Roman" w:cs="Times New Roman"/>
                <w:sz w:val="28"/>
                <w:szCs w:val="28"/>
                <w:lang w:val="uk-UA"/>
              </w:rPr>
              <w:t xml:space="preserve">3.1. Загальна характеристика експериментальної </w:t>
            </w:r>
            <w:proofErr w:type="spellStart"/>
            <w:r w:rsidRPr="00102CE9">
              <w:rPr>
                <w:rFonts w:ascii="Times New Roman" w:hAnsi="Times New Roman" w:cs="Times New Roman"/>
                <w:sz w:val="28"/>
                <w:szCs w:val="28"/>
                <w:lang w:val="uk-UA"/>
              </w:rPr>
              <w:t>методикуи</w:t>
            </w:r>
            <w:proofErr w:type="spellEnd"/>
            <w:r w:rsidRPr="00102CE9">
              <w:rPr>
                <w:rFonts w:ascii="Times New Roman" w:hAnsi="Times New Roman" w:cs="Times New Roman"/>
                <w:sz w:val="28"/>
                <w:szCs w:val="28"/>
                <w:lang w:val="uk-UA"/>
              </w:rPr>
              <w:t xml:space="preserve"> проведення занять з використанням  технічних засобів під час навчання основним прийомам у самбо</w:t>
            </w:r>
            <w:bookmarkEnd w:id="7"/>
            <w:r w:rsidR="00F73206">
              <w:rPr>
                <w:rFonts w:ascii="Times New Roman" w:hAnsi="Times New Roman" w:cs="Times New Roman"/>
                <w:sz w:val="28"/>
                <w:szCs w:val="28"/>
                <w:lang w:val="uk-UA"/>
              </w:rPr>
              <w:t>…………………………………..</w:t>
            </w:r>
          </w:p>
        </w:tc>
        <w:tc>
          <w:tcPr>
            <w:tcW w:w="703" w:type="dxa"/>
            <w:vAlign w:val="bottom"/>
          </w:tcPr>
          <w:p w14:paraId="6A2269AE"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936619" w14:paraId="60586CE5" w14:textId="77777777" w:rsidTr="00F73206">
        <w:tc>
          <w:tcPr>
            <w:tcW w:w="8642" w:type="dxa"/>
          </w:tcPr>
          <w:p w14:paraId="55853064"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3.2. Результати педагогічного експерименту</w:t>
            </w:r>
            <w:r w:rsidR="00F73206">
              <w:rPr>
                <w:rFonts w:ascii="Times New Roman" w:hAnsi="Times New Roman" w:cs="Times New Roman"/>
                <w:sz w:val="28"/>
                <w:szCs w:val="28"/>
                <w:lang w:val="uk-UA"/>
              </w:rPr>
              <w:t>……………………..</w:t>
            </w:r>
          </w:p>
        </w:tc>
        <w:tc>
          <w:tcPr>
            <w:tcW w:w="703" w:type="dxa"/>
            <w:vAlign w:val="center"/>
          </w:tcPr>
          <w:p w14:paraId="719E48B6"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r>
      <w:tr w:rsidR="00936619" w14:paraId="55037F59" w14:textId="77777777" w:rsidTr="00F73206">
        <w:tc>
          <w:tcPr>
            <w:tcW w:w="8642" w:type="dxa"/>
          </w:tcPr>
          <w:p w14:paraId="3B5673EB" w14:textId="77777777" w:rsidR="00936619" w:rsidRPr="00102CE9" w:rsidRDefault="00936619" w:rsidP="003D4A92">
            <w:pPr>
              <w:pStyle w:val="a3"/>
              <w:spacing w:line="360" w:lineRule="auto"/>
              <w:ind w:firstLine="731"/>
              <w:jc w:val="both"/>
              <w:rPr>
                <w:rFonts w:ascii="Times New Roman" w:hAnsi="Times New Roman" w:cs="Times New Roman"/>
                <w:sz w:val="28"/>
                <w:szCs w:val="28"/>
                <w:lang w:val="uk-UA"/>
              </w:rPr>
            </w:pPr>
            <w:r w:rsidRPr="00102CE9">
              <w:rPr>
                <w:rFonts w:ascii="Times New Roman" w:hAnsi="Times New Roman" w:cs="Times New Roman"/>
                <w:sz w:val="28"/>
                <w:szCs w:val="28"/>
                <w:lang w:val="uk-UA"/>
              </w:rPr>
              <w:t>Висновки до розділу 3</w:t>
            </w:r>
            <w:r w:rsidR="00F73206">
              <w:rPr>
                <w:rFonts w:ascii="Times New Roman" w:hAnsi="Times New Roman" w:cs="Times New Roman"/>
                <w:sz w:val="28"/>
                <w:szCs w:val="28"/>
                <w:lang w:val="uk-UA"/>
              </w:rPr>
              <w:t>………………………………………………</w:t>
            </w:r>
          </w:p>
        </w:tc>
        <w:tc>
          <w:tcPr>
            <w:tcW w:w="703" w:type="dxa"/>
            <w:vAlign w:val="center"/>
          </w:tcPr>
          <w:p w14:paraId="7EA9D955"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r>
      <w:tr w:rsidR="00936619" w14:paraId="626E9536" w14:textId="77777777" w:rsidTr="00F73206">
        <w:tc>
          <w:tcPr>
            <w:tcW w:w="8642" w:type="dxa"/>
          </w:tcPr>
          <w:p w14:paraId="023961B6" w14:textId="77777777" w:rsidR="00936619" w:rsidRPr="00AD2405" w:rsidRDefault="00936619" w:rsidP="003D4A92">
            <w:pPr>
              <w:pStyle w:val="a3"/>
              <w:spacing w:line="360" w:lineRule="auto"/>
              <w:ind w:firstLine="731"/>
              <w:jc w:val="both"/>
              <w:rPr>
                <w:rFonts w:ascii="Times New Roman" w:hAnsi="Times New Roman" w:cs="Times New Roman"/>
                <w:b/>
                <w:bCs/>
                <w:sz w:val="28"/>
                <w:szCs w:val="28"/>
                <w:lang w:val="uk-UA"/>
              </w:rPr>
            </w:pPr>
            <w:bookmarkStart w:id="8" w:name="_Hlk155569430"/>
            <w:r w:rsidRPr="00AD2405">
              <w:rPr>
                <w:rFonts w:ascii="Times New Roman" w:hAnsi="Times New Roman" w:cs="Times New Roman"/>
                <w:b/>
                <w:bCs/>
                <w:sz w:val="28"/>
                <w:szCs w:val="28"/>
                <w:lang w:val="uk-UA"/>
              </w:rPr>
              <w:t>ЗАГАЛЬНІ ВИСНОВКИ</w:t>
            </w:r>
            <w:bookmarkEnd w:id="8"/>
            <w:r w:rsidR="00F73206">
              <w:rPr>
                <w:rFonts w:ascii="Times New Roman" w:hAnsi="Times New Roman" w:cs="Times New Roman"/>
                <w:b/>
                <w:bCs/>
                <w:sz w:val="28"/>
                <w:szCs w:val="28"/>
                <w:lang w:val="uk-UA"/>
              </w:rPr>
              <w:t>…………………………………………</w:t>
            </w:r>
          </w:p>
        </w:tc>
        <w:tc>
          <w:tcPr>
            <w:tcW w:w="703" w:type="dxa"/>
            <w:vAlign w:val="center"/>
          </w:tcPr>
          <w:p w14:paraId="6E663791"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r>
      <w:tr w:rsidR="00936619" w14:paraId="5559F505" w14:textId="77777777" w:rsidTr="00F73206">
        <w:tc>
          <w:tcPr>
            <w:tcW w:w="8642" w:type="dxa"/>
          </w:tcPr>
          <w:p w14:paraId="475F19CD" w14:textId="77777777" w:rsidR="00936619" w:rsidRPr="00AD2405" w:rsidRDefault="00936619" w:rsidP="003D4A92">
            <w:pPr>
              <w:pStyle w:val="a3"/>
              <w:spacing w:line="360" w:lineRule="auto"/>
              <w:ind w:firstLine="731"/>
              <w:jc w:val="both"/>
              <w:rPr>
                <w:rFonts w:ascii="Times New Roman" w:hAnsi="Times New Roman" w:cs="Times New Roman"/>
                <w:b/>
                <w:bCs/>
                <w:sz w:val="28"/>
                <w:szCs w:val="28"/>
                <w:lang w:val="uk-UA"/>
              </w:rPr>
            </w:pPr>
            <w:r w:rsidRPr="00AD2405">
              <w:rPr>
                <w:rFonts w:ascii="Times New Roman" w:hAnsi="Times New Roman" w:cs="Times New Roman"/>
                <w:b/>
                <w:bCs/>
                <w:sz w:val="28"/>
                <w:szCs w:val="28"/>
                <w:lang w:val="uk-UA"/>
              </w:rPr>
              <w:t>СПИСОК ВИКОРИСТАНИХ ДЖЕРЕЛ</w:t>
            </w:r>
            <w:r w:rsidR="00F73206">
              <w:rPr>
                <w:rFonts w:ascii="Times New Roman" w:hAnsi="Times New Roman" w:cs="Times New Roman"/>
                <w:b/>
                <w:bCs/>
                <w:sz w:val="28"/>
                <w:szCs w:val="28"/>
                <w:lang w:val="uk-UA"/>
              </w:rPr>
              <w:t>………………………..</w:t>
            </w:r>
          </w:p>
        </w:tc>
        <w:tc>
          <w:tcPr>
            <w:tcW w:w="703" w:type="dxa"/>
            <w:vAlign w:val="center"/>
          </w:tcPr>
          <w:p w14:paraId="266D9781" w14:textId="77777777" w:rsidR="00936619" w:rsidRPr="00F73206" w:rsidRDefault="00F73206" w:rsidP="00F73206">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r>
    </w:tbl>
    <w:p w14:paraId="7719B3C1" w14:textId="77777777" w:rsidR="00936619" w:rsidRPr="001E7E2D" w:rsidRDefault="00936619" w:rsidP="00936619">
      <w:pPr>
        <w:pStyle w:val="a3"/>
        <w:spacing w:line="360" w:lineRule="auto"/>
        <w:jc w:val="both"/>
        <w:rPr>
          <w:rFonts w:ascii="Times New Roman" w:hAnsi="Times New Roman" w:cs="Times New Roman"/>
          <w:b/>
          <w:bCs/>
          <w:sz w:val="28"/>
          <w:szCs w:val="28"/>
        </w:rPr>
      </w:pPr>
    </w:p>
    <w:p w14:paraId="3011E561" w14:textId="77777777" w:rsidR="00936619" w:rsidRDefault="00936619" w:rsidP="00936619"/>
    <w:p w14:paraId="3999943A" w14:textId="77777777" w:rsidR="00936619" w:rsidRDefault="00936619">
      <w:pPr>
        <w:spacing w:after="160" w:line="259" w:lineRule="auto"/>
        <w:rPr>
          <w:b/>
          <w:sz w:val="28"/>
          <w:szCs w:val="28"/>
        </w:rPr>
      </w:pPr>
    </w:p>
    <w:p w14:paraId="53D854AE" w14:textId="77777777" w:rsidR="00F730BC" w:rsidRDefault="00F730BC" w:rsidP="00FD7075">
      <w:pPr>
        <w:pStyle w:val="a3"/>
        <w:spacing w:line="360" w:lineRule="auto"/>
        <w:ind w:firstLine="709"/>
        <w:jc w:val="center"/>
        <w:rPr>
          <w:rFonts w:ascii="Times New Roman" w:hAnsi="Times New Roman" w:cs="Times New Roman"/>
          <w:b/>
          <w:bCs/>
          <w:sz w:val="28"/>
          <w:szCs w:val="28"/>
          <w:lang w:val="uk-UA"/>
        </w:rPr>
      </w:pPr>
    </w:p>
    <w:p w14:paraId="2D35685C" w14:textId="77777777" w:rsidR="00FD7075" w:rsidRPr="009013B5" w:rsidRDefault="00FD7075" w:rsidP="00FD7075">
      <w:pPr>
        <w:pStyle w:val="a3"/>
        <w:spacing w:line="360" w:lineRule="auto"/>
        <w:ind w:firstLine="709"/>
        <w:jc w:val="center"/>
        <w:rPr>
          <w:rFonts w:ascii="Times New Roman" w:hAnsi="Times New Roman" w:cs="Times New Roman"/>
          <w:b/>
          <w:bCs/>
          <w:sz w:val="28"/>
          <w:szCs w:val="28"/>
          <w:lang w:val="uk-UA"/>
        </w:rPr>
      </w:pPr>
      <w:r w:rsidRPr="009013B5">
        <w:rPr>
          <w:rFonts w:ascii="Times New Roman" w:hAnsi="Times New Roman" w:cs="Times New Roman"/>
          <w:b/>
          <w:bCs/>
          <w:sz w:val="28"/>
          <w:szCs w:val="28"/>
          <w:lang w:val="uk-UA"/>
        </w:rPr>
        <w:lastRenderedPageBreak/>
        <w:t>ВСТУП</w:t>
      </w:r>
    </w:p>
    <w:p w14:paraId="74F16065" w14:textId="77777777" w:rsidR="00FD7075" w:rsidRPr="009013B5" w:rsidRDefault="00FD7075" w:rsidP="00FD7075">
      <w:pPr>
        <w:pStyle w:val="a3"/>
        <w:spacing w:line="360" w:lineRule="auto"/>
        <w:ind w:firstLine="709"/>
        <w:jc w:val="both"/>
        <w:rPr>
          <w:rFonts w:ascii="Times New Roman" w:hAnsi="Times New Roman" w:cs="Times New Roman"/>
          <w:sz w:val="28"/>
          <w:szCs w:val="28"/>
          <w:lang w:val="uk-UA"/>
        </w:rPr>
      </w:pPr>
    </w:p>
    <w:p w14:paraId="6B0BEDC3" w14:textId="77777777" w:rsidR="00FD7075" w:rsidRPr="009013B5" w:rsidRDefault="00FD7075" w:rsidP="00FD7075">
      <w:pPr>
        <w:pStyle w:val="a3"/>
        <w:spacing w:line="360" w:lineRule="auto"/>
        <w:ind w:firstLine="709"/>
        <w:jc w:val="both"/>
        <w:rPr>
          <w:rFonts w:ascii="Times New Roman" w:hAnsi="Times New Roman" w:cs="Times New Roman"/>
          <w:sz w:val="28"/>
          <w:szCs w:val="28"/>
          <w:lang w:val="uk-UA"/>
        </w:rPr>
      </w:pPr>
      <w:r w:rsidRPr="00F441AB">
        <w:rPr>
          <w:rFonts w:ascii="Times New Roman" w:hAnsi="Times New Roman" w:cs="Times New Roman"/>
          <w:b/>
          <w:bCs/>
          <w:sz w:val="28"/>
          <w:szCs w:val="28"/>
          <w:lang w:val="uk-UA"/>
        </w:rPr>
        <w:t>Актуальність.</w:t>
      </w:r>
      <w:r w:rsidRPr="009013B5">
        <w:rPr>
          <w:rFonts w:ascii="Times New Roman" w:hAnsi="Times New Roman" w:cs="Times New Roman"/>
          <w:sz w:val="28"/>
          <w:szCs w:val="28"/>
          <w:lang w:val="uk-UA"/>
        </w:rPr>
        <w:t xml:space="preserve"> </w:t>
      </w:r>
      <w:bookmarkStart w:id="9" w:name="_Hlk155792655"/>
      <w:r w:rsidRPr="009013B5">
        <w:rPr>
          <w:rFonts w:ascii="Times New Roman" w:hAnsi="Times New Roman" w:cs="Times New Roman"/>
          <w:sz w:val="28"/>
          <w:szCs w:val="28"/>
          <w:lang w:val="uk-UA"/>
        </w:rPr>
        <w:t>Самбо, відносно молодий вид спорту, з</w:t>
      </w:r>
      <w:r w:rsidR="00BA24B1">
        <w:rPr>
          <w:rFonts w:ascii="Times New Roman" w:hAnsi="Times New Roman" w:cs="Times New Roman"/>
          <w:sz w:val="28"/>
          <w:szCs w:val="28"/>
          <w:lang w:val="uk-UA"/>
        </w:rPr>
        <w:t>’</w:t>
      </w:r>
      <w:r w:rsidRPr="009013B5">
        <w:rPr>
          <w:rFonts w:ascii="Times New Roman" w:hAnsi="Times New Roman" w:cs="Times New Roman"/>
          <w:sz w:val="28"/>
          <w:szCs w:val="28"/>
          <w:lang w:val="uk-UA"/>
        </w:rPr>
        <w:t xml:space="preserve">явився </w:t>
      </w:r>
      <w:r>
        <w:rPr>
          <w:rFonts w:ascii="Times New Roman" w:hAnsi="Times New Roman" w:cs="Times New Roman"/>
          <w:sz w:val="28"/>
          <w:szCs w:val="28"/>
          <w:lang w:val="uk-UA"/>
        </w:rPr>
        <w:t xml:space="preserve">в </w:t>
      </w:r>
      <w:r w:rsidRPr="009013B5">
        <w:rPr>
          <w:rFonts w:ascii="Times New Roman" w:hAnsi="Times New Roman" w:cs="Times New Roman"/>
          <w:sz w:val="28"/>
          <w:szCs w:val="28"/>
          <w:lang w:val="uk-UA"/>
        </w:rPr>
        <w:t xml:space="preserve">1923 році як методика професійної підготовки для силових структур, інтегрований у спортивне товариство «Динамо». З часом самбо пройшло шлях еволюції, зазнало змін, і з 1997 року </w:t>
      </w:r>
      <w:r>
        <w:rPr>
          <w:rFonts w:ascii="Times New Roman" w:hAnsi="Times New Roman" w:cs="Times New Roman"/>
          <w:sz w:val="28"/>
          <w:szCs w:val="28"/>
          <w:lang w:val="uk-UA"/>
        </w:rPr>
        <w:t>поділилось</w:t>
      </w:r>
      <w:r w:rsidRPr="009013B5">
        <w:rPr>
          <w:rFonts w:ascii="Times New Roman" w:hAnsi="Times New Roman" w:cs="Times New Roman"/>
          <w:sz w:val="28"/>
          <w:szCs w:val="28"/>
          <w:lang w:val="uk-UA"/>
        </w:rPr>
        <w:t xml:space="preserve"> на три головні напрямки: спортивне самбо, самозахист та </w:t>
      </w:r>
      <w:proofErr w:type="spellStart"/>
      <w:r w:rsidRPr="009013B5">
        <w:rPr>
          <w:rFonts w:ascii="Times New Roman" w:hAnsi="Times New Roman" w:cs="Times New Roman"/>
          <w:sz w:val="28"/>
          <w:szCs w:val="28"/>
          <w:lang w:val="uk-UA"/>
        </w:rPr>
        <w:t>професійно</w:t>
      </w:r>
      <w:proofErr w:type="spellEnd"/>
      <w:r w:rsidRPr="009013B5">
        <w:rPr>
          <w:rFonts w:ascii="Times New Roman" w:hAnsi="Times New Roman" w:cs="Times New Roman"/>
          <w:sz w:val="28"/>
          <w:szCs w:val="28"/>
          <w:lang w:val="uk-UA"/>
        </w:rPr>
        <w:t xml:space="preserve">-прикладна фізична підготовка, включаючи армію та поліцію. Бойове самбо базується на широкому спектрі технік, запозичених з різних традиційних єдиноборств, і акцентується на ефективній підготовці учасників. Це включає розробку вдосконалених ударних, </w:t>
      </w:r>
      <w:proofErr w:type="spellStart"/>
      <w:r w:rsidRPr="009013B5">
        <w:rPr>
          <w:rFonts w:ascii="Times New Roman" w:hAnsi="Times New Roman" w:cs="Times New Roman"/>
          <w:sz w:val="28"/>
          <w:szCs w:val="28"/>
          <w:lang w:val="uk-UA"/>
        </w:rPr>
        <w:t>кидкових</w:t>
      </w:r>
      <w:proofErr w:type="spellEnd"/>
      <w:r w:rsidRPr="009013B5">
        <w:rPr>
          <w:rFonts w:ascii="Times New Roman" w:hAnsi="Times New Roman" w:cs="Times New Roman"/>
          <w:sz w:val="28"/>
          <w:szCs w:val="28"/>
          <w:lang w:val="uk-UA"/>
        </w:rPr>
        <w:t>, больових та задушливих прийомів, які вимагають від спортсменів високої реакції, координації та симетрії у діях.</w:t>
      </w:r>
    </w:p>
    <w:p w14:paraId="43AD4168" w14:textId="77777777" w:rsidR="00FD7075" w:rsidRPr="009013B5" w:rsidRDefault="00FD7075" w:rsidP="00FD7075">
      <w:pPr>
        <w:pStyle w:val="a3"/>
        <w:spacing w:line="360" w:lineRule="auto"/>
        <w:ind w:firstLine="709"/>
        <w:jc w:val="both"/>
        <w:rPr>
          <w:rFonts w:ascii="Times New Roman" w:hAnsi="Times New Roman" w:cs="Times New Roman"/>
          <w:sz w:val="28"/>
          <w:szCs w:val="28"/>
          <w:lang w:val="uk-UA"/>
        </w:rPr>
      </w:pPr>
      <w:r w:rsidRPr="009013B5">
        <w:rPr>
          <w:rFonts w:ascii="Times New Roman" w:hAnsi="Times New Roman" w:cs="Times New Roman"/>
          <w:sz w:val="28"/>
          <w:szCs w:val="28"/>
          <w:lang w:val="uk-UA"/>
        </w:rPr>
        <w:t>Ефективне відпрацювання технік, необхідних для успіху у змаганнях, потребує повторення кожного прийому понад 300 разів за тренування, що становить високий ризик травматизму для спаринг-партнерів і водночас обмежує частоту повторень.</w:t>
      </w:r>
    </w:p>
    <w:p w14:paraId="68B31E73" w14:textId="77777777" w:rsidR="00FD7075" w:rsidRDefault="00FD7075" w:rsidP="00FD7075">
      <w:pPr>
        <w:pStyle w:val="a3"/>
        <w:spacing w:line="360" w:lineRule="auto"/>
        <w:ind w:firstLine="709"/>
        <w:jc w:val="both"/>
        <w:rPr>
          <w:rFonts w:ascii="Times New Roman" w:hAnsi="Times New Roman" w:cs="Times New Roman"/>
          <w:sz w:val="28"/>
          <w:szCs w:val="28"/>
          <w:lang w:val="uk-UA"/>
        </w:rPr>
      </w:pPr>
      <w:r w:rsidRPr="009013B5">
        <w:rPr>
          <w:rFonts w:ascii="Times New Roman" w:hAnsi="Times New Roman" w:cs="Times New Roman"/>
          <w:sz w:val="28"/>
          <w:szCs w:val="28"/>
          <w:lang w:val="uk-UA"/>
        </w:rPr>
        <w:t xml:space="preserve">Відповідь на цю проблему полягає у використанні тренажерів, які дозволяють </w:t>
      </w:r>
      <w:proofErr w:type="spellStart"/>
      <w:r w:rsidRPr="009013B5">
        <w:rPr>
          <w:rFonts w:ascii="Times New Roman" w:hAnsi="Times New Roman" w:cs="Times New Roman"/>
          <w:sz w:val="28"/>
          <w:szCs w:val="28"/>
          <w:lang w:val="uk-UA"/>
        </w:rPr>
        <w:t>безлімітн</w:t>
      </w:r>
      <w:r>
        <w:rPr>
          <w:rFonts w:ascii="Times New Roman" w:hAnsi="Times New Roman" w:cs="Times New Roman"/>
          <w:sz w:val="28"/>
          <w:szCs w:val="28"/>
          <w:lang w:val="uk-UA"/>
        </w:rPr>
        <w:t>о</w:t>
      </w:r>
      <w:proofErr w:type="spellEnd"/>
      <w:r w:rsidRPr="009013B5">
        <w:rPr>
          <w:rFonts w:ascii="Times New Roman" w:hAnsi="Times New Roman" w:cs="Times New Roman"/>
          <w:sz w:val="28"/>
          <w:szCs w:val="28"/>
          <w:lang w:val="uk-UA"/>
        </w:rPr>
        <w:t xml:space="preserve"> відпрацьовувати техніки, зменшуючи ризик травм. Проте, в Україні наразі існує відчутна прогалина у розробці ефективних </w:t>
      </w:r>
      <w:proofErr w:type="spellStart"/>
      <w:r w:rsidRPr="009013B5">
        <w:rPr>
          <w:rFonts w:ascii="Times New Roman" w:hAnsi="Times New Roman" w:cs="Times New Roman"/>
          <w:sz w:val="28"/>
          <w:szCs w:val="28"/>
          <w:lang w:val="uk-UA"/>
        </w:rPr>
        <w:t>методик</w:t>
      </w:r>
      <w:proofErr w:type="spellEnd"/>
      <w:r w:rsidRPr="009013B5">
        <w:rPr>
          <w:rFonts w:ascii="Times New Roman" w:hAnsi="Times New Roman" w:cs="Times New Roman"/>
          <w:sz w:val="28"/>
          <w:szCs w:val="28"/>
          <w:lang w:val="uk-UA"/>
        </w:rPr>
        <w:t xml:space="preserve"> тренувань з використанням тренажерів, особливо в аспекті удосконалення атакуючих прийомів. Це підкреслює актуальність дослідження на тему </w:t>
      </w:r>
      <w:r w:rsidRPr="000C31D0">
        <w:rPr>
          <w:rFonts w:ascii="Times New Roman" w:hAnsi="Times New Roman" w:cs="Times New Roman"/>
          <w:sz w:val="28"/>
          <w:szCs w:val="28"/>
          <w:lang w:val="uk-UA"/>
        </w:rPr>
        <w:t>«особливості використання технічних засобів в підготовці самбістів».</w:t>
      </w:r>
    </w:p>
    <w:p w14:paraId="3AA422A8" w14:textId="77777777" w:rsidR="00FD7075" w:rsidRDefault="00FD7075" w:rsidP="00FD7075">
      <w:pPr>
        <w:pStyle w:val="a3"/>
        <w:spacing w:line="360" w:lineRule="auto"/>
        <w:ind w:firstLine="709"/>
        <w:jc w:val="both"/>
        <w:rPr>
          <w:rFonts w:ascii="Times New Roman" w:eastAsia="Times New Roman" w:hAnsi="Times New Roman" w:cs="Times New Roman"/>
          <w:sz w:val="28"/>
          <w:szCs w:val="28"/>
          <w:lang w:val="uk-UA"/>
        </w:rPr>
      </w:pPr>
      <w:r w:rsidRPr="000C31D0">
        <w:rPr>
          <w:rFonts w:ascii="Times New Roman" w:eastAsia="Times New Roman" w:hAnsi="Times New Roman" w:cs="Times New Roman"/>
          <w:b/>
          <w:bCs/>
          <w:sz w:val="28"/>
          <w:szCs w:val="28"/>
          <w:lang w:val="uk-UA"/>
        </w:rPr>
        <w:t>Мета дослідження</w:t>
      </w:r>
      <w:r w:rsidRPr="005200D2">
        <w:rPr>
          <w:rFonts w:ascii="Times New Roman" w:eastAsia="Times New Roman" w:hAnsi="Times New Roman" w:cs="Times New Roman"/>
          <w:sz w:val="28"/>
          <w:szCs w:val="28"/>
          <w:lang w:val="uk-UA"/>
        </w:rPr>
        <w:t xml:space="preserve"> – </w:t>
      </w:r>
      <w:r w:rsidR="003D4A92" w:rsidRPr="003D4A92">
        <w:rPr>
          <w:rFonts w:ascii="Times New Roman" w:hAnsi="Times New Roman" w:cs="Times New Roman"/>
          <w:sz w:val="28"/>
          <w:szCs w:val="28"/>
          <w:lang w:val="uk-UA"/>
        </w:rPr>
        <w:t>теоретично обґрунтувати й експериментально перевірити</w:t>
      </w:r>
      <w:r w:rsidR="003D4A92" w:rsidRPr="003D4A92">
        <w:rPr>
          <w:rFonts w:ascii="Times New Roman" w:eastAsia="Times New Roman" w:hAnsi="Times New Roman" w:cs="Times New Roman"/>
          <w:sz w:val="28"/>
          <w:szCs w:val="28"/>
          <w:lang w:val="uk-UA"/>
        </w:rPr>
        <w:t xml:space="preserve"> </w:t>
      </w:r>
      <w:bookmarkStart w:id="10" w:name="_Hlk155259780"/>
      <w:r w:rsidR="003D4A92" w:rsidRPr="003D4A92">
        <w:rPr>
          <w:rFonts w:ascii="Times New Roman" w:hAnsi="Times New Roman" w:cs="Times New Roman"/>
          <w:sz w:val="28"/>
          <w:szCs w:val="28"/>
          <w:lang w:val="uk-UA"/>
        </w:rPr>
        <w:t xml:space="preserve">методику націлену на </w:t>
      </w:r>
      <w:r w:rsidR="003D4A92" w:rsidRPr="003D4A92">
        <w:rPr>
          <w:rFonts w:ascii="Times New Roman" w:eastAsia="Times New Roman" w:hAnsi="Times New Roman" w:cs="Times New Roman"/>
          <w:sz w:val="28"/>
          <w:szCs w:val="28"/>
          <w:lang w:val="uk-UA"/>
        </w:rPr>
        <w:t>вдосконалення проведення тренувань із використанням технічних засобів для підготовки у самбо.</w:t>
      </w:r>
      <w:bookmarkEnd w:id="10"/>
    </w:p>
    <w:p w14:paraId="45D24AB1" w14:textId="77777777" w:rsidR="00FD7075" w:rsidRDefault="00FD7075" w:rsidP="00FD7075">
      <w:pPr>
        <w:pStyle w:val="a3"/>
        <w:spacing w:line="360" w:lineRule="auto"/>
        <w:ind w:firstLine="709"/>
        <w:jc w:val="both"/>
        <w:rPr>
          <w:rFonts w:ascii="Times New Roman" w:eastAsia="Times New Roman" w:hAnsi="Times New Roman" w:cs="Times New Roman"/>
          <w:sz w:val="28"/>
          <w:szCs w:val="28"/>
          <w:lang w:val="uk-UA"/>
        </w:rPr>
      </w:pPr>
      <w:r w:rsidRPr="000C31D0">
        <w:rPr>
          <w:rFonts w:ascii="Times New Roman" w:eastAsia="Times New Roman" w:hAnsi="Times New Roman" w:cs="Times New Roman"/>
          <w:b/>
          <w:bCs/>
          <w:sz w:val="28"/>
          <w:szCs w:val="28"/>
          <w:lang w:val="uk-UA"/>
        </w:rPr>
        <w:t>Об</w:t>
      </w:r>
      <w:r w:rsidR="00BA24B1">
        <w:rPr>
          <w:rFonts w:ascii="Times New Roman" w:eastAsia="Times New Roman" w:hAnsi="Times New Roman" w:cs="Times New Roman"/>
          <w:b/>
          <w:bCs/>
          <w:sz w:val="28"/>
          <w:szCs w:val="28"/>
          <w:lang w:val="uk-UA"/>
        </w:rPr>
        <w:t>’</w:t>
      </w:r>
      <w:r w:rsidRPr="000C31D0">
        <w:rPr>
          <w:rFonts w:ascii="Times New Roman" w:eastAsia="Times New Roman" w:hAnsi="Times New Roman" w:cs="Times New Roman"/>
          <w:b/>
          <w:bCs/>
          <w:sz w:val="28"/>
          <w:szCs w:val="28"/>
          <w:lang w:val="uk-UA"/>
        </w:rPr>
        <w:t>єкт дослідження</w:t>
      </w:r>
      <w:r w:rsidRPr="005200D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тренувальний процес у самбо.</w:t>
      </w:r>
    </w:p>
    <w:p w14:paraId="2F8842F7" w14:textId="77777777" w:rsidR="00FD7075" w:rsidRDefault="00FD7075" w:rsidP="00FD7075">
      <w:pPr>
        <w:pStyle w:val="a3"/>
        <w:spacing w:line="360" w:lineRule="auto"/>
        <w:ind w:firstLine="709"/>
        <w:jc w:val="both"/>
        <w:rPr>
          <w:rFonts w:ascii="Times New Roman" w:eastAsia="Times New Roman" w:hAnsi="Times New Roman" w:cs="Times New Roman"/>
          <w:sz w:val="28"/>
          <w:szCs w:val="28"/>
          <w:lang w:val="uk-UA"/>
        </w:rPr>
      </w:pPr>
      <w:r w:rsidRPr="000C31D0">
        <w:rPr>
          <w:rFonts w:ascii="Times New Roman" w:hAnsi="Times New Roman" w:cs="Times New Roman"/>
          <w:b/>
          <w:sz w:val="28"/>
          <w:szCs w:val="28"/>
          <w:lang w:val="uk-UA"/>
        </w:rPr>
        <w:t>Предмет дослідження</w:t>
      </w:r>
      <w:r w:rsidRPr="000C31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bookmarkStart w:id="11" w:name="_Hlk155567179"/>
      <w:r>
        <w:rPr>
          <w:rFonts w:ascii="Times New Roman" w:hAnsi="Times New Roman" w:cs="Times New Roman"/>
          <w:sz w:val="28"/>
          <w:szCs w:val="28"/>
          <w:lang w:val="uk-UA"/>
        </w:rPr>
        <w:t xml:space="preserve">методика </w:t>
      </w:r>
      <w:bookmarkStart w:id="12" w:name="_Hlk155389141"/>
      <w:r w:rsidR="008B5532" w:rsidRPr="003746E8">
        <w:rPr>
          <w:rFonts w:ascii="Times New Roman" w:eastAsia="Times New Roman" w:hAnsi="Times New Roman" w:cs="Times New Roman"/>
          <w:sz w:val="28"/>
          <w:szCs w:val="28"/>
          <w:lang w:val="uk-UA"/>
        </w:rPr>
        <w:t>вдосконалення проведення тренувань із використанням технічних засобів для підготовки у самбо.</w:t>
      </w:r>
      <w:bookmarkEnd w:id="11"/>
      <w:bookmarkEnd w:id="12"/>
    </w:p>
    <w:p w14:paraId="197DCF54" w14:textId="77777777" w:rsidR="00FD7075" w:rsidRDefault="00FD7075" w:rsidP="00FD7075">
      <w:pPr>
        <w:pStyle w:val="a3"/>
        <w:spacing w:line="360" w:lineRule="auto"/>
        <w:ind w:firstLine="709"/>
        <w:jc w:val="both"/>
        <w:rPr>
          <w:rFonts w:ascii="Times New Roman" w:hAnsi="Times New Roman" w:cs="Times New Roman"/>
          <w:color w:val="000000"/>
          <w:sz w:val="28"/>
          <w:szCs w:val="28"/>
          <w:lang w:val="uk-UA"/>
        </w:rPr>
      </w:pPr>
      <w:r w:rsidRPr="003746E8">
        <w:rPr>
          <w:rFonts w:ascii="Times New Roman" w:hAnsi="Times New Roman" w:cs="Times New Roman"/>
          <w:b/>
          <w:color w:val="000000"/>
          <w:sz w:val="28"/>
          <w:szCs w:val="28"/>
          <w:lang w:val="uk-UA"/>
        </w:rPr>
        <w:t>Завдання дослідження</w:t>
      </w:r>
      <w:r w:rsidRPr="003746E8">
        <w:rPr>
          <w:rFonts w:ascii="Times New Roman" w:hAnsi="Times New Roman" w:cs="Times New Roman"/>
          <w:color w:val="000000"/>
          <w:sz w:val="28"/>
          <w:szCs w:val="28"/>
          <w:lang w:val="uk-UA"/>
        </w:rPr>
        <w:t>:</w:t>
      </w:r>
    </w:p>
    <w:p w14:paraId="0A879BF1" w14:textId="77777777" w:rsidR="00FD7075" w:rsidRDefault="00FD7075" w:rsidP="00FD7075">
      <w:pPr>
        <w:pStyle w:val="a3"/>
        <w:spacing w:line="360" w:lineRule="auto"/>
        <w:ind w:firstLine="709"/>
        <w:jc w:val="both"/>
        <w:rPr>
          <w:rFonts w:ascii="Times New Roman" w:hAnsi="Times New Roman" w:cs="Times New Roman"/>
          <w:sz w:val="28"/>
          <w:szCs w:val="28"/>
          <w:lang w:val="uk-UA"/>
        </w:rPr>
      </w:pPr>
      <w:r w:rsidRPr="003746E8">
        <w:rPr>
          <w:rFonts w:ascii="Times New Roman" w:hAnsi="Times New Roman" w:cs="Times New Roman"/>
          <w:color w:val="000000"/>
          <w:sz w:val="28"/>
          <w:szCs w:val="28"/>
          <w:lang w:val="uk-UA"/>
        </w:rPr>
        <w:lastRenderedPageBreak/>
        <w:t xml:space="preserve">1. </w:t>
      </w:r>
      <w:r w:rsidRPr="003746E8">
        <w:rPr>
          <w:rFonts w:ascii="Times New Roman" w:hAnsi="Times New Roman" w:cs="Times New Roman"/>
          <w:sz w:val="28"/>
          <w:szCs w:val="28"/>
          <w:lang w:val="uk-UA"/>
        </w:rPr>
        <w:t xml:space="preserve">Провести </w:t>
      </w:r>
      <w:bookmarkStart w:id="13" w:name="_Hlk155569702"/>
      <w:r w:rsidRPr="003746E8">
        <w:rPr>
          <w:rFonts w:ascii="Times New Roman" w:hAnsi="Times New Roman" w:cs="Times New Roman"/>
          <w:sz w:val="28"/>
          <w:szCs w:val="28"/>
          <w:lang w:val="uk-UA"/>
        </w:rPr>
        <w:t>аналіз наукових та методологічних джерел пов</w:t>
      </w:r>
      <w:r w:rsidR="00BA24B1">
        <w:rPr>
          <w:rFonts w:ascii="Times New Roman" w:hAnsi="Times New Roman" w:cs="Times New Roman"/>
          <w:sz w:val="28"/>
          <w:szCs w:val="28"/>
          <w:lang w:val="uk-UA"/>
        </w:rPr>
        <w:t>’</w:t>
      </w:r>
      <w:r w:rsidRPr="003746E8">
        <w:rPr>
          <w:rFonts w:ascii="Times New Roman" w:hAnsi="Times New Roman" w:cs="Times New Roman"/>
          <w:sz w:val="28"/>
          <w:szCs w:val="28"/>
          <w:lang w:val="uk-UA"/>
        </w:rPr>
        <w:t>язаних з проблематикою дослідження</w:t>
      </w:r>
      <w:bookmarkEnd w:id="13"/>
      <w:r w:rsidRPr="003746E8">
        <w:rPr>
          <w:rFonts w:ascii="Times New Roman" w:hAnsi="Times New Roman" w:cs="Times New Roman"/>
          <w:sz w:val="28"/>
          <w:szCs w:val="28"/>
          <w:lang w:val="uk-UA"/>
        </w:rPr>
        <w:t>.</w:t>
      </w:r>
    </w:p>
    <w:p w14:paraId="0F761889" w14:textId="77777777" w:rsidR="00FD7075" w:rsidRPr="003746E8" w:rsidRDefault="00FD7075" w:rsidP="00FD7075">
      <w:pPr>
        <w:pStyle w:val="a3"/>
        <w:spacing w:line="360" w:lineRule="auto"/>
        <w:ind w:firstLine="709"/>
        <w:jc w:val="both"/>
        <w:rPr>
          <w:rFonts w:ascii="Times New Roman" w:eastAsia="Times New Roman" w:hAnsi="Times New Roman" w:cs="Times New Roman"/>
          <w:sz w:val="28"/>
          <w:szCs w:val="28"/>
          <w:lang w:val="uk-UA"/>
        </w:rPr>
      </w:pPr>
      <w:r w:rsidRPr="003746E8">
        <w:rPr>
          <w:rFonts w:ascii="Times New Roman" w:hAnsi="Times New Roman" w:cs="Times New Roman"/>
          <w:sz w:val="28"/>
          <w:szCs w:val="28"/>
          <w:lang w:val="uk-UA"/>
        </w:rPr>
        <w:t xml:space="preserve">2. Розробити методику націлену на </w:t>
      </w:r>
      <w:r w:rsidRPr="003746E8">
        <w:rPr>
          <w:rFonts w:ascii="Times New Roman" w:eastAsia="Times New Roman" w:hAnsi="Times New Roman" w:cs="Times New Roman"/>
          <w:sz w:val="28"/>
          <w:szCs w:val="28"/>
          <w:lang w:val="uk-UA"/>
        </w:rPr>
        <w:t>вдосконалення проведення тренувань із використанням технічних засобів для підготовки у самбо.</w:t>
      </w:r>
    </w:p>
    <w:p w14:paraId="40980B26" w14:textId="77777777" w:rsidR="00FD7075" w:rsidRDefault="00FD7075" w:rsidP="00FD7075">
      <w:pPr>
        <w:pStyle w:val="a3"/>
        <w:spacing w:line="360" w:lineRule="auto"/>
        <w:ind w:firstLine="709"/>
        <w:jc w:val="both"/>
        <w:rPr>
          <w:rFonts w:ascii="Times New Roman" w:eastAsia="Times New Roman" w:hAnsi="Times New Roman" w:cs="Times New Roman"/>
          <w:sz w:val="28"/>
          <w:szCs w:val="28"/>
          <w:lang w:val="uk-UA"/>
        </w:rPr>
      </w:pPr>
      <w:r w:rsidRPr="003746E8">
        <w:rPr>
          <w:rFonts w:ascii="Times New Roman" w:hAnsi="Times New Roman" w:cs="Times New Roman"/>
          <w:sz w:val="28"/>
          <w:szCs w:val="28"/>
          <w:lang w:val="uk-UA"/>
        </w:rPr>
        <w:t xml:space="preserve">3. Обґрунтувати та експериментально перевірити розроблену нами методику націлену на </w:t>
      </w:r>
      <w:r w:rsidRPr="003746E8">
        <w:rPr>
          <w:rFonts w:ascii="Times New Roman" w:eastAsia="Times New Roman" w:hAnsi="Times New Roman" w:cs="Times New Roman"/>
          <w:sz w:val="28"/>
          <w:szCs w:val="28"/>
          <w:lang w:val="uk-UA"/>
        </w:rPr>
        <w:t>вдосконалення проведення тренувань із використанням технічних засобів для підготовки у самбо.</w:t>
      </w:r>
    </w:p>
    <w:p w14:paraId="23F0804E" w14:textId="77777777" w:rsidR="00FD7075" w:rsidRPr="00B935FE" w:rsidRDefault="00FD7075" w:rsidP="00FD7075">
      <w:pPr>
        <w:pStyle w:val="a3"/>
        <w:spacing w:line="360" w:lineRule="auto"/>
        <w:ind w:firstLine="709"/>
        <w:jc w:val="both"/>
        <w:rPr>
          <w:rFonts w:ascii="Times New Roman" w:eastAsia="Calibri" w:hAnsi="Times New Roman" w:cs="Times New Roman"/>
          <w:b/>
          <w:sz w:val="28"/>
          <w:szCs w:val="28"/>
          <w:lang w:val="uk-UA"/>
        </w:rPr>
      </w:pPr>
      <w:r w:rsidRPr="00B935FE">
        <w:rPr>
          <w:rFonts w:ascii="Times New Roman" w:eastAsia="Calibri" w:hAnsi="Times New Roman" w:cs="Times New Roman"/>
          <w:b/>
          <w:sz w:val="28"/>
          <w:szCs w:val="28"/>
          <w:lang w:val="uk-UA"/>
        </w:rPr>
        <w:t>Методи дослідження:</w:t>
      </w:r>
    </w:p>
    <w:p w14:paraId="5C76FF75" w14:textId="77777777" w:rsidR="00FD7075" w:rsidRPr="00B935FE" w:rsidRDefault="00FD7075" w:rsidP="00FD7075">
      <w:pPr>
        <w:pStyle w:val="a3"/>
        <w:spacing w:line="360" w:lineRule="auto"/>
        <w:ind w:firstLine="709"/>
        <w:jc w:val="both"/>
        <w:rPr>
          <w:rFonts w:ascii="Times New Roman" w:hAnsi="Times New Roman" w:cs="Times New Roman"/>
          <w:sz w:val="28"/>
          <w:szCs w:val="28"/>
          <w:lang w:val="uk-UA"/>
        </w:rPr>
      </w:pPr>
      <w:r w:rsidRPr="00B935FE">
        <w:rPr>
          <w:rFonts w:ascii="Times New Roman" w:eastAsia="Arial Unicode MS" w:hAnsi="Times New Roman" w:cs="Times New Roman"/>
          <w:sz w:val="28"/>
          <w:szCs w:val="28"/>
          <w:lang w:val="uk-UA"/>
        </w:rPr>
        <w:t>1.</w:t>
      </w:r>
      <w:r w:rsidRPr="00B935FE">
        <w:rPr>
          <w:rFonts w:ascii="Times New Roman" w:hAnsi="Times New Roman" w:cs="Times New Roman"/>
          <w:sz w:val="28"/>
          <w:szCs w:val="28"/>
          <w:lang w:val="uk-UA"/>
        </w:rPr>
        <w:t xml:space="preserve"> Аналіз науково-методичної літератури.</w:t>
      </w:r>
    </w:p>
    <w:p w14:paraId="5C332483" w14:textId="77777777" w:rsidR="00FD7075" w:rsidRPr="00B935FE" w:rsidRDefault="00FD7075" w:rsidP="00FD7075">
      <w:pPr>
        <w:pStyle w:val="a3"/>
        <w:spacing w:line="360" w:lineRule="auto"/>
        <w:ind w:firstLine="709"/>
        <w:jc w:val="both"/>
        <w:rPr>
          <w:rFonts w:ascii="Times New Roman" w:hAnsi="Times New Roman" w:cs="Times New Roman"/>
          <w:sz w:val="28"/>
          <w:szCs w:val="28"/>
          <w:lang w:val="uk-UA"/>
        </w:rPr>
      </w:pPr>
      <w:r w:rsidRPr="00B935FE">
        <w:rPr>
          <w:rFonts w:ascii="Times New Roman" w:hAnsi="Times New Roman" w:cs="Times New Roman"/>
          <w:sz w:val="28"/>
          <w:szCs w:val="28"/>
          <w:lang w:val="uk-UA"/>
        </w:rPr>
        <w:t>2. Контрольні випробування (тести).</w:t>
      </w:r>
    </w:p>
    <w:p w14:paraId="310C9CD8" w14:textId="77777777" w:rsidR="00FD7075" w:rsidRPr="00B935FE" w:rsidRDefault="00FD7075" w:rsidP="00FD7075">
      <w:pPr>
        <w:pStyle w:val="a3"/>
        <w:spacing w:line="360" w:lineRule="auto"/>
        <w:ind w:firstLine="709"/>
        <w:jc w:val="both"/>
        <w:rPr>
          <w:rFonts w:ascii="Times New Roman" w:hAnsi="Times New Roman" w:cs="Times New Roman"/>
          <w:sz w:val="28"/>
          <w:szCs w:val="28"/>
          <w:lang w:val="uk-UA"/>
        </w:rPr>
      </w:pPr>
      <w:r w:rsidRPr="00B935FE">
        <w:rPr>
          <w:rFonts w:ascii="Times New Roman" w:hAnsi="Times New Roman" w:cs="Times New Roman"/>
          <w:sz w:val="28"/>
          <w:szCs w:val="28"/>
          <w:lang w:val="uk-UA"/>
        </w:rPr>
        <w:t>3. Педагогічний експеримент.</w:t>
      </w:r>
    </w:p>
    <w:p w14:paraId="4BE9C97C" w14:textId="77777777" w:rsidR="00FD7075" w:rsidRDefault="00FD7075" w:rsidP="00FD7075">
      <w:pPr>
        <w:pStyle w:val="a3"/>
        <w:spacing w:line="360" w:lineRule="auto"/>
        <w:ind w:firstLine="709"/>
        <w:jc w:val="both"/>
        <w:rPr>
          <w:rFonts w:ascii="Times New Roman" w:eastAsia="Calibri" w:hAnsi="Times New Roman" w:cs="Times New Roman"/>
          <w:b/>
          <w:sz w:val="28"/>
          <w:szCs w:val="28"/>
          <w:lang w:val="uk-UA"/>
        </w:rPr>
      </w:pPr>
      <w:r w:rsidRPr="00B935FE">
        <w:rPr>
          <w:rFonts w:ascii="Times New Roman" w:hAnsi="Times New Roman" w:cs="Times New Roman"/>
          <w:sz w:val="28"/>
          <w:szCs w:val="28"/>
          <w:lang w:val="uk-UA"/>
        </w:rPr>
        <w:t>4. Метод математичного аналізу.</w:t>
      </w:r>
    </w:p>
    <w:p w14:paraId="62E36AAB" w14:textId="77777777" w:rsidR="00FD7075" w:rsidRDefault="00FD7075" w:rsidP="00FD7075">
      <w:pPr>
        <w:pStyle w:val="a3"/>
        <w:spacing w:line="360" w:lineRule="auto"/>
        <w:ind w:firstLine="709"/>
        <w:jc w:val="both"/>
        <w:rPr>
          <w:rFonts w:ascii="Times New Roman" w:hAnsi="Times New Roman" w:cs="Times New Roman"/>
          <w:sz w:val="28"/>
          <w:szCs w:val="28"/>
          <w:lang w:val="uk-UA"/>
        </w:rPr>
      </w:pPr>
      <w:r w:rsidRPr="00B935FE">
        <w:rPr>
          <w:rFonts w:ascii="Times New Roman" w:eastAsia="Calibri" w:hAnsi="Times New Roman" w:cs="Times New Roman"/>
          <w:b/>
          <w:sz w:val="28"/>
          <w:szCs w:val="28"/>
          <w:lang w:val="uk-UA"/>
        </w:rPr>
        <w:t>Практичне значення одержаних результатів.</w:t>
      </w:r>
      <w:r w:rsidRPr="00B935FE">
        <w:rPr>
          <w:rFonts w:ascii="Times New Roman" w:hAnsi="Times New Roman" w:cs="Times New Roman"/>
          <w:sz w:val="28"/>
          <w:szCs w:val="28"/>
          <w:lang w:val="uk-UA"/>
        </w:rPr>
        <w:t xml:space="preserve"> Результати цього дослідження можуть бути використані для підвищення рівня фізичної готовності та технічної майстерності атлетів у самбо. Вони також відіграють ключову роль у теоретичному розвитку тренерів з бойового самбо, надаючи їм новітні методики та стратегії навчання. Крім цього, отримана інформація може бути застосована для розробки планів реабілітації та профілактики травм, а також для створення індивідуалізованих тренувальних програм, які враховують унікальні потреби кожного спортсмена. Це може сприяти підвищенню ефективності тренувального процесу та покращенню загальних спортивних результатів у самбо.</w:t>
      </w:r>
    </w:p>
    <w:p w14:paraId="49800D0B" w14:textId="77777777" w:rsidR="00FD7075" w:rsidRPr="00F73206" w:rsidRDefault="00FD7075" w:rsidP="00FD7075">
      <w:pPr>
        <w:pStyle w:val="a3"/>
        <w:spacing w:line="360" w:lineRule="auto"/>
        <w:ind w:firstLine="709"/>
        <w:jc w:val="both"/>
        <w:rPr>
          <w:rFonts w:ascii="Times New Roman" w:hAnsi="Times New Roman" w:cs="Times New Roman"/>
          <w:sz w:val="28"/>
          <w:szCs w:val="28"/>
          <w:lang w:val="uk-UA"/>
        </w:rPr>
      </w:pPr>
      <w:r w:rsidRPr="00F73206">
        <w:rPr>
          <w:rFonts w:ascii="Times New Roman" w:hAnsi="Times New Roman" w:cs="Times New Roman"/>
          <w:b/>
          <w:bCs/>
          <w:sz w:val="28"/>
          <w:szCs w:val="28"/>
          <w:lang w:val="uk-UA"/>
        </w:rPr>
        <w:t>Структура і обсяг кваліфікаційної роботи.</w:t>
      </w:r>
      <w:r w:rsidRPr="00F73206">
        <w:rPr>
          <w:rFonts w:ascii="Times New Roman" w:hAnsi="Times New Roman" w:cs="Times New Roman"/>
          <w:sz w:val="28"/>
          <w:szCs w:val="28"/>
          <w:lang w:val="uk-UA"/>
        </w:rPr>
        <w:t xml:space="preserve"> Кваліфікаційна робота, викладена на </w:t>
      </w:r>
      <w:r w:rsidR="00F73206" w:rsidRPr="00F73206">
        <w:rPr>
          <w:rFonts w:ascii="Times New Roman" w:hAnsi="Times New Roman" w:cs="Times New Roman"/>
          <w:sz w:val="28"/>
          <w:szCs w:val="28"/>
          <w:lang w:val="uk-UA"/>
        </w:rPr>
        <w:t>80</w:t>
      </w:r>
      <w:r w:rsidRPr="00F73206">
        <w:rPr>
          <w:rFonts w:ascii="Times New Roman" w:hAnsi="Times New Roman" w:cs="Times New Roman"/>
          <w:sz w:val="28"/>
          <w:szCs w:val="28"/>
          <w:lang w:val="uk-UA"/>
        </w:rPr>
        <w:t xml:space="preserve"> сторінках друкованого тексту, охоплює вступ, три основні розділи, загальні висновки, список використаних джерел і додатки. У вступі </w:t>
      </w:r>
      <w:r w:rsidR="00F73206" w:rsidRPr="00F73206">
        <w:rPr>
          <w:rFonts w:ascii="Times New Roman" w:hAnsi="Times New Roman" w:cs="Times New Roman"/>
          <w:sz w:val="28"/>
          <w:szCs w:val="28"/>
          <w:lang w:val="uk-UA"/>
        </w:rPr>
        <w:t>обґрунтовується</w:t>
      </w:r>
      <w:r w:rsidRPr="00F73206">
        <w:rPr>
          <w:rFonts w:ascii="Times New Roman" w:hAnsi="Times New Roman" w:cs="Times New Roman"/>
          <w:sz w:val="28"/>
          <w:szCs w:val="28"/>
          <w:lang w:val="uk-UA"/>
        </w:rPr>
        <w:t xml:space="preserve"> актуальність теми, визначаються цілі та завдання дослідження. Перший розділ «Теоретичні засади тренувального процесу у самбо» складається з чотирьох підрозділів: загальної характеристики та історії становлення самбо як виду спорту, особливостей тренування спортсменів у бойових мистецтвах, методики навчання основним прийомам у самбо, та </w:t>
      </w:r>
      <w:r w:rsidRPr="00F73206">
        <w:rPr>
          <w:rFonts w:ascii="Times New Roman" w:hAnsi="Times New Roman" w:cs="Times New Roman"/>
          <w:sz w:val="28"/>
          <w:szCs w:val="28"/>
          <w:lang w:val="uk-UA"/>
        </w:rPr>
        <w:lastRenderedPageBreak/>
        <w:t>особливостей використання технічних засобів у тренувальному процесі, після чого наводяться висновки до цього розділу.</w:t>
      </w:r>
    </w:p>
    <w:p w14:paraId="5081408D" w14:textId="77777777" w:rsidR="00FD7075" w:rsidRPr="00F73206" w:rsidRDefault="00FD7075" w:rsidP="00FD7075">
      <w:pPr>
        <w:pStyle w:val="a3"/>
        <w:spacing w:line="360" w:lineRule="auto"/>
        <w:ind w:firstLine="709"/>
        <w:jc w:val="both"/>
        <w:rPr>
          <w:rFonts w:ascii="Times New Roman" w:hAnsi="Times New Roman" w:cs="Times New Roman"/>
          <w:sz w:val="28"/>
          <w:szCs w:val="28"/>
          <w:lang w:val="uk-UA"/>
        </w:rPr>
      </w:pPr>
      <w:r w:rsidRPr="00F73206">
        <w:rPr>
          <w:rFonts w:ascii="Times New Roman" w:hAnsi="Times New Roman" w:cs="Times New Roman"/>
          <w:sz w:val="28"/>
          <w:szCs w:val="28"/>
          <w:lang w:val="uk-UA"/>
        </w:rPr>
        <w:t>Другий розділ «Методи і організація дослідження» включає в себе три підрозділи: методи дослідження, організацію дослідження, засоби і методи профілактики травм опорно-рухового апарату в самбо.</w:t>
      </w:r>
    </w:p>
    <w:p w14:paraId="09964E19" w14:textId="77777777" w:rsidR="00FD7075" w:rsidRPr="00F73206" w:rsidRDefault="00FD7075" w:rsidP="00FD7075">
      <w:pPr>
        <w:pStyle w:val="a3"/>
        <w:spacing w:line="360" w:lineRule="auto"/>
        <w:ind w:firstLine="709"/>
        <w:jc w:val="both"/>
        <w:rPr>
          <w:rFonts w:ascii="Times New Roman" w:hAnsi="Times New Roman" w:cs="Times New Roman"/>
          <w:sz w:val="28"/>
          <w:szCs w:val="28"/>
          <w:lang w:val="uk-UA"/>
        </w:rPr>
      </w:pPr>
      <w:r w:rsidRPr="00F73206">
        <w:rPr>
          <w:rFonts w:ascii="Times New Roman" w:hAnsi="Times New Roman" w:cs="Times New Roman"/>
          <w:sz w:val="28"/>
          <w:szCs w:val="28"/>
          <w:lang w:val="uk-UA"/>
        </w:rPr>
        <w:t>Третій розділ «Результати дослідження та їх обговорення» містить опис експериментальної методики проведення занять з використанням технічних засобів під час навчання основним прийомам у самбо, аналіз результатів педагогічного експерименту, а також висновки до цього розділу.</w:t>
      </w:r>
    </w:p>
    <w:p w14:paraId="663EC5A2" w14:textId="77777777" w:rsidR="00993B32" w:rsidRPr="00F73206" w:rsidRDefault="00FD7075" w:rsidP="00FD7075">
      <w:pPr>
        <w:pStyle w:val="a3"/>
        <w:spacing w:line="360" w:lineRule="auto"/>
        <w:ind w:firstLine="709"/>
        <w:jc w:val="both"/>
        <w:rPr>
          <w:rFonts w:ascii="Times New Roman" w:hAnsi="Times New Roman" w:cs="Times New Roman"/>
          <w:sz w:val="28"/>
          <w:szCs w:val="28"/>
          <w:lang w:val="uk-UA"/>
        </w:rPr>
      </w:pPr>
      <w:r w:rsidRPr="00F73206">
        <w:rPr>
          <w:rFonts w:ascii="Times New Roman" w:hAnsi="Times New Roman" w:cs="Times New Roman"/>
          <w:sz w:val="28"/>
          <w:szCs w:val="28"/>
          <w:lang w:val="uk-UA"/>
        </w:rPr>
        <w:t xml:space="preserve">У заключній частині роботи приводяться загальні висновки, </w:t>
      </w:r>
      <w:proofErr w:type="spellStart"/>
      <w:r w:rsidRPr="00F73206">
        <w:rPr>
          <w:rFonts w:ascii="Times New Roman" w:hAnsi="Times New Roman" w:cs="Times New Roman"/>
          <w:sz w:val="28"/>
          <w:szCs w:val="28"/>
          <w:lang w:val="uk-UA"/>
        </w:rPr>
        <w:t>формулюються</w:t>
      </w:r>
      <w:proofErr w:type="spellEnd"/>
      <w:r w:rsidRPr="00F73206">
        <w:rPr>
          <w:rFonts w:ascii="Times New Roman" w:hAnsi="Times New Roman" w:cs="Times New Roman"/>
          <w:sz w:val="28"/>
          <w:szCs w:val="28"/>
          <w:lang w:val="uk-UA"/>
        </w:rPr>
        <w:t xml:space="preserve"> основні результати дослідження, а також наводиться список використаних джерел, які підтримують та розширюють зміст основного тексту.</w:t>
      </w:r>
      <w:bookmarkEnd w:id="9"/>
    </w:p>
    <w:p w14:paraId="1130CCAB" w14:textId="77777777" w:rsidR="00993B32" w:rsidRDefault="00993B32">
      <w:pPr>
        <w:spacing w:after="160" w:line="259" w:lineRule="auto"/>
        <w:rPr>
          <w:rFonts w:eastAsiaTheme="minorHAnsi"/>
          <w:sz w:val="28"/>
          <w:szCs w:val="28"/>
          <w:highlight w:val="cyan"/>
          <w:lang w:eastAsia="en-US"/>
        </w:rPr>
      </w:pPr>
      <w:r>
        <w:rPr>
          <w:sz w:val="28"/>
          <w:szCs w:val="28"/>
          <w:highlight w:val="cyan"/>
        </w:rPr>
        <w:br w:type="page"/>
      </w:r>
    </w:p>
    <w:p w14:paraId="1828766B" w14:textId="77777777" w:rsidR="00993B32" w:rsidRPr="00080A8E" w:rsidRDefault="00993B32" w:rsidP="00993B32">
      <w:pPr>
        <w:pStyle w:val="a3"/>
        <w:spacing w:line="360" w:lineRule="auto"/>
        <w:ind w:firstLine="709"/>
        <w:jc w:val="center"/>
        <w:rPr>
          <w:rFonts w:ascii="Times New Roman" w:hAnsi="Times New Roman" w:cs="Times New Roman"/>
          <w:b/>
          <w:bCs/>
          <w:sz w:val="28"/>
          <w:szCs w:val="28"/>
          <w:lang w:val="uk-UA"/>
        </w:rPr>
      </w:pPr>
      <w:r w:rsidRPr="00080A8E">
        <w:rPr>
          <w:rFonts w:ascii="Times New Roman" w:hAnsi="Times New Roman" w:cs="Times New Roman"/>
          <w:b/>
          <w:bCs/>
          <w:sz w:val="28"/>
          <w:szCs w:val="28"/>
          <w:lang w:val="uk-UA"/>
        </w:rPr>
        <w:lastRenderedPageBreak/>
        <w:t>РОЗДІЛ 1.</w:t>
      </w:r>
    </w:p>
    <w:p w14:paraId="6353A67C" w14:textId="77777777" w:rsidR="00993B32" w:rsidRPr="00080A8E" w:rsidRDefault="00993B32" w:rsidP="00993B32">
      <w:pPr>
        <w:pStyle w:val="a3"/>
        <w:spacing w:line="360" w:lineRule="auto"/>
        <w:ind w:firstLine="709"/>
        <w:jc w:val="center"/>
        <w:rPr>
          <w:rFonts w:ascii="Times New Roman" w:hAnsi="Times New Roman" w:cs="Times New Roman"/>
          <w:sz w:val="28"/>
          <w:szCs w:val="28"/>
          <w:lang w:val="uk-UA"/>
        </w:rPr>
      </w:pPr>
      <w:r w:rsidRPr="00080A8E">
        <w:rPr>
          <w:rFonts w:ascii="Times New Roman" w:hAnsi="Times New Roman" w:cs="Times New Roman"/>
          <w:b/>
          <w:bCs/>
          <w:sz w:val="28"/>
          <w:szCs w:val="28"/>
          <w:lang w:val="uk-UA"/>
        </w:rPr>
        <w:t>ТЕОРЕТИЧНІ ЗАСАДИ ТРЕНУВАЛЬНОГО ПРОЦЕСУ У САМБО</w:t>
      </w:r>
    </w:p>
    <w:p w14:paraId="1B26C50E"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p>
    <w:p w14:paraId="3962740A" w14:textId="77777777" w:rsidR="00993B32" w:rsidRPr="0048483C" w:rsidRDefault="00993B32" w:rsidP="00993B32">
      <w:pPr>
        <w:pStyle w:val="a3"/>
        <w:spacing w:line="360" w:lineRule="auto"/>
        <w:ind w:firstLine="709"/>
        <w:jc w:val="both"/>
        <w:rPr>
          <w:rFonts w:ascii="Times New Roman" w:hAnsi="Times New Roman" w:cs="Times New Roman"/>
          <w:b/>
          <w:bCs/>
          <w:sz w:val="28"/>
          <w:szCs w:val="28"/>
          <w:lang w:val="uk-UA"/>
        </w:rPr>
      </w:pPr>
      <w:r w:rsidRPr="0048483C">
        <w:rPr>
          <w:rFonts w:ascii="Times New Roman" w:hAnsi="Times New Roman" w:cs="Times New Roman"/>
          <w:b/>
          <w:bCs/>
          <w:sz w:val="28"/>
          <w:szCs w:val="28"/>
          <w:lang w:val="uk-UA"/>
        </w:rPr>
        <w:t>1.1. Загальна характеристика та становлення самбо як виду спорту</w:t>
      </w:r>
      <w:r w:rsidR="0048483C" w:rsidRPr="0048483C">
        <w:rPr>
          <w:rFonts w:ascii="Times New Roman" w:hAnsi="Times New Roman" w:cs="Times New Roman"/>
          <w:b/>
          <w:bCs/>
          <w:sz w:val="28"/>
          <w:szCs w:val="28"/>
          <w:lang w:val="uk-UA"/>
        </w:rPr>
        <w:t xml:space="preserve"> в Україні та світі</w:t>
      </w:r>
    </w:p>
    <w:p w14:paraId="110A8831"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 xml:space="preserve">Самбо, відоме своєю динамічністю і </w:t>
      </w:r>
      <w:proofErr w:type="spellStart"/>
      <w:r w:rsidRPr="00080A8E">
        <w:rPr>
          <w:rFonts w:ascii="Times New Roman" w:hAnsi="Times New Roman" w:cs="Times New Roman"/>
          <w:sz w:val="28"/>
          <w:szCs w:val="28"/>
          <w:lang w:val="uk-UA"/>
        </w:rPr>
        <w:t>видовищністю</w:t>
      </w:r>
      <w:proofErr w:type="spellEnd"/>
      <w:r w:rsidRPr="00080A8E">
        <w:rPr>
          <w:rFonts w:ascii="Times New Roman" w:hAnsi="Times New Roman" w:cs="Times New Roman"/>
          <w:sz w:val="28"/>
          <w:szCs w:val="28"/>
          <w:lang w:val="uk-UA"/>
        </w:rPr>
        <w:t xml:space="preserve">, бере свій початок від </w:t>
      </w:r>
      <w:proofErr w:type="spellStart"/>
      <w:r w:rsidRPr="00080A8E">
        <w:rPr>
          <w:rFonts w:ascii="Times New Roman" w:hAnsi="Times New Roman" w:cs="Times New Roman"/>
          <w:sz w:val="28"/>
          <w:szCs w:val="28"/>
          <w:lang w:val="uk-UA"/>
        </w:rPr>
        <w:t>Ощепкова</w:t>
      </w:r>
      <w:proofErr w:type="spellEnd"/>
      <w:r w:rsidRPr="00080A8E">
        <w:rPr>
          <w:rFonts w:ascii="Times New Roman" w:hAnsi="Times New Roman" w:cs="Times New Roman"/>
          <w:sz w:val="28"/>
          <w:szCs w:val="28"/>
          <w:lang w:val="uk-UA"/>
        </w:rPr>
        <w:t xml:space="preserve"> Василя Сергійовича, який після навчання </w:t>
      </w:r>
      <w:proofErr w:type="spellStart"/>
      <w:r w:rsidRPr="00080A8E">
        <w:rPr>
          <w:rFonts w:ascii="Times New Roman" w:hAnsi="Times New Roman" w:cs="Times New Roman"/>
          <w:sz w:val="28"/>
          <w:szCs w:val="28"/>
          <w:lang w:val="uk-UA"/>
        </w:rPr>
        <w:t>дзю</w:t>
      </w:r>
      <w:proofErr w:type="spellEnd"/>
      <w:r w:rsidRPr="00080A8E">
        <w:rPr>
          <w:rFonts w:ascii="Times New Roman" w:hAnsi="Times New Roman" w:cs="Times New Roman"/>
          <w:sz w:val="28"/>
          <w:szCs w:val="28"/>
          <w:lang w:val="uk-UA"/>
        </w:rPr>
        <w:t xml:space="preserve">-до в Токійському </w:t>
      </w:r>
      <w:proofErr w:type="spellStart"/>
      <w:r w:rsidRPr="00080A8E">
        <w:rPr>
          <w:rFonts w:ascii="Times New Roman" w:hAnsi="Times New Roman" w:cs="Times New Roman"/>
          <w:sz w:val="28"/>
          <w:szCs w:val="28"/>
          <w:lang w:val="uk-UA"/>
        </w:rPr>
        <w:t>Кадокані</w:t>
      </w:r>
      <w:proofErr w:type="spellEnd"/>
      <w:r w:rsidRPr="00080A8E">
        <w:rPr>
          <w:rFonts w:ascii="Times New Roman" w:hAnsi="Times New Roman" w:cs="Times New Roman"/>
          <w:sz w:val="28"/>
          <w:szCs w:val="28"/>
          <w:lang w:val="uk-UA"/>
        </w:rPr>
        <w:t xml:space="preserve">, адаптував і трансформував отримані знання, що призвело до створення самбо. Інший ключовий фігурою у становленні цього виду єдиноборства був А. А. </w:t>
      </w:r>
      <w:proofErr w:type="spellStart"/>
      <w:r w:rsidRPr="00080A8E">
        <w:rPr>
          <w:rFonts w:ascii="Times New Roman" w:hAnsi="Times New Roman" w:cs="Times New Roman"/>
          <w:sz w:val="28"/>
          <w:szCs w:val="28"/>
          <w:lang w:val="uk-UA"/>
        </w:rPr>
        <w:t>Харлампієв</w:t>
      </w:r>
      <w:proofErr w:type="spellEnd"/>
      <w:r w:rsidRPr="00080A8E">
        <w:rPr>
          <w:rFonts w:ascii="Times New Roman" w:hAnsi="Times New Roman" w:cs="Times New Roman"/>
          <w:sz w:val="28"/>
          <w:szCs w:val="28"/>
          <w:lang w:val="uk-UA"/>
        </w:rPr>
        <w:t xml:space="preserve">, учень </w:t>
      </w:r>
      <w:proofErr w:type="spellStart"/>
      <w:r w:rsidRPr="00080A8E">
        <w:rPr>
          <w:rFonts w:ascii="Times New Roman" w:hAnsi="Times New Roman" w:cs="Times New Roman"/>
          <w:sz w:val="28"/>
          <w:szCs w:val="28"/>
          <w:lang w:val="uk-UA"/>
        </w:rPr>
        <w:t>Ощепкова</w:t>
      </w:r>
      <w:proofErr w:type="spellEnd"/>
      <w:r w:rsidRPr="00080A8E">
        <w:rPr>
          <w:rFonts w:ascii="Times New Roman" w:hAnsi="Times New Roman" w:cs="Times New Roman"/>
          <w:sz w:val="28"/>
          <w:szCs w:val="28"/>
          <w:lang w:val="uk-UA"/>
        </w:rPr>
        <w:t xml:space="preserve">, який </w:t>
      </w:r>
      <w:proofErr w:type="spellStart"/>
      <w:r w:rsidRPr="00080A8E">
        <w:rPr>
          <w:rFonts w:ascii="Times New Roman" w:hAnsi="Times New Roman" w:cs="Times New Roman"/>
          <w:sz w:val="28"/>
          <w:szCs w:val="28"/>
          <w:lang w:val="uk-UA"/>
        </w:rPr>
        <w:t>інтенсивно</w:t>
      </w:r>
      <w:proofErr w:type="spellEnd"/>
      <w:r w:rsidRPr="00080A8E">
        <w:rPr>
          <w:rFonts w:ascii="Times New Roman" w:hAnsi="Times New Roman" w:cs="Times New Roman"/>
          <w:sz w:val="28"/>
          <w:szCs w:val="28"/>
          <w:lang w:val="uk-UA"/>
        </w:rPr>
        <w:t xml:space="preserve"> вивчав національні види боротьби різних народів.</w:t>
      </w:r>
    </w:p>
    <w:p w14:paraId="5C176A22"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 xml:space="preserve">В Україні працював А. </w:t>
      </w:r>
      <w:proofErr w:type="spellStart"/>
      <w:r w:rsidRPr="00080A8E">
        <w:rPr>
          <w:rFonts w:ascii="Times New Roman" w:hAnsi="Times New Roman" w:cs="Times New Roman"/>
          <w:sz w:val="28"/>
          <w:szCs w:val="28"/>
          <w:lang w:val="uk-UA"/>
        </w:rPr>
        <w:t>Буценко</w:t>
      </w:r>
      <w:proofErr w:type="spellEnd"/>
      <w:r w:rsidRPr="00080A8E">
        <w:rPr>
          <w:rFonts w:ascii="Times New Roman" w:hAnsi="Times New Roman" w:cs="Times New Roman"/>
          <w:sz w:val="28"/>
          <w:szCs w:val="28"/>
          <w:lang w:val="uk-UA"/>
        </w:rPr>
        <w:t xml:space="preserve">, який у 1928 році випустив книгу </w:t>
      </w:r>
      <w:r>
        <w:rPr>
          <w:rFonts w:ascii="Times New Roman" w:hAnsi="Times New Roman" w:cs="Times New Roman"/>
          <w:sz w:val="28"/>
          <w:szCs w:val="28"/>
          <w:lang w:val="uk-UA"/>
        </w:rPr>
        <w:t>«</w:t>
      </w:r>
      <w:r w:rsidRPr="00080A8E">
        <w:rPr>
          <w:rFonts w:ascii="Times New Roman" w:hAnsi="Times New Roman" w:cs="Times New Roman"/>
          <w:sz w:val="28"/>
          <w:szCs w:val="28"/>
          <w:lang w:val="uk-UA"/>
        </w:rPr>
        <w:t>Самозахист без зброї</w:t>
      </w:r>
      <w:r>
        <w:rPr>
          <w:rFonts w:ascii="Times New Roman" w:hAnsi="Times New Roman" w:cs="Times New Roman"/>
          <w:sz w:val="28"/>
          <w:szCs w:val="28"/>
          <w:lang w:val="uk-UA"/>
        </w:rPr>
        <w:t>»</w:t>
      </w:r>
      <w:r w:rsidRPr="00080A8E">
        <w:rPr>
          <w:rFonts w:ascii="Times New Roman" w:hAnsi="Times New Roman" w:cs="Times New Roman"/>
          <w:sz w:val="28"/>
          <w:szCs w:val="28"/>
          <w:lang w:val="uk-UA"/>
        </w:rPr>
        <w:t xml:space="preserve">, в основі якої лежали принципи </w:t>
      </w:r>
      <w:proofErr w:type="spellStart"/>
      <w:r w:rsidRPr="00080A8E">
        <w:rPr>
          <w:rFonts w:ascii="Times New Roman" w:hAnsi="Times New Roman" w:cs="Times New Roman"/>
          <w:sz w:val="28"/>
          <w:szCs w:val="28"/>
          <w:lang w:val="uk-UA"/>
        </w:rPr>
        <w:t>джиу-джитсу</w:t>
      </w:r>
      <w:proofErr w:type="spellEnd"/>
      <w:r w:rsidRPr="00080A8E">
        <w:rPr>
          <w:rFonts w:ascii="Times New Roman" w:hAnsi="Times New Roman" w:cs="Times New Roman"/>
          <w:sz w:val="28"/>
          <w:szCs w:val="28"/>
          <w:lang w:val="uk-UA"/>
        </w:rPr>
        <w:t xml:space="preserve">. У 1932 році Василь </w:t>
      </w:r>
      <w:proofErr w:type="spellStart"/>
      <w:r w:rsidRPr="00080A8E">
        <w:rPr>
          <w:rFonts w:ascii="Times New Roman" w:hAnsi="Times New Roman" w:cs="Times New Roman"/>
          <w:sz w:val="28"/>
          <w:szCs w:val="28"/>
          <w:lang w:val="uk-UA"/>
        </w:rPr>
        <w:t>Ощепков</w:t>
      </w:r>
      <w:proofErr w:type="spellEnd"/>
      <w:r w:rsidRPr="00080A8E">
        <w:rPr>
          <w:rFonts w:ascii="Times New Roman" w:hAnsi="Times New Roman" w:cs="Times New Roman"/>
          <w:sz w:val="28"/>
          <w:szCs w:val="28"/>
          <w:lang w:val="uk-UA"/>
        </w:rPr>
        <w:t xml:space="preserve"> почав викладати самбо в Московському інституті фізичної культури. Важливим етапом для самбо в Україні стало 1934 рік, коли Роман </w:t>
      </w:r>
      <w:proofErr w:type="spellStart"/>
      <w:r w:rsidRPr="00080A8E">
        <w:rPr>
          <w:rFonts w:ascii="Times New Roman" w:hAnsi="Times New Roman" w:cs="Times New Roman"/>
          <w:sz w:val="28"/>
          <w:szCs w:val="28"/>
          <w:lang w:val="uk-UA"/>
        </w:rPr>
        <w:t>Школьніков</w:t>
      </w:r>
      <w:proofErr w:type="spellEnd"/>
      <w:r w:rsidRPr="00080A8E">
        <w:rPr>
          <w:rFonts w:ascii="Times New Roman" w:hAnsi="Times New Roman" w:cs="Times New Roman"/>
          <w:sz w:val="28"/>
          <w:szCs w:val="28"/>
          <w:lang w:val="uk-UA"/>
        </w:rPr>
        <w:t xml:space="preserve">, учень </w:t>
      </w:r>
      <w:proofErr w:type="spellStart"/>
      <w:r w:rsidRPr="00080A8E">
        <w:rPr>
          <w:rFonts w:ascii="Times New Roman" w:hAnsi="Times New Roman" w:cs="Times New Roman"/>
          <w:sz w:val="28"/>
          <w:szCs w:val="28"/>
          <w:lang w:val="uk-UA"/>
        </w:rPr>
        <w:t>Ощепкова</w:t>
      </w:r>
      <w:proofErr w:type="spellEnd"/>
      <w:r w:rsidRPr="00080A8E">
        <w:rPr>
          <w:rFonts w:ascii="Times New Roman" w:hAnsi="Times New Roman" w:cs="Times New Roman"/>
          <w:sz w:val="28"/>
          <w:szCs w:val="28"/>
          <w:lang w:val="uk-UA"/>
        </w:rPr>
        <w:t>, почав викладати цей вид боротьби в Харківському Інституті фізичної культури. Він не тільки ввів самбо у навчальну програму інституту, але й заснував кафедру захисту і нападу.</w:t>
      </w:r>
    </w:p>
    <w:p w14:paraId="094F8C3F"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 xml:space="preserve">16 листопада 1938 року Всесоюзний комітет з фізичної культури і спорту прийняв наказ № 633 </w:t>
      </w:r>
      <w:r>
        <w:rPr>
          <w:rFonts w:ascii="Times New Roman" w:hAnsi="Times New Roman" w:cs="Times New Roman"/>
          <w:sz w:val="28"/>
          <w:szCs w:val="28"/>
          <w:lang w:val="uk-UA"/>
        </w:rPr>
        <w:t>«</w:t>
      </w:r>
      <w:r w:rsidRPr="00080A8E">
        <w:rPr>
          <w:rFonts w:ascii="Times New Roman" w:hAnsi="Times New Roman" w:cs="Times New Roman"/>
          <w:sz w:val="28"/>
          <w:szCs w:val="28"/>
          <w:lang w:val="uk-UA"/>
        </w:rPr>
        <w:t>Про розвиток боротьби вільного стилю (самбо)</w:t>
      </w:r>
      <w:r>
        <w:rPr>
          <w:rFonts w:ascii="Times New Roman" w:hAnsi="Times New Roman" w:cs="Times New Roman"/>
          <w:sz w:val="28"/>
          <w:szCs w:val="28"/>
          <w:lang w:val="uk-UA"/>
        </w:rPr>
        <w:t>»</w:t>
      </w:r>
      <w:r w:rsidRPr="00080A8E">
        <w:rPr>
          <w:rFonts w:ascii="Times New Roman" w:hAnsi="Times New Roman" w:cs="Times New Roman"/>
          <w:sz w:val="28"/>
          <w:szCs w:val="28"/>
          <w:lang w:val="uk-UA"/>
        </w:rPr>
        <w:t>, що було важливим кроком для розвитку цього виду спорту у СРСР. У 1939 році відбувся перший чемпіонат країни з самбо.</w:t>
      </w:r>
    </w:p>
    <w:p w14:paraId="4BC403F5"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Проте розвиток самбо призупинився під час Великої Вітчизняної війни, хоча самбо і стало важливою частиною підготовки бійців. У 1950-ті роки самбо виходить на міжнародну арену. Видатний успіх було досягнуто у 1957 році, коли радянські самбісти в двох товариських зустрічах розгромили угорських дзюдоїстів.</w:t>
      </w:r>
    </w:p>
    <w:p w14:paraId="39D8BB40"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 xml:space="preserve">У 1966 році на конгресі ФІЛА самбо визнано міжнародним видом спорту, після чого почалося його стрімке поширення по всьому світу. У 1972 </w:t>
      </w:r>
      <w:r w:rsidRPr="00080A8E">
        <w:rPr>
          <w:rFonts w:ascii="Times New Roman" w:hAnsi="Times New Roman" w:cs="Times New Roman"/>
          <w:sz w:val="28"/>
          <w:szCs w:val="28"/>
          <w:lang w:val="uk-UA"/>
        </w:rPr>
        <w:lastRenderedPageBreak/>
        <w:t xml:space="preserve">році пройшов перший відкритий чемпіонат Європи, а в 1973 році </w:t>
      </w:r>
      <w:r w:rsidRPr="00596DD4">
        <w:rPr>
          <w:rFonts w:ascii="Times New Roman" w:hAnsi="Times New Roman" w:cs="Times New Roman"/>
          <w:sz w:val="28"/>
          <w:szCs w:val="28"/>
          <w:lang w:val="uk-UA"/>
        </w:rPr>
        <w:t>‒</w:t>
      </w:r>
      <w:r w:rsidRPr="00080A8E">
        <w:rPr>
          <w:rFonts w:ascii="Times New Roman" w:hAnsi="Times New Roman" w:cs="Times New Roman"/>
          <w:sz w:val="28"/>
          <w:szCs w:val="28"/>
          <w:lang w:val="uk-UA"/>
        </w:rPr>
        <w:t xml:space="preserve"> перший чемпіонат світу з самбо.</w:t>
      </w:r>
    </w:p>
    <w:p w14:paraId="4A9459A5"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sidRPr="00080A8E">
        <w:rPr>
          <w:rFonts w:ascii="Times New Roman" w:hAnsi="Times New Roman" w:cs="Times New Roman"/>
          <w:sz w:val="28"/>
          <w:szCs w:val="28"/>
          <w:lang w:val="uk-UA"/>
        </w:rPr>
        <w:t>У 1990-ті роки, на тлі загальної популярності східних єдиноборств, самбо продовжувало розвиватися, зокрема завдяки появі бойового самбо. Цей період відзначений зростанням інтересу до змішаних єдиноборств, де самбісти відзначилися своєю високою ефективністю.</w:t>
      </w:r>
    </w:p>
    <w:p w14:paraId="383FEF26" w14:textId="77777777" w:rsidR="00993B32" w:rsidRPr="00080A8E" w:rsidRDefault="00993B32" w:rsidP="00993B3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Pr="00080A8E">
        <w:rPr>
          <w:rFonts w:ascii="Times New Roman" w:hAnsi="Times New Roman" w:cs="Times New Roman"/>
          <w:sz w:val="28"/>
          <w:szCs w:val="28"/>
          <w:lang w:val="uk-UA"/>
        </w:rPr>
        <w:t>початку 2000-х років самбо в Україні отримало новий імпульс до розвитку завдяки внеску відомих тренерів та спортсменів, а також завдяки підтримці з боку держави та спортивних організацій. Українські самбісти регулярно беруть участь у міжнародних змаганнях і часто займають призові місця, зокрема в таких вагових категоріях, як легка, середня та важка.</w:t>
      </w:r>
    </w:p>
    <w:p w14:paraId="07C66757"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Протягом останніх чотирьох років, самбо в Україні визнано одним із ключових неолімпійських видів спорту. Цей статус самбо заслужило завдяки кільком вагомим факторам:</w:t>
      </w:r>
    </w:p>
    <w:p w14:paraId="6177229C"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1. Висока популярність самбо серед різних соціальних груп, особливо серед дітей та молоді, обумовлена історичними причинами.</w:t>
      </w:r>
    </w:p>
    <w:p w14:paraId="3277A8BE"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2. Використання самбо як частини навчальної програми для державних силових структур та збройних формувань, а також як засобу підготовки молодих людей до військової служби.</w:t>
      </w:r>
    </w:p>
    <w:p w14:paraId="33915458"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3. Регулярні успіхи українських спортсменів-самбістів на міжнародних аренах.</w:t>
      </w:r>
    </w:p>
    <w:p w14:paraId="695D8D35"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4. Перспективи включення самбо у програму Олімпійських ігор.</w:t>
      </w:r>
    </w:p>
    <w:p w14:paraId="44FF10E8"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5. Розвиток самбо як невід</w:t>
      </w:r>
      <w:r w:rsidR="00BA24B1">
        <w:rPr>
          <w:rFonts w:ascii="Times New Roman" w:hAnsi="Times New Roman" w:cs="Times New Roman"/>
          <w:sz w:val="28"/>
          <w:szCs w:val="28"/>
          <w:lang w:val="uk-UA"/>
        </w:rPr>
        <w:t>’</w:t>
      </w:r>
      <w:r w:rsidRPr="007D30CA">
        <w:rPr>
          <w:rFonts w:ascii="Times New Roman" w:hAnsi="Times New Roman" w:cs="Times New Roman"/>
          <w:sz w:val="28"/>
          <w:szCs w:val="28"/>
          <w:lang w:val="uk-UA"/>
        </w:rPr>
        <w:t>ємної частини національної культури України, системи фізичного виховання, а також як ефективної системи самозахисту.</w:t>
      </w:r>
    </w:p>
    <w:p w14:paraId="08386848"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Міжнародна федерація самбо (ФІАС) активно працює над просуванням самбо на світову арену та його визнанням як олімпійського виду спорту. У 2018 році ФІАС отримала тимчасове визнання від Міжнародного Олімпійського комітету, а у липні 2021 року – постійне. Для досягнення цієї мети ФІАС виконала значний обсяг роботи, зокрема:</w:t>
      </w:r>
    </w:p>
    <w:p w14:paraId="77053705"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lastRenderedPageBreak/>
        <w:t>1. Внесення змін до правил і регламенту змагань з самбо.</w:t>
      </w:r>
    </w:p>
    <w:p w14:paraId="1E1CA2BF"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2. Розширення популяризації самбо на всіх континентах та залучення нових країн-учасниць.</w:t>
      </w:r>
    </w:p>
    <w:p w14:paraId="4B9C2A77"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3. Приведення структури і документації ФІАС у відповідність до стандартів МОК.</w:t>
      </w:r>
    </w:p>
    <w:p w14:paraId="4115F018"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4. Співпраця ФІАС з провідними спортивними та міжнародними медіа.</w:t>
      </w:r>
    </w:p>
    <w:p w14:paraId="01A8B2E5"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5. Розробка та впровадження наукових, соціальних та гендерних програм ФІАС.</w:t>
      </w:r>
    </w:p>
    <w:p w14:paraId="3FE3BD6E"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Ці заходи сприяли збільшенню популярності самбо, підняттю рівня міжнародних змагань та зростанню інтересу глядачів.</w:t>
      </w:r>
    </w:p>
    <w:p w14:paraId="1EE6EE52" w14:textId="77777777" w:rsidR="00993B32" w:rsidRPr="007D30CA"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З урахуванням швидкого розвитку самбо на світовому рівні, важливо звернути увагу на необхідність вдосконалення системи підготовки та відбору українських спортсменів для участі у міжнародних змаганнях. З лютого 2018 року тренерський штаб національних збірних команд України активно працював над плануванням та організацією ефективної системи підготовки, що дало свої результати у вигляді 100-денних тренувальних зборів у 2021 році.</w:t>
      </w:r>
    </w:p>
    <w:p w14:paraId="1C517810" w14:textId="77777777" w:rsidR="00993B32" w:rsidRDefault="00993B32" w:rsidP="00993B32">
      <w:pPr>
        <w:pStyle w:val="a3"/>
        <w:spacing w:line="360" w:lineRule="auto"/>
        <w:ind w:firstLine="709"/>
        <w:jc w:val="both"/>
        <w:rPr>
          <w:rFonts w:ascii="Times New Roman" w:hAnsi="Times New Roman" w:cs="Times New Roman"/>
          <w:sz w:val="28"/>
          <w:szCs w:val="28"/>
          <w:lang w:val="uk-UA"/>
        </w:rPr>
      </w:pPr>
      <w:r w:rsidRPr="007D30CA">
        <w:rPr>
          <w:rFonts w:ascii="Times New Roman" w:hAnsi="Times New Roman" w:cs="Times New Roman"/>
          <w:sz w:val="28"/>
          <w:szCs w:val="28"/>
          <w:lang w:val="uk-UA"/>
        </w:rPr>
        <w:t>Аналіз виступів українських самбістів на міжнародних чемпіонатах дозволяє визначити напрямки для подальшого удосконалення національної підготовки, враховуючи олімпійські перспективи цього виду спорту. Серед основних напрямків варто відзначити організацію спільних тренувальних зборів для спортсменів різних вікових категорій, проведення міжнародних зборів та таборів, підвищення якості суддівства на національних відбіркових змаганнях, та розширення кількості відбіркових турнірів у молодіжних категоріях.</w:t>
      </w:r>
    </w:p>
    <w:p w14:paraId="7C77C118"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 xml:space="preserve">На нашу думку, ключ до покращення спортивних досягнень в самбо лежить у безпосередньому вдосконаленні процесу навчання та тренувань, як у рамках підготовки національних збірних команд, так і на місцевому рівні. Українська школа самбо завжди славилася своєю унікальністю та різноманіттям технічного арсеналу своїх спортсменів, який базується на </w:t>
      </w:r>
      <w:r w:rsidRPr="00DD2AC7">
        <w:rPr>
          <w:rFonts w:ascii="Times New Roman" w:hAnsi="Times New Roman" w:cs="Times New Roman"/>
          <w:sz w:val="28"/>
          <w:szCs w:val="28"/>
          <w:lang w:val="uk-UA"/>
        </w:rPr>
        <w:lastRenderedPageBreak/>
        <w:t>високому рівні загальної та спеціалізованої фізичної підготовки. Це забезпечує якісне виконання завдань та досягнення поставлених цілей.</w:t>
      </w:r>
    </w:p>
    <w:p w14:paraId="1937BA45"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Сучасні методи та підходи до підготовки у спортивних єдиноборствах, а також практичний досвід вітчизняних і закордонних тренерів, дозволяють виокремити кілька конкретних шляхів для поліпшення навчально-тренувального процесу:</w:t>
      </w:r>
    </w:p>
    <w:p w14:paraId="09F1A8FC"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1. Розширення спектру загальної та спеціальної фізичної підготовки, зокрема через активне включення цілеспрямованих занять з акробатики, гімнастики, плавання, легкої атлетики та інших видів спорту.</w:t>
      </w:r>
    </w:p>
    <w:p w14:paraId="16EC7CB4"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2. Диференціація навчально-тренувального процесу, виходячи з вагових категорій спортсменів, з урахуванням специфічних вимог до кожної категорії.</w:t>
      </w:r>
    </w:p>
    <w:p w14:paraId="0978BEDD"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3. Зосередження уваги на розвитку морально-вольових якостей та психоемоційної стійкості, особливо у молодих спортсменів.</w:t>
      </w:r>
    </w:p>
    <w:p w14:paraId="783EE3F9" w14:textId="77777777" w:rsidR="00993B32" w:rsidRPr="00DD2AC7"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4. Постійне оновлення та удосконалення технічної підготовки згідно з вимогами суддівської колегії ФІАС.</w:t>
      </w:r>
    </w:p>
    <w:p w14:paraId="1FBCB06F" w14:textId="77777777" w:rsidR="00993B32" w:rsidRDefault="00993B32" w:rsidP="00993B32">
      <w:pPr>
        <w:pStyle w:val="a3"/>
        <w:spacing w:line="360" w:lineRule="auto"/>
        <w:ind w:firstLine="709"/>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5. Цілеспрямований відбір та підготовка молодих талантів, народжених у 2000 році та пізніше, з орієнтацією на їх потенційну участь у Олімпійських Іграх з самбо в складі національної збірної України.</w:t>
      </w:r>
    </w:p>
    <w:p w14:paraId="24C9583C" w14:textId="77777777" w:rsidR="00993B32" w:rsidRPr="00DD2AC7" w:rsidRDefault="00993B32" w:rsidP="00993B32">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Підсумувавши все вище сказане можна дійти висновків, що </w:t>
      </w:r>
      <w:r w:rsidRPr="00DD2AC7">
        <w:rPr>
          <w:rFonts w:ascii="Times New Roman" w:hAnsi="Times New Roman" w:cs="Times New Roman"/>
          <w:sz w:val="28"/>
          <w:szCs w:val="28"/>
          <w:lang w:val="uk-UA"/>
        </w:rPr>
        <w:t xml:space="preserve">Україна </w:t>
      </w:r>
      <w:proofErr w:type="spellStart"/>
      <w:r>
        <w:rPr>
          <w:rFonts w:ascii="Times New Roman" w:hAnsi="Times New Roman" w:cs="Times New Roman"/>
          <w:sz w:val="28"/>
          <w:szCs w:val="28"/>
          <w:lang w:val="uk-UA"/>
        </w:rPr>
        <w:t>відіграє</w:t>
      </w:r>
      <w:r w:rsidRPr="00DD2AC7">
        <w:rPr>
          <w:rFonts w:ascii="Times New Roman" w:hAnsi="Times New Roman" w:cs="Times New Roman"/>
          <w:sz w:val="28"/>
          <w:szCs w:val="28"/>
          <w:lang w:val="uk-UA"/>
        </w:rPr>
        <w:t>ключову</w:t>
      </w:r>
      <w:proofErr w:type="spellEnd"/>
      <w:r w:rsidRPr="00DD2AC7">
        <w:rPr>
          <w:rFonts w:ascii="Times New Roman" w:hAnsi="Times New Roman" w:cs="Times New Roman"/>
          <w:sz w:val="28"/>
          <w:szCs w:val="28"/>
          <w:lang w:val="uk-UA"/>
        </w:rPr>
        <w:t xml:space="preserve"> роль у розвитку самбо на міжнародній арені, демонструючи успіхи українських спортсменів та внесок у розвиток цього виду спорту. Зусилля ФІАС із популяризації самбо та його включення до Олімпійських ігор вказують на зростаючу значимість цього виду єдиноборств у світовому спортивному співтоваристві.</w:t>
      </w:r>
    </w:p>
    <w:p w14:paraId="5B4ABB54" w14:textId="77777777" w:rsidR="00993B32" w:rsidRPr="00DD2AC7" w:rsidRDefault="00993B32" w:rsidP="00993B32">
      <w:pPr>
        <w:pStyle w:val="a3"/>
        <w:spacing w:line="360" w:lineRule="auto"/>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t>Значний акцент робиться на вдосконаленні тренувальних процесів, що включають розширення фізичної підготовки, диференціацію за ваговими категоріями, розвиток морально-вольових якостей, технічне вдосконалення та цілеспрямований відбір молодих талантів для зміцнення національної збірної команди з перспективою участі в Олімпійських Іграх.</w:t>
      </w:r>
    </w:p>
    <w:p w14:paraId="5D0174EF" w14:textId="77777777" w:rsidR="00AC1EE5" w:rsidRDefault="00993B32" w:rsidP="00AC1EE5">
      <w:pPr>
        <w:pStyle w:val="a3"/>
        <w:spacing w:line="360" w:lineRule="auto"/>
        <w:jc w:val="both"/>
        <w:rPr>
          <w:rFonts w:ascii="Times New Roman" w:hAnsi="Times New Roman" w:cs="Times New Roman"/>
          <w:sz w:val="28"/>
          <w:szCs w:val="28"/>
          <w:lang w:val="uk-UA"/>
        </w:rPr>
      </w:pPr>
      <w:r w:rsidRPr="00DD2AC7">
        <w:rPr>
          <w:rFonts w:ascii="Times New Roman" w:hAnsi="Times New Roman" w:cs="Times New Roman"/>
          <w:sz w:val="28"/>
          <w:szCs w:val="28"/>
          <w:lang w:val="uk-UA"/>
        </w:rPr>
        <w:lastRenderedPageBreak/>
        <w:t>Таким чином, самбо в Україні та у світі продовжує розвиватися як вид спорту з глибокими історичними коріннями, зростаючою популярністю та яскравими перспективами на майбутнє.</w:t>
      </w:r>
    </w:p>
    <w:p w14:paraId="1BEFD27D" w14:textId="77777777" w:rsidR="00AC1EE5" w:rsidRDefault="00AC1EE5" w:rsidP="00AC1EE5">
      <w:pPr>
        <w:pStyle w:val="a3"/>
        <w:spacing w:line="360" w:lineRule="auto"/>
        <w:jc w:val="both"/>
        <w:rPr>
          <w:rFonts w:ascii="Times New Roman" w:hAnsi="Times New Roman" w:cs="Times New Roman"/>
          <w:sz w:val="28"/>
          <w:szCs w:val="28"/>
          <w:lang w:val="uk-UA"/>
        </w:rPr>
      </w:pPr>
    </w:p>
    <w:p w14:paraId="5A6ABAD5" w14:textId="77777777" w:rsidR="00AC1EE5" w:rsidRPr="00EC058F" w:rsidRDefault="00AC1EE5" w:rsidP="00AC1EE5">
      <w:pPr>
        <w:pStyle w:val="a3"/>
        <w:spacing w:line="360" w:lineRule="auto"/>
        <w:ind w:firstLine="709"/>
        <w:jc w:val="both"/>
        <w:rPr>
          <w:rFonts w:ascii="Times New Roman" w:hAnsi="Times New Roman" w:cs="Times New Roman"/>
          <w:b/>
          <w:bCs/>
          <w:sz w:val="28"/>
          <w:szCs w:val="28"/>
          <w:lang w:val="uk-UA"/>
        </w:rPr>
      </w:pPr>
      <w:r w:rsidRPr="00EC058F">
        <w:rPr>
          <w:rFonts w:ascii="Times New Roman" w:hAnsi="Times New Roman" w:cs="Times New Roman"/>
          <w:b/>
          <w:bCs/>
          <w:sz w:val="28"/>
          <w:szCs w:val="28"/>
          <w:lang w:val="uk-UA"/>
        </w:rPr>
        <w:t xml:space="preserve">1.2. </w:t>
      </w:r>
      <w:r w:rsidRPr="00FA1D17">
        <w:rPr>
          <w:rFonts w:ascii="Times New Roman" w:hAnsi="Times New Roman" w:cs="Times New Roman"/>
          <w:b/>
          <w:bCs/>
          <w:sz w:val="28"/>
          <w:szCs w:val="28"/>
          <w:lang w:val="uk-UA"/>
        </w:rPr>
        <w:t>Особливості побудови тренувального процесу</w:t>
      </w:r>
      <w:r w:rsidRPr="00FA1D17">
        <w:rPr>
          <w:rFonts w:ascii="Times New Roman" w:hAnsi="Times New Roman" w:cs="Times New Roman"/>
          <w:b/>
          <w:bCs/>
          <w:sz w:val="36"/>
          <w:szCs w:val="36"/>
          <w:lang w:val="uk-UA"/>
        </w:rPr>
        <w:t xml:space="preserve"> </w:t>
      </w:r>
      <w:r w:rsidRPr="00FA1D17">
        <w:rPr>
          <w:rFonts w:ascii="Times New Roman" w:hAnsi="Times New Roman" w:cs="Times New Roman"/>
          <w:b/>
          <w:bCs/>
          <w:sz w:val="28"/>
          <w:szCs w:val="28"/>
          <w:lang w:val="uk-UA"/>
        </w:rPr>
        <w:t>у бойових мистецтвах</w:t>
      </w:r>
    </w:p>
    <w:p w14:paraId="4B8E6AC6" w14:textId="77777777" w:rsidR="00AC1EE5" w:rsidRPr="00EC058F" w:rsidRDefault="00AC1EE5" w:rsidP="00AC1EE5">
      <w:pPr>
        <w:pStyle w:val="a3"/>
        <w:spacing w:line="360" w:lineRule="auto"/>
        <w:ind w:firstLine="709"/>
        <w:jc w:val="both"/>
        <w:rPr>
          <w:rFonts w:ascii="Times New Roman" w:eastAsia="Times New Roman" w:hAnsi="Times New Roman" w:cs="Times New Roman"/>
          <w:sz w:val="28"/>
          <w:szCs w:val="28"/>
          <w:lang w:val="uk-UA" w:eastAsia="ru-UA"/>
        </w:rPr>
      </w:pPr>
      <w:r w:rsidRPr="00EC058F">
        <w:rPr>
          <w:rFonts w:ascii="Times New Roman" w:eastAsia="Times New Roman" w:hAnsi="Times New Roman" w:cs="Times New Roman"/>
          <w:sz w:val="28"/>
          <w:szCs w:val="28"/>
          <w:lang w:val="uk-UA" w:eastAsia="ru-UA"/>
        </w:rPr>
        <w:t>У сучасному спорті зараз виділяються дві основні тенденції: значне омолодження та зростання технічної майстерності. Для досягнення кращих результатів в коротший термін та з меншими зусиллями та витратами, необхідно підвищити якість, продуктивність та ефективність тренувального процесу [11]. В цьому контексті виникає проблема, пов</w:t>
      </w:r>
      <w:r w:rsidR="00BA24B1">
        <w:rPr>
          <w:rFonts w:ascii="Times New Roman" w:eastAsia="Times New Roman" w:hAnsi="Times New Roman" w:cs="Times New Roman"/>
          <w:sz w:val="28"/>
          <w:szCs w:val="28"/>
          <w:lang w:val="uk-UA" w:eastAsia="ru-UA"/>
        </w:rPr>
        <w:t>’</w:t>
      </w:r>
      <w:r w:rsidRPr="00EC058F">
        <w:rPr>
          <w:rFonts w:ascii="Times New Roman" w:eastAsia="Times New Roman" w:hAnsi="Times New Roman" w:cs="Times New Roman"/>
          <w:sz w:val="28"/>
          <w:szCs w:val="28"/>
          <w:lang w:val="uk-UA" w:eastAsia="ru-UA"/>
        </w:rPr>
        <w:t xml:space="preserve">язана з необхідністю використання оптимальних методів та засобів для вирішення тренувальних завдань, які враховують результати наукових досліджень. Однак постійний ріст конкуренції вимагає пошуку нових форм, засобів та методів роботи, а існуючі знання виявляються недостатніми для вирішення цієї проблеми. Тому необхідно розширити теоретичний потенціал, створити нову наукову базу та розвивати нові ідеї, концепції та наукові теорії. У цьому дослідженні ми зосереджуємось на докладних дослідженнях тренувального процесу молодих </w:t>
      </w:r>
      <w:r>
        <w:rPr>
          <w:rFonts w:ascii="Times New Roman" w:eastAsia="Times New Roman" w:hAnsi="Times New Roman" w:cs="Times New Roman"/>
          <w:sz w:val="28"/>
          <w:szCs w:val="28"/>
          <w:lang w:val="uk-UA" w:eastAsia="ru-UA"/>
        </w:rPr>
        <w:t>самбістів</w:t>
      </w:r>
      <w:r w:rsidRPr="00EC058F">
        <w:rPr>
          <w:rFonts w:ascii="Times New Roman" w:eastAsia="Times New Roman" w:hAnsi="Times New Roman" w:cs="Times New Roman"/>
          <w:sz w:val="28"/>
          <w:szCs w:val="28"/>
          <w:lang w:val="uk-UA" w:eastAsia="ru-UA"/>
        </w:rPr>
        <w:t>.</w:t>
      </w:r>
    </w:p>
    <w:p w14:paraId="31A30F43" w14:textId="77777777" w:rsidR="00AC1EE5" w:rsidRPr="00CC0E49" w:rsidRDefault="00AC1EE5" w:rsidP="00AC1EE5">
      <w:pPr>
        <w:pStyle w:val="a3"/>
        <w:spacing w:line="360" w:lineRule="auto"/>
        <w:ind w:firstLine="709"/>
        <w:jc w:val="both"/>
        <w:rPr>
          <w:rFonts w:ascii="Times New Roman" w:eastAsia="Times New Roman" w:hAnsi="Times New Roman" w:cs="Times New Roman"/>
          <w:sz w:val="28"/>
          <w:szCs w:val="28"/>
          <w:lang w:val="uk-UA" w:eastAsia="ru-UA"/>
        </w:rPr>
      </w:pPr>
      <w:r w:rsidRPr="00CC0E49">
        <w:rPr>
          <w:rFonts w:ascii="Times New Roman" w:hAnsi="Times New Roman" w:cs="Times New Roman"/>
          <w:sz w:val="28"/>
          <w:szCs w:val="28"/>
          <w:lang w:val="uk-UA"/>
        </w:rPr>
        <w:t>Аналіз науково-методичної літератури підтверджує, що для досягнення високого рівня підготовки необхідно ретельно розглядати тривалість навчання та враховувати етапи будування тренувального процесу, забезпечуючи відповідність рівню фізичної підготовленості спортсменів на кожному етапі. Це важливо для того, щоб уникнути перекриття або недостатнього розвитку окремих показників підготовленості спортсменів. Відповідно, проведення досліджень з молодими каратистами є актуальним завданням</w:t>
      </w:r>
      <w:r w:rsidRPr="00CC0E49">
        <w:rPr>
          <w:rFonts w:ascii="Times New Roman" w:eastAsia="Times New Roman" w:hAnsi="Times New Roman" w:cs="Times New Roman"/>
          <w:sz w:val="28"/>
          <w:szCs w:val="28"/>
          <w:lang w:val="uk-UA" w:eastAsia="ru-UA"/>
        </w:rPr>
        <w:t xml:space="preserve"> [14].</w:t>
      </w:r>
    </w:p>
    <w:p w14:paraId="578D554E" w14:textId="77777777" w:rsidR="00AC1EE5" w:rsidRDefault="00AC1EE5" w:rsidP="00AC1EE5">
      <w:pPr>
        <w:pStyle w:val="a3"/>
        <w:spacing w:line="360" w:lineRule="auto"/>
        <w:ind w:firstLine="709"/>
        <w:jc w:val="both"/>
        <w:rPr>
          <w:rFonts w:ascii="Times New Roman" w:eastAsia="Times New Roman" w:hAnsi="Times New Roman" w:cs="Times New Roman"/>
          <w:sz w:val="28"/>
          <w:szCs w:val="28"/>
          <w:lang w:val="uk-UA" w:eastAsia="ru-UA"/>
        </w:rPr>
      </w:pPr>
      <w:r w:rsidRPr="00EC058F">
        <w:rPr>
          <w:rFonts w:ascii="Times New Roman" w:eastAsia="Times New Roman" w:hAnsi="Times New Roman" w:cs="Times New Roman"/>
          <w:sz w:val="28"/>
          <w:szCs w:val="28"/>
          <w:lang w:val="uk-UA" w:eastAsia="ru-UA"/>
        </w:rPr>
        <w:t>На початкових етапах спортивної підготовки основними завданнями є розвиток різноманітних фізичних можливостей та підтримання здоров</w:t>
      </w:r>
      <w:r w:rsidR="00BA24B1">
        <w:rPr>
          <w:rFonts w:ascii="Times New Roman" w:eastAsia="Times New Roman" w:hAnsi="Times New Roman" w:cs="Times New Roman"/>
          <w:sz w:val="28"/>
          <w:szCs w:val="28"/>
          <w:lang w:val="uk-UA" w:eastAsia="ru-UA"/>
        </w:rPr>
        <w:t>’</w:t>
      </w:r>
      <w:r w:rsidRPr="00EC058F">
        <w:rPr>
          <w:rFonts w:ascii="Times New Roman" w:eastAsia="Times New Roman" w:hAnsi="Times New Roman" w:cs="Times New Roman"/>
          <w:sz w:val="28"/>
          <w:szCs w:val="28"/>
          <w:lang w:val="uk-UA" w:eastAsia="ru-UA"/>
        </w:rPr>
        <w:t xml:space="preserve">я молодих </w:t>
      </w:r>
      <w:r>
        <w:rPr>
          <w:rFonts w:ascii="Times New Roman" w:eastAsia="Times New Roman" w:hAnsi="Times New Roman" w:cs="Times New Roman"/>
          <w:sz w:val="28"/>
          <w:szCs w:val="28"/>
          <w:lang w:val="uk-UA" w:eastAsia="ru-UA"/>
        </w:rPr>
        <w:t>самбістів</w:t>
      </w:r>
      <w:r w:rsidRPr="00EC058F">
        <w:rPr>
          <w:rFonts w:ascii="Times New Roman" w:eastAsia="Times New Roman" w:hAnsi="Times New Roman" w:cs="Times New Roman"/>
          <w:sz w:val="28"/>
          <w:szCs w:val="28"/>
          <w:lang w:val="uk-UA" w:eastAsia="ru-UA"/>
        </w:rPr>
        <w:t xml:space="preserve"> [17]. У видах спорту, які вимагають складної координації рухів, таких як </w:t>
      </w:r>
      <w:r>
        <w:rPr>
          <w:rFonts w:ascii="Times New Roman" w:eastAsia="Times New Roman" w:hAnsi="Times New Roman" w:cs="Times New Roman"/>
          <w:sz w:val="28"/>
          <w:szCs w:val="28"/>
          <w:lang w:val="uk-UA" w:eastAsia="ru-UA"/>
        </w:rPr>
        <w:t>самбо</w:t>
      </w:r>
      <w:r w:rsidRPr="00EC058F">
        <w:rPr>
          <w:rFonts w:ascii="Times New Roman" w:eastAsia="Times New Roman" w:hAnsi="Times New Roman" w:cs="Times New Roman"/>
          <w:sz w:val="28"/>
          <w:szCs w:val="28"/>
          <w:lang w:val="uk-UA" w:eastAsia="ru-UA"/>
        </w:rPr>
        <w:t xml:space="preserve">, важливо контролювати фізичний розвиток та </w:t>
      </w:r>
      <w:r w:rsidRPr="00EC058F">
        <w:rPr>
          <w:rFonts w:ascii="Times New Roman" w:eastAsia="Times New Roman" w:hAnsi="Times New Roman" w:cs="Times New Roman"/>
          <w:sz w:val="28"/>
          <w:szCs w:val="28"/>
          <w:lang w:val="uk-UA" w:eastAsia="ru-UA"/>
        </w:rPr>
        <w:lastRenderedPageBreak/>
        <w:t>підготовленість юних бійців, що є основою для швидкого вивчення техніки обраного виду єдиноборств та дозволяє спортсменам змінювати параметри технічної майстерності залежно від умов змагань та їхнього функціонального стану на різних стадіях змагальної діяльності.</w:t>
      </w:r>
    </w:p>
    <w:p w14:paraId="640E749D"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 xml:space="preserve">На основі узагальненого досвіду передової практики у спорті сформульовано ключові принципи, які слід дотримуватися під час підготовки </w:t>
      </w:r>
      <w:r>
        <w:rPr>
          <w:rFonts w:ascii="Times New Roman" w:hAnsi="Times New Roman" w:cs="Times New Roman"/>
          <w:sz w:val="28"/>
          <w:szCs w:val="28"/>
          <w:lang w:val="uk-UA"/>
        </w:rPr>
        <w:t>самбістів</w:t>
      </w:r>
      <w:r w:rsidRPr="00EC058F">
        <w:rPr>
          <w:rFonts w:ascii="Times New Roman" w:hAnsi="Times New Roman" w:cs="Times New Roman"/>
          <w:sz w:val="28"/>
          <w:szCs w:val="28"/>
          <w:lang w:val="uk-UA"/>
        </w:rPr>
        <w:t>. Ці принципи включають в себе наступне:</w:t>
      </w:r>
    </w:p>
    <w:p w14:paraId="199C9EBA"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1. Цільова направленість відносно досягнення найвищої спортивної майстерності.</w:t>
      </w:r>
    </w:p>
    <w:p w14:paraId="28820A6E"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2. Ефективне використання фізичних якостей відповідно до вікових особливостей спортсменів.</w:t>
      </w:r>
    </w:p>
    <w:p w14:paraId="1FD6F508"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 xml:space="preserve">3. Розумний розвиток основних фізичних якостей </w:t>
      </w:r>
      <w:r>
        <w:rPr>
          <w:rFonts w:ascii="Times New Roman" w:hAnsi="Times New Roman" w:cs="Times New Roman"/>
          <w:sz w:val="28"/>
          <w:szCs w:val="28"/>
          <w:lang w:val="uk-UA"/>
        </w:rPr>
        <w:t>самбістів</w:t>
      </w:r>
      <w:r w:rsidRPr="00EC058F">
        <w:rPr>
          <w:rFonts w:ascii="Times New Roman" w:hAnsi="Times New Roman" w:cs="Times New Roman"/>
          <w:sz w:val="28"/>
          <w:szCs w:val="28"/>
          <w:lang w:val="uk-UA"/>
        </w:rPr>
        <w:t>.</w:t>
      </w:r>
    </w:p>
    <w:p w14:paraId="1482E9EF"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4. Врахування провідних факторів на різних етапах багаторічної підготовки.</w:t>
      </w:r>
    </w:p>
    <w:p w14:paraId="7D5527DF"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5. Перспективне формування технічної майстерності</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[5</w:t>
      </w:r>
      <w:r>
        <w:rPr>
          <w:rFonts w:ascii="Times New Roman" w:hAnsi="Times New Roman" w:cs="Times New Roman"/>
          <w:sz w:val="28"/>
          <w:szCs w:val="28"/>
          <w:lang w:val="uk-UA"/>
        </w:rPr>
        <w:t>;</w:t>
      </w:r>
      <w:r w:rsidRPr="00EC058F">
        <w:rPr>
          <w:rFonts w:ascii="Times New Roman" w:hAnsi="Times New Roman" w:cs="Times New Roman"/>
          <w:sz w:val="28"/>
          <w:szCs w:val="28"/>
          <w:lang w:val="uk-UA"/>
        </w:rPr>
        <w:t>17]</w:t>
      </w:r>
      <w:r>
        <w:rPr>
          <w:rFonts w:ascii="Times New Roman" w:hAnsi="Times New Roman" w:cs="Times New Roman"/>
          <w:sz w:val="28"/>
          <w:szCs w:val="28"/>
          <w:lang w:val="uk-UA"/>
        </w:rPr>
        <w:t>.</w:t>
      </w:r>
    </w:p>
    <w:p w14:paraId="46E7A31A"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Основною метою фізичного виховання та занять спортом</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 xml:space="preserve">є створення міцної основи для вирощування здорової, міцної та гармонійно розвиненої молоді. Теорія та практика спортивних тренувань визначають ефективність досягнень і встановлюють перспективу розвитку засобів і методів, змісту занять, а також структуру навчально-тренувального процесу на рівнях мікро-, </w:t>
      </w:r>
      <w:proofErr w:type="spellStart"/>
      <w:r w:rsidRPr="00EC058F">
        <w:rPr>
          <w:rFonts w:ascii="Times New Roman" w:hAnsi="Times New Roman" w:cs="Times New Roman"/>
          <w:sz w:val="28"/>
          <w:szCs w:val="28"/>
          <w:lang w:val="uk-UA"/>
        </w:rPr>
        <w:t>мезо</w:t>
      </w:r>
      <w:proofErr w:type="spellEnd"/>
      <w:r w:rsidRPr="00EC058F">
        <w:rPr>
          <w:rFonts w:ascii="Times New Roman" w:hAnsi="Times New Roman" w:cs="Times New Roman"/>
          <w:sz w:val="28"/>
          <w:szCs w:val="28"/>
          <w:lang w:val="uk-UA"/>
        </w:rPr>
        <w:t xml:space="preserve">- та </w:t>
      </w:r>
      <w:proofErr w:type="spellStart"/>
      <w:r w:rsidRPr="00EC058F">
        <w:rPr>
          <w:rFonts w:ascii="Times New Roman" w:hAnsi="Times New Roman" w:cs="Times New Roman"/>
          <w:sz w:val="28"/>
          <w:szCs w:val="28"/>
          <w:lang w:val="uk-UA"/>
        </w:rPr>
        <w:t>макроциклів</w:t>
      </w:r>
      <w:proofErr w:type="spellEnd"/>
      <w:r w:rsidRPr="00EC058F">
        <w:rPr>
          <w:rFonts w:ascii="Times New Roman" w:hAnsi="Times New Roman" w:cs="Times New Roman"/>
          <w:sz w:val="28"/>
          <w:szCs w:val="28"/>
          <w:lang w:val="uk-UA"/>
        </w:rPr>
        <w:t>.</w:t>
      </w:r>
    </w:p>
    <w:p w14:paraId="3F68F77C"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Основними завданнями на етапі початкової підготовки, є наступні:</w:t>
      </w:r>
    </w:p>
    <w:p w14:paraId="38EB1E1F"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1. Зміцнення здоров</w:t>
      </w:r>
      <w:r w:rsidR="00BA24B1">
        <w:rPr>
          <w:rFonts w:ascii="Times New Roman" w:hAnsi="Times New Roman" w:cs="Times New Roman"/>
          <w:sz w:val="28"/>
          <w:szCs w:val="28"/>
          <w:lang w:val="uk-UA"/>
        </w:rPr>
        <w:t>’</w:t>
      </w:r>
      <w:r w:rsidRPr="00EC058F">
        <w:rPr>
          <w:rFonts w:ascii="Times New Roman" w:hAnsi="Times New Roman" w:cs="Times New Roman"/>
          <w:sz w:val="28"/>
          <w:szCs w:val="28"/>
          <w:lang w:val="uk-UA"/>
        </w:rPr>
        <w:t>я та гармонійний розвиток всіх органів і систем організму молодих спортсменів.</w:t>
      </w:r>
    </w:p>
    <w:p w14:paraId="2EEF6F71"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2. Формування правильної постави та стилю виконання рухів.</w:t>
      </w:r>
    </w:p>
    <w:p w14:paraId="32931645"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 xml:space="preserve">3. Різнобічна загальна фізична підготовка та початковий розвиток рухових якостей, що є важливими для </w:t>
      </w:r>
      <w:r>
        <w:rPr>
          <w:rFonts w:ascii="Times New Roman" w:hAnsi="Times New Roman" w:cs="Times New Roman"/>
          <w:sz w:val="28"/>
          <w:szCs w:val="28"/>
          <w:lang w:val="uk-UA"/>
        </w:rPr>
        <w:t>самбо</w:t>
      </w:r>
      <w:r w:rsidRPr="00EC058F">
        <w:rPr>
          <w:rFonts w:ascii="Times New Roman" w:hAnsi="Times New Roman" w:cs="Times New Roman"/>
          <w:sz w:val="28"/>
          <w:szCs w:val="28"/>
          <w:lang w:val="uk-UA"/>
        </w:rPr>
        <w:t xml:space="preserve"> (спритність, гнучкість, сила, швидкість, витривалість).</w:t>
      </w:r>
    </w:p>
    <w:p w14:paraId="4FCA3533"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4. Навчання основним технічним вправам з партнером і без нього.</w:t>
      </w:r>
    </w:p>
    <w:p w14:paraId="1B67C118"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5. Розвиток специфічних навичок.</w:t>
      </w:r>
    </w:p>
    <w:p w14:paraId="766767D8" w14:textId="77777777" w:rsidR="00AC1EE5"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lastRenderedPageBreak/>
        <w:t xml:space="preserve">6. Зацікавлення у заняттях </w:t>
      </w:r>
      <w:r>
        <w:rPr>
          <w:rFonts w:ascii="Times New Roman" w:hAnsi="Times New Roman" w:cs="Times New Roman"/>
          <w:sz w:val="28"/>
          <w:szCs w:val="28"/>
          <w:lang w:val="uk-UA"/>
        </w:rPr>
        <w:t>самбо</w:t>
      </w:r>
      <w:r w:rsidRPr="00EC058F">
        <w:rPr>
          <w:rFonts w:ascii="Times New Roman" w:hAnsi="Times New Roman" w:cs="Times New Roman"/>
          <w:sz w:val="28"/>
          <w:szCs w:val="28"/>
          <w:lang w:val="uk-UA"/>
        </w:rPr>
        <w:t>, формування дисциплінованості, старанності та самостійності</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16</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7807B729"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Ефективне проведення комплексного фізичного виховання юних єдиноборців значною мірою залежить від розумного вибору засобів і методів фізичної підготовки під час тривалих тренувань. Повноцінна фізична підготовка включає в себе загальну та спеціальну підготовку, які мають тісний зв</w:t>
      </w:r>
      <w:r w:rsidR="00BA24B1">
        <w:rPr>
          <w:rFonts w:ascii="Times New Roman" w:hAnsi="Times New Roman" w:cs="Times New Roman"/>
          <w:sz w:val="28"/>
          <w:szCs w:val="28"/>
          <w:lang w:val="uk-UA"/>
        </w:rPr>
        <w:t>’</w:t>
      </w:r>
      <w:r w:rsidRPr="00EC058F">
        <w:rPr>
          <w:rFonts w:ascii="Times New Roman" w:hAnsi="Times New Roman" w:cs="Times New Roman"/>
          <w:sz w:val="28"/>
          <w:szCs w:val="28"/>
          <w:lang w:val="uk-UA"/>
        </w:rPr>
        <w:t>язок. Цей поділ допомагає оптимізувати педагогічний процес, використовуючи різноманітні засоби та методи.</w:t>
      </w:r>
    </w:p>
    <w:p w14:paraId="5B0A9D19"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 xml:space="preserve">При використанні засобів для підвищення рівня фізичної підготовки слід враховувати анатомо-фізіологічні та психологічні особливості </w:t>
      </w:r>
      <w:r>
        <w:rPr>
          <w:rFonts w:ascii="Times New Roman" w:hAnsi="Times New Roman" w:cs="Times New Roman"/>
          <w:sz w:val="28"/>
          <w:szCs w:val="28"/>
          <w:lang w:val="uk-UA"/>
        </w:rPr>
        <w:t>самбістів</w:t>
      </w:r>
      <w:r w:rsidRPr="00EC058F">
        <w:rPr>
          <w:rFonts w:ascii="Times New Roman" w:hAnsi="Times New Roman" w:cs="Times New Roman"/>
          <w:sz w:val="28"/>
          <w:szCs w:val="28"/>
          <w:lang w:val="uk-UA"/>
        </w:rPr>
        <w:t>. Спеціальна фізична підготовка має на меті прямий розвиток фізичних якостей, які є специфічними для даного виду спорту. Засобами спеціальної фізичної підготовки є:</w:t>
      </w:r>
    </w:p>
    <w:p w14:paraId="4139B601"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1. Загальні вправи, що включають цілісні дії, які відповідають всім вимогам, встановленим для змагань.</w:t>
      </w:r>
    </w:p>
    <w:p w14:paraId="5E0809BF" w14:textId="77777777" w:rsidR="00AC1EE5" w:rsidRPr="00EC058F"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2. Спеціальні підготовчі вправи, спрямовані безпосередньо на розвиток фізичних якостей, які є ключовими під час виконання цілісних дій.</w:t>
      </w:r>
    </w:p>
    <w:p w14:paraId="756AC5DE" w14:textId="77777777" w:rsidR="00AC1EE5" w:rsidRDefault="00AC1EE5" w:rsidP="00AC1EE5">
      <w:pPr>
        <w:pStyle w:val="a3"/>
        <w:spacing w:line="360" w:lineRule="auto"/>
        <w:ind w:firstLine="709"/>
        <w:jc w:val="both"/>
        <w:rPr>
          <w:rFonts w:ascii="Times New Roman" w:hAnsi="Times New Roman" w:cs="Times New Roman"/>
          <w:sz w:val="28"/>
          <w:szCs w:val="28"/>
          <w:lang w:val="uk-UA"/>
        </w:rPr>
      </w:pPr>
      <w:r w:rsidRPr="00EC058F">
        <w:rPr>
          <w:rFonts w:ascii="Times New Roman" w:hAnsi="Times New Roman" w:cs="Times New Roman"/>
          <w:sz w:val="28"/>
          <w:szCs w:val="28"/>
          <w:lang w:val="uk-UA"/>
        </w:rPr>
        <w:t xml:space="preserve">Загальна фізична підготовка спрямована, передусім, на розвиток </w:t>
      </w:r>
      <w:proofErr w:type="spellStart"/>
      <w:r w:rsidRPr="00EC058F">
        <w:rPr>
          <w:rFonts w:ascii="Times New Roman" w:hAnsi="Times New Roman" w:cs="Times New Roman"/>
          <w:sz w:val="28"/>
          <w:szCs w:val="28"/>
          <w:lang w:val="uk-UA"/>
        </w:rPr>
        <w:t>загальнофізичних</w:t>
      </w:r>
      <w:proofErr w:type="spellEnd"/>
      <w:r w:rsidRPr="00EC058F">
        <w:rPr>
          <w:rFonts w:ascii="Times New Roman" w:hAnsi="Times New Roman" w:cs="Times New Roman"/>
          <w:sz w:val="28"/>
          <w:szCs w:val="28"/>
          <w:lang w:val="uk-UA"/>
        </w:rPr>
        <w:t xml:space="preserve"> можливостей </w:t>
      </w:r>
      <w:r>
        <w:rPr>
          <w:rFonts w:ascii="Times New Roman" w:hAnsi="Times New Roman" w:cs="Times New Roman"/>
          <w:sz w:val="28"/>
          <w:szCs w:val="28"/>
          <w:lang w:val="uk-UA"/>
        </w:rPr>
        <w:t>самбістів</w:t>
      </w:r>
      <w:r w:rsidRPr="00EC058F">
        <w:rPr>
          <w:rFonts w:ascii="Times New Roman" w:hAnsi="Times New Roman" w:cs="Times New Roman"/>
          <w:sz w:val="28"/>
          <w:szCs w:val="28"/>
          <w:lang w:val="uk-UA"/>
        </w:rPr>
        <w:t>. Вона сприяє гармонійному розвитку всього організму, мускулатури та зміцненню органів і систем організму. Загальна фізична підготовка поліпшує координацію рухів, збільшує швидкість, силу, витривалість, спритність та гнучкість у молодих спортсменів</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3</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1C35BB8E" w14:textId="77777777" w:rsidR="00AC1EE5" w:rsidRPr="008A29D7" w:rsidRDefault="00AC1EE5" w:rsidP="00AC1EE5">
      <w:pPr>
        <w:pStyle w:val="a3"/>
        <w:spacing w:line="360" w:lineRule="auto"/>
        <w:ind w:firstLine="709"/>
        <w:jc w:val="both"/>
        <w:rPr>
          <w:rFonts w:ascii="Times New Roman" w:hAnsi="Times New Roman" w:cs="Times New Roman"/>
          <w:sz w:val="28"/>
          <w:szCs w:val="28"/>
          <w:lang w:val="uk-UA"/>
        </w:rPr>
      </w:pPr>
      <w:r w:rsidRPr="008A29D7">
        <w:rPr>
          <w:rFonts w:ascii="Times New Roman" w:hAnsi="Times New Roman" w:cs="Times New Roman"/>
          <w:sz w:val="28"/>
          <w:szCs w:val="28"/>
          <w:lang w:val="uk-UA"/>
        </w:rPr>
        <w:t xml:space="preserve">Конкретний вибір методів тренування визначається залежно від індивідуальних здібностей спортсменів, традицій, що існують у спорті, і доступних ресурсів. Для </w:t>
      </w:r>
      <w:r>
        <w:rPr>
          <w:rFonts w:ascii="Times New Roman" w:hAnsi="Times New Roman" w:cs="Times New Roman"/>
          <w:sz w:val="28"/>
          <w:szCs w:val="28"/>
          <w:lang w:val="uk-UA"/>
        </w:rPr>
        <w:t>самбістів</w:t>
      </w:r>
      <w:r w:rsidRPr="008A29D7">
        <w:rPr>
          <w:rFonts w:ascii="Times New Roman" w:hAnsi="Times New Roman" w:cs="Times New Roman"/>
          <w:sz w:val="28"/>
          <w:szCs w:val="28"/>
          <w:lang w:val="uk-UA"/>
        </w:rPr>
        <w:t xml:space="preserve"> загальна фізична підготовка включає в себе різні види активності, такі як ходьба, біг, лазіння по канату, вправи для розвитку рівноваги, загально розвиваючі вправи з </w:t>
      </w:r>
      <w:r>
        <w:rPr>
          <w:rFonts w:ascii="Times New Roman" w:hAnsi="Times New Roman" w:cs="Times New Roman"/>
          <w:sz w:val="28"/>
          <w:szCs w:val="28"/>
          <w:lang w:val="uk-UA"/>
        </w:rPr>
        <w:t xml:space="preserve">обтяженнями </w:t>
      </w:r>
      <w:r w:rsidRPr="008A29D7">
        <w:rPr>
          <w:rFonts w:ascii="Times New Roman" w:hAnsi="Times New Roman" w:cs="Times New Roman"/>
          <w:sz w:val="28"/>
          <w:szCs w:val="28"/>
          <w:lang w:val="uk-UA"/>
        </w:rPr>
        <w:t xml:space="preserve">або без обтяжень, а також рухливі та спортивні ігри. Також важливе місце відводиться різним видам легкої атлетики, плаванню та стрибкам у воду. Ця загальна та </w:t>
      </w:r>
      <w:r w:rsidRPr="008A29D7">
        <w:rPr>
          <w:rFonts w:ascii="Times New Roman" w:hAnsi="Times New Roman" w:cs="Times New Roman"/>
          <w:sz w:val="28"/>
          <w:szCs w:val="28"/>
          <w:lang w:val="uk-UA"/>
        </w:rPr>
        <w:lastRenderedPageBreak/>
        <w:t>спеціальна фізична підготовка повинна бути врахована на всіх етапах тренувального процесу, включаючи підготовчий, основний (змагальний) і перехідний. Проте, співвідношення і завдання можуть змінюватися залежно від стадії підготовки.</w:t>
      </w:r>
    </w:p>
    <w:p w14:paraId="5468EB42" w14:textId="77777777" w:rsidR="00AC1EE5" w:rsidRPr="008A29D7" w:rsidRDefault="00AC1EE5" w:rsidP="00AC1EE5">
      <w:pPr>
        <w:pStyle w:val="a3"/>
        <w:spacing w:line="360" w:lineRule="auto"/>
        <w:ind w:firstLine="709"/>
        <w:jc w:val="both"/>
        <w:rPr>
          <w:rFonts w:ascii="Times New Roman" w:hAnsi="Times New Roman" w:cs="Times New Roman"/>
          <w:sz w:val="28"/>
          <w:szCs w:val="28"/>
          <w:lang w:val="uk-UA"/>
        </w:rPr>
      </w:pPr>
      <w:r w:rsidRPr="008A29D7">
        <w:rPr>
          <w:rFonts w:ascii="Times New Roman" w:hAnsi="Times New Roman" w:cs="Times New Roman"/>
          <w:sz w:val="28"/>
          <w:szCs w:val="28"/>
          <w:lang w:val="uk-UA"/>
        </w:rPr>
        <w:t>На початковому етапі навчання важливо надавати велику увагу загальній фізичній підготовці, оскільки вона сприяє різнобічному розвитку та підвищенню функціональних можливостей організму молодих спортсменів. Загальна фізична підготовка має проводитися протягом всього року і може змінюватися в обсязі відповідно до періоду підготовки, оскільки це допомагає досягти високих спортивних результатів</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7</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5816376A" w14:textId="77777777" w:rsidR="00AC1EE5" w:rsidRDefault="00AC1EE5" w:rsidP="00AC1EE5">
      <w:pPr>
        <w:pStyle w:val="a3"/>
        <w:spacing w:line="360" w:lineRule="auto"/>
        <w:ind w:firstLine="709"/>
        <w:jc w:val="both"/>
        <w:rPr>
          <w:rFonts w:ascii="Times New Roman" w:hAnsi="Times New Roman" w:cs="Times New Roman"/>
          <w:sz w:val="28"/>
          <w:szCs w:val="28"/>
          <w:lang w:val="uk-UA"/>
        </w:rPr>
      </w:pPr>
      <w:r w:rsidRPr="008A29D7">
        <w:rPr>
          <w:rFonts w:ascii="Times New Roman" w:hAnsi="Times New Roman" w:cs="Times New Roman"/>
          <w:sz w:val="28"/>
          <w:szCs w:val="28"/>
          <w:lang w:val="uk-UA"/>
        </w:rPr>
        <w:t>Один із ключових аспектів у системі управління фізичною підготовкою дітей і підлітків ‒ це обсяг тренувального навантаження, який включає в себе виборчий та загальний підходи. Розробка моделей виборчого тренувального впливу базується на вікових закономірностях розвитку фізичних якостей, таких як сила, витривалість, швидкість, гнучкість та спритність. Проте ці закономірності можуть мати свої особливості в залежності від конкретних регіонів та умов. Для їх вивчення проводиться тестування фізичної підготовленості, розрахунок статистичних показників та визначення темпу розвитку кожної фізичної якості та її внеску в загальну структуру підготовки. Основним критерієм для вибору обсягу тренувального навантаження, як виборчого, так і загального, є активність розвитку, яка, на думку деяких авторів, представляє собою загальний показник розвитку живих організмів та систем</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2</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6758C1AF" w14:textId="77777777" w:rsidR="00AC1EE5" w:rsidRPr="00FA1D17"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t>Отже, після отримання основних статистичних даних щодо вікового розвитку фізичних здібностей, темпу цього розвитку та визначення значущості кожної здібності в загальній структурі фізичної підготовленості, можна докладно розпланувати обсяг тренувального навантаження для різних вікових груп, статі та індивідуальн</w:t>
      </w:r>
      <w:r>
        <w:rPr>
          <w:rFonts w:ascii="Times New Roman" w:hAnsi="Times New Roman" w:cs="Times New Roman"/>
          <w:sz w:val="28"/>
          <w:szCs w:val="28"/>
          <w:lang w:val="uk-UA"/>
        </w:rPr>
        <w:t>ого</w:t>
      </w:r>
      <w:r w:rsidRPr="00FA1D17">
        <w:rPr>
          <w:rFonts w:ascii="Times New Roman" w:hAnsi="Times New Roman" w:cs="Times New Roman"/>
          <w:sz w:val="28"/>
          <w:szCs w:val="28"/>
          <w:lang w:val="uk-UA"/>
        </w:rPr>
        <w:t xml:space="preserve"> біологічн</w:t>
      </w:r>
      <w:r>
        <w:rPr>
          <w:rFonts w:ascii="Times New Roman" w:hAnsi="Times New Roman" w:cs="Times New Roman"/>
          <w:sz w:val="28"/>
          <w:szCs w:val="28"/>
          <w:lang w:val="uk-UA"/>
        </w:rPr>
        <w:t>ого</w:t>
      </w:r>
      <w:r w:rsidRPr="00FA1D17">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самбістів</w:t>
      </w:r>
      <w:r w:rsidRPr="00FA1D17">
        <w:rPr>
          <w:rFonts w:ascii="Times New Roman" w:hAnsi="Times New Roman" w:cs="Times New Roman"/>
          <w:sz w:val="28"/>
          <w:szCs w:val="28"/>
          <w:lang w:val="uk-UA"/>
        </w:rPr>
        <w:t>. За такими даними розробляються рівні активності розвитку, які визначають виборчий обсяг тренувального навантаження:</w:t>
      </w:r>
    </w:p>
    <w:p w14:paraId="530B5128" w14:textId="77777777" w:rsidR="00AC1EE5" w:rsidRPr="00FA1D17"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lastRenderedPageBreak/>
        <w:t>1. Високий рівень активності: інтенсивність щорічного темпу розвитку більше 3,0%; наявність сенситивного періоду, і фактор виграє провідну роль у фізичній підготовленості. Відповідно до цих даних, обсяг виборчого навантаження становить 30,0%.</w:t>
      </w:r>
    </w:p>
    <w:p w14:paraId="74354BA9" w14:textId="77777777" w:rsidR="00AC1EE5" w:rsidRPr="00FA1D17"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t>2. Середній рівень активності: інтенсивність щорічного темпу розвитку в діапазоні від 0 до 3%; відсутність сенситивного періоду; фактор має середню значущість в структурі фізичної підготовленості. Це формує підставу для планування виборчого навантаження на рік на рівні 20%.</w:t>
      </w:r>
    </w:p>
    <w:p w14:paraId="3BA49452" w14:textId="77777777" w:rsidR="00AC1EE5" w:rsidRPr="00FA1D17"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t>3. Низький рівень активності: інтенсивність щорічного темпу розвитку вказує на зниження, тобто зі знаком «мінус»; фактор має невелике значення в фізичній підготовленості. З урахуванням цих даних рекомендується планувати обсяг виборчого навантаження до 10%.</w:t>
      </w:r>
    </w:p>
    <w:p w14:paraId="33DAE66E" w14:textId="77777777" w:rsidR="00AC1EE5"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t xml:space="preserve">За такою стратегією створюються моделі виборчого навантаження для </w:t>
      </w:r>
      <w:r>
        <w:rPr>
          <w:rFonts w:ascii="Times New Roman" w:hAnsi="Times New Roman" w:cs="Times New Roman"/>
          <w:sz w:val="28"/>
          <w:szCs w:val="28"/>
          <w:lang w:val="uk-UA"/>
        </w:rPr>
        <w:t>самбістів</w:t>
      </w:r>
      <w:r w:rsidRPr="00FA1D17">
        <w:rPr>
          <w:rFonts w:ascii="Times New Roman" w:hAnsi="Times New Roman" w:cs="Times New Roman"/>
          <w:sz w:val="28"/>
          <w:szCs w:val="28"/>
          <w:lang w:val="uk-UA"/>
        </w:rPr>
        <w:t xml:space="preserve"> різного віку та статі. Цей підхід також використовується при розробці загального обсягу тренувального навантаження, і він базується на показниках активності, зокрема функціональної активності, яку можна визначити на основі показників, що відображають силу, швидкість, витривалість та інші фізичні якості. При цьому виникає питання, чи слід збільшувати обсяг навантаження за рахунок обсягу або інтенсивності під час періодів збільшеної рухової активності ростучого організму дітей і підлітків</w:t>
      </w:r>
      <w:r>
        <w:rPr>
          <w:rFonts w:ascii="Times New Roman" w:hAnsi="Times New Roman" w:cs="Times New Roman"/>
          <w:sz w:val="28"/>
          <w:szCs w:val="28"/>
          <w:lang w:val="uk-UA"/>
        </w:rPr>
        <w:t xml:space="preserve">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6;8</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6FC6DF3A" w14:textId="77777777" w:rsidR="003D4A92" w:rsidRDefault="00AC1EE5" w:rsidP="00AC1EE5">
      <w:pPr>
        <w:pStyle w:val="a3"/>
        <w:spacing w:line="360" w:lineRule="auto"/>
        <w:ind w:firstLine="709"/>
        <w:jc w:val="both"/>
        <w:rPr>
          <w:rFonts w:ascii="Times New Roman" w:hAnsi="Times New Roman" w:cs="Times New Roman"/>
          <w:sz w:val="28"/>
          <w:szCs w:val="28"/>
          <w:lang w:val="uk-UA"/>
        </w:rPr>
      </w:pPr>
      <w:r w:rsidRPr="00FA1D17">
        <w:rPr>
          <w:rFonts w:ascii="Times New Roman" w:hAnsi="Times New Roman" w:cs="Times New Roman"/>
          <w:sz w:val="28"/>
          <w:szCs w:val="28"/>
          <w:lang w:val="uk-UA"/>
        </w:rPr>
        <w:t>Аналіз наукових досліджень як вітчизняних, так і закордонних, а також узагальнення практичного досвіду підкреслюють важливість використання інтенсивності виконання фізичних вправ як критерію для визначення обсягу тренувального навантаження. Аналіз методів розвитку фізичних здібностей показує, що завдяки інтенсивності можна розвивати будь-яку фізичну якість. У зв</w:t>
      </w:r>
      <w:r w:rsidR="00BA24B1">
        <w:rPr>
          <w:rFonts w:ascii="Times New Roman" w:hAnsi="Times New Roman" w:cs="Times New Roman"/>
          <w:sz w:val="28"/>
          <w:szCs w:val="28"/>
          <w:lang w:val="uk-UA"/>
        </w:rPr>
        <w:t>’</w:t>
      </w:r>
      <w:r w:rsidRPr="00FA1D17">
        <w:rPr>
          <w:rFonts w:ascii="Times New Roman" w:hAnsi="Times New Roman" w:cs="Times New Roman"/>
          <w:sz w:val="28"/>
          <w:szCs w:val="28"/>
          <w:lang w:val="uk-UA"/>
        </w:rPr>
        <w:t xml:space="preserve">язку з цим при розробці моделей для визначення загального обсягу тренувального навантаження важливо враховувати можливості кожного рівня інтенсивності, кількість тренувань з підвищеною спрямованістю, та періодичність виростання і розвитку організму </w:t>
      </w:r>
      <w:r>
        <w:rPr>
          <w:rFonts w:ascii="Times New Roman" w:hAnsi="Times New Roman" w:cs="Times New Roman"/>
          <w:sz w:val="28"/>
          <w:szCs w:val="28"/>
          <w:lang w:val="uk-UA"/>
        </w:rPr>
        <w:t xml:space="preserve">самбістів </w:t>
      </w:r>
      <w:r w:rsidRPr="00EC058F">
        <w:rPr>
          <w:rFonts w:ascii="Times New Roman" w:hAnsi="Times New Roman" w:cs="Times New Roman"/>
          <w:sz w:val="28"/>
          <w:szCs w:val="28"/>
          <w:lang w:val="uk-UA"/>
        </w:rPr>
        <w:t>[</w:t>
      </w:r>
      <w:r>
        <w:rPr>
          <w:rFonts w:ascii="Times New Roman" w:hAnsi="Times New Roman" w:cs="Times New Roman"/>
          <w:sz w:val="28"/>
          <w:szCs w:val="28"/>
          <w:lang w:val="uk-UA"/>
        </w:rPr>
        <w:t>9</w:t>
      </w:r>
      <w:r w:rsidRPr="00EC058F">
        <w:rPr>
          <w:rFonts w:ascii="Times New Roman" w:hAnsi="Times New Roman" w:cs="Times New Roman"/>
          <w:sz w:val="28"/>
          <w:szCs w:val="28"/>
          <w:lang w:val="uk-UA"/>
        </w:rPr>
        <w:t>]</w:t>
      </w:r>
      <w:r>
        <w:rPr>
          <w:rFonts w:ascii="Times New Roman" w:hAnsi="Times New Roman" w:cs="Times New Roman"/>
          <w:sz w:val="28"/>
          <w:szCs w:val="28"/>
          <w:lang w:val="uk-UA"/>
        </w:rPr>
        <w:t>.</w:t>
      </w:r>
    </w:p>
    <w:p w14:paraId="3B6EA909" w14:textId="77777777" w:rsidR="005D06B1" w:rsidRPr="00C633B0" w:rsidRDefault="005D06B1" w:rsidP="005D06B1">
      <w:pPr>
        <w:pStyle w:val="a3"/>
        <w:spacing w:line="360" w:lineRule="auto"/>
        <w:ind w:firstLine="709"/>
        <w:jc w:val="both"/>
        <w:rPr>
          <w:rFonts w:ascii="Times New Roman" w:hAnsi="Times New Roman" w:cs="Times New Roman"/>
          <w:b/>
          <w:bCs/>
          <w:sz w:val="28"/>
          <w:szCs w:val="28"/>
          <w:lang w:val="uk-UA"/>
        </w:rPr>
      </w:pPr>
      <w:r w:rsidRPr="00C633B0">
        <w:rPr>
          <w:rFonts w:ascii="Times New Roman" w:hAnsi="Times New Roman" w:cs="Times New Roman"/>
          <w:b/>
          <w:bCs/>
          <w:sz w:val="28"/>
          <w:szCs w:val="28"/>
          <w:lang w:val="uk-UA"/>
        </w:rPr>
        <w:lastRenderedPageBreak/>
        <w:t>1.3. Методика навчання основним прийомам у самбо</w:t>
      </w:r>
    </w:p>
    <w:p w14:paraId="1F578694" w14:textId="77777777" w:rsidR="005D06B1" w:rsidRPr="00C633B0"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Методика навчання боротьби самбо, так само, як і тренувальний процес, ґрунтується на дотриманні дидактичних принципів, серед яких важливі такі, як свідомість, активність, доступність, наочність, систематичність та міцність. Важливо відзначити, що навчання та тренування є невід</w:t>
      </w:r>
      <w:r w:rsidR="00BA24B1">
        <w:rPr>
          <w:rFonts w:ascii="Times New Roman" w:hAnsi="Times New Roman" w:cs="Times New Roman"/>
          <w:sz w:val="28"/>
          <w:szCs w:val="28"/>
          <w:lang w:val="uk-UA"/>
        </w:rPr>
        <w:t>’</w:t>
      </w:r>
      <w:r w:rsidRPr="00C633B0">
        <w:rPr>
          <w:rFonts w:ascii="Times New Roman" w:hAnsi="Times New Roman" w:cs="Times New Roman"/>
          <w:sz w:val="28"/>
          <w:szCs w:val="28"/>
          <w:lang w:val="uk-UA"/>
        </w:rPr>
        <w:t>ємними частинами одного навчального</w:t>
      </w:r>
      <w:r>
        <w:rPr>
          <w:rFonts w:ascii="Times New Roman" w:hAnsi="Times New Roman" w:cs="Times New Roman"/>
          <w:sz w:val="28"/>
          <w:szCs w:val="28"/>
          <w:lang w:val="uk-UA"/>
        </w:rPr>
        <w:t>-тренувального</w:t>
      </w:r>
      <w:r w:rsidRPr="00C633B0">
        <w:rPr>
          <w:rFonts w:ascii="Times New Roman" w:hAnsi="Times New Roman" w:cs="Times New Roman"/>
          <w:sz w:val="28"/>
          <w:szCs w:val="28"/>
          <w:lang w:val="uk-UA"/>
        </w:rPr>
        <w:t xml:space="preserve"> процесу.</w:t>
      </w:r>
    </w:p>
    <w:p w14:paraId="7BD29A1A" w14:textId="77777777" w:rsidR="005D06B1" w:rsidRPr="00C633B0"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Під навчанням</w:t>
      </w:r>
      <w:r>
        <w:rPr>
          <w:rFonts w:ascii="Times New Roman" w:hAnsi="Times New Roman" w:cs="Times New Roman"/>
          <w:sz w:val="28"/>
          <w:szCs w:val="28"/>
          <w:lang w:val="uk-UA"/>
        </w:rPr>
        <w:t>-тренувальним процесом</w:t>
      </w:r>
      <w:r w:rsidRPr="00C633B0">
        <w:rPr>
          <w:rFonts w:ascii="Times New Roman" w:hAnsi="Times New Roman" w:cs="Times New Roman"/>
          <w:sz w:val="28"/>
          <w:szCs w:val="28"/>
          <w:lang w:val="uk-UA"/>
        </w:rPr>
        <w:t xml:space="preserve"> розуміється передача знань, розвиток вмінь і навичок, необхідних для участі у змаганнях з боротьби самбо. У відміну від цього, тренування це процес вдосконалення техніки, тактики, фізичних та морально-вольових якостей, що спільно дозволяють досягати найвищих результатів у змаганнях [15].</w:t>
      </w:r>
    </w:p>
    <w:p w14:paraId="596EDC71"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Кожне заняття з самбо включає елементи навчання і тренування, але різниця між ними зумовлена етапами підготовки. На початкових етапах навчання має велику вагу, і поступово питома вага тренувань зростає. При цьому на заняттях з кваліфікованими спортсменами тренуванню приділяється провідна роль. Однак успіх у навчанні і тренуванні залежить від ефективної організації і правильної структури навчального процесу.</w:t>
      </w:r>
    </w:p>
    <w:p w14:paraId="0D0BC4C7" w14:textId="77777777" w:rsidR="005D06B1" w:rsidRPr="00C633B0"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Одн</w:t>
      </w:r>
      <w:r>
        <w:rPr>
          <w:rFonts w:ascii="Times New Roman" w:hAnsi="Times New Roman" w:cs="Times New Roman"/>
          <w:sz w:val="28"/>
          <w:szCs w:val="28"/>
          <w:lang w:val="uk-UA"/>
        </w:rPr>
        <w:t>им</w:t>
      </w:r>
      <w:r w:rsidRPr="00C633B0">
        <w:rPr>
          <w:rFonts w:ascii="Times New Roman" w:hAnsi="Times New Roman" w:cs="Times New Roman"/>
          <w:sz w:val="28"/>
          <w:szCs w:val="28"/>
          <w:lang w:val="uk-UA"/>
        </w:rPr>
        <w:t xml:space="preserve"> з основних і найважливіших завдань тренера є надання </w:t>
      </w:r>
      <w:r>
        <w:rPr>
          <w:rFonts w:ascii="Times New Roman" w:hAnsi="Times New Roman" w:cs="Times New Roman"/>
          <w:sz w:val="28"/>
          <w:szCs w:val="28"/>
          <w:lang w:val="uk-UA"/>
        </w:rPr>
        <w:t>вихованцям</w:t>
      </w:r>
      <w:r w:rsidRPr="00C633B0">
        <w:rPr>
          <w:rFonts w:ascii="Times New Roman" w:hAnsi="Times New Roman" w:cs="Times New Roman"/>
          <w:sz w:val="28"/>
          <w:szCs w:val="28"/>
          <w:lang w:val="uk-UA"/>
        </w:rPr>
        <w:t xml:space="preserve"> чіткого та зрозумілого пояснення мети кожного тренувального заняття, прийому і вправи, а також роз</w:t>
      </w:r>
      <w:r w:rsidR="00BA24B1">
        <w:rPr>
          <w:rFonts w:ascii="Times New Roman" w:hAnsi="Times New Roman" w:cs="Times New Roman"/>
          <w:sz w:val="28"/>
          <w:szCs w:val="28"/>
          <w:lang w:val="uk-UA"/>
        </w:rPr>
        <w:t>’</w:t>
      </w:r>
      <w:r w:rsidRPr="00C633B0">
        <w:rPr>
          <w:rFonts w:ascii="Times New Roman" w:hAnsi="Times New Roman" w:cs="Times New Roman"/>
          <w:sz w:val="28"/>
          <w:szCs w:val="28"/>
          <w:lang w:val="uk-UA"/>
        </w:rPr>
        <w:t xml:space="preserve">яснення їх значення для самбіста. Цей підхід допомагає стимулювати інтерес до навчання. Ключовим є доступність матеріалу для </w:t>
      </w:r>
      <w:r>
        <w:rPr>
          <w:rFonts w:ascii="Times New Roman" w:hAnsi="Times New Roman" w:cs="Times New Roman"/>
          <w:sz w:val="28"/>
          <w:szCs w:val="28"/>
          <w:lang w:val="uk-UA"/>
        </w:rPr>
        <w:t>підопічних</w:t>
      </w:r>
      <w:r w:rsidRPr="00C633B0">
        <w:rPr>
          <w:rFonts w:ascii="Times New Roman" w:hAnsi="Times New Roman" w:cs="Times New Roman"/>
          <w:sz w:val="28"/>
          <w:szCs w:val="28"/>
          <w:lang w:val="uk-UA"/>
        </w:rPr>
        <w:t>. Це стосується не лише доступності самого навчального матеріалу, але і наочності пояснень, зрозумілості технічних аспектів, а також інтенсивності фізичних навантажень. В іншому випадку учні можуть зіткнутися з труднощами у розумінні матеріалу. При формуванні навчального процесу тренер повинен також враховувати рівень знань, досвід і фізичну підготовку учнів</w:t>
      </w:r>
      <w:r>
        <w:rPr>
          <w:rFonts w:ascii="Times New Roman" w:hAnsi="Times New Roman" w:cs="Times New Roman"/>
          <w:sz w:val="28"/>
          <w:szCs w:val="28"/>
          <w:lang w:val="uk-UA"/>
        </w:rPr>
        <w:t xml:space="preserve"> </w:t>
      </w:r>
      <w:r w:rsidRPr="00C633B0">
        <w:rPr>
          <w:rFonts w:ascii="Times New Roman" w:hAnsi="Times New Roman" w:cs="Times New Roman"/>
          <w:sz w:val="28"/>
          <w:szCs w:val="28"/>
          <w:lang w:val="uk-UA"/>
        </w:rPr>
        <w:t>[1</w:t>
      </w:r>
      <w:r>
        <w:rPr>
          <w:rFonts w:ascii="Times New Roman" w:hAnsi="Times New Roman" w:cs="Times New Roman"/>
          <w:sz w:val="28"/>
          <w:szCs w:val="28"/>
          <w:lang w:val="uk-UA"/>
        </w:rPr>
        <w:t>1</w:t>
      </w:r>
      <w:r w:rsidRPr="00C633B0">
        <w:rPr>
          <w:rFonts w:ascii="Times New Roman" w:hAnsi="Times New Roman" w:cs="Times New Roman"/>
          <w:sz w:val="28"/>
          <w:szCs w:val="28"/>
          <w:lang w:val="uk-UA"/>
        </w:rPr>
        <w:t>].</w:t>
      </w:r>
    </w:p>
    <w:p w14:paraId="1788C516" w14:textId="77777777" w:rsidR="005D06B1" w:rsidRPr="00C633B0"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 xml:space="preserve">Навчання прийомам самбо розпочинається з вправ меншої складності і поступово переходить до більш складних. Кожне заняття спрямоване на </w:t>
      </w:r>
      <w:r w:rsidRPr="00C633B0">
        <w:rPr>
          <w:rFonts w:ascii="Times New Roman" w:hAnsi="Times New Roman" w:cs="Times New Roman"/>
          <w:sz w:val="28"/>
          <w:szCs w:val="28"/>
          <w:lang w:val="uk-UA"/>
        </w:rPr>
        <w:lastRenderedPageBreak/>
        <w:t>вирішення однієї основної задачі, і всі доступні засоби спрямовуються на досягнення цієї мети.</w:t>
      </w:r>
    </w:p>
    <w:p w14:paraId="74FD98B5"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C633B0">
        <w:rPr>
          <w:rFonts w:ascii="Times New Roman" w:hAnsi="Times New Roman" w:cs="Times New Roman"/>
          <w:sz w:val="28"/>
          <w:szCs w:val="28"/>
          <w:lang w:val="uk-UA"/>
        </w:rPr>
        <w:t>Процес навчання основним прийомам самбо включає в себе застосування різних методів, які спрямовані на засвоєння певних знань, умінь і навичок. Для передачі знань тренер може використовувати словесний виклад під час лекцій, бесід та оповідань, а також демонстрацію через покази або відвідування змагань і тренувань. Для навчання новим навичкам використовується метод розучування, а для вдосконалення вже наявних навичок використовується тренування. Перевірка засвоєння знань, умінь і навичок здійснюється через заліки, іспити, змагання, а також оцінку технічної підготовленості під час перевірок та переглядів</w:t>
      </w:r>
      <w:r>
        <w:rPr>
          <w:rFonts w:ascii="Times New Roman" w:hAnsi="Times New Roman" w:cs="Times New Roman"/>
          <w:sz w:val="28"/>
          <w:szCs w:val="28"/>
          <w:lang w:val="uk-UA"/>
        </w:rPr>
        <w:t xml:space="preserve"> </w:t>
      </w:r>
      <w:r w:rsidRPr="00C633B0">
        <w:rPr>
          <w:rFonts w:ascii="Times New Roman" w:hAnsi="Times New Roman" w:cs="Times New Roman"/>
          <w:sz w:val="28"/>
          <w:szCs w:val="28"/>
          <w:lang w:val="uk-UA"/>
        </w:rPr>
        <w:t>[</w:t>
      </w:r>
      <w:r>
        <w:rPr>
          <w:rFonts w:ascii="Times New Roman" w:hAnsi="Times New Roman" w:cs="Times New Roman"/>
          <w:sz w:val="28"/>
          <w:szCs w:val="28"/>
          <w:lang w:val="uk-UA"/>
        </w:rPr>
        <w:t>13</w:t>
      </w:r>
      <w:r w:rsidRPr="00C633B0">
        <w:rPr>
          <w:rFonts w:ascii="Times New Roman" w:hAnsi="Times New Roman" w:cs="Times New Roman"/>
          <w:sz w:val="28"/>
          <w:szCs w:val="28"/>
          <w:lang w:val="uk-UA"/>
        </w:rPr>
        <w:t>].</w:t>
      </w:r>
    </w:p>
    <w:p w14:paraId="3FD84F0A" w14:textId="77777777" w:rsidR="005D06B1" w:rsidRPr="006277EA" w:rsidRDefault="005D06B1" w:rsidP="005D06B1">
      <w:pPr>
        <w:pStyle w:val="a3"/>
        <w:spacing w:line="360" w:lineRule="auto"/>
        <w:ind w:firstLine="709"/>
        <w:jc w:val="both"/>
        <w:rPr>
          <w:rFonts w:ascii="Times New Roman" w:hAnsi="Times New Roman" w:cs="Times New Roman"/>
          <w:sz w:val="28"/>
          <w:szCs w:val="28"/>
          <w:lang w:val="uk-UA"/>
        </w:rPr>
      </w:pPr>
      <w:r w:rsidRPr="006277EA">
        <w:rPr>
          <w:rFonts w:ascii="Times New Roman" w:hAnsi="Times New Roman" w:cs="Times New Roman"/>
          <w:sz w:val="28"/>
          <w:szCs w:val="28"/>
          <w:lang w:val="uk-UA"/>
        </w:rPr>
        <w:t xml:space="preserve">Для передачі основних тем теоретичного розділу програми тренери використовують лекції. Це передбачає попереднє створення плану, у якому виділяються головні питання та ідеї. Важливо, щоб </w:t>
      </w:r>
      <w:r>
        <w:rPr>
          <w:rFonts w:ascii="Times New Roman" w:hAnsi="Times New Roman" w:cs="Times New Roman"/>
          <w:sz w:val="28"/>
          <w:szCs w:val="28"/>
          <w:lang w:val="uk-UA"/>
        </w:rPr>
        <w:t>вихованці</w:t>
      </w:r>
      <w:r w:rsidRPr="006277EA">
        <w:rPr>
          <w:rFonts w:ascii="Times New Roman" w:hAnsi="Times New Roman" w:cs="Times New Roman"/>
          <w:sz w:val="28"/>
          <w:szCs w:val="28"/>
          <w:lang w:val="uk-UA"/>
        </w:rPr>
        <w:t xml:space="preserve"> записували основні формулювання під час лекції. На початку лекції анонсується тема та структура викладу. Під час лекції акцентується на головних ідеях і формулюваннях, які подаються у такий спосіб, щоб заняті могли легко записати їх. Такий же підхід застосовується при розповіді. Під час </w:t>
      </w:r>
      <w:r>
        <w:rPr>
          <w:rFonts w:ascii="Times New Roman" w:hAnsi="Times New Roman" w:cs="Times New Roman"/>
          <w:sz w:val="28"/>
          <w:szCs w:val="28"/>
          <w:lang w:val="uk-UA"/>
        </w:rPr>
        <w:t>р</w:t>
      </w:r>
      <w:r w:rsidRPr="006277EA">
        <w:rPr>
          <w:rFonts w:ascii="Times New Roman" w:hAnsi="Times New Roman" w:cs="Times New Roman"/>
          <w:sz w:val="28"/>
          <w:szCs w:val="28"/>
          <w:lang w:val="uk-UA"/>
        </w:rPr>
        <w:t>о</w:t>
      </w:r>
      <w:r>
        <w:rPr>
          <w:rFonts w:ascii="Times New Roman" w:hAnsi="Times New Roman" w:cs="Times New Roman"/>
          <w:sz w:val="28"/>
          <w:szCs w:val="28"/>
          <w:lang w:val="uk-UA"/>
        </w:rPr>
        <w:t>з</w:t>
      </w:r>
      <w:r w:rsidRPr="006277EA">
        <w:rPr>
          <w:rFonts w:ascii="Times New Roman" w:hAnsi="Times New Roman" w:cs="Times New Roman"/>
          <w:sz w:val="28"/>
          <w:szCs w:val="28"/>
          <w:lang w:val="uk-UA"/>
        </w:rPr>
        <w:t>повіді тренер пояснює окремі аспекти теоретичного курсу, такі як історія, гігієна, профілактика травм, технічні та тактичні аспекти та інше. Зазвичай такий метод використовується під час практичних занять або в перерві між ними. Оскільки під час цих занять записи не завжди можливо вести, ключовими вимогами до цього методу є яскравість і образність викладу. Це дозволяє занятим швидко і глибоко засвоювати матеріал.</w:t>
      </w:r>
    </w:p>
    <w:p w14:paraId="685D1310"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6277EA">
        <w:rPr>
          <w:rFonts w:ascii="Times New Roman" w:hAnsi="Times New Roman" w:cs="Times New Roman"/>
          <w:sz w:val="28"/>
          <w:szCs w:val="28"/>
          <w:lang w:val="uk-UA"/>
        </w:rPr>
        <w:t xml:space="preserve">Щодо бесіди, цей метод застосовується, коли необхідно передати нові знання на основі вже існуючих або коли необхідно навчити </w:t>
      </w:r>
      <w:proofErr w:type="spellStart"/>
      <w:r>
        <w:rPr>
          <w:rFonts w:ascii="Times New Roman" w:hAnsi="Times New Roman" w:cs="Times New Roman"/>
          <w:sz w:val="28"/>
          <w:szCs w:val="28"/>
          <w:lang w:val="uk-UA"/>
        </w:rPr>
        <w:t>пдопічних</w:t>
      </w:r>
      <w:proofErr w:type="spellEnd"/>
      <w:r w:rsidRPr="006277EA">
        <w:rPr>
          <w:rFonts w:ascii="Times New Roman" w:hAnsi="Times New Roman" w:cs="Times New Roman"/>
          <w:sz w:val="28"/>
          <w:szCs w:val="28"/>
          <w:lang w:val="uk-UA"/>
        </w:rPr>
        <w:t xml:space="preserve"> застосовувати отримані раніше знання або систематизувати їх. Під час планування бесіди тренер визначає список питань, які потрібно обговорити. Він також визначає, які питання буде ставити і які відповіді очікує отримати від занять. У випадках, коли заняті не можуть дати правильні відповіді, тренер </w:t>
      </w:r>
      <w:r w:rsidRPr="006277EA">
        <w:rPr>
          <w:rFonts w:ascii="Times New Roman" w:hAnsi="Times New Roman" w:cs="Times New Roman"/>
          <w:sz w:val="28"/>
          <w:szCs w:val="28"/>
          <w:lang w:val="uk-UA"/>
        </w:rPr>
        <w:lastRenderedPageBreak/>
        <w:t xml:space="preserve">намагається надати їм допомогу. Бесіда допомагає активізувати </w:t>
      </w:r>
      <w:r>
        <w:rPr>
          <w:rFonts w:ascii="Times New Roman" w:hAnsi="Times New Roman" w:cs="Times New Roman"/>
          <w:sz w:val="28"/>
          <w:szCs w:val="28"/>
          <w:lang w:val="uk-UA"/>
        </w:rPr>
        <w:t>вихованців</w:t>
      </w:r>
      <w:r w:rsidRPr="006277EA">
        <w:rPr>
          <w:rFonts w:ascii="Times New Roman" w:hAnsi="Times New Roman" w:cs="Times New Roman"/>
          <w:sz w:val="28"/>
          <w:szCs w:val="28"/>
          <w:lang w:val="uk-UA"/>
        </w:rPr>
        <w:t>, навчити їх творчому мисленню, самостійно пошукові правильних відповідей на питання, які виникають під час занять і змагань, а також використовувати знання на практиці</w:t>
      </w:r>
      <w:r>
        <w:rPr>
          <w:rFonts w:ascii="Times New Roman" w:hAnsi="Times New Roman" w:cs="Times New Roman"/>
          <w:sz w:val="28"/>
          <w:szCs w:val="28"/>
          <w:lang w:val="uk-UA"/>
        </w:rPr>
        <w:t xml:space="preserve"> </w:t>
      </w:r>
      <w:r w:rsidRPr="00C633B0">
        <w:rPr>
          <w:rFonts w:ascii="Times New Roman" w:hAnsi="Times New Roman" w:cs="Times New Roman"/>
          <w:sz w:val="28"/>
          <w:szCs w:val="28"/>
          <w:lang w:val="uk-UA"/>
        </w:rPr>
        <w:t>[</w:t>
      </w:r>
      <w:r>
        <w:rPr>
          <w:rFonts w:ascii="Times New Roman" w:hAnsi="Times New Roman" w:cs="Times New Roman"/>
          <w:sz w:val="28"/>
          <w:szCs w:val="28"/>
          <w:lang w:val="uk-UA"/>
        </w:rPr>
        <w:t>11;12</w:t>
      </w:r>
      <w:r w:rsidRPr="00C633B0">
        <w:rPr>
          <w:rFonts w:ascii="Times New Roman" w:hAnsi="Times New Roman" w:cs="Times New Roman"/>
          <w:sz w:val="28"/>
          <w:szCs w:val="28"/>
          <w:lang w:val="uk-UA"/>
        </w:rPr>
        <w:t>].</w:t>
      </w:r>
    </w:p>
    <w:p w14:paraId="55B1443F" w14:textId="77777777" w:rsidR="005D06B1" w:rsidRPr="00F30FE6"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 xml:space="preserve">Розмова часто використовується як метод навчання, а також може бути застосована при </w:t>
      </w:r>
      <w:proofErr w:type="spellStart"/>
      <w:r w:rsidRPr="00F30FE6">
        <w:rPr>
          <w:rFonts w:ascii="Times New Roman" w:hAnsi="Times New Roman" w:cs="Times New Roman"/>
          <w:sz w:val="28"/>
          <w:szCs w:val="28"/>
          <w:lang w:val="uk-UA"/>
        </w:rPr>
        <w:t>виклад</w:t>
      </w:r>
      <w:r>
        <w:rPr>
          <w:rFonts w:ascii="Times New Roman" w:hAnsi="Times New Roman" w:cs="Times New Roman"/>
          <w:sz w:val="28"/>
          <w:szCs w:val="28"/>
          <w:lang w:val="uk-UA"/>
        </w:rPr>
        <w:t>ані</w:t>
      </w:r>
      <w:proofErr w:type="spellEnd"/>
      <w:r w:rsidRPr="00F30FE6">
        <w:rPr>
          <w:rFonts w:ascii="Times New Roman" w:hAnsi="Times New Roman" w:cs="Times New Roman"/>
          <w:sz w:val="28"/>
          <w:szCs w:val="28"/>
          <w:lang w:val="uk-UA"/>
        </w:rPr>
        <w:t xml:space="preserve"> нового матеріалу. У такому випадку тренер за допомогою питань активізує увагу </w:t>
      </w:r>
      <w:r>
        <w:rPr>
          <w:rFonts w:ascii="Times New Roman" w:hAnsi="Times New Roman" w:cs="Times New Roman"/>
          <w:sz w:val="28"/>
          <w:szCs w:val="28"/>
          <w:lang w:val="uk-UA"/>
        </w:rPr>
        <w:t>підопічних</w:t>
      </w:r>
      <w:r w:rsidRPr="00F30FE6">
        <w:rPr>
          <w:rFonts w:ascii="Times New Roman" w:hAnsi="Times New Roman" w:cs="Times New Roman"/>
          <w:sz w:val="28"/>
          <w:szCs w:val="28"/>
          <w:lang w:val="uk-UA"/>
        </w:rPr>
        <w:t xml:space="preserve"> на вирішенні певної задачі, змушує пробувати самостійно вирішити питання. У випадках, коли у </w:t>
      </w:r>
      <w:r>
        <w:rPr>
          <w:rFonts w:ascii="Times New Roman" w:hAnsi="Times New Roman" w:cs="Times New Roman"/>
          <w:sz w:val="28"/>
          <w:szCs w:val="28"/>
          <w:lang w:val="uk-UA"/>
        </w:rPr>
        <w:t>вихованців</w:t>
      </w:r>
      <w:r w:rsidRPr="00F30FE6">
        <w:rPr>
          <w:rFonts w:ascii="Times New Roman" w:hAnsi="Times New Roman" w:cs="Times New Roman"/>
          <w:sz w:val="28"/>
          <w:szCs w:val="28"/>
          <w:lang w:val="uk-UA"/>
        </w:rPr>
        <w:t xml:space="preserve"> немає достатньої кількості знань для вирішення поставленого питання, тренер надає допомогу в пошуку правильної відповіді. В цьому випадку матеріал лягає на підготовлен</w:t>
      </w:r>
      <w:r>
        <w:rPr>
          <w:rFonts w:ascii="Times New Roman" w:hAnsi="Times New Roman" w:cs="Times New Roman"/>
          <w:sz w:val="28"/>
          <w:szCs w:val="28"/>
          <w:lang w:val="uk-UA"/>
        </w:rPr>
        <w:t>ий</w:t>
      </w:r>
      <w:r w:rsidRPr="00F30FE6">
        <w:rPr>
          <w:rFonts w:ascii="Times New Roman" w:hAnsi="Times New Roman" w:cs="Times New Roman"/>
          <w:sz w:val="28"/>
          <w:szCs w:val="28"/>
          <w:lang w:val="uk-UA"/>
        </w:rPr>
        <w:t xml:space="preserve"> ґрунт і відразу пов</w:t>
      </w:r>
      <w:r w:rsidR="00BA24B1">
        <w:rPr>
          <w:rFonts w:ascii="Times New Roman" w:hAnsi="Times New Roman" w:cs="Times New Roman"/>
          <w:sz w:val="28"/>
          <w:szCs w:val="28"/>
          <w:lang w:val="uk-UA"/>
        </w:rPr>
        <w:t>’</w:t>
      </w:r>
      <w:r w:rsidRPr="00F30FE6">
        <w:rPr>
          <w:rFonts w:ascii="Times New Roman" w:hAnsi="Times New Roman" w:cs="Times New Roman"/>
          <w:sz w:val="28"/>
          <w:szCs w:val="28"/>
          <w:lang w:val="uk-UA"/>
        </w:rPr>
        <w:t>язується з практикою.</w:t>
      </w:r>
    </w:p>
    <w:p w14:paraId="0C941342" w14:textId="77777777" w:rsidR="005D06B1" w:rsidRPr="00F30FE6"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Такий метод як демонстрація або показ передбачає, що тренер демонструє вправи, техніку, способи тренування, які застосовуються видатними майстрами, особливості ведення боротьби різними борцями. Основною умовою застосування такого методу як демонстрація є повна відповідність всім вимогам принципу наочності [32].</w:t>
      </w:r>
    </w:p>
    <w:p w14:paraId="27B393CF"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Ще одним методом навчання основним прийомам самбо є розучування, яке використовується з метою виробити вміння виконувати певні дії. Метод розучування є найбільш поширеним в боротьбі, так як тренеру необхідно навчити самбістів виконувати велику кількість прийомів, вправ та інших дій. В якості основного завдання, як</w:t>
      </w:r>
      <w:r>
        <w:rPr>
          <w:rFonts w:ascii="Times New Roman" w:hAnsi="Times New Roman" w:cs="Times New Roman"/>
          <w:sz w:val="28"/>
          <w:szCs w:val="28"/>
          <w:lang w:val="uk-UA"/>
        </w:rPr>
        <w:t>е</w:t>
      </w:r>
      <w:r w:rsidRPr="00F30FE6">
        <w:rPr>
          <w:rFonts w:ascii="Times New Roman" w:hAnsi="Times New Roman" w:cs="Times New Roman"/>
          <w:sz w:val="28"/>
          <w:szCs w:val="28"/>
          <w:lang w:val="uk-UA"/>
        </w:rPr>
        <w:t xml:space="preserve"> вирішується за допомогою методу розучування, виступає прищеплення борцям вміння виконувати прийоми, захисту, </w:t>
      </w:r>
      <w:proofErr w:type="spellStart"/>
      <w:r w:rsidRPr="00F30FE6">
        <w:rPr>
          <w:rFonts w:ascii="Times New Roman" w:hAnsi="Times New Roman" w:cs="Times New Roman"/>
          <w:sz w:val="28"/>
          <w:szCs w:val="28"/>
          <w:lang w:val="uk-UA"/>
        </w:rPr>
        <w:t>контрприйоми</w:t>
      </w:r>
      <w:proofErr w:type="spellEnd"/>
      <w:r w:rsidRPr="00F30FE6">
        <w:rPr>
          <w:rFonts w:ascii="Times New Roman" w:hAnsi="Times New Roman" w:cs="Times New Roman"/>
          <w:sz w:val="28"/>
          <w:szCs w:val="28"/>
          <w:lang w:val="uk-UA"/>
        </w:rPr>
        <w:t xml:space="preserve">, а також різні тактичні дії, спеціальні і загальнорозвиваючі вправи. </w:t>
      </w:r>
    </w:p>
    <w:p w14:paraId="2F3A34F5" w14:textId="77777777" w:rsidR="005D06B1" w:rsidRPr="00F30FE6"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Розучування передбачає [15]:</w:t>
      </w:r>
    </w:p>
    <w:p w14:paraId="670E5CCA" w14:textId="77777777" w:rsidR="005D06B1" w:rsidRPr="00F30FE6"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 показ тренером і пояснення дії, як</w:t>
      </w:r>
      <w:r>
        <w:rPr>
          <w:rFonts w:ascii="Times New Roman" w:hAnsi="Times New Roman" w:cs="Times New Roman"/>
          <w:sz w:val="28"/>
          <w:szCs w:val="28"/>
          <w:lang w:val="uk-UA"/>
        </w:rPr>
        <w:t>у</w:t>
      </w:r>
      <w:r w:rsidRPr="00F30FE6">
        <w:rPr>
          <w:rFonts w:ascii="Times New Roman" w:hAnsi="Times New Roman" w:cs="Times New Roman"/>
          <w:sz w:val="28"/>
          <w:szCs w:val="28"/>
          <w:lang w:val="uk-UA"/>
        </w:rPr>
        <w:t xml:space="preserve"> необхідно відтворити;</w:t>
      </w:r>
    </w:p>
    <w:p w14:paraId="2D0A9DA8"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F30FE6">
        <w:rPr>
          <w:rFonts w:ascii="Times New Roman" w:hAnsi="Times New Roman" w:cs="Times New Roman"/>
          <w:sz w:val="28"/>
          <w:szCs w:val="28"/>
          <w:lang w:val="uk-UA"/>
        </w:rPr>
        <w:t xml:space="preserve">- повтор </w:t>
      </w:r>
      <w:r>
        <w:rPr>
          <w:rFonts w:ascii="Times New Roman" w:hAnsi="Times New Roman" w:cs="Times New Roman"/>
          <w:sz w:val="28"/>
          <w:szCs w:val="28"/>
          <w:lang w:val="uk-UA"/>
        </w:rPr>
        <w:t>вихованцями</w:t>
      </w:r>
      <w:r w:rsidRPr="00F30FE6">
        <w:rPr>
          <w:rFonts w:ascii="Times New Roman" w:hAnsi="Times New Roman" w:cs="Times New Roman"/>
          <w:sz w:val="28"/>
          <w:szCs w:val="28"/>
          <w:lang w:val="uk-UA"/>
        </w:rPr>
        <w:t xml:space="preserve"> цієї дії при контролі тренера за правильністю виконання і при необхідності внесення своєчасних корекція.</w:t>
      </w:r>
    </w:p>
    <w:p w14:paraId="0B4EFB91" w14:textId="77777777" w:rsidR="005D06B1" w:rsidRPr="009E72D5" w:rsidRDefault="005D06B1" w:rsidP="005D06B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w:t>
      </w:r>
      <w:r w:rsidRPr="009E72D5">
        <w:rPr>
          <w:rFonts w:ascii="Times New Roman" w:hAnsi="Times New Roman" w:cs="Times New Roman"/>
          <w:sz w:val="28"/>
          <w:szCs w:val="28"/>
          <w:lang w:val="uk-UA"/>
        </w:rPr>
        <w:t xml:space="preserve">снує широкий спектр методів навчання, вибір яких залежить від конкретних особливостей та складності дій, які потребують вивчення, а також від рівня підготовленості </w:t>
      </w:r>
      <w:r>
        <w:rPr>
          <w:rFonts w:ascii="Times New Roman" w:hAnsi="Times New Roman" w:cs="Times New Roman"/>
          <w:sz w:val="28"/>
          <w:szCs w:val="28"/>
          <w:lang w:val="uk-UA"/>
        </w:rPr>
        <w:t>вихованців</w:t>
      </w:r>
      <w:r w:rsidRPr="009E72D5">
        <w:rPr>
          <w:rFonts w:ascii="Times New Roman" w:hAnsi="Times New Roman" w:cs="Times New Roman"/>
          <w:sz w:val="28"/>
          <w:szCs w:val="28"/>
          <w:lang w:val="uk-UA"/>
        </w:rPr>
        <w:t>. Серед цих методів два найбільш поширених підходи визначаються як цілісний метод та метод навчання по частинах. Кожен із цих основних методів навчання характеризується своїми численними варіантами та підходами, і в деяких випадках можна спостерігати їх комбіноване застосування.</w:t>
      </w:r>
    </w:p>
    <w:p w14:paraId="7015B2BA" w14:textId="77777777" w:rsidR="005D06B1" w:rsidRPr="009E72D5" w:rsidRDefault="005D06B1" w:rsidP="005D06B1">
      <w:pPr>
        <w:pStyle w:val="a3"/>
        <w:spacing w:line="360" w:lineRule="auto"/>
        <w:ind w:firstLine="709"/>
        <w:jc w:val="both"/>
        <w:rPr>
          <w:rFonts w:ascii="Times New Roman" w:hAnsi="Times New Roman" w:cs="Times New Roman"/>
          <w:sz w:val="28"/>
          <w:szCs w:val="28"/>
          <w:lang w:val="uk-UA"/>
        </w:rPr>
      </w:pPr>
      <w:r w:rsidRPr="009E72D5">
        <w:rPr>
          <w:rFonts w:ascii="Times New Roman" w:hAnsi="Times New Roman" w:cs="Times New Roman"/>
          <w:sz w:val="28"/>
          <w:szCs w:val="28"/>
          <w:lang w:val="uk-UA"/>
        </w:rPr>
        <w:t>У ситуаціях, де необхідно оволодіти простими техніками та вправами, зазвичай використовується цілісний метод навчання. Цей підхід ефективний у випадках, коли потрібно засвоїти дії, що містять прості, легко координовані елементи. З іншого боку, коли завдання полягає у навчанні більш складних прийомів і вправ, надається перевага методу навчання по частинах. Такий підхід допомагає розбити складні дії на простіші компоненти для кращого засвоєння.</w:t>
      </w:r>
    </w:p>
    <w:p w14:paraId="0B768D99" w14:textId="77777777" w:rsidR="005D06B1" w:rsidRPr="009E72D5" w:rsidRDefault="005D06B1" w:rsidP="005D06B1">
      <w:pPr>
        <w:pStyle w:val="a3"/>
        <w:spacing w:line="360" w:lineRule="auto"/>
        <w:ind w:firstLine="709"/>
        <w:jc w:val="both"/>
        <w:rPr>
          <w:rFonts w:ascii="Times New Roman" w:hAnsi="Times New Roman" w:cs="Times New Roman"/>
          <w:sz w:val="28"/>
          <w:szCs w:val="28"/>
          <w:lang w:val="uk-UA"/>
        </w:rPr>
      </w:pPr>
      <w:r w:rsidRPr="009E72D5">
        <w:rPr>
          <w:rFonts w:ascii="Times New Roman" w:hAnsi="Times New Roman" w:cs="Times New Roman"/>
          <w:sz w:val="28"/>
          <w:szCs w:val="28"/>
          <w:lang w:val="uk-UA"/>
        </w:rPr>
        <w:t xml:space="preserve">Також варто відзначити, що під </w:t>
      </w:r>
      <w:r>
        <w:rPr>
          <w:rFonts w:ascii="Times New Roman" w:hAnsi="Times New Roman" w:cs="Times New Roman"/>
          <w:sz w:val="28"/>
          <w:szCs w:val="28"/>
          <w:lang w:val="uk-UA"/>
        </w:rPr>
        <w:t>«</w:t>
      </w:r>
      <w:r w:rsidRPr="009E72D5">
        <w:rPr>
          <w:rFonts w:ascii="Times New Roman" w:hAnsi="Times New Roman" w:cs="Times New Roman"/>
          <w:sz w:val="28"/>
          <w:szCs w:val="28"/>
          <w:lang w:val="uk-UA"/>
        </w:rPr>
        <w:t>простими вправами і прийомами</w:t>
      </w:r>
      <w:r>
        <w:rPr>
          <w:rFonts w:ascii="Times New Roman" w:hAnsi="Times New Roman" w:cs="Times New Roman"/>
          <w:sz w:val="28"/>
          <w:szCs w:val="28"/>
          <w:lang w:val="uk-UA"/>
        </w:rPr>
        <w:t>»</w:t>
      </w:r>
      <w:r w:rsidRPr="009E72D5">
        <w:rPr>
          <w:rFonts w:ascii="Times New Roman" w:hAnsi="Times New Roman" w:cs="Times New Roman"/>
          <w:sz w:val="28"/>
          <w:szCs w:val="28"/>
          <w:lang w:val="uk-UA"/>
        </w:rPr>
        <w:t xml:space="preserve"> розуміються ті, які включають елементи з простою координацією, в той час як під </w:t>
      </w:r>
      <w:r>
        <w:rPr>
          <w:rFonts w:ascii="Times New Roman" w:hAnsi="Times New Roman" w:cs="Times New Roman"/>
          <w:sz w:val="28"/>
          <w:szCs w:val="28"/>
          <w:lang w:val="uk-UA"/>
        </w:rPr>
        <w:t>«</w:t>
      </w:r>
      <w:r w:rsidRPr="009E72D5">
        <w:rPr>
          <w:rFonts w:ascii="Times New Roman" w:hAnsi="Times New Roman" w:cs="Times New Roman"/>
          <w:sz w:val="28"/>
          <w:szCs w:val="28"/>
          <w:lang w:val="uk-UA"/>
        </w:rPr>
        <w:t>складними</w:t>
      </w:r>
      <w:r>
        <w:rPr>
          <w:rFonts w:ascii="Times New Roman" w:hAnsi="Times New Roman" w:cs="Times New Roman"/>
          <w:sz w:val="28"/>
          <w:szCs w:val="28"/>
          <w:lang w:val="uk-UA"/>
        </w:rPr>
        <w:t>»</w:t>
      </w:r>
      <w:r w:rsidRPr="009E72D5">
        <w:rPr>
          <w:rFonts w:ascii="Times New Roman" w:hAnsi="Times New Roman" w:cs="Times New Roman"/>
          <w:sz w:val="28"/>
          <w:szCs w:val="28"/>
          <w:lang w:val="uk-UA"/>
        </w:rPr>
        <w:t xml:space="preserve"> ‒ ті, що вимагають освоєння декількох складних за координацією елементів</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[1</w:t>
      </w:r>
      <w:r>
        <w:rPr>
          <w:rFonts w:ascii="Times New Roman" w:hAnsi="Times New Roman" w:cs="Times New Roman"/>
          <w:sz w:val="28"/>
          <w:szCs w:val="28"/>
          <w:lang w:val="uk-UA"/>
        </w:rPr>
        <w:t>3</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5E22DC27"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9E72D5">
        <w:rPr>
          <w:rFonts w:ascii="Times New Roman" w:hAnsi="Times New Roman" w:cs="Times New Roman"/>
          <w:sz w:val="28"/>
          <w:szCs w:val="28"/>
          <w:lang w:val="uk-UA"/>
        </w:rPr>
        <w:t xml:space="preserve">Видатні дослідники </w:t>
      </w:r>
      <w:proofErr w:type="spellStart"/>
      <w:r w:rsidRPr="009E72D5">
        <w:rPr>
          <w:rFonts w:ascii="Times New Roman" w:hAnsi="Times New Roman" w:cs="Times New Roman"/>
          <w:sz w:val="28"/>
          <w:szCs w:val="28"/>
        </w:rPr>
        <w:t>Алєксєєв</w:t>
      </w:r>
      <w:proofErr w:type="spellEnd"/>
      <w:r w:rsidRPr="009E72D5">
        <w:rPr>
          <w:rFonts w:ascii="Times New Roman" w:hAnsi="Times New Roman" w:cs="Times New Roman"/>
          <w:sz w:val="28"/>
          <w:szCs w:val="28"/>
        </w:rPr>
        <w:t xml:space="preserve"> А.</w:t>
      </w:r>
      <w:r>
        <w:rPr>
          <w:rFonts w:ascii="Times New Roman" w:hAnsi="Times New Roman" w:cs="Times New Roman"/>
          <w:sz w:val="28"/>
          <w:szCs w:val="28"/>
          <w:lang w:val="uk-UA"/>
        </w:rPr>
        <w:t xml:space="preserve"> </w:t>
      </w:r>
      <w:r w:rsidRPr="009E72D5">
        <w:rPr>
          <w:rFonts w:ascii="Times New Roman" w:hAnsi="Times New Roman" w:cs="Times New Roman"/>
          <w:sz w:val="28"/>
          <w:szCs w:val="28"/>
        </w:rPr>
        <w:t>Ф., Ананченко К.</w:t>
      </w:r>
      <w:r>
        <w:rPr>
          <w:rFonts w:ascii="Times New Roman" w:hAnsi="Times New Roman" w:cs="Times New Roman"/>
          <w:sz w:val="28"/>
          <w:szCs w:val="28"/>
          <w:lang w:val="uk-UA"/>
        </w:rPr>
        <w:t xml:space="preserve"> </w:t>
      </w:r>
      <w:r w:rsidRPr="009E72D5">
        <w:rPr>
          <w:rFonts w:ascii="Times New Roman" w:hAnsi="Times New Roman" w:cs="Times New Roman"/>
          <w:sz w:val="28"/>
          <w:szCs w:val="28"/>
        </w:rPr>
        <w:t>В., Бойченко Н.</w:t>
      </w:r>
      <w:r>
        <w:rPr>
          <w:rFonts w:ascii="Times New Roman" w:hAnsi="Times New Roman" w:cs="Times New Roman"/>
          <w:sz w:val="28"/>
          <w:szCs w:val="28"/>
          <w:lang w:val="uk-UA"/>
        </w:rPr>
        <w:t xml:space="preserve"> </w:t>
      </w:r>
      <w:r w:rsidRPr="009E72D5">
        <w:rPr>
          <w:rFonts w:ascii="Times New Roman" w:hAnsi="Times New Roman" w:cs="Times New Roman"/>
          <w:sz w:val="28"/>
          <w:szCs w:val="28"/>
        </w:rPr>
        <w:t>В.</w:t>
      </w:r>
      <w:r w:rsidRPr="009E72D5">
        <w:rPr>
          <w:rFonts w:ascii="Times New Roman" w:hAnsi="Times New Roman" w:cs="Times New Roman"/>
          <w:sz w:val="28"/>
          <w:szCs w:val="28"/>
          <w:lang w:val="uk-UA"/>
        </w:rPr>
        <w:t xml:space="preserve"> розробили та запропонували детальні схеми для цілісного методу навчання та методу навчання по частинах. Ці схеми викладені в таблицях </w:t>
      </w:r>
      <w:r>
        <w:rPr>
          <w:rFonts w:ascii="Times New Roman" w:hAnsi="Times New Roman" w:cs="Times New Roman"/>
          <w:sz w:val="28"/>
          <w:szCs w:val="28"/>
          <w:lang w:val="uk-UA"/>
        </w:rPr>
        <w:t>1.</w:t>
      </w:r>
      <w:r w:rsidRPr="009E72D5">
        <w:rPr>
          <w:rFonts w:ascii="Times New Roman" w:hAnsi="Times New Roman" w:cs="Times New Roman"/>
          <w:sz w:val="28"/>
          <w:szCs w:val="28"/>
          <w:lang w:val="uk-UA"/>
        </w:rPr>
        <w:t>1</w:t>
      </w:r>
      <w:r>
        <w:rPr>
          <w:rFonts w:ascii="Times New Roman" w:hAnsi="Times New Roman" w:cs="Times New Roman"/>
          <w:sz w:val="28"/>
          <w:szCs w:val="28"/>
          <w:lang w:val="uk-UA"/>
        </w:rPr>
        <w:t>.</w:t>
      </w:r>
      <w:r w:rsidRPr="009E72D5">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9E72D5">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9E72D5">
        <w:rPr>
          <w:rFonts w:ascii="Times New Roman" w:hAnsi="Times New Roman" w:cs="Times New Roman"/>
          <w:sz w:val="28"/>
          <w:szCs w:val="28"/>
          <w:lang w:val="uk-UA"/>
        </w:rPr>
        <w:t>2</w:t>
      </w:r>
      <w:r>
        <w:rPr>
          <w:rFonts w:ascii="Times New Roman" w:hAnsi="Times New Roman" w:cs="Times New Roman"/>
          <w:sz w:val="28"/>
          <w:szCs w:val="28"/>
          <w:lang w:val="uk-UA"/>
        </w:rPr>
        <w:t>.</w:t>
      </w:r>
      <w:r w:rsidRPr="009E72D5">
        <w:rPr>
          <w:rFonts w:ascii="Times New Roman" w:hAnsi="Times New Roman" w:cs="Times New Roman"/>
          <w:sz w:val="28"/>
          <w:szCs w:val="28"/>
          <w:lang w:val="uk-UA"/>
        </w:rPr>
        <w:t xml:space="preserve">, де можна ознайомитися з їх подробицями і особливостями застосування (див. таблиці </w:t>
      </w:r>
      <w:r>
        <w:rPr>
          <w:rFonts w:ascii="Times New Roman" w:hAnsi="Times New Roman" w:cs="Times New Roman"/>
          <w:sz w:val="28"/>
          <w:szCs w:val="28"/>
          <w:lang w:val="uk-UA"/>
        </w:rPr>
        <w:t>1.</w:t>
      </w:r>
      <w:r w:rsidRPr="009E72D5">
        <w:rPr>
          <w:rFonts w:ascii="Times New Roman" w:hAnsi="Times New Roman" w:cs="Times New Roman"/>
          <w:sz w:val="28"/>
          <w:szCs w:val="28"/>
          <w:lang w:val="uk-UA"/>
        </w:rPr>
        <w:t>1</w:t>
      </w:r>
      <w:r>
        <w:rPr>
          <w:rFonts w:ascii="Times New Roman" w:hAnsi="Times New Roman" w:cs="Times New Roman"/>
          <w:sz w:val="28"/>
          <w:szCs w:val="28"/>
          <w:lang w:val="uk-UA"/>
        </w:rPr>
        <w:t>.</w:t>
      </w:r>
      <w:r w:rsidRPr="009E72D5">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9E72D5">
        <w:rPr>
          <w:rFonts w:ascii="Times New Roman" w:hAnsi="Times New Roman" w:cs="Times New Roman"/>
          <w:sz w:val="28"/>
          <w:szCs w:val="28"/>
          <w:lang w:val="uk-UA"/>
        </w:rPr>
        <w:t>2</w:t>
      </w:r>
      <w:r>
        <w:rPr>
          <w:rFonts w:ascii="Times New Roman" w:hAnsi="Times New Roman" w:cs="Times New Roman"/>
          <w:sz w:val="28"/>
          <w:szCs w:val="28"/>
          <w:lang w:val="uk-UA"/>
        </w:rPr>
        <w:t>.</w:t>
      </w:r>
      <w:r w:rsidRPr="009E72D5">
        <w:rPr>
          <w:rFonts w:ascii="Times New Roman" w:hAnsi="Times New Roman" w:cs="Times New Roman"/>
          <w:sz w:val="28"/>
          <w:szCs w:val="28"/>
          <w:lang w:val="uk-UA"/>
        </w:rPr>
        <w:t>).</w:t>
      </w:r>
    </w:p>
    <w:p w14:paraId="7A64BF7F" w14:textId="77777777" w:rsidR="005D06B1" w:rsidRDefault="005D06B1" w:rsidP="005D06B1">
      <w:pPr>
        <w:pStyle w:val="a3"/>
        <w:spacing w:line="360" w:lineRule="auto"/>
        <w:ind w:firstLine="709"/>
        <w:jc w:val="both"/>
        <w:rPr>
          <w:rFonts w:ascii="Times New Roman" w:eastAsia="Times New Roman" w:hAnsi="Times New Roman" w:cs="Times New Roman"/>
          <w:i/>
          <w:iCs/>
          <w:sz w:val="28"/>
          <w:szCs w:val="28"/>
          <w:lang w:val="uk-UA"/>
        </w:rPr>
      </w:pPr>
      <w:r w:rsidRPr="009E72D5">
        <w:rPr>
          <w:rFonts w:ascii="Times New Roman" w:hAnsi="Times New Roman" w:cs="Times New Roman"/>
          <w:i/>
          <w:iCs/>
          <w:sz w:val="28"/>
          <w:szCs w:val="28"/>
          <w:lang w:val="uk-UA"/>
        </w:rPr>
        <w:t xml:space="preserve">Таблиця 1.1. </w:t>
      </w:r>
      <w:r w:rsidRPr="009E72D5">
        <w:rPr>
          <w:rFonts w:ascii="Times New Roman" w:eastAsia="Times New Roman" w:hAnsi="Times New Roman" w:cs="Times New Roman"/>
          <w:i/>
          <w:iCs/>
          <w:sz w:val="28"/>
          <w:szCs w:val="28"/>
          <w:lang w:val="uk-UA"/>
        </w:rPr>
        <w:t>Схема цілісного навчання прийомів</w:t>
      </w:r>
      <w:r>
        <w:rPr>
          <w:rFonts w:ascii="Times New Roman" w:eastAsia="Times New Roman" w:hAnsi="Times New Roman" w:cs="Times New Roman"/>
          <w:i/>
          <w:iCs/>
          <w:sz w:val="28"/>
          <w:szCs w:val="28"/>
          <w:lang w:val="uk-UA"/>
        </w:rPr>
        <w:t>.</w:t>
      </w:r>
    </w:p>
    <w:tbl>
      <w:tblPr>
        <w:tblStyle w:val="a4"/>
        <w:tblW w:w="0" w:type="auto"/>
        <w:tblLook w:val="04A0" w:firstRow="1" w:lastRow="0" w:firstColumn="1" w:lastColumn="0" w:noHBand="0" w:noVBand="1"/>
      </w:tblPr>
      <w:tblGrid>
        <w:gridCol w:w="4531"/>
        <w:gridCol w:w="4814"/>
      </w:tblGrid>
      <w:tr w:rsidR="005D06B1" w14:paraId="6B7ECC25" w14:textId="77777777" w:rsidTr="00F730BC">
        <w:tc>
          <w:tcPr>
            <w:tcW w:w="4531" w:type="dxa"/>
            <w:shd w:val="clear" w:color="auto" w:fill="auto"/>
          </w:tcPr>
          <w:p w14:paraId="06136A98" w14:textId="77777777" w:rsidR="005D06B1" w:rsidRPr="00420B55" w:rsidRDefault="005D06B1" w:rsidP="003D4A92">
            <w:pPr>
              <w:pStyle w:val="a3"/>
              <w:spacing w:line="360" w:lineRule="auto"/>
              <w:jc w:val="center"/>
              <w:rPr>
                <w:rFonts w:ascii="Times New Roman" w:hAnsi="Times New Roman" w:cs="Times New Roman"/>
                <w:sz w:val="24"/>
                <w:szCs w:val="24"/>
                <w:lang w:val="uk-UA"/>
              </w:rPr>
            </w:pPr>
            <w:r w:rsidRPr="00420B55">
              <w:rPr>
                <w:rFonts w:ascii="Times New Roman" w:hAnsi="Times New Roman" w:cs="Times New Roman"/>
                <w:sz w:val="24"/>
                <w:szCs w:val="24"/>
                <w:lang w:val="uk-UA"/>
              </w:rPr>
              <w:t>Дії, що виконуються тренером</w:t>
            </w:r>
          </w:p>
        </w:tc>
        <w:tc>
          <w:tcPr>
            <w:tcW w:w="4814" w:type="dxa"/>
            <w:shd w:val="clear" w:color="auto" w:fill="auto"/>
          </w:tcPr>
          <w:p w14:paraId="31ECFBA6" w14:textId="77777777" w:rsidR="005D06B1" w:rsidRPr="00420B55" w:rsidRDefault="005D06B1" w:rsidP="003D4A92">
            <w:pPr>
              <w:pStyle w:val="a3"/>
              <w:spacing w:line="360" w:lineRule="auto"/>
              <w:jc w:val="center"/>
              <w:rPr>
                <w:rFonts w:ascii="Times New Roman" w:hAnsi="Times New Roman" w:cs="Times New Roman"/>
                <w:sz w:val="24"/>
                <w:szCs w:val="24"/>
                <w:lang w:val="uk-UA"/>
              </w:rPr>
            </w:pPr>
            <w:r w:rsidRPr="00420B55">
              <w:rPr>
                <w:rFonts w:ascii="Times New Roman" w:hAnsi="Times New Roman" w:cs="Times New Roman"/>
                <w:sz w:val="24"/>
                <w:szCs w:val="24"/>
                <w:lang w:val="uk-UA"/>
              </w:rPr>
              <w:t>Дії, що виконуються вихованцем</w:t>
            </w:r>
          </w:p>
        </w:tc>
      </w:tr>
      <w:tr w:rsidR="005D06B1" w14:paraId="65C2D850" w14:textId="77777777" w:rsidTr="00F730BC">
        <w:tc>
          <w:tcPr>
            <w:tcW w:w="9345" w:type="dxa"/>
            <w:gridSpan w:val="2"/>
            <w:shd w:val="clear" w:color="auto" w:fill="auto"/>
          </w:tcPr>
          <w:p w14:paraId="7A6A9429" w14:textId="77777777" w:rsidR="005D06B1" w:rsidRPr="00420B55" w:rsidRDefault="005D06B1" w:rsidP="003D4A92">
            <w:pPr>
              <w:pStyle w:val="a3"/>
              <w:spacing w:line="360" w:lineRule="auto"/>
              <w:jc w:val="center"/>
              <w:rPr>
                <w:rFonts w:ascii="Times New Roman" w:hAnsi="Times New Roman" w:cs="Times New Roman"/>
                <w:sz w:val="24"/>
                <w:szCs w:val="24"/>
                <w:lang w:val="uk-UA"/>
              </w:rPr>
            </w:pPr>
            <w:r w:rsidRPr="00420B55">
              <w:rPr>
                <w:rFonts w:ascii="Times New Roman" w:hAnsi="Times New Roman" w:cs="Times New Roman"/>
                <w:sz w:val="24"/>
                <w:szCs w:val="24"/>
                <w:lang w:val="uk-UA"/>
              </w:rPr>
              <w:t>Показ та пояснення прийому</w:t>
            </w:r>
          </w:p>
        </w:tc>
      </w:tr>
      <w:tr w:rsidR="005D06B1" w14:paraId="70328DB5" w14:textId="77777777" w:rsidTr="00F730BC">
        <w:tc>
          <w:tcPr>
            <w:tcW w:w="4531" w:type="dxa"/>
            <w:shd w:val="clear" w:color="auto" w:fill="auto"/>
          </w:tcPr>
          <w:p w14:paraId="7EF152CB"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 xml:space="preserve">Створення групи з метою привернення уваги та надання вказівок щодо оптимального розміщення для </w:t>
            </w:r>
            <w:r w:rsidRPr="00420B55">
              <w:rPr>
                <w:rFonts w:ascii="Times New Roman" w:hAnsi="Times New Roman" w:cs="Times New Roman"/>
                <w:sz w:val="24"/>
                <w:szCs w:val="24"/>
                <w:lang w:val="uk-UA"/>
              </w:rPr>
              <w:lastRenderedPageBreak/>
              <w:t>покращення сприйняття навчального матеріалу.</w:t>
            </w:r>
          </w:p>
        </w:tc>
        <w:tc>
          <w:tcPr>
            <w:tcW w:w="4814" w:type="dxa"/>
            <w:shd w:val="clear" w:color="auto" w:fill="auto"/>
            <w:vAlign w:val="center"/>
          </w:tcPr>
          <w:p w14:paraId="0B023EDE"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lastRenderedPageBreak/>
              <w:t>Відведення місця відповідно до вказівок тренера.</w:t>
            </w:r>
          </w:p>
        </w:tc>
      </w:tr>
      <w:tr w:rsidR="005D06B1" w14:paraId="60896BD9" w14:textId="77777777" w:rsidTr="00F730BC">
        <w:tc>
          <w:tcPr>
            <w:tcW w:w="4531" w:type="dxa"/>
            <w:shd w:val="clear" w:color="auto" w:fill="auto"/>
          </w:tcPr>
          <w:p w14:paraId="5E734865"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Демонстрація методу з подальшим роз</w:t>
            </w:r>
            <w:r w:rsidR="00BA24B1">
              <w:rPr>
                <w:rFonts w:ascii="Times New Roman" w:hAnsi="Times New Roman" w:cs="Times New Roman"/>
                <w:sz w:val="24"/>
                <w:szCs w:val="24"/>
                <w:lang w:val="uk-UA"/>
              </w:rPr>
              <w:t>’</w:t>
            </w:r>
            <w:r w:rsidRPr="00420B55">
              <w:rPr>
                <w:rFonts w:ascii="Times New Roman" w:hAnsi="Times New Roman" w:cs="Times New Roman"/>
                <w:sz w:val="24"/>
                <w:szCs w:val="24"/>
                <w:lang w:val="uk-UA"/>
              </w:rPr>
              <w:t>ясненням оптимальних умов для його виконання, включаючи:</w:t>
            </w:r>
          </w:p>
          <w:p w14:paraId="07AD3D69"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 Повна демонстрація методу.</w:t>
            </w:r>
          </w:p>
          <w:p w14:paraId="1C199C25"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 Уповільнена демонстрація методу.</w:t>
            </w:r>
          </w:p>
          <w:p w14:paraId="1D87F75C"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 Повторна повна демонстрація методу.</w:t>
            </w:r>
          </w:p>
          <w:p w14:paraId="04293594" w14:textId="77777777" w:rsidR="005D06B1" w:rsidRPr="00420B55" w:rsidRDefault="005D06B1" w:rsidP="003D4A92">
            <w:pPr>
              <w:pStyle w:val="a3"/>
              <w:spacing w:line="360" w:lineRule="auto"/>
              <w:jc w:val="both"/>
              <w:rPr>
                <w:rFonts w:ascii="Times New Roman" w:hAnsi="Times New Roman" w:cs="Times New Roman"/>
                <w:sz w:val="24"/>
                <w:szCs w:val="24"/>
                <w:lang w:val="uk-UA"/>
              </w:rPr>
            </w:pPr>
          </w:p>
        </w:tc>
        <w:tc>
          <w:tcPr>
            <w:tcW w:w="4814" w:type="dxa"/>
            <w:shd w:val="clear" w:color="auto" w:fill="auto"/>
            <w:vAlign w:val="center"/>
          </w:tcPr>
          <w:p w14:paraId="3BF9283C"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Спостереження за кроками і вказівками тренера</w:t>
            </w:r>
            <w:r>
              <w:rPr>
                <w:rFonts w:ascii="Times New Roman" w:hAnsi="Times New Roman" w:cs="Times New Roman"/>
                <w:sz w:val="24"/>
                <w:szCs w:val="24"/>
                <w:lang w:val="uk-UA"/>
              </w:rPr>
              <w:t>.</w:t>
            </w:r>
          </w:p>
        </w:tc>
      </w:tr>
      <w:tr w:rsidR="005D06B1" w14:paraId="4DBE6708" w14:textId="77777777" w:rsidTr="00F730BC">
        <w:tc>
          <w:tcPr>
            <w:tcW w:w="9345" w:type="dxa"/>
            <w:gridSpan w:val="2"/>
            <w:shd w:val="clear" w:color="auto" w:fill="auto"/>
          </w:tcPr>
          <w:p w14:paraId="12FB4CCF" w14:textId="77777777" w:rsidR="005D06B1" w:rsidRPr="00420B55" w:rsidRDefault="005D06B1" w:rsidP="003D4A92">
            <w:pPr>
              <w:pStyle w:val="a3"/>
              <w:spacing w:line="360" w:lineRule="auto"/>
              <w:jc w:val="center"/>
              <w:rPr>
                <w:rFonts w:ascii="Times New Roman" w:hAnsi="Times New Roman" w:cs="Times New Roman"/>
                <w:sz w:val="24"/>
                <w:szCs w:val="24"/>
                <w:lang w:val="uk-UA"/>
              </w:rPr>
            </w:pPr>
            <w:r w:rsidRPr="00420B55">
              <w:rPr>
                <w:rFonts w:ascii="Times New Roman" w:hAnsi="Times New Roman" w:cs="Times New Roman"/>
                <w:sz w:val="24"/>
                <w:szCs w:val="24"/>
                <w:lang w:val="uk-UA"/>
              </w:rPr>
              <w:t>Виконання прийому</w:t>
            </w:r>
          </w:p>
        </w:tc>
      </w:tr>
      <w:tr w:rsidR="005D06B1" w14:paraId="1BABCCA9" w14:textId="77777777" w:rsidTr="00F730BC">
        <w:tc>
          <w:tcPr>
            <w:tcW w:w="4531" w:type="dxa"/>
            <w:shd w:val="clear" w:color="auto" w:fill="auto"/>
          </w:tcPr>
          <w:p w14:paraId="1C8382D6"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Розташування борців на килимі, з фокусуванням на напрямку виконання прийому. Пояснення порядку дій для борців, включаючи, хто розпочинає і скільки спроб дозволяється перед зміною ролей. Вчасна виправлення помилок, виявлених під час виконання.</w:t>
            </w:r>
          </w:p>
        </w:tc>
        <w:tc>
          <w:tcPr>
            <w:tcW w:w="4814" w:type="dxa"/>
            <w:shd w:val="clear" w:color="auto" w:fill="auto"/>
            <w:vAlign w:val="center"/>
          </w:tcPr>
          <w:p w14:paraId="7C3F18EA"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Виконання прийому на партнері, який не противиться і створює найвигідніші умови для його здійснення.</w:t>
            </w:r>
          </w:p>
        </w:tc>
      </w:tr>
      <w:tr w:rsidR="005D06B1" w14:paraId="61364D1D" w14:textId="77777777" w:rsidTr="00F730BC">
        <w:tc>
          <w:tcPr>
            <w:tcW w:w="9345" w:type="dxa"/>
            <w:gridSpan w:val="2"/>
            <w:shd w:val="clear" w:color="auto" w:fill="auto"/>
          </w:tcPr>
          <w:p w14:paraId="28D7286B" w14:textId="77777777" w:rsidR="005D06B1" w:rsidRPr="00420B55" w:rsidRDefault="005D06B1" w:rsidP="003D4A92">
            <w:pPr>
              <w:pStyle w:val="a3"/>
              <w:spacing w:line="360" w:lineRule="auto"/>
              <w:jc w:val="center"/>
              <w:rPr>
                <w:rFonts w:ascii="Times New Roman" w:hAnsi="Times New Roman" w:cs="Times New Roman"/>
                <w:sz w:val="24"/>
                <w:szCs w:val="24"/>
                <w:lang w:val="uk-UA"/>
              </w:rPr>
            </w:pPr>
            <w:r w:rsidRPr="00420B55">
              <w:rPr>
                <w:rFonts w:ascii="Times New Roman" w:hAnsi="Times New Roman" w:cs="Times New Roman"/>
                <w:sz w:val="24"/>
                <w:szCs w:val="24"/>
                <w:lang w:val="uk-UA"/>
              </w:rPr>
              <w:t>Ускладнення умов виконання</w:t>
            </w:r>
          </w:p>
        </w:tc>
      </w:tr>
      <w:tr w:rsidR="005D06B1" w14:paraId="24DDC137" w14:textId="77777777" w:rsidTr="00F730BC">
        <w:tc>
          <w:tcPr>
            <w:tcW w:w="4531" w:type="dxa"/>
            <w:shd w:val="clear" w:color="auto" w:fill="auto"/>
          </w:tcPr>
          <w:p w14:paraId="7B392CDF"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Установлення умов для борців, які ускладнюють виконання прийому (наприклад, рухи, опір тощо), і вказівка на зміну ролей. Моніторинг ходу виконання завдання та можливість коригування помилок.</w:t>
            </w:r>
          </w:p>
        </w:tc>
        <w:tc>
          <w:tcPr>
            <w:tcW w:w="4814" w:type="dxa"/>
            <w:shd w:val="clear" w:color="auto" w:fill="auto"/>
            <w:vAlign w:val="center"/>
          </w:tcPr>
          <w:p w14:paraId="5B7B50F6" w14:textId="77777777" w:rsidR="005D06B1" w:rsidRPr="00420B55" w:rsidRDefault="005D06B1" w:rsidP="003D4A92">
            <w:pPr>
              <w:pStyle w:val="a3"/>
              <w:spacing w:line="360" w:lineRule="auto"/>
              <w:jc w:val="both"/>
              <w:rPr>
                <w:rFonts w:ascii="Times New Roman" w:hAnsi="Times New Roman" w:cs="Times New Roman"/>
                <w:sz w:val="24"/>
                <w:szCs w:val="24"/>
                <w:lang w:val="uk-UA"/>
              </w:rPr>
            </w:pPr>
            <w:r w:rsidRPr="00420B55">
              <w:rPr>
                <w:rFonts w:ascii="Times New Roman" w:hAnsi="Times New Roman" w:cs="Times New Roman"/>
                <w:sz w:val="24"/>
                <w:szCs w:val="24"/>
                <w:lang w:val="uk-UA"/>
              </w:rPr>
              <w:t xml:space="preserve">Виконання призначеної задачі і обмін ролями за сигналом від тренера. </w:t>
            </w:r>
          </w:p>
        </w:tc>
      </w:tr>
    </w:tbl>
    <w:p w14:paraId="6A4A1845" w14:textId="77777777" w:rsidR="005D06B1" w:rsidRPr="009E72D5" w:rsidRDefault="005D06B1" w:rsidP="005D06B1">
      <w:pPr>
        <w:pStyle w:val="a3"/>
        <w:spacing w:line="360" w:lineRule="auto"/>
        <w:ind w:firstLine="709"/>
        <w:jc w:val="both"/>
        <w:rPr>
          <w:rFonts w:ascii="Times New Roman" w:hAnsi="Times New Roman" w:cs="Times New Roman"/>
          <w:sz w:val="28"/>
          <w:szCs w:val="28"/>
          <w:lang w:val="uk-UA"/>
        </w:rPr>
      </w:pPr>
    </w:p>
    <w:p w14:paraId="3791FF3C" w14:textId="77777777" w:rsidR="005D06B1" w:rsidRDefault="005D06B1" w:rsidP="005D06B1">
      <w:pPr>
        <w:pStyle w:val="a3"/>
        <w:spacing w:line="360" w:lineRule="auto"/>
        <w:ind w:firstLine="709"/>
        <w:jc w:val="both"/>
        <w:rPr>
          <w:rFonts w:ascii="Times New Roman" w:hAnsi="Times New Roman" w:cs="Times New Roman"/>
          <w:i/>
          <w:iCs/>
          <w:sz w:val="28"/>
          <w:szCs w:val="28"/>
          <w:lang w:val="uk-UA"/>
        </w:rPr>
      </w:pPr>
      <w:r w:rsidRPr="00E41DCB">
        <w:rPr>
          <w:rFonts w:ascii="Times New Roman" w:hAnsi="Times New Roman" w:cs="Times New Roman"/>
          <w:i/>
          <w:iCs/>
          <w:sz w:val="28"/>
          <w:szCs w:val="28"/>
          <w:lang w:val="uk-UA"/>
        </w:rPr>
        <w:t>Таблиця 1.2. Схема розучування прийому по частинах (в прийомі два складних елемента)</w:t>
      </w:r>
      <w:r>
        <w:rPr>
          <w:rFonts w:ascii="Times New Roman" w:hAnsi="Times New Roman" w:cs="Times New Roman"/>
          <w:i/>
          <w:iCs/>
          <w:sz w:val="28"/>
          <w:szCs w:val="28"/>
          <w:lang w:val="uk-UA"/>
        </w:rPr>
        <w:t>.</w:t>
      </w:r>
    </w:p>
    <w:tbl>
      <w:tblPr>
        <w:tblStyle w:val="a4"/>
        <w:tblW w:w="0" w:type="auto"/>
        <w:tblLook w:val="04A0" w:firstRow="1" w:lastRow="0" w:firstColumn="1" w:lastColumn="0" w:noHBand="0" w:noVBand="1"/>
      </w:tblPr>
      <w:tblGrid>
        <w:gridCol w:w="4531"/>
        <w:gridCol w:w="4814"/>
      </w:tblGrid>
      <w:tr w:rsidR="005D06B1" w:rsidRPr="00F730BC" w14:paraId="180964A2" w14:textId="77777777" w:rsidTr="00F730BC">
        <w:tc>
          <w:tcPr>
            <w:tcW w:w="4531" w:type="dxa"/>
            <w:shd w:val="clear" w:color="auto" w:fill="auto"/>
          </w:tcPr>
          <w:p w14:paraId="76F97769"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Дії, що виконуються тренером</w:t>
            </w:r>
          </w:p>
        </w:tc>
        <w:tc>
          <w:tcPr>
            <w:tcW w:w="4814" w:type="dxa"/>
            <w:shd w:val="clear" w:color="auto" w:fill="auto"/>
          </w:tcPr>
          <w:p w14:paraId="5B66F672"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Дії, що виконуються вихованцем</w:t>
            </w:r>
          </w:p>
        </w:tc>
      </w:tr>
      <w:tr w:rsidR="005D06B1" w:rsidRPr="00F730BC" w14:paraId="617B3FCB" w14:textId="77777777" w:rsidTr="00F730BC">
        <w:tc>
          <w:tcPr>
            <w:tcW w:w="9345" w:type="dxa"/>
            <w:gridSpan w:val="2"/>
            <w:shd w:val="clear" w:color="auto" w:fill="auto"/>
          </w:tcPr>
          <w:p w14:paraId="3B665FF0"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Показ та пояснення прийому</w:t>
            </w:r>
          </w:p>
        </w:tc>
      </w:tr>
      <w:tr w:rsidR="005D06B1" w:rsidRPr="00F730BC" w14:paraId="362B127D" w14:textId="77777777" w:rsidTr="00F730BC">
        <w:tc>
          <w:tcPr>
            <w:tcW w:w="4531" w:type="dxa"/>
            <w:shd w:val="clear" w:color="auto" w:fill="auto"/>
          </w:tcPr>
          <w:p w14:paraId="504B4522"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 xml:space="preserve">Займання місць для перегляду організують таким чином, щоб роздача вказівок здійснювалася в зручному місці для спостереження, де всі можуть чітко слухати пояснення тренера. Вибір </w:t>
            </w:r>
            <w:r w:rsidRPr="00F730BC">
              <w:rPr>
                <w:rFonts w:ascii="Times New Roman" w:hAnsi="Times New Roman" w:cs="Times New Roman"/>
                <w:sz w:val="24"/>
                <w:szCs w:val="24"/>
                <w:lang w:val="uk-UA"/>
              </w:rPr>
              <w:lastRenderedPageBreak/>
              <w:t>партнера для демонстрації прийому також ретельно розглядається.</w:t>
            </w:r>
          </w:p>
        </w:tc>
        <w:tc>
          <w:tcPr>
            <w:tcW w:w="4814" w:type="dxa"/>
            <w:shd w:val="clear" w:color="auto" w:fill="auto"/>
            <w:vAlign w:val="center"/>
          </w:tcPr>
          <w:p w14:paraId="72A802E3"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lastRenderedPageBreak/>
              <w:t>Розташування відповідно до настанов тренера, акцентування уваги на подіях та поясненнях тренера.</w:t>
            </w:r>
          </w:p>
          <w:p w14:paraId="3283C0FE"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Початок форми</w:t>
            </w:r>
          </w:p>
          <w:p w14:paraId="038F93F0" w14:textId="77777777" w:rsidR="005D06B1" w:rsidRPr="00F730BC" w:rsidRDefault="005D06B1" w:rsidP="003D4A92">
            <w:pPr>
              <w:pStyle w:val="a3"/>
              <w:spacing w:line="360" w:lineRule="auto"/>
              <w:jc w:val="both"/>
              <w:rPr>
                <w:rFonts w:ascii="Times New Roman" w:hAnsi="Times New Roman" w:cs="Times New Roman"/>
                <w:sz w:val="24"/>
                <w:szCs w:val="24"/>
                <w:lang w:val="uk-UA"/>
              </w:rPr>
            </w:pPr>
          </w:p>
        </w:tc>
      </w:tr>
      <w:tr w:rsidR="005D06B1" w:rsidRPr="00F730BC" w14:paraId="3636D627" w14:textId="77777777" w:rsidTr="00F730BC">
        <w:tc>
          <w:tcPr>
            <w:tcW w:w="4531" w:type="dxa"/>
            <w:shd w:val="clear" w:color="auto" w:fill="auto"/>
          </w:tcPr>
          <w:p w14:paraId="2D711702"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Назва прийому та його демонстрація, підкреслення факторів, що сприяють його виконанню. Повна демонстрація прийому в цілому та показ окремих його елементів.</w:t>
            </w:r>
          </w:p>
        </w:tc>
        <w:tc>
          <w:tcPr>
            <w:tcW w:w="4814" w:type="dxa"/>
            <w:shd w:val="clear" w:color="auto" w:fill="auto"/>
            <w:vAlign w:val="center"/>
          </w:tcPr>
          <w:p w14:paraId="668C7A25"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 xml:space="preserve">Спостереження за демонстрацією та уважне слухання пояснень від тренера, при цьому обраний партнер тренером розташовується у вигідному положенні для виконання прийому. </w:t>
            </w:r>
          </w:p>
        </w:tc>
      </w:tr>
      <w:tr w:rsidR="005D06B1" w:rsidRPr="00F730BC" w14:paraId="5E9B6473" w14:textId="77777777" w:rsidTr="00F730BC">
        <w:tc>
          <w:tcPr>
            <w:tcW w:w="4531" w:type="dxa"/>
            <w:shd w:val="clear" w:color="auto" w:fill="auto"/>
          </w:tcPr>
          <w:p w14:paraId="70C2618B"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Демонстрація окремого елемента прийому, який буде досліджуватися, за якою слід надавати подальші вказівки щодо його виконання.</w:t>
            </w:r>
          </w:p>
        </w:tc>
        <w:tc>
          <w:tcPr>
            <w:tcW w:w="4814" w:type="dxa"/>
            <w:shd w:val="clear" w:color="auto" w:fill="auto"/>
            <w:vAlign w:val="center"/>
          </w:tcPr>
          <w:p w14:paraId="6C25075B"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 xml:space="preserve">Стеження за показом прийому, </w:t>
            </w:r>
          </w:p>
          <w:p w14:paraId="6398239F"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слухання пояснень тренера.</w:t>
            </w:r>
          </w:p>
        </w:tc>
      </w:tr>
      <w:tr w:rsidR="005D06B1" w:rsidRPr="00F730BC" w14:paraId="0B756803" w14:textId="77777777" w:rsidTr="00F730BC">
        <w:tc>
          <w:tcPr>
            <w:tcW w:w="9345" w:type="dxa"/>
            <w:gridSpan w:val="2"/>
            <w:shd w:val="clear" w:color="auto" w:fill="auto"/>
          </w:tcPr>
          <w:p w14:paraId="0A6979E1"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Виконання елементу прийому</w:t>
            </w:r>
          </w:p>
        </w:tc>
      </w:tr>
      <w:tr w:rsidR="005D06B1" w:rsidRPr="00F730BC" w14:paraId="7AF8A9C2" w14:textId="77777777" w:rsidTr="00F730BC">
        <w:tc>
          <w:tcPr>
            <w:tcW w:w="4531" w:type="dxa"/>
            <w:shd w:val="clear" w:color="auto" w:fill="auto"/>
          </w:tcPr>
          <w:p w14:paraId="3223E234"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Створення умов для виконання елемента прийому, включаючи розташування на килимі, вказівки щодо вибору партнерів, напрямок руху та порядок зміни ролей.</w:t>
            </w:r>
          </w:p>
        </w:tc>
        <w:tc>
          <w:tcPr>
            <w:tcW w:w="4814" w:type="dxa"/>
            <w:shd w:val="clear" w:color="auto" w:fill="auto"/>
            <w:vAlign w:val="center"/>
          </w:tcPr>
          <w:p w14:paraId="25A9B7B0"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Вибір партнера та розташування на килимі згідно з інструкціями тренера.</w:t>
            </w:r>
          </w:p>
        </w:tc>
      </w:tr>
      <w:tr w:rsidR="005D06B1" w:rsidRPr="00F730BC" w14:paraId="797A0D8C" w14:textId="77777777" w:rsidTr="00F730BC">
        <w:tc>
          <w:tcPr>
            <w:tcW w:w="4531" w:type="dxa"/>
            <w:shd w:val="clear" w:color="auto" w:fill="auto"/>
          </w:tcPr>
          <w:p w14:paraId="30957AFA"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Спостереження за виконанням елемента прийому і коригування виникаючих помилок.</w:t>
            </w:r>
          </w:p>
        </w:tc>
        <w:tc>
          <w:tcPr>
            <w:tcW w:w="4814" w:type="dxa"/>
            <w:shd w:val="clear" w:color="auto" w:fill="auto"/>
            <w:vAlign w:val="center"/>
          </w:tcPr>
          <w:p w14:paraId="719B9A44"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Виконання компонентів прийому та зміна обов</w:t>
            </w:r>
            <w:r w:rsidR="00BA24B1" w:rsidRPr="00F730BC">
              <w:rPr>
                <w:rFonts w:ascii="Times New Roman" w:hAnsi="Times New Roman" w:cs="Times New Roman"/>
                <w:sz w:val="24"/>
                <w:szCs w:val="24"/>
                <w:lang w:val="uk-UA"/>
              </w:rPr>
              <w:t>’</w:t>
            </w:r>
            <w:r w:rsidRPr="00F730BC">
              <w:rPr>
                <w:rFonts w:ascii="Times New Roman" w:hAnsi="Times New Roman" w:cs="Times New Roman"/>
                <w:sz w:val="24"/>
                <w:szCs w:val="24"/>
                <w:lang w:val="uk-UA"/>
              </w:rPr>
              <w:t>язків після того, як один із партнерів оволодіває цим прийомом.</w:t>
            </w:r>
          </w:p>
        </w:tc>
      </w:tr>
      <w:tr w:rsidR="005D06B1" w:rsidRPr="00F730BC" w14:paraId="31391A02" w14:textId="77777777" w:rsidTr="00F730BC">
        <w:tc>
          <w:tcPr>
            <w:tcW w:w="9345" w:type="dxa"/>
            <w:gridSpan w:val="2"/>
            <w:shd w:val="clear" w:color="auto" w:fill="auto"/>
          </w:tcPr>
          <w:p w14:paraId="5A66B4F6"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Показ наступного елемента прийому</w:t>
            </w:r>
          </w:p>
        </w:tc>
      </w:tr>
      <w:tr w:rsidR="005D06B1" w:rsidRPr="00F730BC" w14:paraId="58FB41EF" w14:textId="77777777" w:rsidTr="00F730BC">
        <w:tc>
          <w:tcPr>
            <w:tcW w:w="4531" w:type="dxa"/>
            <w:shd w:val="clear" w:color="auto" w:fill="auto"/>
          </w:tcPr>
          <w:p w14:paraId="76A793FE"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Організація займаються для перегляду.</w:t>
            </w:r>
          </w:p>
          <w:p w14:paraId="15E56C3D" w14:textId="77777777" w:rsidR="005D06B1" w:rsidRPr="00F730BC" w:rsidRDefault="005D06B1" w:rsidP="003D4A92">
            <w:pPr>
              <w:pStyle w:val="a3"/>
              <w:spacing w:line="360" w:lineRule="auto"/>
              <w:rPr>
                <w:rFonts w:ascii="Times New Roman" w:hAnsi="Times New Roman" w:cs="Times New Roman"/>
                <w:sz w:val="24"/>
                <w:szCs w:val="24"/>
                <w:lang w:val="uk-UA"/>
              </w:rPr>
            </w:pPr>
            <w:r w:rsidRPr="00F730BC">
              <w:rPr>
                <w:rFonts w:ascii="Times New Roman" w:hAnsi="Times New Roman" w:cs="Times New Roman"/>
                <w:sz w:val="24"/>
                <w:szCs w:val="24"/>
                <w:lang w:val="uk-UA"/>
              </w:rPr>
              <w:t>Показ другого елемента прийому.</w:t>
            </w:r>
          </w:p>
        </w:tc>
        <w:tc>
          <w:tcPr>
            <w:tcW w:w="4814" w:type="dxa"/>
            <w:shd w:val="clear" w:color="auto" w:fill="auto"/>
            <w:vAlign w:val="center"/>
          </w:tcPr>
          <w:p w14:paraId="1D762878" w14:textId="77777777" w:rsidR="005D06B1" w:rsidRPr="00F730BC" w:rsidRDefault="005D06B1" w:rsidP="003D4A92">
            <w:pPr>
              <w:pStyle w:val="a3"/>
              <w:spacing w:line="360" w:lineRule="auto"/>
              <w:rPr>
                <w:rFonts w:ascii="Times New Roman" w:hAnsi="Times New Roman" w:cs="Times New Roman"/>
                <w:sz w:val="24"/>
                <w:szCs w:val="24"/>
                <w:lang w:val="uk-UA"/>
              </w:rPr>
            </w:pPr>
          </w:p>
        </w:tc>
      </w:tr>
      <w:tr w:rsidR="005D06B1" w:rsidRPr="00F730BC" w14:paraId="110B0E28" w14:textId="77777777" w:rsidTr="00F730BC">
        <w:tc>
          <w:tcPr>
            <w:tcW w:w="9345" w:type="dxa"/>
            <w:gridSpan w:val="2"/>
            <w:shd w:val="clear" w:color="auto" w:fill="auto"/>
          </w:tcPr>
          <w:p w14:paraId="3A1D4C76"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Виконання елемента прийому (так само, як і першого елемента)</w:t>
            </w:r>
          </w:p>
        </w:tc>
      </w:tr>
      <w:tr w:rsidR="005D06B1" w:rsidRPr="00F730BC" w14:paraId="34EE7EE6" w14:textId="77777777" w:rsidTr="00F730BC">
        <w:tc>
          <w:tcPr>
            <w:tcW w:w="9345" w:type="dxa"/>
            <w:gridSpan w:val="2"/>
            <w:shd w:val="clear" w:color="auto" w:fill="auto"/>
          </w:tcPr>
          <w:p w14:paraId="702ACC5A"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Показ прийому в цілому</w:t>
            </w:r>
          </w:p>
        </w:tc>
      </w:tr>
      <w:tr w:rsidR="005D06B1" w:rsidRPr="00F730BC" w14:paraId="1B6B31BC" w14:textId="77777777" w:rsidTr="00F730BC">
        <w:tc>
          <w:tcPr>
            <w:tcW w:w="4531" w:type="dxa"/>
            <w:shd w:val="clear" w:color="auto" w:fill="auto"/>
          </w:tcPr>
          <w:p w14:paraId="3C870E1A"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Створення умов для огляду. Виклад прийому та надання пояснень про те, як його правильно виконувати.</w:t>
            </w:r>
          </w:p>
        </w:tc>
        <w:tc>
          <w:tcPr>
            <w:tcW w:w="4814" w:type="dxa"/>
            <w:shd w:val="clear" w:color="auto" w:fill="auto"/>
            <w:vAlign w:val="center"/>
          </w:tcPr>
          <w:p w14:paraId="2434DF67"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Розташування згідно з вказівками тренера та уважне слідкування за демонстрацією і поясненнями від тренера.</w:t>
            </w:r>
          </w:p>
        </w:tc>
      </w:tr>
      <w:tr w:rsidR="005D06B1" w:rsidRPr="00F730BC" w14:paraId="463FB966" w14:textId="77777777" w:rsidTr="00F730BC">
        <w:tc>
          <w:tcPr>
            <w:tcW w:w="9345" w:type="dxa"/>
            <w:gridSpan w:val="2"/>
            <w:shd w:val="clear" w:color="auto" w:fill="auto"/>
          </w:tcPr>
          <w:p w14:paraId="7A5FBF6D" w14:textId="77777777" w:rsidR="005D06B1" w:rsidRPr="00F730BC"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t>Виконання прийому</w:t>
            </w:r>
          </w:p>
        </w:tc>
      </w:tr>
      <w:tr w:rsidR="005D06B1" w:rsidRPr="00F730BC" w14:paraId="736BEB1D" w14:textId="77777777" w:rsidTr="00F730BC">
        <w:tc>
          <w:tcPr>
            <w:tcW w:w="4531" w:type="dxa"/>
            <w:shd w:val="clear" w:color="auto" w:fill="auto"/>
          </w:tcPr>
          <w:p w14:paraId="15B86130"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 xml:space="preserve">Організація заняття з метою вивчення прийому. Моніторинг виконання прийому та корекція помилок за необхідності. </w:t>
            </w:r>
          </w:p>
        </w:tc>
        <w:tc>
          <w:tcPr>
            <w:tcW w:w="4814" w:type="dxa"/>
            <w:shd w:val="clear" w:color="auto" w:fill="auto"/>
            <w:vAlign w:val="center"/>
          </w:tcPr>
          <w:p w14:paraId="5D752DD3" w14:textId="77777777" w:rsidR="005D06B1" w:rsidRPr="00F730BC" w:rsidRDefault="005D06B1" w:rsidP="003D4A92">
            <w:pPr>
              <w:pStyle w:val="a3"/>
              <w:spacing w:line="360" w:lineRule="auto"/>
              <w:jc w:val="both"/>
              <w:rPr>
                <w:rFonts w:ascii="Times New Roman" w:hAnsi="Times New Roman" w:cs="Times New Roman"/>
                <w:sz w:val="24"/>
                <w:szCs w:val="24"/>
                <w:lang w:val="uk-UA"/>
              </w:rPr>
            </w:pPr>
            <w:r w:rsidRPr="00F730BC">
              <w:rPr>
                <w:rFonts w:ascii="Times New Roman" w:hAnsi="Times New Roman" w:cs="Times New Roman"/>
                <w:sz w:val="24"/>
                <w:szCs w:val="24"/>
                <w:lang w:val="uk-UA"/>
              </w:rPr>
              <w:t xml:space="preserve">Розташування на килимі разом з партнером відповідно до настанов тренера. Виконання прийому та зміна ролей. Якщо прийом виконується не настільки успішно, звернення до тренера для виявлення та виправлення помилок. </w:t>
            </w:r>
          </w:p>
        </w:tc>
      </w:tr>
      <w:tr w:rsidR="005D06B1" w:rsidRPr="005B1FD4" w14:paraId="2439856A" w14:textId="77777777" w:rsidTr="00F730BC">
        <w:tc>
          <w:tcPr>
            <w:tcW w:w="9345" w:type="dxa"/>
            <w:gridSpan w:val="2"/>
            <w:shd w:val="clear" w:color="auto" w:fill="auto"/>
          </w:tcPr>
          <w:p w14:paraId="0E27B438" w14:textId="77777777" w:rsidR="005D06B1" w:rsidRPr="005B1FD4" w:rsidRDefault="005D06B1" w:rsidP="003D4A92">
            <w:pPr>
              <w:pStyle w:val="a3"/>
              <w:spacing w:line="360" w:lineRule="auto"/>
              <w:jc w:val="center"/>
              <w:rPr>
                <w:rFonts w:ascii="Times New Roman" w:hAnsi="Times New Roman" w:cs="Times New Roman"/>
                <w:sz w:val="24"/>
                <w:szCs w:val="24"/>
                <w:lang w:val="uk-UA"/>
              </w:rPr>
            </w:pPr>
            <w:r w:rsidRPr="00F730BC">
              <w:rPr>
                <w:rFonts w:ascii="Times New Roman" w:hAnsi="Times New Roman" w:cs="Times New Roman"/>
                <w:sz w:val="24"/>
                <w:szCs w:val="24"/>
                <w:lang w:val="uk-UA"/>
              </w:rPr>
              <w:lastRenderedPageBreak/>
              <w:t>Ускладнення умов виконання (так само, як при цілісному розучуванні)</w:t>
            </w:r>
          </w:p>
        </w:tc>
      </w:tr>
    </w:tbl>
    <w:p w14:paraId="4DBFE868"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p>
    <w:p w14:paraId="5643C0C3"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Представлена вище схема навчання прийому, де елементи прийому вивчаються окремо, не єдиний можливий підхід. Існує альтернативна схема, в якій навчання відбувається шляхом поступового поєднання елементів прийому. Початковий етап навчання відповідає попередньому підходу, але передбачає також виконання другого елемента прийому разом з першим у їх комплексній структурі. Це означає, що при навчанні прийому з двома складними елементами повторне виконання передбачає цілісність виконання прийому.</w:t>
      </w:r>
    </w:p>
    <w:p w14:paraId="0046D0A9"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Для навчання прийомів також використовується комплексний підхід, де на початку вивчення прийому використовується цілісний спосіб, а при виявленні помилок, які вимагають розбору елементів, переходять до окремого виконання необхідного елемента. Після досягнення правильного виконання тренером елемента, продовжується виконання прийому в цілому. Цей метод може бути використаний як при груповому відпрацюванні прийомів, так і при індивідуальній роботі з учнем. Головне у цьому методі - вчасно виявляти грубі помилки, які часто призводять до травм</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[1</w:t>
      </w:r>
      <w:r>
        <w:rPr>
          <w:rFonts w:ascii="Times New Roman" w:hAnsi="Times New Roman" w:cs="Times New Roman"/>
          <w:sz w:val="28"/>
          <w:szCs w:val="28"/>
          <w:lang w:val="uk-UA"/>
        </w:rPr>
        <w:t>6</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37BF9260"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 xml:space="preserve">По-перше, всі прийоми спочатку вивчаються на партнерах, які не </w:t>
      </w:r>
      <w:proofErr w:type="spellStart"/>
      <w:r w:rsidRPr="005B1FD4">
        <w:rPr>
          <w:rFonts w:ascii="Times New Roman" w:hAnsi="Times New Roman" w:cs="Times New Roman"/>
          <w:sz w:val="28"/>
          <w:szCs w:val="28"/>
          <w:lang w:val="uk-UA"/>
        </w:rPr>
        <w:t>протистоять</w:t>
      </w:r>
      <w:proofErr w:type="spellEnd"/>
      <w:r w:rsidRPr="005B1FD4">
        <w:rPr>
          <w:rFonts w:ascii="Times New Roman" w:hAnsi="Times New Roman" w:cs="Times New Roman"/>
          <w:sz w:val="28"/>
          <w:szCs w:val="28"/>
          <w:lang w:val="uk-UA"/>
        </w:rPr>
        <w:t xml:space="preserve"> і дозволяють досягти необхідного рівня виконання, що передбачає відсутність помилок. Тільки після досягнення цього рівня володіння прийомом тренер розробляє його для виконання в умовах опору, наприклад, під час сутичок. Ускладнення умов виконання досягається шляхом збільшення опору партнера або його пересування. Важливо не робити умови занадто складними відразу, оскільки це може призвести до невдачі при виконанні прийому.</w:t>
      </w:r>
    </w:p>
    <w:p w14:paraId="4B5F4272"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 xml:space="preserve">Процес вивчення прийому вважається завершеним лише тоді, коли борець зможе виконувати прийом під час навчальних сутичок, де один спортсмен виконує прийом, а інший </w:t>
      </w:r>
      <w:r>
        <w:rPr>
          <w:rFonts w:ascii="Times New Roman" w:hAnsi="Times New Roman" w:cs="Times New Roman"/>
          <w:sz w:val="28"/>
          <w:szCs w:val="28"/>
          <w:lang w:val="uk-UA"/>
        </w:rPr>
        <w:t>піддається</w:t>
      </w:r>
      <w:r w:rsidRPr="005B1FD4">
        <w:rPr>
          <w:rFonts w:ascii="Times New Roman" w:hAnsi="Times New Roman" w:cs="Times New Roman"/>
          <w:sz w:val="28"/>
          <w:szCs w:val="28"/>
          <w:lang w:val="uk-UA"/>
        </w:rPr>
        <w:t xml:space="preserve">. Цей метод навчання, як перевірка знань, вмінь і навичок, використовується для виявлення недоліків у </w:t>
      </w:r>
      <w:r w:rsidRPr="005B1FD4">
        <w:rPr>
          <w:rFonts w:ascii="Times New Roman" w:hAnsi="Times New Roman" w:cs="Times New Roman"/>
          <w:sz w:val="28"/>
          <w:szCs w:val="28"/>
          <w:lang w:val="uk-UA"/>
        </w:rPr>
        <w:lastRenderedPageBreak/>
        <w:t>педагогічному процесі та подальшого закріплення та вдосконалення знань, вмінь і навичок.</w:t>
      </w:r>
    </w:p>
    <w:p w14:paraId="2084E1EA"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Перевірка може бути регулярною або поточною. Поточна перевірка проводиться, коли можливо перевірити знання шляхом бесіди або спостереження за діями борця, з особливою увагою до вмінь, які перевіряються під час виконання вправ та під час сутичок. Важливо підкреслити, що своєчасна корекція помилок під час навчання прийомів і вправ сприяє більш ефективному їх освоєнню.</w:t>
      </w:r>
    </w:p>
    <w:p w14:paraId="24DB80F6"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Проте, для виправлення помилок, в першу чергу, потрібно визначити їх причини. Згідно з практичним досвідом, існують два основних фактори, які призводять до помилок під час виконання прийомів та вправ:</w:t>
      </w:r>
    </w:p>
    <w:p w14:paraId="13EF24A1"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 xml:space="preserve">1. Неправильне розуміння дії, що виражається в порушенні структури руху, його компонентів, </w:t>
      </w:r>
      <w:proofErr w:type="spellStart"/>
      <w:r w:rsidRPr="005B1FD4">
        <w:rPr>
          <w:rFonts w:ascii="Times New Roman" w:hAnsi="Times New Roman" w:cs="Times New Roman"/>
          <w:sz w:val="28"/>
          <w:szCs w:val="28"/>
          <w:lang w:val="uk-UA"/>
        </w:rPr>
        <w:t>зв</w:t>
      </w:r>
      <w:r w:rsidR="00BA24B1">
        <w:rPr>
          <w:rFonts w:ascii="Times New Roman" w:hAnsi="Times New Roman" w:cs="Times New Roman"/>
          <w:sz w:val="28"/>
          <w:szCs w:val="28"/>
          <w:lang w:val="uk-UA"/>
        </w:rPr>
        <w:t>’</w:t>
      </w:r>
      <w:r w:rsidRPr="005B1FD4">
        <w:rPr>
          <w:rFonts w:ascii="Times New Roman" w:hAnsi="Times New Roman" w:cs="Times New Roman"/>
          <w:sz w:val="28"/>
          <w:szCs w:val="28"/>
          <w:lang w:val="uk-UA"/>
        </w:rPr>
        <w:t>язків</w:t>
      </w:r>
      <w:proofErr w:type="spellEnd"/>
      <w:r w:rsidRPr="005B1FD4">
        <w:rPr>
          <w:rFonts w:ascii="Times New Roman" w:hAnsi="Times New Roman" w:cs="Times New Roman"/>
          <w:sz w:val="28"/>
          <w:szCs w:val="28"/>
          <w:lang w:val="uk-UA"/>
        </w:rPr>
        <w:t>, ритму та інших аспектів.</w:t>
      </w:r>
    </w:p>
    <w:p w14:paraId="585CDDFF"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2. Недостатній фізичний розвиток або фізична підготовка займаються, або ускладнення умов, що ускладнюють виконання.</w:t>
      </w:r>
    </w:p>
    <w:p w14:paraId="7DBD7199"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У випадках, коли у займаються виникає неправильне розуміння дії, тренер повинен спрямувати їх до виправлення помилки, демонструючи та пояснюючи прийом з акцентом на тих аспектах, які були спотворені. Для виправлення цієї помилки тренер може використовувати наступні методи:</w:t>
      </w:r>
    </w:p>
    <w:p w14:paraId="67BC0559"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а) Виконання прийому з помилкою, щоб з</w:t>
      </w:r>
      <w:r w:rsidR="00BA24B1">
        <w:rPr>
          <w:rFonts w:ascii="Times New Roman" w:hAnsi="Times New Roman" w:cs="Times New Roman"/>
          <w:sz w:val="28"/>
          <w:szCs w:val="28"/>
          <w:lang w:val="uk-UA"/>
        </w:rPr>
        <w:t>’</w:t>
      </w:r>
      <w:r w:rsidRPr="005B1FD4">
        <w:rPr>
          <w:rFonts w:ascii="Times New Roman" w:hAnsi="Times New Roman" w:cs="Times New Roman"/>
          <w:sz w:val="28"/>
          <w:szCs w:val="28"/>
          <w:lang w:val="uk-UA"/>
        </w:rPr>
        <w:t>ясувати, де саме виникла помилка.</w:t>
      </w:r>
    </w:p>
    <w:p w14:paraId="33261075"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 xml:space="preserve">б) Цілісне виконання прийому з увагою до змін, які потрібно </w:t>
      </w:r>
      <w:proofErr w:type="spellStart"/>
      <w:r w:rsidRPr="005B1FD4">
        <w:rPr>
          <w:rFonts w:ascii="Times New Roman" w:hAnsi="Times New Roman" w:cs="Times New Roman"/>
          <w:sz w:val="28"/>
          <w:szCs w:val="28"/>
          <w:lang w:val="uk-UA"/>
        </w:rPr>
        <w:t>внести</w:t>
      </w:r>
      <w:proofErr w:type="spellEnd"/>
      <w:r w:rsidRPr="005B1FD4">
        <w:rPr>
          <w:rFonts w:ascii="Times New Roman" w:hAnsi="Times New Roman" w:cs="Times New Roman"/>
          <w:sz w:val="28"/>
          <w:szCs w:val="28"/>
          <w:lang w:val="uk-UA"/>
        </w:rPr>
        <w:t xml:space="preserve"> у виконання.</w:t>
      </w:r>
    </w:p>
    <w:p w14:paraId="56522C46"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в) Зміна структури прийому, що може вимагати виконання правильного руху. У деяких випадках тренер може навіть запропонувати виконати свідомо неправильний прийом, що включає помилку, для виправлення початкового неправильного виконання.</w:t>
      </w:r>
    </w:p>
    <w:p w14:paraId="2979561E"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г) Надання орієнтацій для напрямку зусиль та окремих рухів.</w:t>
      </w:r>
    </w:p>
    <w:p w14:paraId="2EE98AD3"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lastRenderedPageBreak/>
        <w:t>д) Тренер виконує прийом на займаються, які допустили помилку. Таким чином, займаються можуть відчути, де саме вони допустили помилку та виправити її під час наступних спроб.</w:t>
      </w:r>
    </w:p>
    <w:p w14:paraId="507F96E5" w14:textId="77777777" w:rsidR="005D06B1" w:rsidRPr="005B1FD4"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е) Займаються виконують прийом на тренері, який надає напрямок їхніх зусиль та одночасно запобігає неправильним рухам</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[1</w:t>
      </w:r>
      <w:r>
        <w:rPr>
          <w:rFonts w:ascii="Times New Roman" w:hAnsi="Times New Roman" w:cs="Times New Roman"/>
          <w:sz w:val="28"/>
          <w:szCs w:val="28"/>
          <w:lang w:val="uk-UA"/>
        </w:rPr>
        <w:t>7</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49CCABA7"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5B1FD4">
        <w:rPr>
          <w:rFonts w:ascii="Times New Roman" w:hAnsi="Times New Roman" w:cs="Times New Roman"/>
          <w:sz w:val="28"/>
          <w:szCs w:val="28"/>
          <w:lang w:val="uk-UA"/>
        </w:rPr>
        <w:t>У випадках, коли у займаються спостерігається недостатній фізичний розвиток або фізична підготовка, їм рекомендується виконувати загальнорозвиваючі або спеціальні вправи, які допомагають вирівняти їхній рівень фізичної підготовки та покращити виконання прийому.</w:t>
      </w:r>
    </w:p>
    <w:p w14:paraId="4BE2050D"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Іноді виникають ситуації, коли тренер вирішує відкласти вивчення певного прийому для більш пізнього етапу навчання. У такому випадку, тренер може запропонувати займаються виконувати імітацію прийому без партнера, наприклад, вдаряючи у стіну або використовуючи спеціальні снаряди. Також можуть використовуватися спеціальні вправи для вдосконалення техніки прийому.</w:t>
      </w:r>
    </w:p>
    <w:p w14:paraId="38E8A654"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Якщо помилки виникають на етапі ускладнення умов виконання прийому або вправи, тренер може спростити умови за допомогою наступних методів:</w:t>
      </w:r>
    </w:p>
    <w:p w14:paraId="5041BFDA"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а) Вибір партнерів, які є легшими, слабкішими або більш підходять для виконання прийому.</w:t>
      </w:r>
    </w:p>
    <w:p w14:paraId="0569F826"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б) Надання вказівок партнеру щодо того, як він може допомогти товаришеві під час виконання прийому.</w:t>
      </w:r>
    </w:p>
    <w:p w14:paraId="4D617723"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в) Виконання прийому на спеціальних мішках або опудалах.</w:t>
      </w:r>
    </w:p>
    <w:p w14:paraId="2F244F6F"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г) Виконання прийому на м</w:t>
      </w:r>
      <w:r w:rsidR="00BA24B1">
        <w:rPr>
          <w:rFonts w:ascii="Times New Roman" w:hAnsi="Times New Roman" w:cs="Times New Roman"/>
          <w:sz w:val="28"/>
          <w:szCs w:val="28"/>
          <w:lang w:val="uk-UA"/>
        </w:rPr>
        <w:t>’</w:t>
      </w:r>
      <w:r w:rsidRPr="007A73CA">
        <w:rPr>
          <w:rFonts w:ascii="Times New Roman" w:hAnsi="Times New Roman" w:cs="Times New Roman"/>
          <w:sz w:val="28"/>
          <w:szCs w:val="28"/>
          <w:lang w:val="uk-UA"/>
        </w:rPr>
        <w:t>якому килимі, якщо партнер боїться жорсткого покриття.</w:t>
      </w:r>
    </w:p>
    <w:p w14:paraId="1F08275F" w14:textId="77777777" w:rsidR="005D06B1" w:rsidRPr="007A73CA"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t>Що стосується періодичної перевірки, то це важливий елемент для систематизації та закріплення знань, вмінь і навичок. Вона може включати іспити, заліки, перевірку технічної підготовленості та участь у змаганнях. Періодична перевірка сприяє систематичному вдосконаленню та упорядкуванню навичок і знань учнів.</w:t>
      </w:r>
    </w:p>
    <w:p w14:paraId="16DB3D62" w14:textId="77777777" w:rsidR="005D06B1" w:rsidRDefault="005D06B1" w:rsidP="005D06B1">
      <w:pPr>
        <w:pStyle w:val="a3"/>
        <w:spacing w:line="360" w:lineRule="auto"/>
        <w:ind w:firstLine="709"/>
        <w:jc w:val="both"/>
        <w:rPr>
          <w:rFonts w:ascii="Times New Roman" w:hAnsi="Times New Roman" w:cs="Times New Roman"/>
          <w:sz w:val="28"/>
          <w:szCs w:val="28"/>
          <w:lang w:val="uk-UA"/>
        </w:rPr>
      </w:pPr>
      <w:r w:rsidRPr="007A73CA">
        <w:rPr>
          <w:rFonts w:ascii="Times New Roman" w:hAnsi="Times New Roman" w:cs="Times New Roman"/>
          <w:sz w:val="28"/>
          <w:szCs w:val="28"/>
          <w:lang w:val="uk-UA"/>
        </w:rPr>
        <w:lastRenderedPageBreak/>
        <w:t>Отже, під час навчання основним прийомам самбо, тренер використовує різні методи, такі як лекції, розповіді, бесіди, демонстрація, розучування, тренування та перевірка знань, для розвитку правильної техніки виконання прийомів.</w:t>
      </w:r>
    </w:p>
    <w:p w14:paraId="73CE9238" w14:textId="77777777" w:rsidR="000334BA" w:rsidRDefault="000334BA" w:rsidP="000334BA">
      <w:pPr>
        <w:pStyle w:val="a3"/>
        <w:spacing w:line="360" w:lineRule="auto"/>
        <w:ind w:firstLine="709"/>
        <w:jc w:val="both"/>
        <w:rPr>
          <w:rFonts w:ascii="Times New Roman" w:hAnsi="Times New Roman" w:cs="Times New Roman"/>
          <w:b/>
          <w:bCs/>
          <w:sz w:val="28"/>
          <w:szCs w:val="28"/>
          <w:lang w:val="uk-UA"/>
        </w:rPr>
      </w:pPr>
    </w:p>
    <w:p w14:paraId="56CC6255" w14:textId="77777777" w:rsidR="000334BA" w:rsidRPr="00C60CF6" w:rsidRDefault="000334BA" w:rsidP="000334BA">
      <w:pPr>
        <w:pStyle w:val="a3"/>
        <w:spacing w:line="360" w:lineRule="auto"/>
        <w:ind w:firstLine="709"/>
        <w:jc w:val="both"/>
        <w:rPr>
          <w:rFonts w:ascii="Times New Roman" w:hAnsi="Times New Roman" w:cs="Times New Roman"/>
          <w:b/>
          <w:bCs/>
          <w:sz w:val="28"/>
          <w:szCs w:val="28"/>
          <w:lang w:val="uk-UA"/>
        </w:rPr>
      </w:pPr>
      <w:r w:rsidRPr="00C60CF6">
        <w:rPr>
          <w:rFonts w:ascii="Times New Roman" w:hAnsi="Times New Roman" w:cs="Times New Roman"/>
          <w:b/>
          <w:bCs/>
          <w:sz w:val="28"/>
          <w:szCs w:val="28"/>
          <w:lang w:val="uk-UA"/>
        </w:rPr>
        <w:t>1.4. Особливості використання технічних засобів у тренувальному процесі</w:t>
      </w:r>
    </w:p>
    <w:p w14:paraId="79E5379C"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У сучасному спортивному тренуванні тренажерне обладнання відіграє ключову роль у розвитку різних рухових навичок і якостей, дозволяючи спортсменам одночасно вдосконалювати технічні уміння, навички та фізичні характеристики під час спортивних тренувань. Вони також забезпечують точне відстеження та управління ключовими параметрами тренувального навантаження</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[1</w:t>
      </w:r>
      <w:r>
        <w:rPr>
          <w:rFonts w:ascii="Times New Roman" w:hAnsi="Times New Roman" w:cs="Times New Roman"/>
          <w:sz w:val="28"/>
          <w:szCs w:val="28"/>
          <w:lang w:val="uk-UA"/>
        </w:rPr>
        <w:t>7</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6993489E"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Наразі в спортивній практиці використовуються тренажери, що поділяються на шість основних категорій:</w:t>
      </w:r>
    </w:p>
    <w:p w14:paraId="5255B36F"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Перша група включає тренажери для розвитку загальної фізичної підготовки, такі як сучасні ергометри для аеробних тренувань. Ці тренажери широко використовуються у різних видах спорту, включаючи як оздоровчий спорт, так і спорт високих досягнень, зокрема для покращення загальної фізичної підготовки. Крім того, до цієї групи належать простіші тренажери для розвитку силових якостей спортсменів.</w:t>
      </w:r>
    </w:p>
    <w:p w14:paraId="3CD18197"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 xml:space="preserve">Друга група охоплює тренажери, які працюють за принципом сприяння лідируванню, дозволяючи створювати умови для виконання спортивних вправ, які були б неможливими в природних умовах. Ці тренажери сприяють розвитку оптимальної координації рухів, дозволяючи спортсменам і тренерам краще розуміти та використовувати свої функціональні можливості. Вони забезпечують формування просторової, часової, динамічної та ритмічної структури рухів, що є необхідним для досягнення високих результатів. Наприклад, у легкоатлетичному бігу такі тренажери можуть використовувати </w:t>
      </w:r>
      <w:proofErr w:type="spellStart"/>
      <w:r w:rsidRPr="00C60CF6">
        <w:rPr>
          <w:rFonts w:ascii="Times New Roman" w:hAnsi="Times New Roman" w:cs="Times New Roman"/>
          <w:sz w:val="28"/>
          <w:szCs w:val="28"/>
          <w:lang w:val="uk-UA"/>
        </w:rPr>
        <w:lastRenderedPageBreak/>
        <w:t>буксирувальні</w:t>
      </w:r>
      <w:proofErr w:type="spellEnd"/>
      <w:r w:rsidRPr="00C60CF6">
        <w:rPr>
          <w:rFonts w:ascii="Times New Roman" w:hAnsi="Times New Roman" w:cs="Times New Roman"/>
          <w:sz w:val="28"/>
          <w:szCs w:val="28"/>
          <w:lang w:val="uk-UA"/>
        </w:rPr>
        <w:t xml:space="preserve"> пристрої для підвищення частоти та довжини кроку бігуна, збільшуючи таким чином його швидкість.</w:t>
      </w:r>
    </w:p>
    <w:p w14:paraId="4C6556A5" w14:textId="77777777" w:rsidR="000334BA"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Ці тренажери також широко застосовуються в інших циклічних видах спорту. Наприклад, у плаванні вони включають тренування в гідродинамічному басейні зі створенням зустрічного потоку води або використання буксирування для перевищення звичайної швидкості плавця. У велосипедному спорті використовуються велоергометри з автоматично регульованим темпом оборотів, що перевищує звичайні можливості велосипедиста. Дослідження показали високу ефективність цих тренажерів у підвищенні швидкісних можливостей спортсменів і подоланні вже сформованих швидкісних бар</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єрів</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19</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66B9DB25"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Третя категорія тренажерів включає різноманітні керуючі пристрої, які допомагають спортсменам підтримувати задану швидкість та ритм рухів під час тренувань. Наприклад, у циклічних видах спорту часто використовуються світлові сигналізатори, що допомагають спортсменам дотримуватися потрібної швидкості та відпрацьовувати ефективні тактичні схеми проходження дистанцій. Також поширені пристрої, які інформують спортсмена про частоту серцевих скорочень, використовуючи світлові панелі на кермі велосипеда чи в човні, або мініатюрні навушники, що передають звукові сигнали при відхиленні пульсу від заданого діапазону. Ці пристрої також корисні для формування оптимального ритму рухів.</w:t>
      </w:r>
    </w:p>
    <w:p w14:paraId="0319072B"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 xml:space="preserve">Для активної корекції рухів використовуються пристрої, які передають інформацію про відхилення через звукові, світлові або </w:t>
      </w:r>
      <w:proofErr w:type="spellStart"/>
      <w:r w:rsidRPr="00C60CF6">
        <w:rPr>
          <w:rFonts w:ascii="Times New Roman" w:hAnsi="Times New Roman" w:cs="Times New Roman"/>
          <w:sz w:val="28"/>
          <w:szCs w:val="28"/>
          <w:lang w:val="uk-UA"/>
        </w:rPr>
        <w:t>електродермальні</w:t>
      </w:r>
      <w:proofErr w:type="spellEnd"/>
      <w:r w:rsidRPr="00C60CF6">
        <w:rPr>
          <w:rFonts w:ascii="Times New Roman" w:hAnsi="Times New Roman" w:cs="Times New Roman"/>
          <w:sz w:val="28"/>
          <w:szCs w:val="28"/>
          <w:lang w:val="uk-UA"/>
        </w:rPr>
        <w:t xml:space="preserve"> сигнали. Це дозволяє спортсменам ефективно виробляти оптимальну ритмічну та динамічну структуру рухів, особливо важливу в циклічних видах спорту.</w:t>
      </w:r>
    </w:p>
    <w:p w14:paraId="72349F3C"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Компактність цих тренажерів дозволяє легко інтегрувати їх у різноманітне спортивне обладнання, таке як велосипеди, човни або навіть прямо на одязі спортсмена, забезпечуючи зручність використання під час реальних тренувань.</w:t>
      </w:r>
    </w:p>
    <w:p w14:paraId="67CDBDDA"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lastRenderedPageBreak/>
        <w:t>У спортивних іграх, таких як бейсбол, теніс та настільний теніс, широко застосовуються тренувальні пушки, які стріляють м</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ячами згідно з заданими програмами, маючи регульовані напрямки польоту м</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яча та частоту стрільби. Це дозволяє інтенсифікувати тренувальний процес, підвищуючи його продуктивність. Сучасні моделі таких тренажерів часто поєднуються з комп</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ютерами для програмного управління, що дозволяє моделювати тренувальні та змагальні ситуації знаних спортсменів, значно підвищуючи ефективність спеціалізованої підготовки</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19</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5AF94B1B"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Четверта група тренажерів спрямована на поєднання розвитку різних рухових якостей з технічним вдосконаленням. Наприклад, гребні тренажери точно імітують техніку гребка та характер м</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язових зусиль на різних етапах. У підготовці плавців використовуються тренажери для розвитку силових якостей через імітацію рухів, характерних для плавання.</w:t>
      </w:r>
    </w:p>
    <w:p w14:paraId="28C32EC4"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Також у волейболі, баскетболі та гандболі використовуються прості тренажери для підвищення ефективності нападаючих ударів, вдосконалення техніки та сили. Іншим прикладом є тренажери для вимірювання висоти стрибка, які застосовуються для оцінки ефективності стрибкових дій у різних видах спорту.</w:t>
      </w:r>
    </w:p>
    <w:p w14:paraId="62E5D484"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Для розвитку спеціальних силових якостей у бігунів, велосипедистів, плавців та веслярів застосовуються різноманітні гальмівні пристрої, наприклад, спеціальні парашути для бігунів.</w:t>
      </w:r>
    </w:p>
    <w:p w14:paraId="2616B874" w14:textId="77777777" w:rsidR="000334BA" w:rsidRPr="00C60CF6"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 xml:space="preserve">У єдиноборствах тренажери використовуються для розвитку швидкості реагування та координаційних здібностей, дозволяючи спортсменам працювати в умовах часового дефіциту та непередбачуваних ситуацій. Наприклад, тренажери для боротьби включають систему реєстрації часових параметрів і </w:t>
      </w:r>
      <w:proofErr w:type="spellStart"/>
      <w:r w:rsidRPr="00C60CF6">
        <w:rPr>
          <w:rFonts w:ascii="Times New Roman" w:hAnsi="Times New Roman" w:cs="Times New Roman"/>
          <w:sz w:val="28"/>
          <w:szCs w:val="28"/>
          <w:lang w:val="uk-UA"/>
        </w:rPr>
        <w:t>відеоаналіз</w:t>
      </w:r>
      <w:proofErr w:type="spellEnd"/>
      <w:r w:rsidRPr="00C60CF6">
        <w:rPr>
          <w:rFonts w:ascii="Times New Roman" w:hAnsi="Times New Roman" w:cs="Times New Roman"/>
          <w:sz w:val="28"/>
          <w:szCs w:val="28"/>
          <w:lang w:val="uk-UA"/>
        </w:rPr>
        <w:t xml:space="preserve"> тактичних дій, допомагаючи спортсменам оптимізувати свої дії.</w:t>
      </w:r>
    </w:p>
    <w:p w14:paraId="50AEEE37" w14:textId="77777777" w:rsidR="000334BA" w:rsidRDefault="000334BA" w:rsidP="000334BA">
      <w:pPr>
        <w:pStyle w:val="a3"/>
        <w:spacing w:line="360" w:lineRule="auto"/>
        <w:ind w:firstLine="709"/>
        <w:jc w:val="both"/>
        <w:rPr>
          <w:rFonts w:ascii="Times New Roman" w:hAnsi="Times New Roman" w:cs="Times New Roman"/>
          <w:sz w:val="28"/>
          <w:szCs w:val="28"/>
          <w:lang w:val="uk-UA"/>
        </w:rPr>
      </w:pPr>
      <w:r w:rsidRPr="00C60CF6">
        <w:rPr>
          <w:rFonts w:ascii="Times New Roman" w:hAnsi="Times New Roman" w:cs="Times New Roman"/>
          <w:sz w:val="28"/>
          <w:szCs w:val="28"/>
          <w:lang w:val="uk-UA"/>
        </w:rPr>
        <w:t>Ефективний тренажер для велосипедистів, розроблений італійською компанією, дозволяє моделювати різні дорожні умови та відстежувати важливі параметри навантаження завдяки вбудованому комп</w:t>
      </w:r>
      <w:r w:rsidR="00BA24B1">
        <w:rPr>
          <w:rFonts w:ascii="Times New Roman" w:hAnsi="Times New Roman" w:cs="Times New Roman"/>
          <w:sz w:val="28"/>
          <w:szCs w:val="28"/>
          <w:lang w:val="uk-UA"/>
        </w:rPr>
        <w:t>’</w:t>
      </w:r>
      <w:r w:rsidRPr="00C60CF6">
        <w:rPr>
          <w:rFonts w:ascii="Times New Roman" w:hAnsi="Times New Roman" w:cs="Times New Roman"/>
          <w:sz w:val="28"/>
          <w:szCs w:val="28"/>
          <w:lang w:val="uk-UA"/>
        </w:rPr>
        <w:t xml:space="preserve">ютеру, що робить його </w:t>
      </w:r>
      <w:r w:rsidRPr="00C60CF6">
        <w:rPr>
          <w:rFonts w:ascii="Times New Roman" w:hAnsi="Times New Roman" w:cs="Times New Roman"/>
          <w:sz w:val="28"/>
          <w:szCs w:val="28"/>
          <w:lang w:val="uk-UA"/>
        </w:rPr>
        <w:lastRenderedPageBreak/>
        <w:t>ідеальним інструментом для контролю та оптимізації тренувального процесу</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19</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61F59709"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П</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ята група тренажерів включає інноваційні моделі з регульованим опором, створюючи умови для одночасного розвитку силових якостей і гнучкості в суглобах. Вони використовують важелі, ексцентричні диски, блоки та набори вантажів у своїй конструкції.</w:t>
      </w:r>
    </w:p>
    <w:p w14:paraId="25B0130E"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Ці тренажери дозволяють виконувати рухи з максимально можливою амплітудою, завдяки чому відбувається примусове розтягнення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язів в слабших фазах руху. Вони також адаптовані для виконання вправ у концентричному та ексцентричному режимах. Основний елемент цих тренажерів - ексцентричний диск, він використовується в системі передачі сили для забезпечення змінного опору протягом всього діапазону руху. Це важливо, оскільки динаміка розвитку сили варіюється в різних вправах.</w:t>
      </w:r>
    </w:p>
    <w:p w14:paraId="6ED7D14E"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Дослідження виявили значний розкид сили в різних фазах руху, що може варіюватися від 10 до 100%. Це демонструє переваги використання тренажерів із змінним опором порівняно з традиційними методами тренувань, такими як штанги та гантелі. Ефективне зростання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язової сили спостерігається при використанні опору 85 - 90% від максимальної сили</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21</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688599A4"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Ці тренажери дозволяють спортсменам використовувати опір, який відповідає їхнім індивідуальним характеристикам протягом всього амплітудного діапазону руху. Вони враховують індивідуальні відмінності у силі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язів, що залежать від специфіки виду спорту, морфології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язів та антропометричних даних. Наприклад, штангісти та плавці можуть мати різну динаміку розвитку сили у різних рухах.</w:t>
      </w:r>
    </w:p>
    <w:p w14:paraId="68640F9A"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Таким чином, важливо забезпечити можливість адаптації тренажерів до індивідуальних особливостей кожного спортсмена. Це може включати різні типи розвитку сили, такі як нормальний, випереджальний та запізнілий.</w:t>
      </w:r>
    </w:p>
    <w:p w14:paraId="61B77DC8"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 xml:space="preserve">Вдосконалення конструкцій тренажерів також спрямоване на зменшення опору тертя, що забезпечує плавність роботи механізмів, особливо </w:t>
      </w:r>
      <w:r w:rsidRPr="00F47BDB">
        <w:rPr>
          <w:rFonts w:ascii="Times New Roman" w:hAnsi="Times New Roman" w:cs="Times New Roman"/>
          <w:sz w:val="28"/>
          <w:szCs w:val="28"/>
          <w:lang w:val="uk-UA"/>
        </w:rPr>
        <w:lastRenderedPageBreak/>
        <w:t xml:space="preserve">у фазах ексцентричного руху. Застосування спеціальних роликових підшипників і ефективних </w:t>
      </w:r>
      <w:proofErr w:type="spellStart"/>
      <w:r w:rsidRPr="00F47BDB">
        <w:rPr>
          <w:rFonts w:ascii="Times New Roman" w:hAnsi="Times New Roman" w:cs="Times New Roman"/>
          <w:sz w:val="28"/>
          <w:szCs w:val="28"/>
          <w:lang w:val="uk-UA"/>
        </w:rPr>
        <w:t>змащувачів</w:t>
      </w:r>
      <w:proofErr w:type="spellEnd"/>
      <w:r w:rsidRPr="00F47BDB">
        <w:rPr>
          <w:rFonts w:ascii="Times New Roman" w:hAnsi="Times New Roman" w:cs="Times New Roman"/>
          <w:sz w:val="28"/>
          <w:szCs w:val="28"/>
          <w:lang w:val="uk-UA"/>
        </w:rPr>
        <w:t xml:space="preserve"> знижує опір тертя.</w:t>
      </w:r>
    </w:p>
    <w:p w14:paraId="57613EA4" w14:textId="77777777" w:rsidR="000334BA" w:rsidRPr="00F47BDB"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 xml:space="preserve">Сучасні тренажери з опорами, що змінюються, виробляються відомими компаніями, такими як </w:t>
      </w:r>
      <w:r>
        <w:rPr>
          <w:rFonts w:ascii="Times New Roman" w:hAnsi="Times New Roman" w:cs="Times New Roman"/>
          <w:sz w:val="28"/>
          <w:szCs w:val="28"/>
          <w:lang w:val="uk-UA"/>
        </w:rPr>
        <w:t>«</w:t>
      </w:r>
      <w:proofErr w:type="spellStart"/>
      <w:r w:rsidRPr="00F47BDB">
        <w:rPr>
          <w:rFonts w:ascii="Times New Roman" w:hAnsi="Times New Roman" w:cs="Times New Roman"/>
          <w:sz w:val="28"/>
          <w:szCs w:val="28"/>
          <w:lang w:val="uk-UA"/>
        </w:rPr>
        <w:t>Technogym</w:t>
      </w:r>
      <w:proofErr w:type="spellEnd"/>
      <w:r>
        <w:rPr>
          <w:rFonts w:ascii="Times New Roman" w:hAnsi="Times New Roman" w:cs="Times New Roman"/>
          <w:sz w:val="28"/>
          <w:szCs w:val="28"/>
          <w:lang w:val="uk-UA"/>
        </w:rPr>
        <w:t>»</w:t>
      </w:r>
      <w:r w:rsidRPr="00F47BDB">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proofErr w:type="spellStart"/>
      <w:r w:rsidRPr="00F47BDB">
        <w:rPr>
          <w:rFonts w:ascii="Times New Roman" w:hAnsi="Times New Roman" w:cs="Times New Roman"/>
          <w:sz w:val="28"/>
          <w:szCs w:val="28"/>
          <w:lang w:val="uk-UA"/>
        </w:rPr>
        <w:t>Cybex</w:t>
      </w:r>
      <w:proofErr w:type="spellEnd"/>
      <w:r>
        <w:rPr>
          <w:rFonts w:ascii="Times New Roman" w:hAnsi="Times New Roman" w:cs="Times New Roman"/>
          <w:sz w:val="28"/>
          <w:szCs w:val="28"/>
          <w:lang w:val="uk-UA"/>
        </w:rPr>
        <w:t>»</w:t>
      </w:r>
      <w:r w:rsidRPr="00F47BDB">
        <w:rPr>
          <w:rFonts w:ascii="Times New Roman" w:hAnsi="Times New Roman" w:cs="Times New Roman"/>
          <w:sz w:val="28"/>
          <w:szCs w:val="28"/>
          <w:lang w:val="uk-UA"/>
        </w:rPr>
        <w:t>, із удосконаленими конструкціями, що забезпечують оптимальну динаміку опору відповідно до реальних можливостей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язів. Вони включають рішення для ізоляції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язових груп і суглобів, що дозволяє точно контролювати напрямок їхнього використання та підвищує ефективність тренувань.</w:t>
      </w:r>
    </w:p>
    <w:p w14:paraId="48AD0360" w14:textId="77777777" w:rsidR="000334BA" w:rsidRDefault="000334BA" w:rsidP="000334BA">
      <w:pPr>
        <w:pStyle w:val="a3"/>
        <w:spacing w:line="360" w:lineRule="auto"/>
        <w:ind w:firstLine="709"/>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Окрім того, сучасні тренажери обладнані системами для тестування силових можливостей, гнучкості та реєстрації м</w:t>
      </w:r>
      <w:r w:rsidR="00BA24B1">
        <w:rPr>
          <w:rFonts w:ascii="Times New Roman" w:hAnsi="Times New Roman" w:cs="Times New Roman"/>
          <w:sz w:val="28"/>
          <w:szCs w:val="28"/>
          <w:lang w:val="uk-UA"/>
        </w:rPr>
        <w:t>’</w:t>
      </w:r>
      <w:r w:rsidRPr="00F47BDB">
        <w:rPr>
          <w:rFonts w:ascii="Times New Roman" w:hAnsi="Times New Roman" w:cs="Times New Roman"/>
          <w:sz w:val="28"/>
          <w:szCs w:val="28"/>
          <w:lang w:val="uk-UA"/>
        </w:rPr>
        <w:t>язової активності, роблячи їх важливим інструментом не тільки для тренувань, але й для комплексного контролю за фізичним станом спортсменів</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19</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p>
    <w:p w14:paraId="306765FF" w14:textId="77777777" w:rsidR="000334BA" w:rsidRPr="00F47BDB" w:rsidRDefault="000334BA" w:rsidP="000334BA">
      <w:pPr>
        <w:pStyle w:val="a3"/>
        <w:spacing w:line="360" w:lineRule="auto"/>
        <w:ind w:firstLine="567"/>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Шоста категорія тренажерів охоплює різноманітні пристрої, призначені для стимулювання адаптаційних реакцій організму атлетів шляхом імітації штучних кліматичних та метеорологічних умов.</w:t>
      </w:r>
    </w:p>
    <w:p w14:paraId="09C0C59A" w14:textId="77777777" w:rsidR="000334BA" w:rsidRPr="00F47BDB" w:rsidRDefault="000334BA" w:rsidP="000334BA">
      <w:pPr>
        <w:pStyle w:val="a3"/>
        <w:spacing w:line="360" w:lineRule="auto"/>
        <w:ind w:firstLine="567"/>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Використання барокамер, які дозволяють регулювати атмосферний тиск та частковий тиск кисню, стало поширеним у спортивній практиці. Деякі барокамери мають достатньо великі розміри, щоб вмістити спеціалізовані тренажери, максимально імітуючи реальні умови тренувань. Наприклад, у барокамерах можуть розміщуватися гідродинамічні канали для тренувань плавців.</w:t>
      </w:r>
    </w:p>
    <w:p w14:paraId="43694FE1" w14:textId="77777777" w:rsidR="000334BA" w:rsidRPr="00F47BDB" w:rsidRDefault="000334BA" w:rsidP="000334BA">
      <w:pPr>
        <w:pStyle w:val="a3"/>
        <w:spacing w:line="360" w:lineRule="auto"/>
        <w:ind w:firstLine="567"/>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Існують проекти великих тренувальних комплексів-барокамер у деяких країнах, які дозволяють спортсменам одночасно проживати та тренуватися в умовах, максимально наближених до природних (з біговими доріжками, плавальними басейнами тощо). Однак поки що невідомо, чи будуть переваги таких тренувань виправдовувати значні витрати на їх створення та утримання.</w:t>
      </w:r>
    </w:p>
    <w:p w14:paraId="3A2A47A6" w14:textId="77777777" w:rsidR="000334BA" w:rsidRPr="00F47BDB" w:rsidRDefault="000334BA" w:rsidP="000334BA">
      <w:pPr>
        <w:pStyle w:val="a3"/>
        <w:spacing w:line="360" w:lineRule="auto"/>
        <w:ind w:firstLine="567"/>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 xml:space="preserve">Також для створення </w:t>
      </w:r>
      <w:proofErr w:type="spellStart"/>
      <w:r w:rsidRPr="00F47BDB">
        <w:rPr>
          <w:rFonts w:ascii="Times New Roman" w:hAnsi="Times New Roman" w:cs="Times New Roman"/>
          <w:sz w:val="28"/>
          <w:szCs w:val="28"/>
          <w:lang w:val="uk-UA"/>
        </w:rPr>
        <w:t>гіпоксичних</w:t>
      </w:r>
      <w:proofErr w:type="spellEnd"/>
      <w:r w:rsidRPr="00F47BDB">
        <w:rPr>
          <w:rFonts w:ascii="Times New Roman" w:hAnsi="Times New Roman" w:cs="Times New Roman"/>
          <w:sz w:val="28"/>
          <w:szCs w:val="28"/>
          <w:lang w:val="uk-UA"/>
        </w:rPr>
        <w:t xml:space="preserve"> умов використовуються більш прості пристрої, які постачають спортсменам </w:t>
      </w:r>
      <w:proofErr w:type="spellStart"/>
      <w:r w:rsidRPr="00F47BDB">
        <w:rPr>
          <w:rFonts w:ascii="Times New Roman" w:hAnsi="Times New Roman" w:cs="Times New Roman"/>
          <w:sz w:val="28"/>
          <w:szCs w:val="28"/>
          <w:lang w:val="uk-UA"/>
        </w:rPr>
        <w:t>гіпоксичну</w:t>
      </w:r>
      <w:proofErr w:type="spellEnd"/>
      <w:r w:rsidRPr="00F47BDB">
        <w:rPr>
          <w:rFonts w:ascii="Times New Roman" w:hAnsi="Times New Roman" w:cs="Times New Roman"/>
          <w:sz w:val="28"/>
          <w:szCs w:val="28"/>
          <w:lang w:val="uk-UA"/>
        </w:rPr>
        <w:t xml:space="preserve"> газову суміш через маски. Це дозволяє використовувати їх як у стаціонарних умовах на тренажерах, так </w:t>
      </w:r>
      <w:r w:rsidRPr="00F47BDB">
        <w:rPr>
          <w:rFonts w:ascii="Times New Roman" w:hAnsi="Times New Roman" w:cs="Times New Roman"/>
          <w:sz w:val="28"/>
          <w:szCs w:val="28"/>
          <w:lang w:val="uk-UA"/>
        </w:rPr>
        <w:lastRenderedPageBreak/>
        <w:t>і під час тренувань на відкритому повітрі, наприклад, у веслуванні, велосипедному спорті, бігу тощо.</w:t>
      </w:r>
    </w:p>
    <w:p w14:paraId="030B8E24" w14:textId="77777777" w:rsidR="000334BA" w:rsidRDefault="000334BA" w:rsidP="000334BA">
      <w:pPr>
        <w:pStyle w:val="a3"/>
        <w:spacing w:line="360" w:lineRule="auto"/>
        <w:ind w:firstLine="567"/>
        <w:jc w:val="both"/>
        <w:rPr>
          <w:rFonts w:ascii="Times New Roman" w:hAnsi="Times New Roman" w:cs="Times New Roman"/>
          <w:sz w:val="28"/>
          <w:szCs w:val="28"/>
          <w:lang w:val="uk-UA"/>
        </w:rPr>
      </w:pPr>
      <w:r w:rsidRPr="00F47BDB">
        <w:rPr>
          <w:rFonts w:ascii="Times New Roman" w:hAnsi="Times New Roman" w:cs="Times New Roman"/>
          <w:sz w:val="28"/>
          <w:szCs w:val="28"/>
          <w:lang w:val="uk-UA"/>
        </w:rPr>
        <w:t>Зважаючи на проведення змагань у кліматично важких умовах (з високою температурою та вологістю), у спортивній практиці також використовуються кліматичні камери з контрольованою температурою та вологістю повітря. Тренування у таких камерах за 10-15 днів до змагань допомагають спортсменам легше адаптуватися до жарких умов, що підтверджено спеціальними дослідженнями та практичним досвідом підготовки атлетів</w:t>
      </w:r>
      <w:r>
        <w:rPr>
          <w:rFonts w:ascii="Times New Roman" w:hAnsi="Times New Roman" w:cs="Times New Roman"/>
          <w:sz w:val="28"/>
          <w:szCs w:val="28"/>
          <w:lang w:val="uk-UA"/>
        </w:rPr>
        <w:t xml:space="preserve"> </w:t>
      </w:r>
      <w:r w:rsidRPr="00F30FE6">
        <w:rPr>
          <w:rFonts w:ascii="Times New Roman" w:hAnsi="Times New Roman" w:cs="Times New Roman"/>
          <w:sz w:val="28"/>
          <w:szCs w:val="28"/>
          <w:lang w:val="uk-UA"/>
        </w:rPr>
        <w:t>[</w:t>
      </w:r>
      <w:r>
        <w:rPr>
          <w:rFonts w:ascii="Times New Roman" w:hAnsi="Times New Roman" w:cs="Times New Roman"/>
          <w:sz w:val="28"/>
          <w:szCs w:val="28"/>
          <w:lang w:val="uk-UA"/>
        </w:rPr>
        <w:t>20</w:t>
      </w:r>
      <w:r w:rsidRPr="00F30FE6">
        <w:rPr>
          <w:rFonts w:ascii="Times New Roman" w:hAnsi="Times New Roman" w:cs="Times New Roman"/>
          <w:sz w:val="28"/>
          <w:szCs w:val="28"/>
          <w:lang w:val="uk-UA"/>
        </w:rPr>
        <w:t>]</w:t>
      </w:r>
      <w:r>
        <w:rPr>
          <w:rFonts w:ascii="Times New Roman" w:hAnsi="Times New Roman" w:cs="Times New Roman"/>
          <w:sz w:val="28"/>
          <w:szCs w:val="28"/>
          <w:lang w:val="uk-UA"/>
        </w:rPr>
        <w:t>.</w:t>
      </w:r>
      <w:r w:rsidRPr="00F47BDB">
        <w:rPr>
          <w:rFonts w:ascii="Times New Roman" w:hAnsi="Times New Roman" w:cs="Times New Roman"/>
          <w:sz w:val="28"/>
          <w:szCs w:val="28"/>
          <w:lang w:val="uk-UA"/>
        </w:rPr>
        <w:t xml:space="preserve"> </w:t>
      </w:r>
    </w:p>
    <w:p w14:paraId="6D589E97" w14:textId="77777777" w:rsidR="00DB4252" w:rsidRDefault="00DB4252" w:rsidP="000334BA">
      <w:pPr>
        <w:pStyle w:val="a3"/>
        <w:spacing w:line="360" w:lineRule="auto"/>
        <w:ind w:firstLine="567"/>
        <w:jc w:val="both"/>
        <w:rPr>
          <w:rFonts w:ascii="Times New Roman" w:hAnsi="Times New Roman" w:cs="Times New Roman"/>
          <w:sz w:val="28"/>
          <w:szCs w:val="28"/>
          <w:lang w:val="uk-UA"/>
        </w:rPr>
      </w:pPr>
    </w:p>
    <w:p w14:paraId="7BC90ACE" w14:textId="77777777" w:rsidR="00DB4252" w:rsidRPr="00F00068" w:rsidRDefault="00DB4252" w:rsidP="00DB4252">
      <w:pPr>
        <w:pStyle w:val="a3"/>
        <w:spacing w:line="360" w:lineRule="auto"/>
        <w:ind w:firstLine="709"/>
        <w:jc w:val="both"/>
        <w:rPr>
          <w:rFonts w:ascii="Times New Roman" w:hAnsi="Times New Roman" w:cs="Times New Roman"/>
          <w:b/>
          <w:bCs/>
          <w:sz w:val="28"/>
          <w:szCs w:val="28"/>
          <w:lang w:val="uk-UA"/>
        </w:rPr>
      </w:pPr>
      <w:r w:rsidRPr="00F00068">
        <w:rPr>
          <w:rFonts w:ascii="Times New Roman" w:hAnsi="Times New Roman" w:cs="Times New Roman"/>
          <w:b/>
          <w:bCs/>
          <w:sz w:val="28"/>
          <w:szCs w:val="28"/>
          <w:lang w:val="uk-UA"/>
        </w:rPr>
        <w:t>Висновки до розділу 1</w:t>
      </w:r>
    </w:p>
    <w:p w14:paraId="6AB06CA8" w14:textId="77777777" w:rsidR="00DB4252" w:rsidRPr="00F00068" w:rsidRDefault="00DB4252" w:rsidP="00DB4252">
      <w:pPr>
        <w:pStyle w:val="a3"/>
        <w:spacing w:line="360" w:lineRule="auto"/>
        <w:ind w:firstLine="709"/>
        <w:jc w:val="both"/>
        <w:rPr>
          <w:rFonts w:ascii="Times New Roman" w:hAnsi="Times New Roman" w:cs="Times New Roman"/>
          <w:sz w:val="28"/>
          <w:szCs w:val="28"/>
          <w:lang w:val="uk-UA"/>
        </w:rPr>
      </w:pPr>
      <w:bookmarkStart w:id="14" w:name="_Hlk155569463"/>
      <w:r w:rsidRPr="00F00068">
        <w:rPr>
          <w:rFonts w:ascii="Times New Roman" w:hAnsi="Times New Roman" w:cs="Times New Roman"/>
          <w:sz w:val="28"/>
          <w:szCs w:val="28"/>
          <w:lang w:val="uk-UA"/>
        </w:rPr>
        <w:t xml:space="preserve">Самбо являє собою вид спорту з глибокою історією та значним потенціалом, що зазнав значного розвитку як в Україні, так і на міжнародній арені. Заснований на принципах </w:t>
      </w:r>
      <w:proofErr w:type="spellStart"/>
      <w:r w:rsidRPr="00F00068">
        <w:rPr>
          <w:rFonts w:ascii="Times New Roman" w:hAnsi="Times New Roman" w:cs="Times New Roman"/>
          <w:sz w:val="28"/>
          <w:szCs w:val="28"/>
          <w:lang w:val="uk-UA"/>
        </w:rPr>
        <w:t>джиу-джитсу</w:t>
      </w:r>
      <w:proofErr w:type="spellEnd"/>
      <w:r w:rsidRPr="00F00068">
        <w:rPr>
          <w:rFonts w:ascii="Times New Roman" w:hAnsi="Times New Roman" w:cs="Times New Roman"/>
          <w:sz w:val="28"/>
          <w:szCs w:val="28"/>
          <w:lang w:val="uk-UA"/>
        </w:rPr>
        <w:t xml:space="preserve"> і адаптований Василем </w:t>
      </w:r>
      <w:proofErr w:type="spellStart"/>
      <w:r w:rsidRPr="00F00068">
        <w:rPr>
          <w:rFonts w:ascii="Times New Roman" w:hAnsi="Times New Roman" w:cs="Times New Roman"/>
          <w:sz w:val="28"/>
          <w:szCs w:val="28"/>
          <w:lang w:val="uk-UA"/>
        </w:rPr>
        <w:t>Ощепковим</w:t>
      </w:r>
      <w:proofErr w:type="spellEnd"/>
      <w:r w:rsidRPr="00F00068">
        <w:rPr>
          <w:rFonts w:ascii="Times New Roman" w:hAnsi="Times New Roman" w:cs="Times New Roman"/>
          <w:sz w:val="28"/>
          <w:szCs w:val="28"/>
          <w:lang w:val="uk-UA"/>
        </w:rPr>
        <w:t xml:space="preserve"> та А. А. </w:t>
      </w:r>
      <w:proofErr w:type="spellStart"/>
      <w:r w:rsidRPr="00F00068">
        <w:rPr>
          <w:rFonts w:ascii="Times New Roman" w:hAnsi="Times New Roman" w:cs="Times New Roman"/>
          <w:sz w:val="28"/>
          <w:szCs w:val="28"/>
          <w:lang w:val="uk-UA"/>
        </w:rPr>
        <w:t>Харлампієвим</w:t>
      </w:r>
      <w:proofErr w:type="spellEnd"/>
      <w:r w:rsidRPr="00F00068">
        <w:rPr>
          <w:rFonts w:ascii="Times New Roman" w:hAnsi="Times New Roman" w:cs="Times New Roman"/>
          <w:sz w:val="28"/>
          <w:szCs w:val="28"/>
          <w:lang w:val="uk-UA"/>
        </w:rPr>
        <w:t>, самбо еволюціонувало в динамічний і видовищний вид єдиноборств. Офіційне визнання самбо в СРСР у 1938 році та проведення першого чемпіонату країни в наступному році сприяли його широкому розповсюдженню. Після Другої світової війни самбо вийшло на міжнародну арену і було визнано міжнародним видом спорту в 1966 році. У 1970-ті та 1980-ті роки були проведені перші чемпіонати Європи та світу з самбо, а в 1990-ті роки, зі зростанням популярності східних єдиноборств, самбо зберегло свої позиції, особливо з урахуванням появи бойового самбо.</w:t>
      </w:r>
    </w:p>
    <w:p w14:paraId="0D45518F" w14:textId="77777777" w:rsidR="00DB4252" w:rsidRPr="00F00068" w:rsidRDefault="00DB4252" w:rsidP="00DB4252">
      <w:pPr>
        <w:pStyle w:val="a3"/>
        <w:spacing w:line="360" w:lineRule="auto"/>
        <w:ind w:firstLine="709"/>
        <w:jc w:val="both"/>
        <w:rPr>
          <w:rFonts w:ascii="Times New Roman" w:hAnsi="Times New Roman" w:cs="Times New Roman"/>
          <w:sz w:val="28"/>
          <w:szCs w:val="28"/>
          <w:lang w:val="uk-UA"/>
        </w:rPr>
      </w:pPr>
      <w:r w:rsidRPr="00F00068">
        <w:rPr>
          <w:rFonts w:ascii="Times New Roman" w:hAnsi="Times New Roman" w:cs="Times New Roman"/>
          <w:sz w:val="28"/>
          <w:szCs w:val="28"/>
          <w:lang w:val="uk-UA"/>
        </w:rPr>
        <w:t>У 2000-ті роки самбо в Україні отримало новий імпульс для розвитку, а українські самбісти регулярно займали призові місця на міжнародних змаганнях. Зусилля ФІАС із популяризації самбо сприяли його визнанню Міжнародним Олімпійським комітетом, відкриваючи додаткові перспективи для включення самбо в олімпійську програму.</w:t>
      </w:r>
    </w:p>
    <w:p w14:paraId="37569D56" w14:textId="77777777" w:rsidR="00DB4252" w:rsidRPr="00F00068" w:rsidRDefault="00DB4252" w:rsidP="00DB4252">
      <w:pPr>
        <w:pStyle w:val="a3"/>
        <w:spacing w:line="360" w:lineRule="auto"/>
        <w:ind w:firstLine="709"/>
        <w:jc w:val="both"/>
        <w:rPr>
          <w:rFonts w:ascii="Times New Roman" w:hAnsi="Times New Roman" w:cs="Times New Roman"/>
          <w:sz w:val="28"/>
          <w:szCs w:val="28"/>
          <w:lang w:val="uk-UA"/>
        </w:rPr>
      </w:pPr>
      <w:r w:rsidRPr="00F00068">
        <w:rPr>
          <w:rFonts w:ascii="Times New Roman" w:hAnsi="Times New Roman" w:cs="Times New Roman"/>
          <w:sz w:val="28"/>
          <w:szCs w:val="28"/>
          <w:lang w:val="uk-UA"/>
        </w:rPr>
        <w:t xml:space="preserve">Навчання і тренування в самбо засновані на дотриманні дидактичних принципів і включають різні методи для розвитку технічної майстерності та фізичних якостей спортсменів. Побудова тренувального процесу вимагає </w:t>
      </w:r>
      <w:r w:rsidRPr="00F00068">
        <w:rPr>
          <w:rFonts w:ascii="Times New Roman" w:hAnsi="Times New Roman" w:cs="Times New Roman"/>
          <w:sz w:val="28"/>
          <w:szCs w:val="28"/>
          <w:lang w:val="uk-UA"/>
        </w:rPr>
        <w:lastRenderedPageBreak/>
        <w:t>комплексного підходу, що забезпечує розвиток фізичних якостей, технічної майстерності та психологічної стійкості спортсменів.</w:t>
      </w:r>
    </w:p>
    <w:p w14:paraId="10DEC389" w14:textId="77777777" w:rsidR="00DB4252" w:rsidRPr="00F00068" w:rsidRDefault="00DB4252" w:rsidP="00DB4252">
      <w:pPr>
        <w:pStyle w:val="a3"/>
        <w:spacing w:line="360" w:lineRule="auto"/>
        <w:ind w:firstLine="709"/>
        <w:jc w:val="both"/>
        <w:rPr>
          <w:rFonts w:ascii="Times New Roman" w:hAnsi="Times New Roman" w:cs="Times New Roman"/>
          <w:sz w:val="28"/>
          <w:szCs w:val="28"/>
          <w:lang w:val="uk-UA"/>
        </w:rPr>
      </w:pPr>
      <w:r w:rsidRPr="00F00068">
        <w:rPr>
          <w:rFonts w:ascii="Times New Roman" w:hAnsi="Times New Roman" w:cs="Times New Roman"/>
          <w:sz w:val="28"/>
          <w:szCs w:val="28"/>
          <w:lang w:val="uk-UA"/>
        </w:rPr>
        <w:t>Сучасне тренажерне обладнання відіграє ключову роль у розвитку різноманітних рухових навичок і якостей, дозволяючи спортсменам вдосконалювати технічні уміння та покращувати фізичні характеристики. Тренажери допомагають контролювати та управляти тренувальним навантаженням, що є важливим для досягнення високих спортивних результатів.</w:t>
      </w:r>
    </w:p>
    <w:p w14:paraId="4D0029B3" w14:textId="77777777" w:rsidR="003E1BEC" w:rsidRDefault="00DB4252" w:rsidP="00DB4252">
      <w:pPr>
        <w:pStyle w:val="a3"/>
        <w:spacing w:line="360" w:lineRule="auto"/>
        <w:ind w:firstLine="709"/>
        <w:jc w:val="both"/>
        <w:rPr>
          <w:rFonts w:ascii="Times New Roman" w:hAnsi="Times New Roman" w:cs="Times New Roman"/>
          <w:sz w:val="28"/>
          <w:szCs w:val="28"/>
          <w:lang w:val="uk-UA"/>
        </w:rPr>
      </w:pPr>
      <w:r w:rsidRPr="00F00068">
        <w:rPr>
          <w:rFonts w:ascii="Times New Roman" w:hAnsi="Times New Roman" w:cs="Times New Roman"/>
          <w:sz w:val="28"/>
          <w:szCs w:val="28"/>
          <w:lang w:val="uk-UA"/>
        </w:rPr>
        <w:t>Таким чином, самбо в Україні та на міжнародному рівні продемонструвало свій потенціал як динамічний і стратегічно важливий вид спорту з яскравими перспективами на майбутнє.</w:t>
      </w:r>
      <w:bookmarkEnd w:id="14"/>
    </w:p>
    <w:p w14:paraId="1A4C8415" w14:textId="77777777" w:rsidR="003E1BEC" w:rsidRDefault="003E1BEC">
      <w:pPr>
        <w:spacing w:after="160" w:line="259" w:lineRule="auto"/>
        <w:rPr>
          <w:rFonts w:eastAsiaTheme="minorHAnsi"/>
          <w:sz w:val="28"/>
          <w:szCs w:val="28"/>
          <w:lang w:eastAsia="en-US"/>
        </w:rPr>
      </w:pPr>
      <w:r>
        <w:rPr>
          <w:sz w:val="28"/>
          <w:szCs w:val="28"/>
        </w:rPr>
        <w:br w:type="page"/>
      </w:r>
    </w:p>
    <w:p w14:paraId="0473DB1F" w14:textId="77777777" w:rsidR="003E1BEC" w:rsidRPr="00A50B2E" w:rsidRDefault="003E1BEC" w:rsidP="00F730BC">
      <w:pPr>
        <w:spacing w:line="360" w:lineRule="auto"/>
        <w:ind w:firstLine="709"/>
        <w:contextualSpacing/>
        <w:jc w:val="center"/>
        <w:rPr>
          <w:b/>
          <w:bCs/>
          <w:sz w:val="28"/>
          <w:szCs w:val="28"/>
        </w:rPr>
      </w:pPr>
      <w:r w:rsidRPr="00A50B2E">
        <w:rPr>
          <w:b/>
          <w:bCs/>
          <w:sz w:val="28"/>
          <w:szCs w:val="28"/>
        </w:rPr>
        <w:lastRenderedPageBreak/>
        <w:t>РОЗДІЛ 2.</w:t>
      </w:r>
    </w:p>
    <w:p w14:paraId="6BA9DE4B" w14:textId="77777777" w:rsidR="003E1BEC" w:rsidRPr="00A50B2E" w:rsidRDefault="003E1BEC" w:rsidP="00F730BC">
      <w:pPr>
        <w:spacing w:line="360" w:lineRule="auto"/>
        <w:ind w:firstLine="709"/>
        <w:contextualSpacing/>
        <w:jc w:val="center"/>
        <w:rPr>
          <w:b/>
          <w:bCs/>
          <w:sz w:val="28"/>
          <w:szCs w:val="28"/>
        </w:rPr>
      </w:pPr>
      <w:r w:rsidRPr="00A50B2E">
        <w:rPr>
          <w:b/>
          <w:bCs/>
          <w:sz w:val="28"/>
          <w:szCs w:val="28"/>
        </w:rPr>
        <w:t>МЕТОДИ І ОРГАНІЗАЦІЯ ДОСЛІДЖЕННЯ</w:t>
      </w:r>
    </w:p>
    <w:p w14:paraId="6EC1DFA0" w14:textId="77777777" w:rsidR="003E1BEC" w:rsidRPr="00A50B2E" w:rsidRDefault="003E1BEC" w:rsidP="00F730BC">
      <w:pPr>
        <w:spacing w:line="360" w:lineRule="auto"/>
        <w:ind w:firstLine="709"/>
        <w:contextualSpacing/>
        <w:rPr>
          <w:b/>
          <w:bCs/>
          <w:sz w:val="28"/>
          <w:szCs w:val="28"/>
        </w:rPr>
      </w:pPr>
    </w:p>
    <w:p w14:paraId="1EACEB0C" w14:textId="77777777" w:rsidR="003E1BEC" w:rsidRPr="00A50B2E" w:rsidRDefault="003E1BEC" w:rsidP="00F730BC">
      <w:pPr>
        <w:spacing w:line="360" w:lineRule="auto"/>
        <w:ind w:firstLine="709"/>
        <w:contextualSpacing/>
        <w:rPr>
          <w:b/>
          <w:bCs/>
          <w:sz w:val="28"/>
          <w:szCs w:val="28"/>
        </w:rPr>
      </w:pPr>
      <w:r w:rsidRPr="00A50B2E">
        <w:rPr>
          <w:b/>
          <w:bCs/>
          <w:sz w:val="28"/>
          <w:szCs w:val="28"/>
        </w:rPr>
        <w:t>2.1. Методи дослідження</w:t>
      </w:r>
    </w:p>
    <w:p w14:paraId="6AC1F0D1" w14:textId="77777777" w:rsidR="003E1BEC" w:rsidRPr="00A50B2E" w:rsidRDefault="003E1BEC" w:rsidP="008B5532">
      <w:pPr>
        <w:spacing w:line="360" w:lineRule="auto"/>
        <w:ind w:firstLine="709"/>
        <w:rPr>
          <w:sz w:val="28"/>
          <w:szCs w:val="28"/>
        </w:rPr>
      </w:pPr>
      <w:r w:rsidRPr="00A50B2E">
        <w:rPr>
          <w:sz w:val="28"/>
          <w:szCs w:val="28"/>
        </w:rPr>
        <w:t>В ході дослідження були використані такі методи як:</w:t>
      </w:r>
    </w:p>
    <w:p w14:paraId="2D406A61" w14:textId="77777777" w:rsidR="003E1BEC" w:rsidRPr="00A50B2E" w:rsidRDefault="003E1BEC" w:rsidP="008B5532">
      <w:pPr>
        <w:pStyle w:val="a3"/>
        <w:spacing w:line="360" w:lineRule="auto"/>
        <w:ind w:firstLine="709"/>
        <w:jc w:val="both"/>
        <w:rPr>
          <w:rFonts w:ascii="Times New Roman" w:hAnsi="Times New Roman" w:cs="Times New Roman"/>
          <w:sz w:val="28"/>
          <w:szCs w:val="28"/>
          <w:lang w:val="uk-UA"/>
        </w:rPr>
      </w:pPr>
      <w:r w:rsidRPr="00A50B2E">
        <w:rPr>
          <w:rFonts w:ascii="Times New Roman" w:eastAsia="Arial Unicode MS" w:hAnsi="Times New Roman" w:cs="Times New Roman"/>
          <w:sz w:val="28"/>
          <w:szCs w:val="28"/>
          <w:lang w:val="uk-UA"/>
        </w:rPr>
        <w:t>1.</w:t>
      </w:r>
      <w:r w:rsidRPr="00A50B2E">
        <w:rPr>
          <w:rFonts w:ascii="Times New Roman" w:hAnsi="Times New Roman" w:cs="Times New Roman"/>
          <w:sz w:val="28"/>
          <w:szCs w:val="28"/>
          <w:lang w:val="uk-UA"/>
        </w:rPr>
        <w:t xml:space="preserve"> Аналіз науково-методичної літератури.</w:t>
      </w:r>
    </w:p>
    <w:p w14:paraId="1B3DC6A9" w14:textId="77777777" w:rsidR="003E1BEC" w:rsidRPr="00A50B2E" w:rsidRDefault="003E1BEC" w:rsidP="008B5532">
      <w:pPr>
        <w:pStyle w:val="a3"/>
        <w:spacing w:line="360" w:lineRule="auto"/>
        <w:ind w:firstLine="709"/>
        <w:jc w:val="both"/>
        <w:rPr>
          <w:rFonts w:ascii="Times New Roman" w:hAnsi="Times New Roman" w:cs="Times New Roman"/>
          <w:sz w:val="28"/>
          <w:szCs w:val="28"/>
          <w:lang w:val="uk-UA"/>
        </w:rPr>
      </w:pPr>
      <w:r w:rsidRPr="00A50B2E">
        <w:rPr>
          <w:rFonts w:ascii="Times New Roman" w:hAnsi="Times New Roman" w:cs="Times New Roman"/>
          <w:sz w:val="28"/>
          <w:szCs w:val="28"/>
          <w:lang w:val="uk-UA"/>
        </w:rPr>
        <w:t>2. Контрольні випробування (тести).</w:t>
      </w:r>
    </w:p>
    <w:p w14:paraId="2BFAF672" w14:textId="77777777" w:rsidR="003E1BEC" w:rsidRPr="00A50B2E" w:rsidRDefault="003E1BEC" w:rsidP="008B5532">
      <w:pPr>
        <w:pStyle w:val="a3"/>
        <w:spacing w:line="360" w:lineRule="auto"/>
        <w:ind w:firstLine="709"/>
        <w:jc w:val="both"/>
        <w:rPr>
          <w:rFonts w:ascii="Times New Roman" w:hAnsi="Times New Roman" w:cs="Times New Roman"/>
          <w:sz w:val="28"/>
          <w:szCs w:val="28"/>
          <w:lang w:val="uk-UA"/>
        </w:rPr>
      </w:pPr>
      <w:r w:rsidRPr="00A50B2E">
        <w:rPr>
          <w:rFonts w:ascii="Times New Roman" w:hAnsi="Times New Roman" w:cs="Times New Roman"/>
          <w:sz w:val="28"/>
          <w:szCs w:val="28"/>
          <w:lang w:val="uk-UA"/>
        </w:rPr>
        <w:t>3. Педагогічний експеримент.</w:t>
      </w:r>
    </w:p>
    <w:p w14:paraId="55CD3DF7" w14:textId="77777777" w:rsidR="003E1BEC" w:rsidRPr="00A50B2E" w:rsidRDefault="003E1BEC" w:rsidP="008B5532">
      <w:pPr>
        <w:spacing w:line="360" w:lineRule="auto"/>
        <w:ind w:firstLine="709"/>
        <w:contextualSpacing/>
        <w:rPr>
          <w:sz w:val="28"/>
          <w:szCs w:val="28"/>
        </w:rPr>
      </w:pPr>
      <w:r w:rsidRPr="00A50B2E">
        <w:rPr>
          <w:sz w:val="28"/>
          <w:szCs w:val="28"/>
        </w:rPr>
        <w:t>4. Метод математичного аналізу.</w:t>
      </w:r>
    </w:p>
    <w:p w14:paraId="3DCF22AB" w14:textId="77777777" w:rsidR="003E1BEC" w:rsidRPr="00A50B2E" w:rsidRDefault="003E1BEC" w:rsidP="008B5532">
      <w:pPr>
        <w:spacing w:line="360" w:lineRule="auto"/>
        <w:ind w:firstLine="709"/>
        <w:contextualSpacing/>
        <w:rPr>
          <w:sz w:val="28"/>
          <w:szCs w:val="28"/>
        </w:rPr>
      </w:pPr>
    </w:p>
    <w:p w14:paraId="4E71D037" w14:textId="77777777" w:rsidR="003E1BEC" w:rsidRPr="00240CB4" w:rsidRDefault="003E1BEC" w:rsidP="008B5532">
      <w:pPr>
        <w:spacing w:line="360" w:lineRule="auto"/>
        <w:ind w:firstLine="709"/>
        <w:contextualSpacing/>
        <w:rPr>
          <w:b/>
          <w:bCs/>
          <w:i/>
          <w:iCs/>
          <w:sz w:val="28"/>
          <w:szCs w:val="28"/>
        </w:rPr>
      </w:pPr>
      <w:r w:rsidRPr="00240CB4">
        <w:rPr>
          <w:b/>
          <w:bCs/>
          <w:i/>
          <w:iCs/>
          <w:sz w:val="28"/>
          <w:szCs w:val="28"/>
        </w:rPr>
        <w:t>Аналіз науково-методичної літератури.</w:t>
      </w:r>
    </w:p>
    <w:p w14:paraId="7F4D9C80" w14:textId="77777777" w:rsidR="003E1BEC" w:rsidRPr="00A50B2E" w:rsidRDefault="003E1BEC" w:rsidP="008B5532">
      <w:pPr>
        <w:pStyle w:val="a3"/>
        <w:spacing w:line="360" w:lineRule="auto"/>
        <w:ind w:firstLine="709"/>
        <w:contextualSpacing/>
        <w:jc w:val="both"/>
        <w:rPr>
          <w:rFonts w:ascii="Times New Roman" w:hAnsi="Times New Roman" w:cs="Times New Roman"/>
          <w:sz w:val="28"/>
          <w:szCs w:val="28"/>
          <w:lang w:val="uk-UA"/>
        </w:rPr>
      </w:pPr>
      <w:r w:rsidRPr="00A50B2E">
        <w:rPr>
          <w:rFonts w:ascii="Times New Roman" w:hAnsi="Times New Roman" w:cs="Times New Roman"/>
          <w:sz w:val="28"/>
          <w:szCs w:val="28"/>
          <w:lang w:val="uk-UA"/>
        </w:rPr>
        <w:t xml:space="preserve">Аналіз науково-методичної літератури був проведений для більш глибокого розуміння теми «Особливості використання технічних засобів у підготовці самбістів», зрозуміння специфіки тренувань самбістів та впливу технічних засобів на цей процес. Початковий етап аналізу включав вивчення історії та становлення самбо як виду спорту, з особливою увагою на його розвиток в Україні та на світовому рівні. Далі розглядалися особливості побудови тренувального процесу для самбістів, включаючи методику навчання основним прийомам у самбо та використання технічних засобів для підвищення ефективності тренувань. Були проаналізовані різні наукові джерела, які допомогли визначити найбільш ефективні методики та техніки, що застосовуються у тренуванні самбістів, зокрема у профілактиці травм опорно-рухового апарату. Цей ретельний аналіз дозволив сформувати міцну теоретичну основу для подальшого дослідження, спрямованого на вивчення конкретних результатів застосування цих </w:t>
      </w:r>
      <w:proofErr w:type="spellStart"/>
      <w:r w:rsidRPr="00A50B2E">
        <w:rPr>
          <w:rFonts w:ascii="Times New Roman" w:hAnsi="Times New Roman" w:cs="Times New Roman"/>
          <w:sz w:val="28"/>
          <w:szCs w:val="28"/>
          <w:lang w:val="uk-UA"/>
        </w:rPr>
        <w:t>методик</w:t>
      </w:r>
      <w:proofErr w:type="spellEnd"/>
      <w:r w:rsidRPr="00A50B2E">
        <w:rPr>
          <w:rFonts w:ascii="Times New Roman" w:hAnsi="Times New Roman" w:cs="Times New Roman"/>
          <w:sz w:val="28"/>
          <w:szCs w:val="28"/>
          <w:lang w:val="uk-UA"/>
        </w:rPr>
        <w:t xml:space="preserve"> у практиці. Зібрана інформація та знання, отримані в ході аналізу, стали фундаментом для проведення експериментальних досліджень та підготовки загальних висновків магістерської роботи.</w:t>
      </w:r>
    </w:p>
    <w:p w14:paraId="5F79E87D" w14:textId="77777777" w:rsidR="003E1BEC" w:rsidRPr="00240CB4" w:rsidRDefault="003E1BEC" w:rsidP="003E1BEC">
      <w:pPr>
        <w:pStyle w:val="a3"/>
        <w:spacing w:line="360" w:lineRule="auto"/>
        <w:ind w:firstLine="709"/>
        <w:jc w:val="both"/>
        <w:rPr>
          <w:rFonts w:ascii="Times New Roman" w:hAnsi="Times New Roman" w:cs="Times New Roman"/>
          <w:b/>
          <w:bCs/>
          <w:i/>
          <w:iCs/>
          <w:sz w:val="28"/>
          <w:szCs w:val="28"/>
          <w:lang w:val="uk-UA"/>
        </w:rPr>
      </w:pPr>
      <w:r w:rsidRPr="00240CB4">
        <w:rPr>
          <w:rFonts w:ascii="Times New Roman" w:hAnsi="Times New Roman" w:cs="Times New Roman"/>
          <w:b/>
          <w:bCs/>
          <w:i/>
          <w:iCs/>
          <w:sz w:val="28"/>
          <w:szCs w:val="28"/>
          <w:lang w:val="uk-UA"/>
        </w:rPr>
        <w:t>Контрольні випробування (тести).</w:t>
      </w:r>
    </w:p>
    <w:p w14:paraId="62D8E557" w14:textId="77777777" w:rsidR="003E1BEC" w:rsidRDefault="003E1BEC" w:rsidP="003E1BEC">
      <w:pPr>
        <w:spacing w:line="360" w:lineRule="auto"/>
        <w:ind w:firstLine="709"/>
        <w:contextualSpacing/>
        <w:jc w:val="both"/>
        <w:rPr>
          <w:sz w:val="28"/>
          <w:szCs w:val="28"/>
        </w:rPr>
      </w:pPr>
      <w:r w:rsidRPr="00A50B2E">
        <w:rPr>
          <w:sz w:val="28"/>
          <w:szCs w:val="28"/>
        </w:rPr>
        <w:lastRenderedPageBreak/>
        <w:t>Метод тестів є основним засобом, який активно використовується в спортивній метрології. Тести надають можливість оцінити загальний рівень фізичної підготовленості спортсмена та відстежити розвиток різних необхідних фізичних якостей. Тести стають все більш важливим інструментом для отримання необхідної інформації про фізичний розвиток спортсменів.</w:t>
      </w:r>
    </w:p>
    <w:p w14:paraId="35E323F5" w14:textId="77777777" w:rsidR="003E1BEC" w:rsidRDefault="003E1BEC" w:rsidP="003E1BEC">
      <w:pPr>
        <w:spacing w:line="360" w:lineRule="auto"/>
        <w:ind w:firstLine="709"/>
        <w:contextualSpacing/>
        <w:jc w:val="both"/>
        <w:rPr>
          <w:sz w:val="28"/>
          <w:szCs w:val="28"/>
        </w:rPr>
      </w:pPr>
      <w:r w:rsidRPr="00A50B2E">
        <w:rPr>
          <w:sz w:val="28"/>
          <w:szCs w:val="28"/>
        </w:rPr>
        <w:t xml:space="preserve">Ми обрали контрольні випробування, що дозволили нам </w:t>
      </w:r>
      <w:bookmarkStart w:id="15" w:name="_Hlk155389491"/>
      <w:r w:rsidRPr="00A50B2E">
        <w:rPr>
          <w:sz w:val="28"/>
          <w:szCs w:val="28"/>
        </w:rPr>
        <w:t>визначити рівень розвитку фізичної та технічної підгот</w:t>
      </w:r>
      <w:r w:rsidR="008B5532">
        <w:rPr>
          <w:sz w:val="28"/>
          <w:szCs w:val="28"/>
        </w:rPr>
        <w:t>овленості</w:t>
      </w:r>
      <w:bookmarkEnd w:id="15"/>
      <w:r w:rsidRPr="00A50B2E">
        <w:rPr>
          <w:sz w:val="28"/>
          <w:szCs w:val="28"/>
        </w:rPr>
        <w:t xml:space="preserve"> на початковому етапі та після завершення експерименту [29].</w:t>
      </w:r>
    </w:p>
    <w:p w14:paraId="65E73050" w14:textId="77777777" w:rsidR="003E1BEC" w:rsidRDefault="003E1BEC" w:rsidP="003E1BEC">
      <w:pPr>
        <w:spacing w:line="360" w:lineRule="auto"/>
        <w:ind w:firstLine="709"/>
        <w:contextualSpacing/>
        <w:jc w:val="both"/>
        <w:rPr>
          <w:sz w:val="28"/>
          <w:szCs w:val="28"/>
        </w:rPr>
      </w:pPr>
      <w:r w:rsidRPr="00A50B2E">
        <w:rPr>
          <w:sz w:val="28"/>
          <w:szCs w:val="28"/>
        </w:rPr>
        <w:t>Фізичну підготовленість оцінювали за тестами:</w:t>
      </w:r>
    </w:p>
    <w:p w14:paraId="713563BF" w14:textId="77777777" w:rsidR="003E1BEC" w:rsidRDefault="003E1BEC" w:rsidP="003E1BEC">
      <w:pPr>
        <w:spacing w:line="360" w:lineRule="auto"/>
        <w:ind w:firstLine="709"/>
        <w:contextualSpacing/>
        <w:jc w:val="both"/>
        <w:rPr>
          <w:i/>
          <w:iCs/>
          <w:sz w:val="28"/>
          <w:szCs w:val="28"/>
        </w:rPr>
      </w:pPr>
      <w:bookmarkStart w:id="16" w:name="_Hlk155389732"/>
      <w:r w:rsidRPr="00A50B2E">
        <w:rPr>
          <w:i/>
          <w:iCs/>
          <w:sz w:val="28"/>
          <w:szCs w:val="28"/>
        </w:rPr>
        <w:t>1. Біг 1</w:t>
      </w:r>
      <w:r w:rsidR="00FD5AE6">
        <w:rPr>
          <w:i/>
          <w:iCs/>
          <w:sz w:val="28"/>
          <w:szCs w:val="28"/>
        </w:rPr>
        <w:t>5</w:t>
      </w:r>
      <w:r w:rsidRPr="00A50B2E">
        <w:rPr>
          <w:i/>
          <w:iCs/>
          <w:sz w:val="28"/>
          <w:szCs w:val="28"/>
        </w:rPr>
        <w:t>00 м (хв, с).</w:t>
      </w:r>
      <w:bookmarkEnd w:id="16"/>
    </w:p>
    <w:p w14:paraId="28408BCD" w14:textId="77777777" w:rsidR="003E1BEC" w:rsidRDefault="003E1BEC" w:rsidP="003E1BEC">
      <w:pPr>
        <w:spacing w:line="360" w:lineRule="auto"/>
        <w:ind w:firstLine="709"/>
        <w:contextualSpacing/>
        <w:jc w:val="both"/>
        <w:rPr>
          <w:sz w:val="28"/>
          <w:szCs w:val="28"/>
        </w:rPr>
      </w:pPr>
      <w:r w:rsidRPr="00A50B2E">
        <w:rPr>
          <w:sz w:val="28"/>
          <w:szCs w:val="28"/>
        </w:rPr>
        <w:t>Виконання цього тесту включає в себе наступні етапи: по отриманні команди «на старт»!, учасник підходить до лінії старту і ставить одну ногу перед собою так, щоб носок не перетнув лінію, і одночасно відступає іншою ногою назад, утримуючи її носком на землі. Рука, яка знаходиться на протилежній стороні від виставленої попереду нозі, рухається вперед, а інша рука залишається ззаду. Після команди «Увага»!, учасник згинає обидві ноги так, щоб вага тіла рівномірно розподілялася на передній нозі. Руки згинаються в ліктьових суглобах. По команді «Марш»!, бігун відштовхується від землі ногою, що знаходиться спереду, і махова нога (ззаду) активно виноситься вперед від стегна. Руки працюють перехресно під час бігу. Учасник біжить вперед, пробігаючи всю дистанцію і перетинаючи лінію фінішу. Результат визначається за допомогою вимірювання часу, який був витрачений на подолання дистанції. Для проведення цієї дисципліни потрібне обладнання і матеріали, такі як секундомір, крейда (або конуси).</w:t>
      </w:r>
    </w:p>
    <w:p w14:paraId="4F400339" w14:textId="77777777" w:rsidR="003E1BEC" w:rsidRDefault="003E1BEC" w:rsidP="003E1BEC">
      <w:pPr>
        <w:spacing w:line="360" w:lineRule="auto"/>
        <w:ind w:firstLine="709"/>
        <w:contextualSpacing/>
        <w:jc w:val="both"/>
        <w:rPr>
          <w:i/>
          <w:iCs/>
          <w:sz w:val="28"/>
          <w:szCs w:val="28"/>
        </w:rPr>
      </w:pPr>
      <w:bookmarkStart w:id="17" w:name="_Hlk155389741"/>
      <w:r w:rsidRPr="00A50B2E">
        <w:rPr>
          <w:i/>
          <w:iCs/>
          <w:sz w:val="28"/>
          <w:szCs w:val="28"/>
        </w:rPr>
        <w:t>2. Стрибок у довжину з місця (см).</w:t>
      </w:r>
      <w:bookmarkEnd w:id="17"/>
    </w:p>
    <w:p w14:paraId="65C8940C" w14:textId="77777777" w:rsidR="003E1BEC" w:rsidRDefault="003E1BEC" w:rsidP="003E1BEC">
      <w:pPr>
        <w:spacing w:line="360" w:lineRule="auto"/>
        <w:ind w:firstLine="709"/>
        <w:contextualSpacing/>
        <w:jc w:val="both"/>
        <w:rPr>
          <w:sz w:val="28"/>
          <w:szCs w:val="28"/>
        </w:rPr>
      </w:pPr>
      <w:r w:rsidRPr="00A50B2E">
        <w:rPr>
          <w:sz w:val="28"/>
          <w:szCs w:val="28"/>
        </w:rPr>
        <w:t xml:space="preserve">Виконання цього тесту  спортсмен починає, ставши на стартову лінію, при цьому не наступаючи на неї, і розставляє свої ноги на відстані 15-20 см одна від одної. Він декілька разів згинає ноги, роблячи махи руками вперед і назад. Потім, виконуючи мах руками вперед, він робить стрибок вперед, намагаючись пролетіти якомога далі, і приземлюється на обидві ноги. </w:t>
      </w:r>
      <w:r w:rsidRPr="00A50B2E">
        <w:rPr>
          <w:sz w:val="28"/>
          <w:szCs w:val="28"/>
        </w:rPr>
        <w:lastRenderedPageBreak/>
        <w:t>Визначення результату відбувається шляхом вимірювання відстані від стартової лінії до найближчої точки дотику будь-якою частиною тіла учасника. Кращий результат із трьох спроб фіксується. Для проведення цього завдання потрібне обладнання і матеріали, такі як рулетка та стрибкова яма, яка може бути обладнана стартовим майданчиком. Також стрибок в довжину може бути виконаний в спортивному залі на гумовій доріжці або на підлозі з відповідною розміткою.</w:t>
      </w:r>
    </w:p>
    <w:p w14:paraId="5AE4713E" w14:textId="77777777" w:rsidR="003E1BEC" w:rsidRDefault="003E1BEC" w:rsidP="003E1BEC">
      <w:pPr>
        <w:spacing w:line="360" w:lineRule="auto"/>
        <w:ind w:firstLine="709"/>
        <w:contextualSpacing/>
        <w:jc w:val="both"/>
        <w:rPr>
          <w:i/>
          <w:iCs/>
          <w:sz w:val="28"/>
          <w:szCs w:val="28"/>
        </w:rPr>
      </w:pPr>
      <w:bookmarkStart w:id="18" w:name="_Hlk155389752"/>
      <w:r w:rsidRPr="00A50B2E">
        <w:rPr>
          <w:i/>
          <w:iCs/>
          <w:sz w:val="28"/>
          <w:szCs w:val="28"/>
        </w:rPr>
        <w:t>3. Човниковий біг 4x9 м (с).</w:t>
      </w:r>
      <w:bookmarkEnd w:id="18"/>
    </w:p>
    <w:p w14:paraId="08D92C0C" w14:textId="77777777" w:rsidR="003E1BEC" w:rsidRDefault="003E1BEC" w:rsidP="003E1BEC">
      <w:pPr>
        <w:spacing w:line="360" w:lineRule="auto"/>
        <w:ind w:firstLine="709"/>
        <w:contextualSpacing/>
        <w:jc w:val="both"/>
        <w:rPr>
          <w:sz w:val="28"/>
          <w:szCs w:val="28"/>
        </w:rPr>
      </w:pPr>
      <w:r w:rsidRPr="00A50B2E">
        <w:rPr>
          <w:sz w:val="28"/>
          <w:szCs w:val="28"/>
        </w:rPr>
        <w:t>У виконанні цього завдання в залі або на біговій доріжці маркується відрізок завдовжки 9 метрів. На початку і кінці цього відрізка малюються лінії старту і фінішу. На лінії старту розміщують два кубики. Після команди «на старт»!, спортсмен підходить до лінії старту і ставить перед собою одну з ніг для подальшого поштовху. Після команди «Увага»!, він нахиляється вперед і піднімає один кубик. За командою «Марш»!, спортсмен біжить з кубиком до кінця відрізка і кладе його за лінію фінішу. Потім він повертається за другим кубиком і також біжить, щоб покласти його за лінію фінішу. Секундомір або систему електронного хронометражу запускають по команді «Марш»! і зупиняють у той момент, коли третій кубик торкнеться підлоги. Важливо зауважити, що кидати кубик перед лінією фінішу заборонено.</w:t>
      </w:r>
    </w:p>
    <w:p w14:paraId="0E7B77A4" w14:textId="77777777" w:rsidR="003E1BEC" w:rsidRDefault="003E1BEC" w:rsidP="003E1BEC">
      <w:pPr>
        <w:spacing w:line="360" w:lineRule="auto"/>
        <w:ind w:firstLine="709"/>
        <w:contextualSpacing/>
        <w:jc w:val="both"/>
        <w:rPr>
          <w:i/>
          <w:iCs/>
          <w:sz w:val="28"/>
          <w:szCs w:val="28"/>
        </w:rPr>
      </w:pPr>
      <w:bookmarkStart w:id="19" w:name="_Hlk155389762"/>
      <w:r w:rsidRPr="00A50B2E">
        <w:rPr>
          <w:i/>
          <w:iCs/>
          <w:sz w:val="28"/>
          <w:szCs w:val="28"/>
        </w:rPr>
        <w:t>4. Глибина нахилу з тумб</w:t>
      </w:r>
      <w:r w:rsidR="00FD5AE6">
        <w:rPr>
          <w:i/>
          <w:iCs/>
          <w:sz w:val="28"/>
          <w:szCs w:val="28"/>
        </w:rPr>
        <w:t>и</w:t>
      </w:r>
      <w:r w:rsidRPr="00A50B2E">
        <w:rPr>
          <w:i/>
          <w:iCs/>
          <w:sz w:val="28"/>
          <w:szCs w:val="28"/>
        </w:rPr>
        <w:t xml:space="preserve"> (см).</w:t>
      </w:r>
      <w:bookmarkEnd w:id="19"/>
    </w:p>
    <w:p w14:paraId="31A999A8" w14:textId="77777777" w:rsidR="003E1BEC" w:rsidRDefault="003E1BEC" w:rsidP="003E1BEC">
      <w:pPr>
        <w:spacing w:line="360" w:lineRule="auto"/>
        <w:ind w:firstLine="709"/>
        <w:contextualSpacing/>
        <w:jc w:val="both"/>
        <w:rPr>
          <w:sz w:val="28"/>
          <w:szCs w:val="28"/>
        </w:rPr>
      </w:pPr>
      <w:r w:rsidRPr="00A50B2E">
        <w:rPr>
          <w:sz w:val="28"/>
          <w:szCs w:val="28"/>
        </w:rPr>
        <w:t>Виконання цього тесту спортсмен починає з вихідного положення стоячого на гімнастичній лаві або тумбі. Його ноги випрямлені в колінах, а ступні розташовані паралельно на відстані 10-15 сантиметрів одна від одної. По команді, спортсмен виконує два попередні нахили, ковзаючи пальцями обох рук по лінійці для вимірювання. Під час третього нахилу, учасник максимально згинається вперед і утримує цю позицію протягом двох секунд. Гнучкість вимірюється у сантиметрах. Якщо результат виявляється вищим за рівень гімнастичної лави, він позначається знаком «–«, а якщо нижчим ‒ знаком «+». Для проведення цього завдання необхідне обладнання і матеріали, такі як лавка або тумба і лінійка.</w:t>
      </w:r>
    </w:p>
    <w:p w14:paraId="52789C05" w14:textId="77777777" w:rsidR="003E1BEC" w:rsidRDefault="003E1BEC" w:rsidP="003E1BEC">
      <w:pPr>
        <w:spacing w:line="360" w:lineRule="auto"/>
        <w:ind w:firstLine="709"/>
        <w:contextualSpacing/>
        <w:jc w:val="both"/>
        <w:rPr>
          <w:i/>
          <w:iCs/>
          <w:sz w:val="28"/>
          <w:szCs w:val="28"/>
        </w:rPr>
      </w:pPr>
      <w:bookmarkStart w:id="20" w:name="_Hlk155389775"/>
      <w:r w:rsidRPr="00A50B2E">
        <w:rPr>
          <w:i/>
          <w:iCs/>
          <w:sz w:val="28"/>
          <w:szCs w:val="28"/>
        </w:rPr>
        <w:lastRenderedPageBreak/>
        <w:t xml:space="preserve">5. Проба </w:t>
      </w:r>
      <w:proofErr w:type="spellStart"/>
      <w:r w:rsidRPr="00A50B2E">
        <w:rPr>
          <w:i/>
          <w:iCs/>
          <w:sz w:val="28"/>
          <w:szCs w:val="28"/>
        </w:rPr>
        <w:t>Ромберга</w:t>
      </w:r>
      <w:proofErr w:type="spellEnd"/>
      <w:r w:rsidRPr="00A50B2E">
        <w:rPr>
          <w:i/>
          <w:iCs/>
          <w:sz w:val="28"/>
          <w:szCs w:val="28"/>
        </w:rPr>
        <w:t xml:space="preserve"> (с). </w:t>
      </w:r>
      <w:bookmarkEnd w:id="20"/>
    </w:p>
    <w:p w14:paraId="78064B6C" w14:textId="77777777" w:rsidR="003E1BEC" w:rsidRDefault="003E1BEC" w:rsidP="003E1BEC">
      <w:pPr>
        <w:spacing w:line="360" w:lineRule="auto"/>
        <w:ind w:firstLine="709"/>
        <w:contextualSpacing/>
        <w:jc w:val="both"/>
        <w:rPr>
          <w:sz w:val="28"/>
          <w:szCs w:val="28"/>
        </w:rPr>
      </w:pPr>
      <w:r w:rsidRPr="00A50B2E">
        <w:rPr>
          <w:sz w:val="28"/>
          <w:szCs w:val="28"/>
        </w:rPr>
        <w:t>У цьому тесті випробуваному пропонується виконати стійку на одній нозі, з іншою ногою зігнутою так, що п</w:t>
      </w:r>
      <w:r w:rsidR="00BA24B1">
        <w:rPr>
          <w:sz w:val="28"/>
          <w:szCs w:val="28"/>
        </w:rPr>
        <w:t>’</w:t>
      </w:r>
      <w:r w:rsidRPr="00A50B2E">
        <w:rPr>
          <w:sz w:val="28"/>
          <w:szCs w:val="28"/>
        </w:rPr>
        <w:t>ята доторкається до колінного суглоба опорної ноги. Руки розташовані вперед, а очі закриті. Відлік часу починається з моменту, коли випробуваний утримує стійке положення, і закінчується, коли він втрачає рівновагу. Випробуваному надається три спроби.</w:t>
      </w:r>
    </w:p>
    <w:p w14:paraId="248865BF" w14:textId="77777777" w:rsidR="003E1BEC" w:rsidRDefault="003E1BEC" w:rsidP="003E1BEC">
      <w:pPr>
        <w:spacing w:line="360" w:lineRule="auto"/>
        <w:ind w:firstLine="709"/>
        <w:contextualSpacing/>
        <w:jc w:val="both"/>
        <w:rPr>
          <w:sz w:val="28"/>
          <w:szCs w:val="28"/>
        </w:rPr>
      </w:pPr>
      <w:r w:rsidRPr="00A50B2E">
        <w:rPr>
          <w:sz w:val="28"/>
          <w:szCs w:val="28"/>
        </w:rPr>
        <w:t>Оцінка полягає в визначенні часу, протягом якого випробуваний утримується в цій позі. Результат оцінюється на основі середнього часу у всіх спробах. Для вимірювання часу використовується секундомір.</w:t>
      </w:r>
    </w:p>
    <w:p w14:paraId="1FB41F70" w14:textId="77777777" w:rsidR="003E1BEC" w:rsidRDefault="003E1BEC" w:rsidP="003E1BEC">
      <w:pPr>
        <w:spacing w:line="360" w:lineRule="auto"/>
        <w:ind w:firstLine="709"/>
        <w:contextualSpacing/>
        <w:jc w:val="both"/>
        <w:rPr>
          <w:sz w:val="28"/>
          <w:szCs w:val="28"/>
        </w:rPr>
      </w:pPr>
      <w:r w:rsidRPr="00A50B2E">
        <w:rPr>
          <w:sz w:val="28"/>
          <w:szCs w:val="28"/>
        </w:rPr>
        <w:t xml:space="preserve"> </w:t>
      </w:r>
      <w:r>
        <w:rPr>
          <w:sz w:val="28"/>
          <w:szCs w:val="28"/>
        </w:rPr>
        <w:t>Технічну</w:t>
      </w:r>
      <w:r w:rsidRPr="007E1087">
        <w:rPr>
          <w:sz w:val="28"/>
          <w:szCs w:val="28"/>
        </w:rPr>
        <w:t xml:space="preserve"> підготовленість оцінювали за тестами:</w:t>
      </w:r>
    </w:p>
    <w:p w14:paraId="5C26D75D" w14:textId="77777777" w:rsidR="003E1BEC" w:rsidRPr="00D46CE6" w:rsidRDefault="003E1BEC" w:rsidP="003E1BEC">
      <w:pPr>
        <w:spacing w:line="360" w:lineRule="auto"/>
        <w:ind w:firstLine="709"/>
        <w:contextualSpacing/>
        <w:jc w:val="both"/>
        <w:rPr>
          <w:i/>
          <w:iCs/>
          <w:sz w:val="28"/>
          <w:szCs w:val="28"/>
        </w:rPr>
      </w:pPr>
      <w:bookmarkStart w:id="21" w:name="_Hlk155389821"/>
      <w:r w:rsidRPr="00D46CE6">
        <w:rPr>
          <w:i/>
          <w:iCs/>
          <w:sz w:val="28"/>
          <w:szCs w:val="28"/>
        </w:rPr>
        <w:t xml:space="preserve">1. </w:t>
      </w:r>
      <w:bookmarkEnd w:id="21"/>
      <w:r w:rsidR="00D46CE6" w:rsidRPr="00D46CE6">
        <w:rPr>
          <w:i/>
          <w:iCs/>
          <w:sz w:val="28"/>
          <w:szCs w:val="28"/>
        </w:rPr>
        <w:t>10 переворотів з упору головою в килим на «</w:t>
      </w:r>
      <w:proofErr w:type="spellStart"/>
      <w:r w:rsidR="00D46CE6" w:rsidRPr="00D46CE6">
        <w:rPr>
          <w:i/>
          <w:iCs/>
          <w:sz w:val="28"/>
          <w:szCs w:val="28"/>
        </w:rPr>
        <w:t>борцівський</w:t>
      </w:r>
      <w:proofErr w:type="spellEnd"/>
      <w:r w:rsidR="00D46CE6" w:rsidRPr="00D46CE6">
        <w:rPr>
          <w:i/>
          <w:iCs/>
          <w:sz w:val="28"/>
          <w:szCs w:val="28"/>
        </w:rPr>
        <w:t xml:space="preserve"> міст» та назад (с).</w:t>
      </w:r>
    </w:p>
    <w:p w14:paraId="5920F628" w14:textId="77777777" w:rsidR="003E1BEC" w:rsidRDefault="003E1BEC" w:rsidP="003E1BEC">
      <w:pPr>
        <w:spacing w:line="360" w:lineRule="auto"/>
        <w:ind w:firstLine="709"/>
        <w:contextualSpacing/>
        <w:jc w:val="both"/>
        <w:rPr>
          <w:sz w:val="28"/>
          <w:szCs w:val="28"/>
        </w:rPr>
      </w:pPr>
      <w:r w:rsidRPr="00A50B2E">
        <w:rPr>
          <w:sz w:val="28"/>
          <w:szCs w:val="28"/>
        </w:rPr>
        <w:t>Тест виконується у відповідному положенні - упор головою на килимі. Час виконання цієї вправи фіксується з точністю до 0,1 секунди.</w:t>
      </w:r>
    </w:p>
    <w:p w14:paraId="60904188" w14:textId="77777777" w:rsidR="003E1BEC" w:rsidRPr="00D46CE6" w:rsidRDefault="003E1BEC" w:rsidP="003E1BEC">
      <w:pPr>
        <w:spacing w:line="360" w:lineRule="auto"/>
        <w:ind w:firstLine="709"/>
        <w:contextualSpacing/>
        <w:jc w:val="both"/>
        <w:rPr>
          <w:i/>
          <w:iCs/>
          <w:sz w:val="28"/>
          <w:szCs w:val="28"/>
        </w:rPr>
      </w:pPr>
      <w:bookmarkStart w:id="22" w:name="_Hlk155389840"/>
      <w:r w:rsidRPr="00D46CE6">
        <w:rPr>
          <w:i/>
          <w:iCs/>
          <w:sz w:val="28"/>
          <w:szCs w:val="28"/>
        </w:rPr>
        <w:t xml:space="preserve">2. </w:t>
      </w:r>
      <w:r w:rsidR="00D46CE6" w:rsidRPr="00D46CE6">
        <w:rPr>
          <w:i/>
          <w:iCs/>
          <w:sz w:val="28"/>
          <w:szCs w:val="28"/>
        </w:rPr>
        <w:t>Забігання на «</w:t>
      </w:r>
      <w:proofErr w:type="spellStart"/>
      <w:r w:rsidR="00D46CE6" w:rsidRPr="00D46CE6">
        <w:rPr>
          <w:i/>
          <w:iCs/>
          <w:sz w:val="28"/>
          <w:szCs w:val="28"/>
        </w:rPr>
        <w:t>борцівському</w:t>
      </w:r>
      <w:proofErr w:type="spellEnd"/>
      <w:r w:rsidR="00D46CE6" w:rsidRPr="00D46CE6">
        <w:rPr>
          <w:i/>
          <w:iCs/>
          <w:sz w:val="28"/>
          <w:szCs w:val="28"/>
        </w:rPr>
        <w:t xml:space="preserve"> мості» (5 разів – ліворуч та 5 разів – праворуч) (с).</w:t>
      </w:r>
    </w:p>
    <w:bookmarkEnd w:id="22"/>
    <w:p w14:paraId="192EF8EB" w14:textId="77777777" w:rsidR="003E1BEC" w:rsidRDefault="003E1BEC" w:rsidP="003E1BEC">
      <w:pPr>
        <w:spacing w:line="360" w:lineRule="auto"/>
        <w:ind w:firstLine="709"/>
        <w:contextualSpacing/>
        <w:jc w:val="both"/>
        <w:rPr>
          <w:sz w:val="28"/>
          <w:szCs w:val="28"/>
        </w:rPr>
      </w:pPr>
      <w:r w:rsidRPr="00A50B2E">
        <w:rPr>
          <w:sz w:val="28"/>
          <w:szCs w:val="28"/>
        </w:rPr>
        <w:t>У цьому тесті спортсмени повинні виконати упор головою на килимі, рухаючись управо та уліво, виконуючи по 5 повних обертів максимально широкими кроками, без стрибків, і при цьому голова повинна залишатися абсолютно нерухомою на килимі. Рахуються лише повні оберти.</w:t>
      </w:r>
    </w:p>
    <w:p w14:paraId="3A10022C" w14:textId="77777777" w:rsidR="003E1BEC" w:rsidRDefault="003E1BEC" w:rsidP="003E1BEC">
      <w:pPr>
        <w:spacing w:line="360" w:lineRule="auto"/>
        <w:ind w:firstLine="709"/>
        <w:contextualSpacing/>
        <w:jc w:val="both"/>
        <w:rPr>
          <w:i/>
          <w:iCs/>
          <w:sz w:val="28"/>
          <w:szCs w:val="28"/>
        </w:rPr>
      </w:pPr>
      <w:bookmarkStart w:id="23" w:name="_Hlk155389855"/>
      <w:r w:rsidRPr="00530996">
        <w:rPr>
          <w:i/>
          <w:iCs/>
          <w:sz w:val="28"/>
          <w:szCs w:val="28"/>
        </w:rPr>
        <w:t>3. 10 кидків партнера (через стегно, передньою підніжкою, через спину)</w:t>
      </w:r>
      <w:r>
        <w:rPr>
          <w:i/>
          <w:iCs/>
          <w:sz w:val="28"/>
          <w:szCs w:val="28"/>
        </w:rPr>
        <w:t>.</w:t>
      </w:r>
      <w:bookmarkEnd w:id="23"/>
    </w:p>
    <w:p w14:paraId="133031AC" w14:textId="77777777" w:rsidR="003E1BEC" w:rsidRDefault="003E1BEC" w:rsidP="003E1BEC">
      <w:pPr>
        <w:spacing w:line="360" w:lineRule="auto"/>
        <w:ind w:firstLine="709"/>
        <w:contextualSpacing/>
        <w:jc w:val="both"/>
        <w:rPr>
          <w:sz w:val="28"/>
          <w:szCs w:val="28"/>
        </w:rPr>
      </w:pPr>
      <w:r w:rsidRPr="00A50B2E">
        <w:rPr>
          <w:sz w:val="28"/>
          <w:szCs w:val="28"/>
        </w:rPr>
        <w:t>У цьому тесті спортсмени повинні виконати</w:t>
      </w:r>
      <w:r>
        <w:rPr>
          <w:sz w:val="28"/>
          <w:szCs w:val="28"/>
        </w:rPr>
        <w:t xml:space="preserve"> 10 кидків партнера </w:t>
      </w:r>
      <w:r w:rsidRPr="00D01FB1">
        <w:rPr>
          <w:sz w:val="28"/>
          <w:szCs w:val="28"/>
        </w:rPr>
        <w:t>через стегно, передньою підніжкою, підхватом, через спину</w:t>
      </w:r>
      <w:r>
        <w:rPr>
          <w:sz w:val="28"/>
          <w:szCs w:val="28"/>
        </w:rPr>
        <w:t xml:space="preserve"> та через груди за мінімальний проміжок часу, ч</w:t>
      </w:r>
      <w:r w:rsidRPr="00A50B2E">
        <w:rPr>
          <w:sz w:val="28"/>
          <w:szCs w:val="28"/>
        </w:rPr>
        <w:t>ас виконання цієї вправи фіксується з точністю до 0,1 секунди.</w:t>
      </w:r>
    </w:p>
    <w:p w14:paraId="3AEE453D" w14:textId="77777777" w:rsidR="003E1BEC" w:rsidRDefault="003E1BEC" w:rsidP="003E1BEC">
      <w:pPr>
        <w:spacing w:line="360" w:lineRule="auto"/>
        <w:ind w:firstLine="709"/>
        <w:contextualSpacing/>
        <w:jc w:val="both"/>
        <w:rPr>
          <w:sz w:val="28"/>
          <w:szCs w:val="28"/>
        </w:rPr>
      </w:pPr>
      <w:r w:rsidRPr="00D01FB1">
        <w:rPr>
          <w:sz w:val="28"/>
          <w:szCs w:val="28"/>
        </w:rPr>
        <w:t xml:space="preserve">Складність полягає у тому, щоб успішно виконати всі кидки, забезпечуючи безпеку та правильну техніку виконання кожного з кидків. Важливо, що кожен кидок повинен бути виконаний </w:t>
      </w:r>
      <w:proofErr w:type="spellStart"/>
      <w:r w:rsidRPr="00D01FB1">
        <w:rPr>
          <w:sz w:val="28"/>
          <w:szCs w:val="28"/>
        </w:rPr>
        <w:t>коректно</w:t>
      </w:r>
      <w:proofErr w:type="spellEnd"/>
      <w:r w:rsidRPr="00D01FB1">
        <w:rPr>
          <w:sz w:val="28"/>
          <w:szCs w:val="28"/>
        </w:rPr>
        <w:t xml:space="preserve"> та з дотриманням відповідних технічних вимог, а також забезпеченням безпеки як для виконавця, так і для партнера.</w:t>
      </w:r>
    </w:p>
    <w:p w14:paraId="61E30003" w14:textId="77777777" w:rsidR="003E1BEC" w:rsidRDefault="003E1BEC" w:rsidP="003E1BEC">
      <w:pPr>
        <w:spacing w:line="360" w:lineRule="auto"/>
        <w:ind w:firstLine="709"/>
        <w:contextualSpacing/>
        <w:jc w:val="both"/>
        <w:rPr>
          <w:b/>
          <w:bCs/>
          <w:i/>
          <w:iCs/>
          <w:sz w:val="28"/>
          <w:szCs w:val="28"/>
        </w:rPr>
      </w:pPr>
      <w:r w:rsidRPr="007D5690">
        <w:rPr>
          <w:b/>
          <w:bCs/>
          <w:i/>
          <w:iCs/>
          <w:sz w:val="28"/>
          <w:szCs w:val="28"/>
        </w:rPr>
        <w:lastRenderedPageBreak/>
        <w:t>Педагогічний експеримент</w:t>
      </w:r>
      <w:r>
        <w:rPr>
          <w:b/>
          <w:bCs/>
          <w:i/>
          <w:iCs/>
          <w:sz w:val="28"/>
          <w:szCs w:val="28"/>
        </w:rPr>
        <w:t>.</w:t>
      </w:r>
      <w:bookmarkStart w:id="24" w:name="_Hlk150025042"/>
    </w:p>
    <w:p w14:paraId="5C845E89" w14:textId="77777777" w:rsidR="003E1BEC" w:rsidRDefault="003E1BEC" w:rsidP="003E1BEC">
      <w:pPr>
        <w:pStyle w:val="a3"/>
        <w:spacing w:line="360" w:lineRule="auto"/>
        <w:ind w:firstLine="709"/>
        <w:jc w:val="both"/>
        <w:rPr>
          <w:rFonts w:ascii="Times New Roman" w:eastAsia="Times New Roman" w:hAnsi="Times New Roman" w:cs="Times New Roman"/>
          <w:sz w:val="28"/>
          <w:szCs w:val="28"/>
          <w:lang w:val="uk-UA"/>
        </w:rPr>
      </w:pPr>
      <w:r w:rsidRPr="007D5690">
        <w:rPr>
          <w:rFonts w:ascii="Times New Roman" w:hAnsi="Times New Roman" w:cs="Times New Roman"/>
          <w:sz w:val="28"/>
          <w:szCs w:val="28"/>
          <w:lang w:val="uk-UA"/>
        </w:rPr>
        <w:t xml:space="preserve">Педагогічний експеримент був спрямований на розробку та впровадження нової методики, що включала застосування технічних засобів для покращення тренувальних </w:t>
      </w:r>
      <w:r>
        <w:rPr>
          <w:rFonts w:ascii="Times New Roman" w:hAnsi="Times New Roman" w:cs="Times New Roman"/>
          <w:sz w:val="28"/>
          <w:szCs w:val="28"/>
          <w:lang w:val="uk-UA"/>
        </w:rPr>
        <w:t>процесу</w:t>
      </w:r>
      <w:r w:rsidRPr="007D5690">
        <w:rPr>
          <w:rFonts w:ascii="Times New Roman" w:hAnsi="Times New Roman" w:cs="Times New Roman"/>
          <w:sz w:val="28"/>
          <w:szCs w:val="28"/>
          <w:lang w:val="uk-UA"/>
        </w:rPr>
        <w:t xml:space="preserve"> у самбо.</w:t>
      </w:r>
    </w:p>
    <w:p w14:paraId="5D2B99BD" w14:textId="77777777" w:rsidR="003E1BEC" w:rsidRDefault="003E1BEC" w:rsidP="003E1BEC">
      <w:pPr>
        <w:spacing w:line="360" w:lineRule="auto"/>
        <w:ind w:firstLine="709"/>
        <w:contextualSpacing/>
        <w:jc w:val="both"/>
        <w:rPr>
          <w:sz w:val="28"/>
          <w:szCs w:val="28"/>
        </w:rPr>
      </w:pPr>
      <w:r w:rsidRPr="007D5690">
        <w:rPr>
          <w:sz w:val="28"/>
          <w:szCs w:val="28"/>
        </w:rPr>
        <w:t xml:space="preserve"> Ця методика була зосереджена на використанні спеціалізованих тренажерів під час тренувань самбістів. Експеримент включав створення двох груп, кожна з 10 учасниками віком 17-18 років, з метою порівняння ефективності цієї нової методики. У першій, експериментальній групі, застосовувалися тренажери для навчання основних прийомів самбо, тоді як друга, контрольна група, продовжувала тренуватися за традиційною методикою. Обидві групи були медично обстежені та не мали відхилень у стані здоров</w:t>
      </w:r>
      <w:r w:rsidR="00BA24B1">
        <w:rPr>
          <w:sz w:val="28"/>
          <w:szCs w:val="28"/>
        </w:rPr>
        <w:t>’</w:t>
      </w:r>
      <w:r w:rsidRPr="007D5690">
        <w:rPr>
          <w:sz w:val="28"/>
          <w:szCs w:val="28"/>
        </w:rPr>
        <w:t>я. Перед початком експерименту учасники пройшли тестування для визначення їхнього фізичного та технічного рівнів підготовки, де було встановлено, що середні показники фізичного стану у обох групах були приблизно однакові.</w:t>
      </w:r>
    </w:p>
    <w:p w14:paraId="6CB5DE0B" w14:textId="77777777" w:rsidR="003E1BEC" w:rsidRDefault="003E1BEC" w:rsidP="003E1BEC">
      <w:pPr>
        <w:spacing w:line="360" w:lineRule="auto"/>
        <w:ind w:firstLine="709"/>
        <w:contextualSpacing/>
        <w:jc w:val="both"/>
        <w:rPr>
          <w:b/>
          <w:bCs/>
          <w:i/>
          <w:iCs/>
          <w:sz w:val="28"/>
          <w:szCs w:val="28"/>
        </w:rPr>
      </w:pPr>
      <w:r w:rsidRPr="007D5690">
        <w:rPr>
          <w:b/>
          <w:bCs/>
          <w:i/>
          <w:iCs/>
          <w:sz w:val="28"/>
          <w:szCs w:val="28"/>
        </w:rPr>
        <w:t>Метод математичного аналізу.</w:t>
      </w:r>
    </w:p>
    <w:p w14:paraId="18144BE7" w14:textId="77777777" w:rsidR="003E1BEC" w:rsidRDefault="003E1BEC" w:rsidP="003E1BEC">
      <w:pPr>
        <w:spacing w:line="360" w:lineRule="auto"/>
        <w:ind w:firstLine="709"/>
        <w:contextualSpacing/>
        <w:jc w:val="both"/>
        <w:rPr>
          <w:sz w:val="28"/>
          <w:szCs w:val="28"/>
        </w:rPr>
      </w:pPr>
      <w:r w:rsidRPr="006148D9">
        <w:rPr>
          <w:sz w:val="28"/>
          <w:szCs w:val="28"/>
        </w:rPr>
        <w:t>Результати дослідження піддавалися математико-статистичній обробці на персональному комп</w:t>
      </w:r>
      <w:r w:rsidR="00BA24B1">
        <w:rPr>
          <w:sz w:val="28"/>
          <w:szCs w:val="28"/>
        </w:rPr>
        <w:t>’</w:t>
      </w:r>
      <w:r w:rsidRPr="006148D9">
        <w:rPr>
          <w:sz w:val="28"/>
          <w:szCs w:val="28"/>
        </w:rPr>
        <w:t>ютері. Використовувався статистичний пакет прикладних програм Excel для обробки даних, що дозволило нам ефективно оцінювати та інтерпретувати отриману інформацію. Це забезпечило точний аналіз результатів, що є критично важливим для визначення валідності та надійності дослідження.</w:t>
      </w:r>
    </w:p>
    <w:p w14:paraId="5DB092CA" w14:textId="77777777" w:rsidR="003E1BEC" w:rsidRDefault="003E1BEC" w:rsidP="003E1BEC">
      <w:pPr>
        <w:spacing w:line="360" w:lineRule="auto"/>
        <w:ind w:firstLine="709"/>
        <w:contextualSpacing/>
        <w:jc w:val="both"/>
        <w:rPr>
          <w:sz w:val="28"/>
          <w:szCs w:val="28"/>
        </w:rPr>
      </w:pPr>
    </w:p>
    <w:p w14:paraId="59FC4039" w14:textId="77777777" w:rsidR="003E1BEC" w:rsidRDefault="003E1BEC" w:rsidP="003E1BEC">
      <w:pPr>
        <w:spacing w:line="360" w:lineRule="auto"/>
        <w:ind w:firstLine="709"/>
        <w:contextualSpacing/>
        <w:jc w:val="both"/>
        <w:rPr>
          <w:b/>
          <w:bCs/>
          <w:sz w:val="28"/>
          <w:szCs w:val="28"/>
        </w:rPr>
      </w:pPr>
      <w:r w:rsidRPr="006148D9">
        <w:rPr>
          <w:b/>
          <w:bCs/>
          <w:sz w:val="28"/>
          <w:szCs w:val="28"/>
        </w:rPr>
        <w:t>2.2. Організація дослідження</w:t>
      </w:r>
    </w:p>
    <w:p w14:paraId="3D38B9AD" w14:textId="77777777" w:rsidR="003E1BEC" w:rsidRPr="006148D9" w:rsidRDefault="003E1BEC" w:rsidP="003E1BEC">
      <w:pPr>
        <w:pStyle w:val="a3"/>
        <w:spacing w:line="360" w:lineRule="auto"/>
        <w:ind w:firstLine="709"/>
        <w:jc w:val="both"/>
        <w:rPr>
          <w:rFonts w:ascii="Times New Roman" w:hAnsi="Times New Roman" w:cs="Times New Roman"/>
          <w:sz w:val="28"/>
          <w:szCs w:val="28"/>
          <w:lang w:val="uk-UA"/>
        </w:rPr>
      </w:pPr>
      <w:r w:rsidRPr="006148D9">
        <w:rPr>
          <w:rFonts w:ascii="Times New Roman" w:hAnsi="Times New Roman" w:cs="Times New Roman"/>
          <w:sz w:val="28"/>
          <w:szCs w:val="28"/>
          <w:lang w:val="uk-UA"/>
        </w:rPr>
        <w:t xml:space="preserve">Дослідження проходило у період з листопада 2022 року до грудня 2023 року на базі </w:t>
      </w:r>
      <w:proofErr w:type="spellStart"/>
      <w:r w:rsidR="00F730BC">
        <w:rPr>
          <w:rFonts w:ascii="Times New Roman" w:hAnsi="Times New Roman" w:cs="Times New Roman"/>
          <w:sz w:val="28"/>
          <w:szCs w:val="28"/>
          <w:lang w:val="uk-UA"/>
        </w:rPr>
        <w:t>мыськоъ</w:t>
      </w:r>
      <w:proofErr w:type="spellEnd"/>
      <w:r w:rsidRPr="006148D9">
        <w:rPr>
          <w:rFonts w:ascii="Times New Roman" w:hAnsi="Times New Roman" w:cs="Times New Roman"/>
          <w:sz w:val="28"/>
          <w:szCs w:val="28"/>
          <w:lang w:val="uk-UA"/>
        </w:rPr>
        <w:t xml:space="preserve"> дитячо-юнацької спортивної школи.</w:t>
      </w:r>
    </w:p>
    <w:p w14:paraId="4437FC10" w14:textId="77777777" w:rsidR="003E1BEC" w:rsidRPr="006148D9" w:rsidRDefault="003E1BEC" w:rsidP="003E1BEC">
      <w:pPr>
        <w:pStyle w:val="a3"/>
        <w:spacing w:line="360" w:lineRule="auto"/>
        <w:ind w:firstLine="709"/>
        <w:jc w:val="both"/>
        <w:rPr>
          <w:rFonts w:ascii="Times New Roman" w:hAnsi="Times New Roman" w:cs="Times New Roman"/>
          <w:sz w:val="28"/>
          <w:szCs w:val="28"/>
          <w:lang w:val="uk-UA"/>
        </w:rPr>
      </w:pPr>
      <w:r w:rsidRPr="006148D9">
        <w:rPr>
          <w:rFonts w:ascii="Times New Roman" w:hAnsi="Times New Roman" w:cs="Times New Roman"/>
          <w:sz w:val="28"/>
          <w:szCs w:val="28"/>
          <w:lang w:val="uk-UA"/>
        </w:rPr>
        <w:t xml:space="preserve">У педагогічному експерименті взяли участь </w:t>
      </w:r>
      <w:r>
        <w:rPr>
          <w:rFonts w:ascii="Times New Roman" w:hAnsi="Times New Roman" w:cs="Times New Roman"/>
          <w:sz w:val="28"/>
          <w:szCs w:val="28"/>
          <w:lang w:val="uk-UA"/>
        </w:rPr>
        <w:t>самбісти</w:t>
      </w:r>
      <w:r w:rsidRPr="006148D9">
        <w:rPr>
          <w:rFonts w:ascii="Times New Roman" w:hAnsi="Times New Roman" w:cs="Times New Roman"/>
          <w:sz w:val="28"/>
          <w:szCs w:val="28"/>
          <w:lang w:val="uk-UA"/>
        </w:rPr>
        <w:t xml:space="preserve"> </w:t>
      </w:r>
      <w:r w:rsidRPr="007D5690">
        <w:rPr>
          <w:rFonts w:ascii="Times New Roman" w:hAnsi="Times New Roman" w:cs="Times New Roman"/>
          <w:sz w:val="28"/>
          <w:szCs w:val="28"/>
          <w:lang w:val="uk-UA"/>
        </w:rPr>
        <w:t>віком 17-18 років</w:t>
      </w:r>
      <w:r w:rsidRPr="006148D9">
        <w:rPr>
          <w:rFonts w:ascii="Times New Roman" w:hAnsi="Times New Roman" w:cs="Times New Roman"/>
          <w:sz w:val="28"/>
          <w:szCs w:val="28"/>
          <w:lang w:val="uk-UA"/>
        </w:rPr>
        <w:t xml:space="preserve">, які займаються у групах ДЮСШ з </w:t>
      </w:r>
      <w:r>
        <w:rPr>
          <w:rFonts w:ascii="Times New Roman" w:hAnsi="Times New Roman" w:cs="Times New Roman"/>
          <w:sz w:val="28"/>
          <w:szCs w:val="28"/>
          <w:lang w:val="uk-UA"/>
        </w:rPr>
        <w:t>самбо понад 5 років</w:t>
      </w:r>
      <w:r w:rsidRPr="006148D9">
        <w:rPr>
          <w:rFonts w:ascii="Times New Roman" w:hAnsi="Times New Roman" w:cs="Times New Roman"/>
          <w:sz w:val="28"/>
          <w:szCs w:val="28"/>
          <w:lang w:val="uk-UA"/>
        </w:rPr>
        <w:t xml:space="preserve">. Усі </w:t>
      </w:r>
      <w:r>
        <w:rPr>
          <w:rFonts w:ascii="Times New Roman" w:hAnsi="Times New Roman" w:cs="Times New Roman"/>
          <w:sz w:val="28"/>
          <w:szCs w:val="28"/>
          <w:lang w:val="uk-UA"/>
        </w:rPr>
        <w:t xml:space="preserve">учасники </w:t>
      </w:r>
      <w:r w:rsidRPr="006148D9">
        <w:rPr>
          <w:rFonts w:ascii="Times New Roman" w:hAnsi="Times New Roman" w:cs="Times New Roman"/>
          <w:sz w:val="28"/>
          <w:szCs w:val="28"/>
          <w:lang w:val="uk-UA"/>
        </w:rPr>
        <w:t>за даними лікарського контролю відхилень у стані здоров</w:t>
      </w:r>
      <w:r w:rsidR="00BA24B1">
        <w:rPr>
          <w:rFonts w:ascii="Times New Roman" w:hAnsi="Times New Roman" w:cs="Times New Roman"/>
          <w:sz w:val="28"/>
          <w:szCs w:val="28"/>
          <w:lang w:val="uk-UA"/>
        </w:rPr>
        <w:t>’</w:t>
      </w:r>
      <w:r w:rsidRPr="006148D9">
        <w:rPr>
          <w:rFonts w:ascii="Times New Roman" w:hAnsi="Times New Roman" w:cs="Times New Roman"/>
          <w:sz w:val="28"/>
          <w:szCs w:val="28"/>
          <w:lang w:val="uk-UA"/>
        </w:rPr>
        <w:t xml:space="preserve">я не мають. Експериментальна та контрольна групи становили по 10 осіб. Відмінність у методиці проведення </w:t>
      </w:r>
      <w:r w:rsidRPr="006148D9">
        <w:rPr>
          <w:rFonts w:ascii="Times New Roman" w:hAnsi="Times New Roman" w:cs="Times New Roman"/>
          <w:sz w:val="28"/>
          <w:szCs w:val="28"/>
          <w:lang w:val="uk-UA"/>
        </w:rPr>
        <w:lastRenderedPageBreak/>
        <w:t>навчально-тренувальних занять в експериментальній групі полягала в тому що</w:t>
      </w:r>
      <w:r w:rsidRPr="00AA50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ній </w:t>
      </w:r>
      <w:r w:rsidRPr="007D5690">
        <w:rPr>
          <w:rFonts w:ascii="Times New Roman" w:hAnsi="Times New Roman" w:cs="Times New Roman"/>
          <w:sz w:val="28"/>
          <w:szCs w:val="28"/>
          <w:lang w:val="uk-UA"/>
        </w:rPr>
        <w:t>застосовувалися тренажери для навчання основних прийомів самбо</w:t>
      </w:r>
      <w:r w:rsidRPr="006148D9">
        <w:rPr>
          <w:rFonts w:ascii="Times New Roman" w:hAnsi="Times New Roman" w:cs="Times New Roman"/>
          <w:sz w:val="28"/>
          <w:szCs w:val="28"/>
          <w:lang w:val="uk-UA"/>
        </w:rPr>
        <w:t xml:space="preserve">. </w:t>
      </w:r>
      <w:r>
        <w:rPr>
          <w:rFonts w:ascii="Times New Roman" w:hAnsi="Times New Roman" w:cs="Times New Roman"/>
          <w:sz w:val="28"/>
          <w:szCs w:val="28"/>
          <w:lang w:val="uk-UA"/>
        </w:rPr>
        <w:t>В той час як</w:t>
      </w:r>
      <w:r w:rsidRPr="006148D9">
        <w:rPr>
          <w:rFonts w:ascii="Times New Roman" w:hAnsi="Times New Roman" w:cs="Times New Roman"/>
          <w:sz w:val="28"/>
          <w:szCs w:val="28"/>
          <w:lang w:val="uk-UA"/>
        </w:rPr>
        <w:t xml:space="preserve"> контрольн</w:t>
      </w:r>
      <w:r>
        <w:rPr>
          <w:rFonts w:ascii="Times New Roman" w:hAnsi="Times New Roman" w:cs="Times New Roman"/>
          <w:sz w:val="28"/>
          <w:szCs w:val="28"/>
          <w:lang w:val="uk-UA"/>
        </w:rPr>
        <w:t>а</w:t>
      </w:r>
      <w:r w:rsidRPr="006148D9">
        <w:rPr>
          <w:rFonts w:ascii="Times New Roman" w:hAnsi="Times New Roman" w:cs="Times New Roman"/>
          <w:sz w:val="28"/>
          <w:szCs w:val="28"/>
          <w:lang w:val="uk-UA"/>
        </w:rPr>
        <w:t xml:space="preserve"> групі</w:t>
      </w:r>
      <w:r>
        <w:rPr>
          <w:rFonts w:ascii="Times New Roman" w:hAnsi="Times New Roman" w:cs="Times New Roman"/>
          <w:sz w:val="28"/>
          <w:szCs w:val="28"/>
          <w:lang w:val="uk-UA"/>
        </w:rPr>
        <w:t xml:space="preserve"> продовжувала тренування </w:t>
      </w:r>
      <w:r w:rsidRPr="007D5690">
        <w:rPr>
          <w:rFonts w:ascii="Times New Roman" w:hAnsi="Times New Roman" w:cs="Times New Roman"/>
          <w:sz w:val="28"/>
          <w:szCs w:val="28"/>
          <w:lang w:val="uk-UA"/>
        </w:rPr>
        <w:t>за традиційною методикою.</w:t>
      </w:r>
      <w:r>
        <w:rPr>
          <w:rFonts w:ascii="Times New Roman" w:hAnsi="Times New Roman" w:cs="Times New Roman"/>
          <w:sz w:val="28"/>
          <w:szCs w:val="28"/>
          <w:lang w:val="uk-UA"/>
        </w:rPr>
        <w:t xml:space="preserve"> Це дало нам змогу оцінити переваги розробленої нами методики та визначити її вплив на фізичну та технічну підготовленість самбістів.</w:t>
      </w:r>
    </w:p>
    <w:p w14:paraId="32CDBFF7" w14:textId="77777777" w:rsidR="003E1BEC" w:rsidRPr="006148D9" w:rsidRDefault="003E1BEC" w:rsidP="003E1BEC">
      <w:pPr>
        <w:pStyle w:val="a3"/>
        <w:spacing w:line="360" w:lineRule="auto"/>
        <w:ind w:firstLine="709"/>
        <w:jc w:val="both"/>
        <w:rPr>
          <w:rFonts w:ascii="Times New Roman" w:hAnsi="Times New Roman" w:cs="Times New Roman"/>
          <w:sz w:val="28"/>
          <w:szCs w:val="28"/>
          <w:lang w:val="uk-UA"/>
        </w:rPr>
      </w:pPr>
      <w:r w:rsidRPr="006148D9">
        <w:rPr>
          <w:rFonts w:ascii="Times New Roman" w:hAnsi="Times New Roman" w:cs="Times New Roman"/>
          <w:sz w:val="28"/>
          <w:szCs w:val="28"/>
          <w:lang w:val="uk-UA"/>
        </w:rPr>
        <w:t>Дослідження складалося з чотирьох етапів:</w:t>
      </w:r>
    </w:p>
    <w:p w14:paraId="1A4A2B8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bookmarkStart w:id="25" w:name="bookmark129"/>
      <w:bookmarkEnd w:id="24"/>
      <w:bookmarkEnd w:id="25"/>
      <w:r w:rsidRPr="00A567BB">
        <w:rPr>
          <w:rFonts w:ascii="Times New Roman" w:hAnsi="Times New Roman" w:cs="Times New Roman"/>
          <w:i/>
          <w:iCs/>
          <w:sz w:val="28"/>
          <w:szCs w:val="28"/>
          <w:lang w:val="uk-UA"/>
        </w:rPr>
        <w:t>Перший етап (листопад 2022 - лютий 2023):</w:t>
      </w:r>
      <w:r w:rsidRPr="00A567BB">
        <w:rPr>
          <w:rFonts w:ascii="Times New Roman" w:hAnsi="Times New Roman" w:cs="Times New Roman"/>
          <w:sz w:val="28"/>
          <w:szCs w:val="28"/>
          <w:lang w:val="uk-UA"/>
        </w:rPr>
        <w:t xml:space="preserve"> На цьому початковому етапі здійснювався теоретичний огляд літератури щодо теми дослідження. Встановлювалась актуальність теми, </w:t>
      </w:r>
      <w:proofErr w:type="spellStart"/>
      <w:r w:rsidRPr="00A567BB">
        <w:rPr>
          <w:rFonts w:ascii="Times New Roman" w:hAnsi="Times New Roman" w:cs="Times New Roman"/>
          <w:sz w:val="28"/>
          <w:szCs w:val="28"/>
          <w:lang w:val="uk-UA"/>
        </w:rPr>
        <w:t>формулювалися</w:t>
      </w:r>
      <w:proofErr w:type="spellEnd"/>
      <w:r w:rsidRPr="00A567BB">
        <w:rPr>
          <w:rFonts w:ascii="Times New Roman" w:hAnsi="Times New Roman" w:cs="Times New Roman"/>
          <w:sz w:val="28"/>
          <w:szCs w:val="28"/>
          <w:lang w:val="uk-UA"/>
        </w:rPr>
        <w:t xml:space="preserve"> цілі та задачі дослідження. Також відбувався вибір методів дослідження, визначення учасників експерименту та відбір тестів для аналізу рухових здібностей.</w:t>
      </w:r>
    </w:p>
    <w:p w14:paraId="2A74370E"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i/>
          <w:iCs/>
          <w:sz w:val="28"/>
          <w:szCs w:val="28"/>
          <w:lang w:val="uk-UA"/>
        </w:rPr>
        <w:t>Другий етап (березень - травень 2023):</w:t>
      </w:r>
      <w:r w:rsidRPr="00A567BB">
        <w:rPr>
          <w:rFonts w:ascii="Times New Roman" w:hAnsi="Times New Roman" w:cs="Times New Roman"/>
          <w:sz w:val="28"/>
          <w:szCs w:val="28"/>
          <w:lang w:val="uk-UA"/>
        </w:rPr>
        <w:t xml:space="preserve"> На цій стадії відбувався підбір тестів для оцінки фізичної та технічної підготовленості спортсменів, що брали участь у дослідженні. Розроблялася методика, спрямована на поліпшення тренувального процесу в самбо за допомогою технічних засобів, і здійснювалося первинне тестування учасників.</w:t>
      </w:r>
    </w:p>
    <w:p w14:paraId="4770CE3B"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i/>
          <w:iCs/>
          <w:sz w:val="28"/>
          <w:szCs w:val="28"/>
          <w:lang w:val="uk-UA"/>
        </w:rPr>
        <w:t>Третій етап (червень - жовтень 2023):</w:t>
      </w:r>
      <w:r w:rsidRPr="00A567BB">
        <w:rPr>
          <w:rFonts w:ascii="Times New Roman" w:hAnsi="Times New Roman" w:cs="Times New Roman"/>
          <w:sz w:val="28"/>
          <w:szCs w:val="28"/>
          <w:lang w:val="uk-UA"/>
        </w:rPr>
        <w:t xml:space="preserve"> На цьому етапі проводився основний педагогічний експеримент із застосуванням розробленої методики, що включала використання технічних засобів для підвищення якості тренувань в самбо.</w:t>
      </w:r>
    </w:p>
    <w:p w14:paraId="4DA48579"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i/>
          <w:iCs/>
          <w:sz w:val="28"/>
          <w:szCs w:val="28"/>
          <w:lang w:val="uk-UA"/>
        </w:rPr>
        <w:t>Четвертий етап (листопад - грудень 2023):</w:t>
      </w:r>
      <w:r w:rsidRPr="00A567BB">
        <w:rPr>
          <w:rFonts w:ascii="Times New Roman" w:hAnsi="Times New Roman" w:cs="Times New Roman"/>
          <w:sz w:val="28"/>
          <w:szCs w:val="28"/>
          <w:lang w:val="uk-UA"/>
        </w:rPr>
        <w:t xml:space="preserve"> На завершальному етапі проводилося повторне тестування, здійснювалась статистична обробка результатів. </w:t>
      </w:r>
      <w:proofErr w:type="spellStart"/>
      <w:r w:rsidRPr="00A567BB">
        <w:rPr>
          <w:rFonts w:ascii="Times New Roman" w:hAnsi="Times New Roman" w:cs="Times New Roman"/>
          <w:sz w:val="28"/>
          <w:szCs w:val="28"/>
          <w:lang w:val="uk-UA"/>
        </w:rPr>
        <w:t>Формулювалися</w:t>
      </w:r>
      <w:proofErr w:type="spellEnd"/>
      <w:r w:rsidRPr="00A567BB">
        <w:rPr>
          <w:rFonts w:ascii="Times New Roman" w:hAnsi="Times New Roman" w:cs="Times New Roman"/>
          <w:sz w:val="28"/>
          <w:szCs w:val="28"/>
          <w:lang w:val="uk-UA"/>
        </w:rPr>
        <w:t xml:space="preserve"> висновки дослідження, а також оформлялася кваліфікаційна робота</w:t>
      </w:r>
      <w:r>
        <w:rPr>
          <w:rFonts w:ascii="Times New Roman" w:hAnsi="Times New Roman" w:cs="Times New Roman"/>
          <w:sz w:val="28"/>
          <w:szCs w:val="28"/>
          <w:lang w:val="uk-UA"/>
        </w:rPr>
        <w:t xml:space="preserve"> другого (магістерського) рівня</w:t>
      </w:r>
      <w:r w:rsidRPr="00A567BB">
        <w:rPr>
          <w:rFonts w:ascii="Times New Roman" w:hAnsi="Times New Roman" w:cs="Times New Roman"/>
          <w:sz w:val="28"/>
          <w:szCs w:val="28"/>
          <w:lang w:val="uk-UA"/>
        </w:rPr>
        <w:t>.</w:t>
      </w:r>
    </w:p>
    <w:p w14:paraId="3BA15D35"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p>
    <w:p w14:paraId="38818376" w14:textId="77777777" w:rsidR="003E1BEC" w:rsidRDefault="003E1BEC" w:rsidP="003E1BEC">
      <w:pPr>
        <w:pStyle w:val="a3"/>
        <w:spacing w:line="360" w:lineRule="auto"/>
        <w:ind w:firstLine="709"/>
        <w:jc w:val="both"/>
        <w:rPr>
          <w:rFonts w:ascii="Times New Roman" w:hAnsi="Times New Roman" w:cs="Times New Roman"/>
          <w:b/>
          <w:bCs/>
          <w:sz w:val="28"/>
          <w:szCs w:val="28"/>
        </w:rPr>
      </w:pPr>
      <w:r w:rsidRPr="00A567BB">
        <w:rPr>
          <w:rFonts w:ascii="Times New Roman" w:hAnsi="Times New Roman" w:cs="Times New Roman"/>
          <w:b/>
          <w:bCs/>
          <w:sz w:val="28"/>
          <w:szCs w:val="28"/>
          <w:lang w:val="uk-UA"/>
        </w:rPr>
        <w:t xml:space="preserve">2.3. Засоби і методи профілактики травм опорно рухового апарату </w:t>
      </w:r>
      <w:r w:rsidRPr="00A567BB">
        <w:rPr>
          <w:rFonts w:ascii="Times New Roman" w:hAnsi="Times New Roman" w:cs="Times New Roman"/>
          <w:b/>
          <w:bCs/>
          <w:sz w:val="28"/>
          <w:szCs w:val="28"/>
        </w:rPr>
        <w:t>в самбо</w:t>
      </w:r>
    </w:p>
    <w:p w14:paraId="5B9D0B19"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Травма є пошкодженням тканин з порушенням їх цілісності, викликане впливом ззовні. Існує кілька видів травматизму, таких як виробничі, побутові, транспортні, військові, спортивні та інші.</w:t>
      </w:r>
    </w:p>
    <w:p w14:paraId="32BFB7FE"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lastRenderedPageBreak/>
        <w:t>Спортивна травма ‒ це ушкодження, що супроводжується зміною анатомічних структур та функцій пошкодженого органу внаслідок дії фізичн</w:t>
      </w:r>
      <w:r>
        <w:rPr>
          <w:rFonts w:ascii="Times New Roman" w:hAnsi="Times New Roman" w:cs="Times New Roman"/>
          <w:sz w:val="28"/>
          <w:szCs w:val="28"/>
          <w:lang w:val="uk-UA"/>
        </w:rPr>
        <w:t>их</w:t>
      </w:r>
      <w:r w:rsidRPr="00A567BB">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ів</w:t>
      </w:r>
      <w:r w:rsidRPr="00A567BB">
        <w:rPr>
          <w:rFonts w:ascii="Times New Roman" w:hAnsi="Times New Roman" w:cs="Times New Roman"/>
          <w:sz w:val="28"/>
          <w:szCs w:val="28"/>
          <w:lang w:val="uk-UA"/>
        </w:rPr>
        <w:t>, що перевищ</w:t>
      </w:r>
      <w:r>
        <w:rPr>
          <w:rFonts w:ascii="Times New Roman" w:hAnsi="Times New Roman" w:cs="Times New Roman"/>
          <w:sz w:val="28"/>
          <w:szCs w:val="28"/>
          <w:lang w:val="uk-UA"/>
        </w:rPr>
        <w:t>ують</w:t>
      </w:r>
      <w:r w:rsidRPr="00A567BB">
        <w:rPr>
          <w:rFonts w:ascii="Times New Roman" w:hAnsi="Times New Roman" w:cs="Times New Roman"/>
          <w:sz w:val="28"/>
          <w:szCs w:val="28"/>
          <w:lang w:val="uk-UA"/>
        </w:rPr>
        <w:t xml:space="preserve"> фізіологічну міцність тканини. Ці травми виникають під час занять фізичними вправами та спортом.</w:t>
      </w:r>
    </w:p>
    <w:p w14:paraId="0002530F"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Травми класифікуються за наявності чи відсутності ушкоджень зовнішніх покривів (відкриті чи закриті), за величиною ушкодження (</w:t>
      </w:r>
      <w:proofErr w:type="spellStart"/>
      <w:r w:rsidRPr="00A567BB">
        <w:rPr>
          <w:rFonts w:ascii="Times New Roman" w:hAnsi="Times New Roman" w:cs="Times New Roman"/>
          <w:sz w:val="28"/>
          <w:szCs w:val="28"/>
          <w:lang w:val="uk-UA"/>
        </w:rPr>
        <w:t>макротравми</w:t>
      </w:r>
      <w:proofErr w:type="spellEnd"/>
      <w:r w:rsidRPr="00A567BB">
        <w:rPr>
          <w:rFonts w:ascii="Times New Roman" w:hAnsi="Times New Roman" w:cs="Times New Roman"/>
          <w:sz w:val="28"/>
          <w:szCs w:val="28"/>
          <w:lang w:val="uk-UA"/>
        </w:rPr>
        <w:t xml:space="preserve"> та мікротравми), а також за ступенем впливу на організм (легкі, середні та важкі).</w:t>
      </w:r>
    </w:p>
    <w:p w14:paraId="74391A5F"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При закритих травмах шкірні покриви залишаються цілими, тоді як за відкритих вони ушкоджуються, що може призвести до запровадження інфекції в організм.</w:t>
      </w:r>
    </w:p>
    <w:p w14:paraId="4DB5A9FF"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proofErr w:type="spellStart"/>
      <w:r w:rsidRPr="00A567BB">
        <w:rPr>
          <w:rFonts w:ascii="Times New Roman" w:hAnsi="Times New Roman" w:cs="Times New Roman"/>
          <w:sz w:val="28"/>
          <w:szCs w:val="28"/>
          <w:lang w:val="uk-UA"/>
        </w:rPr>
        <w:t>Макротравма</w:t>
      </w:r>
      <w:proofErr w:type="spellEnd"/>
      <w:r w:rsidRPr="00A567BB">
        <w:rPr>
          <w:rFonts w:ascii="Times New Roman" w:hAnsi="Times New Roman" w:cs="Times New Roman"/>
          <w:sz w:val="28"/>
          <w:szCs w:val="28"/>
          <w:lang w:val="uk-UA"/>
        </w:rPr>
        <w:t xml:space="preserve"> характеризується значною руйнацією тканин, яку можна візуально визначити. При мікротравмі пошкодження мінімальні і часто не видно неозброєним оком.</w:t>
      </w:r>
    </w:p>
    <w:p w14:paraId="4D476A3C"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 xml:space="preserve">Основним симптомом травми є біль. При мікротравмах вона може виявлятися тільки під час сильних навантажень або великих амплітудах рухів. Тому спортсмен, не відчуваючи болю у звичайних умовах та під час тренувань, зазвичай продовжує тренуватися. У цьому випадку загоєння не відбувається, </w:t>
      </w:r>
      <w:proofErr w:type="spellStart"/>
      <w:r w:rsidRPr="00A567BB">
        <w:rPr>
          <w:rFonts w:ascii="Times New Roman" w:hAnsi="Times New Roman" w:cs="Times New Roman"/>
          <w:sz w:val="28"/>
          <w:szCs w:val="28"/>
          <w:lang w:val="uk-UA"/>
        </w:rPr>
        <w:t>мікротравматичні</w:t>
      </w:r>
      <w:proofErr w:type="spellEnd"/>
      <w:r w:rsidRPr="00A567BB">
        <w:rPr>
          <w:rFonts w:ascii="Times New Roman" w:hAnsi="Times New Roman" w:cs="Times New Roman"/>
          <w:sz w:val="28"/>
          <w:szCs w:val="28"/>
          <w:lang w:val="uk-UA"/>
        </w:rPr>
        <w:t xml:space="preserve"> зміни накопичуються (погіршуються) і може виникнути </w:t>
      </w:r>
      <w:proofErr w:type="spellStart"/>
      <w:r w:rsidRPr="00A567BB">
        <w:rPr>
          <w:rFonts w:ascii="Times New Roman" w:hAnsi="Times New Roman" w:cs="Times New Roman"/>
          <w:sz w:val="28"/>
          <w:szCs w:val="28"/>
          <w:lang w:val="uk-UA"/>
        </w:rPr>
        <w:t>макротравма</w:t>
      </w:r>
      <w:proofErr w:type="spellEnd"/>
      <w:r w:rsidRPr="00A567BB">
        <w:rPr>
          <w:rFonts w:ascii="Times New Roman" w:hAnsi="Times New Roman" w:cs="Times New Roman"/>
          <w:sz w:val="28"/>
          <w:szCs w:val="28"/>
          <w:lang w:val="uk-UA"/>
        </w:rPr>
        <w:t>.</w:t>
      </w:r>
    </w:p>
    <w:p w14:paraId="47C36E6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Легкими вважаються травми, які не викликають значних порушень в організмі та не призводять до втрати загальної та спортивної працездатності; середніми - травми з помірними змінами в організмі та втратою загальної та спортивної працездатності (протягом 1-2 тижнів); тяжкими – травми, що викликають виражені порушення здоров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 що вимагають госпіталізації або тривалого амбулаторного лікування. За поширеністю, легкі травми становлять 90% випадків спортивної травматизації, середні – 9%, а тяжкі – 1%.</w:t>
      </w:r>
    </w:p>
    <w:p w14:paraId="2F6ED011"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Для спортивної травматизації характерні переважно закриті ушкодження, такі як садна, розтягування, розриви та розслаблення м</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язів і зв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язок.</w:t>
      </w:r>
    </w:p>
    <w:p w14:paraId="4930D891"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lastRenderedPageBreak/>
        <w:t xml:space="preserve">Кількість відкритих ушкоджень обмежена і головним чином представлена </w:t>
      </w:r>
      <w:proofErr w:type="spellStart"/>
      <w:r w:rsidRPr="00A567BB">
        <w:rPr>
          <w:rFonts w:ascii="Times New Roman" w:hAnsi="Times New Roman" w:cs="Times New Roman"/>
          <w:sz w:val="28"/>
          <w:szCs w:val="28"/>
          <w:lang w:val="uk-UA"/>
        </w:rPr>
        <w:t>ссадинами</w:t>
      </w:r>
      <w:proofErr w:type="spellEnd"/>
      <w:r w:rsidRPr="00A567BB">
        <w:rPr>
          <w:rFonts w:ascii="Times New Roman" w:hAnsi="Times New Roman" w:cs="Times New Roman"/>
          <w:sz w:val="28"/>
          <w:szCs w:val="28"/>
          <w:lang w:val="uk-UA"/>
        </w:rPr>
        <w:t xml:space="preserve"> і синцями. Згідно з різними авторами, співвідношення вивихів і переломів в спортивній травматизації становить в середньому 1:3, 1:1,8 і 1:1,5. В інших типах травматизму вивихи відбуваються в 8-10 разів рідше, ніж переломи.</w:t>
      </w:r>
    </w:p>
    <w:p w14:paraId="71F11BF3"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Рівень травматизму різних видів спорту різний. Очевидно, що чим більше людей займаються певним видом спорту, тим більше в цьому виді спорту травм. Для вирівнювання цього розрізнення у кількості осіб часто розраховують кількість травм на 1000 осіб ‒ це відомий інтенсивний показник травматизму.</w:t>
      </w:r>
    </w:p>
    <w:p w14:paraId="49CA1AFC"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Середнє число спортивних травм на 1000 спортсменів становить 4,7. Частота травм під час тренувань, змагань і навчально-тренувальних зборах варіюється. Під час змагань інтенсивний показник становить 8,3 під час тренувань - 2,1 а під час навчально-тренувальних зборах ‒ 2,0.</w:t>
      </w:r>
    </w:p>
    <w:p w14:paraId="697A09FD"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Слід зазначити, що під час занять, на яких відсутній тренер або викладач, спортивні травми відбуваються в 4 рази частіше, ніж в присутності викладача або тренера, що свідчить про їхню важливу роль у запобіганні спортивним травмам.</w:t>
      </w:r>
    </w:p>
    <w:p w14:paraId="09DE23F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Деякі види спортивних ушкоджень більш характерні для конкретних видів спорту. Наприклад, синці і садни найчастіше виникають у футболі та боротьбі. Пошкодження м</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 xml:space="preserve">язів і </w:t>
      </w:r>
      <w:proofErr w:type="spellStart"/>
      <w:r w:rsidRPr="00A567BB">
        <w:rPr>
          <w:rFonts w:ascii="Times New Roman" w:hAnsi="Times New Roman" w:cs="Times New Roman"/>
          <w:sz w:val="28"/>
          <w:szCs w:val="28"/>
          <w:lang w:val="uk-UA"/>
        </w:rPr>
        <w:t>сухожиль</w:t>
      </w:r>
      <w:proofErr w:type="spellEnd"/>
      <w:r w:rsidRPr="00A567BB">
        <w:rPr>
          <w:rFonts w:ascii="Times New Roman" w:hAnsi="Times New Roman" w:cs="Times New Roman"/>
          <w:sz w:val="28"/>
          <w:szCs w:val="28"/>
          <w:lang w:val="uk-UA"/>
        </w:rPr>
        <w:t xml:space="preserve"> більш поширені в важкої атлетиці і гімнастиці. Розтягання зв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язок часто відбуваються у борців, важкоатлетів, гімнастів, легкоатлетів (зокрема, у стрибках і метанні), а також у учасників спортивних ігор. Переломи кісток нерідко спостерігаються у велосипедистів і гірськолижників. Рани, синці і подряпини частіше виникають у лижників і гімнастів.</w:t>
      </w:r>
    </w:p>
    <w:p w14:paraId="2A15F07A"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 xml:space="preserve">Струс головного мозку зазвичай більше поширений серед боксерів і </w:t>
      </w:r>
      <w:proofErr w:type="spellStart"/>
      <w:r w:rsidRPr="00A567BB">
        <w:rPr>
          <w:rFonts w:ascii="Times New Roman" w:hAnsi="Times New Roman" w:cs="Times New Roman"/>
          <w:sz w:val="28"/>
          <w:szCs w:val="28"/>
          <w:lang w:val="uk-UA"/>
        </w:rPr>
        <w:t>рукопашників</w:t>
      </w:r>
      <w:proofErr w:type="spellEnd"/>
      <w:r w:rsidRPr="00A567BB">
        <w:rPr>
          <w:rFonts w:ascii="Times New Roman" w:hAnsi="Times New Roman" w:cs="Times New Roman"/>
          <w:sz w:val="28"/>
          <w:szCs w:val="28"/>
          <w:lang w:val="uk-UA"/>
        </w:rPr>
        <w:t>. Пошкодження менісків найтиповіше для ігрових видів спорту (33,1%), боротьби, а також у видів спорту, які вимагають складних координаційних рухів та циклічних навантажень.</w:t>
      </w:r>
    </w:p>
    <w:p w14:paraId="26B751F0"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lastRenderedPageBreak/>
        <w:t>За що стосується локалізації травм у спортсменів, то найчастіше вони відзначаються в області кінцівок (понад 80%), особливо в суглобах, переважно в колінному і гомілковостопному. У гімнастиці переважають травми верхніх кінцівок (70%), тоді як у більшості інших видів спорту - нижніх кінцівок (наприклад, у легкій атлетиці і лижному спорті ця частка становить 66%). Травми голови і обличчя характерні для боксерів (65%), пальців кистей - для баскетболістів і волейболістів (80%), ліктьового суглоба - для тенісистів (до 70%), колінного суглоба - для борців, гімнастів і футболістів (до 50%).</w:t>
      </w:r>
    </w:p>
    <w:p w14:paraId="61CF20F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Самбо є видом спорту, де особливо вразливими зонами для травм є великі суглоби нижніх і верхніх кінцівок, такі як колінний і гомілковостопний суглоби, а також суглоби плечового пояс</w:t>
      </w:r>
      <w:r>
        <w:rPr>
          <w:rFonts w:ascii="Times New Roman" w:hAnsi="Times New Roman" w:cs="Times New Roman"/>
          <w:sz w:val="28"/>
          <w:szCs w:val="28"/>
          <w:lang w:val="uk-UA"/>
        </w:rPr>
        <w:t>у</w:t>
      </w:r>
      <w:r w:rsidRPr="00A567BB">
        <w:rPr>
          <w:rFonts w:ascii="Times New Roman" w:hAnsi="Times New Roman" w:cs="Times New Roman"/>
          <w:sz w:val="28"/>
          <w:szCs w:val="28"/>
          <w:lang w:val="uk-UA"/>
        </w:rPr>
        <w:t xml:space="preserve"> і хребта. Гострі травми у самбо становлять 73% від загальної кількості травм. Серед них найбільш поширені пошкодження менісків колінного суглоба, що становлять 34% всієї патології, комбіновані травми </w:t>
      </w:r>
      <w:proofErr w:type="spellStart"/>
      <w:r w:rsidRPr="00A567BB">
        <w:rPr>
          <w:rFonts w:ascii="Times New Roman" w:hAnsi="Times New Roman" w:cs="Times New Roman"/>
          <w:sz w:val="28"/>
          <w:szCs w:val="28"/>
          <w:lang w:val="uk-UA"/>
        </w:rPr>
        <w:t>капсульно</w:t>
      </w:r>
      <w:proofErr w:type="spellEnd"/>
      <w:r w:rsidRPr="00A567BB">
        <w:rPr>
          <w:rFonts w:ascii="Times New Roman" w:hAnsi="Times New Roman" w:cs="Times New Roman"/>
          <w:sz w:val="28"/>
          <w:szCs w:val="28"/>
          <w:lang w:val="uk-UA"/>
        </w:rPr>
        <w:t>-зв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язкового апарату (15% патології) та ушкодження бічних і хрестоподібних зв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язок (5,2% патології).</w:t>
      </w:r>
    </w:p>
    <w:p w14:paraId="6230166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У порівнянні з представниками інших видів боротьби, у самбо відбувається трохи менше травм м</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 xml:space="preserve">язів і </w:t>
      </w:r>
      <w:proofErr w:type="spellStart"/>
      <w:r w:rsidRPr="00A567BB">
        <w:rPr>
          <w:rFonts w:ascii="Times New Roman" w:hAnsi="Times New Roman" w:cs="Times New Roman"/>
          <w:sz w:val="28"/>
          <w:szCs w:val="28"/>
          <w:lang w:val="uk-UA"/>
        </w:rPr>
        <w:t>сухожиль</w:t>
      </w:r>
      <w:proofErr w:type="spellEnd"/>
      <w:r w:rsidRPr="00A567BB">
        <w:rPr>
          <w:rFonts w:ascii="Times New Roman" w:hAnsi="Times New Roman" w:cs="Times New Roman"/>
          <w:sz w:val="28"/>
          <w:szCs w:val="28"/>
          <w:lang w:val="uk-UA"/>
        </w:rPr>
        <w:t>, приблизно 2,5%. Але кількість переломів і вивихів в них, в порівнянні з класичною і вільною боротьбою, має тенденцію до збільшення і становить приблизно 9,5% від загальної кількості патологій.</w:t>
      </w:r>
    </w:p>
    <w:p w14:paraId="69D7EDCA"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Щодо обставин і причин виникнення травм у самбістів, то в річному тренувальному циклі найбільша кількість травм (69,8%) відзначається в основному періоді підготовки, який є найбільш напруженим. Значно менше травм (30,2%) спостерігається в підготовчому і перехідному періодах. Під час тренувань спостерігається 63,7% травм, а під час змагань - 20,7%.</w:t>
      </w:r>
    </w:p>
    <w:p w14:paraId="1BCA5B11"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Головні причини травм у самбістів можна розподілити на наступні категорії: недоліки в організації навчально-тренувального процесу і проведення змагань ‒ 7,7%; методичні помилки ‒ 29,4%; порушення правил ‒ 23,5%; некоректне застосування прийомів ‒ 35,3%.</w:t>
      </w:r>
    </w:p>
    <w:p w14:paraId="3D14583E"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lastRenderedPageBreak/>
        <w:t>У розділі організаційно-методичних помилок в навчально-тренувальному процесі самбо включають такі аспекти, як невідповідність вагових категорій під час спарингу-бою, значні розбіжності в кваліфікації, технічній і фізичній підготовці, а також проблеми, пов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язані з тренуванням при поганих організаційних і метеорологічних умовах, матеріально-технічним забезпеченням та суддівством.</w:t>
      </w:r>
    </w:p>
    <w:p w14:paraId="508A1DC9"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В основі виникнення травм у самбістів переважно лежать методичні помилки, що включають форсування підготовки, інтенсивність навантажень та труднощі виконання елементів вправ. Всі ці аспекти відображаються в структурі травм, залежно від тренувального періоду.</w:t>
      </w:r>
    </w:p>
    <w:p w14:paraId="5DA58B00"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У початковому етапі тренувань травми частіше виникають через психологічний настрій, недостатню розминку і становлять 20,4% загальної кількості травм. У заключній частині тренувань травми частіше стаються через втому, викликану низьким рівнем загальної і спеціальної фізичної підготовки, і становлять 50% патологій.</w:t>
      </w:r>
    </w:p>
    <w:p w14:paraId="32D256D1"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Технічні помилки, які призводять до травм у самбо, включають в себе включення ігрових видів спорту без належного методичного, організаційного і технічного забезпечення, а також неправильне виконання спеціальних атакуючих і захисних прийомів.</w:t>
      </w:r>
    </w:p>
    <w:p w14:paraId="4A596545" w14:textId="77777777" w:rsidR="003E1BEC"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Механізм травм у самбістів різноманітний: прямий механізм травм пов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язаний з падінням і нанесенням ударів, становить 43%; непрямий механізм травм включає різке і неспрямоване згинання, розгинання і скручування суглобів, становить близько 50%, і лише 7% травм пов</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язані з комбінованим механізмом.</w:t>
      </w:r>
    </w:p>
    <w:p w14:paraId="628EDDA2"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 xml:space="preserve">Недотримання правильної техніки при виконанні прийому може призвести як до травми самого спортсмена (у 62% випадків), так і до травми його суперника (у 38% випадків). Це може бути </w:t>
      </w:r>
      <w:proofErr w:type="spellStart"/>
      <w:r w:rsidRPr="00A567BB">
        <w:rPr>
          <w:rFonts w:ascii="Times New Roman" w:hAnsi="Times New Roman" w:cs="Times New Roman"/>
          <w:sz w:val="28"/>
          <w:szCs w:val="28"/>
          <w:lang w:val="uk-UA"/>
        </w:rPr>
        <w:t>пояснено</w:t>
      </w:r>
      <w:proofErr w:type="spellEnd"/>
      <w:r w:rsidRPr="00A567BB">
        <w:rPr>
          <w:rFonts w:ascii="Times New Roman" w:hAnsi="Times New Roman" w:cs="Times New Roman"/>
          <w:sz w:val="28"/>
          <w:szCs w:val="28"/>
          <w:lang w:val="uk-UA"/>
        </w:rPr>
        <w:t xml:space="preserve"> психоемоційним станом самбіста під час тренувальних занять, спарингів-</w:t>
      </w:r>
      <w:proofErr w:type="spellStart"/>
      <w:r w:rsidRPr="00A567BB">
        <w:rPr>
          <w:rFonts w:ascii="Times New Roman" w:hAnsi="Times New Roman" w:cs="Times New Roman"/>
          <w:sz w:val="28"/>
          <w:szCs w:val="28"/>
          <w:lang w:val="uk-UA"/>
        </w:rPr>
        <w:t>двобоїв</w:t>
      </w:r>
      <w:proofErr w:type="spellEnd"/>
      <w:r w:rsidRPr="00A567BB">
        <w:rPr>
          <w:rFonts w:ascii="Times New Roman" w:hAnsi="Times New Roman" w:cs="Times New Roman"/>
          <w:sz w:val="28"/>
          <w:szCs w:val="28"/>
          <w:lang w:val="uk-UA"/>
        </w:rPr>
        <w:t>, відбіркових та відповідальних змагань. Деякі самбісти можуть виявляти нестійкість в психоемоційному стані, інші можуть мати сильний бажання перемогти.</w:t>
      </w:r>
    </w:p>
    <w:p w14:paraId="1DD97A54"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lastRenderedPageBreak/>
        <w:t>Отже, психоемоційна стійкість самбіста, наявність належного рівня морально-вольової підготовки і бійцівських якостей впливає не лише на результати спортивних виступів, але також в певній мірі впливає на частоту травм.</w:t>
      </w:r>
    </w:p>
    <w:p w14:paraId="3B36A043"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Для профілактики травм вельми важливим є уважний відбір партнерів. Пари самбістів повинні відповідати ваговим категоріям спортсменів та їхній технічній підготовці. Також важливо слідкувати за тим, щоб самбісти, після перерв у заняттях через захворювання або травми, починали тренування з обережністю та дозволу лікаря.</w:t>
      </w:r>
    </w:p>
    <w:p w14:paraId="39AF0993"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Навчання страхуванню та самострахуванню є одним із ключових заходів для попередження травм у боротьбі самбо. Студенти повинні вивчити техніку падіння та негайного скорочення визначеної групи м</w:t>
      </w:r>
      <w:r w:rsidR="00BA24B1">
        <w:rPr>
          <w:rFonts w:ascii="Times New Roman" w:hAnsi="Times New Roman" w:cs="Times New Roman"/>
          <w:sz w:val="28"/>
          <w:szCs w:val="28"/>
          <w:lang w:val="uk-UA"/>
        </w:rPr>
        <w:t>’</w:t>
      </w:r>
      <w:r w:rsidRPr="00A567BB">
        <w:rPr>
          <w:rFonts w:ascii="Times New Roman" w:hAnsi="Times New Roman" w:cs="Times New Roman"/>
          <w:sz w:val="28"/>
          <w:szCs w:val="28"/>
          <w:lang w:val="uk-UA"/>
        </w:rPr>
        <w:t>язів у верхніх або нижніх кінцівок, які знаходяться під контролем супротивника під час виконання больових прийомів. Це може допомогти у боротьбі з силою, застосованою супротивником.</w:t>
      </w:r>
    </w:p>
    <w:p w14:paraId="0B0F2113" w14:textId="77777777" w:rsidR="003E1BEC" w:rsidRPr="00A567BB" w:rsidRDefault="003E1BEC" w:rsidP="003E1BEC">
      <w:pPr>
        <w:pStyle w:val="a3"/>
        <w:spacing w:line="360" w:lineRule="auto"/>
        <w:ind w:firstLine="709"/>
        <w:jc w:val="both"/>
        <w:rPr>
          <w:rFonts w:ascii="Times New Roman" w:hAnsi="Times New Roman" w:cs="Times New Roman"/>
          <w:sz w:val="28"/>
          <w:szCs w:val="28"/>
          <w:lang w:val="uk-UA"/>
        </w:rPr>
      </w:pPr>
      <w:r w:rsidRPr="00A567BB">
        <w:rPr>
          <w:rFonts w:ascii="Times New Roman" w:hAnsi="Times New Roman" w:cs="Times New Roman"/>
          <w:sz w:val="28"/>
          <w:szCs w:val="28"/>
          <w:lang w:val="uk-UA"/>
        </w:rPr>
        <w:t>Під час занять самбо важливо використовувати килим розміром 6x6 або 8x8 метрів з товщиною від 5 до 20 см. Якщо килим розташований від стіни на відстані менше ніж 150 см, то стіну слід закрити матами на висоту не менше 150 см. Також важливо навчити самбіста уника</w:t>
      </w:r>
      <w:r>
        <w:rPr>
          <w:rFonts w:ascii="Times New Roman" w:hAnsi="Times New Roman" w:cs="Times New Roman"/>
          <w:sz w:val="28"/>
          <w:szCs w:val="28"/>
          <w:lang w:val="uk-UA"/>
        </w:rPr>
        <w:t>ти</w:t>
      </w:r>
      <w:r w:rsidRPr="00A567BB">
        <w:rPr>
          <w:rFonts w:ascii="Times New Roman" w:hAnsi="Times New Roman" w:cs="Times New Roman"/>
          <w:sz w:val="28"/>
          <w:szCs w:val="28"/>
          <w:lang w:val="uk-UA"/>
        </w:rPr>
        <w:t xml:space="preserve"> травмонебезпечних прийомів та вживати заходи безпеки під час тренувань і змагань</w:t>
      </w:r>
      <w:r>
        <w:rPr>
          <w:rFonts w:ascii="Times New Roman" w:hAnsi="Times New Roman" w:cs="Times New Roman"/>
          <w:sz w:val="28"/>
          <w:szCs w:val="28"/>
          <w:lang w:val="uk-UA"/>
        </w:rPr>
        <w:t>.</w:t>
      </w:r>
      <w:r w:rsidRPr="00A567BB">
        <w:rPr>
          <w:rFonts w:ascii="Times New Roman" w:hAnsi="Times New Roman" w:cs="Times New Roman"/>
          <w:sz w:val="28"/>
          <w:szCs w:val="28"/>
          <w:lang w:val="uk-UA"/>
        </w:rPr>
        <w:t xml:space="preserve"> </w:t>
      </w:r>
    </w:p>
    <w:p w14:paraId="5E74931E" w14:textId="77777777" w:rsidR="00BA24B1" w:rsidRDefault="00BA24B1" w:rsidP="003E1BEC">
      <w:pPr>
        <w:pStyle w:val="a3"/>
        <w:spacing w:line="360" w:lineRule="auto"/>
        <w:ind w:firstLine="709"/>
        <w:jc w:val="both"/>
        <w:rPr>
          <w:rFonts w:ascii="Times New Roman" w:hAnsi="Times New Roman" w:cs="Times New Roman"/>
          <w:sz w:val="28"/>
          <w:szCs w:val="28"/>
          <w:lang w:val="uk-UA"/>
        </w:rPr>
      </w:pPr>
    </w:p>
    <w:p w14:paraId="393CCF19" w14:textId="77777777" w:rsidR="00BA24B1" w:rsidRDefault="00BA24B1">
      <w:pPr>
        <w:spacing w:after="160" w:line="259" w:lineRule="auto"/>
        <w:rPr>
          <w:rFonts w:eastAsiaTheme="minorHAnsi"/>
          <w:sz w:val="28"/>
          <w:szCs w:val="28"/>
          <w:lang w:eastAsia="en-US"/>
        </w:rPr>
      </w:pPr>
      <w:r>
        <w:rPr>
          <w:sz w:val="28"/>
          <w:szCs w:val="28"/>
        </w:rPr>
        <w:br w:type="page"/>
      </w:r>
    </w:p>
    <w:p w14:paraId="6CE1CCD1" w14:textId="77777777" w:rsidR="00BA24B1" w:rsidRPr="00620CE2" w:rsidRDefault="00BA24B1" w:rsidP="00F730BC">
      <w:pPr>
        <w:spacing w:line="360" w:lineRule="auto"/>
        <w:ind w:firstLine="709"/>
        <w:contextualSpacing/>
        <w:jc w:val="center"/>
        <w:rPr>
          <w:b/>
          <w:bCs/>
          <w:sz w:val="28"/>
          <w:szCs w:val="28"/>
        </w:rPr>
      </w:pPr>
      <w:r w:rsidRPr="00620CE2">
        <w:rPr>
          <w:b/>
          <w:bCs/>
          <w:sz w:val="28"/>
          <w:szCs w:val="28"/>
        </w:rPr>
        <w:lastRenderedPageBreak/>
        <w:t>РОЗДІЛ 3.</w:t>
      </w:r>
    </w:p>
    <w:p w14:paraId="2D7B6CDB" w14:textId="77777777" w:rsidR="00BA24B1" w:rsidRPr="00620CE2" w:rsidRDefault="00BA24B1" w:rsidP="00F730BC">
      <w:pPr>
        <w:spacing w:line="360" w:lineRule="auto"/>
        <w:ind w:firstLine="709"/>
        <w:contextualSpacing/>
        <w:jc w:val="center"/>
        <w:rPr>
          <w:b/>
          <w:bCs/>
          <w:sz w:val="28"/>
          <w:szCs w:val="28"/>
        </w:rPr>
      </w:pPr>
      <w:r w:rsidRPr="00620CE2">
        <w:rPr>
          <w:b/>
          <w:bCs/>
          <w:sz w:val="28"/>
          <w:szCs w:val="28"/>
        </w:rPr>
        <w:t>РЕЗУЛЬТАТИ ДОСЛІДЖЕННЯ ТА ЇХ ОБГОВОРЕННЯ</w:t>
      </w:r>
    </w:p>
    <w:p w14:paraId="730BDC01" w14:textId="77777777" w:rsidR="00BA24B1" w:rsidRPr="00620CE2" w:rsidRDefault="00BA24B1" w:rsidP="00F730BC">
      <w:pPr>
        <w:spacing w:line="360" w:lineRule="auto"/>
        <w:ind w:firstLine="709"/>
        <w:contextualSpacing/>
        <w:rPr>
          <w:b/>
          <w:bCs/>
          <w:sz w:val="28"/>
          <w:szCs w:val="28"/>
        </w:rPr>
      </w:pPr>
    </w:p>
    <w:p w14:paraId="29041963" w14:textId="77777777" w:rsidR="00BA24B1" w:rsidRDefault="00BA24B1" w:rsidP="00F730BC">
      <w:pPr>
        <w:spacing w:line="360" w:lineRule="auto"/>
        <w:ind w:firstLine="709"/>
        <w:contextualSpacing/>
        <w:rPr>
          <w:b/>
          <w:bCs/>
          <w:sz w:val="28"/>
          <w:szCs w:val="28"/>
        </w:rPr>
      </w:pPr>
      <w:r w:rsidRPr="00620CE2">
        <w:rPr>
          <w:b/>
          <w:bCs/>
          <w:sz w:val="28"/>
          <w:szCs w:val="28"/>
        </w:rPr>
        <w:t>3.1. Загальна характеристика експериментальної методики проведення занять з використанням  технічних засобів під час навчання основним прийомам у самбо</w:t>
      </w:r>
    </w:p>
    <w:p w14:paraId="1D4EAABB"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розробленій методиці </w:t>
      </w:r>
      <w:r w:rsidRPr="00620CE2">
        <w:rPr>
          <w:rFonts w:ascii="Times New Roman" w:hAnsi="Times New Roman" w:cs="Times New Roman"/>
          <w:sz w:val="28"/>
          <w:szCs w:val="28"/>
          <w:lang w:val="uk-UA"/>
        </w:rPr>
        <w:t>ми пропонуємо, щоб тренери, які готують спортсменів у самбо, не обмежувалися лише технічною підготовкою на килимі, а також використовували тренажери для покращення результатів. Ми відібрали найбільш ефективні тренажери для відпрацювання атакуючих прийомів і створили комплексні кругові тренування, в яких використовуються ці тренажери.</w:t>
      </w:r>
    </w:p>
    <w:p w14:paraId="6DF89183" w14:textId="77777777" w:rsidR="00BA24B1" w:rsidRDefault="00BA24B1" w:rsidP="00BA24B1">
      <w:pPr>
        <w:pStyle w:val="a3"/>
        <w:spacing w:line="360" w:lineRule="auto"/>
        <w:ind w:firstLine="709"/>
        <w:jc w:val="both"/>
        <w:rPr>
          <w:rFonts w:ascii="Times New Roman" w:eastAsia="Times New Roman" w:hAnsi="Times New Roman" w:cs="Times New Roman"/>
          <w:b/>
          <w:bCs/>
          <w:i/>
          <w:iCs/>
          <w:sz w:val="28"/>
          <w:szCs w:val="28"/>
          <w:lang w:val="uk-UA"/>
        </w:rPr>
      </w:pPr>
      <w:r w:rsidRPr="00620CE2">
        <w:rPr>
          <w:rFonts w:ascii="Times New Roman" w:eastAsia="Times New Roman" w:hAnsi="Times New Roman" w:cs="Times New Roman"/>
          <w:b/>
          <w:bCs/>
          <w:i/>
          <w:iCs/>
          <w:sz w:val="28"/>
          <w:szCs w:val="28"/>
          <w:lang w:val="uk-UA"/>
        </w:rPr>
        <w:t>Тренажер «</w:t>
      </w:r>
      <w:proofErr w:type="spellStart"/>
      <w:r w:rsidRPr="00620CE2">
        <w:rPr>
          <w:rFonts w:ascii="Times New Roman" w:eastAsia="Times New Roman" w:hAnsi="Times New Roman" w:cs="Times New Roman"/>
          <w:b/>
          <w:bCs/>
          <w:i/>
          <w:iCs/>
          <w:sz w:val="28"/>
          <w:szCs w:val="28"/>
          <w:lang w:val="uk-UA"/>
        </w:rPr>
        <w:t>Тредбан</w:t>
      </w:r>
      <w:proofErr w:type="spellEnd"/>
      <w:r w:rsidRPr="00620CE2">
        <w:rPr>
          <w:rFonts w:ascii="Times New Roman" w:eastAsia="Times New Roman" w:hAnsi="Times New Roman" w:cs="Times New Roman"/>
          <w:b/>
          <w:bCs/>
          <w:i/>
          <w:iCs/>
          <w:sz w:val="28"/>
          <w:szCs w:val="28"/>
          <w:lang w:val="uk-UA"/>
        </w:rPr>
        <w:t xml:space="preserve"> на платформі»</w:t>
      </w:r>
    </w:p>
    <w:p w14:paraId="73F336AA"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Pr>
          <w:noProof/>
          <w:sz w:val="20"/>
          <w:szCs w:val="20"/>
        </w:rPr>
        <w:drawing>
          <wp:anchor distT="0" distB="0" distL="114300" distR="114300" simplePos="0" relativeHeight="251659264" behindDoc="1" locked="0" layoutInCell="0" allowOverlap="1" wp14:anchorId="3947F785" wp14:editId="18EF742C">
            <wp:simplePos x="0" y="0"/>
            <wp:positionH relativeFrom="margin">
              <wp:posOffset>993214</wp:posOffset>
            </wp:positionH>
            <wp:positionV relativeFrom="paragraph">
              <wp:posOffset>29919</wp:posOffset>
            </wp:positionV>
            <wp:extent cx="3963035" cy="3689498"/>
            <wp:effectExtent l="0" t="0" r="0" b="635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 cstate="print"/>
                    <a:srcRect/>
                    <a:stretch>
                      <a:fillRect/>
                    </a:stretch>
                  </pic:blipFill>
                  <pic:spPr bwMode="auto">
                    <a:xfrm>
                      <a:off x="0" y="0"/>
                      <a:ext cx="3974185" cy="3699878"/>
                    </a:xfrm>
                    <a:prstGeom prst="rect">
                      <a:avLst/>
                    </a:prstGeom>
                    <a:noFill/>
                  </pic:spPr>
                </pic:pic>
              </a:graphicData>
            </a:graphic>
            <wp14:sizeRelH relativeFrom="margin">
              <wp14:pctWidth>0</wp14:pctWidth>
            </wp14:sizeRelH>
            <wp14:sizeRelV relativeFrom="margin">
              <wp14:pctHeight>0</wp14:pctHeight>
            </wp14:sizeRelV>
          </wp:anchor>
        </w:drawing>
      </w:r>
    </w:p>
    <w:p w14:paraId="5484FD23" w14:textId="77777777" w:rsidR="00BA24B1" w:rsidRPr="00620CE2" w:rsidRDefault="00BA24B1" w:rsidP="00BA24B1"/>
    <w:p w14:paraId="0CEFF86B" w14:textId="77777777" w:rsidR="00BA24B1" w:rsidRPr="00620CE2" w:rsidRDefault="00BA24B1" w:rsidP="00BA24B1"/>
    <w:p w14:paraId="6D19C608" w14:textId="77777777" w:rsidR="00BA24B1" w:rsidRPr="00620CE2" w:rsidRDefault="00BA24B1" w:rsidP="00BA24B1"/>
    <w:p w14:paraId="10CF24B5" w14:textId="77777777" w:rsidR="00BA24B1" w:rsidRPr="00620CE2" w:rsidRDefault="00BA24B1" w:rsidP="00BA24B1"/>
    <w:p w14:paraId="75BFFAB5" w14:textId="77777777" w:rsidR="00BA24B1" w:rsidRPr="00620CE2" w:rsidRDefault="00BA24B1" w:rsidP="00BA24B1"/>
    <w:p w14:paraId="6101F27B" w14:textId="77777777" w:rsidR="00BA24B1" w:rsidRPr="00620CE2" w:rsidRDefault="00BA24B1" w:rsidP="00BA24B1"/>
    <w:p w14:paraId="22C034EC" w14:textId="77777777" w:rsidR="00BA24B1" w:rsidRPr="00620CE2" w:rsidRDefault="00BA24B1" w:rsidP="00BA24B1"/>
    <w:p w14:paraId="42BB0C37" w14:textId="77777777" w:rsidR="00BA24B1" w:rsidRPr="00620CE2" w:rsidRDefault="00BA24B1" w:rsidP="00BA24B1"/>
    <w:p w14:paraId="1CD06297" w14:textId="77777777" w:rsidR="00BA24B1" w:rsidRPr="00620CE2" w:rsidRDefault="00BA24B1" w:rsidP="00BA24B1"/>
    <w:p w14:paraId="0162EEB6" w14:textId="77777777" w:rsidR="00BA24B1" w:rsidRPr="00620CE2" w:rsidRDefault="00BA24B1" w:rsidP="00BA24B1"/>
    <w:p w14:paraId="4B6C63E7" w14:textId="77777777" w:rsidR="00BA24B1" w:rsidRPr="00620CE2" w:rsidRDefault="00BA24B1" w:rsidP="00BA24B1"/>
    <w:p w14:paraId="18418012" w14:textId="77777777" w:rsidR="00BA24B1" w:rsidRPr="00620CE2" w:rsidRDefault="00BA24B1" w:rsidP="00BA24B1"/>
    <w:p w14:paraId="23DAE7BD" w14:textId="77777777" w:rsidR="00BA24B1" w:rsidRPr="00620CE2" w:rsidRDefault="00BA24B1" w:rsidP="00BA24B1"/>
    <w:p w14:paraId="1FF91627" w14:textId="77777777" w:rsidR="00BA24B1" w:rsidRPr="00620CE2" w:rsidRDefault="00BA24B1" w:rsidP="00BA24B1"/>
    <w:p w14:paraId="31D39D80" w14:textId="77777777" w:rsidR="00BA24B1" w:rsidRDefault="00BA24B1" w:rsidP="00BA24B1">
      <w:pPr>
        <w:tabs>
          <w:tab w:val="left" w:pos="3131"/>
        </w:tabs>
      </w:pPr>
      <w:r>
        <w:tab/>
      </w:r>
    </w:p>
    <w:p w14:paraId="1E4E0E58" w14:textId="77777777" w:rsidR="00BA24B1" w:rsidRDefault="00BA24B1" w:rsidP="00BA24B1">
      <w:pPr>
        <w:tabs>
          <w:tab w:val="left" w:pos="3131"/>
        </w:tabs>
      </w:pPr>
    </w:p>
    <w:p w14:paraId="33890D74" w14:textId="77777777" w:rsidR="002851DA" w:rsidRDefault="002851DA" w:rsidP="00BA24B1">
      <w:pPr>
        <w:tabs>
          <w:tab w:val="left" w:pos="3131"/>
        </w:tabs>
        <w:ind w:firstLine="709"/>
        <w:rPr>
          <w:i/>
          <w:iCs/>
          <w:sz w:val="28"/>
          <w:szCs w:val="28"/>
        </w:rPr>
      </w:pPr>
    </w:p>
    <w:p w14:paraId="2BD5D98F" w14:textId="77777777" w:rsidR="002851DA" w:rsidRDefault="002851DA" w:rsidP="00BA24B1">
      <w:pPr>
        <w:tabs>
          <w:tab w:val="left" w:pos="3131"/>
        </w:tabs>
        <w:ind w:firstLine="709"/>
        <w:rPr>
          <w:i/>
          <w:iCs/>
          <w:sz w:val="28"/>
          <w:szCs w:val="28"/>
        </w:rPr>
      </w:pPr>
    </w:p>
    <w:p w14:paraId="46080230" w14:textId="77777777" w:rsidR="002851DA" w:rsidRDefault="002851DA" w:rsidP="00BA24B1">
      <w:pPr>
        <w:tabs>
          <w:tab w:val="left" w:pos="3131"/>
        </w:tabs>
        <w:ind w:firstLine="709"/>
        <w:rPr>
          <w:i/>
          <w:iCs/>
          <w:sz w:val="28"/>
          <w:szCs w:val="28"/>
        </w:rPr>
      </w:pPr>
    </w:p>
    <w:p w14:paraId="3C48D0F7" w14:textId="77777777" w:rsidR="002851DA" w:rsidRDefault="002851DA" w:rsidP="00BA24B1">
      <w:pPr>
        <w:tabs>
          <w:tab w:val="left" w:pos="3131"/>
        </w:tabs>
        <w:ind w:firstLine="709"/>
        <w:rPr>
          <w:i/>
          <w:iCs/>
          <w:sz w:val="28"/>
          <w:szCs w:val="28"/>
        </w:rPr>
      </w:pPr>
    </w:p>
    <w:p w14:paraId="5085724A" w14:textId="77777777" w:rsidR="002851DA" w:rsidRDefault="002851DA" w:rsidP="00BA24B1">
      <w:pPr>
        <w:tabs>
          <w:tab w:val="left" w:pos="3131"/>
        </w:tabs>
        <w:ind w:firstLine="709"/>
        <w:rPr>
          <w:i/>
          <w:iCs/>
          <w:sz w:val="28"/>
          <w:szCs w:val="28"/>
        </w:rPr>
      </w:pPr>
    </w:p>
    <w:p w14:paraId="2A7E6391" w14:textId="77777777" w:rsidR="002851DA" w:rsidRDefault="002851DA" w:rsidP="00BA24B1">
      <w:pPr>
        <w:tabs>
          <w:tab w:val="left" w:pos="3131"/>
        </w:tabs>
        <w:ind w:firstLine="709"/>
        <w:rPr>
          <w:i/>
          <w:iCs/>
          <w:sz w:val="28"/>
          <w:szCs w:val="28"/>
        </w:rPr>
      </w:pPr>
    </w:p>
    <w:p w14:paraId="4DBE6D9E" w14:textId="77777777" w:rsidR="00BA24B1" w:rsidRDefault="00BA24B1" w:rsidP="002851DA">
      <w:pPr>
        <w:tabs>
          <w:tab w:val="left" w:pos="3131"/>
        </w:tabs>
        <w:spacing w:line="360" w:lineRule="auto"/>
        <w:ind w:firstLine="709"/>
        <w:rPr>
          <w:i/>
          <w:iCs/>
          <w:sz w:val="28"/>
          <w:szCs w:val="28"/>
        </w:rPr>
      </w:pPr>
      <w:r w:rsidRPr="00620CE2">
        <w:rPr>
          <w:i/>
          <w:iCs/>
          <w:sz w:val="28"/>
          <w:szCs w:val="28"/>
        </w:rPr>
        <w:t>Рисунок 3.1. «</w:t>
      </w:r>
      <w:proofErr w:type="spellStart"/>
      <w:r w:rsidRPr="00620CE2">
        <w:rPr>
          <w:i/>
          <w:iCs/>
          <w:sz w:val="28"/>
          <w:szCs w:val="28"/>
        </w:rPr>
        <w:t>Тредбан</w:t>
      </w:r>
      <w:proofErr w:type="spellEnd"/>
      <w:r w:rsidRPr="00620CE2">
        <w:rPr>
          <w:i/>
          <w:iCs/>
          <w:sz w:val="28"/>
          <w:szCs w:val="28"/>
        </w:rPr>
        <w:t xml:space="preserve"> на платформі».</w:t>
      </w:r>
    </w:p>
    <w:p w14:paraId="1D802C3A" w14:textId="77777777" w:rsidR="00BA24B1" w:rsidRPr="00620CE2" w:rsidRDefault="00BA24B1" w:rsidP="002851DA">
      <w:pPr>
        <w:pStyle w:val="a3"/>
        <w:spacing w:line="360" w:lineRule="auto"/>
        <w:ind w:firstLine="709"/>
        <w:jc w:val="both"/>
        <w:rPr>
          <w:rFonts w:ascii="Times New Roman" w:hAnsi="Times New Roman" w:cs="Times New Roman"/>
          <w:sz w:val="28"/>
          <w:szCs w:val="28"/>
          <w:lang w:val="uk-UA"/>
        </w:rPr>
      </w:pPr>
      <w:r w:rsidRPr="00620CE2">
        <w:rPr>
          <w:rFonts w:ascii="Times New Roman" w:hAnsi="Times New Roman" w:cs="Times New Roman"/>
          <w:sz w:val="28"/>
          <w:szCs w:val="28"/>
          <w:lang w:val="uk-UA"/>
        </w:rPr>
        <w:t xml:space="preserve">Цей пристрій призначений для тренування спортсменів у руху у всіх напрямках з виконанням атакуючих і захисних дій кінцівками та </w:t>
      </w:r>
      <w:r w:rsidRPr="00620CE2">
        <w:rPr>
          <w:rFonts w:ascii="Times New Roman" w:hAnsi="Times New Roman" w:cs="Times New Roman"/>
          <w:sz w:val="28"/>
          <w:szCs w:val="28"/>
          <w:lang w:val="uk-UA"/>
        </w:rPr>
        <w:lastRenderedPageBreak/>
        <w:t>підтриманням динамічної рівноваги під час примусового переміщення спортсмена в протилежному напрямку.</w:t>
      </w:r>
    </w:p>
    <w:p w14:paraId="592D8123" w14:textId="77777777" w:rsidR="00BA24B1" w:rsidRPr="00620CE2" w:rsidRDefault="00BA24B1" w:rsidP="00BA24B1">
      <w:pPr>
        <w:pStyle w:val="a3"/>
        <w:spacing w:line="360" w:lineRule="auto"/>
        <w:ind w:firstLine="709"/>
        <w:jc w:val="both"/>
        <w:rPr>
          <w:rFonts w:ascii="Times New Roman" w:hAnsi="Times New Roman" w:cs="Times New Roman"/>
          <w:sz w:val="28"/>
          <w:szCs w:val="28"/>
          <w:lang w:val="uk-UA"/>
        </w:rPr>
      </w:pPr>
      <w:r w:rsidRPr="00620CE2">
        <w:rPr>
          <w:rFonts w:ascii="Times New Roman" w:hAnsi="Times New Roman" w:cs="Times New Roman"/>
          <w:sz w:val="28"/>
          <w:szCs w:val="28"/>
          <w:lang w:val="uk-UA"/>
        </w:rPr>
        <w:t>Тренування на цьому пристрої може бути проведене в кількох режимах:</w:t>
      </w:r>
    </w:p>
    <w:p w14:paraId="41C01446" w14:textId="77777777" w:rsidR="00BA24B1" w:rsidRPr="00620CE2" w:rsidRDefault="00BA24B1" w:rsidP="00BA24B1">
      <w:pPr>
        <w:pStyle w:val="a3"/>
        <w:spacing w:line="360" w:lineRule="auto"/>
        <w:ind w:firstLine="709"/>
        <w:jc w:val="both"/>
        <w:rPr>
          <w:rFonts w:ascii="Times New Roman" w:hAnsi="Times New Roman" w:cs="Times New Roman"/>
          <w:sz w:val="28"/>
          <w:szCs w:val="28"/>
          <w:lang w:val="uk-UA"/>
        </w:rPr>
      </w:pPr>
      <w:r w:rsidRPr="00620CE2">
        <w:rPr>
          <w:rFonts w:ascii="Times New Roman" w:hAnsi="Times New Roman" w:cs="Times New Roman"/>
          <w:sz w:val="28"/>
          <w:szCs w:val="28"/>
          <w:lang w:val="uk-UA"/>
        </w:rPr>
        <w:t>Перший режим включає лише обертання манекена.</w:t>
      </w:r>
    </w:p>
    <w:p w14:paraId="00D6A53D" w14:textId="77777777" w:rsidR="00BA24B1" w:rsidRPr="00620CE2" w:rsidRDefault="00BA24B1" w:rsidP="00BA24B1">
      <w:pPr>
        <w:pStyle w:val="a3"/>
        <w:spacing w:line="360" w:lineRule="auto"/>
        <w:ind w:firstLine="709"/>
        <w:jc w:val="both"/>
        <w:rPr>
          <w:rFonts w:ascii="Times New Roman" w:hAnsi="Times New Roman" w:cs="Times New Roman"/>
          <w:sz w:val="28"/>
          <w:szCs w:val="28"/>
          <w:lang w:val="uk-UA"/>
        </w:rPr>
      </w:pPr>
      <w:r w:rsidRPr="00620CE2">
        <w:rPr>
          <w:rFonts w:ascii="Times New Roman" w:hAnsi="Times New Roman" w:cs="Times New Roman"/>
          <w:sz w:val="28"/>
          <w:szCs w:val="28"/>
          <w:lang w:val="uk-UA"/>
        </w:rPr>
        <w:t>Другий режим передбачає обертання манекена з певною програмою дій кінцівками та рухомої стрічки транспортера. У випадку, коли стрічка рухається в напрямку до манекена, спортсмен повинен відступати від манекена і виконувати захисні прийоми, а вдаряючи по манекену при збільшенні відстані, він відпрацьовує контратаки. Якщо стрічка рухається в протилежному напрямку, спортсмен повинен наближатися до манекена і вдаряючи по ньому, тренує атакуючі прийоми.</w:t>
      </w:r>
    </w:p>
    <w:p w14:paraId="458DC68A"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620CE2">
        <w:rPr>
          <w:rFonts w:ascii="Times New Roman" w:hAnsi="Times New Roman" w:cs="Times New Roman"/>
          <w:sz w:val="28"/>
          <w:szCs w:val="28"/>
          <w:lang w:val="uk-UA"/>
        </w:rPr>
        <w:t>Третій режим включає обертання рухомої платформи, під час якого спортсмен знаходиться на рухомій стрічці. Манекен також обертається з певною програмою дій кінцівками.</w:t>
      </w:r>
    </w:p>
    <w:p w14:paraId="6B066A82" w14:textId="77777777" w:rsidR="00BA24B1" w:rsidRPr="00860046"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Давайте розглянемо цей режим більш докладно. Спортсмен розташовується на стрічці, обличчям до манекена. Тренер, використовуючи блок управління та програмний блок, налаштовує рух стрічки транспортера відносно манекена, а також включає безперервне обертання поворотної платформи.</w:t>
      </w:r>
    </w:p>
    <w:p w14:paraId="7030E261" w14:textId="77777777" w:rsidR="00BA24B1" w:rsidRPr="00860046"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Під час обертання платформи в напрямку годинникової стрілки відносно манекена на кут в межах від 1 до 30 градусів, спортсмен відступає від манекена та атакує його. З кутами від 30 до 150 градусів спортсмен рухається вправо і по діагоналі від лінії атаки манекена, захищаючись та виконуючи атаку. При кутах від 150 до 210 градусів спортсмен відступає від манекена та відпрацьовує контратаку. З кутами від 210 до 330 градусів спортсмен рухається вліво і по діагоналі від лінії атаки манекена, також захищається та атакує манекен. При кутах від 330 до 390 градусів спортсмен знову наближається до манекена та атакує його.</w:t>
      </w:r>
    </w:p>
    <w:p w14:paraId="1E698579"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 xml:space="preserve">Для кожного спортсмена за допомогою програмного блоку налаштовуються оптимальні параметри тренування, такі як швидкість руху </w:t>
      </w:r>
      <w:r w:rsidRPr="00860046">
        <w:rPr>
          <w:rFonts w:ascii="Times New Roman" w:hAnsi="Times New Roman" w:cs="Times New Roman"/>
          <w:sz w:val="28"/>
          <w:szCs w:val="28"/>
          <w:lang w:val="uk-UA"/>
        </w:rPr>
        <w:lastRenderedPageBreak/>
        <w:t>стрічки, швидкість повороту платформи відносно манекена, швидкість обертання манекена та положення кінцівок манекена. Під час тренування спортсмен та тренер отримують необхідну експрес-інформацію за допомогою блоку обробки та відображення інформації.</w:t>
      </w:r>
    </w:p>
    <w:p w14:paraId="51322B87" w14:textId="77777777" w:rsidR="00BA24B1" w:rsidRPr="004C3076"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eastAsia="Times New Roman" w:hAnsi="Times New Roman" w:cs="Times New Roman"/>
          <w:b/>
          <w:bCs/>
          <w:i/>
          <w:iCs/>
          <w:sz w:val="28"/>
          <w:szCs w:val="28"/>
          <w:lang w:val="uk-UA"/>
        </w:rPr>
        <w:t>Тренажер B. C. Ішкова</w:t>
      </w:r>
    </w:p>
    <w:p w14:paraId="0CBCB935" w14:textId="77777777" w:rsidR="00BA24B1" w:rsidRDefault="002851DA" w:rsidP="00BA24B1">
      <w:pPr>
        <w:pStyle w:val="a3"/>
        <w:spacing w:line="360" w:lineRule="auto"/>
        <w:ind w:firstLine="709"/>
        <w:jc w:val="both"/>
        <w:rPr>
          <w:rFonts w:ascii="Times New Roman" w:hAnsi="Times New Roman" w:cs="Times New Roman"/>
          <w:b/>
          <w:bCs/>
          <w:i/>
          <w:iCs/>
          <w:sz w:val="28"/>
          <w:szCs w:val="28"/>
          <w:lang w:val="uk-UA"/>
        </w:rPr>
      </w:pPr>
      <w:r>
        <w:rPr>
          <w:noProof/>
          <w:sz w:val="20"/>
          <w:szCs w:val="20"/>
        </w:rPr>
        <w:drawing>
          <wp:anchor distT="0" distB="0" distL="114300" distR="114300" simplePos="0" relativeHeight="251660288" behindDoc="1" locked="0" layoutInCell="0" allowOverlap="1" wp14:anchorId="35488112" wp14:editId="398C5526">
            <wp:simplePos x="0" y="0"/>
            <wp:positionH relativeFrom="page">
              <wp:align>center</wp:align>
            </wp:positionH>
            <wp:positionV relativeFrom="page">
              <wp:posOffset>2434132</wp:posOffset>
            </wp:positionV>
            <wp:extent cx="4796436" cy="2923953"/>
            <wp:effectExtent l="0" t="0" r="4445" b="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4796436" cy="2923953"/>
                    </a:xfrm>
                    <a:prstGeom prst="rect">
                      <a:avLst/>
                    </a:prstGeom>
                    <a:noFill/>
                  </pic:spPr>
                </pic:pic>
              </a:graphicData>
            </a:graphic>
            <wp14:sizeRelH relativeFrom="margin">
              <wp14:pctWidth>0</wp14:pctWidth>
            </wp14:sizeRelH>
            <wp14:sizeRelV relativeFrom="margin">
              <wp14:pctHeight>0</wp14:pctHeight>
            </wp14:sizeRelV>
          </wp:anchor>
        </w:drawing>
      </w:r>
    </w:p>
    <w:p w14:paraId="3F19CD97" w14:textId="77777777" w:rsidR="00BA24B1" w:rsidRPr="00860046" w:rsidRDefault="00BA24B1" w:rsidP="00BA24B1"/>
    <w:p w14:paraId="5BF1018E" w14:textId="77777777" w:rsidR="00BA24B1" w:rsidRPr="00860046" w:rsidRDefault="00BA24B1" w:rsidP="00BA24B1"/>
    <w:p w14:paraId="47D58D69" w14:textId="77777777" w:rsidR="00BA24B1" w:rsidRPr="00860046" w:rsidRDefault="00BA24B1" w:rsidP="00BA24B1"/>
    <w:p w14:paraId="669ED367" w14:textId="77777777" w:rsidR="00BA24B1" w:rsidRPr="00860046" w:rsidRDefault="00BA24B1" w:rsidP="00BA24B1"/>
    <w:p w14:paraId="76210396" w14:textId="77777777" w:rsidR="00BA24B1" w:rsidRPr="00860046" w:rsidRDefault="00BA24B1" w:rsidP="00BA24B1"/>
    <w:p w14:paraId="6B938448" w14:textId="77777777" w:rsidR="00BA24B1" w:rsidRPr="00860046" w:rsidRDefault="00BA24B1" w:rsidP="00BA24B1"/>
    <w:p w14:paraId="1546A27D" w14:textId="77777777" w:rsidR="00BA24B1" w:rsidRPr="00860046" w:rsidRDefault="00BA24B1" w:rsidP="00BA24B1"/>
    <w:p w14:paraId="51D45147" w14:textId="77777777" w:rsidR="00BA24B1" w:rsidRPr="00860046" w:rsidRDefault="00BA24B1" w:rsidP="00BA24B1"/>
    <w:p w14:paraId="593EEFA7" w14:textId="77777777" w:rsidR="00BA24B1" w:rsidRPr="00860046" w:rsidRDefault="00BA24B1" w:rsidP="00BA24B1"/>
    <w:p w14:paraId="5E7CB1DB" w14:textId="77777777" w:rsidR="00BA24B1" w:rsidRPr="00860046" w:rsidRDefault="00BA24B1" w:rsidP="00BA24B1"/>
    <w:p w14:paraId="70C016BE" w14:textId="77777777" w:rsidR="00BA24B1" w:rsidRPr="00860046" w:rsidRDefault="00BA24B1" w:rsidP="00BA24B1"/>
    <w:p w14:paraId="14355E5A" w14:textId="77777777" w:rsidR="00BA24B1" w:rsidRPr="00860046" w:rsidRDefault="00BA24B1" w:rsidP="00BA24B1"/>
    <w:p w14:paraId="5E7168C0" w14:textId="77777777" w:rsidR="00BA24B1" w:rsidRPr="00860046" w:rsidRDefault="00BA24B1" w:rsidP="00BA24B1"/>
    <w:p w14:paraId="3FCC8795" w14:textId="77777777" w:rsidR="00BA24B1" w:rsidRPr="00860046" w:rsidRDefault="00BA24B1" w:rsidP="00BA24B1"/>
    <w:p w14:paraId="247A464F" w14:textId="77777777" w:rsidR="00BA24B1" w:rsidRPr="00860046" w:rsidRDefault="00BA24B1" w:rsidP="00BA24B1"/>
    <w:p w14:paraId="01E7FCC0" w14:textId="77777777" w:rsidR="002851DA" w:rsidRDefault="00BA24B1" w:rsidP="00BA24B1">
      <w:pPr>
        <w:tabs>
          <w:tab w:val="left" w:pos="1384"/>
        </w:tabs>
        <w:rPr>
          <w:b/>
          <w:bCs/>
          <w:i/>
          <w:iCs/>
          <w:sz w:val="28"/>
          <w:szCs w:val="28"/>
        </w:rPr>
      </w:pPr>
      <w:r>
        <w:rPr>
          <w:b/>
          <w:bCs/>
          <w:i/>
          <w:iCs/>
          <w:sz w:val="28"/>
          <w:szCs w:val="28"/>
        </w:rPr>
        <w:tab/>
      </w:r>
    </w:p>
    <w:p w14:paraId="3BD80022" w14:textId="77777777" w:rsidR="002851DA" w:rsidRDefault="002851DA" w:rsidP="00BA24B1">
      <w:pPr>
        <w:tabs>
          <w:tab w:val="left" w:pos="1384"/>
        </w:tabs>
        <w:rPr>
          <w:b/>
          <w:bCs/>
          <w:i/>
          <w:iCs/>
          <w:sz w:val="28"/>
          <w:szCs w:val="28"/>
        </w:rPr>
      </w:pPr>
    </w:p>
    <w:p w14:paraId="6889DC89" w14:textId="77777777" w:rsidR="002851DA" w:rsidRDefault="002851DA" w:rsidP="002851DA">
      <w:pPr>
        <w:tabs>
          <w:tab w:val="left" w:pos="1384"/>
        </w:tabs>
        <w:spacing w:line="360" w:lineRule="auto"/>
        <w:ind w:firstLine="709"/>
        <w:rPr>
          <w:i/>
          <w:iCs/>
          <w:sz w:val="28"/>
          <w:szCs w:val="28"/>
        </w:rPr>
      </w:pPr>
    </w:p>
    <w:p w14:paraId="0BDE6FDB" w14:textId="77777777" w:rsidR="00BA24B1" w:rsidRDefault="00BA24B1" w:rsidP="002851DA">
      <w:pPr>
        <w:tabs>
          <w:tab w:val="left" w:pos="1384"/>
        </w:tabs>
        <w:spacing w:line="360" w:lineRule="auto"/>
        <w:ind w:firstLine="709"/>
        <w:rPr>
          <w:i/>
          <w:iCs/>
          <w:sz w:val="28"/>
          <w:szCs w:val="28"/>
        </w:rPr>
      </w:pPr>
      <w:r w:rsidRPr="00860046">
        <w:rPr>
          <w:i/>
          <w:iCs/>
          <w:sz w:val="28"/>
          <w:szCs w:val="28"/>
        </w:rPr>
        <w:t>Рисунок 3.2. Тренажер B. C. Ішкова</w:t>
      </w:r>
    </w:p>
    <w:p w14:paraId="6F75D03D" w14:textId="77777777" w:rsidR="00BA24B1" w:rsidRPr="00860046" w:rsidRDefault="00BA24B1" w:rsidP="002851DA">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Пристрій призначений для покращення швидкості реакції при виборі дій та для тренування атакуючих і захисних рухів під час руху в будь-якому напрямку для якісних спортсменів та початківців, як при індивідуальному, так і груповому навчанні та контролі.</w:t>
      </w:r>
    </w:p>
    <w:p w14:paraId="15C2B065" w14:textId="77777777" w:rsidR="00BA24B1" w:rsidRPr="00860046"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Тренування на цьому пристрої виглядає так. Троє спортсменів розташовані з різних сторін рами номер 2, навпроти мішеней номер 4 і 5. Тренер вмикає електромотор (з використанням акумулятора) за допомогою перемикача номер 11. Електромотор починає обертати раму (наприклад, за годинниковою стрілкою), і тренер налаштовує потрібну швидкість обертання рами, а також встановлює необхідну висоту мішеней номер 4 і 5 за допомогою кріпильних планок номер 15 і 16. Потім тренер дає команду спортсменам, вмикає таймер, лічильник обертів і лічильник ударів.</w:t>
      </w:r>
    </w:p>
    <w:p w14:paraId="68F5CC75" w14:textId="77777777" w:rsidR="00BA24B1" w:rsidRPr="00860046"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lastRenderedPageBreak/>
        <w:t>Спортсмени намагаються залишатися посередині рами і рухаються за годинниковою стрілкою, виконуючи атакуючі дії різними комбінаціями руками і ногами. Мінімальна дистанція визначається довжиною ніжок номер 6, і вони виконують кілька функцій. Після ударів по мішенях номер 4 і 5 пристрій переміщується в різні сторони на колесах номер 7. Крім того, мішені номер 4 і 5 коливаються на амортизаторах у площині рами номер 2.</w:t>
      </w:r>
    </w:p>
    <w:p w14:paraId="38B1A66E"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860046">
        <w:rPr>
          <w:rFonts w:ascii="Times New Roman" w:hAnsi="Times New Roman" w:cs="Times New Roman"/>
          <w:sz w:val="28"/>
          <w:szCs w:val="28"/>
          <w:lang w:val="uk-UA"/>
        </w:rPr>
        <w:t>Усі ці фактори сприяють покращенню атакуючих і захисних дій під час неперервного руху. По певному часу тренер змінює напрямок обертання тренажера.</w:t>
      </w:r>
    </w:p>
    <w:p w14:paraId="124AA274" w14:textId="77777777" w:rsidR="00BA24B1" w:rsidRDefault="00BA24B1" w:rsidP="00BA24B1">
      <w:pPr>
        <w:pStyle w:val="a3"/>
        <w:spacing w:line="360" w:lineRule="auto"/>
        <w:ind w:firstLine="709"/>
        <w:jc w:val="both"/>
        <w:rPr>
          <w:rFonts w:ascii="Times New Roman" w:eastAsia="Times New Roman" w:hAnsi="Times New Roman" w:cs="Times New Roman"/>
          <w:b/>
          <w:bCs/>
          <w:i/>
          <w:iCs/>
          <w:sz w:val="28"/>
          <w:szCs w:val="28"/>
        </w:rPr>
      </w:pPr>
      <w:r w:rsidRPr="004C3076">
        <w:rPr>
          <w:rFonts w:ascii="Times New Roman" w:hAnsi="Times New Roman" w:cs="Times New Roman"/>
          <w:b/>
          <w:bCs/>
          <w:i/>
          <w:iCs/>
          <w:sz w:val="28"/>
          <w:szCs w:val="28"/>
          <w:lang w:val="uk-UA"/>
        </w:rPr>
        <w:t xml:space="preserve"> </w:t>
      </w:r>
      <w:r w:rsidRPr="004C3076">
        <w:rPr>
          <w:rFonts w:ascii="Times New Roman" w:eastAsia="Times New Roman" w:hAnsi="Times New Roman" w:cs="Times New Roman"/>
          <w:b/>
          <w:bCs/>
          <w:i/>
          <w:iCs/>
          <w:sz w:val="28"/>
          <w:szCs w:val="28"/>
        </w:rPr>
        <w:t>Тренажер «</w:t>
      </w:r>
      <w:proofErr w:type="spellStart"/>
      <w:r w:rsidRPr="004C3076">
        <w:rPr>
          <w:rFonts w:ascii="Times New Roman" w:eastAsia="Times New Roman" w:hAnsi="Times New Roman" w:cs="Times New Roman"/>
          <w:b/>
          <w:bCs/>
          <w:i/>
          <w:iCs/>
          <w:sz w:val="28"/>
          <w:szCs w:val="28"/>
        </w:rPr>
        <w:t>Боксерський</w:t>
      </w:r>
      <w:proofErr w:type="spellEnd"/>
      <w:r w:rsidRPr="004C3076">
        <w:rPr>
          <w:rFonts w:ascii="Times New Roman" w:eastAsia="Times New Roman" w:hAnsi="Times New Roman" w:cs="Times New Roman"/>
          <w:b/>
          <w:bCs/>
          <w:i/>
          <w:iCs/>
          <w:sz w:val="28"/>
          <w:szCs w:val="28"/>
        </w:rPr>
        <w:t xml:space="preserve"> манекен»</w:t>
      </w:r>
    </w:p>
    <w:p w14:paraId="54470379" w14:textId="77777777" w:rsidR="00BA24B1" w:rsidRDefault="00BA24B1" w:rsidP="00BA24B1">
      <w:pPr>
        <w:pStyle w:val="a3"/>
        <w:spacing w:line="360" w:lineRule="auto"/>
        <w:jc w:val="both"/>
        <w:rPr>
          <w:rFonts w:ascii="Times New Roman" w:hAnsi="Times New Roman" w:cs="Times New Roman"/>
          <w:b/>
          <w:bCs/>
          <w:i/>
          <w:iCs/>
          <w:sz w:val="28"/>
          <w:szCs w:val="28"/>
          <w:lang w:val="uk-UA"/>
        </w:rPr>
      </w:pPr>
      <w:r>
        <w:rPr>
          <w:noProof/>
          <w:sz w:val="20"/>
          <w:szCs w:val="20"/>
        </w:rPr>
        <w:drawing>
          <wp:anchor distT="0" distB="0" distL="114300" distR="114300" simplePos="0" relativeHeight="251661312" behindDoc="1" locked="0" layoutInCell="0" allowOverlap="1" wp14:anchorId="57AB62D4" wp14:editId="64FB388E">
            <wp:simplePos x="0" y="0"/>
            <wp:positionH relativeFrom="margin">
              <wp:posOffset>1301558</wp:posOffset>
            </wp:positionH>
            <wp:positionV relativeFrom="paragraph">
              <wp:posOffset>181920</wp:posOffset>
            </wp:positionV>
            <wp:extent cx="3338623" cy="3433518"/>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2" cstate="print"/>
                    <a:srcRect/>
                    <a:stretch>
                      <a:fillRect/>
                    </a:stretch>
                  </pic:blipFill>
                  <pic:spPr bwMode="auto">
                    <a:xfrm>
                      <a:off x="0" y="0"/>
                      <a:ext cx="3372346" cy="3468200"/>
                    </a:xfrm>
                    <a:prstGeom prst="rect">
                      <a:avLst/>
                    </a:prstGeom>
                    <a:noFill/>
                  </pic:spPr>
                </pic:pic>
              </a:graphicData>
            </a:graphic>
            <wp14:sizeRelH relativeFrom="margin">
              <wp14:pctWidth>0</wp14:pctWidth>
            </wp14:sizeRelH>
            <wp14:sizeRelV relativeFrom="margin">
              <wp14:pctHeight>0</wp14:pctHeight>
            </wp14:sizeRelV>
          </wp:anchor>
        </w:drawing>
      </w:r>
    </w:p>
    <w:p w14:paraId="435D0FCD" w14:textId="77777777" w:rsidR="00BA24B1" w:rsidRPr="004C3076" w:rsidRDefault="00BA24B1" w:rsidP="00BA24B1"/>
    <w:p w14:paraId="6433F2F4" w14:textId="77777777" w:rsidR="00BA24B1" w:rsidRPr="004C3076" w:rsidRDefault="00BA24B1" w:rsidP="00BA24B1"/>
    <w:p w14:paraId="37FC5F6C" w14:textId="77777777" w:rsidR="00BA24B1" w:rsidRPr="004C3076" w:rsidRDefault="00BA24B1" w:rsidP="00BA24B1"/>
    <w:p w14:paraId="67E57179" w14:textId="77777777" w:rsidR="00BA24B1" w:rsidRPr="004C3076" w:rsidRDefault="00BA24B1" w:rsidP="00BA24B1"/>
    <w:p w14:paraId="683F147C" w14:textId="77777777" w:rsidR="00BA24B1" w:rsidRPr="004C3076" w:rsidRDefault="00BA24B1" w:rsidP="00BA24B1"/>
    <w:p w14:paraId="5701B79B" w14:textId="77777777" w:rsidR="00BA24B1" w:rsidRPr="004C3076" w:rsidRDefault="00BA24B1" w:rsidP="00BA24B1"/>
    <w:p w14:paraId="77ED97FC" w14:textId="77777777" w:rsidR="00BA24B1" w:rsidRPr="004C3076" w:rsidRDefault="00BA24B1" w:rsidP="00BA24B1"/>
    <w:p w14:paraId="70ECA737" w14:textId="77777777" w:rsidR="00BA24B1" w:rsidRPr="004C3076" w:rsidRDefault="00BA24B1" w:rsidP="00BA24B1"/>
    <w:p w14:paraId="41D7CECF" w14:textId="77777777" w:rsidR="00BA24B1" w:rsidRPr="004C3076" w:rsidRDefault="00BA24B1" w:rsidP="00BA24B1"/>
    <w:p w14:paraId="0F25AF59" w14:textId="77777777" w:rsidR="00BA24B1" w:rsidRPr="004C3076" w:rsidRDefault="00BA24B1" w:rsidP="00BA24B1"/>
    <w:p w14:paraId="33C49C22" w14:textId="77777777" w:rsidR="00BA24B1" w:rsidRDefault="00BA24B1" w:rsidP="00BA24B1">
      <w:pPr>
        <w:rPr>
          <w:b/>
          <w:bCs/>
          <w:i/>
          <w:iCs/>
          <w:sz w:val="28"/>
          <w:szCs w:val="28"/>
        </w:rPr>
      </w:pPr>
    </w:p>
    <w:p w14:paraId="18A6A40A" w14:textId="77777777" w:rsidR="00BA24B1" w:rsidRDefault="00BA24B1" w:rsidP="00BA24B1">
      <w:pPr>
        <w:tabs>
          <w:tab w:val="left" w:pos="4086"/>
        </w:tabs>
      </w:pPr>
      <w:r>
        <w:tab/>
      </w:r>
    </w:p>
    <w:p w14:paraId="4BEFC563" w14:textId="77777777" w:rsidR="00390923" w:rsidRDefault="00390923" w:rsidP="00BA24B1">
      <w:pPr>
        <w:pStyle w:val="a3"/>
        <w:ind w:firstLine="709"/>
        <w:jc w:val="both"/>
        <w:rPr>
          <w:rFonts w:ascii="Times New Roman" w:hAnsi="Times New Roman" w:cs="Times New Roman"/>
          <w:i/>
          <w:iCs/>
          <w:sz w:val="28"/>
          <w:szCs w:val="28"/>
        </w:rPr>
      </w:pPr>
    </w:p>
    <w:p w14:paraId="487431D1" w14:textId="77777777" w:rsidR="00390923" w:rsidRDefault="00390923" w:rsidP="00BA24B1">
      <w:pPr>
        <w:pStyle w:val="a3"/>
        <w:ind w:firstLine="709"/>
        <w:jc w:val="both"/>
        <w:rPr>
          <w:rFonts w:ascii="Times New Roman" w:hAnsi="Times New Roman" w:cs="Times New Roman"/>
          <w:i/>
          <w:iCs/>
          <w:sz w:val="28"/>
          <w:szCs w:val="28"/>
        </w:rPr>
      </w:pPr>
    </w:p>
    <w:p w14:paraId="2CA80A60" w14:textId="77777777" w:rsidR="00390923" w:rsidRDefault="00390923" w:rsidP="00BA24B1">
      <w:pPr>
        <w:pStyle w:val="a3"/>
        <w:ind w:firstLine="709"/>
        <w:jc w:val="both"/>
        <w:rPr>
          <w:rFonts w:ascii="Times New Roman" w:hAnsi="Times New Roman" w:cs="Times New Roman"/>
          <w:i/>
          <w:iCs/>
          <w:sz w:val="28"/>
          <w:szCs w:val="28"/>
        </w:rPr>
      </w:pPr>
    </w:p>
    <w:p w14:paraId="45A2CA7C" w14:textId="77777777" w:rsidR="00390923" w:rsidRDefault="00390923" w:rsidP="00BA24B1">
      <w:pPr>
        <w:pStyle w:val="a3"/>
        <w:ind w:firstLine="709"/>
        <w:jc w:val="both"/>
        <w:rPr>
          <w:rFonts w:ascii="Times New Roman" w:hAnsi="Times New Roman" w:cs="Times New Roman"/>
          <w:i/>
          <w:iCs/>
          <w:sz w:val="28"/>
          <w:szCs w:val="28"/>
        </w:rPr>
      </w:pPr>
    </w:p>
    <w:p w14:paraId="113EC713" w14:textId="77777777" w:rsidR="00390923" w:rsidRDefault="00390923" w:rsidP="00BA24B1">
      <w:pPr>
        <w:pStyle w:val="a3"/>
        <w:ind w:firstLine="709"/>
        <w:jc w:val="both"/>
        <w:rPr>
          <w:rFonts w:ascii="Times New Roman" w:hAnsi="Times New Roman" w:cs="Times New Roman"/>
          <w:i/>
          <w:iCs/>
          <w:sz w:val="28"/>
          <w:szCs w:val="28"/>
        </w:rPr>
      </w:pPr>
    </w:p>
    <w:p w14:paraId="3067D714" w14:textId="77777777" w:rsidR="00390923" w:rsidRDefault="00390923" w:rsidP="00BA24B1">
      <w:pPr>
        <w:pStyle w:val="a3"/>
        <w:ind w:firstLine="709"/>
        <w:jc w:val="both"/>
        <w:rPr>
          <w:rFonts w:ascii="Times New Roman" w:hAnsi="Times New Roman" w:cs="Times New Roman"/>
          <w:i/>
          <w:iCs/>
          <w:sz w:val="28"/>
          <w:szCs w:val="28"/>
        </w:rPr>
      </w:pPr>
    </w:p>
    <w:p w14:paraId="1AB2F66E" w14:textId="77777777" w:rsidR="00390923" w:rsidRDefault="00390923" w:rsidP="00BA24B1">
      <w:pPr>
        <w:pStyle w:val="a3"/>
        <w:ind w:firstLine="709"/>
        <w:jc w:val="both"/>
        <w:rPr>
          <w:rFonts w:ascii="Times New Roman" w:hAnsi="Times New Roman" w:cs="Times New Roman"/>
          <w:i/>
          <w:iCs/>
          <w:sz w:val="28"/>
          <w:szCs w:val="28"/>
        </w:rPr>
      </w:pPr>
    </w:p>
    <w:p w14:paraId="5EA49D78" w14:textId="77777777" w:rsidR="00390923" w:rsidRDefault="00390923" w:rsidP="00BA24B1">
      <w:pPr>
        <w:pStyle w:val="a3"/>
        <w:ind w:firstLine="709"/>
        <w:jc w:val="both"/>
        <w:rPr>
          <w:rFonts w:ascii="Times New Roman" w:hAnsi="Times New Roman" w:cs="Times New Roman"/>
          <w:i/>
          <w:iCs/>
          <w:sz w:val="28"/>
          <w:szCs w:val="28"/>
        </w:rPr>
      </w:pPr>
    </w:p>
    <w:p w14:paraId="6C39F7AE" w14:textId="77777777" w:rsidR="00BA24B1" w:rsidRDefault="00BA24B1" w:rsidP="00390923">
      <w:pPr>
        <w:pStyle w:val="a3"/>
        <w:spacing w:line="360" w:lineRule="auto"/>
        <w:ind w:firstLine="709"/>
        <w:jc w:val="both"/>
        <w:rPr>
          <w:rFonts w:ascii="Times New Roman" w:hAnsi="Times New Roman" w:cs="Times New Roman"/>
          <w:i/>
          <w:iCs/>
          <w:sz w:val="28"/>
          <w:szCs w:val="28"/>
          <w:lang w:val="uk-UA"/>
        </w:rPr>
      </w:pPr>
      <w:r w:rsidRPr="004C3076">
        <w:rPr>
          <w:rFonts w:ascii="Times New Roman" w:hAnsi="Times New Roman" w:cs="Times New Roman"/>
          <w:i/>
          <w:iCs/>
          <w:sz w:val="28"/>
          <w:szCs w:val="28"/>
        </w:rPr>
        <w:t>Рисунок 3.3. Тренажер «</w:t>
      </w:r>
      <w:proofErr w:type="spellStart"/>
      <w:r w:rsidRPr="004C3076">
        <w:rPr>
          <w:rFonts w:ascii="Times New Roman" w:hAnsi="Times New Roman" w:cs="Times New Roman"/>
          <w:i/>
          <w:iCs/>
          <w:sz w:val="28"/>
          <w:szCs w:val="28"/>
        </w:rPr>
        <w:t>Боксерський</w:t>
      </w:r>
      <w:proofErr w:type="spellEnd"/>
      <w:r w:rsidRPr="004C3076">
        <w:rPr>
          <w:rFonts w:ascii="Times New Roman" w:hAnsi="Times New Roman" w:cs="Times New Roman"/>
          <w:i/>
          <w:iCs/>
          <w:sz w:val="28"/>
          <w:szCs w:val="28"/>
        </w:rPr>
        <w:t xml:space="preserve"> манекен»</w:t>
      </w:r>
      <w:r>
        <w:rPr>
          <w:rFonts w:ascii="Times New Roman" w:hAnsi="Times New Roman" w:cs="Times New Roman"/>
          <w:i/>
          <w:iCs/>
          <w:sz w:val="28"/>
          <w:szCs w:val="28"/>
          <w:lang w:val="uk-UA"/>
        </w:rPr>
        <w:t>.</w:t>
      </w:r>
    </w:p>
    <w:p w14:paraId="06DFCE6B" w14:textId="77777777" w:rsidR="00BA24B1" w:rsidRPr="004C3076" w:rsidRDefault="00BA24B1" w:rsidP="00390923">
      <w:pPr>
        <w:pStyle w:val="a3"/>
        <w:spacing w:line="360" w:lineRule="auto"/>
        <w:ind w:firstLine="709"/>
        <w:jc w:val="both"/>
        <w:rPr>
          <w:rFonts w:ascii="Times New Roman" w:hAnsi="Times New Roman" w:cs="Times New Roman"/>
          <w:sz w:val="28"/>
          <w:szCs w:val="28"/>
          <w:lang w:val="uk-UA"/>
        </w:rPr>
      </w:pPr>
      <w:r w:rsidRPr="004C3076">
        <w:rPr>
          <w:rFonts w:ascii="Times New Roman" w:hAnsi="Times New Roman" w:cs="Times New Roman"/>
          <w:sz w:val="28"/>
          <w:szCs w:val="28"/>
          <w:lang w:val="uk-UA"/>
        </w:rPr>
        <w:t>Цей пристрій призначений для тренування атакуючих рухів кінцівками на різних відстанях, включаючи дальню і середню дистанцію під час маневрування.</w:t>
      </w:r>
    </w:p>
    <w:p w14:paraId="52FE8A41" w14:textId="77777777" w:rsidR="00BA24B1" w:rsidRPr="004C3076" w:rsidRDefault="00BA24B1" w:rsidP="00BA24B1">
      <w:pPr>
        <w:pStyle w:val="a3"/>
        <w:spacing w:line="360" w:lineRule="auto"/>
        <w:ind w:firstLine="709"/>
        <w:jc w:val="both"/>
        <w:rPr>
          <w:rFonts w:ascii="Times New Roman" w:hAnsi="Times New Roman" w:cs="Times New Roman"/>
          <w:sz w:val="28"/>
          <w:szCs w:val="28"/>
          <w:lang w:val="uk-UA"/>
        </w:rPr>
      </w:pPr>
      <w:r w:rsidRPr="004C3076">
        <w:rPr>
          <w:rFonts w:ascii="Times New Roman" w:hAnsi="Times New Roman" w:cs="Times New Roman"/>
          <w:sz w:val="28"/>
          <w:szCs w:val="28"/>
          <w:lang w:val="uk-UA"/>
        </w:rPr>
        <w:t xml:space="preserve">Процес тренування на цьому тренажері виглядає наступним чином. Спортсмен одягає спеціальні рукавички, які містять кульки або дріб, і виконує прямий удар в </w:t>
      </w:r>
      <w:r>
        <w:rPr>
          <w:rFonts w:ascii="Times New Roman" w:hAnsi="Times New Roman" w:cs="Times New Roman"/>
          <w:sz w:val="28"/>
          <w:szCs w:val="28"/>
          <w:lang w:val="uk-UA"/>
        </w:rPr>
        <w:t>«</w:t>
      </w:r>
      <w:r w:rsidRPr="004C3076">
        <w:rPr>
          <w:rFonts w:ascii="Times New Roman" w:hAnsi="Times New Roman" w:cs="Times New Roman"/>
          <w:sz w:val="28"/>
          <w:szCs w:val="28"/>
          <w:lang w:val="uk-UA"/>
        </w:rPr>
        <w:t>голову</w:t>
      </w:r>
      <w:r>
        <w:rPr>
          <w:rFonts w:ascii="Times New Roman" w:hAnsi="Times New Roman" w:cs="Times New Roman"/>
          <w:sz w:val="28"/>
          <w:szCs w:val="28"/>
          <w:lang w:val="uk-UA"/>
        </w:rPr>
        <w:t>»</w:t>
      </w:r>
      <w:r w:rsidRPr="004C3076">
        <w:rPr>
          <w:rFonts w:ascii="Times New Roman" w:hAnsi="Times New Roman" w:cs="Times New Roman"/>
          <w:sz w:val="28"/>
          <w:szCs w:val="28"/>
          <w:lang w:val="uk-UA"/>
        </w:rPr>
        <w:t xml:space="preserve"> умовного суперника ближньою рукою, а потім удар збоку в </w:t>
      </w:r>
      <w:r>
        <w:rPr>
          <w:rFonts w:ascii="Times New Roman" w:hAnsi="Times New Roman" w:cs="Times New Roman"/>
          <w:sz w:val="28"/>
          <w:szCs w:val="28"/>
          <w:lang w:val="uk-UA"/>
        </w:rPr>
        <w:t>«</w:t>
      </w:r>
      <w:r w:rsidRPr="004C3076">
        <w:rPr>
          <w:rFonts w:ascii="Times New Roman" w:hAnsi="Times New Roman" w:cs="Times New Roman"/>
          <w:sz w:val="28"/>
          <w:szCs w:val="28"/>
          <w:lang w:val="uk-UA"/>
        </w:rPr>
        <w:t>тулуб</w:t>
      </w:r>
      <w:r>
        <w:rPr>
          <w:rFonts w:ascii="Times New Roman" w:hAnsi="Times New Roman" w:cs="Times New Roman"/>
          <w:sz w:val="28"/>
          <w:szCs w:val="28"/>
          <w:lang w:val="uk-UA"/>
        </w:rPr>
        <w:t>»</w:t>
      </w:r>
      <w:r w:rsidRPr="004C3076">
        <w:rPr>
          <w:rFonts w:ascii="Times New Roman" w:hAnsi="Times New Roman" w:cs="Times New Roman"/>
          <w:sz w:val="28"/>
          <w:szCs w:val="28"/>
          <w:lang w:val="uk-UA"/>
        </w:rPr>
        <w:t xml:space="preserve"> дальньою рукою. Після першого удару ближньою рукою, </w:t>
      </w:r>
      <w:r w:rsidRPr="004C3076">
        <w:rPr>
          <w:rFonts w:ascii="Times New Roman" w:hAnsi="Times New Roman" w:cs="Times New Roman"/>
          <w:sz w:val="28"/>
          <w:szCs w:val="28"/>
          <w:lang w:val="uk-UA"/>
        </w:rPr>
        <w:lastRenderedPageBreak/>
        <w:t>відповідно до ступеня натягу гумових амортизаторів 6 і налаштування стопорних гвинтів 3 тримача, відбувається поворот тримачів (верхній більше, ніж нижній при однаковому налаштуванні зазначених гвинтів), що збільшує відстань між манекеном і боксером. У випадку, якщо боксер адекватно реагує і встигає виконати другий удар дальньою рукою, корпус номер 7 відхиляється і подвійні гачки номер 5 повертаються в зворотному напрямку (проти годинникової стрілки), а також верхній і нижній тримачі номер 2 рухаються, що прискорює віддалення умовного суперника.</w:t>
      </w:r>
    </w:p>
    <w:p w14:paraId="0A0ABFFA"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r w:rsidRPr="00727092">
        <w:rPr>
          <w:rFonts w:ascii="Times New Roman" w:hAnsi="Times New Roman" w:cs="Times New Roman"/>
          <w:b/>
          <w:bCs/>
          <w:i/>
          <w:iCs/>
          <w:sz w:val="28"/>
          <w:szCs w:val="28"/>
          <w:lang w:val="uk-UA"/>
        </w:rPr>
        <w:t>Тренажер «Контратакуючий манекен»</w:t>
      </w:r>
    </w:p>
    <w:p w14:paraId="59737D8F"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3EA4C971" w14:textId="77777777" w:rsidR="00BA24B1" w:rsidRPr="00727092" w:rsidRDefault="00BA24B1" w:rsidP="00BA24B1"/>
    <w:p w14:paraId="52D0BC81" w14:textId="77777777" w:rsidR="00BA24B1" w:rsidRPr="00727092" w:rsidRDefault="00390923" w:rsidP="00BA24B1">
      <w:r>
        <w:rPr>
          <w:noProof/>
        </w:rPr>
        <w:drawing>
          <wp:anchor distT="0" distB="0" distL="114300" distR="114300" simplePos="0" relativeHeight="251662336" behindDoc="1" locked="0" layoutInCell="0" allowOverlap="1" wp14:anchorId="14B57BC0" wp14:editId="11593843">
            <wp:simplePos x="0" y="0"/>
            <wp:positionH relativeFrom="margin">
              <wp:posOffset>589177</wp:posOffset>
            </wp:positionH>
            <wp:positionV relativeFrom="paragraph">
              <wp:posOffset>-87719</wp:posOffset>
            </wp:positionV>
            <wp:extent cx="4410582" cy="2488019"/>
            <wp:effectExtent l="0" t="0" r="9525" b="762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 cstate="print"/>
                    <a:srcRect/>
                    <a:stretch>
                      <a:fillRect/>
                    </a:stretch>
                  </pic:blipFill>
                  <pic:spPr bwMode="auto">
                    <a:xfrm>
                      <a:off x="0" y="0"/>
                      <a:ext cx="4458221" cy="2514893"/>
                    </a:xfrm>
                    <a:prstGeom prst="rect">
                      <a:avLst/>
                    </a:prstGeom>
                    <a:noFill/>
                  </pic:spPr>
                </pic:pic>
              </a:graphicData>
            </a:graphic>
            <wp14:sizeRelH relativeFrom="margin">
              <wp14:pctWidth>0</wp14:pctWidth>
            </wp14:sizeRelH>
            <wp14:sizeRelV relativeFrom="margin">
              <wp14:pctHeight>0</wp14:pctHeight>
            </wp14:sizeRelV>
          </wp:anchor>
        </w:drawing>
      </w:r>
    </w:p>
    <w:p w14:paraId="2CDC9381" w14:textId="77777777" w:rsidR="00BA24B1" w:rsidRPr="00727092" w:rsidRDefault="00BA24B1" w:rsidP="00BA24B1"/>
    <w:p w14:paraId="25139242" w14:textId="77777777" w:rsidR="00BA24B1" w:rsidRPr="00727092" w:rsidRDefault="00BA24B1" w:rsidP="00BA24B1"/>
    <w:p w14:paraId="7ADEB202" w14:textId="77777777" w:rsidR="00BA24B1" w:rsidRPr="00727092" w:rsidRDefault="00BA24B1" w:rsidP="00BA24B1"/>
    <w:p w14:paraId="4C5FF43B" w14:textId="77777777" w:rsidR="00BA24B1" w:rsidRPr="00727092" w:rsidRDefault="00BA24B1" w:rsidP="00BA24B1"/>
    <w:p w14:paraId="18295EDE" w14:textId="77777777" w:rsidR="00BA24B1" w:rsidRPr="00727092" w:rsidRDefault="00BA24B1" w:rsidP="00BA24B1"/>
    <w:p w14:paraId="06291F8D" w14:textId="77777777" w:rsidR="00BA24B1" w:rsidRPr="00727092" w:rsidRDefault="00BA24B1" w:rsidP="00BA24B1"/>
    <w:p w14:paraId="72AC20D6" w14:textId="77777777" w:rsidR="00BA24B1" w:rsidRPr="00727092" w:rsidRDefault="00BA24B1" w:rsidP="00BA24B1"/>
    <w:p w14:paraId="5074AFEC" w14:textId="77777777" w:rsidR="00BA24B1" w:rsidRPr="00727092" w:rsidRDefault="00BA24B1" w:rsidP="00BA24B1"/>
    <w:p w14:paraId="278DC614" w14:textId="77777777" w:rsidR="00BA24B1" w:rsidRPr="00727092" w:rsidRDefault="00BA24B1" w:rsidP="00BA24B1"/>
    <w:p w14:paraId="04F4C2D6" w14:textId="77777777" w:rsidR="00BA24B1" w:rsidRDefault="00BA24B1" w:rsidP="00BA24B1">
      <w:pPr>
        <w:tabs>
          <w:tab w:val="left" w:pos="3349"/>
        </w:tabs>
      </w:pPr>
      <w:r>
        <w:tab/>
      </w:r>
    </w:p>
    <w:p w14:paraId="3CE34FDA" w14:textId="77777777" w:rsidR="00BA24B1" w:rsidRDefault="00BA24B1" w:rsidP="00BA24B1">
      <w:pPr>
        <w:tabs>
          <w:tab w:val="left" w:pos="3349"/>
        </w:tabs>
      </w:pPr>
    </w:p>
    <w:p w14:paraId="777B3C4D" w14:textId="77777777" w:rsidR="00390923" w:rsidRDefault="00390923" w:rsidP="00BA24B1">
      <w:pPr>
        <w:tabs>
          <w:tab w:val="left" w:pos="3349"/>
        </w:tabs>
        <w:ind w:firstLine="709"/>
        <w:rPr>
          <w:i/>
          <w:iCs/>
          <w:sz w:val="28"/>
          <w:szCs w:val="28"/>
        </w:rPr>
      </w:pPr>
    </w:p>
    <w:p w14:paraId="4DC55B92" w14:textId="77777777" w:rsidR="00390923" w:rsidRDefault="00390923" w:rsidP="00BA24B1">
      <w:pPr>
        <w:tabs>
          <w:tab w:val="left" w:pos="3349"/>
        </w:tabs>
        <w:ind w:firstLine="709"/>
        <w:rPr>
          <w:i/>
          <w:iCs/>
          <w:sz w:val="28"/>
          <w:szCs w:val="28"/>
        </w:rPr>
      </w:pPr>
    </w:p>
    <w:p w14:paraId="2756C4C9" w14:textId="77777777" w:rsidR="00390923" w:rsidRDefault="00390923" w:rsidP="00BA24B1">
      <w:pPr>
        <w:tabs>
          <w:tab w:val="left" w:pos="3349"/>
        </w:tabs>
        <w:ind w:firstLine="709"/>
        <w:rPr>
          <w:i/>
          <w:iCs/>
          <w:sz w:val="28"/>
          <w:szCs w:val="28"/>
        </w:rPr>
      </w:pPr>
    </w:p>
    <w:p w14:paraId="46C81734" w14:textId="77777777" w:rsidR="00390923" w:rsidRDefault="00390923" w:rsidP="00BA24B1">
      <w:pPr>
        <w:tabs>
          <w:tab w:val="left" w:pos="3349"/>
        </w:tabs>
        <w:ind w:firstLine="709"/>
        <w:rPr>
          <w:i/>
          <w:iCs/>
          <w:sz w:val="28"/>
          <w:szCs w:val="28"/>
        </w:rPr>
      </w:pPr>
    </w:p>
    <w:p w14:paraId="052F0AF9" w14:textId="77777777" w:rsidR="00BA24B1" w:rsidRDefault="00BA24B1" w:rsidP="00390923">
      <w:pPr>
        <w:tabs>
          <w:tab w:val="left" w:pos="3349"/>
        </w:tabs>
        <w:spacing w:line="360" w:lineRule="auto"/>
        <w:ind w:firstLine="709"/>
        <w:rPr>
          <w:i/>
          <w:iCs/>
          <w:sz w:val="28"/>
          <w:szCs w:val="28"/>
        </w:rPr>
      </w:pPr>
      <w:r w:rsidRPr="00727092">
        <w:rPr>
          <w:i/>
          <w:iCs/>
          <w:sz w:val="28"/>
          <w:szCs w:val="28"/>
        </w:rPr>
        <w:t>Рисунок 3.4. Тренажер «Контратакуючий манекен»</w:t>
      </w:r>
      <w:r>
        <w:rPr>
          <w:i/>
          <w:iCs/>
          <w:sz w:val="28"/>
          <w:szCs w:val="28"/>
        </w:rPr>
        <w:t>.</w:t>
      </w:r>
    </w:p>
    <w:p w14:paraId="78C4A734" w14:textId="77777777" w:rsidR="00BA24B1" w:rsidRPr="00727092" w:rsidRDefault="00BA24B1" w:rsidP="00390923">
      <w:pPr>
        <w:pStyle w:val="a3"/>
        <w:spacing w:line="360" w:lineRule="auto"/>
        <w:ind w:firstLine="709"/>
        <w:jc w:val="both"/>
        <w:rPr>
          <w:rFonts w:ascii="Times New Roman" w:hAnsi="Times New Roman" w:cs="Times New Roman"/>
          <w:sz w:val="28"/>
          <w:szCs w:val="28"/>
          <w:lang w:val="uk-UA"/>
        </w:rPr>
      </w:pPr>
      <w:r w:rsidRPr="00727092">
        <w:rPr>
          <w:rFonts w:ascii="Times New Roman" w:hAnsi="Times New Roman" w:cs="Times New Roman"/>
          <w:sz w:val="28"/>
          <w:szCs w:val="28"/>
          <w:lang w:val="uk-UA"/>
        </w:rPr>
        <w:t xml:space="preserve">Цей пристрій призначений для покращення техніки атакуючих і </w:t>
      </w:r>
      <w:proofErr w:type="spellStart"/>
      <w:r w:rsidRPr="00727092">
        <w:rPr>
          <w:rFonts w:ascii="Times New Roman" w:hAnsi="Times New Roman" w:cs="Times New Roman"/>
          <w:sz w:val="28"/>
          <w:szCs w:val="28"/>
          <w:lang w:val="uk-UA"/>
        </w:rPr>
        <w:t>контратакуючих</w:t>
      </w:r>
      <w:proofErr w:type="spellEnd"/>
      <w:r w:rsidRPr="00727092">
        <w:rPr>
          <w:rFonts w:ascii="Times New Roman" w:hAnsi="Times New Roman" w:cs="Times New Roman"/>
          <w:sz w:val="28"/>
          <w:szCs w:val="28"/>
          <w:lang w:val="uk-UA"/>
        </w:rPr>
        <w:t xml:space="preserve"> ударів, включаючи прямі і бічні удари зі зміщенням центру ваги (з підніманням і поворотом п</w:t>
      </w:r>
      <w:r>
        <w:rPr>
          <w:rFonts w:ascii="Times New Roman" w:hAnsi="Times New Roman" w:cs="Times New Roman"/>
          <w:sz w:val="28"/>
          <w:szCs w:val="28"/>
          <w:lang w:val="uk-UA"/>
        </w:rPr>
        <w:t>’</w:t>
      </w:r>
      <w:r w:rsidRPr="00727092">
        <w:rPr>
          <w:rFonts w:ascii="Times New Roman" w:hAnsi="Times New Roman" w:cs="Times New Roman"/>
          <w:sz w:val="28"/>
          <w:szCs w:val="28"/>
          <w:lang w:val="uk-UA"/>
        </w:rPr>
        <w:t>яти опорної стопи, а також удари з нерухомою опорною стопою), на дальній і середній відстані під час постійного руху вбік.</w:t>
      </w:r>
    </w:p>
    <w:p w14:paraId="2B4F714D" w14:textId="77777777" w:rsidR="00BA24B1" w:rsidRPr="00727092" w:rsidRDefault="00BA24B1" w:rsidP="00BA24B1">
      <w:pPr>
        <w:pStyle w:val="a3"/>
        <w:spacing w:line="360" w:lineRule="auto"/>
        <w:ind w:firstLine="709"/>
        <w:jc w:val="both"/>
        <w:rPr>
          <w:rFonts w:ascii="Times New Roman" w:hAnsi="Times New Roman" w:cs="Times New Roman"/>
          <w:sz w:val="28"/>
          <w:szCs w:val="28"/>
          <w:lang w:val="uk-UA"/>
        </w:rPr>
      </w:pPr>
      <w:r w:rsidRPr="00727092">
        <w:rPr>
          <w:rFonts w:ascii="Times New Roman" w:hAnsi="Times New Roman" w:cs="Times New Roman"/>
          <w:sz w:val="28"/>
          <w:szCs w:val="28"/>
          <w:lang w:val="uk-UA"/>
        </w:rPr>
        <w:t xml:space="preserve">Процедура тренування на цьому пристрої виглядає так: спортсмен фіксує шарнір 9 на нижніх кінцівках 7 манекена за допомогою фіксатора 15 і стоїть на платформі 3, де завдає удари в голову 4 і тулуб 5 манекена. Це призводить до обертання платформи 3 через стійку 2, і спортсмен змушений пересуватися вправо або вліво, при цьому важливо не симулювати </w:t>
      </w:r>
      <w:r w:rsidRPr="00727092">
        <w:rPr>
          <w:rFonts w:ascii="Times New Roman" w:hAnsi="Times New Roman" w:cs="Times New Roman"/>
          <w:sz w:val="28"/>
          <w:szCs w:val="28"/>
          <w:lang w:val="uk-UA"/>
        </w:rPr>
        <w:lastRenderedPageBreak/>
        <w:t>навантаження, завдаючи слабкі удари, які не здатні обертати платформу 3 разом зі спортсменом.</w:t>
      </w:r>
    </w:p>
    <w:p w14:paraId="21BA50BF" w14:textId="77777777" w:rsidR="00BA24B1" w:rsidRPr="00727092" w:rsidRDefault="00BA24B1" w:rsidP="00BA24B1">
      <w:pPr>
        <w:pStyle w:val="a3"/>
        <w:spacing w:line="360" w:lineRule="auto"/>
        <w:ind w:firstLine="709"/>
        <w:jc w:val="both"/>
        <w:rPr>
          <w:rFonts w:ascii="Times New Roman" w:hAnsi="Times New Roman" w:cs="Times New Roman"/>
          <w:sz w:val="28"/>
          <w:szCs w:val="28"/>
          <w:lang w:val="uk-UA"/>
        </w:rPr>
      </w:pPr>
      <w:r w:rsidRPr="00727092">
        <w:rPr>
          <w:rFonts w:ascii="Times New Roman" w:hAnsi="Times New Roman" w:cs="Times New Roman"/>
          <w:sz w:val="28"/>
          <w:szCs w:val="28"/>
          <w:lang w:val="uk-UA"/>
        </w:rPr>
        <w:t xml:space="preserve">Крім того, верхні кінцівки 6 манекена починають коливатися, і спортсмен повинен захищатися від їх наближення. Спеціально розташовані щити 4 і 5 допомагають передавати всю енергію ударів на стійку 2. Для зміни співвідношення періодів обертання </w:t>
      </w:r>
      <w:proofErr w:type="spellStart"/>
      <w:r w:rsidRPr="00727092">
        <w:rPr>
          <w:rFonts w:ascii="Times New Roman" w:hAnsi="Times New Roman" w:cs="Times New Roman"/>
          <w:sz w:val="28"/>
          <w:szCs w:val="28"/>
          <w:lang w:val="uk-UA"/>
        </w:rPr>
        <w:t>стійки</w:t>
      </w:r>
      <w:proofErr w:type="spellEnd"/>
      <w:r w:rsidRPr="00727092">
        <w:rPr>
          <w:rFonts w:ascii="Times New Roman" w:hAnsi="Times New Roman" w:cs="Times New Roman"/>
          <w:sz w:val="28"/>
          <w:szCs w:val="28"/>
          <w:lang w:val="uk-UA"/>
        </w:rPr>
        <w:t xml:space="preserve"> 2 і платформи 3, використовуються різні за розміром зубчасті передачі 12 на ланцюговій передачі 8.</w:t>
      </w:r>
    </w:p>
    <w:p w14:paraId="03B86497" w14:textId="77777777" w:rsidR="00BA24B1" w:rsidRPr="00727092" w:rsidRDefault="00BA24B1" w:rsidP="00BA24B1">
      <w:pPr>
        <w:pStyle w:val="a3"/>
        <w:spacing w:line="360" w:lineRule="auto"/>
        <w:ind w:firstLine="709"/>
        <w:jc w:val="both"/>
        <w:rPr>
          <w:rFonts w:ascii="Times New Roman" w:hAnsi="Times New Roman" w:cs="Times New Roman"/>
          <w:sz w:val="28"/>
          <w:szCs w:val="28"/>
          <w:lang w:val="uk-UA"/>
        </w:rPr>
      </w:pPr>
      <w:r w:rsidRPr="00727092">
        <w:rPr>
          <w:rFonts w:ascii="Times New Roman" w:hAnsi="Times New Roman" w:cs="Times New Roman"/>
          <w:sz w:val="28"/>
          <w:szCs w:val="28"/>
          <w:lang w:val="uk-UA"/>
        </w:rPr>
        <w:t>Під час тренування захисту від ударів ногами, фіксацію з нижніх кінцівок 7 знімають, що підвищує інтенсивність захисних дій спортсмена.</w:t>
      </w:r>
    </w:p>
    <w:p w14:paraId="53F7A6FB" w14:textId="77777777" w:rsidR="00BA24B1" w:rsidRPr="00727092" w:rsidRDefault="00BA24B1" w:rsidP="00BA24B1">
      <w:pPr>
        <w:pStyle w:val="a3"/>
        <w:spacing w:line="360" w:lineRule="auto"/>
        <w:ind w:firstLine="709"/>
        <w:jc w:val="both"/>
        <w:rPr>
          <w:rFonts w:ascii="Times New Roman" w:hAnsi="Times New Roman" w:cs="Times New Roman"/>
          <w:sz w:val="28"/>
          <w:szCs w:val="28"/>
          <w:lang w:val="uk-UA"/>
        </w:rPr>
      </w:pPr>
      <w:r w:rsidRPr="00727092">
        <w:rPr>
          <w:rFonts w:ascii="Times New Roman" w:hAnsi="Times New Roman" w:cs="Times New Roman"/>
          <w:sz w:val="28"/>
          <w:szCs w:val="28"/>
          <w:lang w:val="uk-UA"/>
        </w:rPr>
        <w:t>Через необхідність нанесення сильних ударів кінцівками, захисту від ударів кінцівками манекена і неперервного руху, інтенсивність психомоторного навантаження зростає, а стандартизується за рахунок примусового режиму дій, уникнення симуляції спортсмена і забезпечення ефективних тренувань.</w:t>
      </w:r>
    </w:p>
    <w:p w14:paraId="5ECDD8E1" w14:textId="77777777" w:rsidR="00BA24B1" w:rsidRDefault="00390923" w:rsidP="00BA24B1">
      <w:pPr>
        <w:pStyle w:val="a3"/>
        <w:spacing w:line="360" w:lineRule="auto"/>
        <w:ind w:firstLine="709"/>
        <w:jc w:val="both"/>
        <w:rPr>
          <w:rFonts w:ascii="Times New Roman" w:eastAsia="Times New Roman" w:hAnsi="Times New Roman" w:cs="Times New Roman"/>
          <w:b/>
          <w:bCs/>
          <w:i/>
          <w:iCs/>
          <w:sz w:val="28"/>
          <w:szCs w:val="28"/>
        </w:rPr>
      </w:pPr>
      <w:r>
        <w:rPr>
          <w:noProof/>
          <w:sz w:val="20"/>
          <w:szCs w:val="20"/>
        </w:rPr>
        <w:drawing>
          <wp:anchor distT="0" distB="0" distL="114300" distR="114300" simplePos="0" relativeHeight="251663360" behindDoc="1" locked="0" layoutInCell="0" allowOverlap="1" wp14:anchorId="26D02F11" wp14:editId="1BAA7904">
            <wp:simplePos x="0" y="0"/>
            <wp:positionH relativeFrom="page">
              <wp:align>center</wp:align>
            </wp:positionH>
            <wp:positionV relativeFrom="paragraph">
              <wp:posOffset>297801</wp:posOffset>
            </wp:positionV>
            <wp:extent cx="4263155" cy="3423683"/>
            <wp:effectExtent l="0" t="0" r="4445" b="571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4" cstate="print"/>
                    <a:srcRect/>
                    <a:stretch>
                      <a:fillRect/>
                    </a:stretch>
                  </pic:blipFill>
                  <pic:spPr bwMode="auto">
                    <a:xfrm>
                      <a:off x="0" y="0"/>
                      <a:ext cx="4263155" cy="3423683"/>
                    </a:xfrm>
                    <a:prstGeom prst="rect">
                      <a:avLst/>
                    </a:prstGeom>
                    <a:noFill/>
                  </pic:spPr>
                </pic:pic>
              </a:graphicData>
            </a:graphic>
            <wp14:sizeRelH relativeFrom="margin">
              <wp14:pctWidth>0</wp14:pctWidth>
            </wp14:sizeRelH>
            <wp14:sizeRelV relativeFrom="margin">
              <wp14:pctHeight>0</wp14:pctHeight>
            </wp14:sizeRelV>
          </wp:anchor>
        </w:drawing>
      </w:r>
      <w:r w:rsidR="00BA24B1" w:rsidRPr="00526A6D">
        <w:rPr>
          <w:rFonts w:ascii="Times New Roman" w:eastAsia="Times New Roman" w:hAnsi="Times New Roman" w:cs="Times New Roman"/>
          <w:b/>
          <w:bCs/>
          <w:i/>
          <w:iCs/>
          <w:sz w:val="28"/>
          <w:szCs w:val="28"/>
        </w:rPr>
        <w:t>Тренажер «</w:t>
      </w:r>
      <w:r w:rsidR="00BA24B1" w:rsidRPr="00526A6D">
        <w:rPr>
          <w:rFonts w:ascii="Times New Roman" w:eastAsia="Times New Roman" w:hAnsi="Times New Roman" w:cs="Times New Roman"/>
          <w:b/>
          <w:bCs/>
          <w:i/>
          <w:iCs/>
          <w:sz w:val="28"/>
          <w:szCs w:val="28"/>
          <w:lang w:val="uk-UA"/>
        </w:rPr>
        <w:t>Від</w:t>
      </w:r>
      <w:r w:rsidR="00BA24B1" w:rsidRPr="00526A6D">
        <w:rPr>
          <w:rFonts w:ascii="Times New Roman" w:eastAsia="Times New Roman" w:hAnsi="Times New Roman" w:cs="Times New Roman"/>
          <w:b/>
          <w:bCs/>
          <w:i/>
          <w:iCs/>
          <w:sz w:val="28"/>
          <w:szCs w:val="28"/>
        </w:rPr>
        <w:t>скок»</w:t>
      </w:r>
    </w:p>
    <w:p w14:paraId="1A060695"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7437499C"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080FCA74"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60D68374"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207DE5A4"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18DF78A8" w14:textId="77777777" w:rsidR="00BA24B1" w:rsidRPr="00526A6D" w:rsidRDefault="00BA24B1" w:rsidP="00BA24B1"/>
    <w:p w14:paraId="502481B9" w14:textId="77777777" w:rsidR="00BA24B1" w:rsidRPr="00526A6D" w:rsidRDefault="00BA24B1" w:rsidP="00BA24B1"/>
    <w:p w14:paraId="239174FE" w14:textId="77777777" w:rsidR="00BA24B1" w:rsidRPr="00526A6D" w:rsidRDefault="00BA24B1" w:rsidP="00BA24B1"/>
    <w:p w14:paraId="1E420580" w14:textId="77777777" w:rsidR="00BA24B1" w:rsidRPr="00526A6D" w:rsidRDefault="00BA24B1" w:rsidP="00BA24B1"/>
    <w:p w14:paraId="65D9AF14" w14:textId="77777777" w:rsidR="00BA24B1" w:rsidRPr="00526A6D" w:rsidRDefault="00BA24B1" w:rsidP="00BA24B1"/>
    <w:p w14:paraId="6B1E7937" w14:textId="77777777" w:rsidR="00BA24B1" w:rsidRPr="00526A6D" w:rsidRDefault="00BA24B1" w:rsidP="00BA24B1"/>
    <w:p w14:paraId="0B1D22DA" w14:textId="77777777" w:rsidR="00BA24B1" w:rsidRPr="00526A6D" w:rsidRDefault="00BA24B1" w:rsidP="00BA24B1"/>
    <w:p w14:paraId="77CEC003" w14:textId="77777777" w:rsidR="00BA24B1" w:rsidRPr="00526A6D" w:rsidRDefault="00BA24B1" w:rsidP="00BA24B1"/>
    <w:p w14:paraId="51A9237B" w14:textId="77777777" w:rsidR="00BA24B1" w:rsidRPr="00526A6D" w:rsidRDefault="00BA24B1" w:rsidP="00BA24B1"/>
    <w:p w14:paraId="60C31134" w14:textId="77777777" w:rsidR="00BA24B1" w:rsidRPr="00526A6D" w:rsidRDefault="00BA24B1" w:rsidP="00BA24B1"/>
    <w:p w14:paraId="3677EAD5" w14:textId="77777777" w:rsidR="00BA24B1" w:rsidRPr="00526A6D" w:rsidRDefault="00BA24B1" w:rsidP="00BA24B1"/>
    <w:p w14:paraId="3178B948" w14:textId="77777777" w:rsidR="00BA24B1" w:rsidRPr="00526A6D" w:rsidRDefault="00BA24B1" w:rsidP="00BA24B1"/>
    <w:p w14:paraId="7F68D911" w14:textId="77777777" w:rsidR="00BA24B1" w:rsidRPr="00526A6D" w:rsidRDefault="00BA24B1" w:rsidP="00BA24B1"/>
    <w:p w14:paraId="745C602D" w14:textId="77777777" w:rsidR="00BA24B1" w:rsidRPr="00526A6D" w:rsidRDefault="00BA24B1" w:rsidP="00BA24B1"/>
    <w:p w14:paraId="16E29A0F" w14:textId="77777777" w:rsidR="00BA24B1" w:rsidRDefault="00BA24B1" w:rsidP="00F730BC">
      <w:pPr>
        <w:tabs>
          <w:tab w:val="left" w:pos="1741"/>
        </w:tabs>
        <w:spacing w:line="360" w:lineRule="auto"/>
        <w:ind w:firstLine="709"/>
        <w:contextualSpacing/>
        <w:rPr>
          <w:i/>
          <w:iCs/>
          <w:sz w:val="28"/>
          <w:szCs w:val="28"/>
        </w:rPr>
      </w:pPr>
      <w:r w:rsidRPr="00526A6D">
        <w:rPr>
          <w:i/>
          <w:iCs/>
          <w:sz w:val="28"/>
          <w:szCs w:val="28"/>
        </w:rPr>
        <w:t>Рисунок 3.5. Тренажер «</w:t>
      </w:r>
      <w:proofErr w:type="spellStart"/>
      <w:r w:rsidRPr="00526A6D">
        <w:rPr>
          <w:i/>
          <w:iCs/>
          <w:sz w:val="28"/>
          <w:szCs w:val="28"/>
        </w:rPr>
        <w:t>Відскок</w:t>
      </w:r>
      <w:proofErr w:type="spellEnd"/>
      <w:r w:rsidRPr="00526A6D">
        <w:rPr>
          <w:i/>
          <w:iCs/>
          <w:sz w:val="28"/>
          <w:szCs w:val="28"/>
        </w:rPr>
        <w:t>»</w:t>
      </w:r>
      <w:r>
        <w:rPr>
          <w:i/>
          <w:iCs/>
          <w:sz w:val="28"/>
          <w:szCs w:val="28"/>
        </w:rPr>
        <w:t>.</w:t>
      </w:r>
    </w:p>
    <w:p w14:paraId="0E3CE0BB" w14:textId="77777777" w:rsidR="00BA24B1" w:rsidRDefault="00BA24B1" w:rsidP="00F730BC">
      <w:pPr>
        <w:pStyle w:val="a3"/>
        <w:spacing w:line="360" w:lineRule="auto"/>
        <w:ind w:firstLine="709"/>
        <w:contextualSpacing/>
        <w:jc w:val="both"/>
        <w:rPr>
          <w:rFonts w:ascii="Times New Roman" w:hAnsi="Times New Roman" w:cs="Times New Roman"/>
          <w:sz w:val="28"/>
          <w:szCs w:val="28"/>
          <w:lang w:val="uk-UA"/>
        </w:rPr>
      </w:pPr>
      <w:r w:rsidRPr="00526A6D">
        <w:rPr>
          <w:rFonts w:ascii="Times New Roman" w:hAnsi="Times New Roman" w:cs="Times New Roman"/>
          <w:sz w:val="28"/>
          <w:szCs w:val="28"/>
          <w:lang w:val="uk-UA"/>
        </w:rPr>
        <w:t xml:space="preserve">Цей </w:t>
      </w:r>
      <w:r>
        <w:rPr>
          <w:rFonts w:ascii="Times New Roman" w:hAnsi="Times New Roman" w:cs="Times New Roman"/>
          <w:sz w:val="28"/>
          <w:szCs w:val="28"/>
          <w:lang w:val="uk-UA"/>
        </w:rPr>
        <w:t>тренажер</w:t>
      </w:r>
      <w:r w:rsidRPr="00526A6D">
        <w:rPr>
          <w:rFonts w:ascii="Times New Roman" w:hAnsi="Times New Roman" w:cs="Times New Roman"/>
          <w:sz w:val="28"/>
          <w:szCs w:val="28"/>
          <w:lang w:val="uk-UA"/>
        </w:rPr>
        <w:t xml:space="preserve"> створений для поліпшення швидкості в атакуючих і оборонних діях спортсмена, а також для підвищення швидкості його реакції </w:t>
      </w:r>
      <w:r w:rsidRPr="00526A6D">
        <w:rPr>
          <w:rFonts w:ascii="Times New Roman" w:hAnsi="Times New Roman" w:cs="Times New Roman"/>
          <w:sz w:val="28"/>
          <w:szCs w:val="28"/>
          <w:lang w:val="uk-UA"/>
        </w:rPr>
        <w:lastRenderedPageBreak/>
        <w:t>на рухомі об</w:t>
      </w:r>
      <w:r>
        <w:rPr>
          <w:rFonts w:ascii="Times New Roman" w:hAnsi="Times New Roman" w:cs="Times New Roman"/>
          <w:sz w:val="28"/>
          <w:szCs w:val="28"/>
          <w:lang w:val="uk-UA"/>
        </w:rPr>
        <w:t>’</w:t>
      </w:r>
      <w:r w:rsidRPr="00526A6D">
        <w:rPr>
          <w:rFonts w:ascii="Times New Roman" w:hAnsi="Times New Roman" w:cs="Times New Roman"/>
          <w:sz w:val="28"/>
          <w:szCs w:val="28"/>
          <w:lang w:val="uk-UA"/>
        </w:rPr>
        <w:t>єкти під час атак та оборони. Використання цього пристрою для тренування відбувається наступним чином: спортсмен налаштовує каркас на потрібну висоту, стає перед пристроєм і починає виконувати вправи, ударяючи по мішені руками, ногами або їх комбінацією. Удар по мішені, яка жорстко з</w:t>
      </w:r>
      <w:r>
        <w:rPr>
          <w:rFonts w:ascii="Times New Roman" w:hAnsi="Times New Roman" w:cs="Times New Roman"/>
          <w:sz w:val="28"/>
          <w:szCs w:val="28"/>
          <w:lang w:val="uk-UA"/>
        </w:rPr>
        <w:t>’</w:t>
      </w:r>
      <w:r w:rsidRPr="00526A6D">
        <w:rPr>
          <w:rFonts w:ascii="Times New Roman" w:hAnsi="Times New Roman" w:cs="Times New Roman"/>
          <w:sz w:val="28"/>
          <w:szCs w:val="28"/>
          <w:lang w:val="uk-UA"/>
        </w:rPr>
        <w:t xml:space="preserve">єднана з тросом, закріпленим на шарнірі, спричиняє її рух у напрямку пружного елемента уздовж траєкторії, що нагадує дугу, з радіусом, що визначається довжиною троса та радіусом мішені, центрованої на шарнірі. Коли мішень досягає пружного елемента, вона його деформує, а пружний елемент, </w:t>
      </w:r>
      <w:proofErr w:type="spellStart"/>
      <w:r w:rsidRPr="00526A6D">
        <w:rPr>
          <w:rFonts w:ascii="Times New Roman" w:hAnsi="Times New Roman" w:cs="Times New Roman"/>
          <w:sz w:val="28"/>
          <w:szCs w:val="28"/>
          <w:lang w:val="uk-UA"/>
        </w:rPr>
        <w:t>прагнучи</w:t>
      </w:r>
      <w:proofErr w:type="spellEnd"/>
      <w:r w:rsidRPr="00526A6D">
        <w:rPr>
          <w:rFonts w:ascii="Times New Roman" w:hAnsi="Times New Roman" w:cs="Times New Roman"/>
          <w:sz w:val="28"/>
          <w:szCs w:val="28"/>
          <w:lang w:val="uk-UA"/>
        </w:rPr>
        <w:t xml:space="preserve"> повернутися до своєї первісної форми, відштовхує мішень назад по тій самій траєкторії та в тій самій площині, що була при її початковому русі, згідно з конструкцією каркаса, яка дотримується принципу </w:t>
      </w:r>
      <w:r>
        <w:rPr>
          <w:rFonts w:ascii="Times New Roman" w:hAnsi="Times New Roman" w:cs="Times New Roman"/>
          <w:sz w:val="28"/>
          <w:szCs w:val="28"/>
          <w:lang w:val="uk-UA"/>
        </w:rPr>
        <w:t>«</w:t>
      </w:r>
      <w:r w:rsidRPr="00526A6D">
        <w:rPr>
          <w:rFonts w:ascii="Times New Roman" w:hAnsi="Times New Roman" w:cs="Times New Roman"/>
          <w:sz w:val="28"/>
          <w:szCs w:val="28"/>
          <w:lang w:val="uk-UA"/>
        </w:rPr>
        <w:t>кут падіння дорівнює куту відбиття</w:t>
      </w:r>
      <w:r>
        <w:rPr>
          <w:rFonts w:ascii="Times New Roman" w:hAnsi="Times New Roman" w:cs="Times New Roman"/>
          <w:sz w:val="28"/>
          <w:szCs w:val="28"/>
          <w:lang w:val="uk-UA"/>
        </w:rPr>
        <w:t>»</w:t>
      </w:r>
      <w:r w:rsidRPr="00526A6D">
        <w:rPr>
          <w:rFonts w:ascii="Times New Roman" w:hAnsi="Times New Roman" w:cs="Times New Roman"/>
          <w:sz w:val="28"/>
          <w:szCs w:val="28"/>
          <w:lang w:val="uk-UA"/>
        </w:rPr>
        <w:t xml:space="preserve">. Під час зворотного руху мішень, під впливом інерції, може пройти своє первісне положення і продовжити рух до точки, визначеної силою реакції пружного елемента та конструктивними особливостями шарніра. Спортсмен, залежно від виконуваної вправи, може уникати мішені під час її зворотного руху, виконуючи оборонну дію, таку як </w:t>
      </w:r>
      <w:r>
        <w:rPr>
          <w:rFonts w:ascii="Times New Roman" w:hAnsi="Times New Roman" w:cs="Times New Roman"/>
          <w:sz w:val="28"/>
          <w:szCs w:val="28"/>
          <w:lang w:val="uk-UA"/>
        </w:rPr>
        <w:t>«</w:t>
      </w:r>
      <w:r w:rsidRPr="00526A6D">
        <w:rPr>
          <w:rFonts w:ascii="Times New Roman" w:hAnsi="Times New Roman" w:cs="Times New Roman"/>
          <w:sz w:val="28"/>
          <w:szCs w:val="28"/>
          <w:lang w:val="uk-UA"/>
        </w:rPr>
        <w:t>нирок</w:t>
      </w:r>
      <w:r>
        <w:rPr>
          <w:rFonts w:ascii="Times New Roman" w:hAnsi="Times New Roman" w:cs="Times New Roman"/>
          <w:sz w:val="28"/>
          <w:szCs w:val="28"/>
          <w:lang w:val="uk-UA"/>
        </w:rPr>
        <w:t>»</w:t>
      </w:r>
      <w:r w:rsidRPr="00526A6D">
        <w:rPr>
          <w:rFonts w:ascii="Times New Roman" w:hAnsi="Times New Roman" w:cs="Times New Roman"/>
          <w:sz w:val="28"/>
          <w:szCs w:val="28"/>
          <w:lang w:val="uk-UA"/>
        </w:rPr>
        <w:t xml:space="preserve">, і потім знову переходити до атаки, коли мішень рухається у напрямку пружного елемента. </w:t>
      </w:r>
      <w:r>
        <w:rPr>
          <w:rFonts w:ascii="Times New Roman" w:hAnsi="Times New Roman" w:cs="Times New Roman"/>
          <w:sz w:val="28"/>
          <w:szCs w:val="28"/>
          <w:lang w:val="uk-UA"/>
        </w:rPr>
        <w:t>Тренажер</w:t>
      </w:r>
      <w:r w:rsidRPr="00526A6D">
        <w:rPr>
          <w:rFonts w:ascii="Times New Roman" w:hAnsi="Times New Roman" w:cs="Times New Roman"/>
          <w:sz w:val="28"/>
          <w:szCs w:val="28"/>
          <w:lang w:val="uk-UA"/>
        </w:rPr>
        <w:t xml:space="preserve"> дозволяє виконувати вправи в різноманітних положеннях, включаючи стоячи на колінах, лежачи, сидячи на </w:t>
      </w:r>
      <w:proofErr w:type="spellStart"/>
      <w:r w:rsidRPr="00526A6D">
        <w:rPr>
          <w:rFonts w:ascii="Times New Roman" w:hAnsi="Times New Roman" w:cs="Times New Roman"/>
          <w:sz w:val="28"/>
          <w:szCs w:val="28"/>
          <w:lang w:val="uk-UA"/>
        </w:rPr>
        <w:t>п</w:t>
      </w:r>
      <w:r>
        <w:rPr>
          <w:rFonts w:ascii="Times New Roman" w:hAnsi="Times New Roman" w:cs="Times New Roman"/>
          <w:sz w:val="28"/>
          <w:szCs w:val="28"/>
          <w:lang w:val="uk-UA"/>
        </w:rPr>
        <w:t>’</w:t>
      </w:r>
      <w:r w:rsidRPr="00526A6D">
        <w:rPr>
          <w:rFonts w:ascii="Times New Roman" w:hAnsi="Times New Roman" w:cs="Times New Roman"/>
          <w:sz w:val="28"/>
          <w:szCs w:val="28"/>
          <w:lang w:val="uk-UA"/>
        </w:rPr>
        <w:t>ятах</w:t>
      </w:r>
      <w:proofErr w:type="spellEnd"/>
      <w:r w:rsidRPr="00526A6D">
        <w:rPr>
          <w:rFonts w:ascii="Times New Roman" w:hAnsi="Times New Roman" w:cs="Times New Roman"/>
          <w:sz w:val="28"/>
          <w:szCs w:val="28"/>
          <w:lang w:val="uk-UA"/>
        </w:rPr>
        <w:t>, сидячи на підлозі, а також оберненими до пристрою, використовуючи дзеркало для спостереження. Вправи можуть проводитися одночасно двома спортсменами, що чергуються у вдарах по мішені, або спортсменом та тренером, який керує напрямком, частотою та силою ударів.</w:t>
      </w:r>
    </w:p>
    <w:p w14:paraId="50863103" w14:textId="77777777" w:rsidR="00BA24B1" w:rsidRDefault="00BA24B1" w:rsidP="00BA24B1">
      <w:pPr>
        <w:pStyle w:val="a3"/>
        <w:spacing w:line="360" w:lineRule="auto"/>
        <w:ind w:firstLine="709"/>
        <w:jc w:val="both"/>
        <w:rPr>
          <w:rFonts w:ascii="Times New Roman" w:eastAsia="Times New Roman" w:hAnsi="Times New Roman" w:cs="Times New Roman"/>
          <w:b/>
          <w:bCs/>
          <w:i/>
          <w:iCs/>
          <w:sz w:val="28"/>
          <w:szCs w:val="28"/>
          <w:lang w:val="uk-UA"/>
        </w:rPr>
      </w:pPr>
      <w:r w:rsidRPr="00E276BB">
        <w:rPr>
          <w:rFonts w:ascii="Times New Roman" w:eastAsia="Times New Roman" w:hAnsi="Times New Roman" w:cs="Times New Roman"/>
          <w:b/>
          <w:bCs/>
          <w:i/>
          <w:iCs/>
          <w:sz w:val="28"/>
          <w:szCs w:val="28"/>
        </w:rPr>
        <w:t>Тренажер</w:t>
      </w:r>
      <w:r w:rsidRPr="00E276BB">
        <w:rPr>
          <w:rFonts w:ascii="Times New Roman" w:eastAsia="Times New Roman" w:hAnsi="Times New Roman" w:cs="Times New Roman"/>
          <w:b/>
          <w:bCs/>
          <w:i/>
          <w:iCs/>
          <w:sz w:val="28"/>
          <w:szCs w:val="28"/>
          <w:lang w:val="uk-UA"/>
        </w:rPr>
        <w:t xml:space="preserve"> «</w:t>
      </w:r>
      <w:r w:rsidRPr="00E276BB">
        <w:rPr>
          <w:rFonts w:ascii="Times New Roman" w:eastAsia="Times New Roman" w:hAnsi="Times New Roman" w:cs="Times New Roman"/>
          <w:b/>
          <w:bCs/>
          <w:i/>
          <w:iCs/>
          <w:sz w:val="28"/>
          <w:szCs w:val="28"/>
        </w:rPr>
        <w:t>Куб</w:t>
      </w:r>
      <w:r w:rsidRPr="00E276BB">
        <w:rPr>
          <w:rFonts w:ascii="Times New Roman" w:eastAsia="Times New Roman" w:hAnsi="Times New Roman" w:cs="Times New Roman"/>
          <w:b/>
          <w:bCs/>
          <w:i/>
          <w:iCs/>
          <w:sz w:val="28"/>
          <w:szCs w:val="28"/>
          <w:lang w:val="uk-UA"/>
        </w:rPr>
        <w:t>»</w:t>
      </w:r>
      <w:r>
        <w:rPr>
          <w:rFonts w:ascii="Times New Roman" w:eastAsia="Times New Roman" w:hAnsi="Times New Roman" w:cs="Times New Roman"/>
          <w:b/>
          <w:bCs/>
          <w:i/>
          <w:iCs/>
          <w:sz w:val="28"/>
          <w:szCs w:val="28"/>
          <w:lang w:val="uk-UA"/>
        </w:rPr>
        <w:t xml:space="preserve"> </w:t>
      </w:r>
    </w:p>
    <w:p w14:paraId="47131A14" w14:textId="77777777" w:rsidR="00BA24B1" w:rsidRDefault="00BA24B1" w:rsidP="00BA24B1">
      <w:pPr>
        <w:pStyle w:val="a3"/>
        <w:spacing w:line="360" w:lineRule="auto"/>
        <w:ind w:firstLine="709"/>
        <w:jc w:val="both"/>
        <w:rPr>
          <w:rFonts w:ascii="Times New Roman" w:hAnsi="Times New Roman" w:cs="Times New Roman"/>
          <w:b/>
          <w:bCs/>
          <w:i/>
          <w:iCs/>
          <w:sz w:val="28"/>
          <w:szCs w:val="28"/>
          <w:lang w:val="uk-UA"/>
        </w:rPr>
      </w:pPr>
    </w:p>
    <w:p w14:paraId="42DC50E0" w14:textId="77777777" w:rsidR="00BA24B1" w:rsidRPr="00E276BB" w:rsidRDefault="00BA24B1" w:rsidP="00BA24B1"/>
    <w:p w14:paraId="19177286" w14:textId="77777777" w:rsidR="00BA24B1" w:rsidRPr="00E276BB" w:rsidRDefault="00BA24B1" w:rsidP="00BA24B1"/>
    <w:p w14:paraId="33914DA8" w14:textId="77777777" w:rsidR="00BA24B1" w:rsidRPr="00E276BB" w:rsidRDefault="00BA24B1" w:rsidP="00BA24B1"/>
    <w:p w14:paraId="685CEABD" w14:textId="77777777" w:rsidR="00BA24B1" w:rsidRPr="00E276BB" w:rsidRDefault="00BA24B1" w:rsidP="00BA24B1"/>
    <w:p w14:paraId="4FA64427" w14:textId="77777777" w:rsidR="00BA24B1" w:rsidRPr="00E276BB" w:rsidRDefault="00BA24B1" w:rsidP="00BA24B1"/>
    <w:p w14:paraId="389170CC" w14:textId="77777777" w:rsidR="00BA24B1" w:rsidRPr="00E276BB" w:rsidRDefault="00BA24B1" w:rsidP="00BA24B1"/>
    <w:p w14:paraId="3EA119C7" w14:textId="77777777" w:rsidR="00BA24B1" w:rsidRPr="00E276BB" w:rsidRDefault="00BA24B1" w:rsidP="00BA24B1"/>
    <w:p w14:paraId="4566AEB3" w14:textId="77777777" w:rsidR="00BA24B1" w:rsidRPr="00E276BB" w:rsidRDefault="00BA24B1" w:rsidP="00BA24B1"/>
    <w:p w14:paraId="0F48E6D7" w14:textId="77777777" w:rsidR="00BA24B1" w:rsidRPr="00E276BB" w:rsidRDefault="00BA24B1" w:rsidP="00BA24B1"/>
    <w:p w14:paraId="7ACC8976" w14:textId="77777777" w:rsidR="00BA24B1" w:rsidRPr="00E276BB" w:rsidRDefault="00BA24B1" w:rsidP="00BA24B1"/>
    <w:p w14:paraId="13C27F63" w14:textId="77777777" w:rsidR="00BA24B1" w:rsidRPr="00E276BB" w:rsidRDefault="002851DA" w:rsidP="00BA24B1">
      <w:r>
        <w:rPr>
          <w:noProof/>
        </w:rPr>
        <w:lastRenderedPageBreak/>
        <w:drawing>
          <wp:anchor distT="0" distB="0" distL="114300" distR="114300" simplePos="0" relativeHeight="251664384" behindDoc="1" locked="0" layoutInCell="0" allowOverlap="1" wp14:anchorId="75F1601F" wp14:editId="48018504">
            <wp:simplePos x="0" y="0"/>
            <wp:positionH relativeFrom="margin">
              <wp:posOffset>525072</wp:posOffset>
            </wp:positionH>
            <wp:positionV relativeFrom="paragraph">
              <wp:posOffset>-72981</wp:posOffset>
            </wp:positionV>
            <wp:extent cx="4401185" cy="3317358"/>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5" cstate="print"/>
                    <a:srcRect/>
                    <a:stretch>
                      <a:fillRect/>
                    </a:stretch>
                  </pic:blipFill>
                  <pic:spPr bwMode="auto">
                    <a:xfrm>
                      <a:off x="0" y="0"/>
                      <a:ext cx="4401185" cy="3317358"/>
                    </a:xfrm>
                    <a:prstGeom prst="rect">
                      <a:avLst/>
                    </a:prstGeom>
                    <a:noFill/>
                  </pic:spPr>
                </pic:pic>
              </a:graphicData>
            </a:graphic>
            <wp14:sizeRelH relativeFrom="margin">
              <wp14:pctWidth>0</wp14:pctWidth>
            </wp14:sizeRelH>
            <wp14:sizeRelV relativeFrom="margin">
              <wp14:pctHeight>0</wp14:pctHeight>
            </wp14:sizeRelV>
          </wp:anchor>
        </w:drawing>
      </w:r>
    </w:p>
    <w:p w14:paraId="279DB4D6" w14:textId="77777777" w:rsidR="00BA24B1" w:rsidRPr="00E276BB" w:rsidRDefault="00BA24B1" w:rsidP="00BA24B1"/>
    <w:p w14:paraId="682F2E3C" w14:textId="77777777" w:rsidR="00BA24B1" w:rsidRPr="00E276BB" w:rsidRDefault="00BA24B1" w:rsidP="00BA24B1"/>
    <w:p w14:paraId="750DB259" w14:textId="77777777" w:rsidR="00BA24B1" w:rsidRPr="00E276BB" w:rsidRDefault="00BA24B1" w:rsidP="00BA24B1"/>
    <w:p w14:paraId="297FF885" w14:textId="77777777" w:rsidR="00BA24B1" w:rsidRPr="00E276BB" w:rsidRDefault="00BA24B1" w:rsidP="00BA24B1"/>
    <w:p w14:paraId="2D6DC748" w14:textId="77777777" w:rsidR="00BA24B1" w:rsidRDefault="00BA24B1" w:rsidP="00BA24B1">
      <w:pPr>
        <w:rPr>
          <w:b/>
          <w:bCs/>
          <w:i/>
          <w:iCs/>
          <w:sz w:val="28"/>
          <w:szCs w:val="28"/>
        </w:rPr>
      </w:pPr>
    </w:p>
    <w:p w14:paraId="6782DB23" w14:textId="77777777" w:rsidR="00390923" w:rsidRDefault="00390923" w:rsidP="00BA24B1">
      <w:pPr>
        <w:tabs>
          <w:tab w:val="left" w:pos="1725"/>
        </w:tabs>
        <w:ind w:firstLine="709"/>
        <w:rPr>
          <w:i/>
          <w:iCs/>
          <w:sz w:val="28"/>
          <w:szCs w:val="28"/>
        </w:rPr>
      </w:pPr>
    </w:p>
    <w:p w14:paraId="221DC095" w14:textId="77777777" w:rsidR="00390923" w:rsidRDefault="00390923" w:rsidP="00BA24B1">
      <w:pPr>
        <w:tabs>
          <w:tab w:val="left" w:pos="1725"/>
        </w:tabs>
        <w:ind w:firstLine="709"/>
        <w:rPr>
          <w:i/>
          <w:iCs/>
          <w:sz w:val="28"/>
          <w:szCs w:val="28"/>
        </w:rPr>
      </w:pPr>
    </w:p>
    <w:p w14:paraId="6A71D910" w14:textId="77777777" w:rsidR="00390923" w:rsidRDefault="00390923" w:rsidP="00BA24B1">
      <w:pPr>
        <w:tabs>
          <w:tab w:val="left" w:pos="1725"/>
        </w:tabs>
        <w:ind w:firstLine="709"/>
        <w:rPr>
          <w:i/>
          <w:iCs/>
          <w:sz w:val="28"/>
          <w:szCs w:val="28"/>
        </w:rPr>
      </w:pPr>
    </w:p>
    <w:p w14:paraId="2CA118D9" w14:textId="77777777" w:rsidR="002851DA" w:rsidRDefault="002851DA" w:rsidP="00390923">
      <w:pPr>
        <w:tabs>
          <w:tab w:val="left" w:pos="1725"/>
        </w:tabs>
        <w:spacing w:line="360" w:lineRule="auto"/>
        <w:ind w:firstLine="709"/>
        <w:rPr>
          <w:i/>
          <w:iCs/>
          <w:sz w:val="28"/>
          <w:szCs w:val="28"/>
        </w:rPr>
      </w:pPr>
    </w:p>
    <w:p w14:paraId="3B431519" w14:textId="77777777" w:rsidR="002851DA" w:rsidRDefault="002851DA" w:rsidP="00390923">
      <w:pPr>
        <w:tabs>
          <w:tab w:val="left" w:pos="1725"/>
        </w:tabs>
        <w:spacing w:line="360" w:lineRule="auto"/>
        <w:ind w:firstLine="709"/>
        <w:rPr>
          <w:i/>
          <w:iCs/>
          <w:sz w:val="28"/>
          <w:szCs w:val="28"/>
        </w:rPr>
      </w:pPr>
    </w:p>
    <w:p w14:paraId="178D38E0" w14:textId="77777777" w:rsidR="002851DA" w:rsidRDefault="002851DA" w:rsidP="00390923">
      <w:pPr>
        <w:tabs>
          <w:tab w:val="left" w:pos="1725"/>
        </w:tabs>
        <w:spacing w:line="360" w:lineRule="auto"/>
        <w:ind w:firstLine="709"/>
        <w:rPr>
          <w:i/>
          <w:iCs/>
          <w:sz w:val="28"/>
          <w:szCs w:val="28"/>
        </w:rPr>
      </w:pPr>
    </w:p>
    <w:p w14:paraId="1FCBA638" w14:textId="77777777" w:rsidR="002851DA" w:rsidRDefault="002851DA" w:rsidP="00390923">
      <w:pPr>
        <w:tabs>
          <w:tab w:val="left" w:pos="1725"/>
        </w:tabs>
        <w:spacing w:line="360" w:lineRule="auto"/>
        <w:ind w:firstLine="709"/>
        <w:rPr>
          <w:i/>
          <w:iCs/>
          <w:sz w:val="28"/>
          <w:szCs w:val="28"/>
        </w:rPr>
      </w:pPr>
    </w:p>
    <w:p w14:paraId="62B478B3" w14:textId="77777777" w:rsidR="002851DA" w:rsidRDefault="002851DA" w:rsidP="00390923">
      <w:pPr>
        <w:tabs>
          <w:tab w:val="left" w:pos="1725"/>
        </w:tabs>
        <w:spacing w:line="360" w:lineRule="auto"/>
        <w:ind w:firstLine="709"/>
        <w:rPr>
          <w:i/>
          <w:iCs/>
          <w:sz w:val="28"/>
          <w:szCs w:val="28"/>
        </w:rPr>
      </w:pPr>
    </w:p>
    <w:p w14:paraId="40875A5F" w14:textId="77777777" w:rsidR="002851DA" w:rsidRDefault="002851DA" w:rsidP="00390923">
      <w:pPr>
        <w:tabs>
          <w:tab w:val="left" w:pos="1725"/>
        </w:tabs>
        <w:spacing w:line="360" w:lineRule="auto"/>
        <w:ind w:firstLine="709"/>
        <w:rPr>
          <w:i/>
          <w:iCs/>
          <w:sz w:val="28"/>
          <w:szCs w:val="28"/>
        </w:rPr>
      </w:pPr>
    </w:p>
    <w:p w14:paraId="23A2C535" w14:textId="77777777" w:rsidR="00BA24B1" w:rsidRDefault="00BA24B1" w:rsidP="00390923">
      <w:pPr>
        <w:tabs>
          <w:tab w:val="left" w:pos="1725"/>
        </w:tabs>
        <w:spacing w:line="360" w:lineRule="auto"/>
        <w:ind w:firstLine="709"/>
        <w:rPr>
          <w:i/>
          <w:iCs/>
          <w:sz w:val="28"/>
          <w:szCs w:val="28"/>
        </w:rPr>
      </w:pPr>
      <w:r w:rsidRPr="00E276BB">
        <w:rPr>
          <w:i/>
          <w:iCs/>
          <w:sz w:val="28"/>
          <w:szCs w:val="28"/>
        </w:rPr>
        <w:t>Рисунок 3.6. Тренажер «Куб»</w:t>
      </w:r>
      <w:r>
        <w:rPr>
          <w:i/>
          <w:iCs/>
          <w:sz w:val="28"/>
          <w:szCs w:val="28"/>
        </w:rPr>
        <w:t>.</w:t>
      </w:r>
    </w:p>
    <w:p w14:paraId="36743BCD" w14:textId="77777777" w:rsidR="00BA24B1" w:rsidRPr="00E276BB" w:rsidRDefault="00BA24B1" w:rsidP="00390923">
      <w:pPr>
        <w:pStyle w:val="a3"/>
        <w:spacing w:line="360" w:lineRule="auto"/>
        <w:ind w:firstLine="709"/>
        <w:jc w:val="both"/>
        <w:rPr>
          <w:rFonts w:ascii="Times New Roman" w:hAnsi="Times New Roman" w:cs="Times New Roman"/>
          <w:sz w:val="28"/>
          <w:szCs w:val="28"/>
          <w:lang w:val="uk-UA"/>
        </w:rPr>
      </w:pPr>
      <w:r w:rsidRPr="00E276BB">
        <w:rPr>
          <w:rFonts w:ascii="Times New Roman" w:hAnsi="Times New Roman" w:cs="Times New Roman"/>
          <w:sz w:val="28"/>
          <w:szCs w:val="28"/>
          <w:lang w:val="uk-UA"/>
        </w:rPr>
        <w:t xml:space="preserve">Цей апарат розроблений для покращення навичок атаки на відстанях: дальній, середній та ближній, з урахуванням усіх можливих напрямків. Тренування з цим пристроєм відбувається таким чином: тренер вставляє руку у манжету 4 і просуває її всередину каркаса 9, пропускаючи пальці через відкриття 10 і стискаючи їх навколо рукоятки 3 так, щоб </w:t>
      </w:r>
      <w:proofErr w:type="spellStart"/>
      <w:r w:rsidRPr="00E276BB">
        <w:rPr>
          <w:rFonts w:ascii="Times New Roman" w:hAnsi="Times New Roman" w:cs="Times New Roman"/>
          <w:sz w:val="28"/>
          <w:szCs w:val="28"/>
          <w:lang w:val="uk-UA"/>
        </w:rPr>
        <w:t>амортизуюча</w:t>
      </w:r>
      <w:proofErr w:type="spellEnd"/>
      <w:r w:rsidRPr="00E276BB">
        <w:rPr>
          <w:rFonts w:ascii="Times New Roman" w:hAnsi="Times New Roman" w:cs="Times New Roman"/>
          <w:sz w:val="28"/>
          <w:szCs w:val="28"/>
          <w:lang w:val="uk-UA"/>
        </w:rPr>
        <w:t xml:space="preserve"> накладка 6 опинилася в його долоні.</w:t>
      </w:r>
    </w:p>
    <w:p w14:paraId="2426EE22" w14:textId="77777777" w:rsidR="00BA24B1" w:rsidRPr="00E276BB" w:rsidRDefault="00BA24B1" w:rsidP="00BA24B1">
      <w:pPr>
        <w:pStyle w:val="a3"/>
        <w:spacing w:line="360" w:lineRule="auto"/>
        <w:ind w:firstLine="709"/>
        <w:jc w:val="both"/>
        <w:rPr>
          <w:rFonts w:ascii="Times New Roman" w:hAnsi="Times New Roman" w:cs="Times New Roman"/>
          <w:sz w:val="28"/>
          <w:szCs w:val="28"/>
          <w:lang w:val="uk-UA"/>
        </w:rPr>
      </w:pPr>
      <w:r w:rsidRPr="00E276BB">
        <w:rPr>
          <w:rFonts w:ascii="Times New Roman" w:hAnsi="Times New Roman" w:cs="Times New Roman"/>
          <w:sz w:val="28"/>
          <w:szCs w:val="28"/>
          <w:lang w:val="uk-UA"/>
        </w:rPr>
        <w:t>Манжета 4 обхоплює руку тренера вище зап</w:t>
      </w:r>
      <w:r>
        <w:rPr>
          <w:rFonts w:ascii="Times New Roman" w:hAnsi="Times New Roman" w:cs="Times New Roman"/>
          <w:sz w:val="28"/>
          <w:szCs w:val="28"/>
          <w:lang w:val="uk-UA"/>
        </w:rPr>
        <w:t>’</w:t>
      </w:r>
      <w:r w:rsidRPr="00E276BB">
        <w:rPr>
          <w:rFonts w:ascii="Times New Roman" w:hAnsi="Times New Roman" w:cs="Times New Roman"/>
          <w:sz w:val="28"/>
          <w:szCs w:val="28"/>
          <w:lang w:val="uk-UA"/>
        </w:rPr>
        <w:t xml:space="preserve">ястка, після чого він починає заняття, орієнтуючи корпус 1 таким чином, щоб спортсмен міг вдаряти по ньому кінцівками. Коли спортсмен ударяє по корпусу 1, рука тренера, захищена жорстким каркасом 9, не контактує безпосередньо з ударними поверхнями, і сила удару, спочатку розсіюється в корпусі 1 та </w:t>
      </w:r>
      <w:proofErr w:type="spellStart"/>
      <w:r w:rsidRPr="00E276BB">
        <w:rPr>
          <w:rFonts w:ascii="Times New Roman" w:hAnsi="Times New Roman" w:cs="Times New Roman"/>
          <w:sz w:val="28"/>
          <w:szCs w:val="28"/>
          <w:lang w:val="uk-UA"/>
        </w:rPr>
        <w:t>демпфіруючому</w:t>
      </w:r>
      <w:proofErr w:type="spellEnd"/>
      <w:r w:rsidRPr="00E276BB">
        <w:rPr>
          <w:rFonts w:ascii="Times New Roman" w:hAnsi="Times New Roman" w:cs="Times New Roman"/>
          <w:sz w:val="28"/>
          <w:szCs w:val="28"/>
          <w:lang w:val="uk-UA"/>
        </w:rPr>
        <w:t xml:space="preserve"> матеріалі 2, передається на руку тренера через рукоятку 3 і манжету 4. Коли удар наноситься під кутом до осі, що з</w:t>
      </w:r>
      <w:r>
        <w:rPr>
          <w:rFonts w:ascii="Times New Roman" w:hAnsi="Times New Roman" w:cs="Times New Roman"/>
          <w:sz w:val="28"/>
          <w:szCs w:val="28"/>
          <w:lang w:val="uk-UA"/>
        </w:rPr>
        <w:t>’</w:t>
      </w:r>
      <w:r w:rsidRPr="00E276BB">
        <w:rPr>
          <w:rFonts w:ascii="Times New Roman" w:hAnsi="Times New Roman" w:cs="Times New Roman"/>
          <w:sz w:val="28"/>
          <w:szCs w:val="28"/>
          <w:lang w:val="uk-UA"/>
        </w:rPr>
        <w:t>єднує зап</w:t>
      </w:r>
      <w:r>
        <w:rPr>
          <w:rFonts w:ascii="Times New Roman" w:hAnsi="Times New Roman" w:cs="Times New Roman"/>
          <w:sz w:val="28"/>
          <w:szCs w:val="28"/>
          <w:lang w:val="uk-UA"/>
        </w:rPr>
        <w:t>’</w:t>
      </w:r>
      <w:r w:rsidRPr="00E276BB">
        <w:rPr>
          <w:rFonts w:ascii="Times New Roman" w:hAnsi="Times New Roman" w:cs="Times New Roman"/>
          <w:sz w:val="28"/>
          <w:szCs w:val="28"/>
          <w:lang w:val="uk-UA"/>
        </w:rPr>
        <w:t>ясток і лікоть, манжета 4 зміщується разом із стінками каркаса 9, що зменшує навантаження від удару на руку тренера вище зап</w:t>
      </w:r>
      <w:r>
        <w:rPr>
          <w:rFonts w:ascii="Times New Roman" w:hAnsi="Times New Roman" w:cs="Times New Roman"/>
          <w:sz w:val="28"/>
          <w:szCs w:val="28"/>
          <w:lang w:val="uk-UA"/>
        </w:rPr>
        <w:t>’</w:t>
      </w:r>
      <w:r w:rsidRPr="00E276BB">
        <w:rPr>
          <w:rFonts w:ascii="Times New Roman" w:hAnsi="Times New Roman" w:cs="Times New Roman"/>
          <w:sz w:val="28"/>
          <w:szCs w:val="28"/>
          <w:lang w:val="uk-UA"/>
        </w:rPr>
        <w:t>ястка.</w:t>
      </w:r>
    </w:p>
    <w:p w14:paraId="048A4CD9" w14:textId="77777777" w:rsidR="00BA24B1" w:rsidRPr="00E276BB" w:rsidRDefault="00BA24B1" w:rsidP="00BA24B1">
      <w:pPr>
        <w:pStyle w:val="a3"/>
        <w:spacing w:line="360" w:lineRule="auto"/>
        <w:ind w:firstLine="709"/>
        <w:jc w:val="both"/>
        <w:rPr>
          <w:rFonts w:ascii="Times New Roman" w:hAnsi="Times New Roman" w:cs="Times New Roman"/>
          <w:sz w:val="28"/>
          <w:szCs w:val="28"/>
          <w:lang w:val="uk-UA"/>
        </w:rPr>
      </w:pPr>
      <w:r w:rsidRPr="00E276BB">
        <w:rPr>
          <w:rFonts w:ascii="Times New Roman" w:hAnsi="Times New Roman" w:cs="Times New Roman"/>
          <w:sz w:val="28"/>
          <w:szCs w:val="28"/>
          <w:lang w:val="uk-UA"/>
        </w:rPr>
        <w:t xml:space="preserve">При ударах, що спрямовані у площину рукоятки 3 або паралельно їй, частину енергії поглинає амортизаційна накладка 6, що тисне на долоню. Також, при всіх типах ударів, частина енергії споживається при природному </w:t>
      </w:r>
      <w:r w:rsidRPr="00E276BB">
        <w:rPr>
          <w:rFonts w:ascii="Times New Roman" w:hAnsi="Times New Roman" w:cs="Times New Roman"/>
          <w:sz w:val="28"/>
          <w:szCs w:val="28"/>
          <w:lang w:val="uk-UA"/>
        </w:rPr>
        <w:lastRenderedPageBreak/>
        <w:t>реактивному відхиленні руки тренера від її вихідного положення під впливом ударного навантаження.</w:t>
      </w:r>
    </w:p>
    <w:p w14:paraId="48B2C0AD" w14:textId="77777777" w:rsidR="00BA24B1" w:rsidRPr="00E276BB" w:rsidRDefault="00BA24B1" w:rsidP="00BA24B1">
      <w:pPr>
        <w:pStyle w:val="a3"/>
        <w:spacing w:line="360" w:lineRule="auto"/>
        <w:ind w:firstLine="709"/>
        <w:jc w:val="both"/>
        <w:rPr>
          <w:rFonts w:ascii="Times New Roman" w:hAnsi="Times New Roman" w:cs="Times New Roman"/>
          <w:sz w:val="28"/>
          <w:szCs w:val="28"/>
          <w:lang w:val="uk-UA"/>
        </w:rPr>
      </w:pPr>
      <w:r w:rsidRPr="00E276BB">
        <w:rPr>
          <w:rFonts w:ascii="Times New Roman" w:hAnsi="Times New Roman" w:cs="Times New Roman"/>
          <w:sz w:val="28"/>
          <w:szCs w:val="28"/>
          <w:lang w:val="uk-UA"/>
        </w:rPr>
        <w:t xml:space="preserve">Цей пристрій забезпечує тренеру можливість відпрацьовувати зі спортсменом удари з різних напрямків та по різним робочим </w:t>
      </w:r>
      <w:proofErr w:type="spellStart"/>
      <w:r w:rsidRPr="00E276BB">
        <w:rPr>
          <w:rFonts w:ascii="Times New Roman" w:hAnsi="Times New Roman" w:cs="Times New Roman"/>
          <w:sz w:val="28"/>
          <w:szCs w:val="28"/>
          <w:lang w:val="uk-UA"/>
        </w:rPr>
        <w:t>площинам</w:t>
      </w:r>
      <w:proofErr w:type="spellEnd"/>
      <w:r w:rsidRPr="00E276BB">
        <w:rPr>
          <w:rFonts w:ascii="Times New Roman" w:hAnsi="Times New Roman" w:cs="Times New Roman"/>
          <w:sz w:val="28"/>
          <w:szCs w:val="28"/>
          <w:lang w:val="uk-UA"/>
        </w:rPr>
        <w:t>, включаючи одночасні удари ногою та рукою, не змінюючи орієнтації руки з надітим корпусом 1. Залежно від типу ударів та антропометричних даних спортсмена, тренер обирає відповідне положення корпусу 1 відносно спортсмена, щоб його рука з корпусом 1 могла бути розтягнута або зігнута в лікті, спрямована долонею догори, убік, на спортсмена або під кутом до підлоги.</w:t>
      </w:r>
    </w:p>
    <w:p w14:paraId="0C968E42" w14:textId="77777777" w:rsidR="00BA24B1" w:rsidRPr="00AC43E8" w:rsidRDefault="00BA24B1" w:rsidP="00BA24B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літературні джерела пов’язані з нашим дослідженням нами була розроблена методика використання </w:t>
      </w:r>
      <w:r w:rsidRPr="005200D2">
        <w:rPr>
          <w:rFonts w:ascii="Times New Roman" w:eastAsia="Times New Roman" w:hAnsi="Times New Roman" w:cs="Times New Roman"/>
          <w:sz w:val="28"/>
          <w:szCs w:val="28"/>
          <w:lang w:val="uk-UA"/>
        </w:rPr>
        <w:t>технічн</w:t>
      </w:r>
      <w:r>
        <w:rPr>
          <w:rFonts w:ascii="Times New Roman" w:eastAsia="Times New Roman" w:hAnsi="Times New Roman" w:cs="Times New Roman"/>
          <w:sz w:val="28"/>
          <w:szCs w:val="28"/>
          <w:lang w:val="uk-UA"/>
        </w:rPr>
        <w:t>их</w:t>
      </w:r>
      <w:r w:rsidRPr="005200D2">
        <w:rPr>
          <w:rFonts w:ascii="Times New Roman" w:eastAsia="Times New Roman" w:hAnsi="Times New Roman" w:cs="Times New Roman"/>
          <w:sz w:val="28"/>
          <w:szCs w:val="28"/>
          <w:lang w:val="uk-UA"/>
        </w:rPr>
        <w:t xml:space="preserve"> засоб</w:t>
      </w:r>
      <w:r>
        <w:rPr>
          <w:rFonts w:ascii="Times New Roman" w:eastAsia="Times New Roman" w:hAnsi="Times New Roman" w:cs="Times New Roman"/>
          <w:sz w:val="28"/>
          <w:szCs w:val="28"/>
          <w:lang w:val="uk-UA"/>
        </w:rPr>
        <w:t>ів</w:t>
      </w:r>
      <w:r w:rsidRPr="005200D2">
        <w:rPr>
          <w:rFonts w:ascii="Times New Roman" w:eastAsia="Times New Roman" w:hAnsi="Times New Roman" w:cs="Times New Roman"/>
          <w:sz w:val="28"/>
          <w:szCs w:val="28"/>
          <w:lang w:val="uk-UA"/>
        </w:rPr>
        <w:t xml:space="preserve"> для </w:t>
      </w:r>
      <w:r w:rsidRPr="003D4A92">
        <w:rPr>
          <w:rFonts w:ascii="Times New Roman" w:eastAsia="Times New Roman" w:hAnsi="Times New Roman" w:cs="Times New Roman"/>
          <w:sz w:val="28"/>
          <w:szCs w:val="28"/>
          <w:lang w:val="uk-UA"/>
        </w:rPr>
        <w:t>вдосконалення</w:t>
      </w:r>
      <w:r w:rsidRPr="005200D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5200D2">
        <w:rPr>
          <w:rFonts w:ascii="Times New Roman" w:eastAsia="Times New Roman" w:hAnsi="Times New Roman" w:cs="Times New Roman"/>
          <w:sz w:val="28"/>
          <w:szCs w:val="28"/>
          <w:lang w:val="uk-UA"/>
        </w:rPr>
        <w:t>підготовки у самбо</w:t>
      </w:r>
      <w:r>
        <w:rPr>
          <w:rFonts w:ascii="Times New Roman" w:eastAsia="Times New Roman" w:hAnsi="Times New Roman" w:cs="Times New Roman"/>
          <w:sz w:val="28"/>
          <w:szCs w:val="28"/>
          <w:lang w:val="uk-UA"/>
        </w:rPr>
        <w:t xml:space="preserve"> яка базується на застосуванні таких методів:  </w:t>
      </w:r>
    </w:p>
    <w:p w14:paraId="06DC328D" w14:textId="77777777" w:rsidR="00BA24B1" w:rsidRPr="00AC43E8" w:rsidRDefault="00BA24B1" w:rsidP="00BA24B1">
      <w:pPr>
        <w:pStyle w:val="a3"/>
        <w:spacing w:line="360" w:lineRule="auto"/>
        <w:ind w:firstLine="709"/>
        <w:jc w:val="both"/>
        <w:rPr>
          <w:rFonts w:ascii="Times New Roman" w:hAnsi="Times New Roman" w:cs="Times New Roman"/>
          <w:sz w:val="28"/>
          <w:szCs w:val="28"/>
          <w:lang w:val="uk-UA"/>
        </w:rPr>
      </w:pPr>
      <w:r w:rsidRPr="00AC43E8">
        <w:rPr>
          <w:rFonts w:ascii="Times New Roman" w:hAnsi="Times New Roman" w:cs="Times New Roman"/>
          <w:sz w:val="28"/>
          <w:szCs w:val="28"/>
          <w:lang w:val="uk-UA"/>
        </w:rPr>
        <w:t>Метод зміни вправ: Щоб уникнути стресу від одноманітного повторення одних і тих же рухів, корисно змінювати вправи під час одного тренування, переходячи від однієї групи м</w:t>
      </w:r>
      <w:r>
        <w:rPr>
          <w:rFonts w:ascii="Times New Roman" w:hAnsi="Times New Roman" w:cs="Times New Roman"/>
          <w:sz w:val="28"/>
          <w:szCs w:val="28"/>
          <w:lang w:val="uk-UA"/>
        </w:rPr>
        <w:t>’</w:t>
      </w:r>
      <w:r w:rsidRPr="00AC43E8">
        <w:rPr>
          <w:rFonts w:ascii="Times New Roman" w:hAnsi="Times New Roman" w:cs="Times New Roman"/>
          <w:sz w:val="28"/>
          <w:szCs w:val="28"/>
          <w:lang w:val="uk-UA"/>
        </w:rPr>
        <w:t xml:space="preserve">язів до іншої. Наприклад, для розвитку сили пальців можна спочатку повисіти на рукавах, які прикріплені до гімнастичної стінки, частково спираючись на килимок. Потім, використовуючи рукав, закріплений на довгому гумовому експандері, виконати вправи на </w:t>
      </w:r>
      <w:proofErr w:type="spellStart"/>
      <w:r w:rsidRPr="00AC43E8">
        <w:rPr>
          <w:rFonts w:ascii="Times New Roman" w:hAnsi="Times New Roman" w:cs="Times New Roman"/>
          <w:sz w:val="28"/>
          <w:szCs w:val="28"/>
          <w:lang w:val="uk-UA"/>
        </w:rPr>
        <w:t>притягування</w:t>
      </w:r>
      <w:proofErr w:type="spellEnd"/>
      <w:r w:rsidRPr="00AC43E8">
        <w:rPr>
          <w:rFonts w:ascii="Times New Roman" w:hAnsi="Times New Roman" w:cs="Times New Roman"/>
          <w:sz w:val="28"/>
          <w:szCs w:val="28"/>
          <w:lang w:val="uk-UA"/>
        </w:rPr>
        <w:t xml:space="preserve"> рукава до себе. Або зробити кілька підходів з важкими предметами, наприклад гантелями або гирями, закріпленими за рукав.</w:t>
      </w:r>
    </w:p>
    <w:p w14:paraId="488C0405" w14:textId="77777777" w:rsidR="00BA24B1" w:rsidRPr="00AC43E8" w:rsidRDefault="00BA24B1" w:rsidP="00BA24B1">
      <w:pPr>
        <w:pStyle w:val="a3"/>
        <w:spacing w:line="360" w:lineRule="auto"/>
        <w:ind w:firstLine="709"/>
        <w:jc w:val="both"/>
        <w:rPr>
          <w:rFonts w:ascii="Times New Roman" w:hAnsi="Times New Roman" w:cs="Times New Roman"/>
          <w:sz w:val="28"/>
          <w:szCs w:val="28"/>
          <w:lang w:val="uk-UA"/>
        </w:rPr>
      </w:pPr>
      <w:r w:rsidRPr="00AC43E8">
        <w:rPr>
          <w:rFonts w:ascii="Times New Roman" w:hAnsi="Times New Roman" w:cs="Times New Roman"/>
          <w:sz w:val="28"/>
          <w:szCs w:val="28"/>
          <w:lang w:val="uk-UA"/>
        </w:rPr>
        <w:t xml:space="preserve">Вправи можна різноманітити, але головна мета тренування повинна бути чітко визначена. Ефективно змінювати вправи не тільки під час тренування, але й протягом дня чи навіть тижня. Наприклад, перші чотири дні можна проводити зміцнення пальців на манекенах в </w:t>
      </w:r>
      <w:proofErr w:type="spellStart"/>
      <w:r w:rsidRPr="00AC43E8">
        <w:rPr>
          <w:rFonts w:ascii="Times New Roman" w:hAnsi="Times New Roman" w:cs="Times New Roman"/>
          <w:sz w:val="28"/>
          <w:szCs w:val="28"/>
          <w:lang w:val="uk-UA"/>
        </w:rPr>
        <w:t>самбістських</w:t>
      </w:r>
      <w:proofErr w:type="spellEnd"/>
      <w:r w:rsidRPr="00AC43E8">
        <w:rPr>
          <w:rFonts w:ascii="Times New Roman" w:hAnsi="Times New Roman" w:cs="Times New Roman"/>
          <w:sz w:val="28"/>
          <w:szCs w:val="28"/>
          <w:lang w:val="uk-UA"/>
        </w:rPr>
        <w:t xml:space="preserve"> куртках, а решту днів тижня - виконувати вправи з партнерами.</w:t>
      </w:r>
    </w:p>
    <w:p w14:paraId="3E830184"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AC43E8">
        <w:rPr>
          <w:rFonts w:ascii="Times New Roman" w:hAnsi="Times New Roman" w:cs="Times New Roman"/>
          <w:sz w:val="28"/>
          <w:szCs w:val="28"/>
          <w:lang w:val="uk-UA"/>
        </w:rPr>
        <w:t>Важливо не стільки форма вправ, скільки їх змінюваність та адаптивність до потреб спортсмена.</w:t>
      </w:r>
    </w:p>
    <w:p w14:paraId="42DE0CA7" w14:textId="77777777" w:rsidR="00BA24B1" w:rsidRPr="00F6311D" w:rsidRDefault="00BA24B1" w:rsidP="00BA24B1">
      <w:pPr>
        <w:pStyle w:val="a3"/>
        <w:spacing w:line="360" w:lineRule="auto"/>
        <w:ind w:firstLine="709"/>
        <w:jc w:val="both"/>
        <w:rPr>
          <w:rFonts w:ascii="Times New Roman" w:hAnsi="Times New Roman" w:cs="Times New Roman"/>
          <w:sz w:val="28"/>
          <w:szCs w:val="28"/>
          <w:lang w:val="uk-UA"/>
        </w:rPr>
      </w:pPr>
      <w:r w:rsidRPr="00F6311D">
        <w:rPr>
          <w:rFonts w:ascii="Times New Roman" w:hAnsi="Times New Roman" w:cs="Times New Roman"/>
          <w:sz w:val="28"/>
          <w:szCs w:val="28"/>
          <w:lang w:val="uk-UA"/>
        </w:rPr>
        <w:lastRenderedPageBreak/>
        <w:t xml:space="preserve">Метод інтеграції тренажерної підготовки в розминку та основну частину тренування є ключовим. Для підготовки спортсменів ми пропонуємо інколи заміняти традиційну пробіжку виконанням спеціалізованих </w:t>
      </w:r>
      <w:proofErr w:type="spellStart"/>
      <w:r w:rsidRPr="00F6311D">
        <w:rPr>
          <w:rFonts w:ascii="Times New Roman" w:hAnsi="Times New Roman" w:cs="Times New Roman"/>
          <w:sz w:val="28"/>
          <w:szCs w:val="28"/>
          <w:lang w:val="uk-UA"/>
        </w:rPr>
        <w:t>борцівських</w:t>
      </w:r>
      <w:proofErr w:type="spellEnd"/>
      <w:r w:rsidRPr="00F6311D">
        <w:rPr>
          <w:rFonts w:ascii="Times New Roman" w:hAnsi="Times New Roman" w:cs="Times New Roman"/>
          <w:sz w:val="28"/>
          <w:szCs w:val="28"/>
          <w:lang w:val="uk-UA"/>
        </w:rPr>
        <w:t xml:space="preserve"> рухів на тренажерах. Це дозволяє швидко розігріти м</w:t>
      </w:r>
      <w:r>
        <w:rPr>
          <w:rFonts w:ascii="Times New Roman" w:hAnsi="Times New Roman" w:cs="Times New Roman"/>
          <w:sz w:val="28"/>
          <w:szCs w:val="28"/>
          <w:lang w:val="uk-UA"/>
        </w:rPr>
        <w:t>’</w:t>
      </w:r>
      <w:r w:rsidRPr="00F6311D">
        <w:rPr>
          <w:rFonts w:ascii="Times New Roman" w:hAnsi="Times New Roman" w:cs="Times New Roman"/>
          <w:sz w:val="28"/>
          <w:szCs w:val="28"/>
          <w:lang w:val="uk-UA"/>
        </w:rPr>
        <w:t>язи, виконуючи до 200-300 повторень основних технік і кидків, що сприяє розвитку сили, витривалості та удосконаленню техніки.</w:t>
      </w:r>
    </w:p>
    <w:p w14:paraId="5B984B7E"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F6311D">
        <w:rPr>
          <w:rFonts w:ascii="Times New Roman" w:hAnsi="Times New Roman" w:cs="Times New Roman"/>
          <w:sz w:val="28"/>
          <w:szCs w:val="28"/>
          <w:lang w:val="uk-UA"/>
        </w:rPr>
        <w:t>Метод рекордів також має велике значення. Встановлення та фіксація особистих рекордів на тренажерах, їх запис і порівняння, особливо з результатами попередніх років, сприяє підвищенню мотивації та ефективності тренажерної підготовки. Цей метод дозволяє встановлювати різноманітні рекорди на одному тренажері, розвиваючи при цьому певні якості або дії спортсмена. Однак, важливо не перестаратися, щоб уникнути травм і перетренування. Найкраще фіксувати природне зростання результатів, що відбувається в процесі тренувань.</w:t>
      </w:r>
    </w:p>
    <w:p w14:paraId="7C94FF08" w14:textId="77777777" w:rsidR="00BA24B1" w:rsidRPr="00F6311D" w:rsidRDefault="00BA24B1" w:rsidP="00BA24B1">
      <w:pPr>
        <w:pStyle w:val="a3"/>
        <w:spacing w:line="360" w:lineRule="auto"/>
        <w:ind w:firstLine="709"/>
        <w:jc w:val="both"/>
        <w:rPr>
          <w:rFonts w:ascii="Times New Roman" w:hAnsi="Times New Roman" w:cs="Times New Roman"/>
          <w:sz w:val="28"/>
          <w:szCs w:val="28"/>
          <w:lang w:val="uk-UA"/>
        </w:rPr>
      </w:pPr>
      <w:r w:rsidRPr="00F6311D">
        <w:rPr>
          <w:rFonts w:ascii="Times New Roman" w:hAnsi="Times New Roman" w:cs="Times New Roman"/>
          <w:sz w:val="28"/>
          <w:szCs w:val="28"/>
          <w:lang w:val="uk-UA"/>
        </w:rPr>
        <w:t>Для доповнення, рекомендується включати в тренувальний процес різноманітні вправи на рівновагу та координацію, що допоможе поліпшити загальну функціональну підготовленість спортсмена. Також корисно використовувати візуалізацію та ментальну підготовку для підвищення концентрації та вдосконалення техніки.</w:t>
      </w:r>
    </w:p>
    <w:p w14:paraId="7B08C313" w14:textId="77777777" w:rsidR="00BA24B1" w:rsidRPr="00C45559" w:rsidRDefault="00BA24B1" w:rsidP="00BA24B1">
      <w:pPr>
        <w:pStyle w:val="a3"/>
        <w:spacing w:line="360" w:lineRule="auto"/>
        <w:ind w:firstLine="709"/>
        <w:jc w:val="both"/>
        <w:rPr>
          <w:rFonts w:ascii="Times New Roman" w:hAnsi="Times New Roman" w:cs="Times New Roman"/>
          <w:sz w:val="28"/>
          <w:szCs w:val="28"/>
          <w:lang w:val="uk-UA"/>
        </w:rPr>
      </w:pPr>
      <w:r w:rsidRPr="00C45559">
        <w:rPr>
          <w:rFonts w:ascii="Times New Roman" w:hAnsi="Times New Roman" w:cs="Times New Roman"/>
          <w:sz w:val="28"/>
          <w:szCs w:val="28"/>
          <w:lang w:val="uk-UA"/>
        </w:rPr>
        <w:t>Метод розбиття вправ на етапи є важливою для вдосконалення складних технічних рухів. Цей підхід дозволяє тренувати окремі фази руху, що часто призводить до кращих результатів, ніж тренування руху в цілому. Наприклад, при виконанні підтягувань, можна окремо тренувати вихід з нижньої точки багато разів, що збільшить загальну кількість підтягувань. Так само можна підходити до інших фаз підтягувань. Розділення технічно складних вправ, як кидки в дзюдо, на окремі фази, також дозволяє покращити їх виконання.</w:t>
      </w:r>
    </w:p>
    <w:p w14:paraId="1A30A2C5" w14:textId="77777777" w:rsidR="00BA24B1" w:rsidRDefault="00BA24B1" w:rsidP="00BA24B1">
      <w:pPr>
        <w:pStyle w:val="a3"/>
        <w:spacing w:line="360" w:lineRule="auto"/>
        <w:ind w:firstLine="709"/>
        <w:jc w:val="both"/>
        <w:rPr>
          <w:rFonts w:ascii="Times New Roman" w:hAnsi="Times New Roman" w:cs="Times New Roman"/>
          <w:sz w:val="28"/>
          <w:szCs w:val="28"/>
          <w:lang w:val="uk-UA"/>
        </w:rPr>
      </w:pPr>
      <w:r w:rsidRPr="00C45559">
        <w:rPr>
          <w:rFonts w:ascii="Times New Roman" w:hAnsi="Times New Roman" w:cs="Times New Roman"/>
          <w:sz w:val="28"/>
          <w:szCs w:val="28"/>
          <w:lang w:val="uk-UA"/>
        </w:rPr>
        <w:t>Метод психологічного вибуху застосовується для спортсменів з високою мотивацією, але з обмеженою фізичною силою. Він включає психічний вплив, такий як навіювання або самонавіювання, для досягнення кращих результатів.</w:t>
      </w:r>
    </w:p>
    <w:p w14:paraId="56E12493" w14:textId="77777777" w:rsidR="00BA24B1" w:rsidRPr="00BC17E2" w:rsidRDefault="00BA24B1" w:rsidP="00BA24B1">
      <w:pPr>
        <w:pStyle w:val="a3"/>
        <w:spacing w:line="360" w:lineRule="auto"/>
        <w:ind w:firstLine="709"/>
        <w:jc w:val="both"/>
        <w:rPr>
          <w:rFonts w:ascii="Times New Roman" w:hAnsi="Times New Roman" w:cs="Times New Roman"/>
          <w:sz w:val="28"/>
          <w:szCs w:val="28"/>
          <w:lang w:val="uk-UA"/>
        </w:rPr>
      </w:pPr>
      <w:r w:rsidRPr="00BC17E2">
        <w:rPr>
          <w:rFonts w:ascii="Times New Roman" w:hAnsi="Times New Roman" w:cs="Times New Roman"/>
          <w:sz w:val="28"/>
          <w:szCs w:val="28"/>
          <w:lang w:val="uk-UA"/>
        </w:rPr>
        <w:lastRenderedPageBreak/>
        <w:t>Метод базового відновлення, базується на практичному досвіді реабілітації спортсменів після важких травм, які зазвичай призводять до завершення спортивної кар</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єри. Основа цього методу - переоцінка залишкової міцності травмованої ділянки (наприклад, зв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язок колінного чи плечового суглоба) як повного здоров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 (100%) і розпочати тренування на рівні 25-30% від цієї величини. Такий підхід передбачає початок з невеликих навантажень, з поступовим збільшенням інтенсивності до 12 годин на день. Поступовий розвиток сили травмованої ділянки можна спостерігати, наприклад, коли спортсмен, який не міг піднімати вагу більше 5 кг, через півроку здатний робити декілька підтягувань на ураженій руці. Тренажери є ідеальними для цього методу, оскільки вони дозволяють точно дозувати навантаження.</w:t>
      </w:r>
    </w:p>
    <w:p w14:paraId="16450069" w14:textId="77777777" w:rsidR="00BA24B1" w:rsidRPr="00BC17E2" w:rsidRDefault="00BA24B1" w:rsidP="00BA24B1">
      <w:pPr>
        <w:pStyle w:val="a3"/>
        <w:spacing w:line="360" w:lineRule="auto"/>
        <w:ind w:firstLine="709"/>
        <w:jc w:val="both"/>
        <w:rPr>
          <w:rFonts w:ascii="Times New Roman" w:hAnsi="Times New Roman" w:cs="Times New Roman"/>
          <w:sz w:val="28"/>
          <w:szCs w:val="28"/>
          <w:lang w:val="uk-UA"/>
        </w:rPr>
      </w:pPr>
      <w:r w:rsidRPr="00BC17E2">
        <w:rPr>
          <w:rFonts w:ascii="Times New Roman" w:hAnsi="Times New Roman" w:cs="Times New Roman"/>
          <w:sz w:val="28"/>
          <w:szCs w:val="28"/>
          <w:lang w:val="uk-UA"/>
        </w:rPr>
        <w:t xml:space="preserve">Метод скидання ваги орієнтований на систематичну тренажерну підготовку борців самбо як оптимальний спосіб зменшення зайвої ваги, у порівнянні з такими засобами як сауна чи гарячий душ. Цей підхід забезпечує збереження оптимальної </w:t>
      </w:r>
      <w:r w:rsidR="00F730BC">
        <w:rPr>
          <w:rFonts w:ascii="Times New Roman" w:hAnsi="Times New Roman" w:cs="Times New Roman"/>
          <w:sz w:val="28"/>
          <w:szCs w:val="28"/>
          <w:lang w:val="uk-UA"/>
        </w:rPr>
        <w:t>«</w:t>
      </w:r>
      <w:r w:rsidRPr="00BC17E2">
        <w:rPr>
          <w:rFonts w:ascii="Times New Roman" w:hAnsi="Times New Roman" w:cs="Times New Roman"/>
          <w:sz w:val="28"/>
          <w:szCs w:val="28"/>
          <w:lang w:val="uk-UA"/>
        </w:rPr>
        <w:t>бойової</w:t>
      </w:r>
      <w:r w:rsidR="00F730BC">
        <w:rPr>
          <w:rFonts w:ascii="Times New Roman" w:hAnsi="Times New Roman" w:cs="Times New Roman"/>
          <w:sz w:val="28"/>
          <w:szCs w:val="28"/>
          <w:lang w:val="uk-UA"/>
        </w:rPr>
        <w:t>»</w:t>
      </w:r>
      <w:r w:rsidRPr="00BC17E2">
        <w:rPr>
          <w:rFonts w:ascii="Times New Roman" w:hAnsi="Times New Roman" w:cs="Times New Roman"/>
          <w:sz w:val="28"/>
          <w:szCs w:val="28"/>
          <w:lang w:val="uk-UA"/>
        </w:rPr>
        <w:t xml:space="preserve"> ваги спортсмена, запобігаючи зниженню спортивних результатів та втраті здоров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 Тренажерна підготовка ефективно збільшує тривалість тренувань до 4-6 годин на день, сприяючи натуральному виведенню зайвого жиру та підвищенню витривалості, одночасно збільшуючи м</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язовий об</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єм та спеціалізовану силу.</w:t>
      </w:r>
    </w:p>
    <w:p w14:paraId="702D69EC" w14:textId="77777777" w:rsidR="00BA24B1" w:rsidRPr="00BC17E2" w:rsidRDefault="00BA24B1" w:rsidP="00BA24B1">
      <w:pPr>
        <w:pStyle w:val="a3"/>
        <w:spacing w:line="360" w:lineRule="auto"/>
        <w:ind w:firstLine="709"/>
        <w:jc w:val="both"/>
        <w:rPr>
          <w:rFonts w:ascii="Times New Roman" w:hAnsi="Times New Roman" w:cs="Times New Roman"/>
          <w:sz w:val="28"/>
          <w:szCs w:val="28"/>
          <w:lang w:val="uk-UA"/>
        </w:rPr>
      </w:pPr>
      <w:r w:rsidRPr="00BC17E2">
        <w:rPr>
          <w:rFonts w:ascii="Times New Roman" w:hAnsi="Times New Roman" w:cs="Times New Roman"/>
          <w:sz w:val="28"/>
          <w:szCs w:val="28"/>
          <w:lang w:val="uk-UA"/>
        </w:rPr>
        <w:t>Все це відбувається на фоні теорій вітчизняних фізіологів про взаємозв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 xml:space="preserve">язок організму з навколишнім середовищем та цілісність його фізіологічних функцій. Різноманітність тренувальних </w:t>
      </w:r>
      <w:proofErr w:type="spellStart"/>
      <w:r w:rsidRPr="00BC17E2">
        <w:rPr>
          <w:rFonts w:ascii="Times New Roman" w:hAnsi="Times New Roman" w:cs="Times New Roman"/>
          <w:sz w:val="28"/>
          <w:szCs w:val="28"/>
          <w:lang w:val="uk-UA"/>
        </w:rPr>
        <w:t>методик</w:t>
      </w:r>
      <w:proofErr w:type="spellEnd"/>
      <w:r w:rsidRPr="00BC17E2">
        <w:rPr>
          <w:rFonts w:ascii="Times New Roman" w:hAnsi="Times New Roman" w:cs="Times New Roman"/>
          <w:sz w:val="28"/>
          <w:szCs w:val="28"/>
          <w:lang w:val="uk-UA"/>
        </w:rPr>
        <w:t xml:space="preserve"> та засобів важлива для гармонійного розвитку спортсменів. Таким чином, тренажерна підготовка стає ключовим елементом у тренувальному процесі, сприяючи розвитку фізичних якостей атлетів.</w:t>
      </w:r>
    </w:p>
    <w:p w14:paraId="19458244" w14:textId="77777777" w:rsidR="00594A16" w:rsidRDefault="00BA24B1" w:rsidP="001E5C52">
      <w:pPr>
        <w:pStyle w:val="a3"/>
        <w:spacing w:line="360" w:lineRule="auto"/>
        <w:ind w:firstLine="709"/>
        <w:jc w:val="both"/>
        <w:rPr>
          <w:rFonts w:ascii="Times New Roman" w:hAnsi="Times New Roman" w:cs="Times New Roman"/>
          <w:sz w:val="28"/>
          <w:szCs w:val="28"/>
          <w:lang w:val="uk-UA"/>
        </w:rPr>
      </w:pPr>
      <w:r w:rsidRPr="00BC17E2">
        <w:rPr>
          <w:rFonts w:ascii="Times New Roman" w:hAnsi="Times New Roman" w:cs="Times New Roman"/>
          <w:sz w:val="28"/>
          <w:szCs w:val="28"/>
          <w:lang w:val="uk-UA"/>
        </w:rPr>
        <w:t>Специфічна тренажерна підготовка для борців самбо не тільки не заважає, але й активно сприяє розвитку їх спеціальних навичок, зміцнюючи м</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язово-зв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язковий апарат та покращуючи загальне здоров</w:t>
      </w:r>
      <w:r>
        <w:rPr>
          <w:rFonts w:ascii="Times New Roman" w:hAnsi="Times New Roman" w:cs="Times New Roman"/>
          <w:sz w:val="28"/>
          <w:szCs w:val="28"/>
          <w:lang w:val="uk-UA"/>
        </w:rPr>
        <w:t>’</w:t>
      </w:r>
      <w:r w:rsidRPr="00BC17E2">
        <w:rPr>
          <w:rFonts w:ascii="Times New Roman" w:hAnsi="Times New Roman" w:cs="Times New Roman"/>
          <w:sz w:val="28"/>
          <w:szCs w:val="28"/>
          <w:lang w:val="uk-UA"/>
        </w:rPr>
        <w:t xml:space="preserve">я. </w:t>
      </w:r>
    </w:p>
    <w:p w14:paraId="1AA3242D" w14:textId="77777777" w:rsidR="00594A16" w:rsidRDefault="00594A16">
      <w:pPr>
        <w:spacing w:after="160" w:line="259" w:lineRule="auto"/>
        <w:rPr>
          <w:rFonts w:eastAsiaTheme="minorHAnsi"/>
          <w:sz w:val="28"/>
          <w:szCs w:val="28"/>
          <w:lang w:eastAsia="en-US"/>
        </w:rPr>
      </w:pPr>
      <w:r>
        <w:rPr>
          <w:sz w:val="28"/>
          <w:szCs w:val="28"/>
        </w:rPr>
        <w:br w:type="page"/>
      </w:r>
    </w:p>
    <w:p w14:paraId="7FAF9208" w14:textId="77777777" w:rsidR="00594A16" w:rsidRDefault="00594A16" w:rsidP="00594A16">
      <w:pPr>
        <w:spacing w:line="360" w:lineRule="auto"/>
        <w:ind w:firstLine="709"/>
        <w:contextualSpacing/>
        <w:rPr>
          <w:b/>
          <w:bCs/>
          <w:sz w:val="28"/>
          <w:szCs w:val="28"/>
        </w:rPr>
      </w:pPr>
      <w:r w:rsidRPr="003F6D0F">
        <w:rPr>
          <w:b/>
          <w:bCs/>
          <w:sz w:val="28"/>
          <w:szCs w:val="28"/>
        </w:rPr>
        <w:lastRenderedPageBreak/>
        <w:t>3.2. Результати педагогічного експерименту</w:t>
      </w:r>
    </w:p>
    <w:p w14:paraId="0D824C3F"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444647">
        <w:rPr>
          <w:rFonts w:ascii="Times New Roman" w:hAnsi="Times New Roman" w:cs="Times New Roman"/>
          <w:sz w:val="28"/>
          <w:szCs w:val="28"/>
          <w:lang w:val="uk-UA"/>
        </w:rPr>
        <w:t xml:space="preserve">Головна ціль дослідження полягала в аналізі ефективності нової методики, яка спрямована на покращення процесу тренувань у самбо з використанням технічних засобів. Для оцінки готовності учасників експериментальної та контрольної груп до початку експерименту, самбісти були запрошені пройти </w:t>
      </w:r>
      <w:r>
        <w:rPr>
          <w:rFonts w:ascii="Times New Roman" w:hAnsi="Times New Roman" w:cs="Times New Roman"/>
          <w:sz w:val="28"/>
          <w:szCs w:val="28"/>
          <w:lang w:val="uk-UA"/>
        </w:rPr>
        <w:t xml:space="preserve">первинне </w:t>
      </w:r>
      <w:r w:rsidRPr="00444647">
        <w:rPr>
          <w:rFonts w:ascii="Times New Roman" w:hAnsi="Times New Roman" w:cs="Times New Roman"/>
          <w:sz w:val="28"/>
          <w:szCs w:val="28"/>
          <w:lang w:val="uk-UA"/>
        </w:rPr>
        <w:t>тестування, яке призначалося для визначення їхнього рівня фізичної та технічної підготовленості. Для оцінки цих показників були проведені контрольні тести у таких вправах, як</w:t>
      </w:r>
      <w:r>
        <w:rPr>
          <w:rFonts w:ascii="Times New Roman" w:hAnsi="Times New Roman" w:cs="Times New Roman"/>
          <w:sz w:val="28"/>
          <w:szCs w:val="28"/>
          <w:lang w:val="uk-UA"/>
        </w:rPr>
        <w:t>:</w:t>
      </w:r>
    </w:p>
    <w:p w14:paraId="5AB3D2CB"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Тести для визначення показників фізичної підготовленості:</w:t>
      </w:r>
    </w:p>
    <w:p w14:paraId="3FAAA1A5" w14:textId="77777777" w:rsidR="00594A16" w:rsidRPr="001D1427" w:rsidRDefault="00594A16" w:rsidP="00594A16">
      <w:pPr>
        <w:spacing w:line="360" w:lineRule="auto"/>
        <w:ind w:firstLine="709"/>
        <w:contextualSpacing/>
        <w:jc w:val="both"/>
        <w:rPr>
          <w:sz w:val="28"/>
          <w:szCs w:val="28"/>
        </w:rPr>
      </w:pPr>
      <w:r w:rsidRPr="001D1427">
        <w:rPr>
          <w:sz w:val="28"/>
          <w:szCs w:val="28"/>
        </w:rPr>
        <w:t>1. Біг 1</w:t>
      </w:r>
      <w:r>
        <w:rPr>
          <w:sz w:val="28"/>
          <w:szCs w:val="28"/>
        </w:rPr>
        <w:t>5</w:t>
      </w:r>
      <w:r w:rsidRPr="001D1427">
        <w:rPr>
          <w:sz w:val="28"/>
          <w:szCs w:val="28"/>
        </w:rPr>
        <w:t>00 м (хв, с).</w:t>
      </w:r>
    </w:p>
    <w:p w14:paraId="10080000" w14:textId="77777777" w:rsidR="00594A16" w:rsidRPr="001D1427" w:rsidRDefault="00594A16" w:rsidP="00594A16">
      <w:pPr>
        <w:spacing w:line="360" w:lineRule="auto"/>
        <w:ind w:firstLine="709"/>
        <w:contextualSpacing/>
        <w:jc w:val="both"/>
        <w:rPr>
          <w:sz w:val="28"/>
          <w:szCs w:val="28"/>
        </w:rPr>
      </w:pPr>
      <w:r w:rsidRPr="001D1427">
        <w:rPr>
          <w:sz w:val="28"/>
          <w:szCs w:val="28"/>
        </w:rPr>
        <w:t>2. Стрибок у довжину з місця (см).</w:t>
      </w:r>
    </w:p>
    <w:p w14:paraId="1DF4B74D" w14:textId="77777777" w:rsidR="00594A16" w:rsidRPr="001D1427" w:rsidRDefault="00594A16" w:rsidP="00594A16">
      <w:pPr>
        <w:spacing w:line="360" w:lineRule="auto"/>
        <w:ind w:firstLine="709"/>
        <w:contextualSpacing/>
        <w:jc w:val="both"/>
        <w:rPr>
          <w:sz w:val="28"/>
          <w:szCs w:val="28"/>
        </w:rPr>
      </w:pPr>
      <w:r w:rsidRPr="001D1427">
        <w:rPr>
          <w:sz w:val="28"/>
          <w:szCs w:val="28"/>
        </w:rPr>
        <w:t>3. Човниковий біг 4x9 м (с).</w:t>
      </w:r>
    </w:p>
    <w:p w14:paraId="5028BA65" w14:textId="77777777" w:rsidR="00594A16" w:rsidRPr="001D1427" w:rsidRDefault="00594A16" w:rsidP="00594A16">
      <w:pPr>
        <w:spacing w:line="360" w:lineRule="auto"/>
        <w:ind w:firstLine="709"/>
        <w:contextualSpacing/>
        <w:jc w:val="both"/>
        <w:rPr>
          <w:sz w:val="28"/>
          <w:szCs w:val="28"/>
        </w:rPr>
      </w:pPr>
      <w:r w:rsidRPr="001D1427">
        <w:rPr>
          <w:sz w:val="28"/>
          <w:szCs w:val="28"/>
        </w:rPr>
        <w:t>4. Глибина нахилу з тумб</w:t>
      </w:r>
      <w:r>
        <w:rPr>
          <w:sz w:val="28"/>
          <w:szCs w:val="28"/>
        </w:rPr>
        <w:t>и</w:t>
      </w:r>
      <w:r w:rsidRPr="001D1427">
        <w:rPr>
          <w:sz w:val="28"/>
          <w:szCs w:val="28"/>
        </w:rPr>
        <w:t xml:space="preserve"> (см).</w:t>
      </w:r>
    </w:p>
    <w:p w14:paraId="4583A216" w14:textId="77777777" w:rsidR="00594A16" w:rsidRPr="001D1427" w:rsidRDefault="00594A16" w:rsidP="00594A16">
      <w:pPr>
        <w:spacing w:line="360" w:lineRule="auto"/>
        <w:ind w:firstLine="709"/>
        <w:contextualSpacing/>
        <w:jc w:val="both"/>
        <w:rPr>
          <w:i/>
          <w:iCs/>
          <w:sz w:val="28"/>
          <w:szCs w:val="28"/>
        </w:rPr>
      </w:pPr>
      <w:r w:rsidRPr="001D1427">
        <w:rPr>
          <w:sz w:val="28"/>
          <w:szCs w:val="28"/>
        </w:rPr>
        <w:t xml:space="preserve">5. Проба </w:t>
      </w:r>
      <w:proofErr w:type="spellStart"/>
      <w:r w:rsidRPr="001D1427">
        <w:rPr>
          <w:sz w:val="28"/>
          <w:szCs w:val="28"/>
        </w:rPr>
        <w:t>Ромберга</w:t>
      </w:r>
      <w:proofErr w:type="spellEnd"/>
      <w:r w:rsidRPr="001D1427">
        <w:rPr>
          <w:sz w:val="28"/>
          <w:szCs w:val="28"/>
        </w:rPr>
        <w:t xml:space="preserve"> (с).</w:t>
      </w:r>
    </w:p>
    <w:p w14:paraId="65EE0752" w14:textId="77777777" w:rsidR="00594A16" w:rsidRPr="001D1427" w:rsidRDefault="00594A16" w:rsidP="00594A16">
      <w:pPr>
        <w:spacing w:line="360" w:lineRule="auto"/>
        <w:ind w:firstLine="709"/>
        <w:contextualSpacing/>
        <w:jc w:val="both"/>
        <w:rPr>
          <w:sz w:val="28"/>
          <w:szCs w:val="28"/>
        </w:rPr>
      </w:pPr>
      <w:r w:rsidRPr="001D1427">
        <w:rPr>
          <w:sz w:val="28"/>
          <w:szCs w:val="28"/>
        </w:rPr>
        <w:t>Тести для визначення показників технічної підготовленості:</w:t>
      </w:r>
    </w:p>
    <w:p w14:paraId="779BD31D" w14:textId="77777777" w:rsidR="00594A16" w:rsidRPr="008D3C92" w:rsidRDefault="00594A16" w:rsidP="00594A16">
      <w:pPr>
        <w:pStyle w:val="a3"/>
        <w:spacing w:line="360" w:lineRule="auto"/>
        <w:ind w:firstLine="709"/>
        <w:contextualSpacing/>
        <w:jc w:val="both"/>
        <w:rPr>
          <w:rFonts w:ascii="Times New Roman" w:hAnsi="Times New Roman" w:cs="Times New Roman"/>
          <w:sz w:val="28"/>
          <w:szCs w:val="28"/>
          <w:lang w:val="uk-UA"/>
        </w:rPr>
      </w:pPr>
      <w:r w:rsidRPr="008D3C92">
        <w:rPr>
          <w:rFonts w:ascii="Times New Roman" w:hAnsi="Times New Roman" w:cs="Times New Roman"/>
          <w:sz w:val="28"/>
          <w:szCs w:val="28"/>
          <w:lang w:val="uk-UA"/>
        </w:rPr>
        <w:t xml:space="preserve">1. </w:t>
      </w:r>
      <w:bookmarkStart w:id="26" w:name="_Hlk155433902"/>
      <w:r w:rsidRPr="008D3C92">
        <w:rPr>
          <w:rFonts w:ascii="Times New Roman" w:hAnsi="Times New Roman" w:cs="Times New Roman"/>
          <w:sz w:val="28"/>
          <w:szCs w:val="28"/>
          <w:lang w:val="uk-UA"/>
        </w:rPr>
        <w:t>10 переворотів з упору головою в килим на «</w:t>
      </w:r>
      <w:proofErr w:type="spellStart"/>
      <w:r w:rsidRPr="008D3C92">
        <w:rPr>
          <w:rFonts w:ascii="Times New Roman" w:hAnsi="Times New Roman" w:cs="Times New Roman"/>
          <w:sz w:val="28"/>
          <w:szCs w:val="28"/>
          <w:lang w:val="uk-UA"/>
        </w:rPr>
        <w:t>борцівський</w:t>
      </w:r>
      <w:proofErr w:type="spellEnd"/>
      <w:r w:rsidRPr="008D3C92">
        <w:rPr>
          <w:rFonts w:ascii="Times New Roman" w:hAnsi="Times New Roman" w:cs="Times New Roman"/>
          <w:sz w:val="28"/>
          <w:szCs w:val="28"/>
          <w:lang w:val="uk-UA"/>
        </w:rPr>
        <w:t xml:space="preserve"> міст» та назад (с).</w:t>
      </w:r>
      <w:bookmarkEnd w:id="26"/>
    </w:p>
    <w:p w14:paraId="2FFF092E" w14:textId="77777777" w:rsidR="00594A16" w:rsidRPr="008D3C92" w:rsidRDefault="00594A16" w:rsidP="00594A16">
      <w:pPr>
        <w:pStyle w:val="a3"/>
        <w:spacing w:line="360" w:lineRule="auto"/>
        <w:ind w:firstLine="709"/>
        <w:contextualSpacing/>
        <w:jc w:val="both"/>
        <w:rPr>
          <w:rFonts w:ascii="Times New Roman" w:hAnsi="Times New Roman" w:cs="Times New Roman"/>
          <w:sz w:val="28"/>
          <w:szCs w:val="28"/>
          <w:lang w:val="uk-UA"/>
        </w:rPr>
      </w:pPr>
      <w:r w:rsidRPr="008D3C92">
        <w:rPr>
          <w:rFonts w:ascii="Times New Roman" w:hAnsi="Times New Roman" w:cs="Times New Roman"/>
          <w:sz w:val="28"/>
          <w:szCs w:val="28"/>
          <w:lang w:val="uk-UA"/>
        </w:rPr>
        <w:t xml:space="preserve">2. </w:t>
      </w:r>
      <w:bookmarkStart w:id="27" w:name="_Hlk155433927"/>
      <w:r w:rsidRPr="008D3C92">
        <w:rPr>
          <w:rFonts w:ascii="Times New Roman" w:hAnsi="Times New Roman" w:cs="Times New Roman"/>
          <w:sz w:val="28"/>
          <w:szCs w:val="28"/>
          <w:lang w:val="uk-UA"/>
        </w:rPr>
        <w:t>Забігання на «</w:t>
      </w:r>
      <w:proofErr w:type="spellStart"/>
      <w:r w:rsidRPr="008D3C92">
        <w:rPr>
          <w:rFonts w:ascii="Times New Roman" w:hAnsi="Times New Roman" w:cs="Times New Roman"/>
          <w:sz w:val="28"/>
          <w:szCs w:val="28"/>
          <w:lang w:val="uk-UA"/>
        </w:rPr>
        <w:t>борцівському</w:t>
      </w:r>
      <w:proofErr w:type="spellEnd"/>
      <w:r w:rsidRPr="008D3C92">
        <w:rPr>
          <w:rFonts w:ascii="Times New Roman" w:hAnsi="Times New Roman" w:cs="Times New Roman"/>
          <w:sz w:val="28"/>
          <w:szCs w:val="28"/>
          <w:lang w:val="uk-UA"/>
        </w:rPr>
        <w:t xml:space="preserve"> мості» (5 разів – ліворуч та 5 разів – праворуч) (с).</w:t>
      </w:r>
      <w:bookmarkEnd w:id="27"/>
    </w:p>
    <w:p w14:paraId="660FF71C" w14:textId="77777777" w:rsidR="00594A16" w:rsidRDefault="00594A16" w:rsidP="00594A16">
      <w:pPr>
        <w:spacing w:line="360" w:lineRule="auto"/>
        <w:ind w:firstLine="709"/>
        <w:contextualSpacing/>
        <w:jc w:val="both"/>
        <w:rPr>
          <w:i/>
          <w:iCs/>
          <w:sz w:val="28"/>
          <w:szCs w:val="28"/>
        </w:rPr>
      </w:pPr>
      <w:r w:rsidRPr="008D3C92">
        <w:rPr>
          <w:sz w:val="28"/>
          <w:szCs w:val="28"/>
        </w:rPr>
        <w:t>3. 10 кидків партнера (через стегно, передньою підніжкою, через спину).</w:t>
      </w:r>
    </w:p>
    <w:p w14:paraId="0D87DF5E" w14:textId="77777777" w:rsidR="00594A16" w:rsidRDefault="00594A16" w:rsidP="00594A16">
      <w:pPr>
        <w:spacing w:line="360" w:lineRule="auto"/>
        <w:ind w:firstLine="709"/>
        <w:contextualSpacing/>
        <w:jc w:val="both"/>
        <w:rPr>
          <w:sz w:val="28"/>
          <w:szCs w:val="28"/>
        </w:rPr>
      </w:pPr>
      <w:r w:rsidRPr="00DA5FDF">
        <w:rPr>
          <w:sz w:val="28"/>
          <w:szCs w:val="28"/>
        </w:rPr>
        <w:t xml:space="preserve">Результати середніх значень показників тестування контрольної та експериментальної груп представлені у таблиці 3.1. </w:t>
      </w:r>
      <w:r>
        <w:rPr>
          <w:sz w:val="28"/>
          <w:szCs w:val="28"/>
        </w:rPr>
        <w:t xml:space="preserve">- </w:t>
      </w:r>
      <w:r w:rsidRPr="00DA5FDF">
        <w:rPr>
          <w:sz w:val="28"/>
          <w:szCs w:val="28"/>
        </w:rPr>
        <w:t>3.</w:t>
      </w:r>
      <w:r>
        <w:rPr>
          <w:sz w:val="28"/>
          <w:szCs w:val="28"/>
        </w:rPr>
        <w:t>4</w:t>
      </w:r>
      <w:r w:rsidRPr="00DA5FDF">
        <w:rPr>
          <w:sz w:val="28"/>
          <w:szCs w:val="28"/>
        </w:rPr>
        <w:t>.</w:t>
      </w:r>
    </w:p>
    <w:p w14:paraId="3090C5BB"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3.1. Результати показників рівня розвитку фізичної підготовленості контрольної групи до початку експерименту.</w:t>
      </w:r>
    </w:p>
    <w:tbl>
      <w:tblPr>
        <w:tblStyle w:val="a4"/>
        <w:tblW w:w="0" w:type="auto"/>
        <w:tblLook w:val="04A0" w:firstRow="1" w:lastRow="0" w:firstColumn="1" w:lastColumn="0" w:noHBand="0" w:noVBand="1"/>
      </w:tblPr>
      <w:tblGrid>
        <w:gridCol w:w="2341"/>
        <w:gridCol w:w="1322"/>
        <w:gridCol w:w="1264"/>
        <w:gridCol w:w="1678"/>
        <w:gridCol w:w="1354"/>
        <w:gridCol w:w="1386"/>
      </w:tblGrid>
      <w:tr w:rsidR="00594A16" w:rsidRPr="00DA5FDF" w14:paraId="7B54319A" w14:textId="77777777" w:rsidTr="00F730BC">
        <w:tc>
          <w:tcPr>
            <w:tcW w:w="2341" w:type="dxa"/>
            <w:shd w:val="clear" w:color="auto" w:fill="auto"/>
            <w:vAlign w:val="center"/>
          </w:tcPr>
          <w:p w14:paraId="3CFE73B2"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w:t>
            </w:r>
          </w:p>
        </w:tc>
        <w:tc>
          <w:tcPr>
            <w:tcW w:w="1322" w:type="dxa"/>
            <w:shd w:val="clear" w:color="auto" w:fill="auto"/>
            <w:vAlign w:val="center"/>
          </w:tcPr>
          <w:p w14:paraId="08A94890"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Біг 1500 м (хв, с).</w:t>
            </w:r>
          </w:p>
        </w:tc>
        <w:tc>
          <w:tcPr>
            <w:tcW w:w="1264" w:type="dxa"/>
            <w:shd w:val="clear" w:color="auto" w:fill="auto"/>
            <w:vAlign w:val="center"/>
          </w:tcPr>
          <w:p w14:paraId="61516812"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Стрибок у довжину з місця (см).</w:t>
            </w:r>
          </w:p>
        </w:tc>
        <w:tc>
          <w:tcPr>
            <w:tcW w:w="1678" w:type="dxa"/>
            <w:shd w:val="clear" w:color="auto" w:fill="auto"/>
            <w:vAlign w:val="center"/>
          </w:tcPr>
          <w:p w14:paraId="0B125761"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Човниковий біг 4x9 м (с).</w:t>
            </w:r>
          </w:p>
        </w:tc>
        <w:tc>
          <w:tcPr>
            <w:tcW w:w="1354" w:type="dxa"/>
            <w:shd w:val="clear" w:color="auto" w:fill="auto"/>
            <w:vAlign w:val="center"/>
          </w:tcPr>
          <w:p w14:paraId="59AED9BC"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Глибина нахилу з тумби (см).</w:t>
            </w:r>
          </w:p>
        </w:tc>
        <w:tc>
          <w:tcPr>
            <w:tcW w:w="1386" w:type="dxa"/>
            <w:shd w:val="clear" w:color="auto" w:fill="auto"/>
            <w:vAlign w:val="center"/>
          </w:tcPr>
          <w:p w14:paraId="23E3F5AA"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 xml:space="preserve">Проба </w:t>
            </w:r>
            <w:proofErr w:type="spellStart"/>
            <w:r w:rsidRPr="008D3C92">
              <w:rPr>
                <w:rFonts w:ascii="Times New Roman" w:hAnsi="Times New Roman" w:cs="Times New Roman"/>
                <w:sz w:val="24"/>
                <w:szCs w:val="24"/>
                <w:lang w:val="uk-UA"/>
              </w:rPr>
              <w:t>Ромберга</w:t>
            </w:r>
            <w:proofErr w:type="spellEnd"/>
            <w:r w:rsidRPr="008D3C92">
              <w:rPr>
                <w:rFonts w:ascii="Times New Roman" w:hAnsi="Times New Roman" w:cs="Times New Roman"/>
                <w:sz w:val="24"/>
                <w:szCs w:val="24"/>
                <w:lang w:val="uk-UA"/>
              </w:rPr>
              <w:t xml:space="preserve"> (с).</w:t>
            </w:r>
          </w:p>
        </w:tc>
      </w:tr>
      <w:tr w:rsidR="00594A16" w:rsidRPr="00DA5FDF" w14:paraId="29B69D13" w14:textId="77777777" w:rsidTr="00F730BC">
        <w:tc>
          <w:tcPr>
            <w:tcW w:w="2341" w:type="dxa"/>
            <w:shd w:val="clear" w:color="auto" w:fill="auto"/>
          </w:tcPr>
          <w:p w14:paraId="67FFDFA6"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Випробуваний 1</w:t>
            </w:r>
          </w:p>
        </w:tc>
        <w:tc>
          <w:tcPr>
            <w:tcW w:w="1322" w:type="dxa"/>
            <w:shd w:val="clear" w:color="auto" w:fill="auto"/>
            <w:vAlign w:val="center"/>
          </w:tcPr>
          <w:p w14:paraId="5E33C323"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5,50</w:t>
            </w:r>
          </w:p>
        </w:tc>
        <w:tc>
          <w:tcPr>
            <w:tcW w:w="1264" w:type="dxa"/>
            <w:shd w:val="clear" w:color="auto" w:fill="auto"/>
            <w:vAlign w:val="center"/>
          </w:tcPr>
          <w:p w14:paraId="02D1FBC5"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235</w:t>
            </w:r>
          </w:p>
        </w:tc>
        <w:tc>
          <w:tcPr>
            <w:tcW w:w="1678" w:type="dxa"/>
            <w:shd w:val="clear" w:color="auto" w:fill="auto"/>
            <w:vAlign w:val="center"/>
          </w:tcPr>
          <w:p w14:paraId="4CB4772D" w14:textId="77777777" w:rsidR="00594A16" w:rsidRPr="00DB572C" w:rsidRDefault="00594A16" w:rsidP="00F730BC">
            <w:pPr>
              <w:contextualSpacing/>
              <w:jc w:val="center"/>
              <w:rPr>
                <w:color w:val="000000"/>
                <w:sz w:val="24"/>
                <w:szCs w:val="24"/>
              </w:rPr>
            </w:pPr>
            <w:r w:rsidRPr="00DB572C">
              <w:rPr>
                <w:sz w:val="24"/>
                <w:szCs w:val="24"/>
              </w:rPr>
              <w:t>8,4</w:t>
            </w:r>
          </w:p>
        </w:tc>
        <w:tc>
          <w:tcPr>
            <w:tcW w:w="1354" w:type="dxa"/>
            <w:shd w:val="clear" w:color="auto" w:fill="auto"/>
            <w:vAlign w:val="center"/>
          </w:tcPr>
          <w:p w14:paraId="424CE58C"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c>
          <w:tcPr>
            <w:tcW w:w="1386" w:type="dxa"/>
            <w:shd w:val="clear" w:color="auto" w:fill="auto"/>
            <w:vAlign w:val="center"/>
          </w:tcPr>
          <w:p w14:paraId="1B0F016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r>
      <w:tr w:rsidR="00594A16" w:rsidRPr="00DA5FDF" w14:paraId="6170D7ED" w14:textId="77777777" w:rsidTr="00F730BC">
        <w:tc>
          <w:tcPr>
            <w:tcW w:w="2341" w:type="dxa"/>
            <w:shd w:val="clear" w:color="auto" w:fill="auto"/>
          </w:tcPr>
          <w:p w14:paraId="5DB499A6" w14:textId="77777777" w:rsidR="00594A16" w:rsidRPr="008D3C92" w:rsidRDefault="00594A16" w:rsidP="00F730BC">
            <w:pPr>
              <w:spacing w:line="276" w:lineRule="auto"/>
              <w:contextualSpacing/>
              <w:rPr>
                <w:sz w:val="24"/>
                <w:szCs w:val="24"/>
              </w:rPr>
            </w:pPr>
            <w:r w:rsidRPr="008D3C92">
              <w:rPr>
                <w:sz w:val="24"/>
                <w:szCs w:val="24"/>
              </w:rPr>
              <w:t>Випробуваний 2</w:t>
            </w:r>
          </w:p>
        </w:tc>
        <w:tc>
          <w:tcPr>
            <w:tcW w:w="1322" w:type="dxa"/>
            <w:shd w:val="clear" w:color="auto" w:fill="auto"/>
            <w:vAlign w:val="center"/>
          </w:tcPr>
          <w:p w14:paraId="74775489"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5,45</w:t>
            </w:r>
          </w:p>
        </w:tc>
        <w:tc>
          <w:tcPr>
            <w:tcW w:w="1264" w:type="dxa"/>
            <w:shd w:val="clear" w:color="auto" w:fill="auto"/>
            <w:vAlign w:val="center"/>
          </w:tcPr>
          <w:p w14:paraId="20F306C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250</w:t>
            </w:r>
          </w:p>
        </w:tc>
        <w:tc>
          <w:tcPr>
            <w:tcW w:w="1678" w:type="dxa"/>
            <w:shd w:val="clear" w:color="auto" w:fill="auto"/>
            <w:vAlign w:val="center"/>
          </w:tcPr>
          <w:p w14:paraId="2658CA34" w14:textId="77777777" w:rsidR="00594A16" w:rsidRPr="00DB572C" w:rsidRDefault="00594A16" w:rsidP="00F730BC">
            <w:pPr>
              <w:contextualSpacing/>
              <w:jc w:val="center"/>
              <w:rPr>
                <w:color w:val="000000"/>
                <w:sz w:val="24"/>
                <w:szCs w:val="24"/>
              </w:rPr>
            </w:pPr>
            <w:r w:rsidRPr="00DB572C">
              <w:rPr>
                <w:sz w:val="24"/>
                <w:szCs w:val="24"/>
              </w:rPr>
              <w:t>7,8</w:t>
            </w:r>
          </w:p>
        </w:tc>
        <w:tc>
          <w:tcPr>
            <w:tcW w:w="1354" w:type="dxa"/>
            <w:shd w:val="clear" w:color="auto" w:fill="auto"/>
            <w:vAlign w:val="center"/>
          </w:tcPr>
          <w:p w14:paraId="3751FDA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c>
          <w:tcPr>
            <w:tcW w:w="1386" w:type="dxa"/>
            <w:shd w:val="clear" w:color="auto" w:fill="auto"/>
            <w:vAlign w:val="center"/>
          </w:tcPr>
          <w:p w14:paraId="5F7D354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r>
      <w:tr w:rsidR="00594A16" w:rsidRPr="00DA5FDF" w14:paraId="6B900075" w14:textId="77777777" w:rsidTr="00F730BC">
        <w:tc>
          <w:tcPr>
            <w:tcW w:w="2341" w:type="dxa"/>
            <w:shd w:val="clear" w:color="auto" w:fill="auto"/>
          </w:tcPr>
          <w:p w14:paraId="41188CB8" w14:textId="77777777" w:rsidR="00594A16" w:rsidRPr="008D3C92" w:rsidRDefault="00594A16" w:rsidP="00F730BC">
            <w:pPr>
              <w:spacing w:line="276" w:lineRule="auto"/>
              <w:contextualSpacing/>
              <w:rPr>
                <w:sz w:val="24"/>
                <w:szCs w:val="24"/>
              </w:rPr>
            </w:pPr>
            <w:r w:rsidRPr="008D3C92">
              <w:rPr>
                <w:sz w:val="24"/>
                <w:szCs w:val="24"/>
              </w:rPr>
              <w:t>Випробуваний 3</w:t>
            </w:r>
          </w:p>
        </w:tc>
        <w:tc>
          <w:tcPr>
            <w:tcW w:w="1322" w:type="dxa"/>
            <w:shd w:val="clear" w:color="auto" w:fill="auto"/>
            <w:vAlign w:val="center"/>
          </w:tcPr>
          <w:p w14:paraId="65DB3EB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5,30</w:t>
            </w:r>
          </w:p>
        </w:tc>
        <w:tc>
          <w:tcPr>
            <w:tcW w:w="1264" w:type="dxa"/>
            <w:shd w:val="clear" w:color="auto" w:fill="auto"/>
            <w:vAlign w:val="center"/>
          </w:tcPr>
          <w:p w14:paraId="2701E473"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240</w:t>
            </w:r>
          </w:p>
        </w:tc>
        <w:tc>
          <w:tcPr>
            <w:tcW w:w="1678" w:type="dxa"/>
            <w:shd w:val="clear" w:color="auto" w:fill="auto"/>
            <w:vAlign w:val="center"/>
          </w:tcPr>
          <w:p w14:paraId="0EA5CDD2" w14:textId="77777777" w:rsidR="00594A16" w:rsidRPr="00DB572C" w:rsidRDefault="00594A16" w:rsidP="00F730BC">
            <w:pPr>
              <w:contextualSpacing/>
              <w:jc w:val="center"/>
              <w:rPr>
                <w:color w:val="000000"/>
                <w:sz w:val="24"/>
                <w:szCs w:val="24"/>
              </w:rPr>
            </w:pPr>
            <w:r w:rsidRPr="00DB572C">
              <w:rPr>
                <w:sz w:val="24"/>
                <w:szCs w:val="24"/>
              </w:rPr>
              <w:t>7,7</w:t>
            </w:r>
          </w:p>
        </w:tc>
        <w:tc>
          <w:tcPr>
            <w:tcW w:w="1354" w:type="dxa"/>
            <w:shd w:val="clear" w:color="auto" w:fill="auto"/>
            <w:vAlign w:val="center"/>
          </w:tcPr>
          <w:p w14:paraId="09D5B40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c>
          <w:tcPr>
            <w:tcW w:w="1386" w:type="dxa"/>
            <w:shd w:val="clear" w:color="auto" w:fill="auto"/>
            <w:vAlign w:val="center"/>
          </w:tcPr>
          <w:p w14:paraId="66692A7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13</w:t>
            </w:r>
          </w:p>
        </w:tc>
      </w:tr>
      <w:tr w:rsidR="00594A16" w:rsidRPr="00DA5FDF" w14:paraId="33D7195D" w14:textId="77777777" w:rsidTr="00F730BC">
        <w:tc>
          <w:tcPr>
            <w:tcW w:w="2341" w:type="dxa"/>
            <w:shd w:val="clear" w:color="auto" w:fill="auto"/>
          </w:tcPr>
          <w:p w14:paraId="0E6E7CCC" w14:textId="77777777" w:rsidR="00594A16" w:rsidRPr="008D3C92" w:rsidRDefault="00594A16" w:rsidP="00F730BC">
            <w:pPr>
              <w:spacing w:line="276" w:lineRule="auto"/>
              <w:contextualSpacing/>
              <w:rPr>
                <w:sz w:val="24"/>
                <w:szCs w:val="24"/>
              </w:rPr>
            </w:pPr>
            <w:r w:rsidRPr="008D3C92">
              <w:rPr>
                <w:sz w:val="24"/>
                <w:szCs w:val="24"/>
              </w:rPr>
              <w:lastRenderedPageBreak/>
              <w:t>Випробуваний 4</w:t>
            </w:r>
          </w:p>
        </w:tc>
        <w:tc>
          <w:tcPr>
            <w:tcW w:w="1322" w:type="dxa"/>
            <w:shd w:val="clear" w:color="auto" w:fill="auto"/>
            <w:vAlign w:val="center"/>
          </w:tcPr>
          <w:p w14:paraId="3FB64DFD"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5,55</w:t>
            </w:r>
          </w:p>
        </w:tc>
        <w:tc>
          <w:tcPr>
            <w:tcW w:w="1264" w:type="dxa"/>
            <w:shd w:val="clear" w:color="auto" w:fill="auto"/>
            <w:vAlign w:val="center"/>
          </w:tcPr>
          <w:p w14:paraId="4FDABF5F"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235</w:t>
            </w:r>
          </w:p>
        </w:tc>
        <w:tc>
          <w:tcPr>
            <w:tcW w:w="1678" w:type="dxa"/>
            <w:shd w:val="clear" w:color="auto" w:fill="auto"/>
            <w:vAlign w:val="center"/>
          </w:tcPr>
          <w:p w14:paraId="15EC7EE6"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2CCCF9CC"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9</w:t>
            </w:r>
          </w:p>
        </w:tc>
        <w:tc>
          <w:tcPr>
            <w:tcW w:w="1386" w:type="dxa"/>
            <w:shd w:val="clear" w:color="auto" w:fill="auto"/>
            <w:vAlign w:val="center"/>
          </w:tcPr>
          <w:p w14:paraId="4E97E272"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r>
      <w:tr w:rsidR="00594A16" w:rsidRPr="00DA5FDF" w14:paraId="0A193935" w14:textId="77777777" w:rsidTr="00F730BC">
        <w:tc>
          <w:tcPr>
            <w:tcW w:w="2341" w:type="dxa"/>
            <w:shd w:val="clear" w:color="auto" w:fill="auto"/>
          </w:tcPr>
          <w:p w14:paraId="5DF4D87B" w14:textId="77777777" w:rsidR="00594A16" w:rsidRPr="008D3C92" w:rsidRDefault="00594A16" w:rsidP="00F730BC">
            <w:pPr>
              <w:spacing w:line="276" w:lineRule="auto"/>
              <w:contextualSpacing/>
              <w:rPr>
                <w:sz w:val="24"/>
                <w:szCs w:val="24"/>
              </w:rPr>
            </w:pPr>
            <w:r w:rsidRPr="008D3C92">
              <w:rPr>
                <w:sz w:val="24"/>
                <w:szCs w:val="24"/>
              </w:rPr>
              <w:t>Випробуваний 5</w:t>
            </w:r>
          </w:p>
        </w:tc>
        <w:tc>
          <w:tcPr>
            <w:tcW w:w="1322" w:type="dxa"/>
            <w:shd w:val="clear" w:color="auto" w:fill="auto"/>
            <w:vAlign w:val="center"/>
          </w:tcPr>
          <w:p w14:paraId="1521BC68"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5,40</w:t>
            </w:r>
          </w:p>
        </w:tc>
        <w:tc>
          <w:tcPr>
            <w:tcW w:w="1264" w:type="dxa"/>
            <w:shd w:val="clear" w:color="auto" w:fill="auto"/>
            <w:vAlign w:val="center"/>
          </w:tcPr>
          <w:p w14:paraId="4A458D7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230</w:t>
            </w:r>
          </w:p>
        </w:tc>
        <w:tc>
          <w:tcPr>
            <w:tcW w:w="1678" w:type="dxa"/>
            <w:shd w:val="clear" w:color="auto" w:fill="auto"/>
            <w:vAlign w:val="center"/>
          </w:tcPr>
          <w:p w14:paraId="6950E419"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5F4B7310"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c>
          <w:tcPr>
            <w:tcW w:w="1386" w:type="dxa"/>
            <w:shd w:val="clear" w:color="auto" w:fill="auto"/>
            <w:vAlign w:val="center"/>
          </w:tcPr>
          <w:p w14:paraId="6C8A20CD"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r>
      <w:tr w:rsidR="00594A16" w:rsidRPr="00DA5FDF" w14:paraId="613EE30C" w14:textId="77777777" w:rsidTr="00F730BC">
        <w:tc>
          <w:tcPr>
            <w:tcW w:w="2341" w:type="dxa"/>
            <w:shd w:val="clear" w:color="auto" w:fill="auto"/>
          </w:tcPr>
          <w:p w14:paraId="04B46CEA" w14:textId="77777777" w:rsidR="00594A16" w:rsidRPr="008D3C92" w:rsidRDefault="00594A16" w:rsidP="00F730BC">
            <w:pPr>
              <w:spacing w:line="276" w:lineRule="auto"/>
              <w:contextualSpacing/>
              <w:rPr>
                <w:sz w:val="24"/>
                <w:szCs w:val="24"/>
              </w:rPr>
            </w:pPr>
            <w:r w:rsidRPr="008D3C92">
              <w:rPr>
                <w:sz w:val="24"/>
                <w:szCs w:val="24"/>
              </w:rPr>
              <w:t>Випробуваний 6</w:t>
            </w:r>
          </w:p>
        </w:tc>
        <w:tc>
          <w:tcPr>
            <w:tcW w:w="1322" w:type="dxa"/>
            <w:shd w:val="clear" w:color="auto" w:fill="auto"/>
            <w:vAlign w:val="center"/>
          </w:tcPr>
          <w:p w14:paraId="18C30B80"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5,30</w:t>
            </w:r>
          </w:p>
        </w:tc>
        <w:tc>
          <w:tcPr>
            <w:tcW w:w="1264" w:type="dxa"/>
            <w:shd w:val="clear" w:color="auto" w:fill="auto"/>
            <w:vAlign w:val="center"/>
          </w:tcPr>
          <w:p w14:paraId="0D9CF3B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230</w:t>
            </w:r>
          </w:p>
        </w:tc>
        <w:tc>
          <w:tcPr>
            <w:tcW w:w="1678" w:type="dxa"/>
            <w:shd w:val="clear" w:color="auto" w:fill="auto"/>
            <w:vAlign w:val="center"/>
          </w:tcPr>
          <w:p w14:paraId="593E4829"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45632BD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c>
          <w:tcPr>
            <w:tcW w:w="1386" w:type="dxa"/>
            <w:shd w:val="clear" w:color="auto" w:fill="auto"/>
            <w:vAlign w:val="center"/>
          </w:tcPr>
          <w:p w14:paraId="0895432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r>
      <w:tr w:rsidR="00594A16" w:rsidRPr="00DA5FDF" w14:paraId="07FE2ECE" w14:textId="77777777" w:rsidTr="00F730BC">
        <w:tc>
          <w:tcPr>
            <w:tcW w:w="2341" w:type="dxa"/>
            <w:shd w:val="clear" w:color="auto" w:fill="auto"/>
          </w:tcPr>
          <w:p w14:paraId="44992B0F" w14:textId="77777777" w:rsidR="00594A16" w:rsidRPr="008D3C92" w:rsidRDefault="00594A16" w:rsidP="00F730BC">
            <w:pPr>
              <w:spacing w:line="276" w:lineRule="auto"/>
              <w:contextualSpacing/>
              <w:rPr>
                <w:sz w:val="24"/>
                <w:szCs w:val="24"/>
              </w:rPr>
            </w:pPr>
            <w:r w:rsidRPr="008D3C92">
              <w:rPr>
                <w:sz w:val="24"/>
                <w:szCs w:val="24"/>
              </w:rPr>
              <w:t>Випробуваний 7</w:t>
            </w:r>
          </w:p>
        </w:tc>
        <w:tc>
          <w:tcPr>
            <w:tcW w:w="1322" w:type="dxa"/>
            <w:shd w:val="clear" w:color="auto" w:fill="auto"/>
            <w:vAlign w:val="center"/>
          </w:tcPr>
          <w:p w14:paraId="4315C74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5,45</w:t>
            </w:r>
          </w:p>
        </w:tc>
        <w:tc>
          <w:tcPr>
            <w:tcW w:w="1264" w:type="dxa"/>
            <w:shd w:val="clear" w:color="auto" w:fill="auto"/>
            <w:vAlign w:val="center"/>
          </w:tcPr>
          <w:p w14:paraId="358AA6B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235</w:t>
            </w:r>
          </w:p>
        </w:tc>
        <w:tc>
          <w:tcPr>
            <w:tcW w:w="1678" w:type="dxa"/>
            <w:shd w:val="clear" w:color="auto" w:fill="auto"/>
            <w:vAlign w:val="center"/>
          </w:tcPr>
          <w:p w14:paraId="23299B1C" w14:textId="77777777" w:rsidR="00594A16" w:rsidRPr="00DB572C" w:rsidRDefault="00594A16" w:rsidP="00F730BC">
            <w:pPr>
              <w:contextualSpacing/>
              <w:jc w:val="center"/>
              <w:rPr>
                <w:color w:val="000000"/>
                <w:sz w:val="24"/>
                <w:szCs w:val="24"/>
              </w:rPr>
            </w:pPr>
            <w:r w:rsidRPr="00DB572C">
              <w:rPr>
                <w:sz w:val="24"/>
                <w:szCs w:val="24"/>
              </w:rPr>
              <w:t>8,2</w:t>
            </w:r>
          </w:p>
        </w:tc>
        <w:tc>
          <w:tcPr>
            <w:tcW w:w="1354" w:type="dxa"/>
            <w:shd w:val="clear" w:color="auto" w:fill="auto"/>
            <w:vAlign w:val="center"/>
          </w:tcPr>
          <w:p w14:paraId="0E304D9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c>
          <w:tcPr>
            <w:tcW w:w="1386" w:type="dxa"/>
            <w:shd w:val="clear" w:color="auto" w:fill="auto"/>
            <w:vAlign w:val="center"/>
          </w:tcPr>
          <w:p w14:paraId="6E1DCAE9"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r>
      <w:tr w:rsidR="00594A16" w:rsidRPr="00DA5FDF" w14:paraId="0BA1F44D" w14:textId="77777777" w:rsidTr="00F730BC">
        <w:tc>
          <w:tcPr>
            <w:tcW w:w="2341" w:type="dxa"/>
            <w:shd w:val="clear" w:color="auto" w:fill="auto"/>
          </w:tcPr>
          <w:p w14:paraId="3D564684" w14:textId="77777777" w:rsidR="00594A16" w:rsidRPr="008D3C92" w:rsidRDefault="00594A16" w:rsidP="00F730BC">
            <w:pPr>
              <w:spacing w:line="276" w:lineRule="auto"/>
              <w:contextualSpacing/>
              <w:rPr>
                <w:sz w:val="24"/>
                <w:szCs w:val="24"/>
              </w:rPr>
            </w:pPr>
            <w:r w:rsidRPr="008D3C92">
              <w:rPr>
                <w:sz w:val="24"/>
                <w:szCs w:val="24"/>
              </w:rPr>
              <w:t>Випробуваний 8</w:t>
            </w:r>
          </w:p>
        </w:tc>
        <w:tc>
          <w:tcPr>
            <w:tcW w:w="1322" w:type="dxa"/>
            <w:shd w:val="clear" w:color="auto" w:fill="auto"/>
            <w:vAlign w:val="center"/>
          </w:tcPr>
          <w:p w14:paraId="31DBF9D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5,40</w:t>
            </w:r>
          </w:p>
        </w:tc>
        <w:tc>
          <w:tcPr>
            <w:tcW w:w="1264" w:type="dxa"/>
            <w:shd w:val="clear" w:color="auto" w:fill="auto"/>
            <w:vAlign w:val="center"/>
          </w:tcPr>
          <w:p w14:paraId="5F0C764F"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235</w:t>
            </w:r>
          </w:p>
        </w:tc>
        <w:tc>
          <w:tcPr>
            <w:tcW w:w="1678" w:type="dxa"/>
            <w:shd w:val="clear" w:color="auto" w:fill="auto"/>
            <w:vAlign w:val="center"/>
          </w:tcPr>
          <w:p w14:paraId="7C23A04B" w14:textId="77777777" w:rsidR="00594A16" w:rsidRPr="00DB572C" w:rsidRDefault="00594A16" w:rsidP="00F730BC">
            <w:pPr>
              <w:contextualSpacing/>
              <w:jc w:val="center"/>
              <w:rPr>
                <w:color w:val="000000"/>
                <w:sz w:val="24"/>
                <w:szCs w:val="24"/>
              </w:rPr>
            </w:pPr>
            <w:r w:rsidRPr="00DB572C">
              <w:rPr>
                <w:sz w:val="24"/>
                <w:szCs w:val="24"/>
              </w:rPr>
              <w:t>7,7</w:t>
            </w:r>
          </w:p>
        </w:tc>
        <w:tc>
          <w:tcPr>
            <w:tcW w:w="1354" w:type="dxa"/>
            <w:shd w:val="clear" w:color="auto" w:fill="auto"/>
            <w:vAlign w:val="center"/>
          </w:tcPr>
          <w:p w14:paraId="7DC9572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9</w:t>
            </w:r>
          </w:p>
        </w:tc>
        <w:tc>
          <w:tcPr>
            <w:tcW w:w="1386" w:type="dxa"/>
            <w:shd w:val="clear" w:color="auto" w:fill="auto"/>
            <w:vAlign w:val="center"/>
          </w:tcPr>
          <w:p w14:paraId="3021616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r>
      <w:tr w:rsidR="00594A16" w:rsidRPr="00DA5FDF" w14:paraId="7D6BB89C" w14:textId="77777777" w:rsidTr="00F730BC">
        <w:tc>
          <w:tcPr>
            <w:tcW w:w="2341" w:type="dxa"/>
            <w:shd w:val="clear" w:color="auto" w:fill="auto"/>
          </w:tcPr>
          <w:p w14:paraId="5F25DF93" w14:textId="77777777" w:rsidR="00594A16" w:rsidRPr="008D3C92" w:rsidRDefault="00594A16" w:rsidP="00F730BC">
            <w:pPr>
              <w:spacing w:line="276" w:lineRule="auto"/>
              <w:contextualSpacing/>
              <w:rPr>
                <w:sz w:val="24"/>
                <w:szCs w:val="24"/>
              </w:rPr>
            </w:pPr>
            <w:r w:rsidRPr="008D3C92">
              <w:rPr>
                <w:sz w:val="24"/>
                <w:szCs w:val="24"/>
              </w:rPr>
              <w:t>Випробуваний 9</w:t>
            </w:r>
          </w:p>
        </w:tc>
        <w:tc>
          <w:tcPr>
            <w:tcW w:w="1322" w:type="dxa"/>
            <w:shd w:val="clear" w:color="auto" w:fill="auto"/>
            <w:vAlign w:val="center"/>
          </w:tcPr>
          <w:p w14:paraId="4AFEEDAF"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5,50</w:t>
            </w:r>
          </w:p>
        </w:tc>
        <w:tc>
          <w:tcPr>
            <w:tcW w:w="1264" w:type="dxa"/>
            <w:shd w:val="clear" w:color="auto" w:fill="auto"/>
            <w:vAlign w:val="center"/>
          </w:tcPr>
          <w:p w14:paraId="30F11FE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240</w:t>
            </w:r>
          </w:p>
        </w:tc>
        <w:tc>
          <w:tcPr>
            <w:tcW w:w="1678" w:type="dxa"/>
            <w:shd w:val="clear" w:color="auto" w:fill="auto"/>
            <w:vAlign w:val="center"/>
          </w:tcPr>
          <w:p w14:paraId="2D61A5C7"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16219A5D"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c>
          <w:tcPr>
            <w:tcW w:w="1386" w:type="dxa"/>
            <w:shd w:val="clear" w:color="auto" w:fill="auto"/>
            <w:vAlign w:val="center"/>
          </w:tcPr>
          <w:p w14:paraId="222B97D0"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13</w:t>
            </w:r>
          </w:p>
        </w:tc>
      </w:tr>
      <w:tr w:rsidR="00594A16" w:rsidRPr="00DA5FDF" w14:paraId="3ADE0FE1" w14:textId="77777777" w:rsidTr="00F730BC">
        <w:tc>
          <w:tcPr>
            <w:tcW w:w="2341" w:type="dxa"/>
            <w:shd w:val="clear" w:color="auto" w:fill="auto"/>
          </w:tcPr>
          <w:p w14:paraId="289645C3" w14:textId="77777777" w:rsidR="00594A16" w:rsidRPr="008D3C92" w:rsidRDefault="00594A16" w:rsidP="00F730BC">
            <w:pPr>
              <w:spacing w:line="276" w:lineRule="auto"/>
              <w:contextualSpacing/>
              <w:rPr>
                <w:sz w:val="24"/>
                <w:szCs w:val="24"/>
              </w:rPr>
            </w:pPr>
            <w:r w:rsidRPr="008D3C92">
              <w:rPr>
                <w:sz w:val="24"/>
                <w:szCs w:val="24"/>
              </w:rPr>
              <w:t>Випробуваний 10</w:t>
            </w:r>
          </w:p>
        </w:tc>
        <w:tc>
          <w:tcPr>
            <w:tcW w:w="1322" w:type="dxa"/>
            <w:shd w:val="clear" w:color="auto" w:fill="auto"/>
            <w:vAlign w:val="center"/>
          </w:tcPr>
          <w:p w14:paraId="27FF24E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5,48</w:t>
            </w:r>
          </w:p>
        </w:tc>
        <w:tc>
          <w:tcPr>
            <w:tcW w:w="1264" w:type="dxa"/>
            <w:shd w:val="clear" w:color="auto" w:fill="auto"/>
            <w:vAlign w:val="center"/>
          </w:tcPr>
          <w:p w14:paraId="023699D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rPr>
              <w:t>235</w:t>
            </w:r>
          </w:p>
        </w:tc>
        <w:tc>
          <w:tcPr>
            <w:tcW w:w="1678" w:type="dxa"/>
            <w:shd w:val="clear" w:color="auto" w:fill="auto"/>
            <w:vAlign w:val="center"/>
          </w:tcPr>
          <w:p w14:paraId="03B7A4BF" w14:textId="77777777" w:rsidR="00594A16" w:rsidRPr="00DB572C" w:rsidRDefault="00594A16" w:rsidP="00F730BC">
            <w:pPr>
              <w:contextualSpacing/>
              <w:jc w:val="center"/>
              <w:rPr>
                <w:color w:val="000000"/>
                <w:sz w:val="24"/>
                <w:szCs w:val="24"/>
              </w:rPr>
            </w:pPr>
            <w:r w:rsidRPr="00DB572C">
              <w:rPr>
                <w:sz w:val="24"/>
                <w:szCs w:val="24"/>
              </w:rPr>
              <w:t>8,3</w:t>
            </w:r>
          </w:p>
        </w:tc>
        <w:tc>
          <w:tcPr>
            <w:tcW w:w="1354" w:type="dxa"/>
            <w:shd w:val="clear" w:color="auto" w:fill="auto"/>
            <w:vAlign w:val="center"/>
          </w:tcPr>
          <w:p w14:paraId="3737E13F"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c>
          <w:tcPr>
            <w:tcW w:w="1386" w:type="dxa"/>
            <w:shd w:val="clear" w:color="auto" w:fill="auto"/>
            <w:vAlign w:val="center"/>
          </w:tcPr>
          <w:p w14:paraId="75C8FEA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r>
      <w:tr w:rsidR="00594A16" w:rsidRPr="00DA5FDF" w14:paraId="3DA23573" w14:textId="77777777" w:rsidTr="00F730BC">
        <w:tc>
          <w:tcPr>
            <w:tcW w:w="2341" w:type="dxa"/>
            <w:shd w:val="clear" w:color="auto" w:fill="auto"/>
          </w:tcPr>
          <w:p w14:paraId="74140207"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1322" w:type="dxa"/>
            <w:shd w:val="clear" w:color="auto" w:fill="auto"/>
            <w:vAlign w:val="bottom"/>
          </w:tcPr>
          <w:p w14:paraId="3E9EB7D6" w14:textId="77777777" w:rsidR="00594A16" w:rsidRPr="00680C91" w:rsidRDefault="00594A16" w:rsidP="00F730BC">
            <w:pPr>
              <w:contextualSpacing/>
              <w:jc w:val="center"/>
              <w:rPr>
                <w:color w:val="000000"/>
                <w:sz w:val="24"/>
                <w:szCs w:val="24"/>
              </w:rPr>
            </w:pPr>
            <w:r w:rsidRPr="00680C91">
              <w:rPr>
                <w:color w:val="000000"/>
                <w:sz w:val="24"/>
                <w:szCs w:val="24"/>
              </w:rPr>
              <w:t>5,43</w:t>
            </w:r>
          </w:p>
        </w:tc>
        <w:tc>
          <w:tcPr>
            <w:tcW w:w="1264" w:type="dxa"/>
            <w:shd w:val="clear" w:color="auto" w:fill="auto"/>
            <w:vAlign w:val="bottom"/>
          </w:tcPr>
          <w:p w14:paraId="69FF58CB" w14:textId="77777777" w:rsidR="00594A16" w:rsidRPr="00680C91" w:rsidRDefault="00594A16" w:rsidP="00F730BC">
            <w:pPr>
              <w:contextualSpacing/>
              <w:jc w:val="center"/>
              <w:rPr>
                <w:color w:val="000000"/>
                <w:sz w:val="24"/>
                <w:szCs w:val="24"/>
              </w:rPr>
            </w:pPr>
            <w:r w:rsidRPr="00680C91">
              <w:rPr>
                <w:color w:val="000000"/>
                <w:sz w:val="24"/>
                <w:szCs w:val="24"/>
              </w:rPr>
              <w:t>236,50</w:t>
            </w:r>
          </w:p>
        </w:tc>
        <w:tc>
          <w:tcPr>
            <w:tcW w:w="1678" w:type="dxa"/>
            <w:shd w:val="clear" w:color="auto" w:fill="auto"/>
            <w:vAlign w:val="center"/>
          </w:tcPr>
          <w:p w14:paraId="03FE4B9A" w14:textId="77777777" w:rsidR="00594A16" w:rsidRPr="00DB572C" w:rsidRDefault="00594A16" w:rsidP="00F730BC">
            <w:pPr>
              <w:contextualSpacing/>
              <w:jc w:val="center"/>
              <w:rPr>
                <w:color w:val="000000"/>
                <w:sz w:val="24"/>
                <w:szCs w:val="24"/>
              </w:rPr>
            </w:pPr>
            <w:r w:rsidRPr="00DB572C">
              <w:rPr>
                <w:color w:val="000000"/>
                <w:sz w:val="24"/>
                <w:szCs w:val="24"/>
              </w:rPr>
              <w:t>8,01</w:t>
            </w:r>
          </w:p>
        </w:tc>
        <w:tc>
          <w:tcPr>
            <w:tcW w:w="1354" w:type="dxa"/>
            <w:shd w:val="clear" w:color="auto" w:fill="auto"/>
            <w:vAlign w:val="bottom"/>
          </w:tcPr>
          <w:p w14:paraId="4DA6FCFB" w14:textId="77777777" w:rsidR="00594A16" w:rsidRPr="00680C91" w:rsidRDefault="00594A16" w:rsidP="00F730BC">
            <w:pPr>
              <w:contextualSpacing/>
              <w:jc w:val="center"/>
              <w:rPr>
                <w:color w:val="000000"/>
                <w:sz w:val="24"/>
                <w:szCs w:val="24"/>
              </w:rPr>
            </w:pPr>
            <w:r w:rsidRPr="00680C91">
              <w:rPr>
                <w:color w:val="000000"/>
                <w:sz w:val="24"/>
                <w:szCs w:val="24"/>
              </w:rPr>
              <w:t>10,30</w:t>
            </w:r>
          </w:p>
        </w:tc>
        <w:tc>
          <w:tcPr>
            <w:tcW w:w="1386" w:type="dxa"/>
            <w:shd w:val="clear" w:color="auto" w:fill="auto"/>
            <w:vAlign w:val="bottom"/>
          </w:tcPr>
          <w:p w14:paraId="1A43FF34" w14:textId="77777777" w:rsidR="00594A16" w:rsidRPr="00680C91" w:rsidRDefault="00594A16" w:rsidP="00F730BC">
            <w:pPr>
              <w:contextualSpacing/>
              <w:jc w:val="center"/>
              <w:rPr>
                <w:color w:val="000000"/>
                <w:sz w:val="24"/>
                <w:szCs w:val="24"/>
              </w:rPr>
            </w:pPr>
            <w:r w:rsidRPr="00680C91">
              <w:rPr>
                <w:color w:val="000000"/>
                <w:sz w:val="24"/>
                <w:szCs w:val="24"/>
              </w:rPr>
              <w:t>11,70</w:t>
            </w:r>
          </w:p>
        </w:tc>
      </w:tr>
    </w:tbl>
    <w:p w14:paraId="12E9422A" w14:textId="77777777" w:rsidR="00594A16" w:rsidRDefault="00594A16" w:rsidP="00594A16">
      <w:pPr>
        <w:spacing w:line="360" w:lineRule="auto"/>
        <w:ind w:firstLine="709"/>
        <w:contextualSpacing/>
        <w:jc w:val="both"/>
        <w:rPr>
          <w:i/>
          <w:iCs/>
          <w:sz w:val="28"/>
          <w:szCs w:val="28"/>
        </w:rPr>
      </w:pPr>
    </w:p>
    <w:p w14:paraId="199C0061"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2</w:t>
      </w:r>
      <w:r w:rsidRPr="001D1427">
        <w:rPr>
          <w:i/>
          <w:iCs/>
          <w:sz w:val="28"/>
          <w:szCs w:val="28"/>
        </w:rPr>
        <w:t xml:space="preserve">. Результати показників рівня розвитку </w:t>
      </w:r>
      <w:r>
        <w:rPr>
          <w:i/>
          <w:iCs/>
          <w:sz w:val="28"/>
          <w:szCs w:val="28"/>
        </w:rPr>
        <w:t>технічної</w:t>
      </w:r>
      <w:r w:rsidRPr="001D1427">
        <w:rPr>
          <w:i/>
          <w:iCs/>
          <w:sz w:val="28"/>
          <w:szCs w:val="28"/>
        </w:rPr>
        <w:t xml:space="preserve"> підготовленості контрольної групи до початку експерименту.</w:t>
      </w:r>
    </w:p>
    <w:tbl>
      <w:tblPr>
        <w:tblStyle w:val="a4"/>
        <w:tblW w:w="0" w:type="auto"/>
        <w:tblLook w:val="04A0" w:firstRow="1" w:lastRow="0" w:firstColumn="1" w:lastColumn="0" w:noHBand="0" w:noVBand="1"/>
      </w:tblPr>
      <w:tblGrid>
        <w:gridCol w:w="1255"/>
        <w:gridCol w:w="2001"/>
        <w:gridCol w:w="2126"/>
        <w:gridCol w:w="1276"/>
        <w:gridCol w:w="1348"/>
        <w:gridCol w:w="1339"/>
      </w:tblGrid>
      <w:tr w:rsidR="00594A16" w:rsidRPr="00DA5FDF" w14:paraId="18D2DA69" w14:textId="77777777" w:rsidTr="00F730BC">
        <w:tc>
          <w:tcPr>
            <w:tcW w:w="1255" w:type="dxa"/>
            <w:shd w:val="clear" w:color="auto" w:fill="auto"/>
            <w:vAlign w:val="center"/>
          </w:tcPr>
          <w:p w14:paraId="10C748C8"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w:t>
            </w:r>
          </w:p>
        </w:tc>
        <w:tc>
          <w:tcPr>
            <w:tcW w:w="2001" w:type="dxa"/>
            <w:shd w:val="clear" w:color="auto" w:fill="auto"/>
            <w:vAlign w:val="center"/>
          </w:tcPr>
          <w:p w14:paraId="483FD555"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переворотів з упору головою в килим</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на «</w:t>
            </w:r>
            <w:proofErr w:type="spellStart"/>
            <w:r w:rsidRPr="00BF3253">
              <w:rPr>
                <w:rFonts w:ascii="Times New Roman" w:hAnsi="Times New Roman" w:cs="Times New Roman"/>
                <w:sz w:val="24"/>
                <w:szCs w:val="24"/>
                <w:lang w:val="uk-UA"/>
              </w:rPr>
              <w:t>борцівський</w:t>
            </w:r>
            <w:proofErr w:type="spellEnd"/>
            <w:r w:rsidRPr="00BF3253">
              <w:rPr>
                <w:rFonts w:ascii="Times New Roman" w:hAnsi="Times New Roman" w:cs="Times New Roman"/>
                <w:sz w:val="24"/>
                <w:szCs w:val="24"/>
                <w:lang w:val="uk-UA"/>
              </w:rPr>
              <w:t xml:space="preserve"> міст» та назад (с).</w:t>
            </w:r>
          </w:p>
        </w:tc>
        <w:tc>
          <w:tcPr>
            <w:tcW w:w="2126" w:type="dxa"/>
            <w:shd w:val="clear" w:color="auto" w:fill="auto"/>
            <w:vAlign w:val="center"/>
          </w:tcPr>
          <w:p w14:paraId="53E7EBF4"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Забігання на «</w:t>
            </w:r>
            <w:proofErr w:type="spellStart"/>
            <w:r w:rsidRPr="00BF3253">
              <w:rPr>
                <w:rFonts w:ascii="Times New Roman" w:hAnsi="Times New Roman" w:cs="Times New Roman"/>
                <w:sz w:val="24"/>
                <w:szCs w:val="24"/>
                <w:lang w:val="uk-UA"/>
              </w:rPr>
              <w:t>борцівському</w:t>
            </w:r>
            <w:proofErr w:type="spellEnd"/>
            <w:r w:rsidRPr="00BF3253">
              <w:rPr>
                <w:rFonts w:ascii="Times New Roman" w:hAnsi="Times New Roman" w:cs="Times New Roman"/>
                <w:sz w:val="24"/>
                <w:szCs w:val="24"/>
                <w:lang w:val="uk-UA"/>
              </w:rPr>
              <w:t xml:space="preserve"> мості»</w:t>
            </w:r>
          </w:p>
          <w:p w14:paraId="0353D3D3"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(5 разів – ліворуч та 5 разів – праворуч)</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(с).</w:t>
            </w:r>
          </w:p>
        </w:tc>
        <w:tc>
          <w:tcPr>
            <w:tcW w:w="1276" w:type="dxa"/>
            <w:shd w:val="clear" w:color="auto" w:fill="auto"/>
            <w:vAlign w:val="center"/>
          </w:tcPr>
          <w:p w14:paraId="41F1F382"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стегно</w:t>
            </w:r>
          </w:p>
        </w:tc>
        <w:tc>
          <w:tcPr>
            <w:tcW w:w="1348" w:type="dxa"/>
            <w:shd w:val="clear" w:color="auto" w:fill="auto"/>
            <w:vAlign w:val="center"/>
          </w:tcPr>
          <w:p w14:paraId="7A17A25C"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передньою підніжкою</w:t>
            </w:r>
          </w:p>
        </w:tc>
        <w:tc>
          <w:tcPr>
            <w:tcW w:w="1339" w:type="dxa"/>
            <w:shd w:val="clear" w:color="auto" w:fill="auto"/>
            <w:vAlign w:val="center"/>
          </w:tcPr>
          <w:p w14:paraId="77BC95FC"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спину</w:t>
            </w:r>
          </w:p>
        </w:tc>
      </w:tr>
      <w:tr w:rsidR="00594A16" w:rsidRPr="00DA5FDF" w14:paraId="1FC20A34" w14:textId="77777777" w:rsidTr="00F730BC">
        <w:tc>
          <w:tcPr>
            <w:tcW w:w="1255" w:type="dxa"/>
            <w:shd w:val="clear" w:color="auto" w:fill="auto"/>
          </w:tcPr>
          <w:p w14:paraId="6C11BD57"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proofErr w:type="spellStart"/>
            <w:r w:rsidRPr="008D3C92">
              <w:rPr>
                <w:rFonts w:ascii="Times New Roman" w:hAnsi="Times New Roman" w:cs="Times New Roman"/>
                <w:sz w:val="24"/>
                <w:szCs w:val="24"/>
                <w:lang w:val="uk-UA"/>
              </w:rPr>
              <w:t>Випр</w:t>
            </w:r>
            <w:proofErr w:type="spellEnd"/>
            <w:r w:rsidRPr="008D3C92">
              <w:rPr>
                <w:rFonts w:ascii="Times New Roman" w:hAnsi="Times New Roman" w:cs="Times New Roman"/>
                <w:sz w:val="24"/>
                <w:szCs w:val="24"/>
                <w:lang w:val="uk-UA"/>
              </w:rPr>
              <w:t>. 1</w:t>
            </w:r>
          </w:p>
        </w:tc>
        <w:tc>
          <w:tcPr>
            <w:tcW w:w="2001" w:type="dxa"/>
            <w:shd w:val="clear" w:color="auto" w:fill="auto"/>
            <w:vAlign w:val="center"/>
          </w:tcPr>
          <w:p w14:paraId="7F99B29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28</w:t>
            </w:r>
          </w:p>
        </w:tc>
        <w:tc>
          <w:tcPr>
            <w:tcW w:w="2126" w:type="dxa"/>
            <w:shd w:val="clear" w:color="auto" w:fill="auto"/>
            <w:vAlign w:val="center"/>
          </w:tcPr>
          <w:p w14:paraId="4664E14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20</w:t>
            </w:r>
          </w:p>
        </w:tc>
        <w:tc>
          <w:tcPr>
            <w:tcW w:w="1276" w:type="dxa"/>
            <w:shd w:val="clear" w:color="auto" w:fill="auto"/>
            <w:vAlign w:val="center"/>
          </w:tcPr>
          <w:p w14:paraId="272286C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348" w:type="dxa"/>
            <w:shd w:val="clear" w:color="auto" w:fill="auto"/>
          </w:tcPr>
          <w:p w14:paraId="729A60E7"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23</w:t>
            </w:r>
          </w:p>
        </w:tc>
        <w:tc>
          <w:tcPr>
            <w:tcW w:w="1339" w:type="dxa"/>
            <w:shd w:val="clear" w:color="auto" w:fill="auto"/>
            <w:vAlign w:val="center"/>
          </w:tcPr>
          <w:p w14:paraId="2784767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493C32D5" w14:textId="77777777" w:rsidTr="00F730BC">
        <w:tc>
          <w:tcPr>
            <w:tcW w:w="1255" w:type="dxa"/>
            <w:shd w:val="clear" w:color="auto" w:fill="auto"/>
          </w:tcPr>
          <w:p w14:paraId="720E253C"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2</w:t>
            </w:r>
          </w:p>
        </w:tc>
        <w:tc>
          <w:tcPr>
            <w:tcW w:w="2001" w:type="dxa"/>
            <w:shd w:val="clear" w:color="auto" w:fill="auto"/>
            <w:vAlign w:val="center"/>
          </w:tcPr>
          <w:p w14:paraId="23B75F6B"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27</w:t>
            </w:r>
          </w:p>
        </w:tc>
        <w:tc>
          <w:tcPr>
            <w:tcW w:w="2126" w:type="dxa"/>
            <w:shd w:val="clear" w:color="auto" w:fill="auto"/>
            <w:vAlign w:val="center"/>
          </w:tcPr>
          <w:p w14:paraId="4CD43FA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059A8A7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c>
          <w:tcPr>
            <w:tcW w:w="1348" w:type="dxa"/>
            <w:shd w:val="clear" w:color="auto" w:fill="auto"/>
          </w:tcPr>
          <w:p w14:paraId="14BFA651"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23 </w:t>
            </w:r>
          </w:p>
        </w:tc>
        <w:tc>
          <w:tcPr>
            <w:tcW w:w="1339" w:type="dxa"/>
            <w:shd w:val="clear" w:color="auto" w:fill="auto"/>
            <w:vAlign w:val="center"/>
          </w:tcPr>
          <w:p w14:paraId="175C412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0C3E4B7D" w14:textId="77777777" w:rsidTr="00F730BC">
        <w:tc>
          <w:tcPr>
            <w:tcW w:w="1255" w:type="dxa"/>
            <w:shd w:val="clear" w:color="auto" w:fill="auto"/>
          </w:tcPr>
          <w:p w14:paraId="25770207"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3</w:t>
            </w:r>
          </w:p>
        </w:tc>
        <w:tc>
          <w:tcPr>
            <w:tcW w:w="2001" w:type="dxa"/>
            <w:shd w:val="clear" w:color="auto" w:fill="auto"/>
            <w:vAlign w:val="center"/>
          </w:tcPr>
          <w:p w14:paraId="6195888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25</w:t>
            </w:r>
          </w:p>
        </w:tc>
        <w:tc>
          <w:tcPr>
            <w:tcW w:w="2126" w:type="dxa"/>
            <w:shd w:val="clear" w:color="auto" w:fill="auto"/>
            <w:vAlign w:val="center"/>
          </w:tcPr>
          <w:p w14:paraId="40A48A6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035E4A9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c>
          <w:tcPr>
            <w:tcW w:w="1348" w:type="dxa"/>
            <w:shd w:val="clear" w:color="auto" w:fill="auto"/>
          </w:tcPr>
          <w:p w14:paraId="53604D09"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24 </w:t>
            </w:r>
          </w:p>
        </w:tc>
        <w:tc>
          <w:tcPr>
            <w:tcW w:w="1339" w:type="dxa"/>
            <w:shd w:val="clear" w:color="auto" w:fill="auto"/>
            <w:vAlign w:val="center"/>
          </w:tcPr>
          <w:p w14:paraId="3078255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77E9583A" w14:textId="77777777" w:rsidTr="00F730BC">
        <w:tc>
          <w:tcPr>
            <w:tcW w:w="1255" w:type="dxa"/>
            <w:shd w:val="clear" w:color="auto" w:fill="auto"/>
          </w:tcPr>
          <w:p w14:paraId="4CE2A0B3"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4</w:t>
            </w:r>
          </w:p>
        </w:tc>
        <w:tc>
          <w:tcPr>
            <w:tcW w:w="2001" w:type="dxa"/>
            <w:shd w:val="clear" w:color="auto" w:fill="auto"/>
            <w:vAlign w:val="center"/>
          </w:tcPr>
          <w:p w14:paraId="2D3BC5E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28</w:t>
            </w:r>
          </w:p>
        </w:tc>
        <w:tc>
          <w:tcPr>
            <w:tcW w:w="2126" w:type="dxa"/>
            <w:shd w:val="clear" w:color="auto" w:fill="auto"/>
            <w:vAlign w:val="center"/>
          </w:tcPr>
          <w:p w14:paraId="6923DE5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1276" w:type="dxa"/>
            <w:shd w:val="clear" w:color="auto" w:fill="auto"/>
            <w:vAlign w:val="center"/>
          </w:tcPr>
          <w:p w14:paraId="2015D55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348" w:type="dxa"/>
            <w:shd w:val="clear" w:color="auto" w:fill="auto"/>
          </w:tcPr>
          <w:p w14:paraId="00A68915"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23 </w:t>
            </w:r>
          </w:p>
        </w:tc>
        <w:tc>
          <w:tcPr>
            <w:tcW w:w="1339" w:type="dxa"/>
            <w:shd w:val="clear" w:color="auto" w:fill="auto"/>
            <w:vAlign w:val="center"/>
          </w:tcPr>
          <w:p w14:paraId="0FE5A4A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r>
      <w:tr w:rsidR="00594A16" w:rsidRPr="00DA5FDF" w14:paraId="1FF36CFB" w14:textId="77777777" w:rsidTr="00F730BC">
        <w:tc>
          <w:tcPr>
            <w:tcW w:w="1255" w:type="dxa"/>
            <w:shd w:val="clear" w:color="auto" w:fill="auto"/>
          </w:tcPr>
          <w:p w14:paraId="4DEAA710"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5</w:t>
            </w:r>
          </w:p>
        </w:tc>
        <w:tc>
          <w:tcPr>
            <w:tcW w:w="2001" w:type="dxa"/>
            <w:shd w:val="clear" w:color="auto" w:fill="auto"/>
            <w:vAlign w:val="center"/>
          </w:tcPr>
          <w:p w14:paraId="3E17E7F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26</w:t>
            </w:r>
          </w:p>
        </w:tc>
        <w:tc>
          <w:tcPr>
            <w:tcW w:w="2126" w:type="dxa"/>
            <w:shd w:val="clear" w:color="auto" w:fill="auto"/>
            <w:vAlign w:val="center"/>
          </w:tcPr>
          <w:p w14:paraId="362A5EF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c>
          <w:tcPr>
            <w:tcW w:w="1276" w:type="dxa"/>
            <w:shd w:val="clear" w:color="auto" w:fill="auto"/>
            <w:vAlign w:val="center"/>
          </w:tcPr>
          <w:p w14:paraId="128B30E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348" w:type="dxa"/>
            <w:shd w:val="clear" w:color="auto" w:fill="auto"/>
          </w:tcPr>
          <w:p w14:paraId="00E10191"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25 </w:t>
            </w:r>
          </w:p>
        </w:tc>
        <w:tc>
          <w:tcPr>
            <w:tcW w:w="1339" w:type="dxa"/>
            <w:shd w:val="clear" w:color="auto" w:fill="auto"/>
            <w:vAlign w:val="center"/>
          </w:tcPr>
          <w:p w14:paraId="5305C8C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r>
      <w:tr w:rsidR="00594A16" w:rsidRPr="00DA5FDF" w14:paraId="53B7F7F1" w14:textId="77777777" w:rsidTr="00F730BC">
        <w:tc>
          <w:tcPr>
            <w:tcW w:w="1255" w:type="dxa"/>
            <w:shd w:val="clear" w:color="auto" w:fill="auto"/>
          </w:tcPr>
          <w:p w14:paraId="58A8A875"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6</w:t>
            </w:r>
          </w:p>
        </w:tc>
        <w:tc>
          <w:tcPr>
            <w:tcW w:w="2001" w:type="dxa"/>
            <w:shd w:val="clear" w:color="auto" w:fill="auto"/>
            <w:vAlign w:val="center"/>
          </w:tcPr>
          <w:p w14:paraId="5953711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27</w:t>
            </w:r>
          </w:p>
        </w:tc>
        <w:tc>
          <w:tcPr>
            <w:tcW w:w="2126" w:type="dxa"/>
            <w:shd w:val="clear" w:color="auto" w:fill="auto"/>
            <w:vAlign w:val="center"/>
          </w:tcPr>
          <w:p w14:paraId="7126380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623F3E2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c>
          <w:tcPr>
            <w:tcW w:w="1348" w:type="dxa"/>
            <w:shd w:val="clear" w:color="auto" w:fill="auto"/>
          </w:tcPr>
          <w:p w14:paraId="2F3F41A5"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22</w:t>
            </w:r>
          </w:p>
        </w:tc>
        <w:tc>
          <w:tcPr>
            <w:tcW w:w="1339" w:type="dxa"/>
            <w:shd w:val="clear" w:color="auto" w:fill="auto"/>
            <w:vAlign w:val="center"/>
          </w:tcPr>
          <w:p w14:paraId="28C61FA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1C8D0C65" w14:textId="77777777" w:rsidTr="00F730BC">
        <w:tc>
          <w:tcPr>
            <w:tcW w:w="1255" w:type="dxa"/>
            <w:shd w:val="clear" w:color="auto" w:fill="auto"/>
          </w:tcPr>
          <w:p w14:paraId="53AFC8F1"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7</w:t>
            </w:r>
          </w:p>
        </w:tc>
        <w:tc>
          <w:tcPr>
            <w:tcW w:w="2001" w:type="dxa"/>
            <w:shd w:val="clear" w:color="auto" w:fill="auto"/>
            <w:vAlign w:val="center"/>
          </w:tcPr>
          <w:p w14:paraId="19BCB113"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25</w:t>
            </w:r>
          </w:p>
        </w:tc>
        <w:tc>
          <w:tcPr>
            <w:tcW w:w="2126" w:type="dxa"/>
            <w:shd w:val="clear" w:color="auto" w:fill="auto"/>
            <w:vAlign w:val="center"/>
          </w:tcPr>
          <w:p w14:paraId="76E1F27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5520249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25</w:t>
            </w:r>
          </w:p>
        </w:tc>
        <w:tc>
          <w:tcPr>
            <w:tcW w:w="1348" w:type="dxa"/>
            <w:shd w:val="clear" w:color="auto" w:fill="auto"/>
          </w:tcPr>
          <w:p w14:paraId="4D28687B"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24</w:t>
            </w:r>
          </w:p>
        </w:tc>
        <w:tc>
          <w:tcPr>
            <w:tcW w:w="1339" w:type="dxa"/>
            <w:shd w:val="clear" w:color="auto" w:fill="auto"/>
            <w:vAlign w:val="center"/>
          </w:tcPr>
          <w:p w14:paraId="223D164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48F016DF" w14:textId="77777777" w:rsidTr="00F730BC">
        <w:tc>
          <w:tcPr>
            <w:tcW w:w="1255" w:type="dxa"/>
            <w:shd w:val="clear" w:color="auto" w:fill="auto"/>
          </w:tcPr>
          <w:p w14:paraId="6A214DAA"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8</w:t>
            </w:r>
          </w:p>
        </w:tc>
        <w:tc>
          <w:tcPr>
            <w:tcW w:w="2001" w:type="dxa"/>
            <w:shd w:val="clear" w:color="auto" w:fill="auto"/>
            <w:vAlign w:val="center"/>
          </w:tcPr>
          <w:p w14:paraId="1AAD5DD5"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26</w:t>
            </w:r>
          </w:p>
        </w:tc>
        <w:tc>
          <w:tcPr>
            <w:tcW w:w="2126" w:type="dxa"/>
            <w:shd w:val="clear" w:color="auto" w:fill="auto"/>
            <w:vAlign w:val="center"/>
          </w:tcPr>
          <w:p w14:paraId="07F57D8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25</w:t>
            </w:r>
          </w:p>
        </w:tc>
        <w:tc>
          <w:tcPr>
            <w:tcW w:w="1276" w:type="dxa"/>
            <w:shd w:val="clear" w:color="auto" w:fill="auto"/>
            <w:vAlign w:val="center"/>
          </w:tcPr>
          <w:p w14:paraId="6FDCC8D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348" w:type="dxa"/>
            <w:shd w:val="clear" w:color="auto" w:fill="auto"/>
          </w:tcPr>
          <w:p w14:paraId="0412513B"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23 </w:t>
            </w:r>
          </w:p>
        </w:tc>
        <w:tc>
          <w:tcPr>
            <w:tcW w:w="1339" w:type="dxa"/>
            <w:shd w:val="clear" w:color="auto" w:fill="auto"/>
            <w:vAlign w:val="center"/>
          </w:tcPr>
          <w:p w14:paraId="4DC2E5A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054B3F4B" w14:textId="77777777" w:rsidTr="00F730BC">
        <w:tc>
          <w:tcPr>
            <w:tcW w:w="1255" w:type="dxa"/>
            <w:shd w:val="clear" w:color="auto" w:fill="auto"/>
          </w:tcPr>
          <w:p w14:paraId="3DAA4A7E"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9</w:t>
            </w:r>
          </w:p>
        </w:tc>
        <w:tc>
          <w:tcPr>
            <w:tcW w:w="2001" w:type="dxa"/>
            <w:shd w:val="clear" w:color="auto" w:fill="auto"/>
            <w:vAlign w:val="center"/>
          </w:tcPr>
          <w:p w14:paraId="48F8A9AD"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27</w:t>
            </w:r>
          </w:p>
        </w:tc>
        <w:tc>
          <w:tcPr>
            <w:tcW w:w="2126" w:type="dxa"/>
            <w:shd w:val="clear" w:color="auto" w:fill="auto"/>
            <w:vAlign w:val="center"/>
          </w:tcPr>
          <w:p w14:paraId="06922CE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1276" w:type="dxa"/>
            <w:shd w:val="clear" w:color="auto" w:fill="auto"/>
            <w:vAlign w:val="center"/>
          </w:tcPr>
          <w:p w14:paraId="30D0CE8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348" w:type="dxa"/>
            <w:shd w:val="clear" w:color="auto" w:fill="auto"/>
          </w:tcPr>
          <w:p w14:paraId="55906850"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 xml:space="preserve">24 </w:t>
            </w:r>
          </w:p>
        </w:tc>
        <w:tc>
          <w:tcPr>
            <w:tcW w:w="1339" w:type="dxa"/>
            <w:shd w:val="clear" w:color="auto" w:fill="auto"/>
            <w:vAlign w:val="center"/>
          </w:tcPr>
          <w:p w14:paraId="1FFE994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r>
      <w:tr w:rsidR="00594A16" w:rsidRPr="00DA5FDF" w14:paraId="775D089A" w14:textId="77777777" w:rsidTr="00F730BC">
        <w:tc>
          <w:tcPr>
            <w:tcW w:w="1255" w:type="dxa"/>
            <w:shd w:val="clear" w:color="auto" w:fill="auto"/>
          </w:tcPr>
          <w:p w14:paraId="32C7D572"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10</w:t>
            </w:r>
          </w:p>
        </w:tc>
        <w:tc>
          <w:tcPr>
            <w:tcW w:w="2001" w:type="dxa"/>
            <w:shd w:val="clear" w:color="auto" w:fill="auto"/>
            <w:vAlign w:val="center"/>
          </w:tcPr>
          <w:p w14:paraId="37544EE8"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27</w:t>
            </w:r>
          </w:p>
        </w:tc>
        <w:tc>
          <w:tcPr>
            <w:tcW w:w="2126" w:type="dxa"/>
            <w:shd w:val="clear" w:color="auto" w:fill="auto"/>
            <w:vAlign w:val="center"/>
          </w:tcPr>
          <w:p w14:paraId="3863E19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6AD31AE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348" w:type="dxa"/>
            <w:shd w:val="clear" w:color="auto" w:fill="auto"/>
          </w:tcPr>
          <w:p w14:paraId="3FBAF138"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22</w:t>
            </w:r>
          </w:p>
        </w:tc>
        <w:tc>
          <w:tcPr>
            <w:tcW w:w="1339" w:type="dxa"/>
            <w:shd w:val="clear" w:color="auto" w:fill="auto"/>
            <w:vAlign w:val="center"/>
          </w:tcPr>
          <w:p w14:paraId="01C4D64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4132B53B" w14:textId="77777777" w:rsidTr="00F730BC">
        <w:tc>
          <w:tcPr>
            <w:tcW w:w="1255" w:type="dxa"/>
            <w:shd w:val="clear" w:color="auto" w:fill="auto"/>
          </w:tcPr>
          <w:p w14:paraId="471FFF99"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2001" w:type="dxa"/>
            <w:shd w:val="clear" w:color="auto" w:fill="auto"/>
            <w:vAlign w:val="center"/>
          </w:tcPr>
          <w:p w14:paraId="319D6088" w14:textId="77777777" w:rsidR="00594A16" w:rsidRPr="00680C91" w:rsidRDefault="00594A16" w:rsidP="00F730BC">
            <w:pPr>
              <w:contextualSpacing/>
              <w:jc w:val="center"/>
              <w:rPr>
                <w:color w:val="000000"/>
                <w:sz w:val="24"/>
                <w:szCs w:val="24"/>
              </w:rPr>
            </w:pPr>
            <w:r w:rsidRPr="00680C91">
              <w:rPr>
                <w:color w:val="000000"/>
                <w:sz w:val="24"/>
                <w:szCs w:val="24"/>
              </w:rPr>
              <w:t>26,60</w:t>
            </w:r>
          </w:p>
        </w:tc>
        <w:tc>
          <w:tcPr>
            <w:tcW w:w="2126" w:type="dxa"/>
            <w:shd w:val="clear" w:color="auto" w:fill="auto"/>
            <w:vAlign w:val="center"/>
          </w:tcPr>
          <w:p w14:paraId="7D8D13F9" w14:textId="77777777" w:rsidR="00594A16" w:rsidRPr="00680C91" w:rsidRDefault="00594A16" w:rsidP="00F730BC">
            <w:pPr>
              <w:contextualSpacing/>
              <w:jc w:val="center"/>
              <w:rPr>
                <w:color w:val="000000"/>
                <w:sz w:val="24"/>
                <w:szCs w:val="24"/>
              </w:rPr>
            </w:pPr>
            <w:r w:rsidRPr="00680C91">
              <w:rPr>
                <w:color w:val="000000"/>
                <w:sz w:val="24"/>
                <w:szCs w:val="24"/>
              </w:rPr>
              <w:t>22,30</w:t>
            </w:r>
          </w:p>
        </w:tc>
        <w:tc>
          <w:tcPr>
            <w:tcW w:w="1276" w:type="dxa"/>
            <w:shd w:val="clear" w:color="auto" w:fill="auto"/>
            <w:vAlign w:val="center"/>
          </w:tcPr>
          <w:p w14:paraId="28443E1B" w14:textId="77777777" w:rsidR="00594A16" w:rsidRPr="00680C91" w:rsidRDefault="00594A16" w:rsidP="00F730BC">
            <w:pPr>
              <w:contextualSpacing/>
              <w:jc w:val="center"/>
              <w:rPr>
                <w:color w:val="000000"/>
                <w:sz w:val="24"/>
                <w:szCs w:val="24"/>
              </w:rPr>
            </w:pPr>
            <w:r w:rsidRPr="00680C91">
              <w:rPr>
                <w:color w:val="000000"/>
                <w:sz w:val="24"/>
                <w:szCs w:val="24"/>
              </w:rPr>
              <w:t>23,20</w:t>
            </w:r>
          </w:p>
        </w:tc>
        <w:tc>
          <w:tcPr>
            <w:tcW w:w="1348" w:type="dxa"/>
            <w:shd w:val="clear" w:color="auto" w:fill="auto"/>
            <w:vAlign w:val="center"/>
          </w:tcPr>
          <w:p w14:paraId="5D0F5505" w14:textId="77777777" w:rsidR="00594A16" w:rsidRPr="00680C91" w:rsidRDefault="00594A16" w:rsidP="00F730BC">
            <w:pPr>
              <w:contextualSpacing/>
              <w:jc w:val="center"/>
              <w:rPr>
                <w:color w:val="000000"/>
                <w:sz w:val="24"/>
                <w:szCs w:val="24"/>
              </w:rPr>
            </w:pPr>
            <w:r w:rsidRPr="00680C91">
              <w:rPr>
                <w:color w:val="000000"/>
                <w:sz w:val="24"/>
                <w:szCs w:val="24"/>
              </w:rPr>
              <w:t>23,30</w:t>
            </w:r>
          </w:p>
        </w:tc>
        <w:tc>
          <w:tcPr>
            <w:tcW w:w="1339" w:type="dxa"/>
            <w:shd w:val="clear" w:color="auto" w:fill="auto"/>
            <w:vAlign w:val="center"/>
          </w:tcPr>
          <w:p w14:paraId="303D7809" w14:textId="77777777" w:rsidR="00594A16" w:rsidRPr="00680C91" w:rsidRDefault="00594A16" w:rsidP="00F730BC">
            <w:pPr>
              <w:contextualSpacing/>
              <w:jc w:val="center"/>
              <w:rPr>
                <w:color w:val="000000"/>
                <w:sz w:val="24"/>
                <w:szCs w:val="24"/>
              </w:rPr>
            </w:pPr>
            <w:r w:rsidRPr="00680C91">
              <w:rPr>
                <w:color w:val="000000"/>
                <w:sz w:val="24"/>
                <w:szCs w:val="24"/>
              </w:rPr>
              <w:t>23,10</w:t>
            </w:r>
          </w:p>
        </w:tc>
      </w:tr>
    </w:tbl>
    <w:p w14:paraId="515F689B" w14:textId="77777777" w:rsidR="00594A16" w:rsidRDefault="00594A16" w:rsidP="00594A16">
      <w:pPr>
        <w:spacing w:line="360" w:lineRule="auto"/>
        <w:ind w:firstLine="709"/>
        <w:contextualSpacing/>
        <w:jc w:val="both"/>
        <w:rPr>
          <w:i/>
          <w:iCs/>
          <w:sz w:val="28"/>
          <w:szCs w:val="28"/>
        </w:rPr>
      </w:pPr>
    </w:p>
    <w:p w14:paraId="543CE9C9"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3</w:t>
      </w:r>
      <w:r w:rsidRPr="001D1427">
        <w:rPr>
          <w:i/>
          <w:iCs/>
          <w:sz w:val="28"/>
          <w:szCs w:val="28"/>
        </w:rPr>
        <w:t xml:space="preserve">. Результати показників рівня розвитку фізичної підготовленості </w:t>
      </w:r>
      <w:r>
        <w:rPr>
          <w:i/>
          <w:iCs/>
          <w:sz w:val="28"/>
          <w:szCs w:val="28"/>
        </w:rPr>
        <w:t>експериментально</w:t>
      </w:r>
      <w:r w:rsidRPr="001D1427">
        <w:rPr>
          <w:i/>
          <w:iCs/>
          <w:sz w:val="28"/>
          <w:szCs w:val="28"/>
        </w:rPr>
        <w:t>ї групи до початку експерименту.</w:t>
      </w:r>
    </w:p>
    <w:tbl>
      <w:tblPr>
        <w:tblStyle w:val="a4"/>
        <w:tblW w:w="0" w:type="auto"/>
        <w:tblLook w:val="04A0" w:firstRow="1" w:lastRow="0" w:firstColumn="1" w:lastColumn="0" w:noHBand="0" w:noVBand="1"/>
      </w:tblPr>
      <w:tblGrid>
        <w:gridCol w:w="2341"/>
        <w:gridCol w:w="1322"/>
        <w:gridCol w:w="1264"/>
        <w:gridCol w:w="1678"/>
        <w:gridCol w:w="1354"/>
        <w:gridCol w:w="1386"/>
      </w:tblGrid>
      <w:tr w:rsidR="00594A16" w:rsidRPr="00DA5FDF" w14:paraId="1102E688" w14:textId="77777777" w:rsidTr="00F730BC">
        <w:tc>
          <w:tcPr>
            <w:tcW w:w="2341" w:type="dxa"/>
            <w:shd w:val="clear" w:color="auto" w:fill="auto"/>
            <w:vAlign w:val="center"/>
          </w:tcPr>
          <w:p w14:paraId="3FE197F1"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w:t>
            </w:r>
          </w:p>
        </w:tc>
        <w:tc>
          <w:tcPr>
            <w:tcW w:w="1322" w:type="dxa"/>
            <w:shd w:val="clear" w:color="auto" w:fill="auto"/>
            <w:vAlign w:val="center"/>
          </w:tcPr>
          <w:p w14:paraId="4C8EBCCF"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Біг 1500 м (хв, с).</w:t>
            </w:r>
          </w:p>
        </w:tc>
        <w:tc>
          <w:tcPr>
            <w:tcW w:w="1264" w:type="dxa"/>
            <w:shd w:val="clear" w:color="auto" w:fill="auto"/>
            <w:vAlign w:val="center"/>
          </w:tcPr>
          <w:p w14:paraId="1AEE3D40"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Стрибок у довжину з місця (см).</w:t>
            </w:r>
          </w:p>
        </w:tc>
        <w:tc>
          <w:tcPr>
            <w:tcW w:w="1678" w:type="dxa"/>
            <w:shd w:val="clear" w:color="auto" w:fill="auto"/>
            <w:vAlign w:val="center"/>
          </w:tcPr>
          <w:p w14:paraId="40B070E1"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Човниковий біг 4x9 м (с).</w:t>
            </w:r>
          </w:p>
        </w:tc>
        <w:tc>
          <w:tcPr>
            <w:tcW w:w="1354" w:type="dxa"/>
            <w:shd w:val="clear" w:color="auto" w:fill="auto"/>
            <w:vAlign w:val="center"/>
          </w:tcPr>
          <w:p w14:paraId="4BE73D28"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Глибина нахилу з тумби (см).</w:t>
            </w:r>
          </w:p>
        </w:tc>
        <w:tc>
          <w:tcPr>
            <w:tcW w:w="1386" w:type="dxa"/>
            <w:shd w:val="clear" w:color="auto" w:fill="auto"/>
            <w:vAlign w:val="center"/>
          </w:tcPr>
          <w:p w14:paraId="01220412"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 xml:space="preserve">Проба </w:t>
            </w:r>
            <w:proofErr w:type="spellStart"/>
            <w:r w:rsidRPr="008D3C92">
              <w:rPr>
                <w:rFonts w:ascii="Times New Roman" w:hAnsi="Times New Roman" w:cs="Times New Roman"/>
                <w:sz w:val="24"/>
                <w:szCs w:val="24"/>
                <w:lang w:val="uk-UA"/>
              </w:rPr>
              <w:t>Ромберга</w:t>
            </w:r>
            <w:proofErr w:type="spellEnd"/>
            <w:r w:rsidRPr="008D3C92">
              <w:rPr>
                <w:rFonts w:ascii="Times New Roman" w:hAnsi="Times New Roman" w:cs="Times New Roman"/>
                <w:sz w:val="24"/>
                <w:szCs w:val="24"/>
                <w:lang w:val="uk-UA"/>
              </w:rPr>
              <w:t xml:space="preserve"> (с).</w:t>
            </w:r>
          </w:p>
        </w:tc>
      </w:tr>
      <w:tr w:rsidR="00594A16" w:rsidRPr="00DA5FDF" w14:paraId="188CD6A5" w14:textId="77777777" w:rsidTr="00F730BC">
        <w:tc>
          <w:tcPr>
            <w:tcW w:w="2341" w:type="dxa"/>
            <w:shd w:val="clear" w:color="auto" w:fill="auto"/>
          </w:tcPr>
          <w:p w14:paraId="3752A788"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Випробуваний 1</w:t>
            </w:r>
          </w:p>
        </w:tc>
        <w:tc>
          <w:tcPr>
            <w:tcW w:w="1322" w:type="dxa"/>
            <w:shd w:val="clear" w:color="auto" w:fill="auto"/>
            <w:vAlign w:val="center"/>
          </w:tcPr>
          <w:p w14:paraId="78F1CD4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49</w:t>
            </w:r>
          </w:p>
        </w:tc>
        <w:tc>
          <w:tcPr>
            <w:tcW w:w="1264" w:type="dxa"/>
            <w:shd w:val="clear" w:color="auto" w:fill="auto"/>
            <w:vAlign w:val="center"/>
          </w:tcPr>
          <w:p w14:paraId="6F5C2BA6"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40</w:t>
            </w:r>
          </w:p>
        </w:tc>
        <w:tc>
          <w:tcPr>
            <w:tcW w:w="1678" w:type="dxa"/>
            <w:shd w:val="clear" w:color="auto" w:fill="auto"/>
            <w:vAlign w:val="center"/>
          </w:tcPr>
          <w:p w14:paraId="3E037504"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25AD0215"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0</w:t>
            </w:r>
          </w:p>
        </w:tc>
        <w:tc>
          <w:tcPr>
            <w:tcW w:w="1386" w:type="dxa"/>
            <w:shd w:val="clear" w:color="auto" w:fill="auto"/>
            <w:vAlign w:val="center"/>
          </w:tcPr>
          <w:p w14:paraId="79359B1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1</w:t>
            </w:r>
          </w:p>
        </w:tc>
      </w:tr>
      <w:tr w:rsidR="00594A16" w:rsidRPr="00DA5FDF" w14:paraId="73732D34" w14:textId="77777777" w:rsidTr="00F730BC">
        <w:tc>
          <w:tcPr>
            <w:tcW w:w="2341" w:type="dxa"/>
            <w:shd w:val="clear" w:color="auto" w:fill="auto"/>
          </w:tcPr>
          <w:p w14:paraId="6E133E72" w14:textId="77777777" w:rsidR="00594A16" w:rsidRPr="008D3C92" w:rsidRDefault="00594A16" w:rsidP="00F730BC">
            <w:pPr>
              <w:spacing w:line="276" w:lineRule="auto"/>
              <w:contextualSpacing/>
              <w:rPr>
                <w:sz w:val="24"/>
                <w:szCs w:val="24"/>
              </w:rPr>
            </w:pPr>
            <w:r w:rsidRPr="008D3C92">
              <w:rPr>
                <w:sz w:val="24"/>
                <w:szCs w:val="24"/>
              </w:rPr>
              <w:t>Випробуваний 2</w:t>
            </w:r>
          </w:p>
        </w:tc>
        <w:tc>
          <w:tcPr>
            <w:tcW w:w="1322" w:type="dxa"/>
            <w:shd w:val="clear" w:color="auto" w:fill="auto"/>
            <w:vAlign w:val="center"/>
          </w:tcPr>
          <w:p w14:paraId="734F98B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46</w:t>
            </w:r>
          </w:p>
        </w:tc>
        <w:tc>
          <w:tcPr>
            <w:tcW w:w="1264" w:type="dxa"/>
            <w:shd w:val="clear" w:color="auto" w:fill="auto"/>
            <w:vAlign w:val="center"/>
          </w:tcPr>
          <w:p w14:paraId="4FA1B31D"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38</w:t>
            </w:r>
          </w:p>
        </w:tc>
        <w:tc>
          <w:tcPr>
            <w:tcW w:w="1678" w:type="dxa"/>
            <w:shd w:val="clear" w:color="auto" w:fill="auto"/>
            <w:vAlign w:val="center"/>
          </w:tcPr>
          <w:p w14:paraId="09614045"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72EB5DA5"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1</w:t>
            </w:r>
          </w:p>
        </w:tc>
        <w:tc>
          <w:tcPr>
            <w:tcW w:w="1386" w:type="dxa"/>
            <w:shd w:val="clear" w:color="auto" w:fill="auto"/>
            <w:vAlign w:val="center"/>
          </w:tcPr>
          <w:p w14:paraId="4A748731"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2</w:t>
            </w:r>
          </w:p>
        </w:tc>
      </w:tr>
      <w:tr w:rsidR="00594A16" w:rsidRPr="00DA5FDF" w14:paraId="117D9CC7" w14:textId="77777777" w:rsidTr="00F730BC">
        <w:tc>
          <w:tcPr>
            <w:tcW w:w="2341" w:type="dxa"/>
            <w:shd w:val="clear" w:color="auto" w:fill="auto"/>
          </w:tcPr>
          <w:p w14:paraId="249A0BE5" w14:textId="77777777" w:rsidR="00594A16" w:rsidRPr="008D3C92" w:rsidRDefault="00594A16" w:rsidP="00F730BC">
            <w:pPr>
              <w:spacing w:line="276" w:lineRule="auto"/>
              <w:contextualSpacing/>
              <w:rPr>
                <w:sz w:val="24"/>
                <w:szCs w:val="24"/>
              </w:rPr>
            </w:pPr>
            <w:r w:rsidRPr="008D3C92">
              <w:rPr>
                <w:sz w:val="24"/>
                <w:szCs w:val="24"/>
              </w:rPr>
              <w:t>Випробуваний 3</w:t>
            </w:r>
          </w:p>
        </w:tc>
        <w:tc>
          <w:tcPr>
            <w:tcW w:w="1322" w:type="dxa"/>
            <w:shd w:val="clear" w:color="auto" w:fill="auto"/>
            <w:vAlign w:val="center"/>
          </w:tcPr>
          <w:p w14:paraId="44C7082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33</w:t>
            </w:r>
          </w:p>
        </w:tc>
        <w:tc>
          <w:tcPr>
            <w:tcW w:w="1264" w:type="dxa"/>
            <w:shd w:val="clear" w:color="auto" w:fill="auto"/>
            <w:vAlign w:val="center"/>
          </w:tcPr>
          <w:p w14:paraId="22910109"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39</w:t>
            </w:r>
          </w:p>
        </w:tc>
        <w:tc>
          <w:tcPr>
            <w:tcW w:w="1678" w:type="dxa"/>
            <w:shd w:val="clear" w:color="auto" w:fill="auto"/>
            <w:vAlign w:val="center"/>
          </w:tcPr>
          <w:p w14:paraId="2FE17E94"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78C1B21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3</w:t>
            </w:r>
          </w:p>
        </w:tc>
        <w:tc>
          <w:tcPr>
            <w:tcW w:w="1386" w:type="dxa"/>
            <w:shd w:val="clear" w:color="auto" w:fill="auto"/>
            <w:vAlign w:val="center"/>
          </w:tcPr>
          <w:p w14:paraId="39DA9472"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2</w:t>
            </w:r>
          </w:p>
        </w:tc>
      </w:tr>
      <w:tr w:rsidR="00594A16" w:rsidRPr="00DA5FDF" w14:paraId="26B24BCF" w14:textId="77777777" w:rsidTr="00F730BC">
        <w:tc>
          <w:tcPr>
            <w:tcW w:w="2341" w:type="dxa"/>
            <w:shd w:val="clear" w:color="auto" w:fill="auto"/>
          </w:tcPr>
          <w:p w14:paraId="1AF43D16" w14:textId="77777777" w:rsidR="00594A16" w:rsidRPr="008D3C92" w:rsidRDefault="00594A16" w:rsidP="00F730BC">
            <w:pPr>
              <w:spacing w:line="276" w:lineRule="auto"/>
              <w:contextualSpacing/>
              <w:rPr>
                <w:sz w:val="24"/>
                <w:szCs w:val="24"/>
              </w:rPr>
            </w:pPr>
            <w:r w:rsidRPr="008D3C92">
              <w:rPr>
                <w:sz w:val="24"/>
                <w:szCs w:val="24"/>
              </w:rPr>
              <w:t>Випробуваний 4</w:t>
            </w:r>
          </w:p>
        </w:tc>
        <w:tc>
          <w:tcPr>
            <w:tcW w:w="1322" w:type="dxa"/>
            <w:shd w:val="clear" w:color="auto" w:fill="auto"/>
            <w:vAlign w:val="center"/>
          </w:tcPr>
          <w:p w14:paraId="26D830B6"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56</w:t>
            </w:r>
          </w:p>
        </w:tc>
        <w:tc>
          <w:tcPr>
            <w:tcW w:w="1264" w:type="dxa"/>
            <w:shd w:val="clear" w:color="auto" w:fill="auto"/>
            <w:vAlign w:val="center"/>
          </w:tcPr>
          <w:p w14:paraId="4ED1870A"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31</w:t>
            </w:r>
          </w:p>
        </w:tc>
        <w:tc>
          <w:tcPr>
            <w:tcW w:w="1678" w:type="dxa"/>
            <w:shd w:val="clear" w:color="auto" w:fill="auto"/>
            <w:vAlign w:val="center"/>
          </w:tcPr>
          <w:p w14:paraId="57366B10"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5DB63C3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10</w:t>
            </w:r>
          </w:p>
        </w:tc>
        <w:tc>
          <w:tcPr>
            <w:tcW w:w="1386" w:type="dxa"/>
            <w:shd w:val="clear" w:color="auto" w:fill="auto"/>
            <w:vAlign w:val="center"/>
          </w:tcPr>
          <w:p w14:paraId="33322B42"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3</w:t>
            </w:r>
          </w:p>
        </w:tc>
      </w:tr>
      <w:tr w:rsidR="00594A16" w:rsidRPr="00DA5FDF" w14:paraId="671C4435" w14:textId="77777777" w:rsidTr="00F730BC">
        <w:tc>
          <w:tcPr>
            <w:tcW w:w="2341" w:type="dxa"/>
            <w:shd w:val="clear" w:color="auto" w:fill="auto"/>
          </w:tcPr>
          <w:p w14:paraId="21130CF5" w14:textId="77777777" w:rsidR="00594A16" w:rsidRPr="008D3C92" w:rsidRDefault="00594A16" w:rsidP="00F730BC">
            <w:pPr>
              <w:spacing w:line="276" w:lineRule="auto"/>
              <w:contextualSpacing/>
              <w:rPr>
                <w:sz w:val="24"/>
                <w:szCs w:val="24"/>
              </w:rPr>
            </w:pPr>
            <w:r w:rsidRPr="008D3C92">
              <w:rPr>
                <w:sz w:val="24"/>
                <w:szCs w:val="24"/>
              </w:rPr>
              <w:t>Випробуваний 5</w:t>
            </w:r>
          </w:p>
        </w:tc>
        <w:tc>
          <w:tcPr>
            <w:tcW w:w="1322" w:type="dxa"/>
            <w:shd w:val="clear" w:color="auto" w:fill="auto"/>
            <w:vAlign w:val="center"/>
          </w:tcPr>
          <w:p w14:paraId="72E4D4C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42</w:t>
            </w:r>
          </w:p>
        </w:tc>
        <w:tc>
          <w:tcPr>
            <w:tcW w:w="1264" w:type="dxa"/>
            <w:shd w:val="clear" w:color="auto" w:fill="auto"/>
            <w:vAlign w:val="center"/>
          </w:tcPr>
          <w:p w14:paraId="4FC435A7"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35</w:t>
            </w:r>
          </w:p>
        </w:tc>
        <w:tc>
          <w:tcPr>
            <w:tcW w:w="1678" w:type="dxa"/>
            <w:shd w:val="clear" w:color="auto" w:fill="auto"/>
            <w:vAlign w:val="center"/>
          </w:tcPr>
          <w:p w14:paraId="354B33A4"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2108EA9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9</w:t>
            </w:r>
          </w:p>
        </w:tc>
        <w:tc>
          <w:tcPr>
            <w:tcW w:w="1386" w:type="dxa"/>
            <w:shd w:val="clear" w:color="auto" w:fill="auto"/>
            <w:vAlign w:val="center"/>
          </w:tcPr>
          <w:p w14:paraId="6E1CEF7B"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1</w:t>
            </w:r>
          </w:p>
        </w:tc>
      </w:tr>
      <w:tr w:rsidR="00594A16" w:rsidRPr="00DA5FDF" w14:paraId="6128F2D2" w14:textId="77777777" w:rsidTr="00F730BC">
        <w:tc>
          <w:tcPr>
            <w:tcW w:w="2341" w:type="dxa"/>
            <w:shd w:val="clear" w:color="auto" w:fill="auto"/>
          </w:tcPr>
          <w:p w14:paraId="42718F47" w14:textId="77777777" w:rsidR="00594A16" w:rsidRPr="008D3C92" w:rsidRDefault="00594A16" w:rsidP="00F730BC">
            <w:pPr>
              <w:spacing w:line="276" w:lineRule="auto"/>
              <w:contextualSpacing/>
              <w:rPr>
                <w:sz w:val="24"/>
                <w:szCs w:val="24"/>
              </w:rPr>
            </w:pPr>
            <w:r w:rsidRPr="008D3C92">
              <w:rPr>
                <w:sz w:val="24"/>
                <w:szCs w:val="24"/>
              </w:rPr>
              <w:lastRenderedPageBreak/>
              <w:t>Випробуваний 6</w:t>
            </w:r>
          </w:p>
        </w:tc>
        <w:tc>
          <w:tcPr>
            <w:tcW w:w="1322" w:type="dxa"/>
            <w:shd w:val="clear" w:color="auto" w:fill="auto"/>
            <w:vAlign w:val="center"/>
          </w:tcPr>
          <w:p w14:paraId="19927175"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31</w:t>
            </w:r>
          </w:p>
        </w:tc>
        <w:tc>
          <w:tcPr>
            <w:tcW w:w="1264" w:type="dxa"/>
            <w:shd w:val="clear" w:color="auto" w:fill="auto"/>
            <w:vAlign w:val="center"/>
          </w:tcPr>
          <w:p w14:paraId="2217671A"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33</w:t>
            </w:r>
          </w:p>
        </w:tc>
        <w:tc>
          <w:tcPr>
            <w:tcW w:w="1678" w:type="dxa"/>
            <w:shd w:val="clear" w:color="auto" w:fill="auto"/>
            <w:vAlign w:val="center"/>
          </w:tcPr>
          <w:p w14:paraId="76DB22DD"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4FD570F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2</w:t>
            </w:r>
          </w:p>
        </w:tc>
        <w:tc>
          <w:tcPr>
            <w:tcW w:w="1386" w:type="dxa"/>
            <w:shd w:val="clear" w:color="auto" w:fill="auto"/>
            <w:vAlign w:val="center"/>
          </w:tcPr>
          <w:p w14:paraId="4A5CB217"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2</w:t>
            </w:r>
          </w:p>
        </w:tc>
      </w:tr>
      <w:tr w:rsidR="00594A16" w:rsidRPr="00DA5FDF" w14:paraId="3C113BC0" w14:textId="77777777" w:rsidTr="00F730BC">
        <w:tc>
          <w:tcPr>
            <w:tcW w:w="2341" w:type="dxa"/>
            <w:shd w:val="clear" w:color="auto" w:fill="auto"/>
          </w:tcPr>
          <w:p w14:paraId="7AF853A7" w14:textId="77777777" w:rsidR="00594A16" w:rsidRPr="008D3C92" w:rsidRDefault="00594A16" w:rsidP="00F730BC">
            <w:pPr>
              <w:spacing w:line="276" w:lineRule="auto"/>
              <w:contextualSpacing/>
              <w:rPr>
                <w:sz w:val="24"/>
                <w:szCs w:val="24"/>
              </w:rPr>
            </w:pPr>
            <w:r w:rsidRPr="008D3C92">
              <w:rPr>
                <w:sz w:val="24"/>
                <w:szCs w:val="24"/>
              </w:rPr>
              <w:t>Випробуваний 7</w:t>
            </w:r>
          </w:p>
        </w:tc>
        <w:tc>
          <w:tcPr>
            <w:tcW w:w="1322" w:type="dxa"/>
            <w:shd w:val="clear" w:color="auto" w:fill="auto"/>
            <w:vAlign w:val="center"/>
          </w:tcPr>
          <w:p w14:paraId="23AE270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43</w:t>
            </w:r>
          </w:p>
        </w:tc>
        <w:tc>
          <w:tcPr>
            <w:tcW w:w="1264" w:type="dxa"/>
            <w:shd w:val="clear" w:color="auto" w:fill="auto"/>
            <w:vAlign w:val="center"/>
          </w:tcPr>
          <w:p w14:paraId="6B1D0173"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23</w:t>
            </w:r>
            <w:r>
              <w:rPr>
                <w:sz w:val="24"/>
                <w:szCs w:val="24"/>
                <w:lang w:val="uk-UA"/>
              </w:rPr>
              <w:t>0</w:t>
            </w:r>
          </w:p>
        </w:tc>
        <w:tc>
          <w:tcPr>
            <w:tcW w:w="1678" w:type="dxa"/>
            <w:shd w:val="clear" w:color="auto" w:fill="auto"/>
            <w:vAlign w:val="center"/>
          </w:tcPr>
          <w:p w14:paraId="52CD8FEA"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3316D6A8"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1</w:t>
            </w:r>
          </w:p>
        </w:tc>
        <w:tc>
          <w:tcPr>
            <w:tcW w:w="1386" w:type="dxa"/>
            <w:shd w:val="clear" w:color="auto" w:fill="auto"/>
            <w:vAlign w:val="center"/>
          </w:tcPr>
          <w:p w14:paraId="0E35ABEC"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11</w:t>
            </w:r>
          </w:p>
        </w:tc>
      </w:tr>
      <w:tr w:rsidR="00594A16" w:rsidRPr="00DA5FDF" w14:paraId="0448A95E" w14:textId="77777777" w:rsidTr="00F730BC">
        <w:tc>
          <w:tcPr>
            <w:tcW w:w="2341" w:type="dxa"/>
            <w:shd w:val="clear" w:color="auto" w:fill="auto"/>
          </w:tcPr>
          <w:p w14:paraId="7C2E055F" w14:textId="77777777" w:rsidR="00594A16" w:rsidRPr="008D3C92" w:rsidRDefault="00594A16" w:rsidP="00F730BC">
            <w:pPr>
              <w:spacing w:line="276" w:lineRule="auto"/>
              <w:contextualSpacing/>
              <w:rPr>
                <w:sz w:val="24"/>
                <w:szCs w:val="24"/>
              </w:rPr>
            </w:pPr>
            <w:r w:rsidRPr="008D3C92">
              <w:rPr>
                <w:sz w:val="24"/>
                <w:szCs w:val="24"/>
              </w:rPr>
              <w:t>Випробуваний 8</w:t>
            </w:r>
          </w:p>
        </w:tc>
        <w:tc>
          <w:tcPr>
            <w:tcW w:w="1322" w:type="dxa"/>
            <w:shd w:val="clear" w:color="auto" w:fill="auto"/>
            <w:vAlign w:val="center"/>
          </w:tcPr>
          <w:p w14:paraId="0C90F870"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5,4</w:t>
            </w:r>
            <w:r>
              <w:rPr>
                <w:sz w:val="24"/>
                <w:szCs w:val="24"/>
                <w:lang w:val="uk-UA"/>
              </w:rPr>
              <w:t>1</w:t>
            </w:r>
          </w:p>
        </w:tc>
        <w:tc>
          <w:tcPr>
            <w:tcW w:w="1264" w:type="dxa"/>
            <w:shd w:val="clear" w:color="auto" w:fill="auto"/>
            <w:vAlign w:val="center"/>
          </w:tcPr>
          <w:p w14:paraId="30979BF5"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23</w:t>
            </w:r>
            <w:r>
              <w:rPr>
                <w:sz w:val="24"/>
                <w:szCs w:val="24"/>
                <w:lang w:val="uk-UA"/>
              </w:rPr>
              <w:t>8</w:t>
            </w:r>
          </w:p>
        </w:tc>
        <w:tc>
          <w:tcPr>
            <w:tcW w:w="1678" w:type="dxa"/>
            <w:shd w:val="clear" w:color="auto" w:fill="auto"/>
            <w:vAlign w:val="center"/>
          </w:tcPr>
          <w:p w14:paraId="4346D37B" w14:textId="77777777" w:rsidR="00594A16" w:rsidRPr="00DB572C" w:rsidRDefault="00594A16" w:rsidP="00F730BC">
            <w:pPr>
              <w:contextualSpacing/>
              <w:jc w:val="center"/>
              <w:rPr>
                <w:color w:val="000000"/>
                <w:sz w:val="24"/>
                <w:szCs w:val="24"/>
              </w:rPr>
            </w:pPr>
            <w:r w:rsidRPr="00DB572C">
              <w:rPr>
                <w:sz w:val="24"/>
                <w:szCs w:val="24"/>
              </w:rPr>
              <w:t>7,9</w:t>
            </w:r>
          </w:p>
        </w:tc>
        <w:tc>
          <w:tcPr>
            <w:tcW w:w="1354" w:type="dxa"/>
            <w:shd w:val="clear" w:color="auto" w:fill="auto"/>
            <w:vAlign w:val="center"/>
          </w:tcPr>
          <w:p w14:paraId="0F2BE87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10</w:t>
            </w:r>
          </w:p>
        </w:tc>
        <w:tc>
          <w:tcPr>
            <w:tcW w:w="1386" w:type="dxa"/>
            <w:shd w:val="clear" w:color="auto" w:fill="auto"/>
            <w:vAlign w:val="center"/>
          </w:tcPr>
          <w:p w14:paraId="22828583"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12</w:t>
            </w:r>
          </w:p>
        </w:tc>
      </w:tr>
      <w:tr w:rsidR="00594A16" w:rsidRPr="00DA5FDF" w14:paraId="4DF79BC9" w14:textId="77777777" w:rsidTr="00F730BC">
        <w:tc>
          <w:tcPr>
            <w:tcW w:w="2341" w:type="dxa"/>
            <w:shd w:val="clear" w:color="auto" w:fill="auto"/>
          </w:tcPr>
          <w:p w14:paraId="72962628" w14:textId="77777777" w:rsidR="00594A16" w:rsidRPr="008D3C92" w:rsidRDefault="00594A16" w:rsidP="00F730BC">
            <w:pPr>
              <w:spacing w:line="276" w:lineRule="auto"/>
              <w:contextualSpacing/>
              <w:rPr>
                <w:sz w:val="24"/>
                <w:szCs w:val="24"/>
              </w:rPr>
            </w:pPr>
            <w:r w:rsidRPr="008D3C92">
              <w:rPr>
                <w:sz w:val="24"/>
                <w:szCs w:val="24"/>
              </w:rPr>
              <w:t>Випробуваний 9</w:t>
            </w:r>
          </w:p>
        </w:tc>
        <w:tc>
          <w:tcPr>
            <w:tcW w:w="1322" w:type="dxa"/>
            <w:shd w:val="clear" w:color="auto" w:fill="auto"/>
            <w:vAlign w:val="center"/>
          </w:tcPr>
          <w:p w14:paraId="0542B06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5,50</w:t>
            </w:r>
          </w:p>
        </w:tc>
        <w:tc>
          <w:tcPr>
            <w:tcW w:w="1264" w:type="dxa"/>
            <w:shd w:val="clear" w:color="auto" w:fill="auto"/>
            <w:vAlign w:val="center"/>
          </w:tcPr>
          <w:p w14:paraId="6A768AED"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w:t>
            </w:r>
            <w:r>
              <w:rPr>
                <w:sz w:val="24"/>
                <w:szCs w:val="24"/>
                <w:lang w:val="uk-UA"/>
              </w:rPr>
              <w:t>34</w:t>
            </w:r>
          </w:p>
        </w:tc>
        <w:tc>
          <w:tcPr>
            <w:tcW w:w="1678" w:type="dxa"/>
            <w:shd w:val="clear" w:color="auto" w:fill="auto"/>
            <w:vAlign w:val="center"/>
          </w:tcPr>
          <w:p w14:paraId="60BC9DAE"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3EFA188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9</w:t>
            </w:r>
          </w:p>
        </w:tc>
        <w:tc>
          <w:tcPr>
            <w:tcW w:w="1386" w:type="dxa"/>
            <w:shd w:val="clear" w:color="auto" w:fill="auto"/>
            <w:vAlign w:val="center"/>
          </w:tcPr>
          <w:p w14:paraId="1B8B66E8"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2</w:t>
            </w:r>
          </w:p>
        </w:tc>
      </w:tr>
      <w:tr w:rsidR="00594A16" w:rsidRPr="00DA5FDF" w14:paraId="48859BB6" w14:textId="77777777" w:rsidTr="00F730BC">
        <w:tc>
          <w:tcPr>
            <w:tcW w:w="2341" w:type="dxa"/>
            <w:shd w:val="clear" w:color="auto" w:fill="auto"/>
          </w:tcPr>
          <w:p w14:paraId="2F204F21" w14:textId="77777777" w:rsidR="00594A16" w:rsidRPr="008D3C92" w:rsidRDefault="00594A16" w:rsidP="00F730BC">
            <w:pPr>
              <w:spacing w:line="276" w:lineRule="auto"/>
              <w:contextualSpacing/>
              <w:rPr>
                <w:sz w:val="24"/>
                <w:szCs w:val="24"/>
              </w:rPr>
            </w:pPr>
            <w:r w:rsidRPr="008D3C92">
              <w:rPr>
                <w:sz w:val="24"/>
                <w:szCs w:val="24"/>
              </w:rPr>
              <w:t>Випробуваний 10</w:t>
            </w:r>
          </w:p>
        </w:tc>
        <w:tc>
          <w:tcPr>
            <w:tcW w:w="1322" w:type="dxa"/>
            <w:shd w:val="clear" w:color="auto" w:fill="auto"/>
            <w:vAlign w:val="center"/>
          </w:tcPr>
          <w:p w14:paraId="0588680E"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5,</w:t>
            </w:r>
            <w:r>
              <w:rPr>
                <w:sz w:val="24"/>
                <w:szCs w:val="24"/>
                <w:lang w:val="uk-UA"/>
              </w:rPr>
              <w:t>49</w:t>
            </w:r>
          </w:p>
        </w:tc>
        <w:tc>
          <w:tcPr>
            <w:tcW w:w="1264" w:type="dxa"/>
            <w:shd w:val="clear" w:color="auto" w:fill="auto"/>
            <w:vAlign w:val="center"/>
          </w:tcPr>
          <w:p w14:paraId="5D0C8400" w14:textId="77777777" w:rsidR="00594A16" w:rsidRPr="00680C91" w:rsidRDefault="00594A16" w:rsidP="00F730BC">
            <w:pPr>
              <w:pStyle w:val="Other0"/>
              <w:spacing w:line="276" w:lineRule="auto"/>
              <w:ind w:firstLine="0"/>
              <w:contextualSpacing/>
              <w:jc w:val="center"/>
              <w:rPr>
                <w:sz w:val="24"/>
                <w:szCs w:val="24"/>
                <w:lang w:val="uk-UA"/>
              </w:rPr>
            </w:pPr>
            <w:r w:rsidRPr="008D3C92">
              <w:rPr>
                <w:sz w:val="24"/>
                <w:szCs w:val="24"/>
              </w:rPr>
              <w:t>23</w:t>
            </w:r>
            <w:r>
              <w:rPr>
                <w:sz w:val="24"/>
                <w:szCs w:val="24"/>
                <w:lang w:val="uk-UA"/>
              </w:rPr>
              <w:t>7</w:t>
            </w:r>
          </w:p>
        </w:tc>
        <w:tc>
          <w:tcPr>
            <w:tcW w:w="1678" w:type="dxa"/>
            <w:shd w:val="clear" w:color="auto" w:fill="auto"/>
            <w:vAlign w:val="center"/>
          </w:tcPr>
          <w:p w14:paraId="4430E691" w14:textId="77777777" w:rsidR="00594A16" w:rsidRPr="00DB572C" w:rsidRDefault="00594A16" w:rsidP="00F730BC">
            <w:pPr>
              <w:contextualSpacing/>
              <w:jc w:val="center"/>
              <w:rPr>
                <w:color w:val="000000"/>
                <w:sz w:val="24"/>
                <w:szCs w:val="24"/>
              </w:rPr>
            </w:pPr>
            <w:r w:rsidRPr="00DB572C">
              <w:rPr>
                <w:sz w:val="24"/>
                <w:szCs w:val="24"/>
              </w:rPr>
              <w:t>8,1</w:t>
            </w:r>
          </w:p>
        </w:tc>
        <w:tc>
          <w:tcPr>
            <w:tcW w:w="1354" w:type="dxa"/>
            <w:shd w:val="clear" w:color="auto" w:fill="auto"/>
            <w:vAlign w:val="center"/>
          </w:tcPr>
          <w:p w14:paraId="230A181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w:t>
            </w:r>
            <w:r>
              <w:rPr>
                <w:sz w:val="24"/>
                <w:szCs w:val="24"/>
                <w:lang w:val="uk-UA"/>
              </w:rPr>
              <w:t>1</w:t>
            </w:r>
          </w:p>
        </w:tc>
        <w:tc>
          <w:tcPr>
            <w:tcW w:w="1386" w:type="dxa"/>
            <w:shd w:val="clear" w:color="auto" w:fill="auto"/>
            <w:vAlign w:val="center"/>
          </w:tcPr>
          <w:p w14:paraId="554B659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10</w:t>
            </w:r>
          </w:p>
        </w:tc>
      </w:tr>
      <w:tr w:rsidR="00594A16" w:rsidRPr="00DA5FDF" w14:paraId="18E3890D" w14:textId="77777777" w:rsidTr="00F730BC">
        <w:tc>
          <w:tcPr>
            <w:tcW w:w="2341" w:type="dxa"/>
            <w:shd w:val="clear" w:color="auto" w:fill="auto"/>
          </w:tcPr>
          <w:p w14:paraId="48B37BFE"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1322" w:type="dxa"/>
            <w:shd w:val="clear" w:color="auto" w:fill="auto"/>
            <w:vAlign w:val="bottom"/>
          </w:tcPr>
          <w:p w14:paraId="28A8A82D" w14:textId="77777777" w:rsidR="00594A16" w:rsidRPr="00566A2C" w:rsidRDefault="00594A16" w:rsidP="00F730BC">
            <w:pPr>
              <w:contextualSpacing/>
              <w:jc w:val="center"/>
              <w:rPr>
                <w:color w:val="000000"/>
                <w:sz w:val="24"/>
                <w:szCs w:val="24"/>
              </w:rPr>
            </w:pPr>
            <w:r w:rsidRPr="00566A2C">
              <w:rPr>
                <w:color w:val="000000"/>
                <w:sz w:val="24"/>
                <w:szCs w:val="24"/>
              </w:rPr>
              <w:t>5,44</w:t>
            </w:r>
          </w:p>
        </w:tc>
        <w:tc>
          <w:tcPr>
            <w:tcW w:w="1264" w:type="dxa"/>
            <w:shd w:val="clear" w:color="auto" w:fill="auto"/>
            <w:vAlign w:val="bottom"/>
          </w:tcPr>
          <w:p w14:paraId="69488536" w14:textId="77777777" w:rsidR="00594A16" w:rsidRPr="00566A2C" w:rsidRDefault="00594A16" w:rsidP="00F730BC">
            <w:pPr>
              <w:contextualSpacing/>
              <w:jc w:val="center"/>
              <w:rPr>
                <w:color w:val="000000"/>
                <w:sz w:val="24"/>
                <w:szCs w:val="24"/>
              </w:rPr>
            </w:pPr>
            <w:r w:rsidRPr="00566A2C">
              <w:rPr>
                <w:color w:val="000000"/>
                <w:sz w:val="24"/>
                <w:szCs w:val="24"/>
              </w:rPr>
              <w:t>235,50</w:t>
            </w:r>
          </w:p>
        </w:tc>
        <w:tc>
          <w:tcPr>
            <w:tcW w:w="1678" w:type="dxa"/>
            <w:shd w:val="clear" w:color="auto" w:fill="auto"/>
            <w:vAlign w:val="center"/>
          </w:tcPr>
          <w:p w14:paraId="1E2B51AB" w14:textId="77777777" w:rsidR="00594A16" w:rsidRPr="00DB572C" w:rsidRDefault="00594A16" w:rsidP="00F730BC">
            <w:pPr>
              <w:contextualSpacing/>
              <w:jc w:val="center"/>
              <w:rPr>
                <w:color w:val="000000"/>
                <w:sz w:val="24"/>
                <w:szCs w:val="24"/>
              </w:rPr>
            </w:pPr>
            <w:r w:rsidRPr="00DB572C">
              <w:rPr>
                <w:color w:val="000000"/>
                <w:sz w:val="24"/>
                <w:szCs w:val="24"/>
              </w:rPr>
              <w:t>8,00</w:t>
            </w:r>
          </w:p>
        </w:tc>
        <w:tc>
          <w:tcPr>
            <w:tcW w:w="1354" w:type="dxa"/>
            <w:shd w:val="clear" w:color="auto" w:fill="auto"/>
            <w:vAlign w:val="bottom"/>
          </w:tcPr>
          <w:p w14:paraId="7EE8D9EB" w14:textId="77777777" w:rsidR="00594A16" w:rsidRPr="00566A2C" w:rsidRDefault="00594A16" w:rsidP="00F730BC">
            <w:pPr>
              <w:contextualSpacing/>
              <w:jc w:val="center"/>
              <w:rPr>
                <w:color w:val="000000"/>
                <w:sz w:val="24"/>
                <w:szCs w:val="24"/>
              </w:rPr>
            </w:pPr>
            <w:r w:rsidRPr="00566A2C">
              <w:rPr>
                <w:color w:val="000000"/>
                <w:sz w:val="24"/>
                <w:szCs w:val="24"/>
              </w:rPr>
              <w:t>10,60</w:t>
            </w:r>
          </w:p>
        </w:tc>
        <w:tc>
          <w:tcPr>
            <w:tcW w:w="1386" w:type="dxa"/>
            <w:shd w:val="clear" w:color="auto" w:fill="auto"/>
            <w:vAlign w:val="bottom"/>
          </w:tcPr>
          <w:p w14:paraId="45FD138B" w14:textId="77777777" w:rsidR="00594A16" w:rsidRPr="00566A2C" w:rsidRDefault="00594A16" w:rsidP="00F730BC">
            <w:pPr>
              <w:contextualSpacing/>
              <w:jc w:val="center"/>
              <w:rPr>
                <w:color w:val="000000"/>
                <w:sz w:val="24"/>
                <w:szCs w:val="24"/>
              </w:rPr>
            </w:pPr>
            <w:r w:rsidRPr="00566A2C">
              <w:rPr>
                <w:color w:val="000000"/>
                <w:sz w:val="24"/>
                <w:szCs w:val="24"/>
              </w:rPr>
              <w:t>11,60</w:t>
            </w:r>
          </w:p>
        </w:tc>
      </w:tr>
    </w:tbl>
    <w:p w14:paraId="6C0D6B1F" w14:textId="77777777" w:rsidR="00594A16" w:rsidRDefault="00594A16" w:rsidP="00594A16">
      <w:pPr>
        <w:spacing w:line="360" w:lineRule="auto"/>
        <w:ind w:firstLine="709"/>
        <w:contextualSpacing/>
        <w:jc w:val="both"/>
        <w:rPr>
          <w:i/>
          <w:iCs/>
          <w:sz w:val="28"/>
          <w:szCs w:val="28"/>
        </w:rPr>
      </w:pPr>
    </w:p>
    <w:p w14:paraId="59D37554"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4</w:t>
      </w:r>
      <w:r w:rsidRPr="001D1427">
        <w:rPr>
          <w:i/>
          <w:iCs/>
          <w:sz w:val="28"/>
          <w:szCs w:val="28"/>
        </w:rPr>
        <w:t xml:space="preserve">. Результати показників рівня розвитку </w:t>
      </w:r>
      <w:r>
        <w:rPr>
          <w:i/>
          <w:iCs/>
          <w:sz w:val="28"/>
          <w:szCs w:val="28"/>
        </w:rPr>
        <w:t>технічної</w:t>
      </w:r>
      <w:r w:rsidRPr="001D1427">
        <w:rPr>
          <w:i/>
          <w:iCs/>
          <w:sz w:val="28"/>
          <w:szCs w:val="28"/>
        </w:rPr>
        <w:t xml:space="preserve"> підготовленості </w:t>
      </w:r>
      <w:r>
        <w:rPr>
          <w:i/>
          <w:iCs/>
          <w:sz w:val="28"/>
          <w:szCs w:val="28"/>
        </w:rPr>
        <w:t>експериментально</w:t>
      </w:r>
      <w:r w:rsidRPr="001D1427">
        <w:rPr>
          <w:i/>
          <w:iCs/>
          <w:sz w:val="28"/>
          <w:szCs w:val="28"/>
        </w:rPr>
        <w:t>ї групи до початку експерименту.</w:t>
      </w:r>
    </w:p>
    <w:tbl>
      <w:tblPr>
        <w:tblStyle w:val="a4"/>
        <w:tblW w:w="0" w:type="auto"/>
        <w:tblLook w:val="04A0" w:firstRow="1" w:lastRow="0" w:firstColumn="1" w:lastColumn="0" w:noHBand="0" w:noVBand="1"/>
      </w:tblPr>
      <w:tblGrid>
        <w:gridCol w:w="1255"/>
        <w:gridCol w:w="2001"/>
        <w:gridCol w:w="2126"/>
        <w:gridCol w:w="1276"/>
        <w:gridCol w:w="1348"/>
        <w:gridCol w:w="1339"/>
      </w:tblGrid>
      <w:tr w:rsidR="00594A16" w:rsidRPr="00DA5FDF" w14:paraId="728F80EE" w14:textId="77777777" w:rsidTr="00F730BC">
        <w:tc>
          <w:tcPr>
            <w:tcW w:w="1255" w:type="dxa"/>
            <w:shd w:val="clear" w:color="auto" w:fill="auto"/>
            <w:vAlign w:val="center"/>
          </w:tcPr>
          <w:p w14:paraId="2048F51A"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w:t>
            </w:r>
          </w:p>
        </w:tc>
        <w:tc>
          <w:tcPr>
            <w:tcW w:w="2001" w:type="dxa"/>
            <w:shd w:val="clear" w:color="auto" w:fill="auto"/>
            <w:vAlign w:val="center"/>
          </w:tcPr>
          <w:p w14:paraId="29EFBB44"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переворотів з упору головою в килим</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на «</w:t>
            </w:r>
            <w:proofErr w:type="spellStart"/>
            <w:r w:rsidRPr="00BF3253">
              <w:rPr>
                <w:rFonts w:ascii="Times New Roman" w:hAnsi="Times New Roman" w:cs="Times New Roman"/>
                <w:sz w:val="24"/>
                <w:szCs w:val="24"/>
                <w:lang w:val="uk-UA"/>
              </w:rPr>
              <w:t>борцівський</w:t>
            </w:r>
            <w:proofErr w:type="spellEnd"/>
            <w:r w:rsidRPr="00BF3253">
              <w:rPr>
                <w:rFonts w:ascii="Times New Roman" w:hAnsi="Times New Roman" w:cs="Times New Roman"/>
                <w:sz w:val="24"/>
                <w:szCs w:val="24"/>
                <w:lang w:val="uk-UA"/>
              </w:rPr>
              <w:t xml:space="preserve"> міст» та назад (с).</w:t>
            </w:r>
          </w:p>
        </w:tc>
        <w:tc>
          <w:tcPr>
            <w:tcW w:w="2126" w:type="dxa"/>
            <w:shd w:val="clear" w:color="auto" w:fill="auto"/>
            <w:vAlign w:val="center"/>
          </w:tcPr>
          <w:p w14:paraId="6CEFEADB"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Забігання на «</w:t>
            </w:r>
            <w:proofErr w:type="spellStart"/>
            <w:r w:rsidRPr="00BF3253">
              <w:rPr>
                <w:rFonts w:ascii="Times New Roman" w:hAnsi="Times New Roman" w:cs="Times New Roman"/>
                <w:sz w:val="24"/>
                <w:szCs w:val="24"/>
                <w:lang w:val="uk-UA"/>
              </w:rPr>
              <w:t>борцівському</w:t>
            </w:r>
            <w:proofErr w:type="spellEnd"/>
            <w:r w:rsidRPr="00BF3253">
              <w:rPr>
                <w:rFonts w:ascii="Times New Roman" w:hAnsi="Times New Roman" w:cs="Times New Roman"/>
                <w:sz w:val="24"/>
                <w:szCs w:val="24"/>
                <w:lang w:val="uk-UA"/>
              </w:rPr>
              <w:t xml:space="preserve"> мості»</w:t>
            </w:r>
          </w:p>
          <w:p w14:paraId="4B11B484"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(5 разів – ліворуч та 5 разів – праворуч)</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(с).</w:t>
            </w:r>
          </w:p>
        </w:tc>
        <w:tc>
          <w:tcPr>
            <w:tcW w:w="1276" w:type="dxa"/>
            <w:shd w:val="clear" w:color="auto" w:fill="auto"/>
            <w:vAlign w:val="center"/>
          </w:tcPr>
          <w:p w14:paraId="01470798"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стегно</w:t>
            </w:r>
          </w:p>
        </w:tc>
        <w:tc>
          <w:tcPr>
            <w:tcW w:w="1348" w:type="dxa"/>
            <w:shd w:val="clear" w:color="auto" w:fill="auto"/>
            <w:vAlign w:val="center"/>
          </w:tcPr>
          <w:p w14:paraId="1CFB0B51"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передньою підніжкою</w:t>
            </w:r>
          </w:p>
        </w:tc>
        <w:tc>
          <w:tcPr>
            <w:tcW w:w="1339" w:type="dxa"/>
            <w:shd w:val="clear" w:color="auto" w:fill="auto"/>
            <w:vAlign w:val="center"/>
          </w:tcPr>
          <w:p w14:paraId="65EDE5A3"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спину</w:t>
            </w:r>
          </w:p>
        </w:tc>
      </w:tr>
      <w:tr w:rsidR="00594A16" w:rsidRPr="00DA5FDF" w14:paraId="1CC509C1" w14:textId="77777777" w:rsidTr="00F730BC">
        <w:tc>
          <w:tcPr>
            <w:tcW w:w="1255" w:type="dxa"/>
            <w:shd w:val="clear" w:color="auto" w:fill="auto"/>
          </w:tcPr>
          <w:p w14:paraId="06522366"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proofErr w:type="spellStart"/>
            <w:r w:rsidRPr="008D3C92">
              <w:rPr>
                <w:rFonts w:ascii="Times New Roman" w:hAnsi="Times New Roman" w:cs="Times New Roman"/>
                <w:sz w:val="24"/>
                <w:szCs w:val="24"/>
                <w:lang w:val="uk-UA"/>
              </w:rPr>
              <w:t>Випр</w:t>
            </w:r>
            <w:proofErr w:type="spellEnd"/>
            <w:r w:rsidRPr="008D3C92">
              <w:rPr>
                <w:rFonts w:ascii="Times New Roman" w:hAnsi="Times New Roman" w:cs="Times New Roman"/>
                <w:sz w:val="24"/>
                <w:szCs w:val="24"/>
                <w:lang w:val="uk-UA"/>
              </w:rPr>
              <w:t>. 1</w:t>
            </w:r>
          </w:p>
        </w:tc>
        <w:tc>
          <w:tcPr>
            <w:tcW w:w="2001" w:type="dxa"/>
            <w:shd w:val="clear" w:color="auto" w:fill="auto"/>
            <w:vAlign w:val="center"/>
          </w:tcPr>
          <w:p w14:paraId="1824BA20"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7</w:t>
            </w:r>
          </w:p>
        </w:tc>
        <w:tc>
          <w:tcPr>
            <w:tcW w:w="2126" w:type="dxa"/>
            <w:shd w:val="clear" w:color="auto" w:fill="auto"/>
            <w:vAlign w:val="center"/>
          </w:tcPr>
          <w:p w14:paraId="54052EB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65DD5108" w14:textId="77777777" w:rsidR="00594A16" w:rsidRPr="00566A2C" w:rsidRDefault="00594A16" w:rsidP="00F730BC">
            <w:pPr>
              <w:contextualSpacing/>
              <w:jc w:val="center"/>
              <w:rPr>
                <w:color w:val="000000"/>
                <w:sz w:val="24"/>
                <w:szCs w:val="24"/>
              </w:rPr>
            </w:pPr>
            <w:r w:rsidRPr="00566A2C">
              <w:rPr>
                <w:sz w:val="24"/>
                <w:szCs w:val="24"/>
              </w:rPr>
              <w:t>23</w:t>
            </w:r>
          </w:p>
        </w:tc>
        <w:tc>
          <w:tcPr>
            <w:tcW w:w="1348" w:type="dxa"/>
            <w:shd w:val="clear" w:color="auto" w:fill="auto"/>
          </w:tcPr>
          <w:p w14:paraId="767A8F19"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2</w:t>
            </w:r>
          </w:p>
        </w:tc>
        <w:tc>
          <w:tcPr>
            <w:tcW w:w="1339" w:type="dxa"/>
            <w:shd w:val="clear" w:color="auto" w:fill="auto"/>
            <w:vAlign w:val="center"/>
          </w:tcPr>
          <w:p w14:paraId="56D0A13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086C7F5B" w14:textId="77777777" w:rsidTr="00F730BC">
        <w:tc>
          <w:tcPr>
            <w:tcW w:w="1255" w:type="dxa"/>
            <w:shd w:val="clear" w:color="auto" w:fill="auto"/>
          </w:tcPr>
          <w:p w14:paraId="4E13FDFD"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2</w:t>
            </w:r>
          </w:p>
        </w:tc>
        <w:tc>
          <w:tcPr>
            <w:tcW w:w="2001" w:type="dxa"/>
            <w:shd w:val="clear" w:color="auto" w:fill="auto"/>
            <w:vAlign w:val="center"/>
          </w:tcPr>
          <w:p w14:paraId="7003BAAF"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8</w:t>
            </w:r>
          </w:p>
        </w:tc>
        <w:tc>
          <w:tcPr>
            <w:tcW w:w="2126" w:type="dxa"/>
            <w:shd w:val="clear" w:color="auto" w:fill="auto"/>
            <w:vAlign w:val="center"/>
          </w:tcPr>
          <w:p w14:paraId="5A1DBB5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1276" w:type="dxa"/>
            <w:shd w:val="clear" w:color="auto" w:fill="auto"/>
            <w:vAlign w:val="center"/>
          </w:tcPr>
          <w:p w14:paraId="41A9DF4A" w14:textId="77777777" w:rsidR="00594A16" w:rsidRPr="00566A2C" w:rsidRDefault="00594A16" w:rsidP="00F730BC">
            <w:pPr>
              <w:contextualSpacing/>
              <w:jc w:val="center"/>
              <w:rPr>
                <w:color w:val="000000"/>
                <w:sz w:val="24"/>
                <w:szCs w:val="24"/>
              </w:rPr>
            </w:pPr>
            <w:r w:rsidRPr="00566A2C">
              <w:rPr>
                <w:sz w:val="24"/>
                <w:szCs w:val="24"/>
              </w:rPr>
              <w:t>24</w:t>
            </w:r>
          </w:p>
        </w:tc>
        <w:tc>
          <w:tcPr>
            <w:tcW w:w="1348" w:type="dxa"/>
            <w:shd w:val="clear" w:color="auto" w:fill="auto"/>
          </w:tcPr>
          <w:p w14:paraId="2CE7E111"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2</w:t>
            </w:r>
            <w:r w:rsidRPr="00680C91">
              <w:rPr>
                <w:sz w:val="24"/>
                <w:szCs w:val="24"/>
                <w:lang w:val="uk-UA"/>
              </w:rPr>
              <w:t xml:space="preserve"> </w:t>
            </w:r>
          </w:p>
        </w:tc>
        <w:tc>
          <w:tcPr>
            <w:tcW w:w="1339" w:type="dxa"/>
            <w:shd w:val="clear" w:color="auto" w:fill="auto"/>
            <w:vAlign w:val="center"/>
          </w:tcPr>
          <w:p w14:paraId="56B2121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67FF4BA1" w14:textId="77777777" w:rsidTr="00F730BC">
        <w:tc>
          <w:tcPr>
            <w:tcW w:w="1255" w:type="dxa"/>
            <w:shd w:val="clear" w:color="auto" w:fill="auto"/>
          </w:tcPr>
          <w:p w14:paraId="455E83B9"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3</w:t>
            </w:r>
          </w:p>
        </w:tc>
        <w:tc>
          <w:tcPr>
            <w:tcW w:w="2001" w:type="dxa"/>
            <w:shd w:val="clear" w:color="auto" w:fill="auto"/>
            <w:vAlign w:val="center"/>
          </w:tcPr>
          <w:p w14:paraId="55F03CDA"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6</w:t>
            </w:r>
          </w:p>
        </w:tc>
        <w:tc>
          <w:tcPr>
            <w:tcW w:w="2126" w:type="dxa"/>
            <w:shd w:val="clear" w:color="auto" w:fill="auto"/>
            <w:vAlign w:val="center"/>
          </w:tcPr>
          <w:p w14:paraId="7C5B5F9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586E3EDA" w14:textId="77777777" w:rsidR="00594A16" w:rsidRPr="00566A2C" w:rsidRDefault="00594A16" w:rsidP="00F730BC">
            <w:pPr>
              <w:contextualSpacing/>
              <w:jc w:val="center"/>
              <w:rPr>
                <w:color w:val="000000"/>
                <w:sz w:val="24"/>
                <w:szCs w:val="24"/>
              </w:rPr>
            </w:pPr>
            <w:r w:rsidRPr="00566A2C">
              <w:rPr>
                <w:sz w:val="24"/>
                <w:szCs w:val="24"/>
              </w:rPr>
              <w:t>22</w:t>
            </w:r>
          </w:p>
        </w:tc>
        <w:tc>
          <w:tcPr>
            <w:tcW w:w="1348" w:type="dxa"/>
            <w:shd w:val="clear" w:color="auto" w:fill="auto"/>
          </w:tcPr>
          <w:p w14:paraId="186E10BB"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3</w:t>
            </w:r>
            <w:r w:rsidRPr="00680C91">
              <w:rPr>
                <w:sz w:val="24"/>
                <w:szCs w:val="24"/>
                <w:lang w:val="uk-UA"/>
              </w:rPr>
              <w:t xml:space="preserve"> </w:t>
            </w:r>
          </w:p>
        </w:tc>
        <w:tc>
          <w:tcPr>
            <w:tcW w:w="1339" w:type="dxa"/>
            <w:shd w:val="clear" w:color="auto" w:fill="auto"/>
            <w:vAlign w:val="center"/>
          </w:tcPr>
          <w:p w14:paraId="5184A01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r>
      <w:tr w:rsidR="00594A16" w:rsidRPr="00DA5FDF" w14:paraId="58CAC433" w14:textId="77777777" w:rsidTr="00F730BC">
        <w:tc>
          <w:tcPr>
            <w:tcW w:w="1255" w:type="dxa"/>
            <w:shd w:val="clear" w:color="auto" w:fill="auto"/>
          </w:tcPr>
          <w:p w14:paraId="48054A30"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4</w:t>
            </w:r>
          </w:p>
        </w:tc>
        <w:tc>
          <w:tcPr>
            <w:tcW w:w="2001" w:type="dxa"/>
            <w:shd w:val="clear" w:color="auto" w:fill="auto"/>
            <w:vAlign w:val="center"/>
          </w:tcPr>
          <w:p w14:paraId="0DFBE018"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7</w:t>
            </w:r>
          </w:p>
        </w:tc>
        <w:tc>
          <w:tcPr>
            <w:tcW w:w="2126" w:type="dxa"/>
            <w:shd w:val="clear" w:color="auto" w:fill="auto"/>
            <w:vAlign w:val="center"/>
          </w:tcPr>
          <w:p w14:paraId="12D0A53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695F77DC" w14:textId="77777777" w:rsidR="00594A16" w:rsidRPr="00566A2C" w:rsidRDefault="00594A16" w:rsidP="00F730BC">
            <w:pPr>
              <w:contextualSpacing/>
              <w:jc w:val="center"/>
              <w:rPr>
                <w:color w:val="000000"/>
                <w:sz w:val="24"/>
                <w:szCs w:val="24"/>
              </w:rPr>
            </w:pPr>
            <w:r w:rsidRPr="00566A2C">
              <w:rPr>
                <w:sz w:val="24"/>
                <w:szCs w:val="24"/>
              </w:rPr>
              <w:t>23</w:t>
            </w:r>
          </w:p>
        </w:tc>
        <w:tc>
          <w:tcPr>
            <w:tcW w:w="1348" w:type="dxa"/>
            <w:shd w:val="clear" w:color="auto" w:fill="auto"/>
          </w:tcPr>
          <w:p w14:paraId="0E86324E"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4</w:t>
            </w:r>
            <w:r w:rsidRPr="00680C91">
              <w:rPr>
                <w:sz w:val="24"/>
                <w:szCs w:val="24"/>
                <w:lang w:val="uk-UA"/>
              </w:rPr>
              <w:t xml:space="preserve"> </w:t>
            </w:r>
          </w:p>
        </w:tc>
        <w:tc>
          <w:tcPr>
            <w:tcW w:w="1339" w:type="dxa"/>
            <w:shd w:val="clear" w:color="auto" w:fill="auto"/>
            <w:vAlign w:val="center"/>
          </w:tcPr>
          <w:p w14:paraId="4D4485B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13EE8213" w14:textId="77777777" w:rsidTr="00F730BC">
        <w:tc>
          <w:tcPr>
            <w:tcW w:w="1255" w:type="dxa"/>
            <w:shd w:val="clear" w:color="auto" w:fill="auto"/>
          </w:tcPr>
          <w:p w14:paraId="75D5C8FE"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5</w:t>
            </w:r>
          </w:p>
        </w:tc>
        <w:tc>
          <w:tcPr>
            <w:tcW w:w="2001" w:type="dxa"/>
            <w:shd w:val="clear" w:color="auto" w:fill="auto"/>
            <w:vAlign w:val="center"/>
          </w:tcPr>
          <w:p w14:paraId="258CAAC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8</w:t>
            </w:r>
          </w:p>
        </w:tc>
        <w:tc>
          <w:tcPr>
            <w:tcW w:w="2126" w:type="dxa"/>
            <w:shd w:val="clear" w:color="auto" w:fill="auto"/>
            <w:vAlign w:val="center"/>
          </w:tcPr>
          <w:p w14:paraId="207FE9A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6633C4AB" w14:textId="77777777" w:rsidR="00594A16" w:rsidRPr="00566A2C" w:rsidRDefault="00594A16" w:rsidP="00F730BC">
            <w:pPr>
              <w:contextualSpacing/>
              <w:jc w:val="center"/>
              <w:rPr>
                <w:color w:val="000000"/>
                <w:sz w:val="24"/>
                <w:szCs w:val="24"/>
              </w:rPr>
            </w:pPr>
            <w:r w:rsidRPr="00566A2C">
              <w:rPr>
                <w:sz w:val="24"/>
                <w:szCs w:val="24"/>
              </w:rPr>
              <w:t>23</w:t>
            </w:r>
          </w:p>
        </w:tc>
        <w:tc>
          <w:tcPr>
            <w:tcW w:w="1348" w:type="dxa"/>
            <w:shd w:val="clear" w:color="auto" w:fill="auto"/>
          </w:tcPr>
          <w:p w14:paraId="6B0CD0E0"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4</w:t>
            </w:r>
            <w:r w:rsidRPr="00680C91">
              <w:rPr>
                <w:sz w:val="24"/>
                <w:szCs w:val="24"/>
                <w:lang w:val="uk-UA"/>
              </w:rPr>
              <w:t xml:space="preserve"> </w:t>
            </w:r>
          </w:p>
        </w:tc>
        <w:tc>
          <w:tcPr>
            <w:tcW w:w="1339" w:type="dxa"/>
            <w:shd w:val="clear" w:color="auto" w:fill="auto"/>
            <w:vAlign w:val="center"/>
          </w:tcPr>
          <w:p w14:paraId="65B60BC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78C58B55" w14:textId="77777777" w:rsidTr="00F730BC">
        <w:tc>
          <w:tcPr>
            <w:tcW w:w="1255" w:type="dxa"/>
            <w:shd w:val="clear" w:color="auto" w:fill="auto"/>
          </w:tcPr>
          <w:p w14:paraId="4000CFE5"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6</w:t>
            </w:r>
          </w:p>
        </w:tc>
        <w:tc>
          <w:tcPr>
            <w:tcW w:w="2001" w:type="dxa"/>
            <w:shd w:val="clear" w:color="auto" w:fill="auto"/>
            <w:vAlign w:val="center"/>
          </w:tcPr>
          <w:p w14:paraId="7A34587C"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8</w:t>
            </w:r>
          </w:p>
        </w:tc>
        <w:tc>
          <w:tcPr>
            <w:tcW w:w="2126" w:type="dxa"/>
            <w:shd w:val="clear" w:color="auto" w:fill="auto"/>
            <w:vAlign w:val="center"/>
          </w:tcPr>
          <w:p w14:paraId="4533742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c>
          <w:tcPr>
            <w:tcW w:w="1276" w:type="dxa"/>
            <w:shd w:val="clear" w:color="auto" w:fill="auto"/>
            <w:vAlign w:val="center"/>
          </w:tcPr>
          <w:p w14:paraId="61FBAD3F" w14:textId="77777777" w:rsidR="00594A16" w:rsidRPr="00566A2C" w:rsidRDefault="00594A16" w:rsidP="00F730BC">
            <w:pPr>
              <w:contextualSpacing/>
              <w:jc w:val="center"/>
              <w:rPr>
                <w:color w:val="000000"/>
                <w:sz w:val="24"/>
                <w:szCs w:val="24"/>
              </w:rPr>
            </w:pPr>
            <w:r w:rsidRPr="00566A2C">
              <w:rPr>
                <w:sz w:val="24"/>
                <w:szCs w:val="24"/>
              </w:rPr>
              <w:t>25</w:t>
            </w:r>
          </w:p>
        </w:tc>
        <w:tc>
          <w:tcPr>
            <w:tcW w:w="1348" w:type="dxa"/>
            <w:shd w:val="clear" w:color="auto" w:fill="auto"/>
          </w:tcPr>
          <w:p w14:paraId="0F3222C1"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3</w:t>
            </w:r>
          </w:p>
        </w:tc>
        <w:tc>
          <w:tcPr>
            <w:tcW w:w="1339" w:type="dxa"/>
            <w:shd w:val="clear" w:color="auto" w:fill="auto"/>
            <w:vAlign w:val="center"/>
          </w:tcPr>
          <w:p w14:paraId="116C09E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r>
      <w:tr w:rsidR="00594A16" w:rsidRPr="00DA5FDF" w14:paraId="138B174D" w14:textId="77777777" w:rsidTr="00F730BC">
        <w:tc>
          <w:tcPr>
            <w:tcW w:w="1255" w:type="dxa"/>
            <w:shd w:val="clear" w:color="auto" w:fill="auto"/>
          </w:tcPr>
          <w:p w14:paraId="4D7F2B99"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7</w:t>
            </w:r>
          </w:p>
        </w:tc>
        <w:tc>
          <w:tcPr>
            <w:tcW w:w="2001" w:type="dxa"/>
            <w:shd w:val="clear" w:color="auto" w:fill="auto"/>
            <w:vAlign w:val="center"/>
          </w:tcPr>
          <w:p w14:paraId="22B85FD4"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6</w:t>
            </w:r>
          </w:p>
        </w:tc>
        <w:tc>
          <w:tcPr>
            <w:tcW w:w="2126" w:type="dxa"/>
            <w:shd w:val="clear" w:color="auto" w:fill="auto"/>
            <w:vAlign w:val="center"/>
          </w:tcPr>
          <w:p w14:paraId="16411A4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5A9A4D4B" w14:textId="77777777" w:rsidR="00594A16" w:rsidRPr="00566A2C" w:rsidRDefault="00594A16" w:rsidP="00F730BC">
            <w:pPr>
              <w:contextualSpacing/>
              <w:jc w:val="center"/>
              <w:rPr>
                <w:color w:val="000000"/>
                <w:sz w:val="24"/>
                <w:szCs w:val="24"/>
              </w:rPr>
            </w:pPr>
            <w:r w:rsidRPr="00566A2C">
              <w:rPr>
                <w:sz w:val="24"/>
                <w:szCs w:val="24"/>
              </w:rPr>
              <w:t>24</w:t>
            </w:r>
          </w:p>
        </w:tc>
        <w:tc>
          <w:tcPr>
            <w:tcW w:w="1348" w:type="dxa"/>
            <w:shd w:val="clear" w:color="auto" w:fill="auto"/>
          </w:tcPr>
          <w:p w14:paraId="6C9409DD"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2</w:t>
            </w:r>
          </w:p>
        </w:tc>
        <w:tc>
          <w:tcPr>
            <w:tcW w:w="1339" w:type="dxa"/>
            <w:shd w:val="clear" w:color="auto" w:fill="auto"/>
            <w:vAlign w:val="center"/>
          </w:tcPr>
          <w:p w14:paraId="064B586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25</w:t>
            </w:r>
          </w:p>
        </w:tc>
      </w:tr>
      <w:tr w:rsidR="00594A16" w:rsidRPr="00DA5FDF" w14:paraId="6E35A0F4" w14:textId="77777777" w:rsidTr="00F730BC">
        <w:tc>
          <w:tcPr>
            <w:tcW w:w="1255" w:type="dxa"/>
            <w:shd w:val="clear" w:color="auto" w:fill="auto"/>
          </w:tcPr>
          <w:p w14:paraId="5A099B12"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8</w:t>
            </w:r>
          </w:p>
        </w:tc>
        <w:tc>
          <w:tcPr>
            <w:tcW w:w="2001" w:type="dxa"/>
            <w:shd w:val="clear" w:color="auto" w:fill="auto"/>
            <w:vAlign w:val="center"/>
          </w:tcPr>
          <w:p w14:paraId="3D8EE0EC"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7</w:t>
            </w:r>
          </w:p>
        </w:tc>
        <w:tc>
          <w:tcPr>
            <w:tcW w:w="2126" w:type="dxa"/>
            <w:shd w:val="clear" w:color="auto" w:fill="auto"/>
            <w:vAlign w:val="center"/>
          </w:tcPr>
          <w:p w14:paraId="2D57A05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1276" w:type="dxa"/>
            <w:shd w:val="clear" w:color="auto" w:fill="auto"/>
            <w:vAlign w:val="center"/>
          </w:tcPr>
          <w:p w14:paraId="15AF04F2" w14:textId="77777777" w:rsidR="00594A16" w:rsidRPr="00566A2C" w:rsidRDefault="00594A16" w:rsidP="00F730BC">
            <w:pPr>
              <w:contextualSpacing/>
              <w:jc w:val="center"/>
              <w:rPr>
                <w:color w:val="000000"/>
                <w:sz w:val="24"/>
                <w:szCs w:val="24"/>
              </w:rPr>
            </w:pPr>
            <w:r w:rsidRPr="00566A2C">
              <w:rPr>
                <w:sz w:val="24"/>
                <w:szCs w:val="24"/>
              </w:rPr>
              <w:t>23</w:t>
            </w:r>
          </w:p>
        </w:tc>
        <w:tc>
          <w:tcPr>
            <w:tcW w:w="1348" w:type="dxa"/>
            <w:shd w:val="clear" w:color="auto" w:fill="auto"/>
          </w:tcPr>
          <w:p w14:paraId="765D7B7F"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4</w:t>
            </w:r>
            <w:r w:rsidRPr="00680C91">
              <w:rPr>
                <w:sz w:val="24"/>
                <w:szCs w:val="24"/>
                <w:lang w:val="uk-UA"/>
              </w:rPr>
              <w:t xml:space="preserve"> </w:t>
            </w:r>
          </w:p>
        </w:tc>
        <w:tc>
          <w:tcPr>
            <w:tcW w:w="1339" w:type="dxa"/>
            <w:shd w:val="clear" w:color="auto" w:fill="auto"/>
            <w:vAlign w:val="center"/>
          </w:tcPr>
          <w:p w14:paraId="7B57B13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r>
      <w:tr w:rsidR="00594A16" w:rsidRPr="00DA5FDF" w14:paraId="09F44E85" w14:textId="77777777" w:rsidTr="00F730BC">
        <w:tc>
          <w:tcPr>
            <w:tcW w:w="1255" w:type="dxa"/>
            <w:shd w:val="clear" w:color="auto" w:fill="auto"/>
          </w:tcPr>
          <w:p w14:paraId="1A6CB019"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9</w:t>
            </w:r>
          </w:p>
        </w:tc>
        <w:tc>
          <w:tcPr>
            <w:tcW w:w="2001" w:type="dxa"/>
            <w:shd w:val="clear" w:color="auto" w:fill="auto"/>
            <w:vAlign w:val="center"/>
          </w:tcPr>
          <w:p w14:paraId="56AC6182"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6</w:t>
            </w:r>
          </w:p>
        </w:tc>
        <w:tc>
          <w:tcPr>
            <w:tcW w:w="2126" w:type="dxa"/>
            <w:shd w:val="clear" w:color="auto" w:fill="auto"/>
            <w:vAlign w:val="center"/>
          </w:tcPr>
          <w:p w14:paraId="2E259B6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1276" w:type="dxa"/>
            <w:shd w:val="clear" w:color="auto" w:fill="auto"/>
            <w:vAlign w:val="center"/>
          </w:tcPr>
          <w:p w14:paraId="73C8B7AE" w14:textId="77777777" w:rsidR="00594A16" w:rsidRPr="00566A2C" w:rsidRDefault="00594A16" w:rsidP="00F730BC">
            <w:pPr>
              <w:contextualSpacing/>
              <w:jc w:val="center"/>
              <w:rPr>
                <w:color w:val="000000"/>
                <w:sz w:val="24"/>
                <w:szCs w:val="24"/>
              </w:rPr>
            </w:pPr>
            <w:r w:rsidRPr="00566A2C">
              <w:rPr>
                <w:sz w:val="24"/>
                <w:szCs w:val="24"/>
              </w:rPr>
              <w:t>23</w:t>
            </w:r>
          </w:p>
        </w:tc>
        <w:tc>
          <w:tcPr>
            <w:tcW w:w="1348" w:type="dxa"/>
            <w:shd w:val="clear" w:color="auto" w:fill="auto"/>
          </w:tcPr>
          <w:p w14:paraId="763B7D8D"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2</w:t>
            </w:r>
            <w:r w:rsidRPr="00680C91">
              <w:rPr>
                <w:sz w:val="24"/>
                <w:szCs w:val="24"/>
                <w:lang w:val="uk-UA"/>
              </w:rPr>
              <w:t xml:space="preserve"> </w:t>
            </w:r>
          </w:p>
        </w:tc>
        <w:tc>
          <w:tcPr>
            <w:tcW w:w="1339" w:type="dxa"/>
            <w:shd w:val="clear" w:color="auto" w:fill="auto"/>
            <w:vAlign w:val="center"/>
          </w:tcPr>
          <w:p w14:paraId="634C876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r>
      <w:tr w:rsidR="00594A16" w:rsidRPr="00DA5FDF" w14:paraId="4C0E4739" w14:textId="77777777" w:rsidTr="00F730BC">
        <w:tc>
          <w:tcPr>
            <w:tcW w:w="1255" w:type="dxa"/>
            <w:shd w:val="clear" w:color="auto" w:fill="auto"/>
          </w:tcPr>
          <w:p w14:paraId="7C7509B2"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10</w:t>
            </w:r>
          </w:p>
        </w:tc>
        <w:tc>
          <w:tcPr>
            <w:tcW w:w="2001" w:type="dxa"/>
            <w:shd w:val="clear" w:color="auto" w:fill="auto"/>
            <w:vAlign w:val="center"/>
          </w:tcPr>
          <w:p w14:paraId="3101F983" w14:textId="77777777" w:rsidR="00594A16" w:rsidRPr="008D3C92" w:rsidRDefault="00594A16" w:rsidP="00F730BC">
            <w:pPr>
              <w:pStyle w:val="Other0"/>
              <w:spacing w:line="276" w:lineRule="auto"/>
              <w:ind w:firstLine="0"/>
              <w:contextualSpacing/>
              <w:jc w:val="center"/>
              <w:rPr>
                <w:sz w:val="24"/>
                <w:szCs w:val="24"/>
                <w:lang w:val="uk-UA"/>
              </w:rPr>
            </w:pPr>
            <w:r w:rsidRPr="008D3C92">
              <w:rPr>
                <w:sz w:val="24"/>
                <w:szCs w:val="24"/>
                <w:lang w:val="uk-UA"/>
              </w:rPr>
              <w:t>2</w:t>
            </w:r>
            <w:r>
              <w:rPr>
                <w:sz w:val="24"/>
                <w:szCs w:val="24"/>
                <w:lang w:val="uk-UA"/>
              </w:rPr>
              <w:t>6</w:t>
            </w:r>
          </w:p>
        </w:tc>
        <w:tc>
          <w:tcPr>
            <w:tcW w:w="2126" w:type="dxa"/>
            <w:shd w:val="clear" w:color="auto" w:fill="auto"/>
            <w:vAlign w:val="center"/>
          </w:tcPr>
          <w:p w14:paraId="33CDD63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1276" w:type="dxa"/>
            <w:shd w:val="clear" w:color="auto" w:fill="auto"/>
            <w:vAlign w:val="center"/>
          </w:tcPr>
          <w:p w14:paraId="7A9F6AE5" w14:textId="77777777" w:rsidR="00594A16" w:rsidRPr="00566A2C" w:rsidRDefault="00594A16" w:rsidP="00F730BC">
            <w:pPr>
              <w:contextualSpacing/>
              <w:jc w:val="center"/>
              <w:rPr>
                <w:color w:val="000000"/>
                <w:sz w:val="24"/>
                <w:szCs w:val="24"/>
              </w:rPr>
            </w:pPr>
            <w:r w:rsidRPr="00566A2C">
              <w:rPr>
                <w:sz w:val="24"/>
                <w:szCs w:val="24"/>
              </w:rPr>
              <w:t>24</w:t>
            </w:r>
          </w:p>
        </w:tc>
        <w:tc>
          <w:tcPr>
            <w:tcW w:w="1348" w:type="dxa"/>
            <w:shd w:val="clear" w:color="auto" w:fill="auto"/>
          </w:tcPr>
          <w:p w14:paraId="50D4C382" w14:textId="77777777" w:rsidR="00594A16" w:rsidRPr="00680C91" w:rsidRDefault="00594A16" w:rsidP="00F730BC">
            <w:pPr>
              <w:pStyle w:val="Other0"/>
              <w:spacing w:line="276" w:lineRule="auto"/>
              <w:ind w:firstLine="0"/>
              <w:contextualSpacing/>
              <w:jc w:val="center"/>
              <w:rPr>
                <w:sz w:val="24"/>
                <w:szCs w:val="24"/>
                <w:lang w:val="uk-UA"/>
              </w:rPr>
            </w:pPr>
            <w:r w:rsidRPr="00680C91">
              <w:rPr>
                <w:sz w:val="24"/>
                <w:szCs w:val="24"/>
                <w:lang w:val="uk-UA"/>
              </w:rPr>
              <w:t>2</w:t>
            </w:r>
            <w:r>
              <w:rPr>
                <w:sz w:val="24"/>
                <w:szCs w:val="24"/>
                <w:lang w:val="uk-UA"/>
              </w:rPr>
              <w:t>4</w:t>
            </w:r>
          </w:p>
        </w:tc>
        <w:tc>
          <w:tcPr>
            <w:tcW w:w="1339" w:type="dxa"/>
            <w:shd w:val="clear" w:color="auto" w:fill="auto"/>
            <w:vAlign w:val="center"/>
          </w:tcPr>
          <w:p w14:paraId="0D5D36D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24</w:t>
            </w:r>
          </w:p>
        </w:tc>
      </w:tr>
      <w:tr w:rsidR="00594A16" w:rsidRPr="00DA5FDF" w14:paraId="07FC1602" w14:textId="77777777" w:rsidTr="00F730BC">
        <w:tc>
          <w:tcPr>
            <w:tcW w:w="1255" w:type="dxa"/>
            <w:shd w:val="clear" w:color="auto" w:fill="auto"/>
          </w:tcPr>
          <w:p w14:paraId="5ACF437A"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2001" w:type="dxa"/>
            <w:shd w:val="clear" w:color="auto" w:fill="auto"/>
            <w:vAlign w:val="center"/>
          </w:tcPr>
          <w:p w14:paraId="5C5C7D21" w14:textId="77777777" w:rsidR="00594A16" w:rsidRPr="00566A2C" w:rsidRDefault="00594A16" w:rsidP="00F730BC">
            <w:pPr>
              <w:contextualSpacing/>
              <w:jc w:val="center"/>
              <w:rPr>
                <w:color w:val="000000"/>
                <w:sz w:val="24"/>
                <w:szCs w:val="24"/>
              </w:rPr>
            </w:pPr>
            <w:r w:rsidRPr="00566A2C">
              <w:rPr>
                <w:color w:val="000000"/>
                <w:sz w:val="24"/>
                <w:szCs w:val="24"/>
              </w:rPr>
              <w:t>26,90</w:t>
            </w:r>
          </w:p>
        </w:tc>
        <w:tc>
          <w:tcPr>
            <w:tcW w:w="2126" w:type="dxa"/>
            <w:shd w:val="clear" w:color="auto" w:fill="auto"/>
            <w:vAlign w:val="center"/>
          </w:tcPr>
          <w:p w14:paraId="633944B6" w14:textId="77777777" w:rsidR="00594A16" w:rsidRPr="00566A2C" w:rsidRDefault="00594A16" w:rsidP="00F730BC">
            <w:pPr>
              <w:contextualSpacing/>
              <w:jc w:val="center"/>
              <w:rPr>
                <w:color w:val="000000"/>
                <w:sz w:val="24"/>
                <w:szCs w:val="24"/>
              </w:rPr>
            </w:pPr>
            <w:r w:rsidRPr="00566A2C">
              <w:rPr>
                <w:color w:val="000000"/>
                <w:sz w:val="24"/>
                <w:szCs w:val="24"/>
              </w:rPr>
              <w:t>22,40</w:t>
            </w:r>
          </w:p>
        </w:tc>
        <w:tc>
          <w:tcPr>
            <w:tcW w:w="1276" w:type="dxa"/>
            <w:shd w:val="clear" w:color="auto" w:fill="auto"/>
            <w:vAlign w:val="center"/>
          </w:tcPr>
          <w:p w14:paraId="270DDF46" w14:textId="77777777" w:rsidR="00594A16" w:rsidRPr="00566A2C" w:rsidRDefault="00594A16" w:rsidP="00F730BC">
            <w:pPr>
              <w:contextualSpacing/>
              <w:jc w:val="center"/>
              <w:rPr>
                <w:color w:val="000000"/>
                <w:sz w:val="24"/>
                <w:szCs w:val="24"/>
              </w:rPr>
            </w:pPr>
            <w:r w:rsidRPr="00566A2C">
              <w:rPr>
                <w:color w:val="000000"/>
                <w:sz w:val="24"/>
                <w:szCs w:val="24"/>
              </w:rPr>
              <w:t>23,40</w:t>
            </w:r>
          </w:p>
        </w:tc>
        <w:tc>
          <w:tcPr>
            <w:tcW w:w="1348" w:type="dxa"/>
            <w:shd w:val="clear" w:color="auto" w:fill="auto"/>
            <w:vAlign w:val="center"/>
          </w:tcPr>
          <w:p w14:paraId="5A3B3C25" w14:textId="77777777" w:rsidR="00594A16" w:rsidRPr="00566A2C" w:rsidRDefault="00594A16" w:rsidP="00F730BC">
            <w:pPr>
              <w:contextualSpacing/>
              <w:jc w:val="center"/>
              <w:rPr>
                <w:color w:val="000000"/>
                <w:sz w:val="24"/>
                <w:szCs w:val="24"/>
              </w:rPr>
            </w:pPr>
            <w:r w:rsidRPr="00566A2C">
              <w:rPr>
                <w:color w:val="000000"/>
                <w:sz w:val="24"/>
                <w:szCs w:val="24"/>
              </w:rPr>
              <w:t>23</w:t>
            </w:r>
          </w:p>
        </w:tc>
        <w:tc>
          <w:tcPr>
            <w:tcW w:w="1339" w:type="dxa"/>
            <w:shd w:val="clear" w:color="auto" w:fill="auto"/>
            <w:vAlign w:val="center"/>
          </w:tcPr>
          <w:p w14:paraId="2D7F4EBB" w14:textId="77777777" w:rsidR="00594A16" w:rsidRPr="00566A2C" w:rsidRDefault="00594A16" w:rsidP="00F730BC">
            <w:pPr>
              <w:contextualSpacing/>
              <w:jc w:val="center"/>
              <w:rPr>
                <w:color w:val="000000"/>
                <w:sz w:val="24"/>
                <w:szCs w:val="24"/>
              </w:rPr>
            </w:pPr>
            <w:r w:rsidRPr="00566A2C">
              <w:rPr>
                <w:color w:val="000000"/>
                <w:sz w:val="24"/>
                <w:szCs w:val="24"/>
              </w:rPr>
              <w:t>23,20</w:t>
            </w:r>
          </w:p>
        </w:tc>
      </w:tr>
    </w:tbl>
    <w:p w14:paraId="6CE4F56F" w14:textId="77777777" w:rsidR="00594A16" w:rsidRDefault="00594A16" w:rsidP="00594A16">
      <w:pPr>
        <w:spacing w:line="360" w:lineRule="auto"/>
        <w:ind w:firstLine="709"/>
        <w:contextualSpacing/>
        <w:jc w:val="both"/>
        <w:rPr>
          <w:i/>
          <w:iCs/>
          <w:sz w:val="28"/>
          <w:szCs w:val="28"/>
        </w:rPr>
      </w:pPr>
    </w:p>
    <w:p w14:paraId="26A891B2" w14:textId="77777777" w:rsidR="00594A16" w:rsidRDefault="00594A16" w:rsidP="00594A16">
      <w:pPr>
        <w:spacing w:line="360" w:lineRule="auto"/>
        <w:ind w:firstLine="709"/>
        <w:contextualSpacing/>
        <w:jc w:val="both"/>
        <w:rPr>
          <w:i/>
          <w:iCs/>
          <w:sz w:val="28"/>
          <w:szCs w:val="28"/>
        </w:rPr>
      </w:pPr>
      <w:r w:rsidRPr="00C51E1C">
        <w:rPr>
          <w:i/>
          <w:iCs/>
          <w:sz w:val="28"/>
          <w:szCs w:val="28"/>
        </w:rPr>
        <w:t>Таблиця 3.5. Порівняльний аналіз показників рівня розвитку фізичної та технічної підготовленості самбістів контрольної та експериментальної групи.</w:t>
      </w:r>
    </w:p>
    <w:tbl>
      <w:tblPr>
        <w:tblStyle w:val="a4"/>
        <w:tblW w:w="0" w:type="auto"/>
        <w:tblLook w:val="04A0" w:firstRow="1" w:lastRow="0" w:firstColumn="1" w:lastColumn="0" w:noHBand="0" w:noVBand="1"/>
      </w:tblPr>
      <w:tblGrid>
        <w:gridCol w:w="4106"/>
        <w:gridCol w:w="2268"/>
        <w:gridCol w:w="2971"/>
      </w:tblGrid>
      <w:tr w:rsidR="00594A16" w14:paraId="3FF1374B" w14:textId="77777777" w:rsidTr="00F730BC">
        <w:trPr>
          <w:trHeight w:val="503"/>
        </w:trPr>
        <w:tc>
          <w:tcPr>
            <w:tcW w:w="4106" w:type="dxa"/>
            <w:vAlign w:val="center"/>
          </w:tcPr>
          <w:p w14:paraId="2BEA2292" w14:textId="77777777" w:rsidR="00594A16" w:rsidRPr="00EC1C69" w:rsidRDefault="00594A16" w:rsidP="00F730BC">
            <w:pPr>
              <w:pStyle w:val="a3"/>
              <w:spacing w:line="276" w:lineRule="auto"/>
              <w:ind w:left="127"/>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Вправи</w:t>
            </w:r>
          </w:p>
        </w:tc>
        <w:tc>
          <w:tcPr>
            <w:tcW w:w="2268" w:type="dxa"/>
            <w:vAlign w:val="center"/>
          </w:tcPr>
          <w:p w14:paraId="503D0AC3" w14:textId="77777777" w:rsidR="00594A16" w:rsidRPr="00EC1C69" w:rsidRDefault="00594A16" w:rsidP="00F730BC">
            <w:pPr>
              <w:pStyle w:val="a3"/>
              <w:spacing w:line="276" w:lineRule="auto"/>
              <w:ind w:left="134"/>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Контрольна група</w:t>
            </w:r>
          </w:p>
        </w:tc>
        <w:tc>
          <w:tcPr>
            <w:tcW w:w="2971" w:type="dxa"/>
            <w:vAlign w:val="center"/>
          </w:tcPr>
          <w:p w14:paraId="50D2BEDE" w14:textId="77777777" w:rsidR="00594A16" w:rsidRPr="00EC1C69" w:rsidRDefault="00594A16" w:rsidP="00F730BC">
            <w:pPr>
              <w:pStyle w:val="a3"/>
              <w:spacing w:line="276" w:lineRule="auto"/>
              <w:ind w:left="128"/>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Експериментальна група</w:t>
            </w:r>
          </w:p>
        </w:tc>
      </w:tr>
      <w:tr w:rsidR="00594A16" w14:paraId="5FB48D5D" w14:textId="77777777" w:rsidTr="00F730BC">
        <w:tc>
          <w:tcPr>
            <w:tcW w:w="4106" w:type="dxa"/>
            <w:vAlign w:val="center"/>
          </w:tcPr>
          <w:p w14:paraId="23E320A0"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Біг 1500 м (хв, с).</w:t>
            </w:r>
          </w:p>
        </w:tc>
        <w:tc>
          <w:tcPr>
            <w:tcW w:w="2268" w:type="dxa"/>
            <w:vAlign w:val="center"/>
          </w:tcPr>
          <w:p w14:paraId="5B674E93" w14:textId="77777777" w:rsidR="00594A16" w:rsidRDefault="00594A16" w:rsidP="00F730BC">
            <w:pPr>
              <w:spacing w:line="276" w:lineRule="auto"/>
              <w:contextualSpacing/>
              <w:jc w:val="center"/>
              <w:rPr>
                <w:sz w:val="28"/>
                <w:szCs w:val="28"/>
              </w:rPr>
            </w:pPr>
            <w:r w:rsidRPr="00680C91">
              <w:rPr>
                <w:color w:val="000000"/>
                <w:sz w:val="24"/>
                <w:szCs w:val="24"/>
              </w:rPr>
              <w:t>5,43</w:t>
            </w:r>
          </w:p>
        </w:tc>
        <w:tc>
          <w:tcPr>
            <w:tcW w:w="2971" w:type="dxa"/>
            <w:vAlign w:val="center"/>
          </w:tcPr>
          <w:p w14:paraId="253E3CF0" w14:textId="77777777" w:rsidR="00594A16" w:rsidRDefault="00594A16" w:rsidP="00F730BC">
            <w:pPr>
              <w:spacing w:line="276" w:lineRule="auto"/>
              <w:contextualSpacing/>
              <w:jc w:val="center"/>
              <w:rPr>
                <w:sz w:val="28"/>
                <w:szCs w:val="28"/>
              </w:rPr>
            </w:pPr>
            <w:r w:rsidRPr="00566A2C">
              <w:rPr>
                <w:color w:val="000000"/>
                <w:sz w:val="24"/>
                <w:szCs w:val="24"/>
              </w:rPr>
              <w:t>5,44</w:t>
            </w:r>
          </w:p>
        </w:tc>
      </w:tr>
      <w:tr w:rsidR="00594A16" w14:paraId="51067E4B" w14:textId="77777777" w:rsidTr="00F730BC">
        <w:tc>
          <w:tcPr>
            <w:tcW w:w="4106" w:type="dxa"/>
            <w:vAlign w:val="center"/>
          </w:tcPr>
          <w:p w14:paraId="2CA0223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Стрибок у довжину з місця (см).</w:t>
            </w:r>
          </w:p>
        </w:tc>
        <w:tc>
          <w:tcPr>
            <w:tcW w:w="2268" w:type="dxa"/>
            <w:vAlign w:val="center"/>
          </w:tcPr>
          <w:p w14:paraId="164E8F39" w14:textId="77777777" w:rsidR="00594A16" w:rsidRDefault="00594A16" w:rsidP="00F730BC">
            <w:pPr>
              <w:spacing w:line="276" w:lineRule="auto"/>
              <w:contextualSpacing/>
              <w:jc w:val="center"/>
              <w:rPr>
                <w:sz w:val="28"/>
                <w:szCs w:val="28"/>
              </w:rPr>
            </w:pPr>
            <w:r w:rsidRPr="00680C91">
              <w:rPr>
                <w:color w:val="000000"/>
                <w:sz w:val="24"/>
                <w:szCs w:val="24"/>
              </w:rPr>
              <w:t>236,50</w:t>
            </w:r>
          </w:p>
        </w:tc>
        <w:tc>
          <w:tcPr>
            <w:tcW w:w="2971" w:type="dxa"/>
            <w:vAlign w:val="center"/>
          </w:tcPr>
          <w:p w14:paraId="5ED94A5B" w14:textId="77777777" w:rsidR="00594A16" w:rsidRDefault="00594A16" w:rsidP="00F730BC">
            <w:pPr>
              <w:spacing w:line="276" w:lineRule="auto"/>
              <w:contextualSpacing/>
              <w:jc w:val="center"/>
              <w:rPr>
                <w:sz w:val="28"/>
                <w:szCs w:val="28"/>
              </w:rPr>
            </w:pPr>
            <w:r w:rsidRPr="00566A2C">
              <w:rPr>
                <w:color w:val="000000"/>
                <w:sz w:val="24"/>
                <w:szCs w:val="24"/>
              </w:rPr>
              <w:t>235,50</w:t>
            </w:r>
          </w:p>
        </w:tc>
      </w:tr>
      <w:tr w:rsidR="00594A16" w14:paraId="0FB6DDB3" w14:textId="77777777" w:rsidTr="00F730BC">
        <w:tc>
          <w:tcPr>
            <w:tcW w:w="4106" w:type="dxa"/>
            <w:vAlign w:val="center"/>
          </w:tcPr>
          <w:p w14:paraId="0127D90B"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Човниковий біг 4x9 м (с).</w:t>
            </w:r>
          </w:p>
        </w:tc>
        <w:tc>
          <w:tcPr>
            <w:tcW w:w="2268" w:type="dxa"/>
            <w:vAlign w:val="center"/>
          </w:tcPr>
          <w:p w14:paraId="70BE2DA5" w14:textId="77777777" w:rsidR="00594A16" w:rsidRDefault="00594A16" w:rsidP="00F730BC">
            <w:pPr>
              <w:spacing w:line="276" w:lineRule="auto"/>
              <w:contextualSpacing/>
              <w:jc w:val="center"/>
              <w:rPr>
                <w:sz w:val="28"/>
                <w:szCs w:val="28"/>
              </w:rPr>
            </w:pPr>
            <w:r w:rsidRPr="00DB572C">
              <w:rPr>
                <w:color w:val="000000"/>
                <w:sz w:val="24"/>
                <w:szCs w:val="24"/>
              </w:rPr>
              <w:t>8,01</w:t>
            </w:r>
          </w:p>
        </w:tc>
        <w:tc>
          <w:tcPr>
            <w:tcW w:w="2971" w:type="dxa"/>
            <w:vAlign w:val="center"/>
          </w:tcPr>
          <w:p w14:paraId="4AEA0B0D" w14:textId="77777777" w:rsidR="00594A16" w:rsidRDefault="00594A16" w:rsidP="00F730BC">
            <w:pPr>
              <w:spacing w:line="276" w:lineRule="auto"/>
              <w:contextualSpacing/>
              <w:jc w:val="center"/>
              <w:rPr>
                <w:sz w:val="28"/>
                <w:szCs w:val="28"/>
              </w:rPr>
            </w:pPr>
            <w:r w:rsidRPr="00DB572C">
              <w:rPr>
                <w:color w:val="000000"/>
                <w:sz w:val="24"/>
                <w:szCs w:val="24"/>
              </w:rPr>
              <w:t>8,00</w:t>
            </w:r>
          </w:p>
        </w:tc>
      </w:tr>
      <w:tr w:rsidR="00594A16" w14:paraId="7E85E66D" w14:textId="77777777" w:rsidTr="00F730BC">
        <w:tc>
          <w:tcPr>
            <w:tcW w:w="4106" w:type="dxa"/>
            <w:vAlign w:val="center"/>
          </w:tcPr>
          <w:p w14:paraId="7563C5A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Глибина нахилу з тумби (см).</w:t>
            </w:r>
          </w:p>
        </w:tc>
        <w:tc>
          <w:tcPr>
            <w:tcW w:w="2268" w:type="dxa"/>
            <w:vAlign w:val="center"/>
          </w:tcPr>
          <w:p w14:paraId="0FA3CA7B" w14:textId="77777777" w:rsidR="00594A16" w:rsidRDefault="00594A16" w:rsidP="00F730BC">
            <w:pPr>
              <w:spacing w:line="276" w:lineRule="auto"/>
              <w:contextualSpacing/>
              <w:jc w:val="center"/>
              <w:rPr>
                <w:sz w:val="28"/>
                <w:szCs w:val="28"/>
              </w:rPr>
            </w:pPr>
            <w:r w:rsidRPr="00680C91">
              <w:rPr>
                <w:color w:val="000000"/>
                <w:sz w:val="24"/>
                <w:szCs w:val="24"/>
              </w:rPr>
              <w:t>10,30</w:t>
            </w:r>
          </w:p>
        </w:tc>
        <w:tc>
          <w:tcPr>
            <w:tcW w:w="2971" w:type="dxa"/>
            <w:vAlign w:val="center"/>
          </w:tcPr>
          <w:p w14:paraId="199B868F" w14:textId="77777777" w:rsidR="00594A16" w:rsidRDefault="00594A16" w:rsidP="00F730BC">
            <w:pPr>
              <w:spacing w:line="276" w:lineRule="auto"/>
              <w:contextualSpacing/>
              <w:jc w:val="center"/>
              <w:rPr>
                <w:sz w:val="28"/>
                <w:szCs w:val="28"/>
              </w:rPr>
            </w:pPr>
            <w:r w:rsidRPr="00566A2C">
              <w:rPr>
                <w:color w:val="000000"/>
                <w:sz w:val="24"/>
                <w:szCs w:val="24"/>
              </w:rPr>
              <w:t>10,60</w:t>
            </w:r>
          </w:p>
        </w:tc>
      </w:tr>
      <w:tr w:rsidR="00594A16" w14:paraId="7F5311BA" w14:textId="77777777" w:rsidTr="00F730BC">
        <w:tc>
          <w:tcPr>
            <w:tcW w:w="4106" w:type="dxa"/>
            <w:vAlign w:val="center"/>
          </w:tcPr>
          <w:p w14:paraId="71E5D290"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Проба </w:t>
            </w:r>
            <w:proofErr w:type="spellStart"/>
            <w:r w:rsidRPr="00EC1C69">
              <w:rPr>
                <w:rFonts w:ascii="Times New Roman" w:hAnsi="Times New Roman" w:cs="Times New Roman"/>
                <w:sz w:val="24"/>
                <w:szCs w:val="24"/>
                <w:lang w:val="uk-UA"/>
              </w:rPr>
              <w:t>Ромберга</w:t>
            </w:r>
            <w:proofErr w:type="spellEnd"/>
            <w:r w:rsidRPr="00EC1C69">
              <w:rPr>
                <w:rFonts w:ascii="Times New Roman" w:hAnsi="Times New Roman" w:cs="Times New Roman"/>
                <w:sz w:val="24"/>
                <w:szCs w:val="24"/>
                <w:lang w:val="uk-UA"/>
              </w:rPr>
              <w:t xml:space="preserve"> (с).</w:t>
            </w:r>
          </w:p>
        </w:tc>
        <w:tc>
          <w:tcPr>
            <w:tcW w:w="2268" w:type="dxa"/>
            <w:vAlign w:val="center"/>
          </w:tcPr>
          <w:p w14:paraId="18CBDEF8" w14:textId="77777777" w:rsidR="00594A16" w:rsidRDefault="00594A16" w:rsidP="00F730BC">
            <w:pPr>
              <w:spacing w:line="276" w:lineRule="auto"/>
              <w:contextualSpacing/>
              <w:jc w:val="center"/>
              <w:rPr>
                <w:sz w:val="28"/>
                <w:szCs w:val="28"/>
              </w:rPr>
            </w:pPr>
            <w:r w:rsidRPr="00680C91">
              <w:rPr>
                <w:color w:val="000000"/>
                <w:sz w:val="24"/>
                <w:szCs w:val="24"/>
              </w:rPr>
              <w:t>11,70</w:t>
            </w:r>
          </w:p>
        </w:tc>
        <w:tc>
          <w:tcPr>
            <w:tcW w:w="2971" w:type="dxa"/>
            <w:vAlign w:val="center"/>
          </w:tcPr>
          <w:p w14:paraId="60357EEC" w14:textId="77777777" w:rsidR="00594A16" w:rsidRDefault="00594A16" w:rsidP="00F730BC">
            <w:pPr>
              <w:spacing w:line="276" w:lineRule="auto"/>
              <w:contextualSpacing/>
              <w:jc w:val="center"/>
              <w:rPr>
                <w:sz w:val="28"/>
                <w:szCs w:val="28"/>
              </w:rPr>
            </w:pPr>
            <w:r w:rsidRPr="00566A2C">
              <w:rPr>
                <w:color w:val="000000"/>
                <w:sz w:val="24"/>
                <w:szCs w:val="24"/>
              </w:rPr>
              <w:t>11,60</w:t>
            </w:r>
          </w:p>
        </w:tc>
      </w:tr>
      <w:tr w:rsidR="00594A16" w14:paraId="204430DD" w14:textId="77777777" w:rsidTr="00F730BC">
        <w:tc>
          <w:tcPr>
            <w:tcW w:w="4106" w:type="dxa"/>
            <w:vAlign w:val="center"/>
          </w:tcPr>
          <w:p w14:paraId="30DBFF4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переворотів з упору головою в килим на «</w:t>
            </w:r>
            <w:proofErr w:type="spellStart"/>
            <w:r w:rsidRPr="00EC1C69">
              <w:rPr>
                <w:rFonts w:ascii="Times New Roman" w:hAnsi="Times New Roman" w:cs="Times New Roman"/>
                <w:sz w:val="24"/>
                <w:szCs w:val="24"/>
                <w:lang w:val="uk-UA"/>
              </w:rPr>
              <w:t>борцівський</w:t>
            </w:r>
            <w:proofErr w:type="spellEnd"/>
            <w:r w:rsidRPr="00EC1C69">
              <w:rPr>
                <w:rFonts w:ascii="Times New Roman" w:hAnsi="Times New Roman" w:cs="Times New Roman"/>
                <w:sz w:val="24"/>
                <w:szCs w:val="24"/>
                <w:lang w:val="uk-UA"/>
              </w:rPr>
              <w:t xml:space="preserve"> міст» та назад (с).</w:t>
            </w:r>
          </w:p>
        </w:tc>
        <w:tc>
          <w:tcPr>
            <w:tcW w:w="2268" w:type="dxa"/>
            <w:vAlign w:val="center"/>
          </w:tcPr>
          <w:p w14:paraId="02DD70F6" w14:textId="77777777" w:rsidR="00594A16" w:rsidRDefault="00594A16" w:rsidP="00F730BC">
            <w:pPr>
              <w:spacing w:line="276" w:lineRule="auto"/>
              <w:contextualSpacing/>
              <w:jc w:val="center"/>
              <w:rPr>
                <w:sz w:val="28"/>
                <w:szCs w:val="28"/>
              </w:rPr>
            </w:pPr>
            <w:r w:rsidRPr="00680C91">
              <w:rPr>
                <w:color w:val="000000"/>
                <w:sz w:val="24"/>
                <w:szCs w:val="24"/>
              </w:rPr>
              <w:t>26,60</w:t>
            </w:r>
          </w:p>
        </w:tc>
        <w:tc>
          <w:tcPr>
            <w:tcW w:w="2971" w:type="dxa"/>
            <w:vAlign w:val="center"/>
          </w:tcPr>
          <w:p w14:paraId="04432DE4" w14:textId="77777777" w:rsidR="00594A16" w:rsidRDefault="00594A16" w:rsidP="00F730BC">
            <w:pPr>
              <w:spacing w:line="276" w:lineRule="auto"/>
              <w:contextualSpacing/>
              <w:jc w:val="center"/>
              <w:rPr>
                <w:sz w:val="28"/>
                <w:szCs w:val="28"/>
              </w:rPr>
            </w:pPr>
            <w:r w:rsidRPr="00566A2C">
              <w:rPr>
                <w:color w:val="000000"/>
                <w:sz w:val="24"/>
                <w:szCs w:val="24"/>
              </w:rPr>
              <w:t>26,90</w:t>
            </w:r>
          </w:p>
        </w:tc>
      </w:tr>
      <w:tr w:rsidR="00594A16" w14:paraId="42E53EE9" w14:textId="77777777" w:rsidTr="00F730BC">
        <w:tc>
          <w:tcPr>
            <w:tcW w:w="4106" w:type="dxa"/>
            <w:vAlign w:val="center"/>
          </w:tcPr>
          <w:p w14:paraId="73135F1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lastRenderedPageBreak/>
              <w:t>Забігання на «</w:t>
            </w:r>
            <w:proofErr w:type="spellStart"/>
            <w:r w:rsidRPr="00EC1C69">
              <w:rPr>
                <w:rFonts w:ascii="Times New Roman" w:hAnsi="Times New Roman" w:cs="Times New Roman"/>
                <w:sz w:val="24"/>
                <w:szCs w:val="24"/>
                <w:lang w:val="uk-UA"/>
              </w:rPr>
              <w:t>борцівському</w:t>
            </w:r>
            <w:proofErr w:type="spellEnd"/>
            <w:r w:rsidRPr="00EC1C69">
              <w:rPr>
                <w:rFonts w:ascii="Times New Roman" w:hAnsi="Times New Roman" w:cs="Times New Roman"/>
                <w:sz w:val="24"/>
                <w:szCs w:val="24"/>
                <w:lang w:val="uk-UA"/>
              </w:rPr>
              <w:t xml:space="preserve"> мості»</w:t>
            </w:r>
            <w:r>
              <w:rPr>
                <w:rFonts w:ascii="Times New Roman" w:hAnsi="Times New Roman" w:cs="Times New Roman"/>
                <w:sz w:val="24"/>
                <w:szCs w:val="24"/>
                <w:lang w:val="uk-UA"/>
              </w:rPr>
              <w:t xml:space="preserve"> </w:t>
            </w:r>
            <w:r w:rsidRPr="00EC1C69">
              <w:rPr>
                <w:rFonts w:ascii="Times New Roman" w:hAnsi="Times New Roman" w:cs="Times New Roman"/>
                <w:sz w:val="24"/>
                <w:szCs w:val="24"/>
                <w:lang w:val="uk-UA"/>
              </w:rPr>
              <w:t>(5 разів – ліворуч та 5 разів – праворуч) (с).</w:t>
            </w:r>
          </w:p>
        </w:tc>
        <w:tc>
          <w:tcPr>
            <w:tcW w:w="2268" w:type="dxa"/>
            <w:vAlign w:val="center"/>
          </w:tcPr>
          <w:p w14:paraId="493518D7" w14:textId="77777777" w:rsidR="00594A16" w:rsidRDefault="00594A16" w:rsidP="00F730BC">
            <w:pPr>
              <w:spacing w:line="276" w:lineRule="auto"/>
              <w:contextualSpacing/>
              <w:jc w:val="center"/>
              <w:rPr>
                <w:sz w:val="28"/>
                <w:szCs w:val="28"/>
              </w:rPr>
            </w:pPr>
            <w:r w:rsidRPr="00680C91">
              <w:rPr>
                <w:color w:val="000000"/>
                <w:sz w:val="24"/>
                <w:szCs w:val="24"/>
              </w:rPr>
              <w:t>22,30</w:t>
            </w:r>
          </w:p>
        </w:tc>
        <w:tc>
          <w:tcPr>
            <w:tcW w:w="2971" w:type="dxa"/>
            <w:vAlign w:val="center"/>
          </w:tcPr>
          <w:p w14:paraId="1506D9FB" w14:textId="77777777" w:rsidR="00594A16" w:rsidRDefault="00594A16" w:rsidP="00F730BC">
            <w:pPr>
              <w:spacing w:line="276" w:lineRule="auto"/>
              <w:contextualSpacing/>
              <w:jc w:val="center"/>
              <w:rPr>
                <w:sz w:val="28"/>
                <w:szCs w:val="28"/>
              </w:rPr>
            </w:pPr>
            <w:r w:rsidRPr="00566A2C">
              <w:rPr>
                <w:color w:val="000000"/>
                <w:sz w:val="24"/>
                <w:szCs w:val="24"/>
              </w:rPr>
              <w:t>22,40</w:t>
            </w:r>
          </w:p>
        </w:tc>
      </w:tr>
      <w:tr w:rsidR="00594A16" w14:paraId="0AF04FC4" w14:textId="77777777" w:rsidTr="00F730BC">
        <w:tc>
          <w:tcPr>
            <w:tcW w:w="4106" w:type="dxa"/>
            <w:vAlign w:val="center"/>
          </w:tcPr>
          <w:p w14:paraId="6FAB4A7B"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стегно</w:t>
            </w:r>
          </w:p>
        </w:tc>
        <w:tc>
          <w:tcPr>
            <w:tcW w:w="2268" w:type="dxa"/>
            <w:vAlign w:val="center"/>
          </w:tcPr>
          <w:p w14:paraId="195548B9" w14:textId="77777777" w:rsidR="00594A16" w:rsidRDefault="00594A16" w:rsidP="00F730BC">
            <w:pPr>
              <w:spacing w:line="276" w:lineRule="auto"/>
              <w:contextualSpacing/>
              <w:jc w:val="center"/>
              <w:rPr>
                <w:sz w:val="28"/>
                <w:szCs w:val="28"/>
              </w:rPr>
            </w:pPr>
            <w:r w:rsidRPr="00680C91">
              <w:rPr>
                <w:color w:val="000000"/>
                <w:sz w:val="24"/>
                <w:szCs w:val="24"/>
              </w:rPr>
              <w:t>23,20</w:t>
            </w:r>
          </w:p>
        </w:tc>
        <w:tc>
          <w:tcPr>
            <w:tcW w:w="2971" w:type="dxa"/>
            <w:vAlign w:val="center"/>
          </w:tcPr>
          <w:p w14:paraId="77D39461" w14:textId="77777777" w:rsidR="00594A16" w:rsidRDefault="00594A16" w:rsidP="00F730BC">
            <w:pPr>
              <w:spacing w:line="276" w:lineRule="auto"/>
              <w:contextualSpacing/>
              <w:jc w:val="center"/>
              <w:rPr>
                <w:sz w:val="28"/>
                <w:szCs w:val="28"/>
              </w:rPr>
            </w:pPr>
            <w:r w:rsidRPr="00566A2C">
              <w:rPr>
                <w:color w:val="000000"/>
                <w:sz w:val="24"/>
                <w:szCs w:val="24"/>
              </w:rPr>
              <w:t>23,40</w:t>
            </w:r>
          </w:p>
        </w:tc>
      </w:tr>
      <w:tr w:rsidR="00594A16" w14:paraId="105EB3CD" w14:textId="77777777" w:rsidTr="00F730BC">
        <w:tc>
          <w:tcPr>
            <w:tcW w:w="4106" w:type="dxa"/>
            <w:vAlign w:val="center"/>
          </w:tcPr>
          <w:p w14:paraId="4030D5DD"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передньою підніжкою</w:t>
            </w:r>
          </w:p>
        </w:tc>
        <w:tc>
          <w:tcPr>
            <w:tcW w:w="2268" w:type="dxa"/>
            <w:vAlign w:val="center"/>
          </w:tcPr>
          <w:p w14:paraId="2C8959F3" w14:textId="77777777" w:rsidR="00594A16" w:rsidRDefault="00594A16" w:rsidP="00F730BC">
            <w:pPr>
              <w:spacing w:line="276" w:lineRule="auto"/>
              <w:contextualSpacing/>
              <w:jc w:val="center"/>
              <w:rPr>
                <w:sz w:val="28"/>
                <w:szCs w:val="28"/>
              </w:rPr>
            </w:pPr>
            <w:r w:rsidRPr="00680C91">
              <w:rPr>
                <w:color w:val="000000"/>
                <w:sz w:val="24"/>
                <w:szCs w:val="24"/>
              </w:rPr>
              <w:t>23,30</w:t>
            </w:r>
          </w:p>
        </w:tc>
        <w:tc>
          <w:tcPr>
            <w:tcW w:w="2971" w:type="dxa"/>
            <w:vAlign w:val="center"/>
          </w:tcPr>
          <w:p w14:paraId="2C4C90E0" w14:textId="77777777" w:rsidR="00594A16" w:rsidRDefault="00594A16" w:rsidP="00F730BC">
            <w:pPr>
              <w:spacing w:line="276" w:lineRule="auto"/>
              <w:contextualSpacing/>
              <w:jc w:val="center"/>
              <w:rPr>
                <w:sz w:val="28"/>
                <w:szCs w:val="28"/>
              </w:rPr>
            </w:pPr>
            <w:r w:rsidRPr="00566A2C">
              <w:rPr>
                <w:color w:val="000000"/>
                <w:sz w:val="24"/>
                <w:szCs w:val="24"/>
              </w:rPr>
              <w:t>23</w:t>
            </w:r>
          </w:p>
        </w:tc>
      </w:tr>
      <w:tr w:rsidR="00594A16" w14:paraId="352AFE12" w14:textId="77777777" w:rsidTr="00F730BC">
        <w:tc>
          <w:tcPr>
            <w:tcW w:w="4106" w:type="dxa"/>
            <w:vAlign w:val="center"/>
          </w:tcPr>
          <w:p w14:paraId="1C246B75"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спину</w:t>
            </w:r>
          </w:p>
        </w:tc>
        <w:tc>
          <w:tcPr>
            <w:tcW w:w="2268" w:type="dxa"/>
            <w:vAlign w:val="center"/>
          </w:tcPr>
          <w:p w14:paraId="3C3B32E2" w14:textId="77777777" w:rsidR="00594A16" w:rsidRDefault="00594A16" w:rsidP="00F730BC">
            <w:pPr>
              <w:spacing w:line="276" w:lineRule="auto"/>
              <w:contextualSpacing/>
              <w:jc w:val="center"/>
              <w:rPr>
                <w:sz w:val="28"/>
                <w:szCs w:val="28"/>
              </w:rPr>
            </w:pPr>
            <w:r w:rsidRPr="00680C91">
              <w:rPr>
                <w:color w:val="000000"/>
                <w:sz w:val="24"/>
                <w:szCs w:val="24"/>
              </w:rPr>
              <w:t>23,10</w:t>
            </w:r>
          </w:p>
        </w:tc>
        <w:tc>
          <w:tcPr>
            <w:tcW w:w="2971" w:type="dxa"/>
            <w:vAlign w:val="center"/>
          </w:tcPr>
          <w:p w14:paraId="461BD79A" w14:textId="77777777" w:rsidR="00594A16" w:rsidRDefault="00594A16" w:rsidP="00F730BC">
            <w:pPr>
              <w:spacing w:line="276" w:lineRule="auto"/>
              <w:contextualSpacing/>
              <w:jc w:val="center"/>
              <w:rPr>
                <w:sz w:val="28"/>
                <w:szCs w:val="28"/>
              </w:rPr>
            </w:pPr>
            <w:r w:rsidRPr="00566A2C">
              <w:rPr>
                <w:color w:val="000000"/>
                <w:sz w:val="24"/>
                <w:szCs w:val="24"/>
              </w:rPr>
              <w:t>23,20</w:t>
            </w:r>
          </w:p>
        </w:tc>
      </w:tr>
    </w:tbl>
    <w:p w14:paraId="4D61CB2F" w14:textId="77777777" w:rsidR="00594A16" w:rsidRDefault="00594A16" w:rsidP="00594A16">
      <w:pPr>
        <w:spacing w:line="360" w:lineRule="auto"/>
        <w:ind w:firstLine="709"/>
        <w:contextualSpacing/>
        <w:jc w:val="both"/>
        <w:rPr>
          <w:i/>
          <w:iCs/>
          <w:sz w:val="28"/>
          <w:szCs w:val="28"/>
        </w:rPr>
      </w:pPr>
    </w:p>
    <w:p w14:paraId="3BBCB153" w14:textId="77777777" w:rsidR="00594A16" w:rsidRPr="005C261F" w:rsidRDefault="00594A16" w:rsidP="00594A16">
      <w:pPr>
        <w:spacing w:line="360" w:lineRule="auto"/>
        <w:ind w:firstLine="709"/>
        <w:contextualSpacing/>
        <w:jc w:val="both"/>
        <w:rPr>
          <w:color w:val="000000" w:themeColor="text1"/>
          <w:sz w:val="28"/>
          <w:szCs w:val="28"/>
        </w:rPr>
      </w:pPr>
      <w:r w:rsidRPr="005C261F">
        <w:rPr>
          <w:color w:val="000000" w:themeColor="text1"/>
          <w:sz w:val="28"/>
          <w:szCs w:val="28"/>
        </w:rPr>
        <w:t xml:space="preserve">Зафіксувавши результати попереднього тестування та провівши порівняльний аналіз отриманих показників рівня розвитку фізичної та технічної підготовленості самбістів контрольної та експериментальної групи (як це вказано в таблиці 3.5.), було встановлено, що рівень підготовки обох груп приблизно однаковий. Для кращої </w:t>
      </w:r>
      <w:proofErr w:type="spellStart"/>
      <w:r w:rsidRPr="005C261F">
        <w:rPr>
          <w:color w:val="000000" w:themeColor="text1"/>
          <w:sz w:val="28"/>
          <w:szCs w:val="28"/>
        </w:rPr>
        <w:t>наглядності</w:t>
      </w:r>
      <w:proofErr w:type="spellEnd"/>
      <w:r w:rsidRPr="005C261F">
        <w:rPr>
          <w:color w:val="000000" w:themeColor="text1"/>
          <w:sz w:val="28"/>
          <w:szCs w:val="28"/>
        </w:rPr>
        <w:t xml:space="preserve"> та глибшого розуміння цих результатів, порівняння було також відображено граф</w:t>
      </w:r>
      <w:r>
        <w:rPr>
          <w:color w:val="000000" w:themeColor="text1"/>
          <w:sz w:val="28"/>
          <w:szCs w:val="28"/>
        </w:rPr>
        <w:t>і</w:t>
      </w:r>
      <w:r w:rsidRPr="005C261F">
        <w:rPr>
          <w:color w:val="000000" w:themeColor="text1"/>
          <w:sz w:val="28"/>
          <w:szCs w:val="28"/>
        </w:rPr>
        <w:t xml:space="preserve">чно на діаграмах 3.1.-3.4. </w:t>
      </w:r>
    </w:p>
    <w:p w14:paraId="50EBA288" w14:textId="77777777" w:rsidR="00594A16" w:rsidRDefault="00594A16" w:rsidP="00594A16">
      <w:pPr>
        <w:spacing w:line="360" w:lineRule="auto"/>
        <w:ind w:firstLine="709"/>
        <w:contextualSpacing/>
        <w:jc w:val="both"/>
        <w:rPr>
          <w:i/>
          <w:iCs/>
          <w:sz w:val="28"/>
          <w:szCs w:val="28"/>
        </w:rPr>
      </w:pPr>
      <w:r>
        <w:rPr>
          <w:i/>
          <w:iCs/>
          <w:sz w:val="28"/>
          <w:szCs w:val="28"/>
        </w:rPr>
        <w:t xml:space="preserve">Рисунок 3.1. </w:t>
      </w:r>
      <w:r w:rsidRPr="00C51E1C">
        <w:rPr>
          <w:i/>
          <w:iCs/>
          <w:sz w:val="28"/>
          <w:szCs w:val="28"/>
        </w:rPr>
        <w:t>Порівняльний аналіз показників рівня розвитку фізичної та технічної підготовленості самбістів контрольної та експериментальної групи.</w:t>
      </w:r>
    </w:p>
    <w:p w14:paraId="7AC70C07"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7D58B8C0" wp14:editId="4FB496D5">
            <wp:extent cx="5953125" cy="3438525"/>
            <wp:effectExtent l="0" t="0" r="9525" b="952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255377" w14:textId="77777777" w:rsidR="00594A16" w:rsidRDefault="00594A16" w:rsidP="00594A16">
      <w:pPr>
        <w:spacing w:line="360" w:lineRule="auto"/>
        <w:ind w:firstLine="709"/>
        <w:contextualSpacing/>
        <w:jc w:val="both"/>
        <w:rPr>
          <w:sz w:val="28"/>
          <w:szCs w:val="28"/>
        </w:rPr>
      </w:pPr>
    </w:p>
    <w:p w14:paraId="4FFFDDDD" w14:textId="77777777" w:rsidR="00594A16" w:rsidRDefault="00594A16" w:rsidP="00594A16">
      <w:pPr>
        <w:spacing w:line="360" w:lineRule="auto"/>
        <w:ind w:firstLine="709"/>
        <w:contextualSpacing/>
        <w:jc w:val="both"/>
        <w:rPr>
          <w:i/>
          <w:iCs/>
          <w:sz w:val="28"/>
          <w:szCs w:val="28"/>
        </w:rPr>
      </w:pPr>
      <w:r>
        <w:rPr>
          <w:i/>
          <w:iCs/>
          <w:sz w:val="28"/>
          <w:szCs w:val="28"/>
        </w:rPr>
        <w:lastRenderedPageBreak/>
        <w:t xml:space="preserve">Рисунок 3.2. </w:t>
      </w:r>
      <w:r w:rsidRPr="00C51E1C">
        <w:rPr>
          <w:i/>
          <w:iCs/>
          <w:sz w:val="28"/>
          <w:szCs w:val="28"/>
        </w:rPr>
        <w:t>Порівняльний аналіз показників рівня розвитку фізичної та технічної підготовленості самбістів контрольної та експериментальної групи.</w:t>
      </w:r>
    </w:p>
    <w:p w14:paraId="25EF34C3"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5E0B5799" wp14:editId="742C69D6">
            <wp:extent cx="59817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4C7EFA2" w14:textId="77777777" w:rsidR="00594A16" w:rsidRDefault="00594A16" w:rsidP="00594A16">
      <w:pPr>
        <w:spacing w:line="360" w:lineRule="auto"/>
        <w:contextualSpacing/>
        <w:jc w:val="both"/>
        <w:rPr>
          <w:sz w:val="28"/>
          <w:szCs w:val="28"/>
        </w:rPr>
      </w:pPr>
    </w:p>
    <w:p w14:paraId="65410F0A" w14:textId="77777777" w:rsidR="00594A16" w:rsidRDefault="00594A16" w:rsidP="00594A16">
      <w:pPr>
        <w:spacing w:line="360" w:lineRule="auto"/>
        <w:ind w:firstLine="709"/>
        <w:contextualSpacing/>
        <w:jc w:val="both"/>
        <w:rPr>
          <w:i/>
          <w:iCs/>
          <w:sz w:val="28"/>
          <w:szCs w:val="28"/>
        </w:rPr>
      </w:pPr>
      <w:r>
        <w:rPr>
          <w:i/>
          <w:iCs/>
          <w:sz w:val="28"/>
          <w:szCs w:val="28"/>
        </w:rPr>
        <w:t xml:space="preserve">Рисунок 3.3. </w:t>
      </w:r>
      <w:r w:rsidRPr="00C51E1C">
        <w:rPr>
          <w:i/>
          <w:iCs/>
          <w:sz w:val="28"/>
          <w:szCs w:val="28"/>
        </w:rPr>
        <w:t>Порівняльний аналіз показників рівня розвитку фізичної та технічної підготовленості самбістів контрольної та експериментальної групи.</w:t>
      </w:r>
    </w:p>
    <w:p w14:paraId="0BEACFC6"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66E52E1A" wp14:editId="012682ED">
            <wp:extent cx="5972175" cy="3562350"/>
            <wp:effectExtent l="0" t="0" r="9525"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A3189F0" w14:textId="77777777" w:rsidR="00594A16" w:rsidRDefault="00594A16" w:rsidP="00594A16">
      <w:pPr>
        <w:spacing w:line="360" w:lineRule="auto"/>
        <w:ind w:firstLine="709"/>
        <w:contextualSpacing/>
        <w:jc w:val="both"/>
        <w:rPr>
          <w:i/>
          <w:iCs/>
          <w:sz w:val="28"/>
          <w:szCs w:val="28"/>
        </w:rPr>
      </w:pPr>
      <w:r>
        <w:rPr>
          <w:i/>
          <w:iCs/>
          <w:sz w:val="28"/>
          <w:szCs w:val="28"/>
        </w:rPr>
        <w:lastRenderedPageBreak/>
        <w:t xml:space="preserve">Рисунок 3.4. </w:t>
      </w:r>
      <w:r w:rsidRPr="00C51E1C">
        <w:rPr>
          <w:i/>
          <w:iCs/>
          <w:sz w:val="28"/>
          <w:szCs w:val="28"/>
        </w:rPr>
        <w:t>Порівняльний аналіз показників рівня розвитку фізичної та технічної підготовленості самбістів контрольної та експериментальної групи.</w:t>
      </w:r>
    </w:p>
    <w:p w14:paraId="6985A011"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3D796BA8" wp14:editId="7623D04A">
            <wp:extent cx="5905500" cy="379095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65A8AE3" w14:textId="77777777" w:rsidR="00594A16" w:rsidRDefault="00594A16" w:rsidP="00594A16">
      <w:pPr>
        <w:spacing w:line="360" w:lineRule="auto"/>
        <w:ind w:firstLine="709"/>
        <w:contextualSpacing/>
        <w:jc w:val="both"/>
        <w:rPr>
          <w:sz w:val="28"/>
          <w:szCs w:val="28"/>
        </w:rPr>
      </w:pPr>
      <w:r w:rsidRPr="00DA5FDF">
        <w:rPr>
          <w:sz w:val="28"/>
          <w:szCs w:val="28"/>
        </w:rPr>
        <w:t xml:space="preserve">Це спонукало нас до проведення педагогічного експерименту, мета якого полягала у визначенні </w:t>
      </w:r>
      <w:r w:rsidRPr="002E5B32">
        <w:rPr>
          <w:sz w:val="28"/>
          <w:szCs w:val="28"/>
        </w:rPr>
        <w:t>ефективності розробленої методики вдосконалення проведення тренувань із використанням технічних засобів для підготовки у самбо.</w:t>
      </w:r>
    </w:p>
    <w:p w14:paraId="1A8EF0B9" w14:textId="77777777" w:rsidR="00594A16" w:rsidRPr="00D7658E" w:rsidRDefault="00594A16" w:rsidP="00594A16">
      <w:pPr>
        <w:spacing w:line="360" w:lineRule="auto"/>
        <w:ind w:firstLine="709"/>
        <w:contextualSpacing/>
        <w:jc w:val="both"/>
        <w:rPr>
          <w:sz w:val="28"/>
          <w:szCs w:val="28"/>
        </w:rPr>
      </w:pPr>
      <w:r w:rsidRPr="00D7658E">
        <w:rPr>
          <w:sz w:val="28"/>
          <w:szCs w:val="28"/>
        </w:rPr>
        <w:t>Після проведення педагогічного експерименту був виконаний аналіз основних змін у показниках фізичної та технічної підготовленості учасників контрольної та експериментальної груп. Результати змін у показниках фізичної та технічної підготовленості учасників контрольної групи після експерименту наведені в таблиці 3.6-3.7.</w:t>
      </w:r>
    </w:p>
    <w:p w14:paraId="78B59CE8" w14:textId="77777777" w:rsidR="00594A16" w:rsidRDefault="00594A16" w:rsidP="00594A16">
      <w:pPr>
        <w:spacing w:line="360" w:lineRule="auto"/>
        <w:ind w:firstLine="709"/>
        <w:contextualSpacing/>
        <w:jc w:val="both"/>
        <w:rPr>
          <w:sz w:val="28"/>
          <w:szCs w:val="28"/>
        </w:rPr>
      </w:pPr>
      <w:r w:rsidRPr="001D1427">
        <w:rPr>
          <w:i/>
          <w:iCs/>
          <w:sz w:val="28"/>
          <w:szCs w:val="28"/>
        </w:rPr>
        <w:t>Таблиця 3.</w:t>
      </w:r>
      <w:r>
        <w:rPr>
          <w:i/>
          <w:iCs/>
          <w:sz w:val="28"/>
          <w:szCs w:val="28"/>
        </w:rPr>
        <w:t>6</w:t>
      </w:r>
      <w:r w:rsidRPr="001D1427">
        <w:rPr>
          <w:i/>
          <w:iCs/>
          <w:sz w:val="28"/>
          <w:szCs w:val="28"/>
        </w:rPr>
        <w:t xml:space="preserve">. Результати показників рівня розвитку фізичної підготовленості контрольної групи </w:t>
      </w:r>
      <w:r>
        <w:rPr>
          <w:i/>
          <w:iCs/>
          <w:sz w:val="28"/>
          <w:szCs w:val="28"/>
        </w:rPr>
        <w:t>після проведення</w:t>
      </w:r>
      <w:r w:rsidRPr="001D1427">
        <w:rPr>
          <w:i/>
          <w:iCs/>
          <w:sz w:val="28"/>
          <w:szCs w:val="28"/>
        </w:rPr>
        <w:t xml:space="preserve"> експерименту.</w:t>
      </w:r>
    </w:p>
    <w:tbl>
      <w:tblPr>
        <w:tblStyle w:val="a4"/>
        <w:tblW w:w="0" w:type="auto"/>
        <w:tblLook w:val="04A0" w:firstRow="1" w:lastRow="0" w:firstColumn="1" w:lastColumn="0" w:noHBand="0" w:noVBand="1"/>
      </w:tblPr>
      <w:tblGrid>
        <w:gridCol w:w="2341"/>
        <w:gridCol w:w="1322"/>
        <w:gridCol w:w="1264"/>
        <w:gridCol w:w="1678"/>
        <w:gridCol w:w="1354"/>
        <w:gridCol w:w="1386"/>
      </w:tblGrid>
      <w:tr w:rsidR="00594A16" w:rsidRPr="00DA5FDF" w14:paraId="428BBC54" w14:textId="77777777" w:rsidTr="00F730BC">
        <w:tc>
          <w:tcPr>
            <w:tcW w:w="2341" w:type="dxa"/>
            <w:shd w:val="clear" w:color="auto" w:fill="auto"/>
            <w:vAlign w:val="center"/>
          </w:tcPr>
          <w:p w14:paraId="6A5156DB"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w:t>
            </w:r>
          </w:p>
        </w:tc>
        <w:tc>
          <w:tcPr>
            <w:tcW w:w="1322" w:type="dxa"/>
            <w:shd w:val="clear" w:color="auto" w:fill="auto"/>
            <w:vAlign w:val="center"/>
          </w:tcPr>
          <w:p w14:paraId="4D7E0306"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Біг 1500 м (хв, с).</w:t>
            </w:r>
          </w:p>
        </w:tc>
        <w:tc>
          <w:tcPr>
            <w:tcW w:w="1264" w:type="dxa"/>
            <w:shd w:val="clear" w:color="auto" w:fill="auto"/>
            <w:vAlign w:val="center"/>
          </w:tcPr>
          <w:p w14:paraId="7646D37E"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 xml:space="preserve">Стрибок у довжину </w:t>
            </w:r>
            <w:r w:rsidRPr="008D3C92">
              <w:rPr>
                <w:rFonts w:ascii="Times New Roman" w:hAnsi="Times New Roman" w:cs="Times New Roman"/>
                <w:sz w:val="24"/>
                <w:szCs w:val="24"/>
                <w:lang w:val="uk-UA"/>
              </w:rPr>
              <w:lastRenderedPageBreak/>
              <w:t>з місця (см).</w:t>
            </w:r>
          </w:p>
        </w:tc>
        <w:tc>
          <w:tcPr>
            <w:tcW w:w="1678" w:type="dxa"/>
            <w:shd w:val="clear" w:color="auto" w:fill="auto"/>
            <w:vAlign w:val="center"/>
          </w:tcPr>
          <w:p w14:paraId="162C9292"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lastRenderedPageBreak/>
              <w:t>Човниковий біг 4x9 м (с).</w:t>
            </w:r>
          </w:p>
        </w:tc>
        <w:tc>
          <w:tcPr>
            <w:tcW w:w="1354" w:type="dxa"/>
            <w:shd w:val="clear" w:color="auto" w:fill="auto"/>
            <w:vAlign w:val="center"/>
          </w:tcPr>
          <w:p w14:paraId="46FFA003"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Глибина нахилу з тумби (см).</w:t>
            </w:r>
          </w:p>
        </w:tc>
        <w:tc>
          <w:tcPr>
            <w:tcW w:w="1386" w:type="dxa"/>
            <w:shd w:val="clear" w:color="auto" w:fill="auto"/>
            <w:vAlign w:val="center"/>
          </w:tcPr>
          <w:p w14:paraId="57AA7D0A"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 xml:space="preserve">Проба </w:t>
            </w:r>
            <w:proofErr w:type="spellStart"/>
            <w:r w:rsidRPr="008D3C92">
              <w:rPr>
                <w:rFonts w:ascii="Times New Roman" w:hAnsi="Times New Roman" w:cs="Times New Roman"/>
                <w:sz w:val="24"/>
                <w:szCs w:val="24"/>
                <w:lang w:val="uk-UA"/>
              </w:rPr>
              <w:t>Ромберга</w:t>
            </w:r>
            <w:proofErr w:type="spellEnd"/>
            <w:r w:rsidRPr="008D3C92">
              <w:rPr>
                <w:rFonts w:ascii="Times New Roman" w:hAnsi="Times New Roman" w:cs="Times New Roman"/>
                <w:sz w:val="24"/>
                <w:szCs w:val="24"/>
                <w:lang w:val="uk-UA"/>
              </w:rPr>
              <w:t xml:space="preserve"> (с).</w:t>
            </w:r>
          </w:p>
        </w:tc>
      </w:tr>
      <w:tr w:rsidR="00594A16" w:rsidRPr="00DA5FDF" w14:paraId="02E514A4" w14:textId="77777777" w:rsidTr="00F730BC">
        <w:tc>
          <w:tcPr>
            <w:tcW w:w="2341" w:type="dxa"/>
            <w:shd w:val="clear" w:color="auto" w:fill="auto"/>
          </w:tcPr>
          <w:p w14:paraId="05C4B83D"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Випробуваний 1</w:t>
            </w:r>
          </w:p>
        </w:tc>
        <w:tc>
          <w:tcPr>
            <w:tcW w:w="1322" w:type="dxa"/>
            <w:shd w:val="clear" w:color="auto" w:fill="auto"/>
            <w:vAlign w:val="center"/>
          </w:tcPr>
          <w:p w14:paraId="66DCA7D7"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5,10</w:t>
            </w:r>
          </w:p>
        </w:tc>
        <w:tc>
          <w:tcPr>
            <w:tcW w:w="1264" w:type="dxa"/>
            <w:shd w:val="clear" w:color="auto" w:fill="auto"/>
            <w:vAlign w:val="center"/>
          </w:tcPr>
          <w:p w14:paraId="3A1FDF5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250</w:t>
            </w:r>
          </w:p>
        </w:tc>
        <w:tc>
          <w:tcPr>
            <w:tcW w:w="1678" w:type="dxa"/>
            <w:shd w:val="clear" w:color="auto" w:fill="auto"/>
            <w:vAlign w:val="center"/>
          </w:tcPr>
          <w:p w14:paraId="73C7C639"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7,4</w:t>
            </w:r>
          </w:p>
        </w:tc>
        <w:tc>
          <w:tcPr>
            <w:tcW w:w="1354" w:type="dxa"/>
            <w:shd w:val="clear" w:color="auto" w:fill="auto"/>
            <w:vAlign w:val="center"/>
          </w:tcPr>
          <w:p w14:paraId="520C6CB2"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12</w:t>
            </w:r>
          </w:p>
        </w:tc>
        <w:tc>
          <w:tcPr>
            <w:tcW w:w="1386" w:type="dxa"/>
            <w:shd w:val="clear" w:color="auto" w:fill="auto"/>
            <w:vAlign w:val="center"/>
          </w:tcPr>
          <w:p w14:paraId="41B2C96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w:t>
            </w:r>
          </w:p>
        </w:tc>
      </w:tr>
      <w:tr w:rsidR="00594A16" w:rsidRPr="00DA5FDF" w14:paraId="05B1CB3D" w14:textId="77777777" w:rsidTr="00F730BC">
        <w:tc>
          <w:tcPr>
            <w:tcW w:w="2341" w:type="dxa"/>
            <w:shd w:val="clear" w:color="auto" w:fill="auto"/>
          </w:tcPr>
          <w:p w14:paraId="29558F1A" w14:textId="77777777" w:rsidR="00594A16" w:rsidRPr="008D3C92" w:rsidRDefault="00594A16" w:rsidP="00F730BC">
            <w:pPr>
              <w:spacing w:line="276" w:lineRule="auto"/>
              <w:contextualSpacing/>
              <w:rPr>
                <w:sz w:val="24"/>
                <w:szCs w:val="24"/>
              </w:rPr>
            </w:pPr>
            <w:r w:rsidRPr="008D3C92">
              <w:rPr>
                <w:sz w:val="24"/>
                <w:szCs w:val="24"/>
              </w:rPr>
              <w:t>Випробуваний 2</w:t>
            </w:r>
          </w:p>
        </w:tc>
        <w:tc>
          <w:tcPr>
            <w:tcW w:w="1322" w:type="dxa"/>
            <w:shd w:val="clear" w:color="auto" w:fill="auto"/>
            <w:vAlign w:val="center"/>
          </w:tcPr>
          <w:p w14:paraId="525FA2C7"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4,59</w:t>
            </w:r>
          </w:p>
        </w:tc>
        <w:tc>
          <w:tcPr>
            <w:tcW w:w="1264" w:type="dxa"/>
            <w:shd w:val="clear" w:color="auto" w:fill="auto"/>
            <w:vAlign w:val="center"/>
          </w:tcPr>
          <w:p w14:paraId="39F47DF7"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260</w:t>
            </w:r>
          </w:p>
        </w:tc>
        <w:tc>
          <w:tcPr>
            <w:tcW w:w="1678" w:type="dxa"/>
            <w:shd w:val="clear" w:color="auto" w:fill="auto"/>
            <w:vAlign w:val="center"/>
          </w:tcPr>
          <w:p w14:paraId="7391461E"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7,5</w:t>
            </w:r>
          </w:p>
        </w:tc>
        <w:tc>
          <w:tcPr>
            <w:tcW w:w="1354" w:type="dxa"/>
            <w:shd w:val="clear" w:color="auto" w:fill="auto"/>
            <w:vAlign w:val="center"/>
          </w:tcPr>
          <w:p w14:paraId="273BE17D"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c>
          <w:tcPr>
            <w:tcW w:w="1386" w:type="dxa"/>
            <w:shd w:val="clear" w:color="auto" w:fill="auto"/>
            <w:vAlign w:val="center"/>
          </w:tcPr>
          <w:p w14:paraId="3F46442A"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r>
      <w:tr w:rsidR="00594A16" w:rsidRPr="00DA5FDF" w14:paraId="02B1BCB0" w14:textId="77777777" w:rsidTr="00F730BC">
        <w:tc>
          <w:tcPr>
            <w:tcW w:w="2341" w:type="dxa"/>
            <w:shd w:val="clear" w:color="auto" w:fill="auto"/>
          </w:tcPr>
          <w:p w14:paraId="10CE9DAF" w14:textId="77777777" w:rsidR="00594A16" w:rsidRPr="008D3C92" w:rsidRDefault="00594A16" w:rsidP="00F730BC">
            <w:pPr>
              <w:spacing w:line="276" w:lineRule="auto"/>
              <w:contextualSpacing/>
              <w:rPr>
                <w:sz w:val="24"/>
                <w:szCs w:val="24"/>
              </w:rPr>
            </w:pPr>
            <w:r w:rsidRPr="008D3C92">
              <w:rPr>
                <w:sz w:val="24"/>
                <w:szCs w:val="24"/>
              </w:rPr>
              <w:t>Випробуваний 3</w:t>
            </w:r>
          </w:p>
        </w:tc>
        <w:tc>
          <w:tcPr>
            <w:tcW w:w="1322" w:type="dxa"/>
            <w:shd w:val="clear" w:color="auto" w:fill="auto"/>
            <w:vAlign w:val="center"/>
          </w:tcPr>
          <w:p w14:paraId="6183F0BA"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4,55</w:t>
            </w:r>
          </w:p>
        </w:tc>
        <w:tc>
          <w:tcPr>
            <w:tcW w:w="1264" w:type="dxa"/>
            <w:shd w:val="clear" w:color="auto" w:fill="auto"/>
            <w:vAlign w:val="center"/>
          </w:tcPr>
          <w:p w14:paraId="1DB70B94"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250</w:t>
            </w:r>
          </w:p>
        </w:tc>
        <w:tc>
          <w:tcPr>
            <w:tcW w:w="1678" w:type="dxa"/>
            <w:shd w:val="clear" w:color="auto" w:fill="auto"/>
            <w:vAlign w:val="center"/>
          </w:tcPr>
          <w:p w14:paraId="1243F7D9"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7,2</w:t>
            </w:r>
          </w:p>
        </w:tc>
        <w:tc>
          <w:tcPr>
            <w:tcW w:w="1354" w:type="dxa"/>
            <w:shd w:val="clear" w:color="auto" w:fill="auto"/>
            <w:vAlign w:val="center"/>
          </w:tcPr>
          <w:p w14:paraId="5487F375"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12</w:t>
            </w:r>
          </w:p>
        </w:tc>
        <w:tc>
          <w:tcPr>
            <w:tcW w:w="1386" w:type="dxa"/>
            <w:shd w:val="clear" w:color="auto" w:fill="auto"/>
            <w:vAlign w:val="center"/>
          </w:tcPr>
          <w:p w14:paraId="7E93AF1C"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15</w:t>
            </w:r>
          </w:p>
        </w:tc>
      </w:tr>
      <w:tr w:rsidR="00594A16" w:rsidRPr="00DA5FDF" w14:paraId="6FEB8101" w14:textId="77777777" w:rsidTr="00F730BC">
        <w:tc>
          <w:tcPr>
            <w:tcW w:w="2341" w:type="dxa"/>
            <w:shd w:val="clear" w:color="auto" w:fill="auto"/>
          </w:tcPr>
          <w:p w14:paraId="77A0549F" w14:textId="77777777" w:rsidR="00594A16" w:rsidRPr="008D3C92" w:rsidRDefault="00594A16" w:rsidP="00F730BC">
            <w:pPr>
              <w:spacing w:line="276" w:lineRule="auto"/>
              <w:contextualSpacing/>
              <w:rPr>
                <w:sz w:val="24"/>
                <w:szCs w:val="24"/>
              </w:rPr>
            </w:pPr>
            <w:r w:rsidRPr="008D3C92">
              <w:rPr>
                <w:sz w:val="24"/>
                <w:szCs w:val="24"/>
              </w:rPr>
              <w:t>Випробуваний 4</w:t>
            </w:r>
          </w:p>
        </w:tc>
        <w:tc>
          <w:tcPr>
            <w:tcW w:w="1322" w:type="dxa"/>
            <w:shd w:val="clear" w:color="auto" w:fill="auto"/>
            <w:vAlign w:val="center"/>
          </w:tcPr>
          <w:p w14:paraId="5CDB49CE"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5,15</w:t>
            </w:r>
          </w:p>
        </w:tc>
        <w:tc>
          <w:tcPr>
            <w:tcW w:w="1264" w:type="dxa"/>
            <w:shd w:val="clear" w:color="auto" w:fill="auto"/>
            <w:vAlign w:val="center"/>
          </w:tcPr>
          <w:p w14:paraId="63AB3FEC"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240</w:t>
            </w:r>
          </w:p>
        </w:tc>
        <w:tc>
          <w:tcPr>
            <w:tcW w:w="1678" w:type="dxa"/>
            <w:shd w:val="clear" w:color="auto" w:fill="auto"/>
            <w:vAlign w:val="center"/>
          </w:tcPr>
          <w:p w14:paraId="3BC023A4"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7,3</w:t>
            </w:r>
          </w:p>
        </w:tc>
        <w:tc>
          <w:tcPr>
            <w:tcW w:w="1354" w:type="dxa"/>
            <w:shd w:val="clear" w:color="auto" w:fill="auto"/>
            <w:vAlign w:val="center"/>
          </w:tcPr>
          <w:p w14:paraId="55241B6D"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11</w:t>
            </w:r>
          </w:p>
        </w:tc>
        <w:tc>
          <w:tcPr>
            <w:tcW w:w="1386" w:type="dxa"/>
            <w:shd w:val="clear" w:color="auto" w:fill="auto"/>
            <w:vAlign w:val="center"/>
          </w:tcPr>
          <w:p w14:paraId="653CFE0F"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w:t>
            </w:r>
          </w:p>
        </w:tc>
      </w:tr>
      <w:tr w:rsidR="00594A16" w:rsidRPr="00DA5FDF" w14:paraId="1B34CBE0" w14:textId="77777777" w:rsidTr="00F730BC">
        <w:tc>
          <w:tcPr>
            <w:tcW w:w="2341" w:type="dxa"/>
            <w:shd w:val="clear" w:color="auto" w:fill="auto"/>
          </w:tcPr>
          <w:p w14:paraId="38C0F15C" w14:textId="77777777" w:rsidR="00594A16" w:rsidRPr="008D3C92" w:rsidRDefault="00594A16" w:rsidP="00F730BC">
            <w:pPr>
              <w:spacing w:line="276" w:lineRule="auto"/>
              <w:contextualSpacing/>
              <w:rPr>
                <w:sz w:val="24"/>
                <w:szCs w:val="24"/>
              </w:rPr>
            </w:pPr>
            <w:r w:rsidRPr="008D3C92">
              <w:rPr>
                <w:sz w:val="24"/>
                <w:szCs w:val="24"/>
              </w:rPr>
              <w:t>Випробуваний 5</w:t>
            </w:r>
          </w:p>
        </w:tc>
        <w:tc>
          <w:tcPr>
            <w:tcW w:w="1322" w:type="dxa"/>
            <w:shd w:val="clear" w:color="auto" w:fill="auto"/>
            <w:vAlign w:val="center"/>
          </w:tcPr>
          <w:p w14:paraId="5CF822C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4,59</w:t>
            </w:r>
          </w:p>
        </w:tc>
        <w:tc>
          <w:tcPr>
            <w:tcW w:w="1264" w:type="dxa"/>
            <w:shd w:val="clear" w:color="auto" w:fill="auto"/>
            <w:vAlign w:val="center"/>
          </w:tcPr>
          <w:p w14:paraId="365AE34B"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245</w:t>
            </w:r>
          </w:p>
        </w:tc>
        <w:tc>
          <w:tcPr>
            <w:tcW w:w="1678" w:type="dxa"/>
            <w:shd w:val="clear" w:color="auto" w:fill="auto"/>
            <w:vAlign w:val="center"/>
          </w:tcPr>
          <w:p w14:paraId="57CE7429"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7,1</w:t>
            </w:r>
          </w:p>
        </w:tc>
        <w:tc>
          <w:tcPr>
            <w:tcW w:w="1354" w:type="dxa"/>
            <w:shd w:val="clear" w:color="auto" w:fill="auto"/>
            <w:vAlign w:val="center"/>
          </w:tcPr>
          <w:p w14:paraId="264B206A"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c>
          <w:tcPr>
            <w:tcW w:w="1386" w:type="dxa"/>
            <w:shd w:val="clear" w:color="auto" w:fill="auto"/>
            <w:vAlign w:val="center"/>
          </w:tcPr>
          <w:p w14:paraId="2B273BFB"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w:t>
            </w:r>
          </w:p>
        </w:tc>
      </w:tr>
      <w:tr w:rsidR="00594A16" w:rsidRPr="00DA5FDF" w14:paraId="0CE427BD" w14:textId="77777777" w:rsidTr="00F730BC">
        <w:tc>
          <w:tcPr>
            <w:tcW w:w="2341" w:type="dxa"/>
            <w:shd w:val="clear" w:color="auto" w:fill="auto"/>
          </w:tcPr>
          <w:p w14:paraId="537E12FC" w14:textId="77777777" w:rsidR="00594A16" w:rsidRPr="008D3C92" w:rsidRDefault="00594A16" w:rsidP="00F730BC">
            <w:pPr>
              <w:spacing w:line="276" w:lineRule="auto"/>
              <w:contextualSpacing/>
              <w:rPr>
                <w:sz w:val="24"/>
                <w:szCs w:val="24"/>
              </w:rPr>
            </w:pPr>
            <w:r w:rsidRPr="008D3C92">
              <w:rPr>
                <w:sz w:val="24"/>
                <w:szCs w:val="24"/>
              </w:rPr>
              <w:t>Випробуваний 6</w:t>
            </w:r>
          </w:p>
        </w:tc>
        <w:tc>
          <w:tcPr>
            <w:tcW w:w="1322" w:type="dxa"/>
            <w:shd w:val="clear" w:color="auto" w:fill="auto"/>
            <w:vAlign w:val="center"/>
          </w:tcPr>
          <w:p w14:paraId="26AB39BF"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4,57</w:t>
            </w:r>
          </w:p>
        </w:tc>
        <w:tc>
          <w:tcPr>
            <w:tcW w:w="1264" w:type="dxa"/>
            <w:shd w:val="clear" w:color="auto" w:fill="auto"/>
            <w:vAlign w:val="center"/>
          </w:tcPr>
          <w:p w14:paraId="11D312F4"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235</w:t>
            </w:r>
          </w:p>
        </w:tc>
        <w:tc>
          <w:tcPr>
            <w:tcW w:w="1678" w:type="dxa"/>
            <w:shd w:val="clear" w:color="auto" w:fill="auto"/>
            <w:vAlign w:val="center"/>
          </w:tcPr>
          <w:p w14:paraId="698AE7D1"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7,3</w:t>
            </w:r>
          </w:p>
        </w:tc>
        <w:tc>
          <w:tcPr>
            <w:tcW w:w="1354" w:type="dxa"/>
            <w:shd w:val="clear" w:color="auto" w:fill="auto"/>
            <w:vAlign w:val="center"/>
          </w:tcPr>
          <w:p w14:paraId="10EC1A37"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12</w:t>
            </w:r>
          </w:p>
        </w:tc>
        <w:tc>
          <w:tcPr>
            <w:tcW w:w="1386" w:type="dxa"/>
            <w:shd w:val="clear" w:color="auto" w:fill="auto"/>
            <w:vAlign w:val="center"/>
          </w:tcPr>
          <w:p w14:paraId="4CB668ED"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r>
      <w:tr w:rsidR="00594A16" w:rsidRPr="00DA5FDF" w14:paraId="41D4903F" w14:textId="77777777" w:rsidTr="00F730BC">
        <w:tc>
          <w:tcPr>
            <w:tcW w:w="2341" w:type="dxa"/>
            <w:shd w:val="clear" w:color="auto" w:fill="auto"/>
          </w:tcPr>
          <w:p w14:paraId="27D536C2" w14:textId="77777777" w:rsidR="00594A16" w:rsidRPr="008D3C92" w:rsidRDefault="00594A16" w:rsidP="00F730BC">
            <w:pPr>
              <w:spacing w:line="276" w:lineRule="auto"/>
              <w:contextualSpacing/>
              <w:rPr>
                <w:sz w:val="24"/>
                <w:szCs w:val="24"/>
              </w:rPr>
            </w:pPr>
            <w:r w:rsidRPr="008D3C92">
              <w:rPr>
                <w:sz w:val="24"/>
                <w:szCs w:val="24"/>
              </w:rPr>
              <w:t>Випробуваний 7</w:t>
            </w:r>
          </w:p>
        </w:tc>
        <w:tc>
          <w:tcPr>
            <w:tcW w:w="1322" w:type="dxa"/>
            <w:shd w:val="clear" w:color="auto" w:fill="auto"/>
            <w:vAlign w:val="center"/>
          </w:tcPr>
          <w:p w14:paraId="39A273B0"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5,05</w:t>
            </w:r>
          </w:p>
        </w:tc>
        <w:tc>
          <w:tcPr>
            <w:tcW w:w="1264" w:type="dxa"/>
            <w:shd w:val="clear" w:color="auto" w:fill="auto"/>
            <w:vAlign w:val="center"/>
          </w:tcPr>
          <w:p w14:paraId="283CFE28"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240</w:t>
            </w:r>
          </w:p>
        </w:tc>
        <w:tc>
          <w:tcPr>
            <w:tcW w:w="1678" w:type="dxa"/>
            <w:shd w:val="clear" w:color="auto" w:fill="auto"/>
            <w:vAlign w:val="center"/>
          </w:tcPr>
          <w:p w14:paraId="46EF087E"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7,4</w:t>
            </w:r>
          </w:p>
        </w:tc>
        <w:tc>
          <w:tcPr>
            <w:tcW w:w="1354" w:type="dxa"/>
            <w:shd w:val="clear" w:color="auto" w:fill="auto"/>
            <w:vAlign w:val="center"/>
          </w:tcPr>
          <w:p w14:paraId="5B2599F2"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c>
          <w:tcPr>
            <w:tcW w:w="1386" w:type="dxa"/>
            <w:shd w:val="clear" w:color="auto" w:fill="auto"/>
            <w:vAlign w:val="center"/>
          </w:tcPr>
          <w:p w14:paraId="4C8FC064"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r>
      <w:tr w:rsidR="00594A16" w:rsidRPr="00DA5FDF" w14:paraId="29616702" w14:textId="77777777" w:rsidTr="00F730BC">
        <w:tc>
          <w:tcPr>
            <w:tcW w:w="2341" w:type="dxa"/>
            <w:shd w:val="clear" w:color="auto" w:fill="auto"/>
          </w:tcPr>
          <w:p w14:paraId="12AEAB83" w14:textId="77777777" w:rsidR="00594A16" w:rsidRPr="008D3C92" w:rsidRDefault="00594A16" w:rsidP="00F730BC">
            <w:pPr>
              <w:spacing w:line="276" w:lineRule="auto"/>
              <w:contextualSpacing/>
              <w:rPr>
                <w:sz w:val="24"/>
                <w:szCs w:val="24"/>
              </w:rPr>
            </w:pPr>
            <w:r w:rsidRPr="008D3C92">
              <w:rPr>
                <w:sz w:val="24"/>
                <w:szCs w:val="24"/>
              </w:rPr>
              <w:t>Випробуваний 8</w:t>
            </w:r>
          </w:p>
        </w:tc>
        <w:tc>
          <w:tcPr>
            <w:tcW w:w="1322" w:type="dxa"/>
            <w:shd w:val="clear" w:color="auto" w:fill="auto"/>
            <w:vAlign w:val="center"/>
          </w:tcPr>
          <w:p w14:paraId="51F6864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5,01</w:t>
            </w:r>
          </w:p>
        </w:tc>
        <w:tc>
          <w:tcPr>
            <w:tcW w:w="1264" w:type="dxa"/>
            <w:shd w:val="clear" w:color="auto" w:fill="auto"/>
            <w:vAlign w:val="center"/>
          </w:tcPr>
          <w:p w14:paraId="798A026B"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250</w:t>
            </w:r>
          </w:p>
        </w:tc>
        <w:tc>
          <w:tcPr>
            <w:tcW w:w="1678" w:type="dxa"/>
            <w:shd w:val="clear" w:color="auto" w:fill="auto"/>
            <w:vAlign w:val="center"/>
          </w:tcPr>
          <w:p w14:paraId="3E8BBEA7"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7,3</w:t>
            </w:r>
          </w:p>
        </w:tc>
        <w:tc>
          <w:tcPr>
            <w:tcW w:w="1354" w:type="dxa"/>
            <w:shd w:val="clear" w:color="auto" w:fill="auto"/>
            <w:vAlign w:val="center"/>
          </w:tcPr>
          <w:p w14:paraId="121DE935"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c>
          <w:tcPr>
            <w:tcW w:w="1386" w:type="dxa"/>
            <w:shd w:val="clear" w:color="auto" w:fill="auto"/>
            <w:vAlign w:val="center"/>
          </w:tcPr>
          <w:p w14:paraId="2088563F"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15</w:t>
            </w:r>
          </w:p>
        </w:tc>
      </w:tr>
      <w:tr w:rsidR="00594A16" w:rsidRPr="00DA5FDF" w14:paraId="7BDA3D28" w14:textId="77777777" w:rsidTr="00F730BC">
        <w:tc>
          <w:tcPr>
            <w:tcW w:w="2341" w:type="dxa"/>
            <w:shd w:val="clear" w:color="auto" w:fill="auto"/>
          </w:tcPr>
          <w:p w14:paraId="18B99371" w14:textId="77777777" w:rsidR="00594A16" w:rsidRPr="008D3C92" w:rsidRDefault="00594A16" w:rsidP="00F730BC">
            <w:pPr>
              <w:spacing w:line="276" w:lineRule="auto"/>
              <w:contextualSpacing/>
              <w:rPr>
                <w:sz w:val="24"/>
                <w:szCs w:val="24"/>
              </w:rPr>
            </w:pPr>
            <w:r w:rsidRPr="008D3C92">
              <w:rPr>
                <w:sz w:val="24"/>
                <w:szCs w:val="24"/>
              </w:rPr>
              <w:t>Випробуваний 9</w:t>
            </w:r>
          </w:p>
        </w:tc>
        <w:tc>
          <w:tcPr>
            <w:tcW w:w="1322" w:type="dxa"/>
            <w:shd w:val="clear" w:color="auto" w:fill="auto"/>
            <w:vAlign w:val="center"/>
          </w:tcPr>
          <w:p w14:paraId="225A161E"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4,56</w:t>
            </w:r>
          </w:p>
        </w:tc>
        <w:tc>
          <w:tcPr>
            <w:tcW w:w="1264" w:type="dxa"/>
            <w:shd w:val="clear" w:color="auto" w:fill="auto"/>
            <w:vAlign w:val="center"/>
          </w:tcPr>
          <w:p w14:paraId="750F3BFC"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240</w:t>
            </w:r>
          </w:p>
        </w:tc>
        <w:tc>
          <w:tcPr>
            <w:tcW w:w="1678" w:type="dxa"/>
            <w:shd w:val="clear" w:color="auto" w:fill="auto"/>
            <w:vAlign w:val="center"/>
          </w:tcPr>
          <w:p w14:paraId="647D3080"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7,4</w:t>
            </w:r>
          </w:p>
        </w:tc>
        <w:tc>
          <w:tcPr>
            <w:tcW w:w="1354" w:type="dxa"/>
            <w:shd w:val="clear" w:color="auto" w:fill="auto"/>
            <w:vAlign w:val="center"/>
          </w:tcPr>
          <w:p w14:paraId="31BA8561"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w:t>
            </w:r>
          </w:p>
        </w:tc>
        <w:tc>
          <w:tcPr>
            <w:tcW w:w="1386" w:type="dxa"/>
            <w:shd w:val="clear" w:color="auto" w:fill="auto"/>
            <w:vAlign w:val="center"/>
          </w:tcPr>
          <w:p w14:paraId="5B9B9CC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16</w:t>
            </w:r>
          </w:p>
        </w:tc>
      </w:tr>
      <w:tr w:rsidR="00594A16" w:rsidRPr="00DA5FDF" w14:paraId="4CFAEAD7" w14:textId="77777777" w:rsidTr="00F730BC">
        <w:tc>
          <w:tcPr>
            <w:tcW w:w="2341" w:type="dxa"/>
            <w:shd w:val="clear" w:color="auto" w:fill="auto"/>
          </w:tcPr>
          <w:p w14:paraId="7E691094" w14:textId="77777777" w:rsidR="00594A16" w:rsidRPr="008D3C92" w:rsidRDefault="00594A16" w:rsidP="00F730BC">
            <w:pPr>
              <w:spacing w:line="276" w:lineRule="auto"/>
              <w:contextualSpacing/>
              <w:rPr>
                <w:sz w:val="24"/>
                <w:szCs w:val="24"/>
              </w:rPr>
            </w:pPr>
            <w:r w:rsidRPr="008D3C92">
              <w:rPr>
                <w:sz w:val="24"/>
                <w:szCs w:val="24"/>
              </w:rPr>
              <w:t>Випробуваний 10</w:t>
            </w:r>
          </w:p>
        </w:tc>
        <w:tc>
          <w:tcPr>
            <w:tcW w:w="1322" w:type="dxa"/>
            <w:shd w:val="clear" w:color="auto" w:fill="auto"/>
            <w:vAlign w:val="center"/>
          </w:tcPr>
          <w:p w14:paraId="1FADF115"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4,48</w:t>
            </w:r>
          </w:p>
        </w:tc>
        <w:tc>
          <w:tcPr>
            <w:tcW w:w="1264" w:type="dxa"/>
            <w:shd w:val="clear" w:color="auto" w:fill="auto"/>
            <w:vAlign w:val="center"/>
          </w:tcPr>
          <w:p w14:paraId="6F067B15"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245</w:t>
            </w:r>
          </w:p>
        </w:tc>
        <w:tc>
          <w:tcPr>
            <w:tcW w:w="1678" w:type="dxa"/>
            <w:shd w:val="clear" w:color="auto" w:fill="auto"/>
            <w:vAlign w:val="center"/>
          </w:tcPr>
          <w:p w14:paraId="66ACC744"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7,1</w:t>
            </w:r>
          </w:p>
        </w:tc>
        <w:tc>
          <w:tcPr>
            <w:tcW w:w="1354" w:type="dxa"/>
            <w:shd w:val="clear" w:color="auto" w:fill="auto"/>
            <w:vAlign w:val="center"/>
          </w:tcPr>
          <w:p w14:paraId="0D65789D"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w:t>
            </w:r>
          </w:p>
        </w:tc>
        <w:tc>
          <w:tcPr>
            <w:tcW w:w="1386" w:type="dxa"/>
            <w:shd w:val="clear" w:color="auto" w:fill="auto"/>
            <w:vAlign w:val="center"/>
          </w:tcPr>
          <w:p w14:paraId="08D0CAA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13</w:t>
            </w:r>
          </w:p>
        </w:tc>
      </w:tr>
      <w:tr w:rsidR="00594A16" w:rsidRPr="00DA5FDF" w14:paraId="2E4D7A7D" w14:textId="77777777" w:rsidTr="00F730BC">
        <w:tc>
          <w:tcPr>
            <w:tcW w:w="2341" w:type="dxa"/>
            <w:shd w:val="clear" w:color="auto" w:fill="auto"/>
          </w:tcPr>
          <w:p w14:paraId="51101E35"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1322" w:type="dxa"/>
            <w:shd w:val="clear" w:color="auto" w:fill="auto"/>
            <w:vAlign w:val="center"/>
          </w:tcPr>
          <w:p w14:paraId="7263CADE"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4,77</w:t>
            </w:r>
          </w:p>
        </w:tc>
        <w:tc>
          <w:tcPr>
            <w:tcW w:w="1264" w:type="dxa"/>
            <w:shd w:val="clear" w:color="auto" w:fill="auto"/>
            <w:vAlign w:val="center"/>
          </w:tcPr>
          <w:p w14:paraId="796A8AE6"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245,50</w:t>
            </w:r>
          </w:p>
        </w:tc>
        <w:tc>
          <w:tcPr>
            <w:tcW w:w="1678" w:type="dxa"/>
            <w:shd w:val="clear" w:color="auto" w:fill="auto"/>
            <w:vAlign w:val="center"/>
          </w:tcPr>
          <w:p w14:paraId="075F9B42"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7,30</w:t>
            </w:r>
          </w:p>
        </w:tc>
        <w:tc>
          <w:tcPr>
            <w:tcW w:w="1354" w:type="dxa"/>
            <w:shd w:val="clear" w:color="auto" w:fill="auto"/>
            <w:vAlign w:val="center"/>
          </w:tcPr>
          <w:p w14:paraId="79D3F6A2"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12,70</w:t>
            </w:r>
          </w:p>
        </w:tc>
        <w:tc>
          <w:tcPr>
            <w:tcW w:w="1386" w:type="dxa"/>
            <w:shd w:val="clear" w:color="auto" w:fill="auto"/>
            <w:vAlign w:val="center"/>
          </w:tcPr>
          <w:p w14:paraId="53A9A5E1"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14,00</w:t>
            </w:r>
          </w:p>
        </w:tc>
      </w:tr>
    </w:tbl>
    <w:p w14:paraId="6D60C767" w14:textId="77777777" w:rsidR="00594A16" w:rsidRDefault="00594A16" w:rsidP="00594A16">
      <w:pPr>
        <w:spacing w:line="360" w:lineRule="auto"/>
        <w:contextualSpacing/>
        <w:jc w:val="both"/>
        <w:rPr>
          <w:sz w:val="28"/>
          <w:szCs w:val="28"/>
        </w:rPr>
      </w:pPr>
    </w:p>
    <w:p w14:paraId="34CEAAE3"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7</w:t>
      </w:r>
      <w:r w:rsidRPr="001D1427">
        <w:rPr>
          <w:i/>
          <w:iCs/>
          <w:sz w:val="28"/>
          <w:szCs w:val="28"/>
        </w:rPr>
        <w:t>. Результати показників рівня розвитку</w:t>
      </w:r>
      <w:r>
        <w:rPr>
          <w:i/>
          <w:iCs/>
          <w:sz w:val="28"/>
          <w:szCs w:val="28"/>
        </w:rPr>
        <w:t xml:space="preserve"> технічної</w:t>
      </w:r>
      <w:r w:rsidRPr="001D1427">
        <w:rPr>
          <w:i/>
          <w:iCs/>
          <w:sz w:val="28"/>
          <w:szCs w:val="28"/>
        </w:rPr>
        <w:t xml:space="preserve"> підготовленості контрольної групи </w:t>
      </w:r>
      <w:r>
        <w:rPr>
          <w:i/>
          <w:iCs/>
          <w:sz w:val="28"/>
          <w:szCs w:val="28"/>
        </w:rPr>
        <w:t>після проведення</w:t>
      </w:r>
      <w:r w:rsidRPr="001D1427">
        <w:rPr>
          <w:i/>
          <w:iCs/>
          <w:sz w:val="28"/>
          <w:szCs w:val="28"/>
        </w:rPr>
        <w:t xml:space="preserve"> експерименту.</w:t>
      </w:r>
    </w:p>
    <w:tbl>
      <w:tblPr>
        <w:tblStyle w:val="a4"/>
        <w:tblW w:w="0" w:type="auto"/>
        <w:tblLook w:val="04A0" w:firstRow="1" w:lastRow="0" w:firstColumn="1" w:lastColumn="0" w:noHBand="0" w:noVBand="1"/>
      </w:tblPr>
      <w:tblGrid>
        <w:gridCol w:w="1255"/>
        <w:gridCol w:w="2001"/>
        <w:gridCol w:w="2126"/>
        <w:gridCol w:w="1276"/>
        <w:gridCol w:w="1348"/>
        <w:gridCol w:w="1339"/>
      </w:tblGrid>
      <w:tr w:rsidR="00594A16" w:rsidRPr="00DA5FDF" w14:paraId="02A675CE" w14:textId="77777777" w:rsidTr="00F730BC">
        <w:tc>
          <w:tcPr>
            <w:tcW w:w="1255" w:type="dxa"/>
            <w:shd w:val="clear" w:color="auto" w:fill="auto"/>
            <w:vAlign w:val="center"/>
          </w:tcPr>
          <w:p w14:paraId="777E92AA"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w:t>
            </w:r>
          </w:p>
        </w:tc>
        <w:tc>
          <w:tcPr>
            <w:tcW w:w="2001" w:type="dxa"/>
            <w:shd w:val="clear" w:color="auto" w:fill="auto"/>
            <w:vAlign w:val="center"/>
          </w:tcPr>
          <w:p w14:paraId="4DCD798B"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переворотів з упору головою в килим</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на «</w:t>
            </w:r>
            <w:proofErr w:type="spellStart"/>
            <w:r w:rsidRPr="00BF3253">
              <w:rPr>
                <w:rFonts w:ascii="Times New Roman" w:hAnsi="Times New Roman" w:cs="Times New Roman"/>
                <w:sz w:val="24"/>
                <w:szCs w:val="24"/>
                <w:lang w:val="uk-UA"/>
              </w:rPr>
              <w:t>борцівський</w:t>
            </w:r>
            <w:proofErr w:type="spellEnd"/>
            <w:r w:rsidRPr="00BF3253">
              <w:rPr>
                <w:rFonts w:ascii="Times New Roman" w:hAnsi="Times New Roman" w:cs="Times New Roman"/>
                <w:sz w:val="24"/>
                <w:szCs w:val="24"/>
                <w:lang w:val="uk-UA"/>
              </w:rPr>
              <w:t xml:space="preserve"> міст» та назад (с).</w:t>
            </w:r>
          </w:p>
        </w:tc>
        <w:tc>
          <w:tcPr>
            <w:tcW w:w="2126" w:type="dxa"/>
            <w:shd w:val="clear" w:color="auto" w:fill="auto"/>
            <w:vAlign w:val="center"/>
          </w:tcPr>
          <w:p w14:paraId="5EBCB804"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Забігання на «</w:t>
            </w:r>
            <w:proofErr w:type="spellStart"/>
            <w:r w:rsidRPr="00BF3253">
              <w:rPr>
                <w:rFonts w:ascii="Times New Roman" w:hAnsi="Times New Roman" w:cs="Times New Roman"/>
                <w:sz w:val="24"/>
                <w:szCs w:val="24"/>
                <w:lang w:val="uk-UA"/>
              </w:rPr>
              <w:t>борцівському</w:t>
            </w:r>
            <w:proofErr w:type="spellEnd"/>
            <w:r w:rsidRPr="00BF3253">
              <w:rPr>
                <w:rFonts w:ascii="Times New Roman" w:hAnsi="Times New Roman" w:cs="Times New Roman"/>
                <w:sz w:val="24"/>
                <w:szCs w:val="24"/>
                <w:lang w:val="uk-UA"/>
              </w:rPr>
              <w:t xml:space="preserve"> мості»</w:t>
            </w:r>
          </w:p>
          <w:p w14:paraId="08EC4839"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(5 разів – ліворуч та 5 разів – праворуч)</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(с).</w:t>
            </w:r>
          </w:p>
        </w:tc>
        <w:tc>
          <w:tcPr>
            <w:tcW w:w="1276" w:type="dxa"/>
            <w:shd w:val="clear" w:color="auto" w:fill="auto"/>
            <w:vAlign w:val="center"/>
          </w:tcPr>
          <w:p w14:paraId="6B9B7338"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стегно</w:t>
            </w:r>
          </w:p>
        </w:tc>
        <w:tc>
          <w:tcPr>
            <w:tcW w:w="1348" w:type="dxa"/>
            <w:shd w:val="clear" w:color="auto" w:fill="auto"/>
            <w:vAlign w:val="center"/>
          </w:tcPr>
          <w:p w14:paraId="45A0143E"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передньою підніжкою</w:t>
            </w:r>
          </w:p>
        </w:tc>
        <w:tc>
          <w:tcPr>
            <w:tcW w:w="1339" w:type="dxa"/>
            <w:shd w:val="clear" w:color="auto" w:fill="auto"/>
            <w:vAlign w:val="center"/>
          </w:tcPr>
          <w:p w14:paraId="293573C1"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спину</w:t>
            </w:r>
          </w:p>
        </w:tc>
      </w:tr>
      <w:tr w:rsidR="00594A16" w:rsidRPr="00DA5FDF" w14:paraId="5E0F9676" w14:textId="77777777" w:rsidTr="00F730BC">
        <w:tc>
          <w:tcPr>
            <w:tcW w:w="1255" w:type="dxa"/>
            <w:shd w:val="clear" w:color="auto" w:fill="auto"/>
          </w:tcPr>
          <w:p w14:paraId="47020646"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proofErr w:type="spellStart"/>
            <w:r w:rsidRPr="008D3C92">
              <w:rPr>
                <w:rFonts w:ascii="Times New Roman" w:hAnsi="Times New Roman" w:cs="Times New Roman"/>
                <w:sz w:val="24"/>
                <w:szCs w:val="24"/>
                <w:lang w:val="uk-UA"/>
              </w:rPr>
              <w:t>Випр</w:t>
            </w:r>
            <w:proofErr w:type="spellEnd"/>
            <w:r w:rsidRPr="008D3C92">
              <w:rPr>
                <w:rFonts w:ascii="Times New Roman" w:hAnsi="Times New Roman" w:cs="Times New Roman"/>
                <w:sz w:val="24"/>
                <w:szCs w:val="24"/>
                <w:lang w:val="uk-UA"/>
              </w:rPr>
              <w:t>. 1</w:t>
            </w:r>
          </w:p>
        </w:tc>
        <w:tc>
          <w:tcPr>
            <w:tcW w:w="2001" w:type="dxa"/>
            <w:shd w:val="clear" w:color="auto" w:fill="auto"/>
            <w:vAlign w:val="center"/>
          </w:tcPr>
          <w:p w14:paraId="33B78C3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2126" w:type="dxa"/>
            <w:shd w:val="clear" w:color="auto" w:fill="auto"/>
            <w:vAlign w:val="center"/>
          </w:tcPr>
          <w:p w14:paraId="238BE4B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18,5</w:t>
            </w:r>
          </w:p>
        </w:tc>
        <w:tc>
          <w:tcPr>
            <w:tcW w:w="1276" w:type="dxa"/>
            <w:shd w:val="clear" w:color="auto" w:fill="auto"/>
            <w:vAlign w:val="center"/>
          </w:tcPr>
          <w:p w14:paraId="48D2112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17,7</w:t>
            </w:r>
          </w:p>
        </w:tc>
        <w:tc>
          <w:tcPr>
            <w:tcW w:w="1348" w:type="dxa"/>
            <w:shd w:val="clear" w:color="auto" w:fill="auto"/>
          </w:tcPr>
          <w:p w14:paraId="3DE9DD3D"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18,1</w:t>
            </w:r>
          </w:p>
        </w:tc>
        <w:tc>
          <w:tcPr>
            <w:tcW w:w="1339" w:type="dxa"/>
            <w:shd w:val="clear" w:color="auto" w:fill="auto"/>
            <w:vAlign w:val="center"/>
          </w:tcPr>
          <w:p w14:paraId="4FD94A9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18,2</w:t>
            </w:r>
          </w:p>
        </w:tc>
      </w:tr>
      <w:tr w:rsidR="00594A16" w:rsidRPr="00DA5FDF" w14:paraId="3A0381B9" w14:textId="77777777" w:rsidTr="00F730BC">
        <w:tc>
          <w:tcPr>
            <w:tcW w:w="1255" w:type="dxa"/>
            <w:shd w:val="clear" w:color="auto" w:fill="auto"/>
          </w:tcPr>
          <w:p w14:paraId="170C26A1"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2</w:t>
            </w:r>
          </w:p>
        </w:tc>
        <w:tc>
          <w:tcPr>
            <w:tcW w:w="2001" w:type="dxa"/>
            <w:shd w:val="clear" w:color="auto" w:fill="auto"/>
            <w:vAlign w:val="center"/>
          </w:tcPr>
          <w:p w14:paraId="4832A85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2126" w:type="dxa"/>
            <w:shd w:val="clear" w:color="auto" w:fill="auto"/>
            <w:vAlign w:val="center"/>
          </w:tcPr>
          <w:p w14:paraId="5A70A76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w:t>
            </w:r>
          </w:p>
        </w:tc>
        <w:tc>
          <w:tcPr>
            <w:tcW w:w="1276" w:type="dxa"/>
            <w:shd w:val="clear" w:color="auto" w:fill="auto"/>
            <w:vAlign w:val="center"/>
          </w:tcPr>
          <w:p w14:paraId="2ED33B8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18,1</w:t>
            </w:r>
          </w:p>
        </w:tc>
        <w:tc>
          <w:tcPr>
            <w:tcW w:w="1348" w:type="dxa"/>
            <w:shd w:val="clear" w:color="auto" w:fill="auto"/>
          </w:tcPr>
          <w:p w14:paraId="789EFEA8"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339" w:type="dxa"/>
            <w:shd w:val="clear" w:color="auto" w:fill="auto"/>
            <w:vAlign w:val="center"/>
          </w:tcPr>
          <w:p w14:paraId="069C6CB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18,3</w:t>
            </w:r>
          </w:p>
        </w:tc>
      </w:tr>
      <w:tr w:rsidR="00594A16" w:rsidRPr="00DA5FDF" w14:paraId="23F3C4C0" w14:textId="77777777" w:rsidTr="00F730BC">
        <w:tc>
          <w:tcPr>
            <w:tcW w:w="1255" w:type="dxa"/>
            <w:shd w:val="clear" w:color="auto" w:fill="auto"/>
          </w:tcPr>
          <w:p w14:paraId="3394567F"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3</w:t>
            </w:r>
          </w:p>
        </w:tc>
        <w:tc>
          <w:tcPr>
            <w:tcW w:w="2001" w:type="dxa"/>
            <w:shd w:val="clear" w:color="auto" w:fill="auto"/>
            <w:vAlign w:val="center"/>
          </w:tcPr>
          <w:p w14:paraId="5CC71A2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2126" w:type="dxa"/>
            <w:shd w:val="clear" w:color="auto" w:fill="auto"/>
            <w:vAlign w:val="center"/>
          </w:tcPr>
          <w:p w14:paraId="5D42559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18,7</w:t>
            </w:r>
          </w:p>
        </w:tc>
        <w:tc>
          <w:tcPr>
            <w:tcW w:w="1276" w:type="dxa"/>
            <w:shd w:val="clear" w:color="auto" w:fill="auto"/>
            <w:vAlign w:val="center"/>
          </w:tcPr>
          <w:p w14:paraId="54D9F6B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19,3</w:t>
            </w:r>
          </w:p>
        </w:tc>
        <w:tc>
          <w:tcPr>
            <w:tcW w:w="1348" w:type="dxa"/>
            <w:shd w:val="clear" w:color="auto" w:fill="auto"/>
          </w:tcPr>
          <w:p w14:paraId="48D9BBAB"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18,8</w:t>
            </w:r>
          </w:p>
        </w:tc>
        <w:tc>
          <w:tcPr>
            <w:tcW w:w="1339" w:type="dxa"/>
            <w:shd w:val="clear" w:color="auto" w:fill="auto"/>
            <w:vAlign w:val="center"/>
          </w:tcPr>
          <w:p w14:paraId="6401610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w:t>
            </w:r>
          </w:p>
        </w:tc>
      </w:tr>
      <w:tr w:rsidR="00594A16" w:rsidRPr="00DA5FDF" w14:paraId="348C3091" w14:textId="77777777" w:rsidTr="00F730BC">
        <w:tc>
          <w:tcPr>
            <w:tcW w:w="1255" w:type="dxa"/>
            <w:shd w:val="clear" w:color="auto" w:fill="auto"/>
          </w:tcPr>
          <w:p w14:paraId="59CFBB9C"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4</w:t>
            </w:r>
          </w:p>
        </w:tc>
        <w:tc>
          <w:tcPr>
            <w:tcW w:w="2001" w:type="dxa"/>
            <w:shd w:val="clear" w:color="auto" w:fill="auto"/>
            <w:vAlign w:val="center"/>
          </w:tcPr>
          <w:p w14:paraId="115D42E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2126" w:type="dxa"/>
            <w:shd w:val="clear" w:color="auto" w:fill="auto"/>
            <w:vAlign w:val="center"/>
          </w:tcPr>
          <w:p w14:paraId="41DCCC6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19,1</w:t>
            </w:r>
          </w:p>
        </w:tc>
        <w:tc>
          <w:tcPr>
            <w:tcW w:w="1276" w:type="dxa"/>
            <w:shd w:val="clear" w:color="auto" w:fill="auto"/>
            <w:vAlign w:val="center"/>
          </w:tcPr>
          <w:p w14:paraId="4E9B14A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17,8</w:t>
            </w:r>
          </w:p>
        </w:tc>
        <w:tc>
          <w:tcPr>
            <w:tcW w:w="1348" w:type="dxa"/>
            <w:shd w:val="clear" w:color="auto" w:fill="auto"/>
          </w:tcPr>
          <w:p w14:paraId="2E7497E6"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17,7</w:t>
            </w:r>
          </w:p>
        </w:tc>
        <w:tc>
          <w:tcPr>
            <w:tcW w:w="1339" w:type="dxa"/>
            <w:shd w:val="clear" w:color="auto" w:fill="auto"/>
            <w:vAlign w:val="center"/>
          </w:tcPr>
          <w:p w14:paraId="49F419B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17,9</w:t>
            </w:r>
          </w:p>
        </w:tc>
      </w:tr>
      <w:tr w:rsidR="00594A16" w:rsidRPr="00DA5FDF" w14:paraId="2B8597BC" w14:textId="77777777" w:rsidTr="00F730BC">
        <w:tc>
          <w:tcPr>
            <w:tcW w:w="1255" w:type="dxa"/>
            <w:shd w:val="clear" w:color="auto" w:fill="auto"/>
          </w:tcPr>
          <w:p w14:paraId="012FFA67"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5</w:t>
            </w:r>
          </w:p>
        </w:tc>
        <w:tc>
          <w:tcPr>
            <w:tcW w:w="2001" w:type="dxa"/>
            <w:shd w:val="clear" w:color="auto" w:fill="auto"/>
            <w:vAlign w:val="center"/>
          </w:tcPr>
          <w:p w14:paraId="28A5FF1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2126" w:type="dxa"/>
            <w:shd w:val="clear" w:color="auto" w:fill="auto"/>
            <w:vAlign w:val="center"/>
          </w:tcPr>
          <w:p w14:paraId="0337B54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18,6</w:t>
            </w:r>
          </w:p>
        </w:tc>
        <w:tc>
          <w:tcPr>
            <w:tcW w:w="1276" w:type="dxa"/>
            <w:shd w:val="clear" w:color="auto" w:fill="auto"/>
            <w:vAlign w:val="center"/>
          </w:tcPr>
          <w:p w14:paraId="0B32324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18,5</w:t>
            </w:r>
          </w:p>
        </w:tc>
        <w:tc>
          <w:tcPr>
            <w:tcW w:w="1348" w:type="dxa"/>
            <w:shd w:val="clear" w:color="auto" w:fill="auto"/>
          </w:tcPr>
          <w:p w14:paraId="1FC0C3CD"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18,1</w:t>
            </w:r>
          </w:p>
        </w:tc>
        <w:tc>
          <w:tcPr>
            <w:tcW w:w="1339" w:type="dxa"/>
            <w:shd w:val="clear" w:color="auto" w:fill="auto"/>
            <w:vAlign w:val="center"/>
          </w:tcPr>
          <w:p w14:paraId="4124600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17,9</w:t>
            </w:r>
          </w:p>
        </w:tc>
      </w:tr>
      <w:tr w:rsidR="00594A16" w:rsidRPr="00DA5FDF" w14:paraId="19764230" w14:textId="77777777" w:rsidTr="00F730BC">
        <w:tc>
          <w:tcPr>
            <w:tcW w:w="1255" w:type="dxa"/>
            <w:shd w:val="clear" w:color="auto" w:fill="auto"/>
          </w:tcPr>
          <w:p w14:paraId="3F1AC5F0"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6</w:t>
            </w:r>
          </w:p>
        </w:tc>
        <w:tc>
          <w:tcPr>
            <w:tcW w:w="2001" w:type="dxa"/>
            <w:shd w:val="clear" w:color="auto" w:fill="auto"/>
            <w:vAlign w:val="center"/>
          </w:tcPr>
          <w:p w14:paraId="01285C5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2126" w:type="dxa"/>
            <w:shd w:val="clear" w:color="auto" w:fill="auto"/>
            <w:vAlign w:val="center"/>
          </w:tcPr>
          <w:p w14:paraId="046B020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20</w:t>
            </w:r>
          </w:p>
        </w:tc>
        <w:tc>
          <w:tcPr>
            <w:tcW w:w="1276" w:type="dxa"/>
            <w:shd w:val="clear" w:color="auto" w:fill="auto"/>
            <w:vAlign w:val="center"/>
          </w:tcPr>
          <w:p w14:paraId="183A3FA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17,2</w:t>
            </w:r>
          </w:p>
        </w:tc>
        <w:tc>
          <w:tcPr>
            <w:tcW w:w="1348" w:type="dxa"/>
            <w:shd w:val="clear" w:color="auto" w:fill="auto"/>
          </w:tcPr>
          <w:p w14:paraId="0DA9D9D4"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339" w:type="dxa"/>
            <w:shd w:val="clear" w:color="auto" w:fill="auto"/>
            <w:vAlign w:val="center"/>
          </w:tcPr>
          <w:p w14:paraId="4816458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17,5</w:t>
            </w:r>
          </w:p>
        </w:tc>
      </w:tr>
      <w:tr w:rsidR="00594A16" w:rsidRPr="00DA5FDF" w14:paraId="0DCAB0A2" w14:textId="77777777" w:rsidTr="00F730BC">
        <w:tc>
          <w:tcPr>
            <w:tcW w:w="1255" w:type="dxa"/>
            <w:shd w:val="clear" w:color="auto" w:fill="auto"/>
          </w:tcPr>
          <w:p w14:paraId="68D5F7F0"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7</w:t>
            </w:r>
          </w:p>
        </w:tc>
        <w:tc>
          <w:tcPr>
            <w:tcW w:w="2001" w:type="dxa"/>
            <w:shd w:val="clear" w:color="auto" w:fill="auto"/>
            <w:vAlign w:val="center"/>
          </w:tcPr>
          <w:p w14:paraId="73959D7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22</w:t>
            </w:r>
          </w:p>
        </w:tc>
        <w:tc>
          <w:tcPr>
            <w:tcW w:w="2126" w:type="dxa"/>
            <w:shd w:val="clear" w:color="auto" w:fill="auto"/>
            <w:vAlign w:val="center"/>
          </w:tcPr>
          <w:p w14:paraId="4DC77C1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18,8</w:t>
            </w:r>
          </w:p>
        </w:tc>
        <w:tc>
          <w:tcPr>
            <w:tcW w:w="1276" w:type="dxa"/>
            <w:shd w:val="clear" w:color="auto" w:fill="auto"/>
            <w:vAlign w:val="center"/>
          </w:tcPr>
          <w:p w14:paraId="78F009F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18,4</w:t>
            </w:r>
          </w:p>
        </w:tc>
        <w:tc>
          <w:tcPr>
            <w:tcW w:w="1348" w:type="dxa"/>
            <w:shd w:val="clear" w:color="auto" w:fill="auto"/>
          </w:tcPr>
          <w:p w14:paraId="2BBB4EDB"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339" w:type="dxa"/>
            <w:shd w:val="clear" w:color="auto" w:fill="auto"/>
            <w:vAlign w:val="center"/>
          </w:tcPr>
          <w:p w14:paraId="4BCCE06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w:t>
            </w:r>
          </w:p>
        </w:tc>
      </w:tr>
      <w:tr w:rsidR="00594A16" w:rsidRPr="00DA5FDF" w14:paraId="09F1CA09" w14:textId="77777777" w:rsidTr="00F730BC">
        <w:tc>
          <w:tcPr>
            <w:tcW w:w="1255" w:type="dxa"/>
            <w:shd w:val="clear" w:color="auto" w:fill="auto"/>
          </w:tcPr>
          <w:p w14:paraId="33E6F412"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8</w:t>
            </w:r>
          </w:p>
        </w:tc>
        <w:tc>
          <w:tcPr>
            <w:tcW w:w="2001" w:type="dxa"/>
            <w:shd w:val="clear" w:color="auto" w:fill="auto"/>
            <w:vAlign w:val="center"/>
          </w:tcPr>
          <w:p w14:paraId="3E2E196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2126" w:type="dxa"/>
            <w:shd w:val="clear" w:color="auto" w:fill="auto"/>
            <w:vAlign w:val="center"/>
          </w:tcPr>
          <w:p w14:paraId="0990529E"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18,9</w:t>
            </w:r>
          </w:p>
        </w:tc>
        <w:tc>
          <w:tcPr>
            <w:tcW w:w="1276" w:type="dxa"/>
            <w:shd w:val="clear" w:color="auto" w:fill="auto"/>
            <w:vAlign w:val="center"/>
          </w:tcPr>
          <w:p w14:paraId="00BE299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348" w:type="dxa"/>
            <w:shd w:val="clear" w:color="auto" w:fill="auto"/>
          </w:tcPr>
          <w:p w14:paraId="1A4EC73F"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18,3</w:t>
            </w:r>
          </w:p>
        </w:tc>
        <w:tc>
          <w:tcPr>
            <w:tcW w:w="1339" w:type="dxa"/>
            <w:shd w:val="clear" w:color="auto" w:fill="auto"/>
            <w:vAlign w:val="center"/>
          </w:tcPr>
          <w:p w14:paraId="5B3E8E9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18,1</w:t>
            </w:r>
          </w:p>
        </w:tc>
      </w:tr>
      <w:tr w:rsidR="00594A16" w:rsidRPr="00DA5FDF" w14:paraId="275D2762" w14:textId="77777777" w:rsidTr="00F730BC">
        <w:tc>
          <w:tcPr>
            <w:tcW w:w="1255" w:type="dxa"/>
            <w:shd w:val="clear" w:color="auto" w:fill="auto"/>
          </w:tcPr>
          <w:p w14:paraId="1BE05E7D"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9</w:t>
            </w:r>
          </w:p>
        </w:tc>
        <w:tc>
          <w:tcPr>
            <w:tcW w:w="2001" w:type="dxa"/>
            <w:shd w:val="clear" w:color="auto" w:fill="auto"/>
            <w:vAlign w:val="center"/>
          </w:tcPr>
          <w:p w14:paraId="0995A32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23</w:t>
            </w:r>
          </w:p>
        </w:tc>
        <w:tc>
          <w:tcPr>
            <w:tcW w:w="2126" w:type="dxa"/>
            <w:shd w:val="clear" w:color="auto" w:fill="auto"/>
            <w:vAlign w:val="center"/>
          </w:tcPr>
          <w:p w14:paraId="4C9FC19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w:t>
            </w:r>
          </w:p>
        </w:tc>
        <w:tc>
          <w:tcPr>
            <w:tcW w:w="1276" w:type="dxa"/>
            <w:shd w:val="clear" w:color="auto" w:fill="auto"/>
            <w:vAlign w:val="center"/>
          </w:tcPr>
          <w:p w14:paraId="27D1A15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18,1</w:t>
            </w:r>
          </w:p>
        </w:tc>
        <w:tc>
          <w:tcPr>
            <w:tcW w:w="1348" w:type="dxa"/>
            <w:shd w:val="clear" w:color="auto" w:fill="auto"/>
          </w:tcPr>
          <w:p w14:paraId="30270290"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18,4</w:t>
            </w:r>
          </w:p>
        </w:tc>
        <w:tc>
          <w:tcPr>
            <w:tcW w:w="1339" w:type="dxa"/>
            <w:shd w:val="clear" w:color="auto" w:fill="auto"/>
            <w:vAlign w:val="center"/>
          </w:tcPr>
          <w:p w14:paraId="639A092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18,2</w:t>
            </w:r>
          </w:p>
        </w:tc>
      </w:tr>
      <w:tr w:rsidR="00594A16" w:rsidRPr="00DA5FDF" w14:paraId="6C324CA6" w14:textId="77777777" w:rsidTr="00F730BC">
        <w:tc>
          <w:tcPr>
            <w:tcW w:w="1255" w:type="dxa"/>
            <w:shd w:val="clear" w:color="auto" w:fill="auto"/>
          </w:tcPr>
          <w:p w14:paraId="3BBC9FC3"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10</w:t>
            </w:r>
          </w:p>
        </w:tc>
        <w:tc>
          <w:tcPr>
            <w:tcW w:w="2001" w:type="dxa"/>
            <w:shd w:val="clear" w:color="auto" w:fill="auto"/>
            <w:vAlign w:val="center"/>
          </w:tcPr>
          <w:p w14:paraId="4E49C86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w:t>
            </w:r>
          </w:p>
        </w:tc>
        <w:tc>
          <w:tcPr>
            <w:tcW w:w="2126" w:type="dxa"/>
            <w:shd w:val="clear" w:color="auto" w:fill="auto"/>
            <w:vAlign w:val="center"/>
          </w:tcPr>
          <w:p w14:paraId="7F9A7CC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21,2</w:t>
            </w:r>
          </w:p>
        </w:tc>
        <w:tc>
          <w:tcPr>
            <w:tcW w:w="1276" w:type="dxa"/>
            <w:shd w:val="clear" w:color="auto" w:fill="auto"/>
            <w:vAlign w:val="center"/>
          </w:tcPr>
          <w:p w14:paraId="64B191D7"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17,6</w:t>
            </w:r>
          </w:p>
        </w:tc>
        <w:tc>
          <w:tcPr>
            <w:tcW w:w="1348" w:type="dxa"/>
            <w:shd w:val="clear" w:color="auto" w:fill="auto"/>
          </w:tcPr>
          <w:p w14:paraId="0B34E41D"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17,7</w:t>
            </w:r>
          </w:p>
        </w:tc>
        <w:tc>
          <w:tcPr>
            <w:tcW w:w="1339" w:type="dxa"/>
            <w:shd w:val="clear" w:color="auto" w:fill="auto"/>
            <w:vAlign w:val="center"/>
          </w:tcPr>
          <w:p w14:paraId="071FDB7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17,2</w:t>
            </w:r>
          </w:p>
        </w:tc>
      </w:tr>
      <w:tr w:rsidR="00594A16" w:rsidRPr="00DA5FDF" w14:paraId="2C47D689" w14:textId="77777777" w:rsidTr="00F730BC">
        <w:tc>
          <w:tcPr>
            <w:tcW w:w="1255" w:type="dxa"/>
            <w:shd w:val="clear" w:color="auto" w:fill="auto"/>
          </w:tcPr>
          <w:p w14:paraId="60B36AE6"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2001" w:type="dxa"/>
            <w:shd w:val="clear" w:color="auto" w:fill="auto"/>
            <w:vAlign w:val="center"/>
          </w:tcPr>
          <w:p w14:paraId="5E18D74A" w14:textId="77777777" w:rsidR="00594A16" w:rsidRPr="0005311E" w:rsidRDefault="00594A16" w:rsidP="00F730BC">
            <w:pPr>
              <w:contextualSpacing/>
              <w:jc w:val="center"/>
              <w:rPr>
                <w:color w:val="000000"/>
                <w:sz w:val="24"/>
                <w:szCs w:val="24"/>
              </w:rPr>
            </w:pPr>
            <w:r w:rsidRPr="0005311E">
              <w:rPr>
                <w:color w:val="000000"/>
                <w:sz w:val="24"/>
                <w:szCs w:val="24"/>
              </w:rPr>
              <w:t>22,20</w:t>
            </w:r>
          </w:p>
        </w:tc>
        <w:tc>
          <w:tcPr>
            <w:tcW w:w="2126" w:type="dxa"/>
            <w:shd w:val="clear" w:color="auto" w:fill="auto"/>
            <w:vAlign w:val="center"/>
          </w:tcPr>
          <w:p w14:paraId="7A0814A3" w14:textId="77777777" w:rsidR="00594A16" w:rsidRPr="0005311E" w:rsidRDefault="00594A16" w:rsidP="00F730BC">
            <w:pPr>
              <w:contextualSpacing/>
              <w:jc w:val="center"/>
              <w:rPr>
                <w:color w:val="000000"/>
                <w:sz w:val="24"/>
                <w:szCs w:val="24"/>
              </w:rPr>
            </w:pPr>
            <w:r w:rsidRPr="0005311E">
              <w:rPr>
                <w:color w:val="000000"/>
                <w:sz w:val="24"/>
                <w:szCs w:val="24"/>
              </w:rPr>
              <w:t>19,18</w:t>
            </w:r>
          </w:p>
        </w:tc>
        <w:tc>
          <w:tcPr>
            <w:tcW w:w="1276" w:type="dxa"/>
            <w:shd w:val="clear" w:color="auto" w:fill="auto"/>
            <w:vAlign w:val="center"/>
          </w:tcPr>
          <w:p w14:paraId="230C9A7E" w14:textId="77777777" w:rsidR="00594A16" w:rsidRPr="0005311E" w:rsidRDefault="00594A16" w:rsidP="00F730BC">
            <w:pPr>
              <w:contextualSpacing/>
              <w:jc w:val="center"/>
              <w:rPr>
                <w:color w:val="000000"/>
                <w:sz w:val="24"/>
                <w:szCs w:val="24"/>
              </w:rPr>
            </w:pPr>
            <w:r w:rsidRPr="0005311E">
              <w:rPr>
                <w:color w:val="000000"/>
                <w:sz w:val="24"/>
                <w:szCs w:val="24"/>
              </w:rPr>
              <w:t>18,06</w:t>
            </w:r>
          </w:p>
        </w:tc>
        <w:tc>
          <w:tcPr>
            <w:tcW w:w="1348" w:type="dxa"/>
            <w:shd w:val="clear" w:color="auto" w:fill="auto"/>
            <w:vAlign w:val="center"/>
          </w:tcPr>
          <w:p w14:paraId="358F8F31" w14:textId="77777777" w:rsidR="00594A16" w:rsidRPr="0005311E" w:rsidRDefault="00594A16" w:rsidP="00F730BC">
            <w:pPr>
              <w:contextualSpacing/>
              <w:jc w:val="center"/>
              <w:rPr>
                <w:color w:val="000000"/>
                <w:sz w:val="24"/>
                <w:szCs w:val="24"/>
              </w:rPr>
            </w:pPr>
            <w:r w:rsidRPr="0005311E">
              <w:rPr>
                <w:color w:val="000000"/>
                <w:sz w:val="24"/>
                <w:szCs w:val="24"/>
              </w:rPr>
              <w:t>18,08</w:t>
            </w:r>
          </w:p>
        </w:tc>
        <w:tc>
          <w:tcPr>
            <w:tcW w:w="1339" w:type="dxa"/>
            <w:shd w:val="clear" w:color="auto" w:fill="auto"/>
            <w:vAlign w:val="center"/>
          </w:tcPr>
          <w:p w14:paraId="5F752636" w14:textId="77777777" w:rsidR="00594A16" w:rsidRPr="0005311E" w:rsidRDefault="00594A16" w:rsidP="00F730BC">
            <w:pPr>
              <w:contextualSpacing/>
              <w:jc w:val="center"/>
              <w:rPr>
                <w:color w:val="000000"/>
                <w:sz w:val="24"/>
                <w:szCs w:val="24"/>
              </w:rPr>
            </w:pPr>
            <w:r w:rsidRPr="0005311E">
              <w:rPr>
                <w:color w:val="000000"/>
                <w:sz w:val="24"/>
                <w:szCs w:val="24"/>
              </w:rPr>
              <w:t>18,03</w:t>
            </w:r>
          </w:p>
        </w:tc>
      </w:tr>
    </w:tbl>
    <w:p w14:paraId="5AFE1558" w14:textId="77777777" w:rsidR="00594A16" w:rsidRDefault="00594A16" w:rsidP="00594A16">
      <w:pPr>
        <w:spacing w:line="360" w:lineRule="auto"/>
        <w:ind w:firstLine="709"/>
        <w:contextualSpacing/>
        <w:jc w:val="both"/>
        <w:rPr>
          <w:sz w:val="28"/>
          <w:szCs w:val="28"/>
        </w:rPr>
      </w:pPr>
    </w:p>
    <w:p w14:paraId="6085A70F" w14:textId="77777777" w:rsidR="00594A16" w:rsidRDefault="00594A16" w:rsidP="00594A16">
      <w:pPr>
        <w:spacing w:line="360" w:lineRule="auto"/>
        <w:ind w:firstLine="709"/>
        <w:contextualSpacing/>
        <w:jc w:val="both"/>
        <w:rPr>
          <w:i/>
          <w:iCs/>
          <w:sz w:val="28"/>
          <w:szCs w:val="28"/>
        </w:rPr>
      </w:pPr>
      <w:r w:rsidRPr="00C51E1C">
        <w:rPr>
          <w:i/>
          <w:iCs/>
          <w:sz w:val="28"/>
          <w:szCs w:val="28"/>
        </w:rPr>
        <w:t>Таблиця 3.</w:t>
      </w:r>
      <w:r>
        <w:rPr>
          <w:i/>
          <w:iCs/>
          <w:sz w:val="28"/>
          <w:szCs w:val="28"/>
        </w:rPr>
        <w:t>8</w:t>
      </w:r>
      <w:r w:rsidRPr="00C51E1C">
        <w:rPr>
          <w:i/>
          <w:iCs/>
          <w:sz w:val="28"/>
          <w:szCs w:val="28"/>
        </w:rPr>
        <w:t>. Порівняльний аналіз показників рівня розвитку фізичної та технічної підготовленості самбістів контрольної групи</w:t>
      </w:r>
      <w:r>
        <w:rPr>
          <w:i/>
          <w:iCs/>
          <w:sz w:val="28"/>
          <w:szCs w:val="28"/>
        </w:rPr>
        <w:t xml:space="preserve"> до та після експерименту</w:t>
      </w:r>
      <w:r w:rsidRPr="00C51E1C">
        <w:rPr>
          <w:i/>
          <w:iCs/>
          <w:sz w:val="28"/>
          <w:szCs w:val="28"/>
        </w:rPr>
        <w:t>.</w:t>
      </w:r>
    </w:p>
    <w:tbl>
      <w:tblPr>
        <w:tblStyle w:val="a4"/>
        <w:tblW w:w="0" w:type="auto"/>
        <w:tblLook w:val="04A0" w:firstRow="1" w:lastRow="0" w:firstColumn="1" w:lastColumn="0" w:noHBand="0" w:noVBand="1"/>
      </w:tblPr>
      <w:tblGrid>
        <w:gridCol w:w="3075"/>
        <w:gridCol w:w="2054"/>
        <w:gridCol w:w="1954"/>
        <w:gridCol w:w="2262"/>
      </w:tblGrid>
      <w:tr w:rsidR="00594A16" w14:paraId="0DEE3D00" w14:textId="77777777" w:rsidTr="00F730BC">
        <w:trPr>
          <w:trHeight w:val="503"/>
        </w:trPr>
        <w:tc>
          <w:tcPr>
            <w:tcW w:w="3075" w:type="dxa"/>
            <w:vAlign w:val="center"/>
          </w:tcPr>
          <w:p w14:paraId="0266DF57" w14:textId="77777777" w:rsidR="00594A16" w:rsidRPr="00EC1C69" w:rsidRDefault="00594A16" w:rsidP="00F730BC">
            <w:pPr>
              <w:pStyle w:val="a3"/>
              <w:spacing w:line="276" w:lineRule="auto"/>
              <w:ind w:left="127"/>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Вправи</w:t>
            </w:r>
          </w:p>
        </w:tc>
        <w:tc>
          <w:tcPr>
            <w:tcW w:w="2054" w:type="dxa"/>
            <w:vAlign w:val="center"/>
          </w:tcPr>
          <w:p w14:paraId="3F92CDDE" w14:textId="77777777" w:rsidR="00594A16" w:rsidRDefault="00594A16" w:rsidP="00F730BC">
            <w:pPr>
              <w:pStyle w:val="a3"/>
              <w:spacing w:line="276" w:lineRule="auto"/>
              <w:ind w:left="13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До</w:t>
            </w:r>
          </w:p>
          <w:p w14:paraId="7DF09F81" w14:textId="77777777" w:rsidR="00594A16" w:rsidRPr="00EC1C69" w:rsidRDefault="00594A16" w:rsidP="00F730BC">
            <w:pPr>
              <w:pStyle w:val="a3"/>
              <w:spacing w:line="276" w:lineRule="auto"/>
              <w:ind w:left="13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експерименту</w:t>
            </w:r>
          </w:p>
        </w:tc>
        <w:tc>
          <w:tcPr>
            <w:tcW w:w="1954" w:type="dxa"/>
            <w:vAlign w:val="center"/>
          </w:tcPr>
          <w:p w14:paraId="13241140" w14:textId="77777777" w:rsidR="00594A16" w:rsidRDefault="00594A16" w:rsidP="00F730BC">
            <w:pPr>
              <w:pStyle w:val="a3"/>
              <w:spacing w:line="276" w:lineRule="auto"/>
              <w:ind w:left="12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Після</w:t>
            </w:r>
          </w:p>
          <w:p w14:paraId="69B6819D" w14:textId="77777777" w:rsidR="00594A16" w:rsidRPr="00EC1C69" w:rsidRDefault="00594A16" w:rsidP="00F730BC">
            <w:pPr>
              <w:pStyle w:val="a3"/>
              <w:spacing w:line="276" w:lineRule="auto"/>
              <w:ind w:left="12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експерименту</w:t>
            </w:r>
          </w:p>
        </w:tc>
        <w:tc>
          <w:tcPr>
            <w:tcW w:w="2262" w:type="dxa"/>
          </w:tcPr>
          <w:p w14:paraId="19975B2C" w14:textId="77777777" w:rsidR="00594A16" w:rsidRPr="00954D48" w:rsidRDefault="00594A16" w:rsidP="00F730BC">
            <w:pPr>
              <w:contextualSpacing/>
              <w:jc w:val="center"/>
              <w:rPr>
                <w:sz w:val="24"/>
                <w:szCs w:val="24"/>
              </w:rPr>
            </w:pPr>
            <w:r w:rsidRPr="00954D48">
              <w:rPr>
                <w:sz w:val="24"/>
                <w:szCs w:val="24"/>
              </w:rPr>
              <w:t xml:space="preserve">Рівень </w:t>
            </w:r>
          </w:p>
          <w:p w14:paraId="5E91797B" w14:textId="77777777" w:rsidR="00594A16" w:rsidRDefault="00594A16" w:rsidP="00F730BC">
            <w:pPr>
              <w:pStyle w:val="a3"/>
              <w:spacing w:line="276" w:lineRule="auto"/>
              <w:ind w:left="128"/>
              <w:contextualSpacing/>
              <w:jc w:val="center"/>
              <w:rPr>
                <w:rFonts w:ascii="Times New Roman" w:hAnsi="Times New Roman" w:cs="Times New Roman"/>
                <w:sz w:val="24"/>
                <w:szCs w:val="24"/>
                <w:lang w:val="uk-UA"/>
              </w:rPr>
            </w:pPr>
            <w:r w:rsidRPr="00954D48">
              <w:rPr>
                <w:rFonts w:ascii="Times New Roman" w:hAnsi="Times New Roman" w:cs="Times New Roman"/>
                <w:sz w:val="24"/>
                <w:szCs w:val="24"/>
                <w:lang w:val="uk-UA"/>
              </w:rPr>
              <w:t>прогресу у %</w:t>
            </w:r>
          </w:p>
        </w:tc>
      </w:tr>
      <w:tr w:rsidR="00594A16" w14:paraId="14617DB8" w14:textId="77777777" w:rsidTr="00F730BC">
        <w:tc>
          <w:tcPr>
            <w:tcW w:w="3075" w:type="dxa"/>
            <w:vAlign w:val="center"/>
          </w:tcPr>
          <w:p w14:paraId="07A6F043"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Біг 1500 м (хв, с).</w:t>
            </w:r>
          </w:p>
        </w:tc>
        <w:tc>
          <w:tcPr>
            <w:tcW w:w="2054" w:type="dxa"/>
            <w:vAlign w:val="center"/>
          </w:tcPr>
          <w:p w14:paraId="2A5BE3DA" w14:textId="77777777" w:rsidR="00594A16" w:rsidRDefault="00594A16" w:rsidP="00F730BC">
            <w:pPr>
              <w:spacing w:line="276" w:lineRule="auto"/>
              <w:contextualSpacing/>
              <w:jc w:val="center"/>
              <w:rPr>
                <w:sz w:val="28"/>
                <w:szCs w:val="28"/>
              </w:rPr>
            </w:pPr>
            <w:r w:rsidRPr="00680C91">
              <w:rPr>
                <w:color w:val="000000"/>
                <w:sz w:val="24"/>
                <w:szCs w:val="24"/>
              </w:rPr>
              <w:t>5,43</w:t>
            </w:r>
          </w:p>
        </w:tc>
        <w:tc>
          <w:tcPr>
            <w:tcW w:w="1954" w:type="dxa"/>
            <w:vAlign w:val="center"/>
          </w:tcPr>
          <w:p w14:paraId="2240EDCD" w14:textId="77777777" w:rsidR="00594A16" w:rsidRDefault="00594A16" w:rsidP="00F730BC">
            <w:pPr>
              <w:spacing w:line="276" w:lineRule="auto"/>
              <w:contextualSpacing/>
              <w:jc w:val="center"/>
              <w:rPr>
                <w:sz w:val="28"/>
                <w:szCs w:val="28"/>
              </w:rPr>
            </w:pPr>
            <w:r w:rsidRPr="00E6325E">
              <w:rPr>
                <w:sz w:val="24"/>
                <w:szCs w:val="24"/>
              </w:rPr>
              <w:t>4,77</w:t>
            </w:r>
          </w:p>
        </w:tc>
        <w:tc>
          <w:tcPr>
            <w:tcW w:w="2262" w:type="dxa"/>
            <w:vAlign w:val="center"/>
          </w:tcPr>
          <w:p w14:paraId="2FEF8F84" w14:textId="77777777" w:rsidR="00594A16" w:rsidRPr="006C17B2" w:rsidRDefault="00594A16" w:rsidP="00F730BC">
            <w:pPr>
              <w:contextualSpacing/>
              <w:jc w:val="center"/>
              <w:rPr>
                <w:color w:val="000000"/>
                <w:sz w:val="24"/>
                <w:szCs w:val="24"/>
              </w:rPr>
            </w:pPr>
            <w:r w:rsidRPr="006C17B2">
              <w:rPr>
                <w:color w:val="000000"/>
                <w:sz w:val="24"/>
                <w:szCs w:val="24"/>
              </w:rPr>
              <w:t>12%</w:t>
            </w:r>
          </w:p>
        </w:tc>
      </w:tr>
      <w:tr w:rsidR="00594A16" w14:paraId="652FB3A5" w14:textId="77777777" w:rsidTr="00F730BC">
        <w:tc>
          <w:tcPr>
            <w:tcW w:w="3075" w:type="dxa"/>
            <w:vAlign w:val="center"/>
          </w:tcPr>
          <w:p w14:paraId="7B20A93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lastRenderedPageBreak/>
              <w:t>Стрибок у довжину з місця (см).</w:t>
            </w:r>
          </w:p>
        </w:tc>
        <w:tc>
          <w:tcPr>
            <w:tcW w:w="2054" w:type="dxa"/>
            <w:vAlign w:val="center"/>
          </w:tcPr>
          <w:p w14:paraId="2F09D8F0" w14:textId="77777777" w:rsidR="00594A16" w:rsidRDefault="00594A16" w:rsidP="00F730BC">
            <w:pPr>
              <w:spacing w:line="276" w:lineRule="auto"/>
              <w:contextualSpacing/>
              <w:jc w:val="center"/>
              <w:rPr>
                <w:sz w:val="28"/>
                <w:szCs w:val="28"/>
              </w:rPr>
            </w:pPr>
            <w:r w:rsidRPr="00680C91">
              <w:rPr>
                <w:color w:val="000000"/>
                <w:sz w:val="24"/>
                <w:szCs w:val="24"/>
              </w:rPr>
              <w:t>236,50</w:t>
            </w:r>
          </w:p>
        </w:tc>
        <w:tc>
          <w:tcPr>
            <w:tcW w:w="1954" w:type="dxa"/>
            <w:vAlign w:val="center"/>
          </w:tcPr>
          <w:p w14:paraId="27D43D31" w14:textId="77777777" w:rsidR="00594A16" w:rsidRDefault="00594A16" w:rsidP="00F730BC">
            <w:pPr>
              <w:spacing w:line="276" w:lineRule="auto"/>
              <w:contextualSpacing/>
              <w:jc w:val="center"/>
              <w:rPr>
                <w:sz w:val="28"/>
                <w:szCs w:val="28"/>
              </w:rPr>
            </w:pPr>
            <w:r w:rsidRPr="00E6325E">
              <w:rPr>
                <w:sz w:val="24"/>
                <w:szCs w:val="24"/>
              </w:rPr>
              <w:t>245,50</w:t>
            </w:r>
          </w:p>
        </w:tc>
        <w:tc>
          <w:tcPr>
            <w:tcW w:w="2262" w:type="dxa"/>
            <w:vAlign w:val="center"/>
          </w:tcPr>
          <w:p w14:paraId="143C37A7" w14:textId="77777777" w:rsidR="00594A16" w:rsidRPr="006C17B2" w:rsidRDefault="00594A16" w:rsidP="00F730BC">
            <w:pPr>
              <w:contextualSpacing/>
              <w:jc w:val="center"/>
              <w:rPr>
                <w:color w:val="000000"/>
                <w:sz w:val="24"/>
                <w:szCs w:val="24"/>
              </w:rPr>
            </w:pPr>
            <w:r w:rsidRPr="006C17B2">
              <w:rPr>
                <w:color w:val="000000"/>
                <w:sz w:val="24"/>
                <w:szCs w:val="24"/>
              </w:rPr>
              <w:t>4%</w:t>
            </w:r>
          </w:p>
        </w:tc>
      </w:tr>
      <w:tr w:rsidR="00594A16" w14:paraId="5DFD0405" w14:textId="77777777" w:rsidTr="00F730BC">
        <w:tc>
          <w:tcPr>
            <w:tcW w:w="3075" w:type="dxa"/>
            <w:vAlign w:val="center"/>
          </w:tcPr>
          <w:p w14:paraId="720BA0B2"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Човниковий біг </w:t>
            </w:r>
            <w:r>
              <w:rPr>
                <w:rFonts w:ascii="Times New Roman" w:hAnsi="Times New Roman" w:cs="Times New Roman"/>
                <w:sz w:val="24"/>
                <w:szCs w:val="24"/>
                <w:lang w:val="uk-UA"/>
              </w:rPr>
              <w:t>3</w:t>
            </w:r>
            <w:r w:rsidRPr="00EC1C69">
              <w:rPr>
                <w:rFonts w:ascii="Times New Roman" w:hAnsi="Times New Roman" w:cs="Times New Roman"/>
                <w:sz w:val="24"/>
                <w:szCs w:val="24"/>
                <w:lang w:val="uk-UA"/>
              </w:rPr>
              <w:t>x</w:t>
            </w:r>
            <w:r>
              <w:rPr>
                <w:rFonts w:ascii="Times New Roman" w:hAnsi="Times New Roman" w:cs="Times New Roman"/>
                <w:sz w:val="24"/>
                <w:szCs w:val="24"/>
                <w:lang w:val="uk-UA"/>
              </w:rPr>
              <w:t>10</w:t>
            </w:r>
            <w:r w:rsidRPr="00EC1C69">
              <w:rPr>
                <w:rFonts w:ascii="Times New Roman" w:hAnsi="Times New Roman" w:cs="Times New Roman"/>
                <w:sz w:val="24"/>
                <w:szCs w:val="24"/>
                <w:lang w:val="uk-UA"/>
              </w:rPr>
              <w:t xml:space="preserve"> м (с).</w:t>
            </w:r>
          </w:p>
        </w:tc>
        <w:tc>
          <w:tcPr>
            <w:tcW w:w="2054" w:type="dxa"/>
            <w:vAlign w:val="center"/>
          </w:tcPr>
          <w:p w14:paraId="4320D21D" w14:textId="77777777" w:rsidR="00594A16" w:rsidRDefault="00594A16" w:rsidP="00F730BC">
            <w:pPr>
              <w:spacing w:line="276" w:lineRule="auto"/>
              <w:contextualSpacing/>
              <w:jc w:val="center"/>
              <w:rPr>
                <w:sz w:val="28"/>
                <w:szCs w:val="28"/>
              </w:rPr>
            </w:pPr>
            <w:r w:rsidRPr="00DB572C">
              <w:rPr>
                <w:color w:val="000000"/>
                <w:sz w:val="24"/>
                <w:szCs w:val="24"/>
              </w:rPr>
              <w:t>8,01</w:t>
            </w:r>
          </w:p>
        </w:tc>
        <w:tc>
          <w:tcPr>
            <w:tcW w:w="1954" w:type="dxa"/>
            <w:vAlign w:val="center"/>
          </w:tcPr>
          <w:p w14:paraId="5D296957" w14:textId="77777777" w:rsidR="00594A16" w:rsidRDefault="00594A16" w:rsidP="00F730BC">
            <w:pPr>
              <w:spacing w:line="276" w:lineRule="auto"/>
              <w:contextualSpacing/>
              <w:jc w:val="center"/>
              <w:rPr>
                <w:sz w:val="28"/>
                <w:szCs w:val="28"/>
              </w:rPr>
            </w:pPr>
            <w:r w:rsidRPr="00E6325E">
              <w:rPr>
                <w:sz w:val="24"/>
                <w:szCs w:val="24"/>
              </w:rPr>
              <w:t>7,30</w:t>
            </w:r>
          </w:p>
        </w:tc>
        <w:tc>
          <w:tcPr>
            <w:tcW w:w="2262" w:type="dxa"/>
            <w:vAlign w:val="center"/>
          </w:tcPr>
          <w:p w14:paraId="18BB2166" w14:textId="77777777" w:rsidR="00594A16" w:rsidRPr="006C17B2" w:rsidRDefault="00594A16" w:rsidP="00F730BC">
            <w:pPr>
              <w:contextualSpacing/>
              <w:jc w:val="center"/>
              <w:rPr>
                <w:color w:val="000000"/>
                <w:sz w:val="24"/>
                <w:szCs w:val="24"/>
              </w:rPr>
            </w:pPr>
            <w:r w:rsidRPr="006C17B2">
              <w:rPr>
                <w:color w:val="000000"/>
                <w:sz w:val="24"/>
                <w:szCs w:val="24"/>
              </w:rPr>
              <w:t>9%</w:t>
            </w:r>
          </w:p>
        </w:tc>
      </w:tr>
      <w:tr w:rsidR="00594A16" w14:paraId="622B6ED0" w14:textId="77777777" w:rsidTr="00F730BC">
        <w:tc>
          <w:tcPr>
            <w:tcW w:w="3075" w:type="dxa"/>
            <w:vAlign w:val="center"/>
          </w:tcPr>
          <w:p w14:paraId="4E9015F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Глибина нахилу з тумби (см).</w:t>
            </w:r>
          </w:p>
        </w:tc>
        <w:tc>
          <w:tcPr>
            <w:tcW w:w="2054" w:type="dxa"/>
            <w:vAlign w:val="center"/>
          </w:tcPr>
          <w:p w14:paraId="08A7C95A" w14:textId="77777777" w:rsidR="00594A16" w:rsidRDefault="00594A16" w:rsidP="00F730BC">
            <w:pPr>
              <w:spacing w:line="276" w:lineRule="auto"/>
              <w:contextualSpacing/>
              <w:jc w:val="center"/>
              <w:rPr>
                <w:sz w:val="28"/>
                <w:szCs w:val="28"/>
              </w:rPr>
            </w:pPr>
            <w:r w:rsidRPr="00680C91">
              <w:rPr>
                <w:color w:val="000000"/>
                <w:sz w:val="24"/>
                <w:szCs w:val="24"/>
              </w:rPr>
              <w:t>10,30</w:t>
            </w:r>
          </w:p>
        </w:tc>
        <w:tc>
          <w:tcPr>
            <w:tcW w:w="1954" w:type="dxa"/>
            <w:vAlign w:val="center"/>
          </w:tcPr>
          <w:p w14:paraId="27E437A5" w14:textId="77777777" w:rsidR="00594A16" w:rsidRDefault="00594A16" w:rsidP="00F730BC">
            <w:pPr>
              <w:spacing w:line="276" w:lineRule="auto"/>
              <w:contextualSpacing/>
              <w:jc w:val="center"/>
              <w:rPr>
                <w:sz w:val="28"/>
                <w:szCs w:val="28"/>
              </w:rPr>
            </w:pPr>
            <w:r w:rsidRPr="00E6325E">
              <w:rPr>
                <w:sz w:val="24"/>
                <w:szCs w:val="24"/>
              </w:rPr>
              <w:t>12,70</w:t>
            </w:r>
          </w:p>
        </w:tc>
        <w:tc>
          <w:tcPr>
            <w:tcW w:w="2262" w:type="dxa"/>
            <w:vAlign w:val="center"/>
          </w:tcPr>
          <w:p w14:paraId="79378663" w14:textId="77777777" w:rsidR="00594A16" w:rsidRPr="006C17B2" w:rsidRDefault="00594A16" w:rsidP="00F730BC">
            <w:pPr>
              <w:contextualSpacing/>
              <w:jc w:val="center"/>
              <w:rPr>
                <w:color w:val="000000"/>
                <w:sz w:val="24"/>
                <w:szCs w:val="24"/>
              </w:rPr>
            </w:pPr>
            <w:r w:rsidRPr="006C17B2">
              <w:rPr>
                <w:color w:val="000000"/>
                <w:sz w:val="24"/>
                <w:szCs w:val="24"/>
              </w:rPr>
              <w:t>23%</w:t>
            </w:r>
          </w:p>
        </w:tc>
      </w:tr>
      <w:tr w:rsidR="00594A16" w14:paraId="68581737" w14:textId="77777777" w:rsidTr="00F730BC">
        <w:tc>
          <w:tcPr>
            <w:tcW w:w="3075" w:type="dxa"/>
            <w:vAlign w:val="center"/>
          </w:tcPr>
          <w:p w14:paraId="3746FC4D"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Проба </w:t>
            </w:r>
            <w:proofErr w:type="spellStart"/>
            <w:r w:rsidRPr="00EC1C69">
              <w:rPr>
                <w:rFonts w:ascii="Times New Roman" w:hAnsi="Times New Roman" w:cs="Times New Roman"/>
                <w:sz w:val="24"/>
                <w:szCs w:val="24"/>
                <w:lang w:val="uk-UA"/>
              </w:rPr>
              <w:t>Ромберга</w:t>
            </w:r>
            <w:proofErr w:type="spellEnd"/>
            <w:r w:rsidRPr="00EC1C69">
              <w:rPr>
                <w:rFonts w:ascii="Times New Roman" w:hAnsi="Times New Roman" w:cs="Times New Roman"/>
                <w:sz w:val="24"/>
                <w:szCs w:val="24"/>
                <w:lang w:val="uk-UA"/>
              </w:rPr>
              <w:t xml:space="preserve"> (с).</w:t>
            </w:r>
          </w:p>
        </w:tc>
        <w:tc>
          <w:tcPr>
            <w:tcW w:w="2054" w:type="dxa"/>
            <w:vAlign w:val="center"/>
          </w:tcPr>
          <w:p w14:paraId="3949EE8A" w14:textId="77777777" w:rsidR="00594A16" w:rsidRDefault="00594A16" w:rsidP="00F730BC">
            <w:pPr>
              <w:spacing w:line="276" w:lineRule="auto"/>
              <w:contextualSpacing/>
              <w:jc w:val="center"/>
              <w:rPr>
                <w:sz w:val="28"/>
                <w:szCs w:val="28"/>
              </w:rPr>
            </w:pPr>
            <w:r w:rsidRPr="00680C91">
              <w:rPr>
                <w:color w:val="000000"/>
                <w:sz w:val="24"/>
                <w:szCs w:val="24"/>
              </w:rPr>
              <w:t>11,70</w:t>
            </w:r>
          </w:p>
        </w:tc>
        <w:tc>
          <w:tcPr>
            <w:tcW w:w="1954" w:type="dxa"/>
            <w:vAlign w:val="center"/>
          </w:tcPr>
          <w:p w14:paraId="6450F26E" w14:textId="77777777" w:rsidR="00594A16" w:rsidRDefault="00594A16" w:rsidP="00F730BC">
            <w:pPr>
              <w:spacing w:line="276" w:lineRule="auto"/>
              <w:contextualSpacing/>
              <w:jc w:val="center"/>
              <w:rPr>
                <w:sz w:val="28"/>
                <w:szCs w:val="28"/>
              </w:rPr>
            </w:pPr>
            <w:r w:rsidRPr="00E6325E">
              <w:rPr>
                <w:sz w:val="24"/>
                <w:szCs w:val="24"/>
              </w:rPr>
              <w:t>14,00</w:t>
            </w:r>
          </w:p>
        </w:tc>
        <w:tc>
          <w:tcPr>
            <w:tcW w:w="2262" w:type="dxa"/>
            <w:vAlign w:val="center"/>
          </w:tcPr>
          <w:p w14:paraId="10715F0C" w14:textId="77777777" w:rsidR="00594A16" w:rsidRPr="006C17B2" w:rsidRDefault="00594A16" w:rsidP="00F730BC">
            <w:pPr>
              <w:contextualSpacing/>
              <w:jc w:val="center"/>
              <w:rPr>
                <w:color w:val="000000"/>
                <w:sz w:val="24"/>
                <w:szCs w:val="24"/>
              </w:rPr>
            </w:pPr>
            <w:r w:rsidRPr="006C17B2">
              <w:rPr>
                <w:color w:val="000000"/>
                <w:sz w:val="24"/>
                <w:szCs w:val="24"/>
              </w:rPr>
              <w:t>20%</w:t>
            </w:r>
          </w:p>
        </w:tc>
      </w:tr>
      <w:tr w:rsidR="00594A16" w14:paraId="4906D3AD" w14:textId="77777777" w:rsidTr="00F730BC">
        <w:tc>
          <w:tcPr>
            <w:tcW w:w="3075" w:type="dxa"/>
            <w:vAlign w:val="center"/>
          </w:tcPr>
          <w:p w14:paraId="167F7A3E"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переворотів з упору головою в килим на «</w:t>
            </w:r>
            <w:proofErr w:type="spellStart"/>
            <w:r w:rsidRPr="00EC1C69">
              <w:rPr>
                <w:rFonts w:ascii="Times New Roman" w:hAnsi="Times New Roman" w:cs="Times New Roman"/>
                <w:sz w:val="24"/>
                <w:szCs w:val="24"/>
                <w:lang w:val="uk-UA"/>
              </w:rPr>
              <w:t>борцівський</w:t>
            </w:r>
            <w:proofErr w:type="spellEnd"/>
            <w:r w:rsidRPr="00EC1C69">
              <w:rPr>
                <w:rFonts w:ascii="Times New Roman" w:hAnsi="Times New Roman" w:cs="Times New Roman"/>
                <w:sz w:val="24"/>
                <w:szCs w:val="24"/>
                <w:lang w:val="uk-UA"/>
              </w:rPr>
              <w:t xml:space="preserve"> міст» та назад (с).</w:t>
            </w:r>
          </w:p>
        </w:tc>
        <w:tc>
          <w:tcPr>
            <w:tcW w:w="2054" w:type="dxa"/>
            <w:vAlign w:val="center"/>
          </w:tcPr>
          <w:p w14:paraId="33814729" w14:textId="77777777" w:rsidR="00594A16" w:rsidRDefault="00594A16" w:rsidP="00F730BC">
            <w:pPr>
              <w:spacing w:line="276" w:lineRule="auto"/>
              <w:contextualSpacing/>
              <w:jc w:val="center"/>
              <w:rPr>
                <w:sz w:val="28"/>
                <w:szCs w:val="28"/>
              </w:rPr>
            </w:pPr>
            <w:r w:rsidRPr="00680C91">
              <w:rPr>
                <w:color w:val="000000"/>
                <w:sz w:val="24"/>
                <w:szCs w:val="24"/>
              </w:rPr>
              <w:t>26,60</w:t>
            </w:r>
          </w:p>
        </w:tc>
        <w:tc>
          <w:tcPr>
            <w:tcW w:w="1954" w:type="dxa"/>
            <w:vAlign w:val="center"/>
          </w:tcPr>
          <w:p w14:paraId="0193B0F0" w14:textId="77777777" w:rsidR="00594A16" w:rsidRDefault="00594A16" w:rsidP="00F730BC">
            <w:pPr>
              <w:spacing w:line="276" w:lineRule="auto"/>
              <w:contextualSpacing/>
              <w:jc w:val="center"/>
              <w:rPr>
                <w:sz w:val="28"/>
                <w:szCs w:val="28"/>
              </w:rPr>
            </w:pPr>
            <w:r w:rsidRPr="0005311E">
              <w:rPr>
                <w:color w:val="000000"/>
                <w:sz w:val="24"/>
                <w:szCs w:val="24"/>
              </w:rPr>
              <w:t>22,20</w:t>
            </w:r>
          </w:p>
        </w:tc>
        <w:tc>
          <w:tcPr>
            <w:tcW w:w="2262" w:type="dxa"/>
            <w:vAlign w:val="center"/>
          </w:tcPr>
          <w:p w14:paraId="19F78DC7" w14:textId="77777777" w:rsidR="00594A16" w:rsidRPr="006C17B2" w:rsidRDefault="00594A16" w:rsidP="00F730BC">
            <w:pPr>
              <w:contextualSpacing/>
              <w:jc w:val="center"/>
              <w:rPr>
                <w:color w:val="000000"/>
                <w:sz w:val="24"/>
                <w:szCs w:val="24"/>
              </w:rPr>
            </w:pPr>
            <w:r w:rsidRPr="006C17B2">
              <w:rPr>
                <w:color w:val="000000"/>
                <w:sz w:val="24"/>
                <w:szCs w:val="24"/>
              </w:rPr>
              <w:t>17%</w:t>
            </w:r>
          </w:p>
        </w:tc>
      </w:tr>
      <w:tr w:rsidR="00594A16" w14:paraId="3E237386" w14:textId="77777777" w:rsidTr="00F730BC">
        <w:tc>
          <w:tcPr>
            <w:tcW w:w="3075" w:type="dxa"/>
            <w:vAlign w:val="center"/>
          </w:tcPr>
          <w:p w14:paraId="25F364A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Забігання на «</w:t>
            </w:r>
            <w:proofErr w:type="spellStart"/>
            <w:r w:rsidRPr="00EC1C69">
              <w:rPr>
                <w:rFonts w:ascii="Times New Roman" w:hAnsi="Times New Roman" w:cs="Times New Roman"/>
                <w:sz w:val="24"/>
                <w:szCs w:val="24"/>
                <w:lang w:val="uk-UA"/>
              </w:rPr>
              <w:t>борцівському</w:t>
            </w:r>
            <w:proofErr w:type="spellEnd"/>
            <w:r w:rsidRPr="00EC1C69">
              <w:rPr>
                <w:rFonts w:ascii="Times New Roman" w:hAnsi="Times New Roman" w:cs="Times New Roman"/>
                <w:sz w:val="24"/>
                <w:szCs w:val="24"/>
                <w:lang w:val="uk-UA"/>
              </w:rPr>
              <w:t xml:space="preserve"> мості»</w:t>
            </w:r>
            <w:r>
              <w:rPr>
                <w:rFonts w:ascii="Times New Roman" w:hAnsi="Times New Roman" w:cs="Times New Roman"/>
                <w:sz w:val="24"/>
                <w:szCs w:val="24"/>
                <w:lang w:val="uk-UA"/>
              </w:rPr>
              <w:t xml:space="preserve"> </w:t>
            </w:r>
            <w:r w:rsidRPr="00EC1C69">
              <w:rPr>
                <w:rFonts w:ascii="Times New Roman" w:hAnsi="Times New Roman" w:cs="Times New Roman"/>
                <w:sz w:val="24"/>
                <w:szCs w:val="24"/>
                <w:lang w:val="uk-UA"/>
              </w:rPr>
              <w:t>(5 разів – ліворуч та 5 разів – праворуч) (с).</w:t>
            </w:r>
          </w:p>
        </w:tc>
        <w:tc>
          <w:tcPr>
            <w:tcW w:w="2054" w:type="dxa"/>
            <w:vAlign w:val="center"/>
          </w:tcPr>
          <w:p w14:paraId="05696A3C" w14:textId="77777777" w:rsidR="00594A16" w:rsidRDefault="00594A16" w:rsidP="00F730BC">
            <w:pPr>
              <w:spacing w:line="276" w:lineRule="auto"/>
              <w:contextualSpacing/>
              <w:jc w:val="center"/>
              <w:rPr>
                <w:sz w:val="28"/>
                <w:szCs w:val="28"/>
              </w:rPr>
            </w:pPr>
            <w:r w:rsidRPr="00680C91">
              <w:rPr>
                <w:color w:val="000000"/>
                <w:sz w:val="24"/>
                <w:szCs w:val="24"/>
              </w:rPr>
              <w:t>22,30</w:t>
            </w:r>
          </w:p>
        </w:tc>
        <w:tc>
          <w:tcPr>
            <w:tcW w:w="1954" w:type="dxa"/>
            <w:vAlign w:val="center"/>
          </w:tcPr>
          <w:p w14:paraId="381D342C" w14:textId="77777777" w:rsidR="00594A16" w:rsidRDefault="00594A16" w:rsidP="00F730BC">
            <w:pPr>
              <w:spacing w:line="276" w:lineRule="auto"/>
              <w:contextualSpacing/>
              <w:jc w:val="center"/>
              <w:rPr>
                <w:sz w:val="28"/>
                <w:szCs w:val="28"/>
              </w:rPr>
            </w:pPr>
            <w:r w:rsidRPr="0005311E">
              <w:rPr>
                <w:color w:val="000000"/>
                <w:sz w:val="24"/>
                <w:szCs w:val="24"/>
              </w:rPr>
              <w:t>19,18</w:t>
            </w:r>
          </w:p>
        </w:tc>
        <w:tc>
          <w:tcPr>
            <w:tcW w:w="2262" w:type="dxa"/>
            <w:vAlign w:val="center"/>
          </w:tcPr>
          <w:p w14:paraId="5367548C" w14:textId="77777777" w:rsidR="00594A16" w:rsidRPr="006C17B2" w:rsidRDefault="00594A16" w:rsidP="00F730BC">
            <w:pPr>
              <w:contextualSpacing/>
              <w:jc w:val="center"/>
              <w:rPr>
                <w:color w:val="000000"/>
                <w:sz w:val="24"/>
                <w:szCs w:val="24"/>
              </w:rPr>
            </w:pPr>
            <w:r w:rsidRPr="006C17B2">
              <w:rPr>
                <w:color w:val="000000"/>
                <w:sz w:val="24"/>
                <w:szCs w:val="24"/>
              </w:rPr>
              <w:t>14%</w:t>
            </w:r>
          </w:p>
        </w:tc>
      </w:tr>
      <w:tr w:rsidR="00594A16" w14:paraId="432A811E" w14:textId="77777777" w:rsidTr="00F730BC">
        <w:tc>
          <w:tcPr>
            <w:tcW w:w="3075" w:type="dxa"/>
            <w:vAlign w:val="center"/>
          </w:tcPr>
          <w:p w14:paraId="7113AE66"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стегно</w:t>
            </w:r>
          </w:p>
        </w:tc>
        <w:tc>
          <w:tcPr>
            <w:tcW w:w="2054" w:type="dxa"/>
            <w:vAlign w:val="center"/>
          </w:tcPr>
          <w:p w14:paraId="1B166D47" w14:textId="77777777" w:rsidR="00594A16" w:rsidRDefault="00594A16" w:rsidP="00F730BC">
            <w:pPr>
              <w:spacing w:line="276" w:lineRule="auto"/>
              <w:contextualSpacing/>
              <w:jc w:val="center"/>
              <w:rPr>
                <w:sz w:val="28"/>
                <w:szCs w:val="28"/>
              </w:rPr>
            </w:pPr>
            <w:r w:rsidRPr="00680C91">
              <w:rPr>
                <w:color w:val="000000"/>
                <w:sz w:val="24"/>
                <w:szCs w:val="24"/>
              </w:rPr>
              <w:t>23,20</w:t>
            </w:r>
          </w:p>
        </w:tc>
        <w:tc>
          <w:tcPr>
            <w:tcW w:w="1954" w:type="dxa"/>
            <w:vAlign w:val="center"/>
          </w:tcPr>
          <w:p w14:paraId="466AF7C3" w14:textId="77777777" w:rsidR="00594A16" w:rsidRDefault="00594A16" w:rsidP="00F730BC">
            <w:pPr>
              <w:spacing w:line="276" w:lineRule="auto"/>
              <w:contextualSpacing/>
              <w:jc w:val="center"/>
              <w:rPr>
                <w:sz w:val="28"/>
                <w:szCs w:val="28"/>
              </w:rPr>
            </w:pPr>
            <w:r w:rsidRPr="0005311E">
              <w:rPr>
                <w:color w:val="000000"/>
                <w:sz w:val="24"/>
                <w:szCs w:val="24"/>
              </w:rPr>
              <w:t>18,06</w:t>
            </w:r>
          </w:p>
        </w:tc>
        <w:tc>
          <w:tcPr>
            <w:tcW w:w="2262" w:type="dxa"/>
            <w:vAlign w:val="center"/>
          </w:tcPr>
          <w:p w14:paraId="10AFCBCF" w14:textId="77777777" w:rsidR="00594A16" w:rsidRPr="006C17B2" w:rsidRDefault="00594A16" w:rsidP="00F730BC">
            <w:pPr>
              <w:contextualSpacing/>
              <w:jc w:val="center"/>
              <w:rPr>
                <w:color w:val="000000"/>
                <w:sz w:val="24"/>
                <w:szCs w:val="24"/>
              </w:rPr>
            </w:pPr>
            <w:r w:rsidRPr="006C17B2">
              <w:rPr>
                <w:color w:val="000000"/>
                <w:sz w:val="24"/>
                <w:szCs w:val="24"/>
              </w:rPr>
              <w:t>22%</w:t>
            </w:r>
          </w:p>
        </w:tc>
      </w:tr>
      <w:tr w:rsidR="00594A16" w14:paraId="227ABA61" w14:textId="77777777" w:rsidTr="00F730BC">
        <w:tc>
          <w:tcPr>
            <w:tcW w:w="3075" w:type="dxa"/>
            <w:vAlign w:val="center"/>
          </w:tcPr>
          <w:p w14:paraId="50A8293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передньою підніжкою</w:t>
            </w:r>
          </w:p>
        </w:tc>
        <w:tc>
          <w:tcPr>
            <w:tcW w:w="2054" w:type="dxa"/>
            <w:vAlign w:val="center"/>
          </w:tcPr>
          <w:p w14:paraId="5E425AEE" w14:textId="77777777" w:rsidR="00594A16" w:rsidRDefault="00594A16" w:rsidP="00F730BC">
            <w:pPr>
              <w:spacing w:line="276" w:lineRule="auto"/>
              <w:contextualSpacing/>
              <w:jc w:val="center"/>
              <w:rPr>
                <w:sz w:val="28"/>
                <w:szCs w:val="28"/>
              </w:rPr>
            </w:pPr>
            <w:r w:rsidRPr="00680C91">
              <w:rPr>
                <w:color w:val="000000"/>
                <w:sz w:val="24"/>
                <w:szCs w:val="24"/>
              </w:rPr>
              <w:t>23,30</w:t>
            </w:r>
          </w:p>
        </w:tc>
        <w:tc>
          <w:tcPr>
            <w:tcW w:w="1954" w:type="dxa"/>
            <w:vAlign w:val="center"/>
          </w:tcPr>
          <w:p w14:paraId="32A73387" w14:textId="77777777" w:rsidR="00594A16" w:rsidRDefault="00594A16" w:rsidP="00F730BC">
            <w:pPr>
              <w:spacing w:line="276" w:lineRule="auto"/>
              <w:contextualSpacing/>
              <w:jc w:val="center"/>
              <w:rPr>
                <w:sz w:val="28"/>
                <w:szCs w:val="28"/>
              </w:rPr>
            </w:pPr>
            <w:r w:rsidRPr="0005311E">
              <w:rPr>
                <w:color w:val="000000"/>
                <w:sz w:val="24"/>
                <w:szCs w:val="24"/>
              </w:rPr>
              <w:t>18,08</w:t>
            </w:r>
          </w:p>
        </w:tc>
        <w:tc>
          <w:tcPr>
            <w:tcW w:w="2262" w:type="dxa"/>
            <w:vAlign w:val="center"/>
          </w:tcPr>
          <w:p w14:paraId="53709E6E" w14:textId="77777777" w:rsidR="00594A16" w:rsidRPr="006C17B2" w:rsidRDefault="00594A16" w:rsidP="00F730BC">
            <w:pPr>
              <w:contextualSpacing/>
              <w:jc w:val="center"/>
              <w:rPr>
                <w:color w:val="000000"/>
                <w:sz w:val="24"/>
                <w:szCs w:val="24"/>
              </w:rPr>
            </w:pPr>
            <w:r w:rsidRPr="006C17B2">
              <w:rPr>
                <w:color w:val="000000"/>
                <w:sz w:val="24"/>
                <w:szCs w:val="24"/>
              </w:rPr>
              <w:t>22%</w:t>
            </w:r>
          </w:p>
        </w:tc>
      </w:tr>
      <w:tr w:rsidR="00594A16" w14:paraId="3DA84670" w14:textId="77777777" w:rsidTr="00F730BC">
        <w:tc>
          <w:tcPr>
            <w:tcW w:w="3075" w:type="dxa"/>
            <w:vAlign w:val="center"/>
          </w:tcPr>
          <w:p w14:paraId="594CDB9A"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спину</w:t>
            </w:r>
          </w:p>
        </w:tc>
        <w:tc>
          <w:tcPr>
            <w:tcW w:w="2054" w:type="dxa"/>
            <w:vAlign w:val="center"/>
          </w:tcPr>
          <w:p w14:paraId="74917DE8" w14:textId="77777777" w:rsidR="00594A16" w:rsidRDefault="00594A16" w:rsidP="00F730BC">
            <w:pPr>
              <w:spacing w:line="276" w:lineRule="auto"/>
              <w:contextualSpacing/>
              <w:jc w:val="center"/>
              <w:rPr>
                <w:sz w:val="28"/>
                <w:szCs w:val="28"/>
              </w:rPr>
            </w:pPr>
            <w:r w:rsidRPr="00680C91">
              <w:rPr>
                <w:color w:val="000000"/>
                <w:sz w:val="24"/>
                <w:szCs w:val="24"/>
              </w:rPr>
              <w:t>23,10</w:t>
            </w:r>
          </w:p>
        </w:tc>
        <w:tc>
          <w:tcPr>
            <w:tcW w:w="1954" w:type="dxa"/>
            <w:vAlign w:val="center"/>
          </w:tcPr>
          <w:p w14:paraId="0C981AC1" w14:textId="77777777" w:rsidR="00594A16" w:rsidRDefault="00594A16" w:rsidP="00F730BC">
            <w:pPr>
              <w:spacing w:line="276" w:lineRule="auto"/>
              <w:contextualSpacing/>
              <w:jc w:val="center"/>
              <w:rPr>
                <w:sz w:val="28"/>
                <w:szCs w:val="28"/>
              </w:rPr>
            </w:pPr>
            <w:r w:rsidRPr="0005311E">
              <w:rPr>
                <w:color w:val="000000"/>
                <w:sz w:val="24"/>
                <w:szCs w:val="24"/>
              </w:rPr>
              <w:t>18,03</w:t>
            </w:r>
          </w:p>
        </w:tc>
        <w:tc>
          <w:tcPr>
            <w:tcW w:w="2262" w:type="dxa"/>
            <w:vAlign w:val="center"/>
          </w:tcPr>
          <w:p w14:paraId="42472020" w14:textId="77777777" w:rsidR="00594A16" w:rsidRPr="006C17B2" w:rsidRDefault="00594A16" w:rsidP="00F730BC">
            <w:pPr>
              <w:contextualSpacing/>
              <w:jc w:val="center"/>
              <w:rPr>
                <w:color w:val="000000"/>
                <w:sz w:val="24"/>
                <w:szCs w:val="24"/>
              </w:rPr>
            </w:pPr>
            <w:r w:rsidRPr="006C17B2">
              <w:rPr>
                <w:color w:val="000000"/>
                <w:sz w:val="24"/>
                <w:szCs w:val="24"/>
              </w:rPr>
              <w:t>22%</w:t>
            </w:r>
          </w:p>
        </w:tc>
      </w:tr>
    </w:tbl>
    <w:p w14:paraId="7BA31638" w14:textId="77777777" w:rsidR="00594A16" w:rsidRDefault="00594A16" w:rsidP="00594A16">
      <w:pPr>
        <w:spacing w:line="360" w:lineRule="auto"/>
        <w:ind w:firstLine="709"/>
        <w:contextualSpacing/>
        <w:jc w:val="both"/>
        <w:rPr>
          <w:sz w:val="28"/>
          <w:szCs w:val="28"/>
        </w:rPr>
      </w:pPr>
    </w:p>
    <w:p w14:paraId="3A9852E3" w14:textId="77777777" w:rsidR="00594A16" w:rsidRPr="00E26E6F" w:rsidRDefault="00594A16" w:rsidP="00594A16">
      <w:pPr>
        <w:pStyle w:val="a3"/>
        <w:spacing w:line="360" w:lineRule="auto"/>
        <w:ind w:firstLine="709"/>
        <w:contextualSpacing/>
        <w:jc w:val="both"/>
        <w:rPr>
          <w:rFonts w:ascii="Times New Roman" w:hAnsi="Times New Roman" w:cs="Times New Roman"/>
          <w:sz w:val="28"/>
          <w:szCs w:val="28"/>
          <w:lang w:val="uk-UA"/>
        </w:rPr>
      </w:pPr>
      <w:r w:rsidRPr="00E26E6F">
        <w:rPr>
          <w:rFonts w:ascii="Times New Roman" w:hAnsi="Times New Roman" w:cs="Times New Roman"/>
          <w:sz w:val="28"/>
          <w:szCs w:val="28"/>
          <w:lang w:val="uk-UA"/>
        </w:rPr>
        <w:t xml:space="preserve">Після аналізу середніх показників фізичної та технічної готовності учасників контрольної групи самбістів на початку та в кінці експерименту, було зафіксовано значне підвищення їхніх результатів. Спостерігалося підвищення на 12% у бігу на дистанції 1500 метрів, збільшення на 4% у стрибках у довжину з місця, поліпшення на 9% у човниковому бігу 3х10 метрів, ріст на 23% у вправі на глибину нахилу з тумби, на 20% у тесті </w:t>
      </w:r>
      <w:proofErr w:type="spellStart"/>
      <w:r w:rsidRPr="00E26E6F">
        <w:rPr>
          <w:rFonts w:ascii="Times New Roman" w:hAnsi="Times New Roman" w:cs="Times New Roman"/>
          <w:sz w:val="28"/>
          <w:szCs w:val="28"/>
          <w:lang w:val="uk-UA"/>
        </w:rPr>
        <w:t>Ромберга</w:t>
      </w:r>
      <w:proofErr w:type="spellEnd"/>
      <w:r w:rsidRPr="00E26E6F">
        <w:rPr>
          <w:rFonts w:ascii="Times New Roman" w:hAnsi="Times New Roman" w:cs="Times New Roman"/>
          <w:sz w:val="28"/>
          <w:szCs w:val="28"/>
          <w:lang w:val="uk-UA"/>
        </w:rPr>
        <w:t>, на 17% у виконанні 10 переворотів з упору головою в килим на «</w:t>
      </w:r>
      <w:proofErr w:type="spellStart"/>
      <w:r w:rsidRPr="00E26E6F">
        <w:rPr>
          <w:rFonts w:ascii="Times New Roman" w:hAnsi="Times New Roman" w:cs="Times New Roman"/>
          <w:sz w:val="28"/>
          <w:szCs w:val="28"/>
          <w:lang w:val="uk-UA"/>
        </w:rPr>
        <w:t>борцівський</w:t>
      </w:r>
      <w:proofErr w:type="spellEnd"/>
      <w:r w:rsidRPr="00E26E6F">
        <w:rPr>
          <w:rFonts w:ascii="Times New Roman" w:hAnsi="Times New Roman" w:cs="Times New Roman"/>
          <w:sz w:val="28"/>
          <w:szCs w:val="28"/>
          <w:lang w:val="uk-UA"/>
        </w:rPr>
        <w:t xml:space="preserve"> міст» і назад, на 22% у вправі з 10 кидків партнера через стегно, на 22% у вправі з 10 кидків партнера передньою підніжкою, і на 22% у вправі з 10 кидків партнера через спину.</w:t>
      </w:r>
    </w:p>
    <w:p w14:paraId="00B0A1B7"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E26E6F">
        <w:rPr>
          <w:rFonts w:ascii="Times New Roman" w:hAnsi="Times New Roman" w:cs="Times New Roman"/>
          <w:sz w:val="28"/>
          <w:szCs w:val="28"/>
          <w:lang w:val="uk-UA"/>
        </w:rPr>
        <w:t>Для більш зрозумілого представлення цих змін у фізичній та технічній підготовці самбістів, вони були детально відображені за допомогою лінійних діаграм 3.5</w:t>
      </w:r>
      <w:r>
        <w:rPr>
          <w:rFonts w:ascii="Times New Roman" w:hAnsi="Times New Roman" w:cs="Times New Roman"/>
          <w:sz w:val="28"/>
          <w:szCs w:val="28"/>
          <w:lang w:val="uk-UA"/>
        </w:rPr>
        <w:t>.</w:t>
      </w:r>
      <w:r w:rsidRPr="00E26E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26E6F">
        <w:rPr>
          <w:rFonts w:ascii="Times New Roman" w:hAnsi="Times New Roman" w:cs="Times New Roman"/>
          <w:sz w:val="28"/>
          <w:szCs w:val="28"/>
          <w:lang w:val="uk-UA"/>
        </w:rPr>
        <w:t>3.</w:t>
      </w:r>
      <w:r>
        <w:rPr>
          <w:rFonts w:ascii="Times New Roman" w:hAnsi="Times New Roman" w:cs="Times New Roman"/>
          <w:sz w:val="28"/>
          <w:szCs w:val="28"/>
          <w:lang w:val="uk-UA"/>
        </w:rPr>
        <w:t>8</w:t>
      </w:r>
      <w:r w:rsidRPr="00E26E6F">
        <w:rPr>
          <w:rFonts w:ascii="Times New Roman" w:hAnsi="Times New Roman" w:cs="Times New Roman"/>
          <w:sz w:val="28"/>
          <w:szCs w:val="28"/>
          <w:lang w:val="uk-UA"/>
        </w:rPr>
        <w:t>. На цих діаграмах чітко видно відсоткове збільшення в різних видах стрибків та інших вправах у контрольній групі.</w:t>
      </w:r>
    </w:p>
    <w:p w14:paraId="13389564"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Рисунок</w:t>
      </w:r>
      <w:r w:rsidRPr="00C51E1C">
        <w:rPr>
          <w:rFonts w:ascii="Times New Roman" w:hAnsi="Times New Roman" w:cs="Times New Roman"/>
          <w:i/>
          <w:iCs/>
          <w:sz w:val="28"/>
          <w:szCs w:val="28"/>
          <w:lang w:val="uk-UA"/>
        </w:rPr>
        <w:t xml:space="preserve"> 3.</w:t>
      </w:r>
      <w:r>
        <w:rPr>
          <w:rFonts w:ascii="Times New Roman" w:hAnsi="Times New Roman" w:cs="Times New Roman"/>
          <w:i/>
          <w:iCs/>
          <w:sz w:val="28"/>
          <w:szCs w:val="28"/>
          <w:lang w:val="uk-UA"/>
        </w:rPr>
        <w:t>5</w:t>
      </w:r>
      <w:r w:rsidRPr="00C51E1C">
        <w:rPr>
          <w:rFonts w:ascii="Times New Roman" w:hAnsi="Times New Roman" w:cs="Times New Roman"/>
          <w:i/>
          <w:iCs/>
          <w:sz w:val="28"/>
          <w:szCs w:val="28"/>
          <w:lang w:val="uk-UA"/>
        </w:rPr>
        <w:t>. Порівняльний аналіз показників рівня розвитку фізичної та технічної підготовленості самбістів контрольної групи</w:t>
      </w:r>
      <w:r>
        <w:rPr>
          <w:rFonts w:ascii="Times New Roman" w:hAnsi="Times New Roman" w:cs="Times New Roman"/>
          <w:i/>
          <w:iCs/>
          <w:sz w:val="28"/>
          <w:szCs w:val="28"/>
          <w:lang w:val="uk-UA"/>
        </w:rPr>
        <w:t xml:space="preserve"> до та після експерименту</w:t>
      </w:r>
      <w:r w:rsidRPr="00C51E1C">
        <w:rPr>
          <w:rFonts w:ascii="Times New Roman" w:hAnsi="Times New Roman" w:cs="Times New Roman"/>
          <w:i/>
          <w:iCs/>
          <w:sz w:val="28"/>
          <w:szCs w:val="28"/>
          <w:lang w:val="uk-UA"/>
        </w:rPr>
        <w:t>.</w:t>
      </w:r>
    </w:p>
    <w:p w14:paraId="7CC7E1BC" w14:textId="77777777" w:rsidR="00594A16" w:rsidRDefault="00594A16" w:rsidP="00594A16">
      <w:pPr>
        <w:pStyle w:val="a3"/>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6FA9E64" wp14:editId="679B57BD">
            <wp:extent cx="5905500" cy="3743325"/>
            <wp:effectExtent l="0" t="0" r="0" b="952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B2BEEC9" w14:textId="77777777" w:rsidR="00594A16" w:rsidRPr="00E26E6F" w:rsidRDefault="00594A16" w:rsidP="00594A16">
      <w:pPr>
        <w:pStyle w:val="a3"/>
        <w:spacing w:line="360" w:lineRule="auto"/>
        <w:ind w:firstLine="709"/>
        <w:contextualSpacing/>
        <w:jc w:val="both"/>
        <w:rPr>
          <w:rFonts w:ascii="Times New Roman" w:hAnsi="Times New Roman" w:cs="Times New Roman"/>
          <w:sz w:val="28"/>
          <w:szCs w:val="28"/>
          <w:lang w:val="uk-UA"/>
        </w:rPr>
      </w:pPr>
      <w:r w:rsidRPr="00E26E6F">
        <w:rPr>
          <w:rFonts w:ascii="Times New Roman" w:hAnsi="Times New Roman" w:cs="Times New Roman"/>
          <w:sz w:val="28"/>
          <w:szCs w:val="28"/>
          <w:lang w:val="uk-UA"/>
        </w:rPr>
        <w:t xml:space="preserve"> </w:t>
      </w:r>
    </w:p>
    <w:p w14:paraId="7F744C17" w14:textId="77777777" w:rsidR="00594A16" w:rsidRDefault="00594A16" w:rsidP="00594A16">
      <w:pPr>
        <w:spacing w:line="360" w:lineRule="auto"/>
        <w:ind w:firstLine="709"/>
        <w:contextualSpacing/>
        <w:jc w:val="both"/>
        <w:rPr>
          <w:i/>
          <w:iCs/>
          <w:sz w:val="28"/>
          <w:szCs w:val="28"/>
        </w:rPr>
      </w:pPr>
      <w:r>
        <w:rPr>
          <w:i/>
          <w:iCs/>
          <w:sz w:val="28"/>
          <w:szCs w:val="28"/>
        </w:rPr>
        <w:t>Рисунок</w:t>
      </w:r>
      <w:r w:rsidRPr="00C51E1C">
        <w:rPr>
          <w:i/>
          <w:iCs/>
          <w:sz w:val="28"/>
          <w:szCs w:val="28"/>
        </w:rPr>
        <w:t xml:space="preserve"> 3.</w:t>
      </w:r>
      <w:r>
        <w:rPr>
          <w:i/>
          <w:iCs/>
          <w:sz w:val="28"/>
          <w:szCs w:val="28"/>
        </w:rPr>
        <w:t>6</w:t>
      </w:r>
      <w:r w:rsidRPr="00C51E1C">
        <w:rPr>
          <w:i/>
          <w:iCs/>
          <w:sz w:val="28"/>
          <w:szCs w:val="28"/>
        </w:rPr>
        <w:t>. Порівняльний аналіз показників рівня розвитку фізичної та технічної підготовленості самбістів контрольної групи</w:t>
      </w:r>
      <w:r>
        <w:rPr>
          <w:i/>
          <w:iCs/>
          <w:sz w:val="28"/>
          <w:szCs w:val="28"/>
        </w:rPr>
        <w:t xml:space="preserve"> до та після експерименту</w:t>
      </w:r>
      <w:r w:rsidRPr="00C51E1C">
        <w:rPr>
          <w:i/>
          <w:iCs/>
          <w:sz w:val="28"/>
          <w:szCs w:val="28"/>
        </w:rPr>
        <w:t>.</w:t>
      </w:r>
    </w:p>
    <w:p w14:paraId="2B97FB9A"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4D81DFB3" wp14:editId="0A6FC167">
            <wp:extent cx="5924550" cy="3094892"/>
            <wp:effectExtent l="0" t="0" r="0" b="1079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09C167F" w14:textId="77777777" w:rsidR="00594A16" w:rsidRDefault="00594A16" w:rsidP="00594A16">
      <w:pPr>
        <w:spacing w:line="360" w:lineRule="auto"/>
        <w:ind w:firstLine="709"/>
        <w:contextualSpacing/>
        <w:jc w:val="both"/>
        <w:rPr>
          <w:i/>
          <w:iCs/>
          <w:sz w:val="28"/>
          <w:szCs w:val="28"/>
        </w:rPr>
      </w:pPr>
      <w:r>
        <w:rPr>
          <w:i/>
          <w:iCs/>
          <w:sz w:val="28"/>
          <w:szCs w:val="28"/>
        </w:rPr>
        <w:lastRenderedPageBreak/>
        <w:t>Рисунок</w:t>
      </w:r>
      <w:r w:rsidRPr="00C51E1C">
        <w:rPr>
          <w:i/>
          <w:iCs/>
          <w:sz w:val="28"/>
          <w:szCs w:val="28"/>
        </w:rPr>
        <w:t xml:space="preserve"> 3.</w:t>
      </w:r>
      <w:r>
        <w:rPr>
          <w:i/>
          <w:iCs/>
          <w:sz w:val="28"/>
          <w:szCs w:val="28"/>
        </w:rPr>
        <w:t>7</w:t>
      </w:r>
      <w:r w:rsidRPr="00C51E1C">
        <w:rPr>
          <w:i/>
          <w:iCs/>
          <w:sz w:val="28"/>
          <w:szCs w:val="28"/>
        </w:rPr>
        <w:t>. Порівняльний аналіз показників рівня розвитку фізичної та технічної підготовленості самбістів контрольної групи</w:t>
      </w:r>
      <w:r>
        <w:rPr>
          <w:i/>
          <w:iCs/>
          <w:sz w:val="28"/>
          <w:szCs w:val="28"/>
        </w:rPr>
        <w:t xml:space="preserve"> до та після експерименту</w:t>
      </w:r>
      <w:r w:rsidRPr="00C51E1C">
        <w:rPr>
          <w:i/>
          <w:iCs/>
          <w:sz w:val="28"/>
          <w:szCs w:val="28"/>
        </w:rPr>
        <w:t>.</w:t>
      </w:r>
    </w:p>
    <w:p w14:paraId="7F17A78D"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7C5B4B0E" wp14:editId="555B5298">
            <wp:extent cx="5895975" cy="3752850"/>
            <wp:effectExtent l="0" t="0" r="9525"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983CCE0" w14:textId="77777777" w:rsidR="00594A16" w:rsidRDefault="00594A16" w:rsidP="00594A16">
      <w:pPr>
        <w:spacing w:line="360" w:lineRule="auto"/>
        <w:contextualSpacing/>
        <w:jc w:val="both"/>
        <w:rPr>
          <w:sz w:val="28"/>
          <w:szCs w:val="28"/>
        </w:rPr>
      </w:pPr>
    </w:p>
    <w:p w14:paraId="60578E1B" w14:textId="77777777" w:rsidR="00594A16" w:rsidRDefault="00594A16" w:rsidP="00594A16">
      <w:pPr>
        <w:spacing w:line="360" w:lineRule="auto"/>
        <w:contextualSpacing/>
        <w:jc w:val="both"/>
        <w:rPr>
          <w:i/>
          <w:iCs/>
          <w:sz w:val="28"/>
          <w:szCs w:val="28"/>
        </w:rPr>
      </w:pPr>
      <w:r>
        <w:rPr>
          <w:i/>
          <w:iCs/>
          <w:sz w:val="28"/>
          <w:szCs w:val="28"/>
        </w:rPr>
        <w:t>Рисунок</w:t>
      </w:r>
      <w:r w:rsidRPr="00C51E1C">
        <w:rPr>
          <w:i/>
          <w:iCs/>
          <w:sz w:val="28"/>
          <w:szCs w:val="28"/>
        </w:rPr>
        <w:t xml:space="preserve"> 3.</w:t>
      </w:r>
      <w:r>
        <w:rPr>
          <w:i/>
          <w:iCs/>
          <w:sz w:val="28"/>
          <w:szCs w:val="28"/>
        </w:rPr>
        <w:t>8</w:t>
      </w:r>
      <w:r w:rsidRPr="00C51E1C">
        <w:rPr>
          <w:i/>
          <w:iCs/>
          <w:sz w:val="28"/>
          <w:szCs w:val="28"/>
        </w:rPr>
        <w:t>. Порівняльний аналіз показників рівня розвитку фізичної та технічної підготовленості самбістів контрольної групи</w:t>
      </w:r>
      <w:r>
        <w:rPr>
          <w:i/>
          <w:iCs/>
          <w:sz w:val="28"/>
          <w:szCs w:val="28"/>
        </w:rPr>
        <w:t xml:space="preserve"> до та після експерименту</w:t>
      </w:r>
      <w:r w:rsidRPr="00C51E1C">
        <w:rPr>
          <w:i/>
          <w:iCs/>
          <w:sz w:val="28"/>
          <w:szCs w:val="28"/>
        </w:rPr>
        <w:t>.</w:t>
      </w:r>
    </w:p>
    <w:p w14:paraId="19F38EC2"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2B7C6A76" wp14:editId="5F0CF127">
            <wp:extent cx="5962650" cy="3006969"/>
            <wp:effectExtent l="0" t="0" r="0" b="317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FB86000" w14:textId="77777777" w:rsidR="00594A16" w:rsidRDefault="00594A16" w:rsidP="00594A16">
      <w:pPr>
        <w:spacing w:line="360" w:lineRule="auto"/>
        <w:ind w:firstLine="709"/>
        <w:contextualSpacing/>
        <w:jc w:val="both"/>
        <w:rPr>
          <w:sz w:val="28"/>
          <w:szCs w:val="28"/>
        </w:rPr>
      </w:pPr>
      <w:r w:rsidRPr="00D7658E">
        <w:rPr>
          <w:sz w:val="28"/>
          <w:szCs w:val="28"/>
        </w:rPr>
        <w:lastRenderedPageBreak/>
        <w:t xml:space="preserve">Результати змін у показниках фізичної та технічної підготовленості учасників </w:t>
      </w:r>
      <w:r>
        <w:rPr>
          <w:sz w:val="28"/>
          <w:szCs w:val="28"/>
        </w:rPr>
        <w:t>експериментальної</w:t>
      </w:r>
      <w:r w:rsidRPr="00D7658E">
        <w:rPr>
          <w:sz w:val="28"/>
          <w:szCs w:val="28"/>
        </w:rPr>
        <w:t xml:space="preserve"> групи після експерименту наведені в таблиці 3.</w:t>
      </w:r>
      <w:r>
        <w:rPr>
          <w:sz w:val="28"/>
          <w:szCs w:val="28"/>
        </w:rPr>
        <w:t>9.</w:t>
      </w:r>
      <w:r w:rsidRPr="00D7658E">
        <w:rPr>
          <w:sz w:val="28"/>
          <w:szCs w:val="28"/>
        </w:rPr>
        <w:t>-3.</w:t>
      </w:r>
      <w:r>
        <w:rPr>
          <w:sz w:val="28"/>
          <w:szCs w:val="28"/>
        </w:rPr>
        <w:t>10</w:t>
      </w:r>
      <w:r w:rsidRPr="00D7658E">
        <w:rPr>
          <w:sz w:val="28"/>
          <w:szCs w:val="28"/>
        </w:rPr>
        <w:t>.</w:t>
      </w:r>
    </w:p>
    <w:p w14:paraId="4F47AA54"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9</w:t>
      </w:r>
      <w:r w:rsidRPr="001D1427">
        <w:rPr>
          <w:i/>
          <w:iCs/>
          <w:sz w:val="28"/>
          <w:szCs w:val="28"/>
        </w:rPr>
        <w:t xml:space="preserve">. Результати показників рівня розвитку фізичної підготовленості </w:t>
      </w:r>
      <w:r>
        <w:rPr>
          <w:i/>
          <w:iCs/>
          <w:sz w:val="28"/>
          <w:szCs w:val="28"/>
        </w:rPr>
        <w:t>експериментальної</w:t>
      </w:r>
      <w:r w:rsidRPr="001D1427">
        <w:rPr>
          <w:i/>
          <w:iCs/>
          <w:sz w:val="28"/>
          <w:szCs w:val="28"/>
        </w:rPr>
        <w:t xml:space="preserve"> групи </w:t>
      </w:r>
      <w:r>
        <w:rPr>
          <w:i/>
          <w:iCs/>
          <w:sz w:val="28"/>
          <w:szCs w:val="28"/>
        </w:rPr>
        <w:t>після проведення</w:t>
      </w:r>
      <w:r w:rsidRPr="001D1427">
        <w:rPr>
          <w:i/>
          <w:iCs/>
          <w:sz w:val="28"/>
          <w:szCs w:val="28"/>
        </w:rPr>
        <w:t xml:space="preserve"> експерименту.</w:t>
      </w:r>
    </w:p>
    <w:tbl>
      <w:tblPr>
        <w:tblStyle w:val="a4"/>
        <w:tblW w:w="0" w:type="auto"/>
        <w:tblLook w:val="04A0" w:firstRow="1" w:lastRow="0" w:firstColumn="1" w:lastColumn="0" w:noHBand="0" w:noVBand="1"/>
      </w:tblPr>
      <w:tblGrid>
        <w:gridCol w:w="2341"/>
        <w:gridCol w:w="1322"/>
        <w:gridCol w:w="1264"/>
        <w:gridCol w:w="1678"/>
        <w:gridCol w:w="1354"/>
        <w:gridCol w:w="1386"/>
      </w:tblGrid>
      <w:tr w:rsidR="00594A16" w:rsidRPr="00DA5FDF" w14:paraId="27B82E13" w14:textId="77777777" w:rsidTr="00F730BC">
        <w:tc>
          <w:tcPr>
            <w:tcW w:w="2341" w:type="dxa"/>
            <w:shd w:val="clear" w:color="auto" w:fill="auto"/>
            <w:vAlign w:val="center"/>
          </w:tcPr>
          <w:p w14:paraId="0B5E398D" w14:textId="77777777" w:rsidR="00594A16" w:rsidRPr="00747DEC" w:rsidRDefault="00594A16" w:rsidP="00F730BC">
            <w:pPr>
              <w:pStyle w:val="a3"/>
              <w:spacing w:line="276" w:lineRule="auto"/>
              <w:contextualSpacing/>
              <w:jc w:val="center"/>
              <w:rPr>
                <w:rFonts w:ascii="Times New Roman" w:hAnsi="Times New Roman" w:cs="Times New Roman"/>
                <w:color w:val="000000" w:themeColor="text1"/>
                <w:sz w:val="24"/>
                <w:szCs w:val="24"/>
                <w:lang w:val="uk-UA"/>
              </w:rPr>
            </w:pPr>
            <w:r w:rsidRPr="00747DEC">
              <w:rPr>
                <w:rFonts w:ascii="Times New Roman" w:hAnsi="Times New Roman" w:cs="Times New Roman"/>
                <w:color w:val="000000" w:themeColor="text1"/>
                <w:sz w:val="24"/>
                <w:szCs w:val="24"/>
                <w:lang w:val="uk-UA"/>
              </w:rPr>
              <w:t>№</w:t>
            </w:r>
          </w:p>
        </w:tc>
        <w:tc>
          <w:tcPr>
            <w:tcW w:w="1322" w:type="dxa"/>
            <w:shd w:val="clear" w:color="auto" w:fill="auto"/>
            <w:vAlign w:val="center"/>
          </w:tcPr>
          <w:p w14:paraId="38D29251"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Біг 1500 м (хв, с).</w:t>
            </w:r>
          </w:p>
        </w:tc>
        <w:tc>
          <w:tcPr>
            <w:tcW w:w="1264" w:type="dxa"/>
            <w:shd w:val="clear" w:color="auto" w:fill="auto"/>
            <w:vAlign w:val="center"/>
          </w:tcPr>
          <w:p w14:paraId="0143FAD5"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Стрибок у довжину з місця (см).</w:t>
            </w:r>
          </w:p>
        </w:tc>
        <w:tc>
          <w:tcPr>
            <w:tcW w:w="1678" w:type="dxa"/>
            <w:shd w:val="clear" w:color="auto" w:fill="auto"/>
            <w:vAlign w:val="center"/>
          </w:tcPr>
          <w:p w14:paraId="27FA62D8"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Човниковий біг 4x9 м (с).</w:t>
            </w:r>
          </w:p>
        </w:tc>
        <w:tc>
          <w:tcPr>
            <w:tcW w:w="1354" w:type="dxa"/>
            <w:shd w:val="clear" w:color="auto" w:fill="auto"/>
            <w:vAlign w:val="center"/>
          </w:tcPr>
          <w:p w14:paraId="4BAECB6A"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Глибина нахилу з тумби (см).</w:t>
            </w:r>
          </w:p>
        </w:tc>
        <w:tc>
          <w:tcPr>
            <w:tcW w:w="1386" w:type="dxa"/>
            <w:shd w:val="clear" w:color="auto" w:fill="auto"/>
            <w:vAlign w:val="center"/>
          </w:tcPr>
          <w:p w14:paraId="0BBE89C6" w14:textId="77777777" w:rsidR="00594A16" w:rsidRPr="008D3C92" w:rsidRDefault="00594A16" w:rsidP="00F730BC">
            <w:pPr>
              <w:pStyle w:val="a3"/>
              <w:spacing w:line="276" w:lineRule="auto"/>
              <w:contextualSpacing/>
              <w:jc w:val="center"/>
              <w:rPr>
                <w:rFonts w:ascii="Times New Roman" w:hAnsi="Times New Roman" w:cs="Times New Roman"/>
                <w:sz w:val="24"/>
                <w:szCs w:val="24"/>
                <w:lang w:val="uk-UA"/>
              </w:rPr>
            </w:pPr>
            <w:r w:rsidRPr="008D3C92">
              <w:rPr>
                <w:rFonts w:ascii="Times New Roman" w:hAnsi="Times New Roman" w:cs="Times New Roman"/>
                <w:sz w:val="24"/>
                <w:szCs w:val="24"/>
                <w:lang w:val="uk-UA"/>
              </w:rPr>
              <w:t xml:space="preserve">Проба </w:t>
            </w:r>
            <w:proofErr w:type="spellStart"/>
            <w:r w:rsidRPr="008D3C92">
              <w:rPr>
                <w:rFonts w:ascii="Times New Roman" w:hAnsi="Times New Roman" w:cs="Times New Roman"/>
                <w:sz w:val="24"/>
                <w:szCs w:val="24"/>
                <w:lang w:val="uk-UA"/>
              </w:rPr>
              <w:t>Ромберга</w:t>
            </w:r>
            <w:proofErr w:type="spellEnd"/>
            <w:r w:rsidRPr="008D3C92">
              <w:rPr>
                <w:rFonts w:ascii="Times New Roman" w:hAnsi="Times New Roman" w:cs="Times New Roman"/>
                <w:sz w:val="24"/>
                <w:szCs w:val="24"/>
                <w:lang w:val="uk-UA"/>
              </w:rPr>
              <w:t xml:space="preserve"> (с).</w:t>
            </w:r>
          </w:p>
        </w:tc>
      </w:tr>
      <w:tr w:rsidR="00594A16" w:rsidRPr="00DA5FDF" w14:paraId="1E3044F7" w14:textId="77777777" w:rsidTr="00F730BC">
        <w:tc>
          <w:tcPr>
            <w:tcW w:w="2341" w:type="dxa"/>
            <w:shd w:val="clear" w:color="auto" w:fill="auto"/>
          </w:tcPr>
          <w:p w14:paraId="5FCC4AC5" w14:textId="77777777" w:rsidR="00594A16" w:rsidRPr="00747DEC" w:rsidRDefault="00594A16" w:rsidP="00F730BC">
            <w:pPr>
              <w:pStyle w:val="a3"/>
              <w:spacing w:line="276" w:lineRule="auto"/>
              <w:contextualSpacing/>
              <w:rPr>
                <w:rFonts w:ascii="Times New Roman" w:hAnsi="Times New Roman" w:cs="Times New Roman"/>
                <w:color w:val="000000" w:themeColor="text1"/>
                <w:sz w:val="24"/>
                <w:szCs w:val="24"/>
                <w:lang w:val="uk-UA"/>
              </w:rPr>
            </w:pPr>
            <w:r w:rsidRPr="00747DEC">
              <w:rPr>
                <w:rFonts w:ascii="Times New Roman" w:hAnsi="Times New Roman" w:cs="Times New Roman"/>
                <w:color w:val="000000" w:themeColor="text1"/>
                <w:sz w:val="24"/>
                <w:szCs w:val="24"/>
                <w:lang w:val="uk-UA"/>
              </w:rPr>
              <w:t>Випробуваний 1</w:t>
            </w:r>
          </w:p>
        </w:tc>
        <w:tc>
          <w:tcPr>
            <w:tcW w:w="1322" w:type="dxa"/>
            <w:shd w:val="clear" w:color="auto" w:fill="auto"/>
            <w:vAlign w:val="center"/>
          </w:tcPr>
          <w:p w14:paraId="3B5D466D"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4,56</w:t>
            </w:r>
          </w:p>
        </w:tc>
        <w:tc>
          <w:tcPr>
            <w:tcW w:w="1264" w:type="dxa"/>
            <w:shd w:val="clear" w:color="auto" w:fill="auto"/>
            <w:vAlign w:val="center"/>
          </w:tcPr>
          <w:p w14:paraId="04639BC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25</w:t>
            </w:r>
            <w:r>
              <w:rPr>
                <w:rFonts w:ascii="Times New Roman" w:hAnsi="Times New Roman" w:cs="Times New Roman"/>
                <w:sz w:val="24"/>
                <w:szCs w:val="24"/>
                <w:lang w:val="uk-UA"/>
              </w:rPr>
              <w:t>5</w:t>
            </w:r>
          </w:p>
        </w:tc>
        <w:tc>
          <w:tcPr>
            <w:tcW w:w="1678" w:type="dxa"/>
            <w:shd w:val="clear" w:color="auto" w:fill="auto"/>
            <w:vAlign w:val="center"/>
          </w:tcPr>
          <w:p w14:paraId="7C5C6633"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2</w:t>
            </w:r>
          </w:p>
        </w:tc>
        <w:tc>
          <w:tcPr>
            <w:tcW w:w="1354" w:type="dxa"/>
            <w:shd w:val="clear" w:color="auto" w:fill="auto"/>
            <w:vAlign w:val="center"/>
          </w:tcPr>
          <w:p w14:paraId="7FC9C037"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4</w:t>
            </w:r>
          </w:p>
        </w:tc>
        <w:tc>
          <w:tcPr>
            <w:tcW w:w="1386" w:type="dxa"/>
            <w:shd w:val="clear" w:color="auto" w:fill="auto"/>
            <w:vAlign w:val="center"/>
          </w:tcPr>
          <w:p w14:paraId="79DFEA66"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6</w:t>
            </w:r>
          </w:p>
        </w:tc>
      </w:tr>
      <w:tr w:rsidR="00594A16" w:rsidRPr="00DA5FDF" w14:paraId="4B5C0AB6" w14:textId="77777777" w:rsidTr="00F730BC">
        <w:tc>
          <w:tcPr>
            <w:tcW w:w="2341" w:type="dxa"/>
            <w:shd w:val="clear" w:color="auto" w:fill="auto"/>
          </w:tcPr>
          <w:p w14:paraId="3CD27F96" w14:textId="77777777" w:rsidR="00594A16" w:rsidRPr="008D3C92" w:rsidRDefault="00594A16" w:rsidP="00F730BC">
            <w:pPr>
              <w:spacing w:line="276" w:lineRule="auto"/>
              <w:contextualSpacing/>
              <w:rPr>
                <w:sz w:val="24"/>
                <w:szCs w:val="24"/>
              </w:rPr>
            </w:pPr>
            <w:r w:rsidRPr="008D3C92">
              <w:rPr>
                <w:sz w:val="24"/>
                <w:szCs w:val="24"/>
              </w:rPr>
              <w:t>Випробуваний 2</w:t>
            </w:r>
          </w:p>
        </w:tc>
        <w:tc>
          <w:tcPr>
            <w:tcW w:w="1322" w:type="dxa"/>
            <w:shd w:val="clear" w:color="auto" w:fill="auto"/>
            <w:vAlign w:val="center"/>
          </w:tcPr>
          <w:p w14:paraId="72757EBF"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4,5</w:t>
            </w:r>
            <w:r>
              <w:rPr>
                <w:rFonts w:ascii="Times New Roman" w:hAnsi="Times New Roman" w:cs="Times New Roman"/>
                <w:sz w:val="24"/>
                <w:szCs w:val="24"/>
                <w:lang w:val="uk-UA"/>
              </w:rPr>
              <w:t>5</w:t>
            </w:r>
          </w:p>
        </w:tc>
        <w:tc>
          <w:tcPr>
            <w:tcW w:w="1264" w:type="dxa"/>
            <w:shd w:val="clear" w:color="auto" w:fill="auto"/>
            <w:vAlign w:val="center"/>
          </w:tcPr>
          <w:p w14:paraId="208C5CC0"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26</w:t>
            </w:r>
            <w:r>
              <w:rPr>
                <w:rFonts w:ascii="Times New Roman" w:hAnsi="Times New Roman" w:cs="Times New Roman"/>
                <w:sz w:val="24"/>
                <w:szCs w:val="24"/>
                <w:lang w:val="uk-UA"/>
              </w:rPr>
              <w:t>4</w:t>
            </w:r>
          </w:p>
        </w:tc>
        <w:tc>
          <w:tcPr>
            <w:tcW w:w="1678" w:type="dxa"/>
            <w:shd w:val="clear" w:color="auto" w:fill="auto"/>
            <w:vAlign w:val="center"/>
          </w:tcPr>
          <w:p w14:paraId="43CEF2DD"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3</w:t>
            </w:r>
          </w:p>
        </w:tc>
        <w:tc>
          <w:tcPr>
            <w:tcW w:w="1354" w:type="dxa"/>
            <w:shd w:val="clear" w:color="auto" w:fill="auto"/>
            <w:vAlign w:val="center"/>
          </w:tcPr>
          <w:p w14:paraId="7547DC34"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c>
          <w:tcPr>
            <w:tcW w:w="1386" w:type="dxa"/>
            <w:shd w:val="clear" w:color="auto" w:fill="auto"/>
            <w:vAlign w:val="center"/>
          </w:tcPr>
          <w:p w14:paraId="60D7A183"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r>
      <w:tr w:rsidR="00594A16" w:rsidRPr="00DA5FDF" w14:paraId="08874E1B" w14:textId="77777777" w:rsidTr="00F730BC">
        <w:tc>
          <w:tcPr>
            <w:tcW w:w="2341" w:type="dxa"/>
            <w:shd w:val="clear" w:color="auto" w:fill="auto"/>
          </w:tcPr>
          <w:p w14:paraId="2513C614" w14:textId="77777777" w:rsidR="00594A16" w:rsidRPr="008D3C92" w:rsidRDefault="00594A16" w:rsidP="00F730BC">
            <w:pPr>
              <w:spacing w:line="276" w:lineRule="auto"/>
              <w:contextualSpacing/>
              <w:rPr>
                <w:sz w:val="24"/>
                <w:szCs w:val="24"/>
              </w:rPr>
            </w:pPr>
            <w:r w:rsidRPr="008D3C92">
              <w:rPr>
                <w:sz w:val="24"/>
                <w:szCs w:val="24"/>
              </w:rPr>
              <w:t>Випробуваний 3</w:t>
            </w:r>
          </w:p>
        </w:tc>
        <w:tc>
          <w:tcPr>
            <w:tcW w:w="1322" w:type="dxa"/>
            <w:shd w:val="clear" w:color="auto" w:fill="auto"/>
            <w:vAlign w:val="center"/>
          </w:tcPr>
          <w:p w14:paraId="02A2BE91"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4,5</w:t>
            </w:r>
            <w:r>
              <w:rPr>
                <w:rFonts w:ascii="Times New Roman" w:hAnsi="Times New Roman" w:cs="Times New Roman"/>
                <w:sz w:val="24"/>
                <w:szCs w:val="24"/>
                <w:lang w:val="uk-UA"/>
              </w:rPr>
              <w:t>7</w:t>
            </w:r>
          </w:p>
        </w:tc>
        <w:tc>
          <w:tcPr>
            <w:tcW w:w="1264" w:type="dxa"/>
            <w:shd w:val="clear" w:color="auto" w:fill="auto"/>
            <w:vAlign w:val="center"/>
          </w:tcPr>
          <w:p w14:paraId="38757739"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25</w:t>
            </w:r>
            <w:r>
              <w:rPr>
                <w:rFonts w:ascii="Times New Roman" w:hAnsi="Times New Roman" w:cs="Times New Roman"/>
                <w:sz w:val="24"/>
                <w:szCs w:val="24"/>
                <w:lang w:val="uk-UA"/>
              </w:rPr>
              <w:t>7</w:t>
            </w:r>
          </w:p>
        </w:tc>
        <w:tc>
          <w:tcPr>
            <w:tcW w:w="1678" w:type="dxa"/>
            <w:shd w:val="clear" w:color="auto" w:fill="auto"/>
            <w:vAlign w:val="center"/>
          </w:tcPr>
          <w:p w14:paraId="0D6BA88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1</w:t>
            </w:r>
          </w:p>
        </w:tc>
        <w:tc>
          <w:tcPr>
            <w:tcW w:w="1354" w:type="dxa"/>
            <w:shd w:val="clear" w:color="auto" w:fill="auto"/>
            <w:vAlign w:val="center"/>
          </w:tcPr>
          <w:p w14:paraId="762D9703"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6</w:t>
            </w:r>
          </w:p>
        </w:tc>
        <w:tc>
          <w:tcPr>
            <w:tcW w:w="1386" w:type="dxa"/>
            <w:shd w:val="clear" w:color="auto" w:fill="auto"/>
            <w:vAlign w:val="center"/>
          </w:tcPr>
          <w:p w14:paraId="4E0748F9"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7</w:t>
            </w:r>
          </w:p>
        </w:tc>
      </w:tr>
      <w:tr w:rsidR="00594A16" w:rsidRPr="00DA5FDF" w14:paraId="36018DF3" w14:textId="77777777" w:rsidTr="00F730BC">
        <w:tc>
          <w:tcPr>
            <w:tcW w:w="2341" w:type="dxa"/>
            <w:shd w:val="clear" w:color="auto" w:fill="auto"/>
          </w:tcPr>
          <w:p w14:paraId="49CC0686" w14:textId="77777777" w:rsidR="00594A16" w:rsidRPr="008D3C92" w:rsidRDefault="00594A16" w:rsidP="00F730BC">
            <w:pPr>
              <w:spacing w:line="276" w:lineRule="auto"/>
              <w:contextualSpacing/>
              <w:rPr>
                <w:sz w:val="24"/>
                <w:szCs w:val="24"/>
              </w:rPr>
            </w:pPr>
            <w:r w:rsidRPr="008D3C92">
              <w:rPr>
                <w:sz w:val="24"/>
                <w:szCs w:val="24"/>
              </w:rPr>
              <w:t>Випробуваний 4</w:t>
            </w:r>
          </w:p>
        </w:tc>
        <w:tc>
          <w:tcPr>
            <w:tcW w:w="1322" w:type="dxa"/>
            <w:shd w:val="clear" w:color="auto" w:fill="auto"/>
            <w:vAlign w:val="center"/>
          </w:tcPr>
          <w:p w14:paraId="33231CAB"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4,58</w:t>
            </w:r>
          </w:p>
        </w:tc>
        <w:tc>
          <w:tcPr>
            <w:tcW w:w="1264" w:type="dxa"/>
            <w:shd w:val="clear" w:color="auto" w:fill="auto"/>
            <w:vAlign w:val="center"/>
          </w:tcPr>
          <w:p w14:paraId="650FABBA"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24</w:t>
            </w:r>
            <w:r>
              <w:rPr>
                <w:rFonts w:ascii="Times New Roman" w:hAnsi="Times New Roman" w:cs="Times New Roman"/>
                <w:sz w:val="24"/>
                <w:szCs w:val="24"/>
                <w:lang w:val="uk-UA"/>
              </w:rPr>
              <w:t>3</w:t>
            </w:r>
          </w:p>
        </w:tc>
        <w:tc>
          <w:tcPr>
            <w:tcW w:w="1678" w:type="dxa"/>
            <w:shd w:val="clear" w:color="auto" w:fill="auto"/>
            <w:vAlign w:val="center"/>
          </w:tcPr>
          <w:p w14:paraId="253BF615"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1</w:t>
            </w:r>
          </w:p>
        </w:tc>
        <w:tc>
          <w:tcPr>
            <w:tcW w:w="1354" w:type="dxa"/>
            <w:shd w:val="clear" w:color="auto" w:fill="auto"/>
            <w:vAlign w:val="center"/>
          </w:tcPr>
          <w:p w14:paraId="085C529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4</w:t>
            </w:r>
          </w:p>
        </w:tc>
        <w:tc>
          <w:tcPr>
            <w:tcW w:w="1386" w:type="dxa"/>
            <w:shd w:val="clear" w:color="auto" w:fill="auto"/>
            <w:vAlign w:val="center"/>
          </w:tcPr>
          <w:p w14:paraId="58D9C904"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r>
      <w:tr w:rsidR="00594A16" w:rsidRPr="00DA5FDF" w14:paraId="0B2EF552" w14:textId="77777777" w:rsidTr="00F730BC">
        <w:tc>
          <w:tcPr>
            <w:tcW w:w="2341" w:type="dxa"/>
            <w:shd w:val="clear" w:color="auto" w:fill="auto"/>
          </w:tcPr>
          <w:p w14:paraId="74AF618A" w14:textId="77777777" w:rsidR="00594A16" w:rsidRPr="008D3C92" w:rsidRDefault="00594A16" w:rsidP="00F730BC">
            <w:pPr>
              <w:spacing w:line="276" w:lineRule="auto"/>
              <w:contextualSpacing/>
              <w:rPr>
                <w:sz w:val="24"/>
                <w:szCs w:val="24"/>
              </w:rPr>
            </w:pPr>
            <w:r w:rsidRPr="008D3C92">
              <w:rPr>
                <w:sz w:val="24"/>
                <w:szCs w:val="24"/>
              </w:rPr>
              <w:t>Випробуваний 5</w:t>
            </w:r>
          </w:p>
        </w:tc>
        <w:tc>
          <w:tcPr>
            <w:tcW w:w="1322" w:type="dxa"/>
            <w:shd w:val="clear" w:color="auto" w:fill="auto"/>
            <w:vAlign w:val="center"/>
          </w:tcPr>
          <w:p w14:paraId="073DE92A"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4,5</w:t>
            </w:r>
            <w:r>
              <w:rPr>
                <w:rFonts w:ascii="Times New Roman" w:hAnsi="Times New Roman" w:cs="Times New Roman"/>
                <w:sz w:val="24"/>
                <w:szCs w:val="24"/>
                <w:lang w:val="uk-UA"/>
              </w:rPr>
              <w:t>6</w:t>
            </w:r>
          </w:p>
        </w:tc>
        <w:tc>
          <w:tcPr>
            <w:tcW w:w="1264" w:type="dxa"/>
            <w:shd w:val="clear" w:color="auto" w:fill="auto"/>
            <w:vAlign w:val="center"/>
          </w:tcPr>
          <w:p w14:paraId="6D26B7D0"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24</w:t>
            </w:r>
            <w:r>
              <w:rPr>
                <w:rFonts w:ascii="Times New Roman" w:hAnsi="Times New Roman" w:cs="Times New Roman"/>
                <w:sz w:val="24"/>
                <w:szCs w:val="24"/>
                <w:lang w:val="uk-UA"/>
              </w:rPr>
              <w:t>9</w:t>
            </w:r>
          </w:p>
        </w:tc>
        <w:tc>
          <w:tcPr>
            <w:tcW w:w="1678" w:type="dxa"/>
            <w:shd w:val="clear" w:color="auto" w:fill="auto"/>
            <w:vAlign w:val="center"/>
          </w:tcPr>
          <w:p w14:paraId="01669250"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3</w:t>
            </w:r>
          </w:p>
        </w:tc>
        <w:tc>
          <w:tcPr>
            <w:tcW w:w="1354" w:type="dxa"/>
            <w:shd w:val="clear" w:color="auto" w:fill="auto"/>
            <w:vAlign w:val="center"/>
          </w:tcPr>
          <w:p w14:paraId="5707C254"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c>
          <w:tcPr>
            <w:tcW w:w="1386" w:type="dxa"/>
            <w:shd w:val="clear" w:color="auto" w:fill="auto"/>
            <w:vAlign w:val="center"/>
          </w:tcPr>
          <w:p w14:paraId="5FB7045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7</w:t>
            </w:r>
          </w:p>
        </w:tc>
      </w:tr>
      <w:tr w:rsidR="00594A16" w:rsidRPr="00DA5FDF" w14:paraId="56BDC4BD" w14:textId="77777777" w:rsidTr="00F730BC">
        <w:tc>
          <w:tcPr>
            <w:tcW w:w="2341" w:type="dxa"/>
            <w:shd w:val="clear" w:color="auto" w:fill="auto"/>
          </w:tcPr>
          <w:p w14:paraId="23861199" w14:textId="77777777" w:rsidR="00594A16" w:rsidRPr="008D3C92" w:rsidRDefault="00594A16" w:rsidP="00F730BC">
            <w:pPr>
              <w:spacing w:line="276" w:lineRule="auto"/>
              <w:contextualSpacing/>
              <w:rPr>
                <w:sz w:val="24"/>
                <w:szCs w:val="24"/>
              </w:rPr>
            </w:pPr>
            <w:r w:rsidRPr="008D3C92">
              <w:rPr>
                <w:sz w:val="24"/>
                <w:szCs w:val="24"/>
              </w:rPr>
              <w:t>Випробуваний 6</w:t>
            </w:r>
          </w:p>
        </w:tc>
        <w:tc>
          <w:tcPr>
            <w:tcW w:w="1322" w:type="dxa"/>
            <w:shd w:val="clear" w:color="auto" w:fill="auto"/>
            <w:vAlign w:val="center"/>
          </w:tcPr>
          <w:p w14:paraId="695DE702"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4,5</w:t>
            </w:r>
            <w:r>
              <w:rPr>
                <w:rFonts w:ascii="Times New Roman" w:hAnsi="Times New Roman" w:cs="Times New Roman"/>
                <w:sz w:val="24"/>
                <w:szCs w:val="24"/>
                <w:lang w:val="uk-UA"/>
              </w:rPr>
              <w:t>5</w:t>
            </w:r>
          </w:p>
        </w:tc>
        <w:tc>
          <w:tcPr>
            <w:tcW w:w="1264" w:type="dxa"/>
            <w:shd w:val="clear" w:color="auto" w:fill="auto"/>
            <w:vAlign w:val="center"/>
          </w:tcPr>
          <w:p w14:paraId="52741C0E"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w:t>
            </w:r>
            <w:r>
              <w:rPr>
                <w:rFonts w:ascii="Times New Roman" w:hAnsi="Times New Roman" w:cs="Times New Roman"/>
                <w:sz w:val="24"/>
                <w:szCs w:val="24"/>
                <w:lang w:val="uk-UA"/>
              </w:rPr>
              <w:t>42</w:t>
            </w:r>
          </w:p>
        </w:tc>
        <w:tc>
          <w:tcPr>
            <w:tcW w:w="1678" w:type="dxa"/>
            <w:shd w:val="clear" w:color="auto" w:fill="auto"/>
            <w:vAlign w:val="center"/>
          </w:tcPr>
          <w:p w14:paraId="4B65273E"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1</w:t>
            </w:r>
          </w:p>
        </w:tc>
        <w:tc>
          <w:tcPr>
            <w:tcW w:w="1354" w:type="dxa"/>
            <w:shd w:val="clear" w:color="auto" w:fill="auto"/>
            <w:vAlign w:val="center"/>
          </w:tcPr>
          <w:p w14:paraId="029F4D6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6</w:t>
            </w:r>
          </w:p>
        </w:tc>
        <w:tc>
          <w:tcPr>
            <w:tcW w:w="1386" w:type="dxa"/>
            <w:shd w:val="clear" w:color="auto" w:fill="auto"/>
            <w:vAlign w:val="center"/>
          </w:tcPr>
          <w:p w14:paraId="3469B7D2"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r>
      <w:tr w:rsidR="00594A16" w:rsidRPr="00DA5FDF" w14:paraId="2655F825" w14:textId="77777777" w:rsidTr="00F730BC">
        <w:tc>
          <w:tcPr>
            <w:tcW w:w="2341" w:type="dxa"/>
            <w:shd w:val="clear" w:color="auto" w:fill="auto"/>
          </w:tcPr>
          <w:p w14:paraId="49316226" w14:textId="77777777" w:rsidR="00594A16" w:rsidRPr="008D3C92" w:rsidRDefault="00594A16" w:rsidP="00F730BC">
            <w:pPr>
              <w:spacing w:line="276" w:lineRule="auto"/>
              <w:contextualSpacing/>
              <w:rPr>
                <w:sz w:val="24"/>
                <w:szCs w:val="24"/>
              </w:rPr>
            </w:pPr>
            <w:r w:rsidRPr="008D3C92">
              <w:rPr>
                <w:sz w:val="24"/>
                <w:szCs w:val="24"/>
              </w:rPr>
              <w:t>Випробуваний 7</w:t>
            </w:r>
          </w:p>
        </w:tc>
        <w:tc>
          <w:tcPr>
            <w:tcW w:w="1322" w:type="dxa"/>
            <w:shd w:val="clear" w:color="auto" w:fill="auto"/>
            <w:vAlign w:val="center"/>
          </w:tcPr>
          <w:p w14:paraId="068F1D55"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4,56</w:t>
            </w:r>
          </w:p>
        </w:tc>
        <w:tc>
          <w:tcPr>
            <w:tcW w:w="1264" w:type="dxa"/>
            <w:shd w:val="clear" w:color="auto" w:fill="auto"/>
            <w:vAlign w:val="center"/>
          </w:tcPr>
          <w:p w14:paraId="3B64EAF8"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24</w:t>
            </w:r>
            <w:r>
              <w:rPr>
                <w:rFonts w:ascii="Times New Roman" w:hAnsi="Times New Roman" w:cs="Times New Roman"/>
                <w:sz w:val="24"/>
                <w:szCs w:val="24"/>
                <w:lang w:val="uk-UA"/>
              </w:rPr>
              <w:t>3</w:t>
            </w:r>
          </w:p>
        </w:tc>
        <w:tc>
          <w:tcPr>
            <w:tcW w:w="1678" w:type="dxa"/>
            <w:shd w:val="clear" w:color="auto" w:fill="auto"/>
            <w:vAlign w:val="center"/>
          </w:tcPr>
          <w:p w14:paraId="29970290"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2</w:t>
            </w:r>
          </w:p>
        </w:tc>
        <w:tc>
          <w:tcPr>
            <w:tcW w:w="1354" w:type="dxa"/>
            <w:shd w:val="clear" w:color="auto" w:fill="auto"/>
            <w:vAlign w:val="center"/>
          </w:tcPr>
          <w:p w14:paraId="214A1951"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c>
          <w:tcPr>
            <w:tcW w:w="1386" w:type="dxa"/>
            <w:shd w:val="clear" w:color="auto" w:fill="auto"/>
            <w:vAlign w:val="center"/>
          </w:tcPr>
          <w:p w14:paraId="32BA0B73"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6</w:t>
            </w:r>
          </w:p>
        </w:tc>
      </w:tr>
      <w:tr w:rsidR="00594A16" w:rsidRPr="00DA5FDF" w14:paraId="411DB154" w14:textId="77777777" w:rsidTr="00F730BC">
        <w:tc>
          <w:tcPr>
            <w:tcW w:w="2341" w:type="dxa"/>
            <w:shd w:val="clear" w:color="auto" w:fill="auto"/>
          </w:tcPr>
          <w:p w14:paraId="4B1D7437" w14:textId="77777777" w:rsidR="00594A16" w:rsidRPr="008D3C92" w:rsidRDefault="00594A16" w:rsidP="00F730BC">
            <w:pPr>
              <w:spacing w:line="276" w:lineRule="auto"/>
              <w:contextualSpacing/>
              <w:rPr>
                <w:sz w:val="24"/>
                <w:szCs w:val="24"/>
              </w:rPr>
            </w:pPr>
            <w:r w:rsidRPr="008D3C92">
              <w:rPr>
                <w:sz w:val="24"/>
                <w:szCs w:val="24"/>
              </w:rPr>
              <w:t>Випробуваний 8</w:t>
            </w:r>
          </w:p>
        </w:tc>
        <w:tc>
          <w:tcPr>
            <w:tcW w:w="1322" w:type="dxa"/>
            <w:shd w:val="clear" w:color="auto" w:fill="auto"/>
            <w:vAlign w:val="center"/>
          </w:tcPr>
          <w:p w14:paraId="4400347A"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4,58</w:t>
            </w:r>
          </w:p>
        </w:tc>
        <w:tc>
          <w:tcPr>
            <w:tcW w:w="1264" w:type="dxa"/>
            <w:shd w:val="clear" w:color="auto" w:fill="auto"/>
            <w:vAlign w:val="center"/>
          </w:tcPr>
          <w:p w14:paraId="56EA05A2"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25</w:t>
            </w:r>
            <w:r>
              <w:rPr>
                <w:rFonts w:ascii="Times New Roman" w:hAnsi="Times New Roman" w:cs="Times New Roman"/>
                <w:sz w:val="24"/>
                <w:szCs w:val="24"/>
                <w:lang w:val="uk-UA"/>
              </w:rPr>
              <w:t>4</w:t>
            </w:r>
          </w:p>
        </w:tc>
        <w:tc>
          <w:tcPr>
            <w:tcW w:w="1678" w:type="dxa"/>
            <w:shd w:val="clear" w:color="auto" w:fill="auto"/>
            <w:vAlign w:val="center"/>
          </w:tcPr>
          <w:p w14:paraId="6AE70578"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7,</w:t>
            </w:r>
            <w:r>
              <w:rPr>
                <w:rFonts w:ascii="Times New Roman" w:hAnsi="Times New Roman" w:cs="Times New Roman"/>
                <w:sz w:val="24"/>
                <w:szCs w:val="24"/>
                <w:lang w:val="uk-UA"/>
              </w:rPr>
              <w:t>1</w:t>
            </w:r>
          </w:p>
        </w:tc>
        <w:tc>
          <w:tcPr>
            <w:tcW w:w="1354" w:type="dxa"/>
            <w:shd w:val="clear" w:color="auto" w:fill="auto"/>
            <w:vAlign w:val="center"/>
          </w:tcPr>
          <w:p w14:paraId="3BC9C2D5"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4</w:t>
            </w:r>
          </w:p>
        </w:tc>
        <w:tc>
          <w:tcPr>
            <w:tcW w:w="1386" w:type="dxa"/>
            <w:shd w:val="clear" w:color="auto" w:fill="auto"/>
            <w:vAlign w:val="center"/>
          </w:tcPr>
          <w:p w14:paraId="46443122"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15</w:t>
            </w:r>
          </w:p>
        </w:tc>
      </w:tr>
      <w:tr w:rsidR="00594A16" w:rsidRPr="00DA5FDF" w14:paraId="128D04A8" w14:textId="77777777" w:rsidTr="00F730BC">
        <w:tc>
          <w:tcPr>
            <w:tcW w:w="2341" w:type="dxa"/>
            <w:shd w:val="clear" w:color="auto" w:fill="auto"/>
          </w:tcPr>
          <w:p w14:paraId="2B28C466" w14:textId="77777777" w:rsidR="00594A16" w:rsidRPr="008D3C92" w:rsidRDefault="00594A16" w:rsidP="00F730BC">
            <w:pPr>
              <w:spacing w:line="276" w:lineRule="auto"/>
              <w:contextualSpacing/>
              <w:rPr>
                <w:sz w:val="24"/>
                <w:szCs w:val="24"/>
              </w:rPr>
            </w:pPr>
            <w:r w:rsidRPr="008D3C92">
              <w:rPr>
                <w:sz w:val="24"/>
                <w:szCs w:val="24"/>
              </w:rPr>
              <w:t>Випробуваний 9</w:t>
            </w:r>
          </w:p>
        </w:tc>
        <w:tc>
          <w:tcPr>
            <w:tcW w:w="1322" w:type="dxa"/>
            <w:shd w:val="clear" w:color="auto" w:fill="auto"/>
            <w:vAlign w:val="center"/>
          </w:tcPr>
          <w:p w14:paraId="56035193"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4,5</w:t>
            </w:r>
            <w:r>
              <w:rPr>
                <w:rFonts w:ascii="Times New Roman" w:hAnsi="Times New Roman" w:cs="Times New Roman"/>
                <w:sz w:val="24"/>
                <w:szCs w:val="24"/>
                <w:lang w:val="uk-UA"/>
              </w:rPr>
              <w:t>5</w:t>
            </w:r>
          </w:p>
        </w:tc>
        <w:tc>
          <w:tcPr>
            <w:tcW w:w="1264" w:type="dxa"/>
            <w:shd w:val="clear" w:color="auto" w:fill="auto"/>
            <w:vAlign w:val="center"/>
          </w:tcPr>
          <w:p w14:paraId="585D4A0B"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w:t>
            </w:r>
            <w:r>
              <w:rPr>
                <w:rFonts w:ascii="Times New Roman" w:hAnsi="Times New Roman" w:cs="Times New Roman"/>
                <w:sz w:val="24"/>
                <w:szCs w:val="24"/>
                <w:lang w:val="uk-UA"/>
              </w:rPr>
              <w:t>47</w:t>
            </w:r>
          </w:p>
        </w:tc>
        <w:tc>
          <w:tcPr>
            <w:tcW w:w="1678" w:type="dxa"/>
            <w:shd w:val="clear" w:color="auto" w:fill="auto"/>
            <w:vAlign w:val="center"/>
          </w:tcPr>
          <w:p w14:paraId="0DEE7971"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1354" w:type="dxa"/>
            <w:shd w:val="clear" w:color="auto" w:fill="auto"/>
            <w:vAlign w:val="center"/>
          </w:tcPr>
          <w:p w14:paraId="10B597AE"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6</w:t>
            </w:r>
          </w:p>
        </w:tc>
        <w:tc>
          <w:tcPr>
            <w:tcW w:w="1386" w:type="dxa"/>
            <w:shd w:val="clear" w:color="auto" w:fill="auto"/>
            <w:vAlign w:val="center"/>
          </w:tcPr>
          <w:p w14:paraId="2188A775" w14:textId="77777777" w:rsidR="00594A16" w:rsidRPr="00E6325E" w:rsidRDefault="00594A16" w:rsidP="00F730BC">
            <w:pPr>
              <w:pStyle w:val="a3"/>
              <w:contextualSpacing/>
              <w:jc w:val="center"/>
              <w:rPr>
                <w:rFonts w:ascii="Times New Roman" w:hAnsi="Times New Roman" w:cs="Times New Roman"/>
                <w:sz w:val="24"/>
                <w:szCs w:val="24"/>
              </w:rPr>
            </w:pPr>
            <w:r w:rsidRPr="00E6325E">
              <w:rPr>
                <w:rFonts w:ascii="Times New Roman" w:hAnsi="Times New Roman" w:cs="Times New Roman"/>
                <w:sz w:val="24"/>
                <w:szCs w:val="24"/>
              </w:rPr>
              <w:t>16</w:t>
            </w:r>
          </w:p>
        </w:tc>
      </w:tr>
      <w:tr w:rsidR="00594A16" w:rsidRPr="00DA5FDF" w14:paraId="2786128C" w14:textId="77777777" w:rsidTr="00F730BC">
        <w:tc>
          <w:tcPr>
            <w:tcW w:w="2341" w:type="dxa"/>
            <w:shd w:val="clear" w:color="auto" w:fill="auto"/>
          </w:tcPr>
          <w:p w14:paraId="46F849A4" w14:textId="77777777" w:rsidR="00594A16" w:rsidRPr="008D3C92" w:rsidRDefault="00594A16" w:rsidP="00F730BC">
            <w:pPr>
              <w:spacing w:line="276" w:lineRule="auto"/>
              <w:contextualSpacing/>
              <w:rPr>
                <w:sz w:val="24"/>
                <w:szCs w:val="24"/>
              </w:rPr>
            </w:pPr>
            <w:r w:rsidRPr="008D3C92">
              <w:rPr>
                <w:sz w:val="24"/>
                <w:szCs w:val="24"/>
              </w:rPr>
              <w:t>Випробуваний 10</w:t>
            </w:r>
          </w:p>
        </w:tc>
        <w:tc>
          <w:tcPr>
            <w:tcW w:w="1322" w:type="dxa"/>
            <w:shd w:val="clear" w:color="auto" w:fill="auto"/>
            <w:vAlign w:val="center"/>
          </w:tcPr>
          <w:p w14:paraId="3E2E03A7"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4,</w:t>
            </w:r>
            <w:r>
              <w:rPr>
                <w:rFonts w:ascii="Times New Roman" w:hAnsi="Times New Roman" w:cs="Times New Roman"/>
                <w:sz w:val="24"/>
                <w:szCs w:val="24"/>
                <w:lang w:val="uk-UA"/>
              </w:rPr>
              <w:t>54</w:t>
            </w:r>
          </w:p>
        </w:tc>
        <w:tc>
          <w:tcPr>
            <w:tcW w:w="1264" w:type="dxa"/>
            <w:shd w:val="clear" w:color="auto" w:fill="auto"/>
            <w:vAlign w:val="center"/>
          </w:tcPr>
          <w:p w14:paraId="064EE6CD"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2</w:t>
            </w:r>
            <w:r>
              <w:rPr>
                <w:rFonts w:ascii="Times New Roman" w:hAnsi="Times New Roman" w:cs="Times New Roman"/>
                <w:sz w:val="24"/>
                <w:szCs w:val="24"/>
                <w:lang w:val="uk-UA"/>
              </w:rPr>
              <w:t>50</w:t>
            </w:r>
          </w:p>
        </w:tc>
        <w:tc>
          <w:tcPr>
            <w:tcW w:w="1678" w:type="dxa"/>
            <w:shd w:val="clear" w:color="auto" w:fill="auto"/>
            <w:vAlign w:val="center"/>
          </w:tcPr>
          <w:p w14:paraId="1BF904BE" w14:textId="77777777" w:rsidR="00594A16" w:rsidRPr="00747DEC" w:rsidRDefault="00594A16" w:rsidP="00F730BC">
            <w:pPr>
              <w:pStyle w:val="a3"/>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6,9</w:t>
            </w:r>
          </w:p>
        </w:tc>
        <w:tc>
          <w:tcPr>
            <w:tcW w:w="1354" w:type="dxa"/>
            <w:shd w:val="clear" w:color="auto" w:fill="auto"/>
            <w:vAlign w:val="center"/>
          </w:tcPr>
          <w:p w14:paraId="3B379E54"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c>
          <w:tcPr>
            <w:tcW w:w="1386" w:type="dxa"/>
            <w:shd w:val="clear" w:color="auto" w:fill="auto"/>
            <w:vAlign w:val="center"/>
          </w:tcPr>
          <w:p w14:paraId="5FC1C3EC" w14:textId="77777777" w:rsidR="00594A16" w:rsidRPr="00747DEC" w:rsidRDefault="00594A16" w:rsidP="00F730BC">
            <w:pPr>
              <w:pStyle w:val="a3"/>
              <w:contextualSpacing/>
              <w:jc w:val="center"/>
              <w:rPr>
                <w:rFonts w:ascii="Times New Roman" w:hAnsi="Times New Roman" w:cs="Times New Roman"/>
                <w:sz w:val="24"/>
                <w:szCs w:val="24"/>
                <w:lang w:val="uk-UA"/>
              </w:rPr>
            </w:pPr>
            <w:r w:rsidRPr="00E6325E">
              <w:rPr>
                <w:rFonts w:ascii="Times New Roman" w:hAnsi="Times New Roman" w:cs="Times New Roman"/>
                <w:sz w:val="24"/>
                <w:szCs w:val="24"/>
              </w:rPr>
              <w:t>1</w:t>
            </w:r>
            <w:r>
              <w:rPr>
                <w:rFonts w:ascii="Times New Roman" w:hAnsi="Times New Roman" w:cs="Times New Roman"/>
                <w:sz w:val="24"/>
                <w:szCs w:val="24"/>
                <w:lang w:val="uk-UA"/>
              </w:rPr>
              <w:t>5</w:t>
            </w:r>
          </w:p>
        </w:tc>
      </w:tr>
      <w:tr w:rsidR="00594A16" w:rsidRPr="00DA5FDF" w14:paraId="552D8963" w14:textId="77777777" w:rsidTr="00F730BC">
        <w:tc>
          <w:tcPr>
            <w:tcW w:w="2341" w:type="dxa"/>
            <w:shd w:val="clear" w:color="auto" w:fill="auto"/>
          </w:tcPr>
          <w:p w14:paraId="5D824838"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t>Середнє значення</w:t>
            </w:r>
          </w:p>
        </w:tc>
        <w:tc>
          <w:tcPr>
            <w:tcW w:w="1322" w:type="dxa"/>
            <w:shd w:val="clear" w:color="auto" w:fill="auto"/>
            <w:vAlign w:val="bottom"/>
          </w:tcPr>
          <w:p w14:paraId="6A19717F" w14:textId="77777777" w:rsidR="00594A16" w:rsidRPr="00747DEC" w:rsidRDefault="00594A16" w:rsidP="00F730BC">
            <w:pPr>
              <w:contextualSpacing/>
              <w:jc w:val="center"/>
              <w:rPr>
                <w:color w:val="000000"/>
                <w:sz w:val="24"/>
                <w:szCs w:val="24"/>
              </w:rPr>
            </w:pPr>
            <w:r w:rsidRPr="00747DEC">
              <w:rPr>
                <w:color w:val="000000"/>
                <w:sz w:val="24"/>
                <w:szCs w:val="24"/>
              </w:rPr>
              <w:t>4,56</w:t>
            </w:r>
          </w:p>
        </w:tc>
        <w:tc>
          <w:tcPr>
            <w:tcW w:w="1264" w:type="dxa"/>
            <w:shd w:val="clear" w:color="auto" w:fill="auto"/>
            <w:vAlign w:val="bottom"/>
          </w:tcPr>
          <w:p w14:paraId="6D23F737" w14:textId="77777777" w:rsidR="00594A16" w:rsidRPr="00747DEC" w:rsidRDefault="00594A16" w:rsidP="00F730BC">
            <w:pPr>
              <w:contextualSpacing/>
              <w:jc w:val="center"/>
              <w:rPr>
                <w:color w:val="000000"/>
                <w:sz w:val="24"/>
                <w:szCs w:val="24"/>
              </w:rPr>
            </w:pPr>
            <w:r w:rsidRPr="00747DEC">
              <w:rPr>
                <w:color w:val="000000"/>
                <w:sz w:val="24"/>
                <w:szCs w:val="24"/>
              </w:rPr>
              <w:t>250,4</w:t>
            </w:r>
          </w:p>
        </w:tc>
        <w:tc>
          <w:tcPr>
            <w:tcW w:w="1678" w:type="dxa"/>
            <w:shd w:val="clear" w:color="auto" w:fill="auto"/>
            <w:vAlign w:val="bottom"/>
          </w:tcPr>
          <w:p w14:paraId="17CFF045" w14:textId="77777777" w:rsidR="00594A16" w:rsidRPr="00747DEC" w:rsidRDefault="00594A16" w:rsidP="00F730BC">
            <w:pPr>
              <w:contextualSpacing/>
              <w:jc w:val="center"/>
              <w:rPr>
                <w:color w:val="000000"/>
                <w:sz w:val="24"/>
                <w:szCs w:val="24"/>
              </w:rPr>
            </w:pPr>
            <w:r w:rsidRPr="00747DEC">
              <w:rPr>
                <w:color w:val="000000"/>
                <w:sz w:val="24"/>
                <w:szCs w:val="24"/>
              </w:rPr>
              <w:t>7,12</w:t>
            </w:r>
          </w:p>
        </w:tc>
        <w:tc>
          <w:tcPr>
            <w:tcW w:w="1354" w:type="dxa"/>
            <w:shd w:val="clear" w:color="auto" w:fill="auto"/>
            <w:vAlign w:val="bottom"/>
          </w:tcPr>
          <w:p w14:paraId="1F414123" w14:textId="77777777" w:rsidR="00594A16" w:rsidRPr="00747DEC" w:rsidRDefault="00594A16" w:rsidP="00F730BC">
            <w:pPr>
              <w:contextualSpacing/>
              <w:jc w:val="center"/>
              <w:rPr>
                <w:color w:val="000000"/>
                <w:sz w:val="24"/>
                <w:szCs w:val="24"/>
              </w:rPr>
            </w:pPr>
            <w:r w:rsidRPr="00747DEC">
              <w:rPr>
                <w:color w:val="000000"/>
                <w:sz w:val="24"/>
                <w:szCs w:val="24"/>
              </w:rPr>
              <w:t>15</w:t>
            </w:r>
          </w:p>
        </w:tc>
        <w:tc>
          <w:tcPr>
            <w:tcW w:w="1386" w:type="dxa"/>
            <w:shd w:val="clear" w:color="auto" w:fill="auto"/>
            <w:vAlign w:val="bottom"/>
          </w:tcPr>
          <w:p w14:paraId="256CACCA" w14:textId="77777777" w:rsidR="00594A16" w:rsidRPr="00747DEC" w:rsidRDefault="00594A16" w:rsidP="00F730BC">
            <w:pPr>
              <w:contextualSpacing/>
              <w:jc w:val="center"/>
              <w:rPr>
                <w:color w:val="000000"/>
                <w:sz w:val="24"/>
                <w:szCs w:val="24"/>
              </w:rPr>
            </w:pPr>
            <w:r w:rsidRPr="00747DEC">
              <w:rPr>
                <w:color w:val="000000"/>
                <w:sz w:val="24"/>
                <w:szCs w:val="24"/>
              </w:rPr>
              <w:t>15,7</w:t>
            </w:r>
          </w:p>
        </w:tc>
      </w:tr>
    </w:tbl>
    <w:p w14:paraId="4EFC8A28" w14:textId="77777777" w:rsidR="00594A16" w:rsidRDefault="00594A16" w:rsidP="00594A16">
      <w:pPr>
        <w:spacing w:line="360" w:lineRule="auto"/>
        <w:ind w:firstLine="709"/>
        <w:contextualSpacing/>
        <w:jc w:val="both"/>
        <w:rPr>
          <w:sz w:val="28"/>
          <w:szCs w:val="28"/>
        </w:rPr>
      </w:pPr>
    </w:p>
    <w:p w14:paraId="494D0FA6" w14:textId="77777777" w:rsidR="00594A16" w:rsidRDefault="00594A16" w:rsidP="00594A16">
      <w:pPr>
        <w:spacing w:line="360" w:lineRule="auto"/>
        <w:ind w:firstLine="709"/>
        <w:contextualSpacing/>
        <w:jc w:val="both"/>
        <w:rPr>
          <w:i/>
          <w:iCs/>
          <w:sz w:val="28"/>
          <w:szCs w:val="28"/>
        </w:rPr>
      </w:pPr>
      <w:r w:rsidRPr="001D1427">
        <w:rPr>
          <w:i/>
          <w:iCs/>
          <w:sz w:val="28"/>
          <w:szCs w:val="28"/>
        </w:rPr>
        <w:t>Таблиця 3.</w:t>
      </w:r>
      <w:r>
        <w:rPr>
          <w:i/>
          <w:iCs/>
          <w:sz w:val="28"/>
          <w:szCs w:val="28"/>
        </w:rPr>
        <w:t>9</w:t>
      </w:r>
      <w:r w:rsidRPr="001D1427">
        <w:rPr>
          <w:i/>
          <w:iCs/>
          <w:sz w:val="28"/>
          <w:szCs w:val="28"/>
        </w:rPr>
        <w:t xml:space="preserve">. Результати показників рівня розвитку </w:t>
      </w:r>
      <w:r>
        <w:rPr>
          <w:i/>
          <w:iCs/>
          <w:sz w:val="28"/>
          <w:szCs w:val="28"/>
        </w:rPr>
        <w:t>технічної</w:t>
      </w:r>
      <w:r w:rsidRPr="001D1427">
        <w:rPr>
          <w:i/>
          <w:iCs/>
          <w:sz w:val="28"/>
          <w:szCs w:val="28"/>
        </w:rPr>
        <w:t xml:space="preserve"> підготовленості </w:t>
      </w:r>
      <w:r>
        <w:rPr>
          <w:i/>
          <w:iCs/>
          <w:sz w:val="28"/>
          <w:szCs w:val="28"/>
        </w:rPr>
        <w:t>експериментальної</w:t>
      </w:r>
      <w:r w:rsidRPr="001D1427">
        <w:rPr>
          <w:i/>
          <w:iCs/>
          <w:sz w:val="28"/>
          <w:szCs w:val="28"/>
        </w:rPr>
        <w:t xml:space="preserve"> групи </w:t>
      </w:r>
      <w:r>
        <w:rPr>
          <w:i/>
          <w:iCs/>
          <w:sz w:val="28"/>
          <w:szCs w:val="28"/>
        </w:rPr>
        <w:t>після проведення</w:t>
      </w:r>
      <w:r w:rsidRPr="001D1427">
        <w:rPr>
          <w:i/>
          <w:iCs/>
          <w:sz w:val="28"/>
          <w:szCs w:val="28"/>
        </w:rPr>
        <w:t xml:space="preserve"> експерименту.</w:t>
      </w:r>
    </w:p>
    <w:tbl>
      <w:tblPr>
        <w:tblStyle w:val="a4"/>
        <w:tblW w:w="0" w:type="auto"/>
        <w:tblLook w:val="04A0" w:firstRow="1" w:lastRow="0" w:firstColumn="1" w:lastColumn="0" w:noHBand="0" w:noVBand="1"/>
      </w:tblPr>
      <w:tblGrid>
        <w:gridCol w:w="1255"/>
        <w:gridCol w:w="2001"/>
        <w:gridCol w:w="2126"/>
        <w:gridCol w:w="1276"/>
        <w:gridCol w:w="1348"/>
        <w:gridCol w:w="1339"/>
      </w:tblGrid>
      <w:tr w:rsidR="00594A16" w:rsidRPr="00DA5FDF" w14:paraId="0DCA50C2" w14:textId="77777777" w:rsidTr="00F730BC">
        <w:tc>
          <w:tcPr>
            <w:tcW w:w="1255" w:type="dxa"/>
            <w:shd w:val="clear" w:color="auto" w:fill="auto"/>
            <w:vAlign w:val="center"/>
          </w:tcPr>
          <w:p w14:paraId="2C5E3B75"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w:t>
            </w:r>
          </w:p>
        </w:tc>
        <w:tc>
          <w:tcPr>
            <w:tcW w:w="2001" w:type="dxa"/>
            <w:shd w:val="clear" w:color="auto" w:fill="auto"/>
            <w:vAlign w:val="center"/>
          </w:tcPr>
          <w:p w14:paraId="361BBD6A"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переворотів з упору головою в килим</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на «</w:t>
            </w:r>
            <w:proofErr w:type="spellStart"/>
            <w:r w:rsidRPr="00BF3253">
              <w:rPr>
                <w:rFonts w:ascii="Times New Roman" w:hAnsi="Times New Roman" w:cs="Times New Roman"/>
                <w:sz w:val="24"/>
                <w:szCs w:val="24"/>
                <w:lang w:val="uk-UA"/>
              </w:rPr>
              <w:t>борцівський</w:t>
            </w:r>
            <w:proofErr w:type="spellEnd"/>
            <w:r w:rsidRPr="00BF3253">
              <w:rPr>
                <w:rFonts w:ascii="Times New Roman" w:hAnsi="Times New Roman" w:cs="Times New Roman"/>
                <w:sz w:val="24"/>
                <w:szCs w:val="24"/>
                <w:lang w:val="uk-UA"/>
              </w:rPr>
              <w:t xml:space="preserve"> міст» та назад (с).</w:t>
            </w:r>
          </w:p>
        </w:tc>
        <w:tc>
          <w:tcPr>
            <w:tcW w:w="2126" w:type="dxa"/>
            <w:shd w:val="clear" w:color="auto" w:fill="auto"/>
            <w:vAlign w:val="center"/>
          </w:tcPr>
          <w:p w14:paraId="613E510A"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Забігання на «</w:t>
            </w:r>
            <w:proofErr w:type="spellStart"/>
            <w:r w:rsidRPr="00BF3253">
              <w:rPr>
                <w:rFonts w:ascii="Times New Roman" w:hAnsi="Times New Roman" w:cs="Times New Roman"/>
                <w:sz w:val="24"/>
                <w:szCs w:val="24"/>
                <w:lang w:val="uk-UA"/>
              </w:rPr>
              <w:t>борцівському</w:t>
            </w:r>
            <w:proofErr w:type="spellEnd"/>
            <w:r w:rsidRPr="00BF3253">
              <w:rPr>
                <w:rFonts w:ascii="Times New Roman" w:hAnsi="Times New Roman" w:cs="Times New Roman"/>
                <w:sz w:val="24"/>
                <w:szCs w:val="24"/>
                <w:lang w:val="uk-UA"/>
              </w:rPr>
              <w:t xml:space="preserve"> мості»</w:t>
            </w:r>
          </w:p>
          <w:p w14:paraId="2EB7DC0D"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(5 разів – ліворуч та 5 разів – праворуч)</w:t>
            </w:r>
            <w:r>
              <w:rPr>
                <w:rFonts w:ascii="Times New Roman" w:hAnsi="Times New Roman" w:cs="Times New Roman"/>
                <w:sz w:val="24"/>
                <w:szCs w:val="24"/>
                <w:lang w:val="uk-UA"/>
              </w:rPr>
              <w:t xml:space="preserve"> </w:t>
            </w:r>
            <w:r w:rsidRPr="00BF3253">
              <w:rPr>
                <w:rFonts w:ascii="Times New Roman" w:hAnsi="Times New Roman" w:cs="Times New Roman"/>
                <w:sz w:val="24"/>
                <w:szCs w:val="24"/>
                <w:lang w:val="uk-UA"/>
              </w:rPr>
              <w:t>(с).</w:t>
            </w:r>
          </w:p>
        </w:tc>
        <w:tc>
          <w:tcPr>
            <w:tcW w:w="1276" w:type="dxa"/>
            <w:shd w:val="clear" w:color="auto" w:fill="auto"/>
            <w:vAlign w:val="center"/>
          </w:tcPr>
          <w:p w14:paraId="5E81BC62"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стегно</w:t>
            </w:r>
          </w:p>
        </w:tc>
        <w:tc>
          <w:tcPr>
            <w:tcW w:w="1348" w:type="dxa"/>
            <w:shd w:val="clear" w:color="auto" w:fill="auto"/>
            <w:vAlign w:val="center"/>
          </w:tcPr>
          <w:p w14:paraId="3224D764"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передньою підніжкою</w:t>
            </w:r>
          </w:p>
        </w:tc>
        <w:tc>
          <w:tcPr>
            <w:tcW w:w="1339" w:type="dxa"/>
            <w:shd w:val="clear" w:color="auto" w:fill="auto"/>
            <w:vAlign w:val="center"/>
          </w:tcPr>
          <w:p w14:paraId="4A67DE5C" w14:textId="77777777" w:rsidR="00594A16" w:rsidRPr="00BF3253" w:rsidRDefault="00594A16" w:rsidP="00F730BC">
            <w:pPr>
              <w:pStyle w:val="a3"/>
              <w:contextualSpacing/>
              <w:jc w:val="center"/>
              <w:rPr>
                <w:rFonts w:ascii="Times New Roman" w:hAnsi="Times New Roman" w:cs="Times New Roman"/>
                <w:sz w:val="24"/>
                <w:szCs w:val="24"/>
                <w:lang w:val="uk-UA"/>
              </w:rPr>
            </w:pPr>
            <w:r w:rsidRPr="00BF3253">
              <w:rPr>
                <w:rFonts w:ascii="Times New Roman" w:hAnsi="Times New Roman" w:cs="Times New Roman"/>
                <w:sz w:val="24"/>
                <w:szCs w:val="24"/>
                <w:lang w:val="uk-UA"/>
              </w:rPr>
              <w:t>10 кидків партнера через спину</w:t>
            </w:r>
          </w:p>
        </w:tc>
      </w:tr>
      <w:tr w:rsidR="00594A16" w:rsidRPr="00DA5FDF" w14:paraId="050CB2FA" w14:textId="77777777" w:rsidTr="00F730BC">
        <w:tc>
          <w:tcPr>
            <w:tcW w:w="1255" w:type="dxa"/>
            <w:shd w:val="clear" w:color="auto" w:fill="auto"/>
          </w:tcPr>
          <w:p w14:paraId="2588D415"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proofErr w:type="spellStart"/>
            <w:r w:rsidRPr="008D3C92">
              <w:rPr>
                <w:rFonts w:ascii="Times New Roman" w:hAnsi="Times New Roman" w:cs="Times New Roman"/>
                <w:sz w:val="24"/>
                <w:szCs w:val="24"/>
                <w:lang w:val="uk-UA"/>
              </w:rPr>
              <w:t>Випр</w:t>
            </w:r>
            <w:proofErr w:type="spellEnd"/>
            <w:r w:rsidRPr="008D3C92">
              <w:rPr>
                <w:rFonts w:ascii="Times New Roman" w:hAnsi="Times New Roman" w:cs="Times New Roman"/>
                <w:sz w:val="24"/>
                <w:szCs w:val="24"/>
                <w:lang w:val="uk-UA"/>
              </w:rPr>
              <w:t>. 1</w:t>
            </w:r>
          </w:p>
        </w:tc>
        <w:tc>
          <w:tcPr>
            <w:tcW w:w="2001" w:type="dxa"/>
            <w:shd w:val="clear" w:color="auto" w:fill="auto"/>
            <w:vAlign w:val="center"/>
          </w:tcPr>
          <w:p w14:paraId="0D3CE68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18,2</w:t>
            </w:r>
          </w:p>
        </w:tc>
        <w:tc>
          <w:tcPr>
            <w:tcW w:w="2126" w:type="dxa"/>
            <w:shd w:val="clear" w:color="auto" w:fill="auto"/>
            <w:vAlign w:val="center"/>
          </w:tcPr>
          <w:p w14:paraId="7465562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16,5</w:t>
            </w:r>
          </w:p>
        </w:tc>
        <w:tc>
          <w:tcPr>
            <w:tcW w:w="1276" w:type="dxa"/>
            <w:shd w:val="clear" w:color="auto" w:fill="auto"/>
            <w:vAlign w:val="center"/>
          </w:tcPr>
          <w:p w14:paraId="6EA8344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15,7</w:t>
            </w:r>
          </w:p>
        </w:tc>
        <w:tc>
          <w:tcPr>
            <w:tcW w:w="1348" w:type="dxa"/>
            <w:shd w:val="clear" w:color="auto" w:fill="auto"/>
          </w:tcPr>
          <w:p w14:paraId="45EB1EC0"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15,1</w:t>
            </w:r>
          </w:p>
        </w:tc>
        <w:tc>
          <w:tcPr>
            <w:tcW w:w="1339" w:type="dxa"/>
            <w:shd w:val="clear" w:color="auto" w:fill="auto"/>
            <w:vAlign w:val="center"/>
          </w:tcPr>
          <w:p w14:paraId="68078F2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14,7</w:t>
            </w:r>
          </w:p>
        </w:tc>
      </w:tr>
      <w:tr w:rsidR="00594A16" w:rsidRPr="00DA5FDF" w14:paraId="1C6F1684" w14:textId="77777777" w:rsidTr="00F730BC">
        <w:tc>
          <w:tcPr>
            <w:tcW w:w="1255" w:type="dxa"/>
            <w:shd w:val="clear" w:color="auto" w:fill="auto"/>
          </w:tcPr>
          <w:p w14:paraId="533ADD70"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2</w:t>
            </w:r>
          </w:p>
        </w:tc>
        <w:tc>
          <w:tcPr>
            <w:tcW w:w="2001" w:type="dxa"/>
            <w:shd w:val="clear" w:color="auto" w:fill="auto"/>
            <w:vAlign w:val="center"/>
          </w:tcPr>
          <w:p w14:paraId="144DE98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19,1</w:t>
            </w:r>
          </w:p>
        </w:tc>
        <w:tc>
          <w:tcPr>
            <w:tcW w:w="2126" w:type="dxa"/>
            <w:shd w:val="clear" w:color="auto" w:fill="auto"/>
            <w:vAlign w:val="center"/>
          </w:tcPr>
          <w:p w14:paraId="0C03CF3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15,6</w:t>
            </w:r>
          </w:p>
        </w:tc>
        <w:tc>
          <w:tcPr>
            <w:tcW w:w="1276" w:type="dxa"/>
            <w:shd w:val="clear" w:color="auto" w:fill="auto"/>
            <w:vAlign w:val="center"/>
          </w:tcPr>
          <w:p w14:paraId="0930F9D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15,1</w:t>
            </w:r>
          </w:p>
        </w:tc>
        <w:tc>
          <w:tcPr>
            <w:tcW w:w="1348" w:type="dxa"/>
            <w:shd w:val="clear" w:color="auto" w:fill="auto"/>
          </w:tcPr>
          <w:p w14:paraId="36ECD7C3"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14,9</w:t>
            </w:r>
          </w:p>
        </w:tc>
        <w:tc>
          <w:tcPr>
            <w:tcW w:w="1339" w:type="dxa"/>
            <w:shd w:val="clear" w:color="auto" w:fill="auto"/>
            <w:vAlign w:val="center"/>
          </w:tcPr>
          <w:p w14:paraId="371E31F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15,3</w:t>
            </w:r>
          </w:p>
        </w:tc>
      </w:tr>
      <w:tr w:rsidR="00594A16" w:rsidRPr="00DA5FDF" w14:paraId="755E50B2" w14:textId="77777777" w:rsidTr="00F730BC">
        <w:tc>
          <w:tcPr>
            <w:tcW w:w="1255" w:type="dxa"/>
            <w:shd w:val="clear" w:color="auto" w:fill="auto"/>
          </w:tcPr>
          <w:p w14:paraId="6CBF7442"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3</w:t>
            </w:r>
          </w:p>
        </w:tc>
        <w:tc>
          <w:tcPr>
            <w:tcW w:w="2001" w:type="dxa"/>
            <w:shd w:val="clear" w:color="auto" w:fill="auto"/>
            <w:vAlign w:val="center"/>
          </w:tcPr>
          <w:p w14:paraId="07DBEB8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18,7</w:t>
            </w:r>
          </w:p>
        </w:tc>
        <w:tc>
          <w:tcPr>
            <w:tcW w:w="2126" w:type="dxa"/>
            <w:shd w:val="clear" w:color="auto" w:fill="auto"/>
            <w:vAlign w:val="center"/>
          </w:tcPr>
          <w:p w14:paraId="1AE88FD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17,7</w:t>
            </w:r>
          </w:p>
        </w:tc>
        <w:tc>
          <w:tcPr>
            <w:tcW w:w="1276" w:type="dxa"/>
            <w:shd w:val="clear" w:color="auto" w:fill="auto"/>
            <w:vAlign w:val="center"/>
          </w:tcPr>
          <w:p w14:paraId="66E3CCA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17,3</w:t>
            </w:r>
          </w:p>
        </w:tc>
        <w:tc>
          <w:tcPr>
            <w:tcW w:w="1348" w:type="dxa"/>
            <w:shd w:val="clear" w:color="auto" w:fill="auto"/>
          </w:tcPr>
          <w:p w14:paraId="4C2E10EF"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339" w:type="dxa"/>
            <w:shd w:val="clear" w:color="auto" w:fill="auto"/>
            <w:vAlign w:val="center"/>
          </w:tcPr>
          <w:p w14:paraId="1E4C6F8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17,6</w:t>
            </w:r>
          </w:p>
        </w:tc>
      </w:tr>
      <w:tr w:rsidR="00594A16" w:rsidRPr="00DA5FDF" w14:paraId="10AB9977" w14:textId="77777777" w:rsidTr="00F730BC">
        <w:tc>
          <w:tcPr>
            <w:tcW w:w="1255" w:type="dxa"/>
            <w:shd w:val="clear" w:color="auto" w:fill="auto"/>
          </w:tcPr>
          <w:p w14:paraId="3E4ABCA4"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4</w:t>
            </w:r>
          </w:p>
        </w:tc>
        <w:tc>
          <w:tcPr>
            <w:tcW w:w="2001" w:type="dxa"/>
            <w:shd w:val="clear" w:color="auto" w:fill="auto"/>
            <w:vAlign w:val="center"/>
          </w:tcPr>
          <w:p w14:paraId="5433C2B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20,3</w:t>
            </w:r>
          </w:p>
        </w:tc>
        <w:tc>
          <w:tcPr>
            <w:tcW w:w="2126" w:type="dxa"/>
            <w:shd w:val="clear" w:color="auto" w:fill="auto"/>
            <w:vAlign w:val="center"/>
          </w:tcPr>
          <w:p w14:paraId="60C17F8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18,2</w:t>
            </w:r>
          </w:p>
        </w:tc>
        <w:tc>
          <w:tcPr>
            <w:tcW w:w="1276" w:type="dxa"/>
            <w:shd w:val="clear" w:color="auto" w:fill="auto"/>
            <w:vAlign w:val="center"/>
          </w:tcPr>
          <w:p w14:paraId="7A456B5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16,4</w:t>
            </w:r>
          </w:p>
        </w:tc>
        <w:tc>
          <w:tcPr>
            <w:tcW w:w="1348" w:type="dxa"/>
            <w:shd w:val="clear" w:color="auto" w:fill="auto"/>
          </w:tcPr>
          <w:p w14:paraId="54334BD5"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16,7</w:t>
            </w:r>
          </w:p>
        </w:tc>
        <w:tc>
          <w:tcPr>
            <w:tcW w:w="1339" w:type="dxa"/>
            <w:shd w:val="clear" w:color="auto" w:fill="auto"/>
            <w:vAlign w:val="center"/>
          </w:tcPr>
          <w:p w14:paraId="4EF10DC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16,3</w:t>
            </w:r>
          </w:p>
        </w:tc>
      </w:tr>
      <w:tr w:rsidR="00594A16" w:rsidRPr="00DA5FDF" w14:paraId="6064E1F7" w14:textId="77777777" w:rsidTr="00F730BC">
        <w:tc>
          <w:tcPr>
            <w:tcW w:w="1255" w:type="dxa"/>
            <w:shd w:val="clear" w:color="auto" w:fill="auto"/>
          </w:tcPr>
          <w:p w14:paraId="222B26D9"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5</w:t>
            </w:r>
          </w:p>
        </w:tc>
        <w:tc>
          <w:tcPr>
            <w:tcW w:w="2001" w:type="dxa"/>
            <w:shd w:val="clear" w:color="auto" w:fill="auto"/>
            <w:vAlign w:val="center"/>
          </w:tcPr>
          <w:p w14:paraId="6C7E2AA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19,4</w:t>
            </w:r>
          </w:p>
        </w:tc>
        <w:tc>
          <w:tcPr>
            <w:tcW w:w="2126" w:type="dxa"/>
            <w:shd w:val="clear" w:color="auto" w:fill="auto"/>
            <w:vAlign w:val="center"/>
          </w:tcPr>
          <w:p w14:paraId="3F36F7A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15,9</w:t>
            </w:r>
          </w:p>
        </w:tc>
        <w:tc>
          <w:tcPr>
            <w:tcW w:w="1276" w:type="dxa"/>
            <w:shd w:val="clear" w:color="auto" w:fill="auto"/>
            <w:vAlign w:val="center"/>
          </w:tcPr>
          <w:p w14:paraId="3AC770F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14,9</w:t>
            </w:r>
          </w:p>
        </w:tc>
        <w:tc>
          <w:tcPr>
            <w:tcW w:w="1348" w:type="dxa"/>
            <w:shd w:val="clear" w:color="auto" w:fill="auto"/>
          </w:tcPr>
          <w:p w14:paraId="1044E55C"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15,7</w:t>
            </w:r>
          </w:p>
        </w:tc>
        <w:tc>
          <w:tcPr>
            <w:tcW w:w="1339" w:type="dxa"/>
            <w:shd w:val="clear" w:color="auto" w:fill="auto"/>
            <w:vAlign w:val="center"/>
          </w:tcPr>
          <w:p w14:paraId="3E1FAE0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15,2</w:t>
            </w:r>
          </w:p>
        </w:tc>
      </w:tr>
      <w:tr w:rsidR="00594A16" w:rsidRPr="00DA5FDF" w14:paraId="3DAD4DDF" w14:textId="77777777" w:rsidTr="00F730BC">
        <w:tc>
          <w:tcPr>
            <w:tcW w:w="1255" w:type="dxa"/>
            <w:shd w:val="clear" w:color="auto" w:fill="auto"/>
          </w:tcPr>
          <w:p w14:paraId="193DB83E"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6</w:t>
            </w:r>
          </w:p>
        </w:tc>
        <w:tc>
          <w:tcPr>
            <w:tcW w:w="2001" w:type="dxa"/>
            <w:shd w:val="clear" w:color="auto" w:fill="auto"/>
            <w:vAlign w:val="center"/>
          </w:tcPr>
          <w:p w14:paraId="6FD1F17F"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20,3</w:t>
            </w:r>
          </w:p>
        </w:tc>
        <w:tc>
          <w:tcPr>
            <w:tcW w:w="2126" w:type="dxa"/>
            <w:shd w:val="clear" w:color="auto" w:fill="auto"/>
            <w:vAlign w:val="center"/>
          </w:tcPr>
          <w:p w14:paraId="642A8035"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16,8</w:t>
            </w:r>
          </w:p>
        </w:tc>
        <w:tc>
          <w:tcPr>
            <w:tcW w:w="1276" w:type="dxa"/>
            <w:shd w:val="clear" w:color="auto" w:fill="auto"/>
            <w:vAlign w:val="center"/>
          </w:tcPr>
          <w:p w14:paraId="4D8560D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16,1</w:t>
            </w:r>
          </w:p>
        </w:tc>
        <w:tc>
          <w:tcPr>
            <w:tcW w:w="1348" w:type="dxa"/>
            <w:shd w:val="clear" w:color="auto" w:fill="auto"/>
          </w:tcPr>
          <w:p w14:paraId="10E043E4"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15,3</w:t>
            </w:r>
          </w:p>
        </w:tc>
        <w:tc>
          <w:tcPr>
            <w:tcW w:w="1339" w:type="dxa"/>
            <w:shd w:val="clear" w:color="auto" w:fill="auto"/>
            <w:vAlign w:val="center"/>
          </w:tcPr>
          <w:p w14:paraId="06992F0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14,8</w:t>
            </w:r>
          </w:p>
        </w:tc>
      </w:tr>
      <w:tr w:rsidR="00594A16" w:rsidRPr="00DA5FDF" w14:paraId="5501B376" w14:textId="77777777" w:rsidTr="00F730BC">
        <w:tc>
          <w:tcPr>
            <w:tcW w:w="1255" w:type="dxa"/>
            <w:shd w:val="clear" w:color="auto" w:fill="auto"/>
          </w:tcPr>
          <w:p w14:paraId="3C913E4D"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7</w:t>
            </w:r>
          </w:p>
        </w:tc>
        <w:tc>
          <w:tcPr>
            <w:tcW w:w="2001" w:type="dxa"/>
            <w:shd w:val="clear" w:color="auto" w:fill="auto"/>
            <w:vAlign w:val="center"/>
          </w:tcPr>
          <w:p w14:paraId="2B0FE518"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20,6</w:t>
            </w:r>
          </w:p>
        </w:tc>
        <w:tc>
          <w:tcPr>
            <w:tcW w:w="2126" w:type="dxa"/>
            <w:shd w:val="clear" w:color="auto" w:fill="auto"/>
            <w:vAlign w:val="center"/>
          </w:tcPr>
          <w:p w14:paraId="1BD48A62"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16,8</w:t>
            </w:r>
          </w:p>
        </w:tc>
        <w:tc>
          <w:tcPr>
            <w:tcW w:w="1276" w:type="dxa"/>
            <w:shd w:val="clear" w:color="auto" w:fill="auto"/>
            <w:vAlign w:val="center"/>
          </w:tcPr>
          <w:p w14:paraId="43CDA21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16,7</w:t>
            </w:r>
          </w:p>
        </w:tc>
        <w:tc>
          <w:tcPr>
            <w:tcW w:w="1348" w:type="dxa"/>
            <w:shd w:val="clear" w:color="auto" w:fill="auto"/>
          </w:tcPr>
          <w:p w14:paraId="42CF8FE3"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15,8</w:t>
            </w:r>
          </w:p>
        </w:tc>
        <w:tc>
          <w:tcPr>
            <w:tcW w:w="1339" w:type="dxa"/>
            <w:shd w:val="clear" w:color="auto" w:fill="auto"/>
            <w:vAlign w:val="center"/>
          </w:tcPr>
          <w:p w14:paraId="2FCFE14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15,9</w:t>
            </w:r>
          </w:p>
        </w:tc>
      </w:tr>
      <w:tr w:rsidR="00594A16" w:rsidRPr="00DA5FDF" w14:paraId="4206D375" w14:textId="77777777" w:rsidTr="00F730BC">
        <w:tc>
          <w:tcPr>
            <w:tcW w:w="1255" w:type="dxa"/>
            <w:shd w:val="clear" w:color="auto" w:fill="auto"/>
          </w:tcPr>
          <w:p w14:paraId="3D4E93D4"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8</w:t>
            </w:r>
          </w:p>
        </w:tc>
        <w:tc>
          <w:tcPr>
            <w:tcW w:w="2001" w:type="dxa"/>
            <w:shd w:val="clear" w:color="auto" w:fill="auto"/>
            <w:vAlign w:val="center"/>
          </w:tcPr>
          <w:p w14:paraId="0A89FD51"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19,8</w:t>
            </w:r>
          </w:p>
        </w:tc>
        <w:tc>
          <w:tcPr>
            <w:tcW w:w="2126" w:type="dxa"/>
            <w:shd w:val="clear" w:color="auto" w:fill="auto"/>
            <w:vAlign w:val="center"/>
          </w:tcPr>
          <w:p w14:paraId="6AC7C2F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17,9</w:t>
            </w:r>
          </w:p>
        </w:tc>
        <w:tc>
          <w:tcPr>
            <w:tcW w:w="1276" w:type="dxa"/>
            <w:shd w:val="clear" w:color="auto" w:fill="auto"/>
            <w:vAlign w:val="center"/>
          </w:tcPr>
          <w:p w14:paraId="0C8FAD4A"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17,4</w:t>
            </w:r>
          </w:p>
        </w:tc>
        <w:tc>
          <w:tcPr>
            <w:tcW w:w="1348" w:type="dxa"/>
            <w:shd w:val="clear" w:color="auto" w:fill="auto"/>
          </w:tcPr>
          <w:p w14:paraId="7EF7B9D5"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16,2</w:t>
            </w:r>
          </w:p>
        </w:tc>
        <w:tc>
          <w:tcPr>
            <w:tcW w:w="1339" w:type="dxa"/>
            <w:shd w:val="clear" w:color="auto" w:fill="auto"/>
            <w:vAlign w:val="center"/>
          </w:tcPr>
          <w:p w14:paraId="00A12B4D"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16,7</w:t>
            </w:r>
          </w:p>
        </w:tc>
      </w:tr>
      <w:tr w:rsidR="00594A16" w:rsidRPr="00DA5FDF" w14:paraId="1CCCADC1" w14:textId="77777777" w:rsidTr="00F730BC">
        <w:tc>
          <w:tcPr>
            <w:tcW w:w="1255" w:type="dxa"/>
            <w:shd w:val="clear" w:color="auto" w:fill="auto"/>
          </w:tcPr>
          <w:p w14:paraId="1AEB08F9"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9</w:t>
            </w:r>
          </w:p>
        </w:tc>
        <w:tc>
          <w:tcPr>
            <w:tcW w:w="2001" w:type="dxa"/>
            <w:shd w:val="clear" w:color="auto" w:fill="auto"/>
            <w:vAlign w:val="center"/>
          </w:tcPr>
          <w:p w14:paraId="45C3F2C0"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18,9</w:t>
            </w:r>
          </w:p>
        </w:tc>
        <w:tc>
          <w:tcPr>
            <w:tcW w:w="2126" w:type="dxa"/>
            <w:shd w:val="clear" w:color="auto" w:fill="auto"/>
            <w:vAlign w:val="center"/>
          </w:tcPr>
          <w:p w14:paraId="094495BB"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18,4</w:t>
            </w:r>
          </w:p>
        </w:tc>
        <w:tc>
          <w:tcPr>
            <w:tcW w:w="1276" w:type="dxa"/>
            <w:shd w:val="clear" w:color="auto" w:fill="auto"/>
            <w:vAlign w:val="center"/>
          </w:tcPr>
          <w:p w14:paraId="2730E294"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16,5</w:t>
            </w:r>
          </w:p>
        </w:tc>
        <w:tc>
          <w:tcPr>
            <w:tcW w:w="1348" w:type="dxa"/>
            <w:shd w:val="clear" w:color="auto" w:fill="auto"/>
          </w:tcPr>
          <w:p w14:paraId="197111B9"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15,8</w:t>
            </w:r>
          </w:p>
        </w:tc>
        <w:tc>
          <w:tcPr>
            <w:tcW w:w="1339" w:type="dxa"/>
            <w:shd w:val="clear" w:color="auto" w:fill="auto"/>
            <w:vAlign w:val="center"/>
          </w:tcPr>
          <w:p w14:paraId="21C1A46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16,3</w:t>
            </w:r>
          </w:p>
        </w:tc>
      </w:tr>
      <w:tr w:rsidR="00594A16" w:rsidRPr="00DA5FDF" w14:paraId="47209825" w14:textId="77777777" w:rsidTr="00F730BC">
        <w:tc>
          <w:tcPr>
            <w:tcW w:w="1255" w:type="dxa"/>
            <w:shd w:val="clear" w:color="auto" w:fill="auto"/>
          </w:tcPr>
          <w:p w14:paraId="733290A3" w14:textId="77777777" w:rsidR="00594A16" w:rsidRPr="008D3C92" w:rsidRDefault="00594A16" w:rsidP="00F730BC">
            <w:pPr>
              <w:spacing w:line="276" w:lineRule="auto"/>
              <w:contextualSpacing/>
              <w:rPr>
                <w:sz w:val="24"/>
                <w:szCs w:val="24"/>
              </w:rPr>
            </w:pPr>
            <w:proofErr w:type="spellStart"/>
            <w:r w:rsidRPr="008D3C92">
              <w:rPr>
                <w:sz w:val="24"/>
                <w:szCs w:val="24"/>
              </w:rPr>
              <w:t>Випр</w:t>
            </w:r>
            <w:proofErr w:type="spellEnd"/>
            <w:r w:rsidRPr="008D3C92">
              <w:rPr>
                <w:sz w:val="24"/>
                <w:szCs w:val="24"/>
              </w:rPr>
              <w:t>. 10</w:t>
            </w:r>
          </w:p>
        </w:tc>
        <w:tc>
          <w:tcPr>
            <w:tcW w:w="2001" w:type="dxa"/>
            <w:shd w:val="clear" w:color="auto" w:fill="auto"/>
            <w:vAlign w:val="center"/>
          </w:tcPr>
          <w:p w14:paraId="75E3C103"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18,6</w:t>
            </w:r>
          </w:p>
        </w:tc>
        <w:tc>
          <w:tcPr>
            <w:tcW w:w="2126" w:type="dxa"/>
            <w:shd w:val="clear" w:color="auto" w:fill="auto"/>
            <w:vAlign w:val="center"/>
          </w:tcPr>
          <w:p w14:paraId="3D707D69"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18,8</w:t>
            </w:r>
          </w:p>
        </w:tc>
        <w:tc>
          <w:tcPr>
            <w:tcW w:w="1276" w:type="dxa"/>
            <w:shd w:val="clear" w:color="auto" w:fill="auto"/>
            <w:vAlign w:val="center"/>
          </w:tcPr>
          <w:p w14:paraId="1F87FF96"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15,4</w:t>
            </w:r>
          </w:p>
        </w:tc>
        <w:tc>
          <w:tcPr>
            <w:tcW w:w="1348" w:type="dxa"/>
            <w:shd w:val="clear" w:color="auto" w:fill="auto"/>
          </w:tcPr>
          <w:p w14:paraId="3F64DA2F" w14:textId="77777777" w:rsidR="00594A16" w:rsidRPr="00680C91" w:rsidRDefault="00594A16" w:rsidP="00F730BC">
            <w:pPr>
              <w:pStyle w:val="Other0"/>
              <w:spacing w:line="276" w:lineRule="auto"/>
              <w:ind w:firstLine="0"/>
              <w:contextualSpacing/>
              <w:jc w:val="center"/>
              <w:rPr>
                <w:sz w:val="24"/>
                <w:szCs w:val="24"/>
                <w:lang w:val="uk-UA"/>
              </w:rPr>
            </w:pPr>
            <w:r>
              <w:rPr>
                <w:sz w:val="24"/>
                <w:szCs w:val="24"/>
                <w:lang w:val="uk-UA"/>
              </w:rPr>
              <w:t>14,6</w:t>
            </w:r>
          </w:p>
        </w:tc>
        <w:tc>
          <w:tcPr>
            <w:tcW w:w="1339" w:type="dxa"/>
            <w:shd w:val="clear" w:color="auto" w:fill="auto"/>
            <w:vAlign w:val="center"/>
          </w:tcPr>
          <w:p w14:paraId="1B131BDC" w14:textId="77777777" w:rsidR="00594A16" w:rsidRPr="008D3C92" w:rsidRDefault="00594A16" w:rsidP="00F730BC">
            <w:pPr>
              <w:pStyle w:val="Other0"/>
              <w:spacing w:line="276" w:lineRule="auto"/>
              <w:ind w:firstLine="0"/>
              <w:contextualSpacing/>
              <w:jc w:val="center"/>
              <w:rPr>
                <w:sz w:val="24"/>
                <w:szCs w:val="24"/>
                <w:lang w:val="uk-UA"/>
              </w:rPr>
            </w:pPr>
            <w:r>
              <w:rPr>
                <w:sz w:val="24"/>
                <w:szCs w:val="24"/>
                <w:lang w:val="uk-UA"/>
              </w:rPr>
              <w:t>15,3</w:t>
            </w:r>
          </w:p>
        </w:tc>
      </w:tr>
      <w:tr w:rsidR="00594A16" w:rsidRPr="00DA5FDF" w14:paraId="28FB2C86" w14:textId="77777777" w:rsidTr="00F730BC">
        <w:tc>
          <w:tcPr>
            <w:tcW w:w="1255" w:type="dxa"/>
            <w:shd w:val="clear" w:color="auto" w:fill="auto"/>
          </w:tcPr>
          <w:p w14:paraId="48799962" w14:textId="77777777" w:rsidR="00594A16" w:rsidRPr="008D3C92" w:rsidRDefault="00594A16" w:rsidP="00F730BC">
            <w:pPr>
              <w:pStyle w:val="a3"/>
              <w:spacing w:line="276" w:lineRule="auto"/>
              <w:contextualSpacing/>
              <w:rPr>
                <w:rFonts w:ascii="Times New Roman" w:hAnsi="Times New Roman" w:cs="Times New Roman"/>
                <w:sz w:val="24"/>
                <w:szCs w:val="24"/>
                <w:lang w:val="uk-UA"/>
              </w:rPr>
            </w:pPr>
            <w:r w:rsidRPr="008D3C92">
              <w:rPr>
                <w:rFonts w:ascii="Times New Roman" w:hAnsi="Times New Roman" w:cs="Times New Roman"/>
                <w:sz w:val="24"/>
                <w:szCs w:val="24"/>
                <w:lang w:val="uk-UA"/>
              </w:rPr>
              <w:lastRenderedPageBreak/>
              <w:t>Середнє значення</w:t>
            </w:r>
          </w:p>
        </w:tc>
        <w:tc>
          <w:tcPr>
            <w:tcW w:w="2001" w:type="dxa"/>
            <w:shd w:val="clear" w:color="auto" w:fill="auto"/>
            <w:vAlign w:val="center"/>
          </w:tcPr>
          <w:p w14:paraId="7BFE2B8D" w14:textId="77777777" w:rsidR="00594A16" w:rsidRPr="00DF3617" w:rsidRDefault="00594A16" w:rsidP="00F730BC">
            <w:pPr>
              <w:contextualSpacing/>
              <w:jc w:val="center"/>
              <w:rPr>
                <w:color w:val="000000"/>
                <w:sz w:val="24"/>
                <w:szCs w:val="24"/>
              </w:rPr>
            </w:pPr>
            <w:r w:rsidRPr="00DF3617">
              <w:rPr>
                <w:color w:val="000000"/>
                <w:sz w:val="24"/>
                <w:szCs w:val="24"/>
              </w:rPr>
              <w:t>19,39</w:t>
            </w:r>
          </w:p>
        </w:tc>
        <w:tc>
          <w:tcPr>
            <w:tcW w:w="2126" w:type="dxa"/>
            <w:shd w:val="clear" w:color="auto" w:fill="auto"/>
            <w:vAlign w:val="center"/>
          </w:tcPr>
          <w:p w14:paraId="60D9B017" w14:textId="77777777" w:rsidR="00594A16" w:rsidRPr="00DF3617" w:rsidRDefault="00594A16" w:rsidP="00F730BC">
            <w:pPr>
              <w:contextualSpacing/>
              <w:jc w:val="center"/>
              <w:rPr>
                <w:color w:val="000000"/>
                <w:sz w:val="24"/>
                <w:szCs w:val="24"/>
              </w:rPr>
            </w:pPr>
            <w:r w:rsidRPr="00DF3617">
              <w:rPr>
                <w:color w:val="000000"/>
                <w:sz w:val="24"/>
                <w:szCs w:val="24"/>
              </w:rPr>
              <w:t>17,26</w:t>
            </w:r>
          </w:p>
        </w:tc>
        <w:tc>
          <w:tcPr>
            <w:tcW w:w="1276" w:type="dxa"/>
            <w:shd w:val="clear" w:color="auto" w:fill="auto"/>
            <w:vAlign w:val="center"/>
          </w:tcPr>
          <w:p w14:paraId="1A45438A" w14:textId="77777777" w:rsidR="00594A16" w:rsidRPr="00DF3617" w:rsidRDefault="00594A16" w:rsidP="00F730BC">
            <w:pPr>
              <w:contextualSpacing/>
              <w:jc w:val="center"/>
              <w:rPr>
                <w:color w:val="000000"/>
                <w:sz w:val="24"/>
                <w:szCs w:val="24"/>
              </w:rPr>
            </w:pPr>
            <w:r w:rsidRPr="00DF3617">
              <w:rPr>
                <w:color w:val="000000"/>
                <w:sz w:val="24"/>
                <w:szCs w:val="24"/>
              </w:rPr>
              <w:t>16,15</w:t>
            </w:r>
          </w:p>
        </w:tc>
        <w:tc>
          <w:tcPr>
            <w:tcW w:w="1348" w:type="dxa"/>
            <w:shd w:val="clear" w:color="auto" w:fill="auto"/>
            <w:vAlign w:val="center"/>
          </w:tcPr>
          <w:p w14:paraId="6E3CCF29" w14:textId="77777777" w:rsidR="00594A16" w:rsidRPr="00DF3617" w:rsidRDefault="00594A16" w:rsidP="00F730BC">
            <w:pPr>
              <w:contextualSpacing/>
              <w:jc w:val="center"/>
              <w:rPr>
                <w:color w:val="000000"/>
                <w:sz w:val="24"/>
                <w:szCs w:val="24"/>
              </w:rPr>
            </w:pPr>
            <w:r w:rsidRPr="00DF3617">
              <w:rPr>
                <w:color w:val="000000"/>
                <w:sz w:val="24"/>
                <w:szCs w:val="24"/>
              </w:rPr>
              <w:t>15,8</w:t>
            </w:r>
          </w:p>
        </w:tc>
        <w:tc>
          <w:tcPr>
            <w:tcW w:w="1339" w:type="dxa"/>
            <w:shd w:val="clear" w:color="auto" w:fill="auto"/>
            <w:vAlign w:val="center"/>
          </w:tcPr>
          <w:p w14:paraId="2DE4436B" w14:textId="77777777" w:rsidR="00594A16" w:rsidRPr="00DF3617" w:rsidRDefault="00594A16" w:rsidP="00F730BC">
            <w:pPr>
              <w:contextualSpacing/>
              <w:jc w:val="center"/>
              <w:rPr>
                <w:color w:val="000000"/>
                <w:sz w:val="24"/>
                <w:szCs w:val="24"/>
              </w:rPr>
            </w:pPr>
            <w:r w:rsidRPr="00DF3617">
              <w:rPr>
                <w:color w:val="000000"/>
                <w:sz w:val="24"/>
                <w:szCs w:val="24"/>
              </w:rPr>
              <w:t>15,81</w:t>
            </w:r>
          </w:p>
        </w:tc>
      </w:tr>
    </w:tbl>
    <w:p w14:paraId="46E7E38D" w14:textId="77777777" w:rsidR="00594A16" w:rsidRDefault="00594A16" w:rsidP="00594A16">
      <w:pPr>
        <w:spacing w:line="360" w:lineRule="auto"/>
        <w:ind w:firstLine="709"/>
        <w:contextualSpacing/>
        <w:jc w:val="both"/>
        <w:rPr>
          <w:sz w:val="28"/>
          <w:szCs w:val="28"/>
        </w:rPr>
      </w:pPr>
    </w:p>
    <w:p w14:paraId="49116E04" w14:textId="77777777" w:rsidR="00594A16" w:rsidRDefault="00594A16" w:rsidP="00594A16">
      <w:pPr>
        <w:spacing w:line="360" w:lineRule="auto"/>
        <w:ind w:firstLine="709"/>
        <w:contextualSpacing/>
        <w:jc w:val="both"/>
        <w:rPr>
          <w:i/>
          <w:iCs/>
          <w:sz w:val="28"/>
          <w:szCs w:val="28"/>
        </w:rPr>
      </w:pPr>
      <w:r w:rsidRPr="00C51E1C">
        <w:rPr>
          <w:i/>
          <w:iCs/>
          <w:sz w:val="28"/>
          <w:szCs w:val="28"/>
        </w:rPr>
        <w:t>Таблиця 3.</w:t>
      </w:r>
      <w:r>
        <w:rPr>
          <w:i/>
          <w:iCs/>
          <w:sz w:val="28"/>
          <w:szCs w:val="28"/>
        </w:rPr>
        <w:t>10</w:t>
      </w:r>
      <w:r w:rsidRPr="00C51E1C">
        <w:rPr>
          <w:i/>
          <w:iCs/>
          <w:sz w:val="28"/>
          <w:szCs w:val="28"/>
        </w:rPr>
        <w:t xml:space="preserve">. Порівняльний аналіз показників рівня розвитку фізичної та технічної підготовленості самбістів </w:t>
      </w:r>
      <w:r>
        <w:rPr>
          <w:i/>
          <w:iCs/>
          <w:sz w:val="28"/>
          <w:szCs w:val="28"/>
        </w:rPr>
        <w:t>експериментальної</w:t>
      </w:r>
      <w:r w:rsidRPr="00C51E1C">
        <w:rPr>
          <w:i/>
          <w:iCs/>
          <w:sz w:val="28"/>
          <w:szCs w:val="28"/>
        </w:rPr>
        <w:t xml:space="preserve"> групи</w:t>
      </w:r>
      <w:r>
        <w:rPr>
          <w:i/>
          <w:iCs/>
          <w:sz w:val="28"/>
          <w:szCs w:val="28"/>
        </w:rPr>
        <w:t xml:space="preserve"> до та після експерименту</w:t>
      </w:r>
      <w:r w:rsidRPr="00C51E1C">
        <w:rPr>
          <w:i/>
          <w:iCs/>
          <w:sz w:val="28"/>
          <w:szCs w:val="28"/>
        </w:rPr>
        <w:t>.</w:t>
      </w:r>
    </w:p>
    <w:tbl>
      <w:tblPr>
        <w:tblStyle w:val="a4"/>
        <w:tblW w:w="0" w:type="auto"/>
        <w:tblLook w:val="04A0" w:firstRow="1" w:lastRow="0" w:firstColumn="1" w:lastColumn="0" w:noHBand="0" w:noVBand="1"/>
      </w:tblPr>
      <w:tblGrid>
        <w:gridCol w:w="3075"/>
        <w:gridCol w:w="2054"/>
        <w:gridCol w:w="1954"/>
        <w:gridCol w:w="2262"/>
      </w:tblGrid>
      <w:tr w:rsidR="00594A16" w14:paraId="1184D79C" w14:textId="77777777" w:rsidTr="00F730BC">
        <w:trPr>
          <w:trHeight w:val="503"/>
        </w:trPr>
        <w:tc>
          <w:tcPr>
            <w:tcW w:w="3075" w:type="dxa"/>
            <w:vAlign w:val="center"/>
          </w:tcPr>
          <w:p w14:paraId="3CB66878" w14:textId="77777777" w:rsidR="00594A16" w:rsidRPr="00EC1C69" w:rsidRDefault="00594A16" w:rsidP="00F730BC">
            <w:pPr>
              <w:pStyle w:val="a3"/>
              <w:spacing w:line="276" w:lineRule="auto"/>
              <w:ind w:left="127"/>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Вправи</w:t>
            </w:r>
          </w:p>
        </w:tc>
        <w:tc>
          <w:tcPr>
            <w:tcW w:w="2054" w:type="dxa"/>
            <w:vAlign w:val="center"/>
          </w:tcPr>
          <w:p w14:paraId="3CD29557" w14:textId="77777777" w:rsidR="00594A16" w:rsidRDefault="00594A16" w:rsidP="00F730BC">
            <w:pPr>
              <w:pStyle w:val="a3"/>
              <w:spacing w:line="276" w:lineRule="auto"/>
              <w:ind w:left="13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До</w:t>
            </w:r>
          </w:p>
          <w:p w14:paraId="75B80AF6" w14:textId="77777777" w:rsidR="00594A16" w:rsidRPr="00EC1C69" w:rsidRDefault="00594A16" w:rsidP="00F730BC">
            <w:pPr>
              <w:pStyle w:val="a3"/>
              <w:spacing w:line="276" w:lineRule="auto"/>
              <w:ind w:left="13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експерименту</w:t>
            </w:r>
          </w:p>
        </w:tc>
        <w:tc>
          <w:tcPr>
            <w:tcW w:w="1954" w:type="dxa"/>
            <w:vAlign w:val="center"/>
          </w:tcPr>
          <w:p w14:paraId="30896FD6" w14:textId="77777777" w:rsidR="00594A16" w:rsidRDefault="00594A16" w:rsidP="00F730BC">
            <w:pPr>
              <w:pStyle w:val="a3"/>
              <w:spacing w:line="276" w:lineRule="auto"/>
              <w:ind w:left="12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Після</w:t>
            </w:r>
          </w:p>
          <w:p w14:paraId="239430F2" w14:textId="77777777" w:rsidR="00594A16" w:rsidRPr="00EC1C69" w:rsidRDefault="00594A16" w:rsidP="00F730BC">
            <w:pPr>
              <w:pStyle w:val="a3"/>
              <w:spacing w:line="276" w:lineRule="auto"/>
              <w:ind w:left="12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експерименту</w:t>
            </w:r>
          </w:p>
        </w:tc>
        <w:tc>
          <w:tcPr>
            <w:tcW w:w="2262" w:type="dxa"/>
          </w:tcPr>
          <w:p w14:paraId="07268358" w14:textId="77777777" w:rsidR="00594A16" w:rsidRPr="00954D48" w:rsidRDefault="00594A16" w:rsidP="00F730BC">
            <w:pPr>
              <w:contextualSpacing/>
              <w:jc w:val="center"/>
              <w:rPr>
                <w:sz w:val="24"/>
                <w:szCs w:val="24"/>
              </w:rPr>
            </w:pPr>
            <w:r w:rsidRPr="00954D48">
              <w:rPr>
                <w:sz w:val="24"/>
                <w:szCs w:val="24"/>
              </w:rPr>
              <w:t xml:space="preserve">Рівень </w:t>
            </w:r>
          </w:p>
          <w:p w14:paraId="6B8968C2" w14:textId="77777777" w:rsidR="00594A16" w:rsidRDefault="00594A16" w:rsidP="00F730BC">
            <w:pPr>
              <w:pStyle w:val="a3"/>
              <w:spacing w:line="276" w:lineRule="auto"/>
              <w:ind w:left="128"/>
              <w:contextualSpacing/>
              <w:jc w:val="center"/>
              <w:rPr>
                <w:rFonts w:ascii="Times New Roman" w:hAnsi="Times New Roman" w:cs="Times New Roman"/>
                <w:sz w:val="24"/>
                <w:szCs w:val="24"/>
                <w:lang w:val="uk-UA"/>
              </w:rPr>
            </w:pPr>
            <w:r w:rsidRPr="00954D48">
              <w:rPr>
                <w:rFonts w:ascii="Times New Roman" w:hAnsi="Times New Roman" w:cs="Times New Roman"/>
                <w:sz w:val="24"/>
                <w:szCs w:val="24"/>
                <w:lang w:val="uk-UA"/>
              </w:rPr>
              <w:t>прогресу у %</w:t>
            </w:r>
          </w:p>
        </w:tc>
      </w:tr>
      <w:tr w:rsidR="00594A16" w14:paraId="6B1727AA" w14:textId="77777777" w:rsidTr="00F730BC">
        <w:tc>
          <w:tcPr>
            <w:tcW w:w="3075" w:type="dxa"/>
            <w:vAlign w:val="center"/>
          </w:tcPr>
          <w:p w14:paraId="30503C56"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Біг 1500 м (хв, с).</w:t>
            </w:r>
          </w:p>
        </w:tc>
        <w:tc>
          <w:tcPr>
            <w:tcW w:w="2054" w:type="dxa"/>
            <w:vAlign w:val="center"/>
          </w:tcPr>
          <w:p w14:paraId="11277FB8" w14:textId="77777777" w:rsidR="00594A16" w:rsidRDefault="00594A16" w:rsidP="00F730BC">
            <w:pPr>
              <w:spacing w:line="276" w:lineRule="auto"/>
              <w:contextualSpacing/>
              <w:jc w:val="center"/>
              <w:rPr>
                <w:sz w:val="28"/>
                <w:szCs w:val="28"/>
              </w:rPr>
            </w:pPr>
            <w:r w:rsidRPr="00566A2C">
              <w:rPr>
                <w:color w:val="000000"/>
                <w:sz w:val="24"/>
                <w:szCs w:val="24"/>
              </w:rPr>
              <w:t>5,44</w:t>
            </w:r>
          </w:p>
        </w:tc>
        <w:tc>
          <w:tcPr>
            <w:tcW w:w="1954" w:type="dxa"/>
            <w:vAlign w:val="center"/>
          </w:tcPr>
          <w:p w14:paraId="335B6C78" w14:textId="77777777" w:rsidR="00594A16" w:rsidRDefault="00594A16" w:rsidP="00F730BC">
            <w:pPr>
              <w:spacing w:line="276" w:lineRule="auto"/>
              <w:contextualSpacing/>
              <w:jc w:val="center"/>
              <w:rPr>
                <w:sz w:val="28"/>
                <w:szCs w:val="28"/>
              </w:rPr>
            </w:pPr>
            <w:r w:rsidRPr="00747DEC">
              <w:rPr>
                <w:color w:val="000000"/>
                <w:sz w:val="24"/>
                <w:szCs w:val="24"/>
              </w:rPr>
              <w:t>4,56</w:t>
            </w:r>
          </w:p>
        </w:tc>
        <w:tc>
          <w:tcPr>
            <w:tcW w:w="2262" w:type="dxa"/>
            <w:vAlign w:val="center"/>
          </w:tcPr>
          <w:p w14:paraId="555CFB07" w14:textId="77777777" w:rsidR="00594A16" w:rsidRPr="0029751E" w:rsidRDefault="00594A16" w:rsidP="00F730BC">
            <w:pPr>
              <w:contextualSpacing/>
              <w:jc w:val="center"/>
              <w:rPr>
                <w:color w:val="000000"/>
                <w:sz w:val="24"/>
                <w:szCs w:val="24"/>
              </w:rPr>
            </w:pPr>
            <w:r w:rsidRPr="0029751E">
              <w:rPr>
                <w:color w:val="000000"/>
                <w:sz w:val="24"/>
                <w:szCs w:val="24"/>
              </w:rPr>
              <w:t>16%</w:t>
            </w:r>
          </w:p>
        </w:tc>
      </w:tr>
      <w:tr w:rsidR="00594A16" w14:paraId="56646812" w14:textId="77777777" w:rsidTr="00F730BC">
        <w:tc>
          <w:tcPr>
            <w:tcW w:w="3075" w:type="dxa"/>
            <w:vAlign w:val="center"/>
          </w:tcPr>
          <w:p w14:paraId="725982B7"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Стрибок у довжину з місця (см).</w:t>
            </w:r>
          </w:p>
        </w:tc>
        <w:tc>
          <w:tcPr>
            <w:tcW w:w="2054" w:type="dxa"/>
            <w:vAlign w:val="center"/>
          </w:tcPr>
          <w:p w14:paraId="6EF89E4A" w14:textId="77777777" w:rsidR="00594A16" w:rsidRDefault="00594A16" w:rsidP="00F730BC">
            <w:pPr>
              <w:spacing w:line="276" w:lineRule="auto"/>
              <w:contextualSpacing/>
              <w:jc w:val="center"/>
              <w:rPr>
                <w:sz w:val="28"/>
                <w:szCs w:val="28"/>
              </w:rPr>
            </w:pPr>
            <w:r w:rsidRPr="00566A2C">
              <w:rPr>
                <w:color w:val="000000"/>
                <w:sz w:val="24"/>
                <w:szCs w:val="24"/>
              </w:rPr>
              <w:t>235,50</w:t>
            </w:r>
          </w:p>
        </w:tc>
        <w:tc>
          <w:tcPr>
            <w:tcW w:w="1954" w:type="dxa"/>
            <w:vAlign w:val="center"/>
          </w:tcPr>
          <w:p w14:paraId="52DD67CE" w14:textId="77777777" w:rsidR="00594A16" w:rsidRDefault="00594A16" w:rsidP="00F730BC">
            <w:pPr>
              <w:spacing w:line="276" w:lineRule="auto"/>
              <w:contextualSpacing/>
              <w:jc w:val="center"/>
              <w:rPr>
                <w:sz w:val="28"/>
                <w:szCs w:val="28"/>
              </w:rPr>
            </w:pPr>
            <w:r w:rsidRPr="00747DEC">
              <w:rPr>
                <w:color w:val="000000"/>
                <w:sz w:val="24"/>
                <w:szCs w:val="24"/>
              </w:rPr>
              <w:t>250,4</w:t>
            </w:r>
          </w:p>
        </w:tc>
        <w:tc>
          <w:tcPr>
            <w:tcW w:w="2262" w:type="dxa"/>
            <w:vAlign w:val="center"/>
          </w:tcPr>
          <w:p w14:paraId="12E42B78" w14:textId="77777777" w:rsidR="00594A16" w:rsidRPr="0029751E" w:rsidRDefault="00594A16" w:rsidP="00F730BC">
            <w:pPr>
              <w:contextualSpacing/>
              <w:jc w:val="center"/>
              <w:rPr>
                <w:color w:val="000000"/>
                <w:sz w:val="24"/>
                <w:szCs w:val="24"/>
              </w:rPr>
            </w:pPr>
            <w:r w:rsidRPr="0029751E">
              <w:rPr>
                <w:color w:val="000000"/>
                <w:sz w:val="24"/>
                <w:szCs w:val="24"/>
              </w:rPr>
              <w:t>6%</w:t>
            </w:r>
          </w:p>
        </w:tc>
      </w:tr>
      <w:tr w:rsidR="00594A16" w14:paraId="46662434" w14:textId="77777777" w:rsidTr="00F730BC">
        <w:tc>
          <w:tcPr>
            <w:tcW w:w="3075" w:type="dxa"/>
            <w:vAlign w:val="center"/>
          </w:tcPr>
          <w:p w14:paraId="64F94D55"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Човниковий біг </w:t>
            </w:r>
            <w:r>
              <w:rPr>
                <w:rFonts w:ascii="Times New Roman" w:hAnsi="Times New Roman" w:cs="Times New Roman"/>
                <w:sz w:val="24"/>
                <w:szCs w:val="24"/>
                <w:lang w:val="uk-UA"/>
              </w:rPr>
              <w:t>3</w:t>
            </w:r>
            <w:r w:rsidRPr="00EC1C69">
              <w:rPr>
                <w:rFonts w:ascii="Times New Roman" w:hAnsi="Times New Roman" w:cs="Times New Roman"/>
                <w:sz w:val="24"/>
                <w:szCs w:val="24"/>
                <w:lang w:val="uk-UA"/>
              </w:rPr>
              <w:t>x</w:t>
            </w:r>
            <w:r>
              <w:rPr>
                <w:rFonts w:ascii="Times New Roman" w:hAnsi="Times New Roman" w:cs="Times New Roman"/>
                <w:sz w:val="24"/>
                <w:szCs w:val="24"/>
                <w:lang w:val="uk-UA"/>
              </w:rPr>
              <w:t>10</w:t>
            </w:r>
            <w:r w:rsidRPr="00EC1C69">
              <w:rPr>
                <w:rFonts w:ascii="Times New Roman" w:hAnsi="Times New Roman" w:cs="Times New Roman"/>
                <w:sz w:val="24"/>
                <w:szCs w:val="24"/>
                <w:lang w:val="uk-UA"/>
              </w:rPr>
              <w:t xml:space="preserve"> м (с).</w:t>
            </w:r>
          </w:p>
        </w:tc>
        <w:tc>
          <w:tcPr>
            <w:tcW w:w="2054" w:type="dxa"/>
            <w:vAlign w:val="center"/>
          </w:tcPr>
          <w:p w14:paraId="4B18AB11" w14:textId="77777777" w:rsidR="00594A16" w:rsidRDefault="00594A16" w:rsidP="00F730BC">
            <w:pPr>
              <w:spacing w:line="276" w:lineRule="auto"/>
              <w:contextualSpacing/>
              <w:jc w:val="center"/>
              <w:rPr>
                <w:sz w:val="28"/>
                <w:szCs w:val="28"/>
              </w:rPr>
            </w:pPr>
            <w:r w:rsidRPr="00DB572C">
              <w:rPr>
                <w:color w:val="000000"/>
                <w:sz w:val="24"/>
                <w:szCs w:val="24"/>
              </w:rPr>
              <w:t>8,00</w:t>
            </w:r>
          </w:p>
        </w:tc>
        <w:tc>
          <w:tcPr>
            <w:tcW w:w="1954" w:type="dxa"/>
            <w:vAlign w:val="center"/>
          </w:tcPr>
          <w:p w14:paraId="0C678851" w14:textId="77777777" w:rsidR="00594A16" w:rsidRDefault="00594A16" w:rsidP="00F730BC">
            <w:pPr>
              <w:spacing w:line="276" w:lineRule="auto"/>
              <w:contextualSpacing/>
              <w:jc w:val="center"/>
              <w:rPr>
                <w:sz w:val="28"/>
                <w:szCs w:val="28"/>
              </w:rPr>
            </w:pPr>
            <w:r w:rsidRPr="00747DEC">
              <w:rPr>
                <w:color w:val="000000"/>
                <w:sz w:val="24"/>
                <w:szCs w:val="24"/>
              </w:rPr>
              <w:t>7,12</w:t>
            </w:r>
          </w:p>
        </w:tc>
        <w:tc>
          <w:tcPr>
            <w:tcW w:w="2262" w:type="dxa"/>
            <w:vAlign w:val="center"/>
          </w:tcPr>
          <w:p w14:paraId="7AE5366E" w14:textId="77777777" w:rsidR="00594A16" w:rsidRPr="0029751E" w:rsidRDefault="00594A16" w:rsidP="00F730BC">
            <w:pPr>
              <w:contextualSpacing/>
              <w:jc w:val="center"/>
              <w:rPr>
                <w:color w:val="000000"/>
                <w:sz w:val="24"/>
                <w:szCs w:val="24"/>
              </w:rPr>
            </w:pPr>
            <w:r w:rsidRPr="0029751E">
              <w:rPr>
                <w:color w:val="000000"/>
                <w:sz w:val="24"/>
                <w:szCs w:val="24"/>
              </w:rPr>
              <w:t>11%</w:t>
            </w:r>
          </w:p>
        </w:tc>
      </w:tr>
      <w:tr w:rsidR="00594A16" w14:paraId="63CCE2B8" w14:textId="77777777" w:rsidTr="00F730BC">
        <w:tc>
          <w:tcPr>
            <w:tcW w:w="3075" w:type="dxa"/>
            <w:vAlign w:val="center"/>
          </w:tcPr>
          <w:p w14:paraId="5787BDAC"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Глибина нахилу з тумби (см).</w:t>
            </w:r>
          </w:p>
        </w:tc>
        <w:tc>
          <w:tcPr>
            <w:tcW w:w="2054" w:type="dxa"/>
            <w:vAlign w:val="center"/>
          </w:tcPr>
          <w:p w14:paraId="0D846713" w14:textId="77777777" w:rsidR="00594A16" w:rsidRDefault="00594A16" w:rsidP="00F730BC">
            <w:pPr>
              <w:spacing w:line="276" w:lineRule="auto"/>
              <w:contextualSpacing/>
              <w:jc w:val="center"/>
              <w:rPr>
                <w:sz w:val="28"/>
                <w:szCs w:val="28"/>
              </w:rPr>
            </w:pPr>
            <w:r w:rsidRPr="00566A2C">
              <w:rPr>
                <w:color w:val="000000"/>
                <w:sz w:val="24"/>
                <w:szCs w:val="24"/>
              </w:rPr>
              <w:t>10,60</w:t>
            </w:r>
          </w:p>
        </w:tc>
        <w:tc>
          <w:tcPr>
            <w:tcW w:w="1954" w:type="dxa"/>
            <w:vAlign w:val="center"/>
          </w:tcPr>
          <w:p w14:paraId="2B72F37C" w14:textId="77777777" w:rsidR="00594A16" w:rsidRDefault="00594A16" w:rsidP="00F730BC">
            <w:pPr>
              <w:spacing w:line="276" w:lineRule="auto"/>
              <w:contextualSpacing/>
              <w:jc w:val="center"/>
              <w:rPr>
                <w:sz w:val="28"/>
                <w:szCs w:val="28"/>
              </w:rPr>
            </w:pPr>
            <w:r w:rsidRPr="00747DEC">
              <w:rPr>
                <w:color w:val="000000"/>
                <w:sz w:val="24"/>
                <w:szCs w:val="24"/>
              </w:rPr>
              <w:t>15</w:t>
            </w:r>
          </w:p>
        </w:tc>
        <w:tc>
          <w:tcPr>
            <w:tcW w:w="2262" w:type="dxa"/>
            <w:vAlign w:val="center"/>
          </w:tcPr>
          <w:p w14:paraId="73F39CA2" w14:textId="77777777" w:rsidR="00594A16" w:rsidRPr="0029751E" w:rsidRDefault="00594A16" w:rsidP="00F730BC">
            <w:pPr>
              <w:contextualSpacing/>
              <w:jc w:val="center"/>
              <w:rPr>
                <w:color w:val="000000"/>
                <w:sz w:val="24"/>
                <w:szCs w:val="24"/>
              </w:rPr>
            </w:pPr>
            <w:r w:rsidRPr="0029751E">
              <w:rPr>
                <w:color w:val="000000"/>
                <w:sz w:val="24"/>
                <w:szCs w:val="24"/>
              </w:rPr>
              <w:t>42%</w:t>
            </w:r>
          </w:p>
        </w:tc>
      </w:tr>
      <w:tr w:rsidR="00594A16" w14:paraId="65A71EBB" w14:textId="77777777" w:rsidTr="00F730BC">
        <w:tc>
          <w:tcPr>
            <w:tcW w:w="3075" w:type="dxa"/>
            <w:vAlign w:val="center"/>
          </w:tcPr>
          <w:p w14:paraId="46228E07"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Проба </w:t>
            </w:r>
            <w:proofErr w:type="spellStart"/>
            <w:r w:rsidRPr="00EC1C69">
              <w:rPr>
                <w:rFonts w:ascii="Times New Roman" w:hAnsi="Times New Roman" w:cs="Times New Roman"/>
                <w:sz w:val="24"/>
                <w:szCs w:val="24"/>
                <w:lang w:val="uk-UA"/>
              </w:rPr>
              <w:t>Ромберга</w:t>
            </w:r>
            <w:proofErr w:type="spellEnd"/>
            <w:r w:rsidRPr="00EC1C69">
              <w:rPr>
                <w:rFonts w:ascii="Times New Roman" w:hAnsi="Times New Roman" w:cs="Times New Roman"/>
                <w:sz w:val="24"/>
                <w:szCs w:val="24"/>
                <w:lang w:val="uk-UA"/>
              </w:rPr>
              <w:t xml:space="preserve"> (с).</w:t>
            </w:r>
          </w:p>
        </w:tc>
        <w:tc>
          <w:tcPr>
            <w:tcW w:w="2054" w:type="dxa"/>
            <w:vAlign w:val="center"/>
          </w:tcPr>
          <w:p w14:paraId="36AF6C93" w14:textId="77777777" w:rsidR="00594A16" w:rsidRDefault="00594A16" w:rsidP="00F730BC">
            <w:pPr>
              <w:spacing w:line="276" w:lineRule="auto"/>
              <w:contextualSpacing/>
              <w:jc w:val="center"/>
              <w:rPr>
                <w:sz w:val="28"/>
                <w:szCs w:val="28"/>
              </w:rPr>
            </w:pPr>
            <w:r w:rsidRPr="00566A2C">
              <w:rPr>
                <w:color w:val="000000"/>
                <w:sz w:val="24"/>
                <w:szCs w:val="24"/>
              </w:rPr>
              <w:t>11,60</w:t>
            </w:r>
          </w:p>
        </w:tc>
        <w:tc>
          <w:tcPr>
            <w:tcW w:w="1954" w:type="dxa"/>
            <w:vAlign w:val="center"/>
          </w:tcPr>
          <w:p w14:paraId="02E50891" w14:textId="77777777" w:rsidR="00594A16" w:rsidRDefault="00594A16" w:rsidP="00F730BC">
            <w:pPr>
              <w:spacing w:line="276" w:lineRule="auto"/>
              <w:contextualSpacing/>
              <w:jc w:val="center"/>
              <w:rPr>
                <w:sz w:val="28"/>
                <w:szCs w:val="28"/>
              </w:rPr>
            </w:pPr>
            <w:r w:rsidRPr="00747DEC">
              <w:rPr>
                <w:color w:val="000000"/>
                <w:sz w:val="24"/>
                <w:szCs w:val="24"/>
              </w:rPr>
              <w:t>15,7</w:t>
            </w:r>
          </w:p>
        </w:tc>
        <w:tc>
          <w:tcPr>
            <w:tcW w:w="2262" w:type="dxa"/>
            <w:vAlign w:val="center"/>
          </w:tcPr>
          <w:p w14:paraId="278648E4" w14:textId="77777777" w:rsidR="00594A16" w:rsidRPr="0029751E" w:rsidRDefault="00594A16" w:rsidP="00F730BC">
            <w:pPr>
              <w:contextualSpacing/>
              <w:jc w:val="center"/>
              <w:rPr>
                <w:color w:val="000000"/>
                <w:sz w:val="24"/>
                <w:szCs w:val="24"/>
              </w:rPr>
            </w:pPr>
            <w:r w:rsidRPr="0029751E">
              <w:rPr>
                <w:color w:val="000000"/>
                <w:sz w:val="24"/>
                <w:szCs w:val="24"/>
              </w:rPr>
              <w:t>35%</w:t>
            </w:r>
          </w:p>
        </w:tc>
      </w:tr>
      <w:tr w:rsidR="00594A16" w14:paraId="5DBD8CFF" w14:textId="77777777" w:rsidTr="00F730BC">
        <w:tc>
          <w:tcPr>
            <w:tcW w:w="3075" w:type="dxa"/>
            <w:vAlign w:val="center"/>
          </w:tcPr>
          <w:p w14:paraId="5752DCD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переворотів з упору головою в килим на «</w:t>
            </w:r>
            <w:proofErr w:type="spellStart"/>
            <w:r w:rsidRPr="00EC1C69">
              <w:rPr>
                <w:rFonts w:ascii="Times New Roman" w:hAnsi="Times New Roman" w:cs="Times New Roman"/>
                <w:sz w:val="24"/>
                <w:szCs w:val="24"/>
                <w:lang w:val="uk-UA"/>
              </w:rPr>
              <w:t>борцівський</w:t>
            </w:r>
            <w:proofErr w:type="spellEnd"/>
            <w:r w:rsidRPr="00EC1C69">
              <w:rPr>
                <w:rFonts w:ascii="Times New Roman" w:hAnsi="Times New Roman" w:cs="Times New Roman"/>
                <w:sz w:val="24"/>
                <w:szCs w:val="24"/>
                <w:lang w:val="uk-UA"/>
              </w:rPr>
              <w:t xml:space="preserve"> міст» та назад (с).</w:t>
            </w:r>
          </w:p>
        </w:tc>
        <w:tc>
          <w:tcPr>
            <w:tcW w:w="2054" w:type="dxa"/>
            <w:vAlign w:val="center"/>
          </w:tcPr>
          <w:p w14:paraId="20EF66C5" w14:textId="77777777" w:rsidR="00594A16" w:rsidRDefault="00594A16" w:rsidP="00F730BC">
            <w:pPr>
              <w:spacing w:line="276" w:lineRule="auto"/>
              <w:contextualSpacing/>
              <w:jc w:val="center"/>
              <w:rPr>
                <w:sz w:val="28"/>
                <w:szCs w:val="28"/>
              </w:rPr>
            </w:pPr>
            <w:r w:rsidRPr="00566A2C">
              <w:rPr>
                <w:color w:val="000000"/>
                <w:sz w:val="24"/>
                <w:szCs w:val="24"/>
              </w:rPr>
              <w:t>26,90</w:t>
            </w:r>
          </w:p>
        </w:tc>
        <w:tc>
          <w:tcPr>
            <w:tcW w:w="1954" w:type="dxa"/>
            <w:vAlign w:val="center"/>
          </w:tcPr>
          <w:p w14:paraId="1B4669A9" w14:textId="77777777" w:rsidR="00594A16" w:rsidRDefault="00594A16" w:rsidP="00F730BC">
            <w:pPr>
              <w:spacing w:line="276" w:lineRule="auto"/>
              <w:contextualSpacing/>
              <w:jc w:val="center"/>
              <w:rPr>
                <w:sz w:val="28"/>
                <w:szCs w:val="28"/>
              </w:rPr>
            </w:pPr>
            <w:r w:rsidRPr="00DF3617">
              <w:rPr>
                <w:color w:val="000000"/>
                <w:sz w:val="24"/>
                <w:szCs w:val="24"/>
              </w:rPr>
              <w:t>19,39</w:t>
            </w:r>
          </w:p>
        </w:tc>
        <w:tc>
          <w:tcPr>
            <w:tcW w:w="2262" w:type="dxa"/>
            <w:vAlign w:val="center"/>
          </w:tcPr>
          <w:p w14:paraId="775046EB" w14:textId="77777777" w:rsidR="00594A16" w:rsidRPr="0029751E" w:rsidRDefault="00594A16" w:rsidP="00F730BC">
            <w:pPr>
              <w:contextualSpacing/>
              <w:jc w:val="center"/>
              <w:rPr>
                <w:color w:val="000000"/>
                <w:sz w:val="24"/>
                <w:szCs w:val="24"/>
              </w:rPr>
            </w:pPr>
            <w:r w:rsidRPr="0029751E">
              <w:rPr>
                <w:color w:val="000000"/>
                <w:sz w:val="24"/>
                <w:szCs w:val="24"/>
              </w:rPr>
              <w:t>28%</w:t>
            </w:r>
          </w:p>
        </w:tc>
      </w:tr>
      <w:tr w:rsidR="00594A16" w14:paraId="0C0B5028" w14:textId="77777777" w:rsidTr="00F730BC">
        <w:tc>
          <w:tcPr>
            <w:tcW w:w="3075" w:type="dxa"/>
            <w:vAlign w:val="center"/>
          </w:tcPr>
          <w:p w14:paraId="4BD6F491"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Забігання на «</w:t>
            </w:r>
            <w:proofErr w:type="spellStart"/>
            <w:r w:rsidRPr="00EC1C69">
              <w:rPr>
                <w:rFonts w:ascii="Times New Roman" w:hAnsi="Times New Roman" w:cs="Times New Roman"/>
                <w:sz w:val="24"/>
                <w:szCs w:val="24"/>
                <w:lang w:val="uk-UA"/>
              </w:rPr>
              <w:t>борцівському</w:t>
            </w:r>
            <w:proofErr w:type="spellEnd"/>
            <w:r w:rsidRPr="00EC1C69">
              <w:rPr>
                <w:rFonts w:ascii="Times New Roman" w:hAnsi="Times New Roman" w:cs="Times New Roman"/>
                <w:sz w:val="24"/>
                <w:szCs w:val="24"/>
                <w:lang w:val="uk-UA"/>
              </w:rPr>
              <w:t xml:space="preserve"> мості»</w:t>
            </w:r>
            <w:r>
              <w:rPr>
                <w:rFonts w:ascii="Times New Roman" w:hAnsi="Times New Roman" w:cs="Times New Roman"/>
                <w:sz w:val="24"/>
                <w:szCs w:val="24"/>
                <w:lang w:val="uk-UA"/>
              </w:rPr>
              <w:t xml:space="preserve"> </w:t>
            </w:r>
            <w:r w:rsidRPr="00EC1C69">
              <w:rPr>
                <w:rFonts w:ascii="Times New Roman" w:hAnsi="Times New Roman" w:cs="Times New Roman"/>
                <w:sz w:val="24"/>
                <w:szCs w:val="24"/>
                <w:lang w:val="uk-UA"/>
              </w:rPr>
              <w:t>(5 разів – ліворуч та 5 разів – праворуч) (с).</w:t>
            </w:r>
          </w:p>
        </w:tc>
        <w:tc>
          <w:tcPr>
            <w:tcW w:w="2054" w:type="dxa"/>
            <w:vAlign w:val="center"/>
          </w:tcPr>
          <w:p w14:paraId="10714807" w14:textId="77777777" w:rsidR="00594A16" w:rsidRDefault="00594A16" w:rsidP="00F730BC">
            <w:pPr>
              <w:spacing w:line="276" w:lineRule="auto"/>
              <w:contextualSpacing/>
              <w:jc w:val="center"/>
              <w:rPr>
                <w:sz w:val="28"/>
                <w:szCs w:val="28"/>
              </w:rPr>
            </w:pPr>
            <w:r w:rsidRPr="00566A2C">
              <w:rPr>
                <w:color w:val="000000"/>
                <w:sz w:val="24"/>
                <w:szCs w:val="24"/>
              </w:rPr>
              <w:t>22,40</w:t>
            </w:r>
          </w:p>
        </w:tc>
        <w:tc>
          <w:tcPr>
            <w:tcW w:w="1954" w:type="dxa"/>
            <w:vAlign w:val="center"/>
          </w:tcPr>
          <w:p w14:paraId="64E4F6DA" w14:textId="77777777" w:rsidR="00594A16" w:rsidRDefault="00594A16" w:rsidP="00F730BC">
            <w:pPr>
              <w:spacing w:line="276" w:lineRule="auto"/>
              <w:contextualSpacing/>
              <w:jc w:val="center"/>
              <w:rPr>
                <w:sz w:val="28"/>
                <w:szCs w:val="28"/>
              </w:rPr>
            </w:pPr>
            <w:r w:rsidRPr="00DF3617">
              <w:rPr>
                <w:color w:val="000000"/>
                <w:sz w:val="24"/>
                <w:szCs w:val="24"/>
              </w:rPr>
              <w:t>17,26</w:t>
            </w:r>
          </w:p>
        </w:tc>
        <w:tc>
          <w:tcPr>
            <w:tcW w:w="2262" w:type="dxa"/>
            <w:vAlign w:val="center"/>
          </w:tcPr>
          <w:p w14:paraId="3EDEFFE2" w14:textId="77777777" w:rsidR="00594A16" w:rsidRPr="0029751E" w:rsidRDefault="00594A16" w:rsidP="00F730BC">
            <w:pPr>
              <w:contextualSpacing/>
              <w:jc w:val="center"/>
              <w:rPr>
                <w:color w:val="000000"/>
                <w:sz w:val="24"/>
                <w:szCs w:val="24"/>
              </w:rPr>
            </w:pPr>
            <w:r w:rsidRPr="0029751E">
              <w:rPr>
                <w:color w:val="000000"/>
                <w:sz w:val="24"/>
                <w:szCs w:val="24"/>
              </w:rPr>
              <w:t>23%</w:t>
            </w:r>
          </w:p>
        </w:tc>
      </w:tr>
      <w:tr w:rsidR="00594A16" w14:paraId="21F07F98" w14:textId="77777777" w:rsidTr="00F730BC">
        <w:tc>
          <w:tcPr>
            <w:tcW w:w="3075" w:type="dxa"/>
            <w:vAlign w:val="center"/>
          </w:tcPr>
          <w:p w14:paraId="290EB3D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стегно</w:t>
            </w:r>
          </w:p>
        </w:tc>
        <w:tc>
          <w:tcPr>
            <w:tcW w:w="2054" w:type="dxa"/>
            <w:vAlign w:val="center"/>
          </w:tcPr>
          <w:p w14:paraId="341650D8" w14:textId="77777777" w:rsidR="00594A16" w:rsidRDefault="00594A16" w:rsidP="00F730BC">
            <w:pPr>
              <w:spacing w:line="276" w:lineRule="auto"/>
              <w:contextualSpacing/>
              <w:jc w:val="center"/>
              <w:rPr>
                <w:sz w:val="28"/>
                <w:szCs w:val="28"/>
              </w:rPr>
            </w:pPr>
            <w:r w:rsidRPr="00566A2C">
              <w:rPr>
                <w:color w:val="000000"/>
                <w:sz w:val="24"/>
                <w:szCs w:val="24"/>
              </w:rPr>
              <w:t>23,40</w:t>
            </w:r>
          </w:p>
        </w:tc>
        <w:tc>
          <w:tcPr>
            <w:tcW w:w="1954" w:type="dxa"/>
            <w:vAlign w:val="center"/>
          </w:tcPr>
          <w:p w14:paraId="57282D1C" w14:textId="77777777" w:rsidR="00594A16" w:rsidRDefault="00594A16" w:rsidP="00F730BC">
            <w:pPr>
              <w:spacing w:line="276" w:lineRule="auto"/>
              <w:contextualSpacing/>
              <w:jc w:val="center"/>
              <w:rPr>
                <w:sz w:val="28"/>
                <w:szCs w:val="28"/>
              </w:rPr>
            </w:pPr>
            <w:r w:rsidRPr="00DF3617">
              <w:rPr>
                <w:color w:val="000000"/>
                <w:sz w:val="24"/>
                <w:szCs w:val="24"/>
              </w:rPr>
              <w:t>16,15</w:t>
            </w:r>
          </w:p>
        </w:tc>
        <w:tc>
          <w:tcPr>
            <w:tcW w:w="2262" w:type="dxa"/>
            <w:vAlign w:val="center"/>
          </w:tcPr>
          <w:p w14:paraId="3B575F51" w14:textId="77777777" w:rsidR="00594A16" w:rsidRPr="0029751E" w:rsidRDefault="00594A16" w:rsidP="00F730BC">
            <w:pPr>
              <w:contextualSpacing/>
              <w:jc w:val="center"/>
              <w:rPr>
                <w:color w:val="000000"/>
                <w:sz w:val="24"/>
                <w:szCs w:val="24"/>
              </w:rPr>
            </w:pPr>
            <w:r w:rsidRPr="0029751E">
              <w:rPr>
                <w:color w:val="000000"/>
                <w:sz w:val="24"/>
                <w:szCs w:val="24"/>
              </w:rPr>
              <w:t>31%</w:t>
            </w:r>
          </w:p>
        </w:tc>
      </w:tr>
      <w:tr w:rsidR="00594A16" w14:paraId="4DD449CD" w14:textId="77777777" w:rsidTr="00F730BC">
        <w:tc>
          <w:tcPr>
            <w:tcW w:w="3075" w:type="dxa"/>
            <w:vAlign w:val="center"/>
          </w:tcPr>
          <w:p w14:paraId="225BA38B"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передньою підніжкою</w:t>
            </w:r>
          </w:p>
        </w:tc>
        <w:tc>
          <w:tcPr>
            <w:tcW w:w="2054" w:type="dxa"/>
            <w:vAlign w:val="center"/>
          </w:tcPr>
          <w:p w14:paraId="309DBD40" w14:textId="77777777" w:rsidR="00594A16" w:rsidRDefault="00594A16" w:rsidP="00F730BC">
            <w:pPr>
              <w:spacing w:line="276" w:lineRule="auto"/>
              <w:contextualSpacing/>
              <w:jc w:val="center"/>
              <w:rPr>
                <w:sz w:val="28"/>
                <w:szCs w:val="28"/>
              </w:rPr>
            </w:pPr>
            <w:r w:rsidRPr="00566A2C">
              <w:rPr>
                <w:color w:val="000000"/>
                <w:sz w:val="24"/>
                <w:szCs w:val="24"/>
              </w:rPr>
              <w:t>23</w:t>
            </w:r>
          </w:p>
        </w:tc>
        <w:tc>
          <w:tcPr>
            <w:tcW w:w="1954" w:type="dxa"/>
            <w:vAlign w:val="center"/>
          </w:tcPr>
          <w:p w14:paraId="2E720B1B" w14:textId="77777777" w:rsidR="00594A16" w:rsidRDefault="00594A16" w:rsidP="00F730BC">
            <w:pPr>
              <w:spacing w:line="276" w:lineRule="auto"/>
              <w:contextualSpacing/>
              <w:jc w:val="center"/>
              <w:rPr>
                <w:sz w:val="28"/>
                <w:szCs w:val="28"/>
              </w:rPr>
            </w:pPr>
            <w:r w:rsidRPr="00DF3617">
              <w:rPr>
                <w:color w:val="000000"/>
                <w:sz w:val="24"/>
                <w:szCs w:val="24"/>
              </w:rPr>
              <w:t>15,8</w:t>
            </w:r>
          </w:p>
        </w:tc>
        <w:tc>
          <w:tcPr>
            <w:tcW w:w="2262" w:type="dxa"/>
            <w:vAlign w:val="center"/>
          </w:tcPr>
          <w:p w14:paraId="6820CFE4" w14:textId="77777777" w:rsidR="00594A16" w:rsidRPr="0029751E" w:rsidRDefault="00594A16" w:rsidP="00F730BC">
            <w:pPr>
              <w:contextualSpacing/>
              <w:jc w:val="center"/>
              <w:rPr>
                <w:color w:val="000000"/>
                <w:sz w:val="24"/>
                <w:szCs w:val="24"/>
              </w:rPr>
            </w:pPr>
            <w:r w:rsidRPr="0029751E">
              <w:rPr>
                <w:color w:val="000000"/>
                <w:sz w:val="24"/>
                <w:szCs w:val="24"/>
              </w:rPr>
              <w:t>31%</w:t>
            </w:r>
          </w:p>
        </w:tc>
      </w:tr>
      <w:tr w:rsidR="00594A16" w14:paraId="759A51AB" w14:textId="77777777" w:rsidTr="00F730BC">
        <w:tc>
          <w:tcPr>
            <w:tcW w:w="3075" w:type="dxa"/>
            <w:vAlign w:val="center"/>
          </w:tcPr>
          <w:p w14:paraId="64200D7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10 кидків партнера через спину</w:t>
            </w:r>
          </w:p>
        </w:tc>
        <w:tc>
          <w:tcPr>
            <w:tcW w:w="2054" w:type="dxa"/>
            <w:vAlign w:val="center"/>
          </w:tcPr>
          <w:p w14:paraId="3CB29AAD" w14:textId="77777777" w:rsidR="00594A16" w:rsidRDefault="00594A16" w:rsidP="00F730BC">
            <w:pPr>
              <w:spacing w:line="276" w:lineRule="auto"/>
              <w:contextualSpacing/>
              <w:jc w:val="center"/>
              <w:rPr>
                <w:sz w:val="28"/>
                <w:szCs w:val="28"/>
              </w:rPr>
            </w:pPr>
            <w:r w:rsidRPr="00566A2C">
              <w:rPr>
                <w:color w:val="000000"/>
                <w:sz w:val="24"/>
                <w:szCs w:val="24"/>
              </w:rPr>
              <w:t>23,20</w:t>
            </w:r>
          </w:p>
        </w:tc>
        <w:tc>
          <w:tcPr>
            <w:tcW w:w="1954" w:type="dxa"/>
            <w:vAlign w:val="center"/>
          </w:tcPr>
          <w:p w14:paraId="2AE4BB03" w14:textId="77777777" w:rsidR="00594A16" w:rsidRDefault="00594A16" w:rsidP="00F730BC">
            <w:pPr>
              <w:spacing w:line="276" w:lineRule="auto"/>
              <w:contextualSpacing/>
              <w:jc w:val="center"/>
              <w:rPr>
                <w:sz w:val="28"/>
                <w:szCs w:val="28"/>
              </w:rPr>
            </w:pPr>
            <w:r w:rsidRPr="00DF3617">
              <w:rPr>
                <w:color w:val="000000"/>
                <w:sz w:val="24"/>
                <w:szCs w:val="24"/>
              </w:rPr>
              <w:t>15,81</w:t>
            </w:r>
          </w:p>
        </w:tc>
        <w:tc>
          <w:tcPr>
            <w:tcW w:w="2262" w:type="dxa"/>
            <w:vAlign w:val="center"/>
          </w:tcPr>
          <w:p w14:paraId="23E7259A" w14:textId="77777777" w:rsidR="00594A16" w:rsidRPr="0029751E" w:rsidRDefault="00594A16" w:rsidP="00F730BC">
            <w:pPr>
              <w:contextualSpacing/>
              <w:jc w:val="center"/>
              <w:rPr>
                <w:color w:val="000000"/>
                <w:sz w:val="24"/>
                <w:szCs w:val="24"/>
              </w:rPr>
            </w:pPr>
            <w:r w:rsidRPr="0029751E">
              <w:rPr>
                <w:color w:val="000000"/>
                <w:sz w:val="24"/>
                <w:szCs w:val="24"/>
              </w:rPr>
              <w:t>32%</w:t>
            </w:r>
          </w:p>
        </w:tc>
      </w:tr>
    </w:tbl>
    <w:p w14:paraId="3C3C0D53" w14:textId="77777777" w:rsidR="00594A16" w:rsidRDefault="00594A16" w:rsidP="00594A16">
      <w:pPr>
        <w:spacing w:line="360" w:lineRule="auto"/>
        <w:ind w:firstLine="709"/>
        <w:contextualSpacing/>
        <w:jc w:val="both"/>
        <w:rPr>
          <w:sz w:val="28"/>
          <w:szCs w:val="28"/>
        </w:rPr>
      </w:pPr>
    </w:p>
    <w:p w14:paraId="66D7FAE6"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DA5B90">
        <w:rPr>
          <w:rFonts w:ascii="Times New Roman" w:hAnsi="Times New Roman" w:cs="Times New Roman"/>
          <w:sz w:val="28"/>
          <w:szCs w:val="28"/>
          <w:lang w:val="uk-UA"/>
        </w:rPr>
        <w:t xml:space="preserve">Після аналізу середніх показників фізичної та технічної підготовленості самбістів з експериментальної групи були виявлені значні поліпшення. Зокрема, збільшення ефективності у бігу на 1500 метрів на 16%, покращення у стрибку у довжину з місця на 6%, у човниковому бігу на 11%, у глибині нахилу тулуба з тумби на 42%, у пробі </w:t>
      </w:r>
      <w:proofErr w:type="spellStart"/>
      <w:r w:rsidRPr="00DA5B90">
        <w:rPr>
          <w:rFonts w:ascii="Times New Roman" w:hAnsi="Times New Roman" w:cs="Times New Roman"/>
          <w:sz w:val="28"/>
          <w:szCs w:val="28"/>
          <w:lang w:val="uk-UA"/>
        </w:rPr>
        <w:t>Ромберга</w:t>
      </w:r>
      <w:proofErr w:type="spellEnd"/>
      <w:r w:rsidRPr="00DA5B90">
        <w:rPr>
          <w:rFonts w:ascii="Times New Roman" w:hAnsi="Times New Roman" w:cs="Times New Roman"/>
          <w:sz w:val="28"/>
          <w:szCs w:val="28"/>
          <w:lang w:val="uk-UA"/>
        </w:rPr>
        <w:t xml:space="preserve"> на 35%, у тесті 10 переворотів з упором головою в килим на </w:t>
      </w:r>
      <w:r>
        <w:rPr>
          <w:rFonts w:ascii="Times New Roman" w:hAnsi="Times New Roman" w:cs="Times New Roman"/>
          <w:sz w:val="28"/>
          <w:szCs w:val="28"/>
          <w:lang w:val="uk-UA"/>
        </w:rPr>
        <w:t>«</w:t>
      </w:r>
      <w:proofErr w:type="spellStart"/>
      <w:r w:rsidRPr="00DA5B90">
        <w:rPr>
          <w:rFonts w:ascii="Times New Roman" w:hAnsi="Times New Roman" w:cs="Times New Roman"/>
          <w:sz w:val="28"/>
          <w:szCs w:val="28"/>
          <w:lang w:val="uk-UA"/>
        </w:rPr>
        <w:t>борцівський</w:t>
      </w:r>
      <w:proofErr w:type="spellEnd"/>
      <w:r w:rsidRPr="00DA5B90">
        <w:rPr>
          <w:rFonts w:ascii="Times New Roman" w:hAnsi="Times New Roman" w:cs="Times New Roman"/>
          <w:sz w:val="28"/>
          <w:szCs w:val="28"/>
          <w:lang w:val="uk-UA"/>
        </w:rPr>
        <w:t xml:space="preserve"> міст</w:t>
      </w:r>
      <w:r>
        <w:rPr>
          <w:rFonts w:ascii="Times New Roman" w:hAnsi="Times New Roman" w:cs="Times New Roman"/>
          <w:sz w:val="28"/>
          <w:szCs w:val="28"/>
          <w:lang w:val="uk-UA"/>
        </w:rPr>
        <w:t>»</w:t>
      </w:r>
      <w:r w:rsidRPr="00DA5B90">
        <w:rPr>
          <w:rFonts w:ascii="Times New Roman" w:hAnsi="Times New Roman" w:cs="Times New Roman"/>
          <w:sz w:val="28"/>
          <w:szCs w:val="28"/>
          <w:lang w:val="uk-UA"/>
        </w:rPr>
        <w:t xml:space="preserve"> та назад на 28%, у тесті забігання на </w:t>
      </w:r>
      <w:r>
        <w:rPr>
          <w:rFonts w:ascii="Times New Roman" w:hAnsi="Times New Roman" w:cs="Times New Roman"/>
          <w:sz w:val="28"/>
          <w:szCs w:val="28"/>
          <w:lang w:val="uk-UA"/>
        </w:rPr>
        <w:t>«</w:t>
      </w:r>
      <w:proofErr w:type="spellStart"/>
      <w:r w:rsidRPr="00DA5B90">
        <w:rPr>
          <w:rFonts w:ascii="Times New Roman" w:hAnsi="Times New Roman" w:cs="Times New Roman"/>
          <w:sz w:val="28"/>
          <w:szCs w:val="28"/>
          <w:lang w:val="uk-UA"/>
        </w:rPr>
        <w:t>борцівському</w:t>
      </w:r>
      <w:proofErr w:type="spellEnd"/>
      <w:r w:rsidRPr="00DA5B90">
        <w:rPr>
          <w:rFonts w:ascii="Times New Roman" w:hAnsi="Times New Roman" w:cs="Times New Roman"/>
          <w:sz w:val="28"/>
          <w:szCs w:val="28"/>
          <w:lang w:val="uk-UA"/>
        </w:rPr>
        <w:t xml:space="preserve"> мості</w:t>
      </w:r>
      <w:r>
        <w:rPr>
          <w:rFonts w:ascii="Times New Roman" w:hAnsi="Times New Roman" w:cs="Times New Roman"/>
          <w:sz w:val="28"/>
          <w:szCs w:val="28"/>
          <w:lang w:val="uk-UA"/>
        </w:rPr>
        <w:t>»</w:t>
      </w:r>
      <w:r w:rsidRPr="00DA5B90">
        <w:rPr>
          <w:rFonts w:ascii="Times New Roman" w:hAnsi="Times New Roman" w:cs="Times New Roman"/>
          <w:sz w:val="28"/>
          <w:szCs w:val="28"/>
          <w:lang w:val="uk-UA"/>
        </w:rPr>
        <w:t xml:space="preserve"> (5 разів ліворуч та 5 разів праворуч) на 23%, у тесті 10 кидків партнера через стегно на 31%, у тесті 10 кидків партнера передньою підніжкою на 31%, у тесті 10 кидків партнера через спину на 32%.</w:t>
      </w:r>
      <w:r w:rsidRPr="00DA5B90">
        <w:rPr>
          <w:rFonts w:ascii="Times New Roman" w:hAnsi="Times New Roman" w:cs="Times New Roman"/>
          <w:sz w:val="24"/>
          <w:szCs w:val="24"/>
          <w:lang w:val="uk-UA"/>
        </w:rPr>
        <w:t xml:space="preserve"> </w:t>
      </w:r>
      <w:r w:rsidRPr="00DA5B90">
        <w:rPr>
          <w:rFonts w:ascii="Times New Roman" w:hAnsi="Times New Roman" w:cs="Times New Roman"/>
          <w:sz w:val="28"/>
          <w:szCs w:val="28"/>
          <w:lang w:val="uk-UA"/>
        </w:rPr>
        <w:t xml:space="preserve"> </w:t>
      </w:r>
    </w:p>
    <w:p w14:paraId="06C129EB"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DA5B90">
        <w:rPr>
          <w:rFonts w:ascii="Times New Roman" w:hAnsi="Times New Roman" w:cs="Times New Roman"/>
          <w:sz w:val="28"/>
          <w:szCs w:val="28"/>
          <w:lang w:val="uk-UA"/>
        </w:rPr>
        <w:lastRenderedPageBreak/>
        <w:t>Ці результати були візуально представлені на лінійних діаграмах 3.</w:t>
      </w:r>
      <w:r>
        <w:rPr>
          <w:rFonts w:ascii="Times New Roman" w:hAnsi="Times New Roman" w:cs="Times New Roman"/>
          <w:sz w:val="28"/>
          <w:szCs w:val="28"/>
          <w:lang w:val="uk-UA"/>
        </w:rPr>
        <w:t>9</w:t>
      </w:r>
      <w:r w:rsidRPr="00DA5B90">
        <w:rPr>
          <w:rFonts w:ascii="Times New Roman" w:hAnsi="Times New Roman" w:cs="Times New Roman"/>
          <w:sz w:val="28"/>
          <w:szCs w:val="28"/>
          <w:lang w:val="uk-UA"/>
        </w:rPr>
        <w:t>.</w:t>
      </w:r>
      <w:r>
        <w:rPr>
          <w:rFonts w:ascii="Times New Roman" w:hAnsi="Times New Roman" w:cs="Times New Roman"/>
          <w:sz w:val="28"/>
          <w:szCs w:val="28"/>
          <w:lang w:val="uk-UA"/>
        </w:rPr>
        <w:t>-</w:t>
      </w:r>
      <w:r w:rsidRPr="00DA5B90">
        <w:rPr>
          <w:rFonts w:ascii="Times New Roman" w:hAnsi="Times New Roman" w:cs="Times New Roman"/>
          <w:sz w:val="28"/>
          <w:szCs w:val="28"/>
          <w:lang w:val="uk-UA"/>
        </w:rPr>
        <w:t>3.</w:t>
      </w:r>
      <w:r>
        <w:rPr>
          <w:rFonts w:ascii="Times New Roman" w:hAnsi="Times New Roman" w:cs="Times New Roman"/>
          <w:sz w:val="28"/>
          <w:szCs w:val="28"/>
          <w:lang w:val="uk-UA"/>
        </w:rPr>
        <w:t>12</w:t>
      </w:r>
      <w:r w:rsidRPr="00DA5B90">
        <w:rPr>
          <w:rFonts w:ascii="Times New Roman" w:hAnsi="Times New Roman" w:cs="Times New Roman"/>
          <w:sz w:val="28"/>
          <w:szCs w:val="28"/>
          <w:lang w:val="uk-UA"/>
        </w:rPr>
        <w:t xml:space="preserve">. щоб краще </w:t>
      </w:r>
      <w:r>
        <w:rPr>
          <w:rFonts w:ascii="Times New Roman" w:hAnsi="Times New Roman" w:cs="Times New Roman"/>
          <w:sz w:val="28"/>
          <w:szCs w:val="28"/>
          <w:lang w:val="uk-UA"/>
        </w:rPr>
        <w:t>про</w:t>
      </w:r>
      <w:r w:rsidRPr="00DA5B90">
        <w:rPr>
          <w:rFonts w:ascii="Times New Roman" w:hAnsi="Times New Roman" w:cs="Times New Roman"/>
          <w:sz w:val="28"/>
          <w:szCs w:val="28"/>
          <w:lang w:val="uk-UA"/>
        </w:rPr>
        <w:t>демонструвати зазначені поліпшення.</w:t>
      </w:r>
    </w:p>
    <w:p w14:paraId="3B71C01D"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Рисунок</w:t>
      </w:r>
      <w:r w:rsidRPr="00C51E1C">
        <w:rPr>
          <w:rFonts w:ascii="Times New Roman" w:hAnsi="Times New Roman" w:cs="Times New Roman"/>
          <w:i/>
          <w:iCs/>
          <w:sz w:val="28"/>
          <w:szCs w:val="28"/>
          <w:lang w:val="uk-UA"/>
        </w:rPr>
        <w:t xml:space="preserve"> 3.</w:t>
      </w:r>
      <w:r>
        <w:rPr>
          <w:rFonts w:ascii="Times New Roman" w:hAnsi="Times New Roman" w:cs="Times New Roman"/>
          <w:i/>
          <w:iCs/>
          <w:sz w:val="28"/>
          <w:szCs w:val="28"/>
          <w:lang w:val="uk-UA"/>
        </w:rPr>
        <w:t>9</w:t>
      </w:r>
      <w:r w:rsidRPr="00C51E1C">
        <w:rPr>
          <w:rFonts w:ascii="Times New Roman" w:hAnsi="Times New Roman" w:cs="Times New Roman"/>
          <w:i/>
          <w:iCs/>
          <w:sz w:val="28"/>
          <w:szCs w:val="28"/>
          <w:lang w:val="uk-UA"/>
        </w:rPr>
        <w:t xml:space="preserve">. Порівняльний аналіз показників рівня розвитку фізичної та технічної підготовленості самбістів </w:t>
      </w:r>
      <w:r>
        <w:rPr>
          <w:rFonts w:ascii="Times New Roman" w:hAnsi="Times New Roman" w:cs="Times New Roman"/>
          <w:i/>
          <w:iCs/>
          <w:sz w:val="28"/>
          <w:szCs w:val="28"/>
          <w:lang w:val="uk-UA"/>
        </w:rPr>
        <w:t>експериментальної</w:t>
      </w:r>
      <w:r w:rsidRPr="00C51E1C">
        <w:rPr>
          <w:rFonts w:ascii="Times New Roman" w:hAnsi="Times New Roman" w:cs="Times New Roman"/>
          <w:i/>
          <w:iCs/>
          <w:sz w:val="28"/>
          <w:szCs w:val="28"/>
          <w:lang w:val="uk-UA"/>
        </w:rPr>
        <w:t xml:space="preserve"> групи</w:t>
      </w:r>
      <w:r>
        <w:rPr>
          <w:rFonts w:ascii="Times New Roman" w:hAnsi="Times New Roman" w:cs="Times New Roman"/>
          <w:i/>
          <w:iCs/>
          <w:sz w:val="28"/>
          <w:szCs w:val="28"/>
          <w:lang w:val="uk-UA"/>
        </w:rPr>
        <w:t xml:space="preserve"> до та після експерименту</w:t>
      </w:r>
      <w:r w:rsidRPr="00C51E1C">
        <w:rPr>
          <w:rFonts w:ascii="Times New Roman" w:hAnsi="Times New Roman" w:cs="Times New Roman"/>
          <w:i/>
          <w:iCs/>
          <w:sz w:val="28"/>
          <w:szCs w:val="28"/>
          <w:lang w:val="uk-UA"/>
        </w:rPr>
        <w:t>.</w:t>
      </w:r>
    </w:p>
    <w:p w14:paraId="15E3E4AA" w14:textId="77777777" w:rsidR="00594A16" w:rsidRPr="00DA5B90" w:rsidRDefault="00594A16" w:rsidP="00594A16">
      <w:pPr>
        <w:pStyle w:val="a3"/>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E8C5F87" wp14:editId="3A398946">
            <wp:extent cx="5867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2C81636" w14:textId="77777777" w:rsidR="00594A16" w:rsidRDefault="00594A16" w:rsidP="00594A16">
      <w:pPr>
        <w:spacing w:line="360" w:lineRule="auto"/>
        <w:ind w:firstLine="709"/>
        <w:contextualSpacing/>
        <w:jc w:val="both"/>
        <w:rPr>
          <w:i/>
          <w:iCs/>
          <w:sz w:val="28"/>
          <w:szCs w:val="28"/>
        </w:rPr>
      </w:pPr>
      <w:r>
        <w:rPr>
          <w:i/>
          <w:iCs/>
          <w:sz w:val="28"/>
          <w:szCs w:val="28"/>
        </w:rPr>
        <w:t>Рисунок</w:t>
      </w:r>
      <w:r w:rsidRPr="00C51E1C">
        <w:rPr>
          <w:i/>
          <w:iCs/>
          <w:sz w:val="28"/>
          <w:szCs w:val="28"/>
        </w:rPr>
        <w:t xml:space="preserve"> 3.</w:t>
      </w:r>
      <w:r>
        <w:rPr>
          <w:i/>
          <w:iCs/>
          <w:sz w:val="28"/>
          <w:szCs w:val="28"/>
        </w:rPr>
        <w:t>10</w:t>
      </w:r>
      <w:r w:rsidRPr="00C51E1C">
        <w:rPr>
          <w:i/>
          <w:iCs/>
          <w:sz w:val="28"/>
          <w:szCs w:val="28"/>
        </w:rPr>
        <w:t xml:space="preserve">. Порівняльний аналіз показників рівня розвитку фізичної та технічної підготовленості самбістів </w:t>
      </w:r>
      <w:r>
        <w:rPr>
          <w:i/>
          <w:iCs/>
          <w:sz w:val="28"/>
          <w:szCs w:val="28"/>
        </w:rPr>
        <w:t>експериментальної</w:t>
      </w:r>
      <w:r w:rsidRPr="00C51E1C">
        <w:rPr>
          <w:i/>
          <w:iCs/>
          <w:sz w:val="28"/>
          <w:szCs w:val="28"/>
        </w:rPr>
        <w:t xml:space="preserve"> групи</w:t>
      </w:r>
      <w:r>
        <w:rPr>
          <w:i/>
          <w:iCs/>
          <w:sz w:val="28"/>
          <w:szCs w:val="28"/>
        </w:rPr>
        <w:t xml:space="preserve"> до та після експерименту</w:t>
      </w:r>
      <w:r w:rsidRPr="00C51E1C">
        <w:rPr>
          <w:i/>
          <w:iCs/>
          <w:sz w:val="28"/>
          <w:szCs w:val="28"/>
        </w:rPr>
        <w:t>.</w:t>
      </w:r>
    </w:p>
    <w:p w14:paraId="31090842"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4C5403FE" wp14:editId="4E29FEA4">
            <wp:extent cx="5905500" cy="3174023"/>
            <wp:effectExtent l="0" t="0" r="0" b="762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28EA25E" w14:textId="77777777" w:rsidR="00594A16" w:rsidRDefault="00594A16" w:rsidP="00594A16">
      <w:pPr>
        <w:spacing w:line="360" w:lineRule="auto"/>
        <w:ind w:firstLine="709"/>
        <w:contextualSpacing/>
        <w:jc w:val="both"/>
        <w:rPr>
          <w:i/>
          <w:iCs/>
          <w:sz w:val="28"/>
          <w:szCs w:val="28"/>
        </w:rPr>
      </w:pPr>
      <w:r>
        <w:rPr>
          <w:i/>
          <w:iCs/>
          <w:sz w:val="28"/>
          <w:szCs w:val="28"/>
        </w:rPr>
        <w:lastRenderedPageBreak/>
        <w:t>Рисунок</w:t>
      </w:r>
      <w:r w:rsidRPr="00C51E1C">
        <w:rPr>
          <w:i/>
          <w:iCs/>
          <w:sz w:val="28"/>
          <w:szCs w:val="28"/>
        </w:rPr>
        <w:t xml:space="preserve"> 3.</w:t>
      </w:r>
      <w:r>
        <w:rPr>
          <w:i/>
          <w:iCs/>
          <w:sz w:val="28"/>
          <w:szCs w:val="28"/>
        </w:rPr>
        <w:t>11</w:t>
      </w:r>
      <w:r w:rsidRPr="00C51E1C">
        <w:rPr>
          <w:i/>
          <w:iCs/>
          <w:sz w:val="28"/>
          <w:szCs w:val="28"/>
        </w:rPr>
        <w:t xml:space="preserve">. Порівняльний аналіз показників рівня розвитку фізичної та технічної підготовленості самбістів </w:t>
      </w:r>
      <w:r>
        <w:rPr>
          <w:i/>
          <w:iCs/>
          <w:sz w:val="28"/>
          <w:szCs w:val="28"/>
        </w:rPr>
        <w:t>експериментальної</w:t>
      </w:r>
      <w:r w:rsidRPr="00C51E1C">
        <w:rPr>
          <w:i/>
          <w:iCs/>
          <w:sz w:val="28"/>
          <w:szCs w:val="28"/>
        </w:rPr>
        <w:t xml:space="preserve"> групи</w:t>
      </w:r>
      <w:r>
        <w:rPr>
          <w:i/>
          <w:iCs/>
          <w:sz w:val="28"/>
          <w:szCs w:val="28"/>
        </w:rPr>
        <w:t xml:space="preserve"> до та після експерименту</w:t>
      </w:r>
      <w:r w:rsidRPr="00C51E1C">
        <w:rPr>
          <w:i/>
          <w:iCs/>
          <w:sz w:val="28"/>
          <w:szCs w:val="28"/>
        </w:rPr>
        <w:t>.</w:t>
      </w:r>
    </w:p>
    <w:p w14:paraId="74F7DA8B"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3C1AAB7A" wp14:editId="66312F40">
            <wp:extent cx="59436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3880400" w14:textId="77777777" w:rsidR="00594A16" w:rsidRDefault="00594A16" w:rsidP="00594A16">
      <w:pPr>
        <w:spacing w:line="360" w:lineRule="auto"/>
        <w:ind w:firstLine="709"/>
        <w:contextualSpacing/>
        <w:jc w:val="both"/>
        <w:rPr>
          <w:i/>
          <w:iCs/>
          <w:sz w:val="28"/>
          <w:szCs w:val="28"/>
        </w:rPr>
      </w:pPr>
      <w:r>
        <w:rPr>
          <w:i/>
          <w:iCs/>
          <w:sz w:val="28"/>
          <w:szCs w:val="28"/>
        </w:rPr>
        <w:t>Рисунок</w:t>
      </w:r>
      <w:r w:rsidRPr="00C51E1C">
        <w:rPr>
          <w:i/>
          <w:iCs/>
          <w:sz w:val="28"/>
          <w:szCs w:val="28"/>
        </w:rPr>
        <w:t xml:space="preserve"> 3.</w:t>
      </w:r>
      <w:r>
        <w:rPr>
          <w:i/>
          <w:iCs/>
          <w:sz w:val="28"/>
          <w:szCs w:val="28"/>
        </w:rPr>
        <w:t>12</w:t>
      </w:r>
      <w:r w:rsidRPr="00C51E1C">
        <w:rPr>
          <w:i/>
          <w:iCs/>
          <w:sz w:val="28"/>
          <w:szCs w:val="28"/>
        </w:rPr>
        <w:t xml:space="preserve">. Порівняльний аналіз показників рівня розвитку фізичної та технічної підготовленості самбістів </w:t>
      </w:r>
      <w:r>
        <w:rPr>
          <w:i/>
          <w:iCs/>
          <w:sz w:val="28"/>
          <w:szCs w:val="28"/>
        </w:rPr>
        <w:t>експериментальної</w:t>
      </w:r>
      <w:r w:rsidRPr="00C51E1C">
        <w:rPr>
          <w:i/>
          <w:iCs/>
          <w:sz w:val="28"/>
          <w:szCs w:val="28"/>
        </w:rPr>
        <w:t xml:space="preserve"> групи</w:t>
      </w:r>
      <w:r>
        <w:rPr>
          <w:i/>
          <w:iCs/>
          <w:sz w:val="28"/>
          <w:szCs w:val="28"/>
        </w:rPr>
        <w:t xml:space="preserve"> до та після експерименту</w:t>
      </w:r>
      <w:r w:rsidRPr="00C51E1C">
        <w:rPr>
          <w:i/>
          <w:iCs/>
          <w:sz w:val="28"/>
          <w:szCs w:val="28"/>
        </w:rPr>
        <w:t>.</w:t>
      </w:r>
    </w:p>
    <w:p w14:paraId="740E576D" w14:textId="77777777" w:rsidR="00594A16" w:rsidRDefault="00594A16" w:rsidP="00594A16">
      <w:pPr>
        <w:spacing w:line="360" w:lineRule="auto"/>
        <w:contextualSpacing/>
        <w:jc w:val="both"/>
        <w:rPr>
          <w:sz w:val="28"/>
          <w:szCs w:val="28"/>
        </w:rPr>
      </w:pPr>
      <w:r>
        <w:rPr>
          <w:noProof/>
          <w:sz w:val="28"/>
          <w:szCs w:val="28"/>
        </w:rPr>
        <w:drawing>
          <wp:inline distT="0" distB="0" distL="0" distR="0" wp14:anchorId="07EE927B" wp14:editId="66761F32">
            <wp:extent cx="5905500" cy="38862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53CF239" w14:textId="77777777" w:rsidR="00594A16" w:rsidRDefault="00594A16" w:rsidP="00594A16">
      <w:pPr>
        <w:spacing w:line="360" w:lineRule="auto"/>
        <w:ind w:firstLine="709"/>
        <w:contextualSpacing/>
        <w:jc w:val="both"/>
        <w:rPr>
          <w:sz w:val="28"/>
          <w:szCs w:val="28"/>
        </w:rPr>
      </w:pPr>
      <w:r w:rsidRPr="00581900">
        <w:rPr>
          <w:sz w:val="28"/>
          <w:szCs w:val="28"/>
        </w:rPr>
        <w:lastRenderedPageBreak/>
        <w:t>Порівняємо отримані данні відсоткових зміни в</w:t>
      </w:r>
      <w:r>
        <w:rPr>
          <w:sz w:val="28"/>
          <w:szCs w:val="28"/>
        </w:rPr>
        <w:t xml:space="preserve"> показниках фізичної та технічної підготовленості самбістів </w:t>
      </w:r>
      <w:r w:rsidRPr="00581900">
        <w:rPr>
          <w:sz w:val="28"/>
          <w:szCs w:val="28"/>
        </w:rPr>
        <w:t>контрольної та експериментальної груп</w:t>
      </w:r>
      <w:r>
        <w:rPr>
          <w:sz w:val="28"/>
          <w:szCs w:val="28"/>
        </w:rPr>
        <w:t>и</w:t>
      </w:r>
      <w:r w:rsidRPr="00581900">
        <w:rPr>
          <w:sz w:val="28"/>
          <w:szCs w:val="28"/>
        </w:rPr>
        <w:t>.</w:t>
      </w:r>
    </w:p>
    <w:p w14:paraId="6E2557D6" w14:textId="77777777" w:rsidR="00594A16" w:rsidRDefault="00594A16" w:rsidP="00594A16">
      <w:pPr>
        <w:spacing w:line="360" w:lineRule="auto"/>
        <w:ind w:firstLine="709"/>
        <w:contextualSpacing/>
        <w:jc w:val="both"/>
        <w:rPr>
          <w:i/>
          <w:iCs/>
          <w:sz w:val="28"/>
          <w:szCs w:val="28"/>
        </w:rPr>
      </w:pPr>
      <w:r w:rsidRPr="00B33925">
        <w:rPr>
          <w:i/>
          <w:iCs/>
          <w:sz w:val="28"/>
          <w:szCs w:val="28"/>
        </w:rPr>
        <w:t>Таблиця 3.11. Порівняльний аналіз відсоткових змін показників фізичної та технічної підготовленості самбістів.</w:t>
      </w:r>
    </w:p>
    <w:tbl>
      <w:tblPr>
        <w:tblStyle w:val="a4"/>
        <w:tblW w:w="0" w:type="auto"/>
        <w:tblLook w:val="04A0" w:firstRow="1" w:lastRow="0" w:firstColumn="1" w:lastColumn="0" w:noHBand="0" w:noVBand="1"/>
      </w:tblPr>
      <w:tblGrid>
        <w:gridCol w:w="3354"/>
        <w:gridCol w:w="2878"/>
        <w:gridCol w:w="2835"/>
      </w:tblGrid>
      <w:tr w:rsidR="00594A16" w14:paraId="5958E888" w14:textId="77777777" w:rsidTr="00F730BC">
        <w:trPr>
          <w:trHeight w:val="503"/>
        </w:trPr>
        <w:tc>
          <w:tcPr>
            <w:tcW w:w="3354" w:type="dxa"/>
            <w:vAlign w:val="center"/>
          </w:tcPr>
          <w:p w14:paraId="29A7927F" w14:textId="77777777" w:rsidR="00594A16" w:rsidRPr="00EC1C69" w:rsidRDefault="00594A16" w:rsidP="00F730BC">
            <w:pPr>
              <w:pStyle w:val="a3"/>
              <w:spacing w:line="276" w:lineRule="auto"/>
              <w:ind w:left="127"/>
              <w:contextualSpacing/>
              <w:jc w:val="center"/>
              <w:rPr>
                <w:rFonts w:ascii="Times New Roman" w:hAnsi="Times New Roman" w:cs="Times New Roman"/>
                <w:sz w:val="24"/>
                <w:szCs w:val="24"/>
                <w:lang w:val="uk-UA"/>
              </w:rPr>
            </w:pPr>
            <w:r w:rsidRPr="00EC1C69">
              <w:rPr>
                <w:rFonts w:ascii="Times New Roman" w:hAnsi="Times New Roman" w:cs="Times New Roman"/>
                <w:sz w:val="24"/>
                <w:szCs w:val="24"/>
                <w:lang w:val="uk-UA"/>
              </w:rPr>
              <w:t>Вправи</w:t>
            </w:r>
          </w:p>
        </w:tc>
        <w:tc>
          <w:tcPr>
            <w:tcW w:w="2878" w:type="dxa"/>
            <w:vAlign w:val="center"/>
          </w:tcPr>
          <w:p w14:paraId="1CABDF64" w14:textId="77777777" w:rsidR="00594A16" w:rsidRPr="00EC1C69" w:rsidRDefault="00594A16" w:rsidP="00F730BC">
            <w:pPr>
              <w:pStyle w:val="a3"/>
              <w:spacing w:line="276" w:lineRule="auto"/>
              <w:ind w:left="134"/>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Контрольна група</w:t>
            </w:r>
          </w:p>
        </w:tc>
        <w:tc>
          <w:tcPr>
            <w:tcW w:w="2835" w:type="dxa"/>
            <w:vAlign w:val="center"/>
          </w:tcPr>
          <w:p w14:paraId="08A5BD39" w14:textId="77777777" w:rsidR="00594A16" w:rsidRPr="00EC1C69" w:rsidRDefault="00594A16" w:rsidP="00F730BC">
            <w:pPr>
              <w:pStyle w:val="a3"/>
              <w:spacing w:line="276" w:lineRule="auto"/>
              <w:ind w:left="128"/>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Експериментальна група </w:t>
            </w:r>
          </w:p>
        </w:tc>
      </w:tr>
      <w:tr w:rsidR="00594A16" w14:paraId="339C19B6" w14:textId="77777777" w:rsidTr="00F730BC">
        <w:tc>
          <w:tcPr>
            <w:tcW w:w="3354" w:type="dxa"/>
            <w:vAlign w:val="center"/>
          </w:tcPr>
          <w:p w14:paraId="42DD856B"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28" w:name="_Hlk155567293"/>
            <w:r w:rsidRPr="00EC1C69">
              <w:rPr>
                <w:rFonts w:ascii="Times New Roman" w:hAnsi="Times New Roman" w:cs="Times New Roman"/>
                <w:sz w:val="24"/>
                <w:szCs w:val="24"/>
                <w:lang w:val="uk-UA"/>
              </w:rPr>
              <w:t xml:space="preserve">Біг 1500 м </w:t>
            </w:r>
            <w:bookmarkEnd w:id="28"/>
            <w:r w:rsidRPr="00EC1C69">
              <w:rPr>
                <w:rFonts w:ascii="Times New Roman" w:hAnsi="Times New Roman" w:cs="Times New Roman"/>
                <w:sz w:val="24"/>
                <w:szCs w:val="24"/>
                <w:lang w:val="uk-UA"/>
              </w:rPr>
              <w:t>(хв, с).</w:t>
            </w:r>
          </w:p>
        </w:tc>
        <w:tc>
          <w:tcPr>
            <w:tcW w:w="2878" w:type="dxa"/>
            <w:vAlign w:val="center"/>
          </w:tcPr>
          <w:p w14:paraId="475435CF" w14:textId="77777777" w:rsidR="00594A16" w:rsidRPr="006C17B2" w:rsidRDefault="00594A16" w:rsidP="00F730BC">
            <w:pPr>
              <w:contextualSpacing/>
              <w:jc w:val="center"/>
              <w:rPr>
                <w:color w:val="000000"/>
                <w:sz w:val="24"/>
                <w:szCs w:val="24"/>
              </w:rPr>
            </w:pPr>
            <w:r w:rsidRPr="006C17B2">
              <w:rPr>
                <w:color w:val="000000"/>
                <w:sz w:val="24"/>
                <w:szCs w:val="24"/>
              </w:rPr>
              <w:t>12%</w:t>
            </w:r>
          </w:p>
        </w:tc>
        <w:tc>
          <w:tcPr>
            <w:tcW w:w="2835" w:type="dxa"/>
            <w:vAlign w:val="center"/>
          </w:tcPr>
          <w:p w14:paraId="04A11B2C" w14:textId="77777777" w:rsidR="00594A16" w:rsidRPr="0029751E" w:rsidRDefault="00594A16" w:rsidP="00F730BC">
            <w:pPr>
              <w:contextualSpacing/>
              <w:jc w:val="center"/>
              <w:rPr>
                <w:color w:val="000000"/>
                <w:sz w:val="24"/>
                <w:szCs w:val="24"/>
              </w:rPr>
            </w:pPr>
            <w:r w:rsidRPr="0029751E">
              <w:rPr>
                <w:color w:val="000000"/>
                <w:sz w:val="24"/>
                <w:szCs w:val="24"/>
              </w:rPr>
              <w:t>16%</w:t>
            </w:r>
          </w:p>
        </w:tc>
      </w:tr>
      <w:tr w:rsidR="00594A16" w14:paraId="68E2F957" w14:textId="77777777" w:rsidTr="00F730BC">
        <w:tc>
          <w:tcPr>
            <w:tcW w:w="3354" w:type="dxa"/>
            <w:vAlign w:val="center"/>
          </w:tcPr>
          <w:p w14:paraId="069333D6"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29" w:name="_Hlk155567347"/>
            <w:r w:rsidRPr="00EC1C69">
              <w:rPr>
                <w:rFonts w:ascii="Times New Roman" w:hAnsi="Times New Roman" w:cs="Times New Roman"/>
                <w:sz w:val="24"/>
                <w:szCs w:val="24"/>
                <w:lang w:val="uk-UA"/>
              </w:rPr>
              <w:t>Стрибок у довжину з місця</w:t>
            </w:r>
            <w:bookmarkEnd w:id="29"/>
            <w:r w:rsidRPr="00EC1C69">
              <w:rPr>
                <w:rFonts w:ascii="Times New Roman" w:hAnsi="Times New Roman" w:cs="Times New Roman"/>
                <w:sz w:val="24"/>
                <w:szCs w:val="24"/>
                <w:lang w:val="uk-UA"/>
              </w:rPr>
              <w:t xml:space="preserve"> (см).</w:t>
            </w:r>
          </w:p>
        </w:tc>
        <w:tc>
          <w:tcPr>
            <w:tcW w:w="2878" w:type="dxa"/>
            <w:vAlign w:val="center"/>
          </w:tcPr>
          <w:p w14:paraId="58384E9D" w14:textId="77777777" w:rsidR="00594A16" w:rsidRPr="006C17B2" w:rsidRDefault="00594A16" w:rsidP="00F730BC">
            <w:pPr>
              <w:contextualSpacing/>
              <w:jc w:val="center"/>
              <w:rPr>
                <w:color w:val="000000"/>
                <w:sz w:val="24"/>
                <w:szCs w:val="24"/>
              </w:rPr>
            </w:pPr>
            <w:r w:rsidRPr="006C17B2">
              <w:rPr>
                <w:color w:val="000000"/>
                <w:sz w:val="24"/>
                <w:szCs w:val="24"/>
              </w:rPr>
              <w:t>4%</w:t>
            </w:r>
          </w:p>
        </w:tc>
        <w:tc>
          <w:tcPr>
            <w:tcW w:w="2835" w:type="dxa"/>
            <w:vAlign w:val="center"/>
          </w:tcPr>
          <w:p w14:paraId="032CCDE2" w14:textId="77777777" w:rsidR="00594A16" w:rsidRPr="0029751E" w:rsidRDefault="00594A16" w:rsidP="00F730BC">
            <w:pPr>
              <w:contextualSpacing/>
              <w:jc w:val="center"/>
              <w:rPr>
                <w:color w:val="000000"/>
                <w:sz w:val="24"/>
                <w:szCs w:val="24"/>
              </w:rPr>
            </w:pPr>
            <w:r w:rsidRPr="0029751E">
              <w:rPr>
                <w:color w:val="000000"/>
                <w:sz w:val="24"/>
                <w:szCs w:val="24"/>
              </w:rPr>
              <w:t>6%</w:t>
            </w:r>
          </w:p>
        </w:tc>
      </w:tr>
      <w:tr w:rsidR="00594A16" w14:paraId="6160FB17" w14:textId="77777777" w:rsidTr="00F730BC">
        <w:tc>
          <w:tcPr>
            <w:tcW w:w="3354" w:type="dxa"/>
            <w:vAlign w:val="center"/>
          </w:tcPr>
          <w:p w14:paraId="66847F2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0" w:name="_Hlk155567393"/>
            <w:r w:rsidRPr="00EC1C69">
              <w:rPr>
                <w:rFonts w:ascii="Times New Roman" w:hAnsi="Times New Roman" w:cs="Times New Roman"/>
                <w:sz w:val="24"/>
                <w:szCs w:val="24"/>
                <w:lang w:val="uk-UA"/>
              </w:rPr>
              <w:t xml:space="preserve">Човниковий біг </w:t>
            </w:r>
            <w:r>
              <w:rPr>
                <w:rFonts w:ascii="Times New Roman" w:hAnsi="Times New Roman" w:cs="Times New Roman"/>
                <w:sz w:val="24"/>
                <w:szCs w:val="24"/>
                <w:lang w:val="uk-UA"/>
              </w:rPr>
              <w:t>3</w:t>
            </w:r>
            <w:r w:rsidRPr="00EC1C69">
              <w:rPr>
                <w:rFonts w:ascii="Times New Roman" w:hAnsi="Times New Roman" w:cs="Times New Roman"/>
                <w:sz w:val="24"/>
                <w:szCs w:val="24"/>
                <w:lang w:val="uk-UA"/>
              </w:rPr>
              <w:t>x</w:t>
            </w:r>
            <w:r>
              <w:rPr>
                <w:rFonts w:ascii="Times New Roman" w:hAnsi="Times New Roman" w:cs="Times New Roman"/>
                <w:sz w:val="24"/>
                <w:szCs w:val="24"/>
                <w:lang w:val="uk-UA"/>
              </w:rPr>
              <w:t>10</w:t>
            </w:r>
            <w:r w:rsidRPr="00EC1C69">
              <w:rPr>
                <w:rFonts w:ascii="Times New Roman" w:hAnsi="Times New Roman" w:cs="Times New Roman"/>
                <w:sz w:val="24"/>
                <w:szCs w:val="24"/>
                <w:lang w:val="uk-UA"/>
              </w:rPr>
              <w:t xml:space="preserve"> м </w:t>
            </w:r>
            <w:bookmarkEnd w:id="30"/>
            <w:r w:rsidRPr="00EC1C69">
              <w:rPr>
                <w:rFonts w:ascii="Times New Roman" w:hAnsi="Times New Roman" w:cs="Times New Roman"/>
                <w:sz w:val="24"/>
                <w:szCs w:val="24"/>
                <w:lang w:val="uk-UA"/>
              </w:rPr>
              <w:t>(с).</w:t>
            </w:r>
          </w:p>
        </w:tc>
        <w:tc>
          <w:tcPr>
            <w:tcW w:w="2878" w:type="dxa"/>
            <w:vAlign w:val="center"/>
          </w:tcPr>
          <w:p w14:paraId="0410133B" w14:textId="77777777" w:rsidR="00594A16" w:rsidRPr="006C17B2" w:rsidRDefault="00594A16" w:rsidP="00F730BC">
            <w:pPr>
              <w:contextualSpacing/>
              <w:jc w:val="center"/>
              <w:rPr>
                <w:color w:val="000000"/>
                <w:sz w:val="24"/>
                <w:szCs w:val="24"/>
              </w:rPr>
            </w:pPr>
            <w:r w:rsidRPr="006C17B2">
              <w:rPr>
                <w:color w:val="000000"/>
                <w:sz w:val="24"/>
                <w:szCs w:val="24"/>
              </w:rPr>
              <w:t>9%</w:t>
            </w:r>
          </w:p>
        </w:tc>
        <w:tc>
          <w:tcPr>
            <w:tcW w:w="2835" w:type="dxa"/>
            <w:vAlign w:val="center"/>
          </w:tcPr>
          <w:p w14:paraId="77BE7A26" w14:textId="77777777" w:rsidR="00594A16" w:rsidRPr="0029751E" w:rsidRDefault="00594A16" w:rsidP="00F730BC">
            <w:pPr>
              <w:contextualSpacing/>
              <w:jc w:val="center"/>
              <w:rPr>
                <w:color w:val="000000"/>
                <w:sz w:val="24"/>
                <w:szCs w:val="24"/>
              </w:rPr>
            </w:pPr>
            <w:r w:rsidRPr="0029751E">
              <w:rPr>
                <w:color w:val="000000"/>
                <w:sz w:val="24"/>
                <w:szCs w:val="24"/>
              </w:rPr>
              <w:t>11%</w:t>
            </w:r>
          </w:p>
        </w:tc>
      </w:tr>
      <w:tr w:rsidR="00594A16" w14:paraId="45A1456C" w14:textId="77777777" w:rsidTr="00F730BC">
        <w:tc>
          <w:tcPr>
            <w:tcW w:w="3354" w:type="dxa"/>
            <w:vAlign w:val="center"/>
          </w:tcPr>
          <w:p w14:paraId="608D81C9"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1" w:name="_Hlk155567441"/>
            <w:r w:rsidRPr="00EC1C69">
              <w:rPr>
                <w:rFonts w:ascii="Times New Roman" w:hAnsi="Times New Roman" w:cs="Times New Roman"/>
                <w:sz w:val="24"/>
                <w:szCs w:val="24"/>
                <w:lang w:val="uk-UA"/>
              </w:rPr>
              <w:t xml:space="preserve">Глибина нахилу з тумби </w:t>
            </w:r>
            <w:bookmarkEnd w:id="31"/>
            <w:r w:rsidRPr="00EC1C69">
              <w:rPr>
                <w:rFonts w:ascii="Times New Roman" w:hAnsi="Times New Roman" w:cs="Times New Roman"/>
                <w:sz w:val="24"/>
                <w:szCs w:val="24"/>
                <w:lang w:val="uk-UA"/>
              </w:rPr>
              <w:t>(см).</w:t>
            </w:r>
          </w:p>
        </w:tc>
        <w:tc>
          <w:tcPr>
            <w:tcW w:w="2878" w:type="dxa"/>
            <w:vAlign w:val="center"/>
          </w:tcPr>
          <w:p w14:paraId="2FB8F375" w14:textId="77777777" w:rsidR="00594A16" w:rsidRPr="006C17B2" w:rsidRDefault="00594A16" w:rsidP="00F730BC">
            <w:pPr>
              <w:contextualSpacing/>
              <w:jc w:val="center"/>
              <w:rPr>
                <w:color w:val="000000"/>
                <w:sz w:val="24"/>
                <w:szCs w:val="24"/>
              </w:rPr>
            </w:pPr>
            <w:r w:rsidRPr="006C17B2">
              <w:rPr>
                <w:color w:val="000000"/>
                <w:sz w:val="24"/>
                <w:szCs w:val="24"/>
              </w:rPr>
              <w:t>23%</w:t>
            </w:r>
          </w:p>
        </w:tc>
        <w:tc>
          <w:tcPr>
            <w:tcW w:w="2835" w:type="dxa"/>
            <w:vAlign w:val="center"/>
          </w:tcPr>
          <w:p w14:paraId="65609782" w14:textId="77777777" w:rsidR="00594A16" w:rsidRPr="0029751E" w:rsidRDefault="00594A16" w:rsidP="00F730BC">
            <w:pPr>
              <w:contextualSpacing/>
              <w:jc w:val="center"/>
              <w:rPr>
                <w:color w:val="000000"/>
                <w:sz w:val="24"/>
                <w:szCs w:val="24"/>
              </w:rPr>
            </w:pPr>
            <w:r w:rsidRPr="0029751E">
              <w:rPr>
                <w:color w:val="000000"/>
                <w:sz w:val="24"/>
                <w:szCs w:val="24"/>
              </w:rPr>
              <w:t>42%</w:t>
            </w:r>
          </w:p>
        </w:tc>
      </w:tr>
      <w:tr w:rsidR="00594A16" w14:paraId="56F327D0" w14:textId="77777777" w:rsidTr="00F730BC">
        <w:tc>
          <w:tcPr>
            <w:tcW w:w="3354" w:type="dxa"/>
            <w:vAlign w:val="center"/>
          </w:tcPr>
          <w:p w14:paraId="56F108FD"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2" w:name="_Hlk155567520"/>
            <w:r w:rsidRPr="00EC1C69">
              <w:rPr>
                <w:rFonts w:ascii="Times New Roman" w:hAnsi="Times New Roman" w:cs="Times New Roman"/>
                <w:sz w:val="24"/>
                <w:szCs w:val="24"/>
                <w:lang w:val="uk-UA"/>
              </w:rPr>
              <w:t xml:space="preserve">Проба </w:t>
            </w:r>
            <w:proofErr w:type="spellStart"/>
            <w:r w:rsidRPr="00EC1C69">
              <w:rPr>
                <w:rFonts w:ascii="Times New Roman" w:hAnsi="Times New Roman" w:cs="Times New Roman"/>
                <w:sz w:val="24"/>
                <w:szCs w:val="24"/>
                <w:lang w:val="uk-UA"/>
              </w:rPr>
              <w:t>Ромберга</w:t>
            </w:r>
            <w:proofErr w:type="spellEnd"/>
            <w:r w:rsidRPr="00EC1C69">
              <w:rPr>
                <w:rFonts w:ascii="Times New Roman" w:hAnsi="Times New Roman" w:cs="Times New Roman"/>
                <w:sz w:val="24"/>
                <w:szCs w:val="24"/>
                <w:lang w:val="uk-UA"/>
              </w:rPr>
              <w:t xml:space="preserve"> </w:t>
            </w:r>
            <w:bookmarkEnd w:id="32"/>
            <w:r w:rsidRPr="00EC1C69">
              <w:rPr>
                <w:rFonts w:ascii="Times New Roman" w:hAnsi="Times New Roman" w:cs="Times New Roman"/>
                <w:sz w:val="24"/>
                <w:szCs w:val="24"/>
                <w:lang w:val="uk-UA"/>
              </w:rPr>
              <w:t>(с).</w:t>
            </w:r>
          </w:p>
        </w:tc>
        <w:tc>
          <w:tcPr>
            <w:tcW w:w="2878" w:type="dxa"/>
            <w:vAlign w:val="center"/>
          </w:tcPr>
          <w:p w14:paraId="77F2BA0F" w14:textId="77777777" w:rsidR="00594A16" w:rsidRPr="006C17B2" w:rsidRDefault="00594A16" w:rsidP="00F730BC">
            <w:pPr>
              <w:contextualSpacing/>
              <w:jc w:val="center"/>
              <w:rPr>
                <w:color w:val="000000"/>
                <w:sz w:val="24"/>
                <w:szCs w:val="24"/>
              </w:rPr>
            </w:pPr>
            <w:r w:rsidRPr="006C17B2">
              <w:rPr>
                <w:color w:val="000000"/>
                <w:sz w:val="24"/>
                <w:szCs w:val="24"/>
              </w:rPr>
              <w:t>20%</w:t>
            </w:r>
          </w:p>
        </w:tc>
        <w:tc>
          <w:tcPr>
            <w:tcW w:w="2835" w:type="dxa"/>
            <w:vAlign w:val="center"/>
          </w:tcPr>
          <w:p w14:paraId="35D8BDB9" w14:textId="77777777" w:rsidR="00594A16" w:rsidRPr="0029751E" w:rsidRDefault="00594A16" w:rsidP="00F730BC">
            <w:pPr>
              <w:contextualSpacing/>
              <w:jc w:val="center"/>
              <w:rPr>
                <w:color w:val="000000"/>
                <w:sz w:val="24"/>
                <w:szCs w:val="24"/>
              </w:rPr>
            </w:pPr>
            <w:r w:rsidRPr="0029751E">
              <w:rPr>
                <w:color w:val="000000"/>
                <w:sz w:val="24"/>
                <w:szCs w:val="24"/>
              </w:rPr>
              <w:t>35%</w:t>
            </w:r>
          </w:p>
        </w:tc>
      </w:tr>
      <w:tr w:rsidR="00594A16" w14:paraId="23EE02DE" w14:textId="77777777" w:rsidTr="00F730BC">
        <w:tc>
          <w:tcPr>
            <w:tcW w:w="3354" w:type="dxa"/>
            <w:vAlign w:val="center"/>
          </w:tcPr>
          <w:p w14:paraId="494B4CF3"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3" w:name="_Hlk155567628"/>
            <w:r w:rsidRPr="00EC1C69">
              <w:rPr>
                <w:rFonts w:ascii="Times New Roman" w:hAnsi="Times New Roman" w:cs="Times New Roman"/>
                <w:sz w:val="24"/>
                <w:szCs w:val="24"/>
                <w:lang w:val="uk-UA"/>
              </w:rPr>
              <w:t>10 переворотів з упору головою в килим на «</w:t>
            </w:r>
            <w:proofErr w:type="spellStart"/>
            <w:r w:rsidRPr="00EC1C69">
              <w:rPr>
                <w:rFonts w:ascii="Times New Roman" w:hAnsi="Times New Roman" w:cs="Times New Roman"/>
                <w:sz w:val="24"/>
                <w:szCs w:val="24"/>
                <w:lang w:val="uk-UA"/>
              </w:rPr>
              <w:t>борцівський</w:t>
            </w:r>
            <w:proofErr w:type="spellEnd"/>
            <w:r w:rsidRPr="00EC1C69">
              <w:rPr>
                <w:rFonts w:ascii="Times New Roman" w:hAnsi="Times New Roman" w:cs="Times New Roman"/>
                <w:sz w:val="24"/>
                <w:szCs w:val="24"/>
                <w:lang w:val="uk-UA"/>
              </w:rPr>
              <w:t xml:space="preserve"> міст» та назад</w:t>
            </w:r>
            <w:bookmarkEnd w:id="33"/>
            <w:r w:rsidRPr="00EC1C69">
              <w:rPr>
                <w:rFonts w:ascii="Times New Roman" w:hAnsi="Times New Roman" w:cs="Times New Roman"/>
                <w:sz w:val="24"/>
                <w:szCs w:val="24"/>
                <w:lang w:val="uk-UA"/>
              </w:rPr>
              <w:t xml:space="preserve"> (с).</w:t>
            </w:r>
          </w:p>
        </w:tc>
        <w:tc>
          <w:tcPr>
            <w:tcW w:w="2878" w:type="dxa"/>
            <w:vAlign w:val="center"/>
          </w:tcPr>
          <w:p w14:paraId="68D3DFD1" w14:textId="77777777" w:rsidR="00594A16" w:rsidRPr="006C17B2" w:rsidRDefault="00594A16" w:rsidP="00F730BC">
            <w:pPr>
              <w:contextualSpacing/>
              <w:jc w:val="center"/>
              <w:rPr>
                <w:color w:val="000000"/>
                <w:sz w:val="24"/>
                <w:szCs w:val="24"/>
              </w:rPr>
            </w:pPr>
            <w:r w:rsidRPr="006C17B2">
              <w:rPr>
                <w:color w:val="000000"/>
                <w:sz w:val="24"/>
                <w:szCs w:val="24"/>
              </w:rPr>
              <w:t>17%</w:t>
            </w:r>
          </w:p>
        </w:tc>
        <w:tc>
          <w:tcPr>
            <w:tcW w:w="2835" w:type="dxa"/>
            <w:vAlign w:val="center"/>
          </w:tcPr>
          <w:p w14:paraId="233E3117" w14:textId="77777777" w:rsidR="00594A16" w:rsidRPr="0029751E" w:rsidRDefault="00594A16" w:rsidP="00F730BC">
            <w:pPr>
              <w:contextualSpacing/>
              <w:jc w:val="center"/>
              <w:rPr>
                <w:color w:val="000000"/>
                <w:sz w:val="24"/>
                <w:szCs w:val="24"/>
              </w:rPr>
            </w:pPr>
            <w:r w:rsidRPr="0029751E">
              <w:rPr>
                <w:color w:val="000000"/>
                <w:sz w:val="24"/>
                <w:szCs w:val="24"/>
              </w:rPr>
              <w:t>28%</w:t>
            </w:r>
          </w:p>
        </w:tc>
      </w:tr>
      <w:tr w:rsidR="00594A16" w14:paraId="79E22A6D" w14:textId="77777777" w:rsidTr="00F730BC">
        <w:tc>
          <w:tcPr>
            <w:tcW w:w="3354" w:type="dxa"/>
            <w:vAlign w:val="center"/>
          </w:tcPr>
          <w:p w14:paraId="7CF0CB5F"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4" w:name="_Hlk155567711"/>
            <w:r w:rsidRPr="00EC1C69">
              <w:rPr>
                <w:rFonts w:ascii="Times New Roman" w:hAnsi="Times New Roman" w:cs="Times New Roman"/>
                <w:sz w:val="24"/>
                <w:szCs w:val="24"/>
                <w:lang w:val="uk-UA"/>
              </w:rPr>
              <w:t>Забігання на «</w:t>
            </w:r>
            <w:proofErr w:type="spellStart"/>
            <w:r w:rsidRPr="00EC1C69">
              <w:rPr>
                <w:rFonts w:ascii="Times New Roman" w:hAnsi="Times New Roman" w:cs="Times New Roman"/>
                <w:sz w:val="24"/>
                <w:szCs w:val="24"/>
                <w:lang w:val="uk-UA"/>
              </w:rPr>
              <w:t>борцівському</w:t>
            </w:r>
            <w:proofErr w:type="spellEnd"/>
            <w:r w:rsidRPr="00EC1C69">
              <w:rPr>
                <w:rFonts w:ascii="Times New Roman" w:hAnsi="Times New Roman" w:cs="Times New Roman"/>
                <w:sz w:val="24"/>
                <w:szCs w:val="24"/>
                <w:lang w:val="uk-UA"/>
              </w:rPr>
              <w:t xml:space="preserve"> мості»</w:t>
            </w:r>
            <w:r>
              <w:rPr>
                <w:rFonts w:ascii="Times New Roman" w:hAnsi="Times New Roman" w:cs="Times New Roman"/>
                <w:sz w:val="24"/>
                <w:szCs w:val="24"/>
                <w:lang w:val="uk-UA"/>
              </w:rPr>
              <w:t xml:space="preserve"> </w:t>
            </w:r>
            <w:r w:rsidRPr="00EC1C69">
              <w:rPr>
                <w:rFonts w:ascii="Times New Roman" w:hAnsi="Times New Roman" w:cs="Times New Roman"/>
                <w:sz w:val="24"/>
                <w:szCs w:val="24"/>
                <w:lang w:val="uk-UA"/>
              </w:rPr>
              <w:t>(5 разів – ліворуч та 5 разів – праворуч)</w:t>
            </w:r>
            <w:bookmarkEnd w:id="34"/>
            <w:r w:rsidRPr="00EC1C69">
              <w:rPr>
                <w:rFonts w:ascii="Times New Roman" w:hAnsi="Times New Roman" w:cs="Times New Roman"/>
                <w:sz w:val="24"/>
                <w:szCs w:val="24"/>
                <w:lang w:val="uk-UA"/>
              </w:rPr>
              <w:t xml:space="preserve"> (с).</w:t>
            </w:r>
          </w:p>
        </w:tc>
        <w:tc>
          <w:tcPr>
            <w:tcW w:w="2878" w:type="dxa"/>
            <w:vAlign w:val="center"/>
          </w:tcPr>
          <w:p w14:paraId="3CB6FBB7" w14:textId="77777777" w:rsidR="00594A16" w:rsidRPr="006C17B2" w:rsidRDefault="00594A16" w:rsidP="00F730BC">
            <w:pPr>
              <w:contextualSpacing/>
              <w:jc w:val="center"/>
              <w:rPr>
                <w:color w:val="000000"/>
                <w:sz w:val="24"/>
                <w:szCs w:val="24"/>
              </w:rPr>
            </w:pPr>
            <w:r w:rsidRPr="006C17B2">
              <w:rPr>
                <w:color w:val="000000"/>
                <w:sz w:val="24"/>
                <w:szCs w:val="24"/>
              </w:rPr>
              <w:t>14%</w:t>
            </w:r>
          </w:p>
        </w:tc>
        <w:tc>
          <w:tcPr>
            <w:tcW w:w="2835" w:type="dxa"/>
            <w:vAlign w:val="center"/>
          </w:tcPr>
          <w:p w14:paraId="52E36D3A" w14:textId="77777777" w:rsidR="00594A16" w:rsidRPr="0029751E" w:rsidRDefault="00594A16" w:rsidP="00F730BC">
            <w:pPr>
              <w:contextualSpacing/>
              <w:jc w:val="center"/>
              <w:rPr>
                <w:color w:val="000000"/>
                <w:sz w:val="24"/>
                <w:szCs w:val="24"/>
              </w:rPr>
            </w:pPr>
            <w:r w:rsidRPr="0029751E">
              <w:rPr>
                <w:color w:val="000000"/>
                <w:sz w:val="24"/>
                <w:szCs w:val="24"/>
              </w:rPr>
              <w:t>23%</w:t>
            </w:r>
          </w:p>
        </w:tc>
      </w:tr>
      <w:tr w:rsidR="00594A16" w14:paraId="16F8D9CA" w14:textId="77777777" w:rsidTr="00F730BC">
        <w:tc>
          <w:tcPr>
            <w:tcW w:w="3354" w:type="dxa"/>
            <w:vAlign w:val="center"/>
          </w:tcPr>
          <w:p w14:paraId="74828810"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5" w:name="_Hlk155567810"/>
            <w:r w:rsidRPr="00EC1C69">
              <w:rPr>
                <w:rFonts w:ascii="Times New Roman" w:hAnsi="Times New Roman" w:cs="Times New Roman"/>
                <w:sz w:val="24"/>
                <w:szCs w:val="24"/>
                <w:lang w:val="uk-UA"/>
              </w:rPr>
              <w:t>10 кидків партнера через стегно</w:t>
            </w:r>
            <w:bookmarkEnd w:id="35"/>
          </w:p>
        </w:tc>
        <w:tc>
          <w:tcPr>
            <w:tcW w:w="2878" w:type="dxa"/>
            <w:vAlign w:val="center"/>
          </w:tcPr>
          <w:p w14:paraId="4EAAC061" w14:textId="77777777" w:rsidR="00594A16" w:rsidRPr="006C17B2" w:rsidRDefault="00594A16" w:rsidP="00F730BC">
            <w:pPr>
              <w:contextualSpacing/>
              <w:jc w:val="center"/>
              <w:rPr>
                <w:color w:val="000000"/>
                <w:sz w:val="24"/>
                <w:szCs w:val="24"/>
              </w:rPr>
            </w:pPr>
            <w:r w:rsidRPr="006C17B2">
              <w:rPr>
                <w:color w:val="000000"/>
                <w:sz w:val="24"/>
                <w:szCs w:val="24"/>
              </w:rPr>
              <w:t>22%</w:t>
            </w:r>
          </w:p>
        </w:tc>
        <w:tc>
          <w:tcPr>
            <w:tcW w:w="2835" w:type="dxa"/>
            <w:vAlign w:val="center"/>
          </w:tcPr>
          <w:p w14:paraId="07A318BE" w14:textId="77777777" w:rsidR="00594A16" w:rsidRPr="0029751E" w:rsidRDefault="00594A16" w:rsidP="00F730BC">
            <w:pPr>
              <w:contextualSpacing/>
              <w:jc w:val="center"/>
              <w:rPr>
                <w:color w:val="000000"/>
                <w:sz w:val="24"/>
                <w:szCs w:val="24"/>
              </w:rPr>
            </w:pPr>
            <w:r w:rsidRPr="0029751E">
              <w:rPr>
                <w:color w:val="000000"/>
                <w:sz w:val="24"/>
                <w:szCs w:val="24"/>
              </w:rPr>
              <w:t>31%</w:t>
            </w:r>
          </w:p>
        </w:tc>
      </w:tr>
      <w:tr w:rsidR="00594A16" w14:paraId="219E0D70" w14:textId="77777777" w:rsidTr="00F730BC">
        <w:tc>
          <w:tcPr>
            <w:tcW w:w="3354" w:type="dxa"/>
            <w:vAlign w:val="center"/>
          </w:tcPr>
          <w:p w14:paraId="63C7C6AA"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r w:rsidRPr="00EC1C69">
              <w:rPr>
                <w:rFonts w:ascii="Times New Roman" w:hAnsi="Times New Roman" w:cs="Times New Roman"/>
                <w:sz w:val="24"/>
                <w:szCs w:val="24"/>
                <w:lang w:val="uk-UA"/>
              </w:rPr>
              <w:t xml:space="preserve">10 кидків партнера </w:t>
            </w:r>
            <w:bookmarkStart w:id="36" w:name="_Hlk155567826"/>
            <w:r w:rsidRPr="00EC1C69">
              <w:rPr>
                <w:rFonts w:ascii="Times New Roman" w:hAnsi="Times New Roman" w:cs="Times New Roman"/>
                <w:sz w:val="24"/>
                <w:szCs w:val="24"/>
                <w:lang w:val="uk-UA"/>
              </w:rPr>
              <w:t>передньою підніжкою</w:t>
            </w:r>
            <w:bookmarkEnd w:id="36"/>
          </w:p>
        </w:tc>
        <w:tc>
          <w:tcPr>
            <w:tcW w:w="2878" w:type="dxa"/>
            <w:vAlign w:val="center"/>
          </w:tcPr>
          <w:p w14:paraId="021D4F03" w14:textId="77777777" w:rsidR="00594A16" w:rsidRPr="006C17B2" w:rsidRDefault="00594A16" w:rsidP="00F730BC">
            <w:pPr>
              <w:contextualSpacing/>
              <w:jc w:val="center"/>
              <w:rPr>
                <w:color w:val="000000"/>
                <w:sz w:val="24"/>
                <w:szCs w:val="24"/>
              </w:rPr>
            </w:pPr>
            <w:r w:rsidRPr="006C17B2">
              <w:rPr>
                <w:color w:val="000000"/>
                <w:sz w:val="24"/>
                <w:szCs w:val="24"/>
              </w:rPr>
              <w:t>22%</w:t>
            </w:r>
          </w:p>
        </w:tc>
        <w:tc>
          <w:tcPr>
            <w:tcW w:w="2835" w:type="dxa"/>
            <w:vAlign w:val="center"/>
          </w:tcPr>
          <w:p w14:paraId="396CE51B" w14:textId="77777777" w:rsidR="00594A16" w:rsidRPr="0029751E" w:rsidRDefault="00594A16" w:rsidP="00F730BC">
            <w:pPr>
              <w:contextualSpacing/>
              <w:jc w:val="center"/>
              <w:rPr>
                <w:color w:val="000000"/>
                <w:sz w:val="24"/>
                <w:szCs w:val="24"/>
              </w:rPr>
            </w:pPr>
            <w:r w:rsidRPr="0029751E">
              <w:rPr>
                <w:color w:val="000000"/>
                <w:sz w:val="24"/>
                <w:szCs w:val="24"/>
              </w:rPr>
              <w:t>31%</w:t>
            </w:r>
          </w:p>
        </w:tc>
      </w:tr>
      <w:tr w:rsidR="00594A16" w14:paraId="2A7E4A16" w14:textId="77777777" w:rsidTr="00F730BC">
        <w:tc>
          <w:tcPr>
            <w:tcW w:w="3354" w:type="dxa"/>
            <w:vAlign w:val="center"/>
          </w:tcPr>
          <w:p w14:paraId="477636E3" w14:textId="77777777" w:rsidR="00594A16" w:rsidRPr="00EC1C69" w:rsidRDefault="00594A16" w:rsidP="00F730BC">
            <w:pPr>
              <w:pStyle w:val="a3"/>
              <w:spacing w:line="276" w:lineRule="auto"/>
              <w:contextualSpacing/>
              <w:rPr>
                <w:rFonts w:ascii="Times New Roman" w:hAnsi="Times New Roman" w:cs="Times New Roman"/>
                <w:sz w:val="24"/>
                <w:szCs w:val="24"/>
                <w:lang w:val="uk-UA"/>
              </w:rPr>
            </w:pPr>
            <w:bookmarkStart w:id="37" w:name="_Hlk155567915"/>
            <w:r w:rsidRPr="00EC1C69">
              <w:rPr>
                <w:rFonts w:ascii="Times New Roman" w:hAnsi="Times New Roman" w:cs="Times New Roman"/>
                <w:sz w:val="24"/>
                <w:szCs w:val="24"/>
                <w:lang w:val="uk-UA"/>
              </w:rPr>
              <w:t>10 кидків партнера через спину</w:t>
            </w:r>
            <w:bookmarkEnd w:id="37"/>
          </w:p>
        </w:tc>
        <w:tc>
          <w:tcPr>
            <w:tcW w:w="2878" w:type="dxa"/>
            <w:vAlign w:val="center"/>
          </w:tcPr>
          <w:p w14:paraId="1D247AF5" w14:textId="77777777" w:rsidR="00594A16" w:rsidRPr="006C17B2" w:rsidRDefault="00594A16" w:rsidP="00F730BC">
            <w:pPr>
              <w:contextualSpacing/>
              <w:jc w:val="center"/>
              <w:rPr>
                <w:color w:val="000000"/>
                <w:sz w:val="24"/>
                <w:szCs w:val="24"/>
              </w:rPr>
            </w:pPr>
            <w:r w:rsidRPr="006C17B2">
              <w:rPr>
                <w:color w:val="000000"/>
                <w:sz w:val="24"/>
                <w:szCs w:val="24"/>
              </w:rPr>
              <w:t>22%</w:t>
            </w:r>
          </w:p>
        </w:tc>
        <w:tc>
          <w:tcPr>
            <w:tcW w:w="2835" w:type="dxa"/>
            <w:vAlign w:val="center"/>
          </w:tcPr>
          <w:p w14:paraId="1B8DD057" w14:textId="77777777" w:rsidR="00594A16" w:rsidRPr="0029751E" w:rsidRDefault="00594A16" w:rsidP="00F730BC">
            <w:pPr>
              <w:contextualSpacing/>
              <w:jc w:val="center"/>
              <w:rPr>
                <w:color w:val="000000"/>
                <w:sz w:val="24"/>
                <w:szCs w:val="24"/>
              </w:rPr>
            </w:pPr>
            <w:r w:rsidRPr="0029751E">
              <w:rPr>
                <w:color w:val="000000"/>
                <w:sz w:val="24"/>
                <w:szCs w:val="24"/>
              </w:rPr>
              <w:t>32%</w:t>
            </w:r>
          </w:p>
        </w:tc>
      </w:tr>
    </w:tbl>
    <w:p w14:paraId="49ECF579" w14:textId="77777777" w:rsidR="00594A16" w:rsidRDefault="00594A16" w:rsidP="00594A16">
      <w:pPr>
        <w:spacing w:line="360" w:lineRule="auto"/>
        <w:ind w:firstLine="709"/>
        <w:contextualSpacing/>
        <w:jc w:val="both"/>
        <w:rPr>
          <w:i/>
          <w:iCs/>
          <w:sz w:val="28"/>
          <w:szCs w:val="28"/>
        </w:rPr>
      </w:pPr>
    </w:p>
    <w:p w14:paraId="229207BD"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8597D">
        <w:rPr>
          <w:rFonts w:ascii="Times New Roman" w:hAnsi="Times New Roman" w:cs="Times New Roman"/>
          <w:sz w:val="28"/>
          <w:szCs w:val="28"/>
          <w:lang w:val="uk-UA"/>
        </w:rPr>
        <w:t xml:space="preserve">Для наочного зіставлення та аналізу фізичних та технічних показників самбістів з контрольної та експериментальної груп, зміни у відсотковому вираженні будуть представлені за допомогою графіків. Це дозволить візуально порівняти та оцінити результати. Відповідні графіки можна переглянути </w:t>
      </w:r>
      <w:r>
        <w:rPr>
          <w:rFonts w:ascii="Times New Roman" w:hAnsi="Times New Roman" w:cs="Times New Roman"/>
          <w:sz w:val="28"/>
          <w:szCs w:val="28"/>
          <w:lang w:val="uk-UA"/>
        </w:rPr>
        <w:t>на</w:t>
      </w:r>
      <w:r w:rsidRPr="0058597D">
        <w:rPr>
          <w:rFonts w:ascii="Times New Roman" w:hAnsi="Times New Roman" w:cs="Times New Roman"/>
          <w:sz w:val="28"/>
          <w:szCs w:val="28"/>
          <w:lang w:val="uk-UA"/>
        </w:rPr>
        <w:t xml:space="preserve"> </w:t>
      </w:r>
      <w:r>
        <w:rPr>
          <w:rFonts w:ascii="Times New Roman" w:hAnsi="Times New Roman" w:cs="Times New Roman"/>
          <w:sz w:val="28"/>
          <w:szCs w:val="28"/>
          <w:lang w:val="uk-UA"/>
        </w:rPr>
        <w:t>рисунках</w:t>
      </w:r>
      <w:r w:rsidRPr="0058597D">
        <w:rPr>
          <w:rFonts w:ascii="Times New Roman" w:hAnsi="Times New Roman" w:cs="Times New Roman"/>
          <w:sz w:val="28"/>
          <w:szCs w:val="28"/>
          <w:lang w:val="uk-UA"/>
        </w:rPr>
        <w:t xml:space="preserve"> 3.13.</w:t>
      </w:r>
      <w:r>
        <w:rPr>
          <w:rFonts w:ascii="Times New Roman" w:hAnsi="Times New Roman" w:cs="Times New Roman"/>
          <w:sz w:val="28"/>
          <w:szCs w:val="28"/>
          <w:lang w:val="uk-UA"/>
        </w:rPr>
        <w:t>-</w:t>
      </w:r>
      <w:r w:rsidRPr="0058597D">
        <w:rPr>
          <w:rFonts w:ascii="Times New Roman" w:hAnsi="Times New Roman" w:cs="Times New Roman"/>
          <w:sz w:val="28"/>
          <w:szCs w:val="28"/>
          <w:lang w:val="uk-UA"/>
        </w:rPr>
        <w:t>3.1</w:t>
      </w:r>
      <w:r>
        <w:rPr>
          <w:rFonts w:ascii="Times New Roman" w:hAnsi="Times New Roman" w:cs="Times New Roman"/>
          <w:sz w:val="28"/>
          <w:szCs w:val="28"/>
          <w:lang w:val="uk-UA"/>
        </w:rPr>
        <w:t>6</w:t>
      </w:r>
      <w:r w:rsidRPr="0058597D">
        <w:rPr>
          <w:rFonts w:ascii="Times New Roman" w:hAnsi="Times New Roman" w:cs="Times New Roman"/>
          <w:sz w:val="28"/>
          <w:szCs w:val="28"/>
          <w:lang w:val="uk-UA"/>
        </w:rPr>
        <w:t>.</w:t>
      </w:r>
    </w:p>
    <w:p w14:paraId="573F9CE6"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sidRPr="0058597D">
        <w:rPr>
          <w:rFonts w:ascii="Times New Roman" w:hAnsi="Times New Roman" w:cs="Times New Roman"/>
          <w:i/>
          <w:iCs/>
          <w:sz w:val="28"/>
          <w:szCs w:val="28"/>
          <w:lang w:val="uk-UA"/>
        </w:rPr>
        <w:t>Рисунок 3.13.</w:t>
      </w:r>
      <w:r>
        <w:rPr>
          <w:rFonts w:ascii="Times New Roman" w:hAnsi="Times New Roman" w:cs="Times New Roman"/>
          <w:sz w:val="28"/>
          <w:szCs w:val="28"/>
          <w:lang w:val="uk-UA"/>
        </w:rPr>
        <w:t xml:space="preserve"> </w:t>
      </w:r>
      <w:r w:rsidRPr="00B33925">
        <w:rPr>
          <w:rFonts w:ascii="Times New Roman" w:hAnsi="Times New Roman" w:cs="Times New Roman"/>
          <w:i/>
          <w:iCs/>
          <w:sz w:val="28"/>
          <w:szCs w:val="28"/>
          <w:lang w:val="uk-UA"/>
        </w:rPr>
        <w:t>Порівняльний аналіз відсоткових змін показників фізичної та технічної підготовленості самбістів.</w:t>
      </w:r>
    </w:p>
    <w:p w14:paraId="3E730915" w14:textId="77777777" w:rsidR="00594A16" w:rsidRDefault="00594A16" w:rsidP="00594A16">
      <w:pPr>
        <w:pStyle w:val="a3"/>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5C97A8F0" wp14:editId="4138EEFB">
            <wp:extent cx="5867400" cy="3990975"/>
            <wp:effectExtent l="0" t="0" r="0" b="952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E304930"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sidRPr="0058597D">
        <w:rPr>
          <w:rFonts w:ascii="Times New Roman" w:hAnsi="Times New Roman" w:cs="Times New Roman"/>
          <w:i/>
          <w:iCs/>
          <w:sz w:val="28"/>
          <w:szCs w:val="28"/>
          <w:lang w:val="uk-UA"/>
        </w:rPr>
        <w:t>Рисунок 3.13.</w:t>
      </w:r>
      <w:r>
        <w:rPr>
          <w:rFonts w:ascii="Times New Roman" w:hAnsi="Times New Roman" w:cs="Times New Roman"/>
          <w:sz w:val="28"/>
          <w:szCs w:val="28"/>
          <w:lang w:val="uk-UA"/>
        </w:rPr>
        <w:t xml:space="preserve"> </w:t>
      </w:r>
      <w:r w:rsidRPr="00B33925">
        <w:rPr>
          <w:rFonts w:ascii="Times New Roman" w:hAnsi="Times New Roman" w:cs="Times New Roman"/>
          <w:i/>
          <w:iCs/>
          <w:sz w:val="28"/>
          <w:szCs w:val="28"/>
          <w:lang w:val="uk-UA"/>
        </w:rPr>
        <w:t>Порівняльний аналіз відсоткових змін показників фізичної та технічної підготовленості самбістів.</w:t>
      </w:r>
    </w:p>
    <w:p w14:paraId="7D74991D" w14:textId="77777777" w:rsidR="00594A16" w:rsidRDefault="00594A16" w:rsidP="00594A16">
      <w:pPr>
        <w:pStyle w:val="a3"/>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034ED53" wp14:editId="49815055">
            <wp:extent cx="5819775" cy="3543300"/>
            <wp:effectExtent l="0" t="0" r="9525"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D22F633" w14:textId="77777777" w:rsidR="00594A16" w:rsidRDefault="00594A16" w:rsidP="00594A16">
      <w:pPr>
        <w:pStyle w:val="a3"/>
        <w:spacing w:line="360" w:lineRule="auto"/>
        <w:contextualSpacing/>
        <w:jc w:val="both"/>
        <w:rPr>
          <w:rFonts w:ascii="Times New Roman" w:hAnsi="Times New Roman" w:cs="Times New Roman"/>
          <w:sz w:val="28"/>
          <w:szCs w:val="28"/>
          <w:lang w:val="uk-UA"/>
        </w:rPr>
      </w:pPr>
    </w:p>
    <w:p w14:paraId="414C0EB8"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sidRPr="0058597D">
        <w:rPr>
          <w:rFonts w:ascii="Times New Roman" w:hAnsi="Times New Roman" w:cs="Times New Roman"/>
          <w:i/>
          <w:iCs/>
          <w:sz w:val="28"/>
          <w:szCs w:val="28"/>
          <w:lang w:val="uk-UA"/>
        </w:rPr>
        <w:lastRenderedPageBreak/>
        <w:t>Рисунок 3.1</w:t>
      </w:r>
      <w:r>
        <w:rPr>
          <w:rFonts w:ascii="Times New Roman" w:hAnsi="Times New Roman" w:cs="Times New Roman"/>
          <w:i/>
          <w:iCs/>
          <w:sz w:val="28"/>
          <w:szCs w:val="28"/>
          <w:lang w:val="uk-UA"/>
        </w:rPr>
        <w:t>4</w:t>
      </w:r>
      <w:r w:rsidRPr="0058597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B33925">
        <w:rPr>
          <w:rFonts w:ascii="Times New Roman" w:hAnsi="Times New Roman" w:cs="Times New Roman"/>
          <w:i/>
          <w:iCs/>
          <w:sz w:val="28"/>
          <w:szCs w:val="28"/>
          <w:lang w:val="uk-UA"/>
        </w:rPr>
        <w:t>Порівняльний аналіз відсоткових змін показників фізичної та технічної підготовленості самбістів.</w:t>
      </w:r>
    </w:p>
    <w:p w14:paraId="1DDD7CFE" w14:textId="77777777" w:rsidR="00594A16" w:rsidRDefault="00594A16" w:rsidP="00594A16">
      <w:pPr>
        <w:pStyle w:val="a3"/>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0F3BC27" wp14:editId="2185CD88">
            <wp:extent cx="5915025" cy="3829050"/>
            <wp:effectExtent l="0" t="0" r="9525" b="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510CF13" w14:textId="77777777" w:rsidR="00594A16" w:rsidRDefault="00594A16" w:rsidP="00594A16">
      <w:pPr>
        <w:pStyle w:val="a3"/>
        <w:spacing w:line="360" w:lineRule="auto"/>
        <w:contextualSpacing/>
        <w:jc w:val="both"/>
        <w:rPr>
          <w:rFonts w:ascii="Times New Roman" w:hAnsi="Times New Roman" w:cs="Times New Roman"/>
          <w:i/>
          <w:iCs/>
          <w:sz w:val="28"/>
          <w:szCs w:val="28"/>
          <w:lang w:val="uk-UA"/>
        </w:rPr>
      </w:pPr>
    </w:p>
    <w:p w14:paraId="00E4EB97" w14:textId="77777777" w:rsidR="00594A16" w:rsidRDefault="00594A16" w:rsidP="00594A16">
      <w:pPr>
        <w:pStyle w:val="a3"/>
        <w:spacing w:line="360" w:lineRule="auto"/>
        <w:ind w:firstLine="709"/>
        <w:contextualSpacing/>
        <w:jc w:val="both"/>
        <w:rPr>
          <w:rFonts w:ascii="Times New Roman" w:hAnsi="Times New Roman" w:cs="Times New Roman"/>
          <w:i/>
          <w:iCs/>
          <w:sz w:val="28"/>
          <w:szCs w:val="28"/>
          <w:lang w:val="uk-UA"/>
        </w:rPr>
      </w:pPr>
      <w:r w:rsidRPr="0058597D">
        <w:rPr>
          <w:rFonts w:ascii="Times New Roman" w:hAnsi="Times New Roman" w:cs="Times New Roman"/>
          <w:i/>
          <w:iCs/>
          <w:sz w:val="28"/>
          <w:szCs w:val="28"/>
          <w:lang w:val="uk-UA"/>
        </w:rPr>
        <w:t>Рисунок 3.1</w:t>
      </w:r>
      <w:r>
        <w:rPr>
          <w:rFonts w:ascii="Times New Roman" w:hAnsi="Times New Roman" w:cs="Times New Roman"/>
          <w:i/>
          <w:iCs/>
          <w:sz w:val="28"/>
          <w:szCs w:val="28"/>
          <w:lang w:val="uk-UA"/>
        </w:rPr>
        <w:t>5</w:t>
      </w:r>
      <w:r w:rsidRPr="0058597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B33925">
        <w:rPr>
          <w:rFonts w:ascii="Times New Roman" w:hAnsi="Times New Roman" w:cs="Times New Roman"/>
          <w:i/>
          <w:iCs/>
          <w:sz w:val="28"/>
          <w:szCs w:val="28"/>
          <w:lang w:val="uk-UA"/>
        </w:rPr>
        <w:t>Порівняльний аналіз відсоткових змін показників фізичної та технічної підготовленості самбістів.</w:t>
      </w:r>
    </w:p>
    <w:p w14:paraId="692EB19B" w14:textId="77777777" w:rsidR="00044A8E" w:rsidRDefault="00594A16" w:rsidP="00044A8E">
      <w:pPr>
        <w:pStyle w:val="a3"/>
        <w:spacing w:line="360" w:lineRule="auto"/>
        <w:contextualSpacing/>
        <w:jc w:val="both"/>
      </w:pPr>
      <w:r>
        <w:rPr>
          <w:rFonts w:ascii="Times New Roman" w:hAnsi="Times New Roman" w:cs="Times New Roman"/>
          <w:noProof/>
          <w:sz w:val="28"/>
          <w:szCs w:val="28"/>
          <w:lang w:val="uk-UA"/>
        </w:rPr>
        <w:drawing>
          <wp:inline distT="0" distB="0" distL="0" distR="0" wp14:anchorId="252A9813" wp14:editId="6E18E2AF">
            <wp:extent cx="5924550" cy="3490546"/>
            <wp:effectExtent l="0" t="0" r="0" b="1524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F607887" w14:textId="77777777" w:rsidR="00044A8E" w:rsidRDefault="00594A16" w:rsidP="00044A8E">
      <w:pPr>
        <w:pStyle w:val="a3"/>
        <w:spacing w:line="360" w:lineRule="auto"/>
        <w:contextualSpacing/>
        <w:jc w:val="both"/>
        <w:rPr>
          <w:rFonts w:ascii="Times New Roman" w:hAnsi="Times New Roman" w:cs="Times New Roman"/>
          <w:sz w:val="28"/>
          <w:szCs w:val="28"/>
        </w:rPr>
      </w:pPr>
      <w:r>
        <w:lastRenderedPageBreak/>
        <w:tab/>
      </w:r>
      <w:r w:rsidRPr="00044A8E">
        <w:rPr>
          <w:rFonts w:ascii="Times New Roman" w:hAnsi="Times New Roman" w:cs="Times New Roman"/>
          <w:sz w:val="28"/>
          <w:szCs w:val="28"/>
        </w:rPr>
        <w:t xml:space="preserve">Аналіз результатів вказує на те, що розроблена нами методика вдосконалення проведення тренувань із використанням технічних засобів для підготовки у самбо більш ефективна, ніж традиційна методика, яка використовувалась у контрольній групі. Це стає очевидним при аналізі зростання показників обох груп. Наприклад, в експериментальній групі покращення у 1500-метровому бігу становило 16%, у порівнянні з 12% у контрольній групі. У стрибках у довжину з місця зростання склало 6% проти 4% у контрольній групі. В човниковому бігу 3х10 м експериментальна група продемонструвала поліпшення на 11%, а контрольна - на 9%. У вправі на глибину нахилу тулуба з тумби приріст склав 42% проти 23% у контрольній групі. В </w:t>
      </w:r>
      <w:proofErr w:type="spellStart"/>
      <w:r w:rsidRPr="00044A8E">
        <w:rPr>
          <w:rFonts w:ascii="Times New Roman" w:hAnsi="Times New Roman" w:cs="Times New Roman"/>
          <w:sz w:val="28"/>
          <w:szCs w:val="28"/>
        </w:rPr>
        <w:t>тесті</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Ромберга</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експериментальна</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група</w:t>
      </w:r>
      <w:proofErr w:type="spellEnd"/>
      <w:r w:rsidRPr="00044A8E">
        <w:rPr>
          <w:rFonts w:ascii="Times New Roman" w:hAnsi="Times New Roman" w:cs="Times New Roman"/>
          <w:sz w:val="28"/>
          <w:szCs w:val="28"/>
        </w:rPr>
        <w:t xml:space="preserve"> показала приріст на 35%, в той час як контрольна - на 20%. В вправі 10 переворотів з упору головою в килим на «</w:t>
      </w:r>
      <w:proofErr w:type="spellStart"/>
      <w:r w:rsidRPr="00044A8E">
        <w:rPr>
          <w:rFonts w:ascii="Times New Roman" w:hAnsi="Times New Roman" w:cs="Times New Roman"/>
          <w:sz w:val="28"/>
          <w:szCs w:val="28"/>
        </w:rPr>
        <w:t>борцівський</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міст</w:t>
      </w:r>
      <w:proofErr w:type="spellEnd"/>
      <w:r w:rsidRPr="00044A8E">
        <w:rPr>
          <w:rFonts w:ascii="Times New Roman" w:hAnsi="Times New Roman" w:cs="Times New Roman"/>
          <w:sz w:val="28"/>
          <w:szCs w:val="28"/>
        </w:rPr>
        <w:t xml:space="preserve">» та назад, приріст у експериментальній групі становив 28%, а в контрольній - 17%. У </w:t>
      </w:r>
      <w:proofErr w:type="spellStart"/>
      <w:r w:rsidRPr="00044A8E">
        <w:rPr>
          <w:rFonts w:ascii="Times New Roman" w:hAnsi="Times New Roman" w:cs="Times New Roman"/>
          <w:sz w:val="28"/>
          <w:szCs w:val="28"/>
        </w:rPr>
        <w:t>вправі</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забігання</w:t>
      </w:r>
      <w:proofErr w:type="spellEnd"/>
      <w:r w:rsidRPr="00044A8E">
        <w:rPr>
          <w:rFonts w:ascii="Times New Roman" w:hAnsi="Times New Roman" w:cs="Times New Roman"/>
          <w:sz w:val="28"/>
          <w:szCs w:val="28"/>
        </w:rPr>
        <w:t xml:space="preserve"> на «</w:t>
      </w:r>
      <w:proofErr w:type="spellStart"/>
      <w:r w:rsidRPr="00044A8E">
        <w:rPr>
          <w:rFonts w:ascii="Times New Roman" w:hAnsi="Times New Roman" w:cs="Times New Roman"/>
          <w:sz w:val="28"/>
          <w:szCs w:val="28"/>
        </w:rPr>
        <w:t>борцівському</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мості</w:t>
      </w:r>
      <w:proofErr w:type="spellEnd"/>
      <w:r w:rsidRPr="00044A8E">
        <w:rPr>
          <w:rFonts w:ascii="Times New Roman" w:hAnsi="Times New Roman" w:cs="Times New Roman"/>
          <w:sz w:val="28"/>
          <w:szCs w:val="28"/>
        </w:rPr>
        <w:t xml:space="preserve">» (5 </w:t>
      </w:r>
      <w:proofErr w:type="spellStart"/>
      <w:r w:rsidRPr="00044A8E">
        <w:rPr>
          <w:rFonts w:ascii="Times New Roman" w:hAnsi="Times New Roman" w:cs="Times New Roman"/>
          <w:sz w:val="28"/>
          <w:szCs w:val="28"/>
        </w:rPr>
        <w:t>разів</w:t>
      </w:r>
      <w:proofErr w:type="spellEnd"/>
      <w:r w:rsidRPr="00044A8E">
        <w:rPr>
          <w:rFonts w:ascii="Times New Roman" w:hAnsi="Times New Roman" w:cs="Times New Roman"/>
          <w:sz w:val="28"/>
          <w:szCs w:val="28"/>
        </w:rPr>
        <w:t xml:space="preserve"> </w:t>
      </w:r>
      <w:proofErr w:type="spellStart"/>
      <w:r w:rsidRPr="00044A8E">
        <w:rPr>
          <w:rFonts w:ascii="Times New Roman" w:hAnsi="Times New Roman" w:cs="Times New Roman"/>
          <w:sz w:val="28"/>
          <w:szCs w:val="28"/>
        </w:rPr>
        <w:t>ліворуч</w:t>
      </w:r>
      <w:proofErr w:type="spellEnd"/>
      <w:r w:rsidRPr="00044A8E">
        <w:rPr>
          <w:rFonts w:ascii="Times New Roman" w:hAnsi="Times New Roman" w:cs="Times New Roman"/>
          <w:sz w:val="28"/>
          <w:szCs w:val="28"/>
        </w:rPr>
        <w:t xml:space="preserve"> і 5 разів праворуч) експериментальна група показала результат у 23%, у той час як контрольна - 14%. У тестах 10 кидків партнера через стегно та передньою підніжкою експериментальна група досягла 31% приросту проти 22% в контрольній. Нарешті, в тесті 10 кидків партнера через спину експериментальна група продемонструвала зростання на 32%, проти 22% у контрольній. Ці дані підкреслюють ефективність нашої методики у </w:t>
      </w:r>
      <w:r w:rsidRPr="00044A8E">
        <w:rPr>
          <w:rFonts w:ascii="Times New Roman" w:hAnsi="Times New Roman" w:cs="Times New Roman"/>
          <w:sz w:val="28"/>
          <w:szCs w:val="28"/>
          <w:lang w:val="uk-UA"/>
        </w:rPr>
        <w:t>підвищенні стрибкових здібностей.</w:t>
      </w:r>
    </w:p>
    <w:p w14:paraId="72FCA397" w14:textId="77777777" w:rsidR="00044A8E" w:rsidRDefault="00044A8E" w:rsidP="00044A8E">
      <w:pPr>
        <w:pStyle w:val="a3"/>
        <w:spacing w:line="360" w:lineRule="auto"/>
        <w:contextualSpacing/>
        <w:jc w:val="both"/>
        <w:rPr>
          <w:rFonts w:ascii="Times New Roman" w:hAnsi="Times New Roman" w:cs="Times New Roman"/>
          <w:sz w:val="28"/>
          <w:szCs w:val="28"/>
        </w:rPr>
      </w:pPr>
    </w:p>
    <w:p w14:paraId="611CBBCF" w14:textId="77777777" w:rsidR="00594A16" w:rsidRPr="00044A8E" w:rsidRDefault="00594A16" w:rsidP="00044A8E">
      <w:pPr>
        <w:pStyle w:val="a3"/>
        <w:spacing w:line="360" w:lineRule="auto"/>
        <w:ind w:firstLine="709"/>
        <w:contextualSpacing/>
        <w:jc w:val="both"/>
        <w:rPr>
          <w:rFonts w:ascii="Times New Roman" w:hAnsi="Times New Roman" w:cs="Times New Roman"/>
          <w:b/>
          <w:sz w:val="28"/>
          <w:szCs w:val="28"/>
          <w:lang w:val="uk-UA"/>
        </w:rPr>
      </w:pPr>
      <w:r w:rsidRPr="00044A8E">
        <w:rPr>
          <w:rFonts w:ascii="Times New Roman" w:hAnsi="Times New Roman" w:cs="Times New Roman"/>
          <w:b/>
          <w:sz w:val="28"/>
          <w:szCs w:val="28"/>
          <w:lang w:val="uk-UA"/>
        </w:rPr>
        <w:t>Висновки до розділу 3</w:t>
      </w:r>
    </w:p>
    <w:p w14:paraId="265DDA07"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 xml:space="preserve">Загалом, розроблена методика проведення занять з самбо із застосуванням технічних засобів являє собою вагомий крок уперед у підготовці спортсменів. Інноваційний підхід, що включає використання спеціалізованих тренажерів, значно підвищує ефективність тренувань, дозволяючи більш глибоко працювати над атакуючими та захисними прийомами, а також покращувати фізичні якості спортсменів. Методика передбачає не тільки технічну роботу на килимі, а й інтенсивне використання </w:t>
      </w:r>
      <w:r w:rsidRPr="00507D00">
        <w:rPr>
          <w:rFonts w:ascii="Times New Roman" w:hAnsi="Times New Roman" w:cs="Times New Roman"/>
          <w:sz w:val="28"/>
          <w:szCs w:val="28"/>
          <w:lang w:val="uk-UA"/>
        </w:rPr>
        <w:lastRenderedPageBreak/>
        <w:t>тренажерів, що дозволяє домогтися більш високих результатів у фізичній підготовленості та технічній майстерності спортсменів.</w:t>
      </w:r>
    </w:p>
    <w:p w14:paraId="7982129C"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 xml:space="preserve">Ця методика включає різні види тренажерів, кожен з яких спрямований на конкретні аспекти підготовки: від поліпшення швидкості реакції та рухливості до розвитку специфічних </w:t>
      </w:r>
      <w:proofErr w:type="spellStart"/>
      <w:r w:rsidRPr="00507D00">
        <w:rPr>
          <w:rFonts w:ascii="Times New Roman" w:hAnsi="Times New Roman" w:cs="Times New Roman"/>
          <w:sz w:val="28"/>
          <w:szCs w:val="28"/>
          <w:lang w:val="uk-UA"/>
        </w:rPr>
        <w:t>борцівських</w:t>
      </w:r>
      <w:proofErr w:type="spellEnd"/>
      <w:r w:rsidRPr="00507D00">
        <w:rPr>
          <w:rFonts w:ascii="Times New Roman" w:hAnsi="Times New Roman" w:cs="Times New Roman"/>
          <w:sz w:val="28"/>
          <w:szCs w:val="28"/>
          <w:lang w:val="uk-UA"/>
        </w:rPr>
        <w:t xml:space="preserve"> прийомів. Такий комплексний підхід дозволяє </w:t>
      </w:r>
      <w:proofErr w:type="spellStart"/>
      <w:r w:rsidRPr="00507D00">
        <w:rPr>
          <w:rFonts w:ascii="Times New Roman" w:hAnsi="Times New Roman" w:cs="Times New Roman"/>
          <w:sz w:val="28"/>
          <w:szCs w:val="28"/>
          <w:lang w:val="uk-UA"/>
        </w:rPr>
        <w:t>гнучко</w:t>
      </w:r>
      <w:proofErr w:type="spellEnd"/>
      <w:r w:rsidRPr="00507D00">
        <w:rPr>
          <w:rFonts w:ascii="Times New Roman" w:hAnsi="Times New Roman" w:cs="Times New Roman"/>
          <w:sz w:val="28"/>
          <w:szCs w:val="28"/>
          <w:lang w:val="uk-UA"/>
        </w:rPr>
        <w:t xml:space="preserve"> адаптувати тренування до потреб кожного спортсмена, розвиваючи його сильні сторони та усуваючи слабкі. Важливою є також можливість індивідуалізації навантажень і вправ, яка забезпечується застосуванням сучасних технологій і програмного забезпечення.</w:t>
      </w:r>
    </w:p>
    <w:p w14:paraId="0E10E33C"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Використання цієї методики сприяє не тільки фізичному розвитку спортсменів, але й покращенню їх технічної підготовки та тактичних навичок. Таким чином, розроблена методика є ефективним інструментом у підготовці висококласних самбістів, забезпечуючи їм комплексний розвиток та підготовку до змагань високого рівня.</w:t>
      </w:r>
    </w:p>
    <w:p w14:paraId="38EA3250"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Результати педагогічного експерименту демонструють ефективність запропонованої методики тренувань у самбо з використанням технічних засобів. Порівняльний аналіз показників фізичної та технічної підготовленості самбістів з контрольної та експериментальної груп до та після експерименту свідчить про значні поліпшення в обох аспектах.</w:t>
      </w:r>
    </w:p>
    <w:p w14:paraId="0B9905C6"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В контрольній групі було зафіксовано підвищення результатів у бігу на 1500 м</w:t>
      </w:r>
      <w:r>
        <w:rPr>
          <w:rFonts w:ascii="Times New Roman" w:hAnsi="Times New Roman" w:cs="Times New Roman"/>
          <w:sz w:val="28"/>
          <w:szCs w:val="28"/>
          <w:lang w:val="uk-UA"/>
        </w:rPr>
        <w:t>.</w:t>
      </w:r>
      <w:r w:rsidRPr="00507D00">
        <w:rPr>
          <w:rFonts w:ascii="Times New Roman" w:hAnsi="Times New Roman" w:cs="Times New Roman"/>
          <w:sz w:val="28"/>
          <w:szCs w:val="28"/>
          <w:lang w:val="uk-UA"/>
        </w:rPr>
        <w:t xml:space="preserve"> на 12%, стрибках у довжину</w:t>
      </w:r>
      <w:r>
        <w:rPr>
          <w:rFonts w:ascii="Times New Roman" w:hAnsi="Times New Roman" w:cs="Times New Roman"/>
          <w:sz w:val="28"/>
          <w:szCs w:val="28"/>
          <w:lang w:val="uk-UA"/>
        </w:rPr>
        <w:t xml:space="preserve"> з місця</w:t>
      </w:r>
      <w:r w:rsidRPr="00507D00">
        <w:rPr>
          <w:rFonts w:ascii="Times New Roman" w:hAnsi="Times New Roman" w:cs="Times New Roman"/>
          <w:sz w:val="28"/>
          <w:szCs w:val="28"/>
          <w:lang w:val="uk-UA"/>
        </w:rPr>
        <w:t xml:space="preserve"> на 4%, човниковому бігу на 9%, глибині нахилу з тумби на 23%, пробі </w:t>
      </w:r>
      <w:proofErr w:type="spellStart"/>
      <w:r w:rsidRPr="00507D00">
        <w:rPr>
          <w:rFonts w:ascii="Times New Roman" w:hAnsi="Times New Roman" w:cs="Times New Roman"/>
          <w:sz w:val="28"/>
          <w:szCs w:val="28"/>
          <w:lang w:val="uk-UA"/>
        </w:rPr>
        <w:t>Ромберга</w:t>
      </w:r>
      <w:proofErr w:type="spellEnd"/>
      <w:r w:rsidRPr="00507D00">
        <w:rPr>
          <w:rFonts w:ascii="Times New Roman" w:hAnsi="Times New Roman" w:cs="Times New Roman"/>
          <w:sz w:val="28"/>
          <w:szCs w:val="28"/>
          <w:lang w:val="uk-UA"/>
        </w:rPr>
        <w:t xml:space="preserve"> на 20%, 10 переворотах з упору головою в килим на 17%, забіганні на «</w:t>
      </w:r>
      <w:proofErr w:type="spellStart"/>
      <w:r w:rsidRPr="00507D00">
        <w:rPr>
          <w:rFonts w:ascii="Times New Roman" w:hAnsi="Times New Roman" w:cs="Times New Roman"/>
          <w:sz w:val="28"/>
          <w:szCs w:val="28"/>
          <w:lang w:val="uk-UA"/>
        </w:rPr>
        <w:t>борцівському</w:t>
      </w:r>
      <w:proofErr w:type="spellEnd"/>
      <w:r w:rsidRPr="00507D00">
        <w:rPr>
          <w:rFonts w:ascii="Times New Roman" w:hAnsi="Times New Roman" w:cs="Times New Roman"/>
          <w:sz w:val="28"/>
          <w:szCs w:val="28"/>
          <w:lang w:val="uk-UA"/>
        </w:rPr>
        <w:t xml:space="preserve"> мості» на 14%, 10 кидках партнера через стегно на 22%, передньою підніжкою на 22%, і через спину на 22%.</w:t>
      </w:r>
    </w:p>
    <w:p w14:paraId="087F4730" w14:textId="77777777" w:rsidR="00594A16" w:rsidRPr="00507D00"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В експериментальній групі результати показали ще більше поліпшення: у бігу на 1500 м</w:t>
      </w:r>
      <w:r>
        <w:rPr>
          <w:rFonts w:ascii="Times New Roman" w:hAnsi="Times New Roman" w:cs="Times New Roman"/>
          <w:sz w:val="28"/>
          <w:szCs w:val="28"/>
          <w:lang w:val="uk-UA"/>
        </w:rPr>
        <w:t>.</w:t>
      </w:r>
      <w:r w:rsidRPr="00507D00">
        <w:rPr>
          <w:rFonts w:ascii="Times New Roman" w:hAnsi="Times New Roman" w:cs="Times New Roman"/>
          <w:sz w:val="28"/>
          <w:szCs w:val="28"/>
          <w:lang w:val="uk-UA"/>
        </w:rPr>
        <w:t xml:space="preserve"> на 16%, стрибках у довжину на 6%, човниковому бігу на 11%, глибині нахилу з тумби на 42%, пробі </w:t>
      </w:r>
      <w:proofErr w:type="spellStart"/>
      <w:r w:rsidRPr="00507D00">
        <w:rPr>
          <w:rFonts w:ascii="Times New Roman" w:hAnsi="Times New Roman" w:cs="Times New Roman"/>
          <w:sz w:val="28"/>
          <w:szCs w:val="28"/>
          <w:lang w:val="uk-UA"/>
        </w:rPr>
        <w:t>Ромберга</w:t>
      </w:r>
      <w:proofErr w:type="spellEnd"/>
      <w:r w:rsidRPr="00507D00">
        <w:rPr>
          <w:rFonts w:ascii="Times New Roman" w:hAnsi="Times New Roman" w:cs="Times New Roman"/>
          <w:sz w:val="28"/>
          <w:szCs w:val="28"/>
          <w:lang w:val="uk-UA"/>
        </w:rPr>
        <w:t xml:space="preserve"> на 35%, 10 переворотах з упору головою в килим на 28%, забіганні на «</w:t>
      </w:r>
      <w:proofErr w:type="spellStart"/>
      <w:r w:rsidRPr="00507D00">
        <w:rPr>
          <w:rFonts w:ascii="Times New Roman" w:hAnsi="Times New Roman" w:cs="Times New Roman"/>
          <w:sz w:val="28"/>
          <w:szCs w:val="28"/>
          <w:lang w:val="uk-UA"/>
        </w:rPr>
        <w:t>борцівському</w:t>
      </w:r>
      <w:proofErr w:type="spellEnd"/>
      <w:r w:rsidRPr="00507D00">
        <w:rPr>
          <w:rFonts w:ascii="Times New Roman" w:hAnsi="Times New Roman" w:cs="Times New Roman"/>
          <w:sz w:val="28"/>
          <w:szCs w:val="28"/>
          <w:lang w:val="uk-UA"/>
        </w:rPr>
        <w:t xml:space="preserve"> мості» на 23%, 10 кидках </w:t>
      </w:r>
      <w:r w:rsidRPr="00507D00">
        <w:rPr>
          <w:rFonts w:ascii="Times New Roman" w:hAnsi="Times New Roman" w:cs="Times New Roman"/>
          <w:sz w:val="28"/>
          <w:szCs w:val="28"/>
          <w:lang w:val="uk-UA"/>
        </w:rPr>
        <w:lastRenderedPageBreak/>
        <w:t>партнера через стегно на 31%, передньою підніжкою на 31%, і через спину на 32%.</w:t>
      </w:r>
    </w:p>
    <w:p w14:paraId="15DAB024" w14:textId="77777777" w:rsidR="00594A16" w:rsidRDefault="00594A16" w:rsidP="00594A16">
      <w:pPr>
        <w:pStyle w:val="a3"/>
        <w:spacing w:line="360" w:lineRule="auto"/>
        <w:ind w:firstLine="709"/>
        <w:contextualSpacing/>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Ці дані свідчать, що розроблена методика ефективно сприяє підвищенню фізичної та технічної підготовленості у самбо, демонструючи значні переваги над традиційними методами тренувань.</w:t>
      </w:r>
    </w:p>
    <w:p w14:paraId="01A4154C" w14:textId="77777777" w:rsidR="001A2097" w:rsidRDefault="001A2097" w:rsidP="00594A16">
      <w:pPr>
        <w:pStyle w:val="a3"/>
        <w:spacing w:line="360" w:lineRule="auto"/>
        <w:ind w:firstLine="709"/>
        <w:contextualSpacing/>
        <w:jc w:val="both"/>
        <w:rPr>
          <w:rFonts w:ascii="Times New Roman" w:hAnsi="Times New Roman" w:cs="Times New Roman"/>
          <w:sz w:val="28"/>
          <w:szCs w:val="28"/>
          <w:lang w:val="uk-UA"/>
        </w:rPr>
      </w:pPr>
    </w:p>
    <w:p w14:paraId="0ED1AB47" w14:textId="77777777" w:rsidR="001A2097" w:rsidRDefault="001A2097">
      <w:pPr>
        <w:spacing w:after="160" w:line="259" w:lineRule="auto"/>
        <w:rPr>
          <w:rFonts w:eastAsiaTheme="minorHAnsi"/>
          <w:sz w:val="28"/>
          <w:szCs w:val="28"/>
          <w:lang w:eastAsia="en-US"/>
        </w:rPr>
      </w:pPr>
      <w:r>
        <w:rPr>
          <w:sz w:val="28"/>
          <w:szCs w:val="28"/>
        </w:rPr>
        <w:br w:type="page"/>
      </w:r>
    </w:p>
    <w:p w14:paraId="1CA46BC8" w14:textId="77777777" w:rsidR="001A2097" w:rsidRDefault="001A2097" w:rsidP="001A2097">
      <w:pPr>
        <w:pStyle w:val="a3"/>
        <w:spacing w:line="360" w:lineRule="auto"/>
        <w:ind w:firstLine="709"/>
        <w:jc w:val="center"/>
        <w:rPr>
          <w:rFonts w:ascii="Times New Roman" w:hAnsi="Times New Roman" w:cs="Times New Roman"/>
          <w:b/>
          <w:bCs/>
          <w:sz w:val="28"/>
          <w:szCs w:val="28"/>
          <w:lang w:val="uk-UA"/>
        </w:rPr>
      </w:pPr>
      <w:r w:rsidRPr="00AD2405">
        <w:rPr>
          <w:rFonts w:ascii="Times New Roman" w:hAnsi="Times New Roman" w:cs="Times New Roman"/>
          <w:b/>
          <w:bCs/>
          <w:sz w:val="28"/>
          <w:szCs w:val="28"/>
          <w:lang w:val="uk-UA"/>
        </w:rPr>
        <w:lastRenderedPageBreak/>
        <w:t>ЗАГАЛЬНІ ВИСНОВКИ</w:t>
      </w:r>
    </w:p>
    <w:p w14:paraId="6AC7A458" w14:textId="77777777" w:rsidR="001A2097" w:rsidRDefault="001A2097" w:rsidP="001A2097">
      <w:pPr>
        <w:pStyle w:val="a3"/>
        <w:spacing w:line="360" w:lineRule="auto"/>
        <w:ind w:firstLine="709"/>
        <w:jc w:val="center"/>
        <w:rPr>
          <w:rFonts w:ascii="Times New Roman" w:hAnsi="Times New Roman" w:cs="Times New Roman"/>
          <w:b/>
          <w:bCs/>
          <w:sz w:val="28"/>
          <w:szCs w:val="28"/>
          <w:lang w:val="uk-UA"/>
        </w:rPr>
      </w:pPr>
    </w:p>
    <w:p w14:paraId="07F8AD82" w14:textId="77777777" w:rsidR="001A2097" w:rsidRDefault="001A2097" w:rsidP="001A2097">
      <w:pPr>
        <w:pStyle w:val="a3"/>
        <w:spacing w:line="360" w:lineRule="auto"/>
        <w:ind w:firstLine="709"/>
        <w:jc w:val="both"/>
        <w:rPr>
          <w:rFonts w:ascii="Times New Roman" w:hAnsi="Times New Roman" w:cs="Times New Roman"/>
          <w:sz w:val="28"/>
          <w:szCs w:val="28"/>
          <w:lang w:val="uk-UA"/>
        </w:rPr>
      </w:pPr>
      <w:bookmarkStart w:id="38" w:name="_Hlk155792686"/>
      <w:r>
        <w:rPr>
          <w:rFonts w:ascii="Times New Roman" w:hAnsi="Times New Roman" w:cs="Times New Roman"/>
          <w:sz w:val="28"/>
          <w:szCs w:val="28"/>
          <w:lang w:val="uk-UA"/>
        </w:rPr>
        <w:t>А</w:t>
      </w:r>
      <w:r w:rsidRPr="003746E8">
        <w:rPr>
          <w:rFonts w:ascii="Times New Roman" w:hAnsi="Times New Roman" w:cs="Times New Roman"/>
          <w:sz w:val="28"/>
          <w:szCs w:val="28"/>
          <w:lang w:val="uk-UA"/>
        </w:rPr>
        <w:t>наліз наукових та методологічних джерел пов</w:t>
      </w:r>
      <w:r>
        <w:rPr>
          <w:rFonts w:ascii="Times New Roman" w:hAnsi="Times New Roman" w:cs="Times New Roman"/>
          <w:sz w:val="28"/>
          <w:szCs w:val="28"/>
          <w:lang w:val="uk-UA"/>
        </w:rPr>
        <w:t>’</w:t>
      </w:r>
      <w:r w:rsidRPr="003746E8">
        <w:rPr>
          <w:rFonts w:ascii="Times New Roman" w:hAnsi="Times New Roman" w:cs="Times New Roman"/>
          <w:sz w:val="28"/>
          <w:szCs w:val="28"/>
          <w:lang w:val="uk-UA"/>
        </w:rPr>
        <w:t>язаних з проблематикою дослідження</w:t>
      </w:r>
      <w:r>
        <w:rPr>
          <w:rFonts w:ascii="Times New Roman" w:hAnsi="Times New Roman" w:cs="Times New Roman"/>
          <w:sz w:val="28"/>
          <w:szCs w:val="28"/>
          <w:lang w:val="uk-UA"/>
        </w:rPr>
        <w:t xml:space="preserve"> дозволив прийти наступних висновків:</w:t>
      </w:r>
    </w:p>
    <w:p w14:paraId="6A2514E3" w14:textId="77777777" w:rsidR="001D7E8A" w:rsidRPr="00525737" w:rsidRDefault="001A2097" w:rsidP="001D7E8A">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1D7E8A" w:rsidRPr="00525737">
        <w:rPr>
          <w:rFonts w:ascii="Times New Roman" w:hAnsi="Times New Roman" w:cs="Times New Roman"/>
          <w:sz w:val="28"/>
          <w:szCs w:val="28"/>
          <w:lang w:val="uk-UA"/>
        </w:rPr>
        <w:t xml:space="preserve">Самбо, вид спорту з багатою історією та великим потенціалом, активно розвивається як в Україні, так і на світовій арені. Цей вид боротьби, що базується на принципах </w:t>
      </w:r>
      <w:proofErr w:type="spellStart"/>
      <w:r w:rsidR="001D7E8A" w:rsidRPr="00525737">
        <w:rPr>
          <w:rFonts w:ascii="Times New Roman" w:hAnsi="Times New Roman" w:cs="Times New Roman"/>
          <w:sz w:val="28"/>
          <w:szCs w:val="28"/>
          <w:lang w:val="uk-UA"/>
        </w:rPr>
        <w:t>джиу-джитсу</w:t>
      </w:r>
      <w:proofErr w:type="spellEnd"/>
      <w:r w:rsidR="001D7E8A" w:rsidRPr="00525737">
        <w:rPr>
          <w:rFonts w:ascii="Times New Roman" w:hAnsi="Times New Roman" w:cs="Times New Roman"/>
          <w:sz w:val="28"/>
          <w:szCs w:val="28"/>
          <w:lang w:val="uk-UA"/>
        </w:rPr>
        <w:t xml:space="preserve"> та адаптований Василем </w:t>
      </w:r>
      <w:proofErr w:type="spellStart"/>
      <w:r w:rsidR="001D7E8A" w:rsidRPr="00525737">
        <w:rPr>
          <w:rFonts w:ascii="Times New Roman" w:hAnsi="Times New Roman" w:cs="Times New Roman"/>
          <w:sz w:val="28"/>
          <w:szCs w:val="28"/>
          <w:lang w:val="uk-UA"/>
        </w:rPr>
        <w:t>Ощепковим</w:t>
      </w:r>
      <w:proofErr w:type="spellEnd"/>
      <w:r w:rsidR="001D7E8A" w:rsidRPr="00525737">
        <w:rPr>
          <w:rFonts w:ascii="Times New Roman" w:hAnsi="Times New Roman" w:cs="Times New Roman"/>
          <w:sz w:val="28"/>
          <w:szCs w:val="28"/>
          <w:lang w:val="uk-UA"/>
        </w:rPr>
        <w:t xml:space="preserve"> та А. А. </w:t>
      </w:r>
      <w:proofErr w:type="spellStart"/>
      <w:r w:rsidR="001D7E8A" w:rsidRPr="00525737">
        <w:rPr>
          <w:rFonts w:ascii="Times New Roman" w:hAnsi="Times New Roman" w:cs="Times New Roman"/>
          <w:sz w:val="28"/>
          <w:szCs w:val="28"/>
          <w:lang w:val="uk-UA"/>
        </w:rPr>
        <w:t>Харлампієвим</w:t>
      </w:r>
      <w:proofErr w:type="spellEnd"/>
      <w:r w:rsidR="001D7E8A" w:rsidRPr="00525737">
        <w:rPr>
          <w:rFonts w:ascii="Times New Roman" w:hAnsi="Times New Roman" w:cs="Times New Roman"/>
          <w:sz w:val="28"/>
          <w:szCs w:val="28"/>
          <w:lang w:val="uk-UA"/>
        </w:rPr>
        <w:t xml:space="preserve">, перетворився в захоплюючий і динамічний </w:t>
      </w:r>
      <w:r w:rsidR="001D7E8A">
        <w:rPr>
          <w:rFonts w:ascii="Times New Roman" w:hAnsi="Times New Roman" w:cs="Times New Roman"/>
          <w:sz w:val="28"/>
          <w:szCs w:val="28"/>
          <w:lang w:val="uk-UA"/>
        </w:rPr>
        <w:t xml:space="preserve">вид </w:t>
      </w:r>
      <w:r w:rsidR="001D7E8A" w:rsidRPr="00525737">
        <w:rPr>
          <w:rFonts w:ascii="Times New Roman" w:hAnsi="Times New Roman" w:cs="Times New Roman"/>
          <w:sz w:val="28"/>
          <w:szCs w:val="28"/>
          <w:lang w:val="uk-UA"/>
        </w:rPr>
        <w:t>спорт</w:t>
      </w:r>
      <w:r w:rsidR="001D7E8A">
        <w:rPr>
          <w:rFonts w:ascii="Times New Roman" w:hAnsi="Times New Roman" w:cs="Times New Roman"/>
          <w:sz w:val="28"/>
          <w:szCs w:val="28"/>
          <w:lang w:val="uk-UA"/>
        </w:rPr>
        <w:t>у</w:t>
      </w:r>
      <w:r w:rsidR="001D7E8A" w:rsidRPr="00525737">
        <w:rPr>
          <w:rFonts w:ascii="Times New Roman" w:hAnsi="Times New Roman" w:cs="Times New Roman"/>
          <w:sz w:val="28"/>
          <w:szCs w:val="28"/>
          <w:lang w:val="uk-UA"/>
        </w:rPr>
        <w:t xml:space="preserve">. Його офіційне визнання в СРСР </w:t>
      </w:r>
      <w:r w:rsidR="001D7E8A">
        <w:rPr>
          <w:rFonts w:ascii="Times New Roman" w:hAnsi="Times New Roman" w:cs="Times New Roman"/>
          <w:sz w:val="28"/>
          <w:szCs w:val="28"/>
          <w:lang w:val="uk-UA"/>
        </w:rPr>
        <w:t xml:space="preserve">відбулося </w:t>
      </w:r>
      <w:r w:rsidR="001D7E8A" w:rsidRPr="00525737">
        <w:rPr>
          <w:rFonts w:ascii="Times New Roman" w:hAnsi="Times New Roman" w:cs="Times New Roman"/>
          <w:sz w:val="28"/>
          <w:szCs w:val="28"/>
          <w:lang w:val="uk-UA"/>
        </w:rPr>
        <w:t xml:space="preserve">у 1938 році та проведення першого національного чемпіонату в наступному році значно сприяли його поширенню. Самбо заявило про себе на міжнародній арені після Другої світової війни, ставши визнаним міжнародним </w:t>
      </w:r>
      <w:r w:rsidR="001D7E8A">
        <w:rPr>
          <w:rFonts w:ascii="Times New Roman" w:hAnsi="Times New Roman" w:cs="Times New Roman"/>
          <w:sz w:val="28"/>
          <w:szCs w:val="28"/>
          <w:lang w:val="uk-UA"/>
        </w:rPr>
        <w:t xml:space="preserve">видом </w:t>
      </w:r>
      <w:r w:rsidR="001D7E8A" w:rsidRPr="00525737">
        <w:rPr>
          <w:rFonts w:ascii="Times New Roman" w:hAnsi="Times New Roman" w:cs="Times New Roman"/>
          <w:sz w:val="28"/>
          <w:szCs w:val="28"/>
          <w:lang w:val="uk-UA"/>
        </w:rPr>
        <w:t>спорт</w:t>
      </w:r>
      <w:r w:rsidR="001D7E8A">
        <w:rPr>
          <w:rFonts w:ascii="Times New Roman" w:hAnsi="Times New Roman" w:cs="Times New Roman"/>
          <w:sz w:val="28"/>
          <w:szCs w:val="28"/>
          <w:lang w:val="uk-UA"/>
        </w:rPr>
        <w:t>у</w:t>
      </w:r>
      <w:r w:rsidR="001D7E8A" w:rsidRPr="00525737">
        <w:rPr>
          <w:rFonts w:ascii="Times New Roman" w:hAnsi="Times New Roman" w:cs="Times New Roman"/>
          <w:sz w:val="28"/>
          <w:szCs w:val="28"/>
          <w:lang w:val="uk-UA"/>
        </w:rPr>
        <w:t xml:space="preserve"> у 1966 році. Протягом 1970-х та 1980-х років відбулися перші чемпіонати Європи та світу з самбо. В 1990-х роках, на тлі зростаючої популярності східних єдиноборств, самбо зберегло свої позиції, зокрема завдяки впровадженню бойового самбо.</w:t>
      </w:r>
    </w:p>
    <w:p w14:paraId="2B9F3F4D" w14:textId="77777777" w:rsidR="001D7E8A" w:rsidRPr="00525737" w:rsidRDefault="001D7E8A" w:rsidP="001D7E8A">
      <w:pPr>
        <w:pStyle w:val="a3"/>
        <w:spacing w:line="360" w:lineRule="auto"/>
        <w:ind w:firstLine="709"/>
        <w:jc w:val="both"/>
        <w:rPr>
          <w:rFonts w:ascii="Times New Roman" w:hAnsi="Times New Roman" w:cs="Times New Roman"/>
          <w:sz w:val="28"/>
          <w:szCs w:val="28"/>
          <w:lang w:val="uk-UA"/>
        </w:rPr>
      </w:pPr>
      <w:r w:rsidRPr="00525737">
        <w:rPr>
          <w:rFonts w:ascii="Times New Roman" w:hAnsi="Times New Roman" w:cs="Times New Roman"/>
          <w:sz w:val="28"/>
          <w:szCs w:val="28"/>
          <w:lang w:val="uk-UA"/>
        </w:rPr>
        <w:t>У 2000-х роках самбо в Україні отримало новий поштовх до розвитку, з українськими борцями, які регулярно завойовували призові місця на міжнародних змаганнях. Зусилля Федерації Міжнародного Аматорського Самбо (ФІАС) щодо популяризації самбо сприяли його визнанню Міжнародним Олімпійським комітетом, що відкрило шлях до потенційного включення самбо в олімпійські види спорту.</w:t>
      </w:r>
    </w:p>
    <w:p w14:paraId="174C49F6" w14:textId="77777777" w:rsidR="001D7E8A" w:rsidRPr="00525737" w:rsidRDefault="001D7E8A" w:rsidP="001D7E8A">
      <w:pPr>
        <w:pStyle w:val="a3"/>
        <w:spacing w:line="360" w:lineRule="auto"/>
        <w:ind w:firstLine="709"/>
        <w:jc w:val="both"/>
        <w:rPr>
          <w:rFonts w:ascii="Times New Roman" w:hAnsi="Times New Roman" w:cs="Times New Roman"/>
          <w:sz w:val="28"/>
          <w:szCs w:val="28"/>
          <w:lang w:val="uk-UA"/>
        </w:rPr>
      </w:pPr>
      <w:r w:rsidRPr="00525737">
        <w:rPr>
          <w:rFonts w:ascii="Times New Roman" w:hAnsi="Times New Roman" w:cs="Times New Roman"/>
          <w:sz w:val="28"/>
          <w:szCs w:val="28"/>
          <w:lang w:val="uk-UA"/>
        </w:rPr>
        <w:t>Процес навчання та тренувань у самбо ґрунтується на дотриманні дидактичних принципів і включає різноманітні методи для поліпшення технічних навичок та фізичних якостей спортсменів. Комплексний підхід до тренувань сприяє розвитку фізичних здібностей, технічної майстерності та психологічної стійкості. Сучасне тренажерне обладнання відіграє важливу роль у вдосконаленні рухових навичок та підвищенні фізичних характеристик спортсменів, дозволяючи краще контролювати тренувальні навантаження для досягнення високих спортивних результатів.</w:t>
      </w:r>
    </w:p>
    <w:p w14:paraId="64BE25CD" w14:textId="77777777" w:rsidR="001A2097" w:rsidRDefault="001D7E8A" w:rsidP="001D7E8A">
      <w:pPr>
        <w:pStyle w:val="a3"/>
        <w:spacing w:line="360" w:lineRule="auto"/>
        <w:ind w:firstLine="709"/>
        <w:jc w:val="both"/>
        <w:rPr>
          <w:rFonts w:ascii="Times New Roman" w:hAnsi="Times New Roman" w:cs="Times New Roman"/>
          <w:sz w:val="28"/>
          <w:szCs w:val="28"/>
          <w:lang w:val="uk-UA"/>
        </w:rPr>
      </w:pPr>
      <w:r w:rsidRPr="00525737">
        <w:rPr>
          <w:rFonts w:ascii="Times New Roman" w:hAnsi="Times New Roman" w:cs="Times New Roman"/>
          <w:sz w:val="28"/>
          <w:szCs w:val="28"/>
          <w:lang w:val="uk-UA"/>
        </w:rPr>
        <w:lastRenderedPageBreak/>
        <w:t xml:space="preserve">Таким чином, самбо </w:t>
      </w:r>
      <w:r>
        <w:rPr>
          <w:rFonts w:ascii="Times New Roman" w:hAnsi="Times New Roman" w:cs="Times New Roman"/>
          <w:sz w:val="28"/>
          <w:szCs w:val="28"/>
          <w:lang w:val="uk-UA"/>
        </w:rPr>
        <w:t>про</w:t>
      </w:r>
      <w:r w:rsidRPr="00525737">
        <w:rPr>
          <w:rFonts w:ascii="Times New Roman" w:hAnsi="Times New Roman" w:cs="Times New Roman"/>
          <w:sz w:val="28"/>
          <w:szCs w:val="28"/>
          <w:lang w:val="uk-UA"/>
        </w:rPr>
        <w:t>явило себе як стратегічно важливий і динамічний вид спорту з великими перспективами на міжнародному рівні та в Україні.</w:t>
      </w:r>
    </w:p>
    <w:p w14:paraId="6DBD1597"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w:t>
      </w:r>
      <w:r w:rsidRPr="00507D00">
        <w:rPr>
          <w:rFonts w:ascii="Times New Roman" w:hAnsi="Times New Roman" w:cs="Times New Roman"/>
          <w:sz w:val="28"/>
          <w:szCs w:val="28"/>
          <w:lang w:val="uk-UA"/>
        </w:rPr>
        <w:t>озроблена методика проведення занять з самбо із застосуванням технічних засобів являє собою вагомий крок уперед у підготовці спортсменів. Інноваційний підхід, що включає використання спеціалізованих тренажерів, значно підвищує ефективність тренувань, дозволяючи більш глибоко працювати над атакуючими та захисними прийомами, а також покращувати фізичні якості спортсменів. Методика передбачає не тільки технічну роботу на килимі, а й інтенсивне використання тренажерів, що дозволяє домогтися більш високих результатів у фізичній підготовленості та технічній майстерності спортсменів.</w:t>
      </w:r>
    </w:p>
    <w:p w14:paraId="09F2462F"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 xml:space="preserve">Ця методика включає різні види тренажерів, кожен з яких спрямований на конкретні аспекти підготовки: від поліпшення швидкості реакції та рухливості до розвитку специфічних </w:t>
      </w:r>
      <w:proofErr w:type="spellStart"/>
      <w:r w:rsidRPr="00507D00">
        <w:rPr>
          <w:rFonts w:ascii="Times New Roman" w:hAnsi="Times New Roman" w:cs="Times New Roman"/>
          <w:sz w:val="28"/>
          <w:szCs w:val="28"/>
          <w:lang w:val="uk-UA"/>
        </w:rPr>
        <w:t>борцівських</w:t>
      </w:r>
      <w:proofErr w:type="spellEnd"/>
      <w:r w:rsidRPr="00507D00">
        <w:rPr>
          <w:rFonts w:ascii="Times New Roman" w:hAnsi="Times New Roman" w:cs="Times New Roman"/>
          <w:sz w:val="28"/>
          <w:szCs w:val="28"/>
          <w:lang w:val="uk-UA"/>
        </w:rPr>
        <w:t xml:space="preserve"> прийомів. Такий комплексний підхід дозволяє </w:t>
      </w:r>
      <w:proofErr w:type="spellStart"/>
      <w:r w:rsidRPr="00507D00">
        <w:rPr>
          <w:rFonts w:ascii="Times New Roman" w:hAnsi="Times New Roman" w:cs="Times New Roman"/>
          <w:sz w:val="28"/>
          <w:szCs w:val="28"/>
          <w:lang w:val="uk-UA"/>
        </w:rPr>
        <w:t>гнучко</w:t>
      </w:r>
      <w:proofErr w:type="spellEnd"/>
      <w:r w:rsidRPr="00507D00">
        <w:rPr>
          <w:rFonts w:ascii="Times New Roman" w:hAnsi="Times New Roman" w:cs="Times New Roman"/>
          <w:sz w:val="28"/>
          <w:szCs w:val="28"/>
          <w:lang w:val="uk-UA"/>
        </w:rPr>
        <w:t xml:space="preserve"> адаптувати тренування до потреб кожного спортсмена, розвиваючи його сильні сторони та усуваючи слабкі. Важливою є також можливість індивідуалізації навантажень і вправ, яка забезпечується застосуванням сучасних технологій і програмного забезпечення.</w:t>
      </w:r>
    </w:p>
    <w:p w14:paraId="2E7B2429"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Використання цієї методики сприяє не тільки фізичному розвитку спортсменів, але й покращенню їх технічної підготовки та тактичних навичок. Таким чином, розроблена методика є ефективним інструментом у підготовці висококласних самбістів, забезпечуючи їм комплексний розвиток та підготовку до змагань високого рівня.</w:t>
      </w:r>
    </w:p>
    <w:p w14:paraId="4526FD61"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507D00">
        <w:rPr>
          <w:rFonts w:ascii="Times New Roman" w:hAnsi="Times New Roman" w:cs="Times New Roman"/>
          <w:sz w:val="28"/>
          <w:szCs w:val="28"/>
          <w:lang w:val="uk-UA"/>
        </w:rPr>
        <w:t>Результати педагогічного експерименту демонструють ефективність запропонованої методики тренувань у самбо з використанням технічних засобів. Порівняльний аналіз показників фізичної та технічної підготовленості самбістів з контрольної та експериментальної груп до та після експерименту свідчить про значні поліпшення в обох аспектах.</w:t>
      </w:r>
    </w:p>
    <w:p w14:paraId="03D34CD5"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lastRenderedPageBreak/>
        <w:t xml:space="preserve">В контрольній групі було зафіксовано підвищення результатів у бігу на 1500 м на 12%, стрибках у довжину на 4%, човниковому бігу на 9%, глибині нахилу з тумби на 23%, пробі </w:t>
      </w:r>
      <w:proofErr w:type="spellStart"/>
      <w:r w:rsidRPr="00507D00">
        <w:rPr>
          <w:rFonts w:ascii="Times New Roman" w:hAnsi="Times New Roman" w:cs="Times New Roman"/>
          <w:sz w:val="28"/>
          <w:szCs w:val="28"/>
          <w:lang w:val="uk-UA"/>
        </w:rPr>
        <w:t>Ромберга</w:t>
      </w:r>
      <w:proofErr w:type="spellEnd"/>
      <w:r w:rsidRPr="00507D00">
        <w:rPr>
          <w:rFonts w:ascii="Times New Roman" w:hAnsi="Times New Roman" w:cs="Times New Roman"/>
          <w:sz w:val="28"/>
          <w:szCs w:val="28"/>
          <w:lang w:val="uk-UA"/>
        </w:rPr>
        <w:t xml:space="preserve"> на 20%, 10 переворотах з упору головою в килим на 17%, забіганні на «</w:t>
      </w:r>
      <w:proofErr w:type="spellStart"/>
      <w:r w:rsidRPr="00507D00">
        <w:rPr>
          <w:rFonts w:ascii="Times New Roman" w:hAnsi="Times New Roman" w:cs="Times New Roman"/>
          <w:sz w:val="28"/>
          <w:szCs w:val="28"/>
          <w:lang w:val="uk-UA"/>
        </w:rPr>
        <w:t>борцівському</w:t>
      </w:r>
      <w:proofErr w:type="spellEnd"/>
      <w:r w:rsidRPr="00507D00">
        <w:rPr>
          <w:rFonts w:ascii="Times New Roman" w:hAnsi="Times New Roman" w:cs="Times New Roman"/>
          <w:sz w:val="28"/>
          <w:szCs w:val="28"/>
          <w:lang w:val="uk-UA"/>
        </w:rPr>
        <w:t xml:space="preserve"> мості» на 14%, 10 кидках партнера через стегно на 22%, передньою підніжкою на 22%, і через спину на 22%.</w:t>
      </w:r>
    </w:p>
    <w:p w14:paraId="5C372BA5"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 xml:space="preserve">В експериментальній групі результати показали ще більше поліпшення: у бігу на 1500 м на 16%, стрибках у довжину на 6%, човниковому бігу на 11%, глибині нахилу з тумби на 42%, пробі </w:t>
      </w:r>
      <w:proofErr w:type="spellStart"/>
      <w:r w:rsidRPr="00507D00">
        <w:rPr>
          <w:rFonts w:ascii="Times New Roman" w:hAnsi="Times New Roman" w:cs="Times New Roman"/>
          <w:sz w:val="28"/>
          <w:szCs w:val="28"/>
          <w:lang w:val="uk-UA"/>
        </w:rPr>
        <w:t>Ромберга</w:t>
      </w:r>
      <w:proofErr w:type="spellEnd"/>
      <w:r w:rsidRPr="00507D00">
        <w:rPr>
          <w:rFonts w:ascii="Times New Roman" w:hAnsi="Times New Roman" w:cs="Times New Roman"/>
          <w:sz w:val="28"/>
          <w:szCs w:val="28"/>
          <w:lang w:val="uk-UA"/>
        </w:rPr>
        <w:t xml:space="preserve"> на 35%, 10 переворотах з упору головою в килим на 28%, забіганні на «</w:t>
      </w:r>
      <w:proofErr w:type="spellStart"/>
      <w:r w:rsidRPr="00507D00">
        <w:rPr>
          <w:rFonts w:ascii="Times New Roman" w:hAnsi="Times New Roman" w:cs="Times New Roman"/>
          <w:sz w:val="28"/>
          <w:szCs w:val="28"/>
          <w:lang w:val="uk-UA"/>
        </w:rPr>
        <w:t>борцівському</w:t>
      </w:r>
      <w:proofErr w:type="spellEnd"/>
      <w:r w:rsidRPr="00507D00">
        <w:rPr>
          <w:rFonts w:ascii="Times New Roman" w:hAnsi="Times New Roman" w:cs="Times New Roman"/>
          <w:sz w:val="28"/>
          <w:szCs w:val="28"/>
          <w:lang w:val="uk-UA"/>
        </w:rPr>
        <w:t xml:space="preserve"> мості» на 23%, 10 кидках партнера через стегно на 31%, передньою підніжкою на 31%, і через спину на 32%.</w:t>
      </w:r>
    </w:p>
    <w:p w14:paraId="4B922F7C" w14:textId="77777777" w:rsidR="00F73206" w:rsidRDefault="001A2097" w:rsidP="001A2097">
      <w:pPr>
        <w:pStyle w:val="a3"/>
        <w:spacing w:line="360" w:lineRule="auto"/>
        <w:ind w:firstLine="709"/>
        <w:jc w:val="both"/>
        <w:rPr>
          <w:rFonts w:ascii="Times New Roman" w:hAnsi="Times New Roman" w:cs="Times New Roman"/>
          <w:sz w:val="28"/>
          <w:szCs w:val="28"/>
          <w:lang w:val="uk-UA"/>
        </w:rPr>
      </w:pPr>
      <w:r w:rsidRPr="00507D00">
        <w:rPr>
          <w:rFonts w:ascii="Times New Roman" w:hAnsi="Times New Roman" w:cs="Times New Roman"/>
          <w:sz w:val="28"/>
          <w:szCs w:val="28"/>
          <w:lang w:val="uk-UA"/>
        </w:rPr>
        <w:t>Ці дані свідчать, що розроблена методика ефективно сприяє підвищенню фізичної та технічної підготовленості у самбо, демонструючи значні переваги над традиційними методами тренувань.</w:t>
      </w:r>
      <w:bookmarkEnd w:id="38"/>
    </w:p>
    <w:p w14:paraId="42347A05" w14:textId="77777777" w:rsidR="00F73206" w:rsidRDefault="00F73206">
      <w:pPr>
        <w:spacing w:after="160" w:line="259" w:lineRule="auto"/>
        <w:rPr>
          <w:rFonts w:eastAsiaTheme="minorHAnsi"/>
          <w:sz w:val="28"/>
          <w:szCs w:val="28"/>
          <w:lang w:eastAsia="en-US"/>
        </w:rPr>
      </w:pPr>
      <w:r>
        <w:rPr>
          <w:sz w:val="28"/>
          <w:szCs w:val="28"/>
        </w:rPr>
        <w:br w:type="page"/>
      </w:r>
    </w:p>
    <w:p w14:paraId="7239E0B7" w14:textId="77777777" w:rsidR="00F73206" w:rsidRPr="00981BA1" w:rsidRDefault="00F73206" w:rsidP="00F73206">
      <w:pPr>
        <w:pStyle w:val="a3"/>
        <w:ind w:left="360"/>
        <w:jc w:val="center"/>
        <w:rPr>
          <w:rFonts w:ascii="Times New Roman" w:hAnsi="Times New Roman" w:cs="Times New Roman"/>
          <w:b/>
          <w:bCs/>
          <w:sz w:val="28"/>
          <w:szCs w:val="28"/>
          <w:lang w:val="uk-UA"/>
        </w:rPr>
      </w:pPr>
      <w:r w:rsidRPr="00981BA1">
        <w:rPr>
          <w:rFonts w:ascii="Times New Roman" w:hAnsi="Times New Roman" w:cs="Times New Roman"/>
          <w:b/>
          <w:bCs/>
          <w:sz w:val="28"/>
          <w:szCs w:val="28"/>
          <w:lang w:val="uk-UA"/>
        </w:rPr>
        <w:lastRenderedPageBreak/>
        <w:t>СПИСОК ВИКОРИСТАНИХ ДЖЕРЕЛ</w:t>
      </w:r>
    </w:p>
    <w:p w14:paraId="316EB096" w14:textId="77777777" w:rsidR="00F73206" w:rsidRPr="00981BA1" w:rsidRDefault="00F73206" w:rsidP="00F73206">
      <w:pPr>
        <w:pStyle w:val="a3"/>
        <w:ind w:left="709"/>
        <w:rPr>
          <w:rFonts w:ascii="Times New Roman" w:hAnsi="Times New Roman" w:cs="Times New Roman"/>
          <w:sz w:val="28"/>
          <w:szCs w:val="28"/>
          <w:lang w:val="uk-UA"/>
        </w:rPr>
      </w:pPr>
    </w:p>
    <w:p w14:paraId="7E7937BD" w14:textId="77777777" w:rsidR="00F73206" w:rsidRPr="00840C19" w:rsidRDefault="00F73206" w:rsidP="00F73206">
      <w:pPr>
        <w:pStyle w:val="a3"/>
        <w:spacing w:line="360" w:lineRule="auto"/>
        <w:ind w:firstLine="709"/>
        <w:jc w:val="both"/>
        <w:rPr>
          <w:rFonts w:ascii="Times New Roman" w:hAnsi="Times New Roman" w:cs="Times New Roman"/>
          <w:sz w:val="28"/>
          <w:szCs w:val="28"/>
          <w:lang w:val="uk-UA"/>
        </w:rPr>
      </w:pPr>
    </w:p>
    <w:p w14:paraId="0B5C5848"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Алабін</w:t>
      </w:r>
      <w:proofErr w:type="spellEnd"/>
      <w:r w:rsidRPr="00840C19">
        <w:rPr>
          <w:rFonts w:ascii="Times New Roman" w:hAnsi="Times New Roman" w:cs="Times New Roman"/>
          <w:sz w:val="28"/>
          <w:szCs w:val="28"/>
          <w:lang w:val="uk-UA"/>
        </w:rPr>
        <w:t xml:space="preserve"> А. 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Барська Н. П., Філь С. Н. Основи планування в процесі багаторічного тренування спортсменів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навч</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Х</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 </w:t>
      </w:r>
      <w:proofErr w:type="spellStart"/>
      <w:r w:rsidRPr="00840C19">
        <w:rPr>
          <w:rFonts w:ascii="Times New Roman" w:hAnsi="Times New Roman" w:cs="Times New Roman"/>
          <w:sz w:val="28"/>
          <w:szCs w:val="28"/>
          <w:lang w:val="uk-UA"/>
        </w:rPr>
        <w:t>ХаГИФК</w:t>
      </w:r>
      <w:proofErr w:type="spellEnd"/>
      <w:r w:rsidRPr="00840C19">
        <w:rPr>
          <w:rFonts w:ascii="Times New Roman" w:hAnsi="Times New Roman" w:cs="Times New Roman"/>
          <w:sz w:val="28"/>
          <w:szCs w:val="28"/>
          <w:lang w:val="uk-UA"/>
        </w:rPr>
        <w:t>, 1997. 56 с.</w:t>
      </w:r>
    </w:p>
    <w:p w14:paraId="70B37721"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Алєксєєв</w:t>
      </w:r>
      <w:proofErr w:type="spellEnd"/>
      <w:r w:rsidRPr="00840C19">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Ф.</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Ананченко</w:t>
      </w:r>
      <w:proofErr w:type="spellEnd"/>
      <w:r w:rsidRPr="00840C19">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Бойченко Н.</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Теорія та методика викладання дзюдо та самбо : навчальний посібник. </w:t>
      </w:r>
      <w:proofErr w:type="spellStart"/>
      <w:r w:rsidRPr="00840C19">
        <w:rPr>
          <w:rFonts w:ascii="Times New Roman" w:hAnsi="Times New Roman" w:cs="Times New Roman"/>
          <w:sz w:val="28"/>
          <w:szCs w:val="28"/>
          <w:lang w:val="uk-UA"/>
        </w:rPr>
        <w:t>Х</w:t>
      </w:r>
      <w:r>
        <w:rPr>
          <w:rFonts w:ascii="Times New Roman" w:hAnsi="Times New Roman" w:cs="Times New Roman"/>
          <w:sz w:val="28"/>
          <w:szCs w:val="28"/>
          <w:lang w:val="uk-UA"/>
        </w:rPr>
        <w:t>.</w:t>
      </w:r>
      <w:r w:rsidRPr="00840C19">
        <w:rPr>
          <w:rFonts w:ascii="Times New Roman" w:hAnsi="Times New Roman" w:cs="Times New Roman"/>
          <w:sz w:val="28"/>
          <w:szCs w:val="28"/>
          <w:lang w:val="uk-UA"/>
        </w:rPr>
        <w:t>в</w:t>
      </w:r>
      <w:proofErr w:type="spellEnd"/>
      <w:r w:rsidRPr="00840C19">
        <w:rPr>
          <w:rFonts w:ascii="Times New Roman" w:hAnsi="Times New Roman" w:cs="Times New Roman"/>
          <w:sz w:val="28"/>
          <w:szCs w:val="28"/>
          <w:lang w:val="uk-UA"/>
        </w:rPr>
        <w:t xml:space="preserve"> : ХДАФК, 2014. 124 с.</w:t>
      </w:r>
    </w:p>
    <w:p w14:paraId="2FEE16F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Ананченко</w:t>
      </w:r>
      <w:proofErr w:type="spellEnd"/>
      <w:r w:rsidRPr="00840C19">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В., </w:t>
      </w:r>
      <w:proofErr w:type="spellStart"/>
      <w:r w:rsidRPr="00840C19">
        <w:rPr>
          <w:rFonts w:ascii="Times New Roman" w:hAnsi="Times New Roman" w:cs="Times New Roman"/>
          <w:sz w:val="28"/>
          <w:szCs w:val="28"/>
          <w:lang w:val="uk-UA"/>
        </w:rPr>
        <w:t>Хацаюк</w:t>
      </w:r>
      <w:proofErr w:type="spellEnd"/>
      <w:r w:rsidRPr="00840C19">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Новий методичний підхід для оцінки відеоматеріалу, що використовується при підготовці дзюдоїстів. Слобожанський науково-спортивний вісник. 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2016. № 4 (54). С. 11–16.</w:t>
      </w:r>
    </w:p>
    <w:p w14:paraId="5BF2C908"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Арзютов</w:t>
      </w:r>
      <w:proofErr w:type="spellEnd"/>
      <w:r w:rsidRPr="00840C19">
        <w:rPr>
          <w:rFonts w:ascii="Times New Roman" w:hAnsi="Times New Roman" w:cs="Times New Roman"/>
          <w:sz w:val="28"/>
          <w:szCs w:val="28"/>
          <w:lang w:val="uk-UA"/>
        </w:rPr>
        <w:t xml:space="preserve"> Г. Н. Багаторічна підготовка в спортивних одноборствах</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 : НПУ </w:t>
      </w:r>
      <w:r>
        <w:rPr>
          <w:rFonts w:ascii="Times New Roman" w:hAnsi="Times New Roman" w:cs="Times New Roman"/>
          <w:sz w:val="28"/>
          <w:szCs w:val="28"/>
          <w:lang w:val="uk-UA"/>
        </w:rPr>
        <w:t>і</w:t>
      </w:r>
      <w:r w:rsidRPr="00840C19">
        <w:rPr>
          <w:rFonts w:ascii="Times New Roman" w:hAnsi="Times New Roman" w:cs="Times New Roman"/>
          <w:sz w:val="28"/>
          <w:szCs w:val="28"/>
          <w:lang w:val="uk-UA"/>
        </w:rPr>
        <w:t>м. Драгоманова, 2001. 410 с.</w:t>
      </w:r>
    </w:p>
    <w:p w14:paraId="0C171B9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Арзютов</w:t>
      </w:r>
      <w:proofErr w:type="spellEnd"/>
      <w:r w:rsidRPr="00840C19">
        <w:rPr>
          <w:rFonts w:ascii="Times New Roman" w:hAnsi="Times New Roman" w:cs="Times New Roman"/>
          <w:sz w:val="28"/>
          <w:szCs w:val="28"/>
          <w:lang w:val="uk-UA"/>
        </w:rPr>
        <w:t xml:space="preserve"> Г. Н. Особливості формування індивідуального стилю діяльності в спортивних одноборствах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Фізичне виховання студентів творчих спеціальностей: </w:t>
      </w:r>
      <w:proofErr w:type="spellStart"/>
      <w:r w:rsidRPr="00840C19">
        <w:rPr>
          <w:rFonts w:ascii="Times New Roman" w:hAnsi="Times New Roman" w:cs="Times New Roman"/>
          <w:sz w:val="28"/>
          <w:szCs w:val="28"/>
          <w:lang w:val="uk-UA"/>
        </w:rPr>
        <w:t>зб</w:t>
      </w:r>
      <w:proofErr w:type="spellEnd"/>
      <w:r w:rsidRPr="00840C19">
        <w:rPr>
          <w:rFonts w:ascii="Times New Roman" w:hAnsi="Times New Roman" w:cs="Times New Roman"/>
          <w:sz w:val="28"/>
          <w:szCs w:val="28"/>
          <w:lang w:val="uk-UA"/>
        </w:rPr>
        <w:t xml:space="preserve">. наук. пр. / </w:t>
      </w:r>
      <w:proofErr w:type="spellStart"/>
      <w:r w:rsidRPr="00840C19">
        <w:rPr>
          <w:rFonts w:ascii="Times New Roman" w:hAnsi="Times New Roman" w:cs="Times New Roman"/>
          <w:sz w:val="28"/>
          <w:szCs w:val="28"/>
          <w:lang w:val="uk-UA"/>
        </w:rPr>
        <w:t>Под</w:t>
      </w:r>
      <w:proofErr w:type="spellEnd"/>
      <w:r w:rsidRPr="00840C19">
        <w:rPr>
          <w:rFonts w:ascii="Times New Roman" w:hAnsi="Times New Roman" w:cs="Times New Roman"/>
          <w:sz w:val="28"/>
          <w:szCs w:val="28"/>
          <w:lang w:val="uk-UA"/>
        </w:rPr>
        <w:t xml:space="preserve"> ред. С. С. Єрмакова. – 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ХХПИ, 2004. № 13. С. 33–39.</w:t>
      </w:r>
    </w:p>
    <w:p w14:paraId="6D892D1D"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Бекас О. О., Паламарчук Ю. Г. Дзюдо. Фізична підготовка юних спортсменів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840C19">
        <w:rPr>
          <w:rFonts w:ascii="Times New Roman" w:hAnsi="Times New Roman" w:cs="Times New Roman"/>
          <w:sz w:val="28"/>
          <w:szCs w:val="28"/>
          <w:lang w:val="uk-UA"/>
        </w:rPr>
        <w:t>авч</w:t>
      </w:r>
      <w:proofErr w:type="spellEnd"/>
      <w:r w:rsidRPr="00840C19">
        <w:rPr>
          <w:rFonts w:ascii="Times New Roman" w:hAnsi="Times New Roman" w:cs="Times New Roman"/>
          <w:sz w:val="28"/>
          <w:szCs w:val="28"/>
          <w:lang w:val="uk-UA"/>
        </w:rPr>
        <w:t>. посібник</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ВНТУ, ГНК, 2014. 152 с.</w:t>
      </w:r>
    </w:p>
    <w:p w14:paraId="4294AE8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Бекас О., Паламарчук Ю. Навчальне видання JUDO. Фізична підготовка юних спортсменів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840C19">
        <w:rPr>
          <w:rFonts w:ascii="Times New Roman" w:hAnsi="Times New Roman" w:cs="Times New Roman"/>
          <w:sz w:val="28"/>
          <w:szCs w:val="28"/>
          <w:lang w:val="uk-UA"/>
        </w:rPr>
        <w:t>авч</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2014.</w:t>
      </w:r>
    </w:p>
    <w:p w14:paraId="5CF7D6E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Бізін</w:t>
      </w:r>
      <w:proofErr w:type="spellEnd"/>
      <w:r w:rsidRPr="00840C19">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П., Миргород Д.</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А., </w:t>
      </w:r>
      <w:proofErr w:type="spellStart"/>
      <w:r w:rsidRPr="00840C19">
        <w:rPr>
          <w:rFonts w:ascii="Times New Roman" w:hAnsi="Times New Roman" w:cs="Times New Roman"/>
          <w:sz w:val="28"/>
          <w:szCs w:val="28"/>
          <w:lang w:val="uk-UA"/>
        </w:rPr>
        <w:t>Хацаюк</w:t>
      </w:r>
      <w:proofErr w:type="spellEnd"/>
      <w:r w:rsidRPr="00840C19">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Технічні засоби навчання руховим</w:t>
      </w:r>
    </w:p>
    <w:p w14:paraId="2AFBD9F9"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Бойко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Ф., Данько Г.</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Фізична підготовка борців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840C19">
        <w:rPr>
          <w:rFonts w:ascii="Times New Roman" w:hAnsi="Times New Roman" w:cs="Times New Roman"/>
          <w:sz w:val="28"/>
          <w:szCs w:val="28"/>
          <w:lang w:val="uk-UA"/>
        </w:rPr>
        <w:t>авч</w:t>
      </w:r>
      <w:proofErr w:type="spellEnd"/>
      <w:r w:rsidRPr="00840C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Олімпійська література, 2004.</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222 с.</w:t>
      </w:r>
    </w:p>
    <w:p w14:paraId="1AE5E39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Бойове самбо. Навчальна програма для дитячо-юнацьких спортивних шкіл / За ред. Є.</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Н. </w:t>
      </w:r>
      <w:proofErr w:type="spellStart"/>
      <w:r w:rsidRPr="00840C19">
        <w:rPr>
          <w:rFonts w:ascii="Times New Roman" w:hAnsi="Times New Roman" w:cs="Times New Roman"/>
          <w:sz w:val="28"/>
          <w:szCs w:val="28"/>
          <w:lang w:val="uk-UA"/>
        </w:rPr>
        <w:t>Велієва</w:t>
      </w:r>
      <w:proofErr w:type="spellEnd"/>
      <w:r w:rsidRPr="00840C1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40C19">
        <w:rPr>
          <w:rFonts w:ascii="Times New Roman" w:hAnsi="Times New Roman" w:cs="Times New Roman"/>
          <w:sz w:val="28"/>
          <w:szCs w:val="28"/>
          <w:lang w:val="uk-UA"/>
        </w:rPr>
        <w:t>Київ, 2017. 65 с.</w:t>
      </w:r>
    </w:p>
    <w:p w14:paraId="0058482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Вельмякин</w:t>
      </w:r>
      <w:proofErr w:type="spellEnd"/>
      <w:r w:rsidRPr="00840C19">
        <w:rPr>
          <w:rFonts w:ascii="Times New Roman" w:hAnsi="Times New Roman" w:cs="Times New Roman"/>
          <w:sz w:val="28"/>
          <w:szCs w:val="28"/>
          <w:lang w:val="uk-UA"/>
        </w:rPr>
        <w:t xml:space="preserve"> В. Бойове самбо і рукопашний бій для </w:t>
      </w:r>
      <w:proofErr w:type="spellStart"/>
      <w:r w:rsidRPr="00840C19">
        <w:rPr>
          <w:rFonts w:ascii="Times New Roman" w:hAnsi="Times New Roman" w:cs="Times New Roman"/>
          <w:sz w:val="28"/>
          <w:szCs w:val="28"/>
          <w:lang w:val="uk-UA"/>
        </w:rPr>
        <w:t>спецвійськ</w:t>
      </w:r>
      <w:proofErr w:type="spellEnd"/>
      <w:r w:rsidRPr="00840C19">
        <w:rPr>
          <w:rFonts w:ascii="Times New Roman" w:hAnsi="Times New Roman" w:cs="Times New Roman"/>
          <w:sz w:val="28"/>
          <w:szCs w:val="28"/>
          <w:lang w:val="uk-UA"/>
        </w:rPr>
        <w:t>. Київ: 1998р.</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82 с.</w:t>
      </w:r>
    </w:p>
    <w:p w14:paraId="55D4100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lastRenderedPageBreak/>
        <w:t>Вихор В. І. Розвиток спеціальної витривалості у боксерів. Фізичне виховання, спорт і культура здоров'я у сучасному суспільстві. 2012. № 3. С. 319–323.</w:t>
      </w:r>
    </w:p>
    <w:p w14:paraId="4376AD1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Вілмор</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Дж.X</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Костілл</w:t>
      </w:r>
      <w:proofErr w:type="spellEnd"/>
      <w:r w:rsidRPr="00840C19">
        <w:rPr>
          <w:rFonts w:ascii="Times New Roman" w:hAnsi="Times New Roman" w:cs="Times New Roman"/>
          <w:sz w:val="28"/>
          <w:szCs w:val="28"/>
          <w:lang w:val="uk-UA"/>
        </w:rPr>
        <w:t xml:space="preserve"> Д.Л. Фізіологія спорту.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Олімпійська література, 2003. 656 с.</w:t>
      </w:r>
    </w:p>
    <w:p w14:paraId="3ADA179A"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Вовк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В. Абетка </w:t>
      </w:r>
      <w:proofErr w:type="spellStart"/>
      <w:r w:rsidRPr="00840C19">
        <w:rPr>
          <w:rFonts w:ascii="Times New Roman" w:hAnsi="Times New Roman" w:cs="Times New Roman"/>
          <w:sz w:val="28"/>
          <w:szCs w:val="28"/>
          <w:lang w:val="uk-UA"/>
        </w:rPr>
        <w:t>панкратіону</w:t>
      </w:r>
      <w:proofErr w:type="spellEnd"/>
      <w:r w:rsidRPr="00840C19">
        <w:rPr>
          <w:rFonts w:ascii="Times New Roman" w:hAnsi="Times New Roman" w:cs="Times New Roman"/>
          <w:sz w:val="28"/>
          <w:szCs w:val="28"/>
          <w:lang w:val="uk-UA"/>
        </w:rPr>
        <w:t xml:space="preserve"> (синтез боротьби та кулачного бою)</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Крео</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2008. 105 с.</w:t>
      </w:r>
    </w:p>
    <w:p w14:paraId="5BC85226"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Єрьоменко Е</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А. Принципи виконання й методика вивчення базових технічних елементів </w:t>
      </w:r>
      <w:proofErr w:type="spellStart"/>
      <w:r w:rsidRPr="00840C19">
        <w:rPr>
          <w:rFonts w:ascii="Times New Roman" w:hAnsi="Times New Roman" w:cs="Times New Roman"/>
          <w:sz w:val="28"/>
          <w:szCs w:val="28"/>
          <w:lang w:val="uk-UA"/>
        </w:rPr>
        <w:t>хортингу</w:t>
      </w:r>
      <w:proofErr w:type="spellEnd"/>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метод. </w:t>
      </w:r>
      <w:proofErr w:type="spellStart"/>
      <w:r w:rsidRPr="00840C19">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Паливода А. 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2009. 87 с.</w:t>
      </w:r>
    </w:p>
    <w:p w14:paraId="2F046887" w14:textId="77777777" w:rsidR="00F73206" w:rsidRPr="00917A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Єрьоменко Е</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А. Тренування в </w:t>
      </w:r>
      <w:proofErr w:type="spellStart"/>
      <w:r w:rsidRPr="00840C19">
        <w:rPr>
          <w:rFonts w:ascii="Times New Roman" w:hAnsi="Times New Roman" w:cs="Times New Roman"/>
          <w:sz w:val="28"/>
          <w:szCs w:val="28"/>
          <w:lang w:val="uk-UA"/>
        </w:rPr>
        <w:t>хортингу</w:t>
      </w:r>
      <w:proofErr w:type="spellEnd"/>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навч</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 </w:t>
      </w:r>
      <w:r w:rsidRPr="00840C19">
        <w:rPr>
          <w:rFonts w:ascii="Times New Roman" w:hAnsi="Times New Roman" w:cs="Times New Roman"/>
          <w:sz w:val="28"/>
          <w:szCs w:val="28"/>
          <w:lang w:val="uk-UA"/>
        </w:rPr>
        <w:t>: Паливода А. 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2009. 227 с.</w:t>
      </w:r>
    </w:p>
    <w:p w14:paraId="572ACC06"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Задорожна 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Р., </w:t>
      </w:r>
      <w:proofErr w:type="spellStart"/>
      <w:r w:rsidRPr="00840C19">
        <w:rPr>
          <w:rFonts w:ascii="Times New Roman" w:hAnsi="Times New Roman" w:cs="Times New Roman"/>
          <w:sz w:val="28"/>
          <w:szCs w:val="28"/>
          <w:lang w:val="uk-UA"/>
        </w:rPr>
        <w:t>Бріскін</w:t>
      </w:r>
      <w:proofErr w:type="spellEnd"/>
      <w:r w:rsidRPr="00840C19">
        <w:rPr>
          <w:rFonts w:ascii="Times New Roman" w:hAnsi="Times New Roman" w:cs="Times New Roman"/>
          <w:sz w:val="28"/>
          <w:szCs w:val="28"/>
          <w:lang w:val="uk-UA"/>
        </w:rPr>
        <w:t xml:space="preserve"> Ю.</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А., </w:t>
      </w:r>
      <w:proofErr w:type="spellStart"/>
      <w:r w:rsidRPr="00840C19">
        <w:rPr>
          <w:rFonts w:ascii="Times New Roman" w:hAnsi="Times New Roman" w:cs="Times New Roman"/>
          <w:sz w:val="28"/>
          <w:szCs w:val="28"/>
          <w:lang w:val="uk-UA"/>
        </w:rPr>
        <w:t>Пітин</w:t>
      </w:r>
      <w:proofErr w:type="spellEnd"/>
      <w:r w:rsidRPr="00840C19">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П. Формування професійної підготовленості майбутніх тренерів зі спортивних єдиноборств з використанням тренажерних пристроїв. </w:t>
      </w:r>
      <w:r w:rsidRPr="008E63E3">
        <w:rPr>
          <w:rFonts w:ascii="Times New Roman" w:hAnsi="Times New Roman" w:cs="Times New Roman"/>
          <w:i/>
          <w:iCs/>
          <w:sz w:val="28"/>
          <w:szCs w:val="28"/>
          <w:lang w:val="uk-UA"/>
        </w:rPr>
        <w:t>Єдиноборства</w:t>
      </w:r>
      <w:r w:rsidRPr="00840C19">
        <w:rPr>
          <w:rFonts w:ascii="Times New Roman" w:hAnsi="Times New Roman" w:cs="Times New Roman"/>
          <w:sz w:val="28"/>
          <w:szCs w:val="28"/>
          <w:lang w:val="uk-UA"/>
        </w:rPr>
        <w:t>. Харків, 2020. № 3 (17). С. 13–24.</w:t>
      </w:r>
    </w:p>
    <w:p w14:paraId="1FE1D8E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Змішані єдиноборства ММА. Навчальна програма для дитячо-юнацьких спортивних шкіл. К</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2017. 55 с.</w:t>
      </w:r>
    </w:p>
    <w:p w14:paraId="3649C2EC"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Каляндрук</w:t>
      </w:r>
      <w:proofErr w:type="spellEnd"/>
      <w:r w:rsidRPr="00840C19">
        <w:rPr>
          <w:rFonts w:ascii="Times New Roman" w:hAnsi="Times New Roman" w:cs="Times New Roman"/>
          <w:sz w:val="28"/>
          <w:szCs w:val="28"/>
          <w:lang w:val="uk-UA"/>
        </w:rPr>
        <w:t xml:space="preserve"> Т. Таємниці бойових мистецтв України. 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Піраміда</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2007. 304 с.</w:t>
      </w:r>
    </w:p>
    <w:p w14:paraId="46C79E6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Келлєр</w:t>
      </w:r>
      <w:proofErr w:type="spellEnd"/>
      <w:r w:rsidRPr="00840C19">
        <w:rPr>
          <w:rFonts w:ascii="Times New Roman" w:hAnsi="Times New Roman" w:cs="Times New Roman"/>
          <w:sz w:val="28"/>
          <w:szCs w:val="28"/>
          <w:lang w:val="uk-UA"/>
        </w:rPr>
        <w:t xml:space="preserve"> В. С.</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Платонов</w:t>
      </w:r>
      <w:r w:rsidRPr="008E63E3">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Н.</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Теоретико-методичні основи підготовки спортсменів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Л</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 Українська спортивна асоціація, 1993. 270 с.</w:t>
      </w:r>
    </w:p>
    <w:p w14:paraId="7314472E"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Кіндзер</w:t>
      </w:r>
      <w:proofErr w:type="spellEnd"/>
      <w:r w:rsidRPr="00840C19">
        <w:rPr>
          <w:rFonts w:ascii="Times New Roman" w:hAnsi="Times New Roman" w:cs="Times New Roman"/>
          <w:sz w:val="28"/>
          <w:szCs w:val="28"/>
          <w:lang w:val="uk-UA"/>
        </w:rPr>
        <w:t xml:space="preserve"> Б.</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М. Використання сучасних комп’ютерних та цифрових технологій у навчальній (тренерській), викладацькій та змагальній діяльності у східних одноборствах (на прикладі </w:t>
      </w:r>
      <w:proofErr w:type="spellStart"/>
      <w:r w:rsidRPr="00840C19">
        <w:rPr>
          <w:rFonts w:ascii="Times New Roman" w:hAnsi="Times New Roman" w:cs="Times New Roman"/>
          <w:sz w:val="28"/>
          <w:szCs w:val="28"/>
          <w:lang w:val="uk-UA"/>
        </w:rPr>
        <w:t>Кіокушин</w:t>
      </w:r>
      <w:proofErr w:type="spellEnd"/>
      <w:r w:rsidRPr="00840C19">
        <w:rPr>
          <w:rFonts w:ascii="Times New Roman" w:hAnsi="Times New Roman" w:cs="Times New Roman"/>
          <w:sz w:val="28"/>
          <w:szCs w:val="28"/>
          <w:lang w:val="uk-UA"/>
        </w:rPr>
        <w:t xml:space="preserve"> карате). </w:t>
      </w:r>
      <w:r w:rsidRPr="008E63E3">
        <w:rPr>
          <w:rFonts w:ascii="Times New Roman" w:hAnsi="Times New Roman" w:cs="Times New Roman"/>
          <w:i/>
          <w:iCs/>
          <w:sz w:val="28"/>
          <w:szCs w:val="28"/>
          <w:lang w:val="uk-UA"/>
        </w:rPr>
        <w:t>Теорія та методика фізичного виховання.</w:t>
      </w:r>
      <w:r w:rsidRPr="00840C19">
        <w:rPr>
          <w:rFonts w:ascii="Times New Roman" w:hAnsi="Times New Roman" w:cs="Times New Roman"/>
          <w:sz w:val="28"/>
          <w:szCs w:val="28"/>
          <w:lang w:val="uk-UA"/>
        </w:rPr>
        <w:t xml:space="preserve"> Л</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2007. № 8. С. 41–44.</w:t>
      </w:r>
    </w:p>
    <w:p w14:paraId="6BFB9C48"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Коленков</w:t>
      </w:r>
      <w:proofErr w:type="spellEnd"/>
      <w:r w:rsidRPr="00840C19">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 Взаємозв'язки компонентів фізичної структури підготовленості борців вищої кваліфікації</w:t>
      </w:r>
      <w:r>
        <w:rPr>
          <w:rFonts w:ascii="Times New Roman" w:hAnsi="Times New Roman" w:cs="Times New Roman"/>
          <w:sz w:val="28"/>
          <w:szCs w:val="28"/>
          <w:lang w:val="uk-UA"/>
        </w:rPr>
        <w:t xml:space="preserve">. </w:t>
      </w:r>
      <w:r w:rsidRPr="008E63E3">
        <w:rPr>
          <w:rFonts w:ascii="Times New Roman" w:hAnsi="Times New Roman" w:cs="Times New Roman"/>
          <w:i/>
          <w:iCs/>
          <w:sz w:val="28"/>
          <w:szCs w:val="28"/>
          <w:lang w:val="uk-UA"/>
        </w:rPr>
        <w:t>IX міжнародний науковий конгрес «Олімпійський спорт та спорт для всіх»</w:t>
      </w:r>
      <w:r w:rsidRPr="00840C19">
        <w:rPr>
          <w:rFonts w:ascii="Times New Roman" w:hAnsi="Times New Roman" w:cs="Times New Roman"/>
          <w:sz w:val="28"/>
          <w:szCs w:val="28"/>
          <w:lang w:val="uk-UA"/>
        </w:rPr>
        <w:t>.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2005.</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 367</w:t>
      </w:r>
      <w:r w:rsidRPr="00A217EF">
        <w:rPr>
          <w:rFonts w:ascii="Times New Roman" w:hAnsi="Times New Roman" w:cs="Times New Roman"/>
          <w:sz w:val="28"/>
          <w:szCs w:val="28"/>
          <w:lang w:val="uk-UA"/>
        </w:rPr>
        <w:t>‒</w:t>
      </w:r>
      <w:r>
        <w:rPr>
          <w:rFonts w:ascii="Times New Roman" w:hAnsi="Times New Roman" w:cs="Times New Roman"/>
          <w:sz w:val="28"/>
          <w:szCs w:val="28"/>
          <w:lang w:val="uk-UA"/>
        </w:rPr>
        <w:t>370</w:t>
      </w:r>
      <w:r w:rsidRPr="00840C19">
        <w:rPr>
          <w:rFonts w:ascii="Times New Roman" w:hAnsi="Times New Roman" w:cs="Times New Roman"/>
          <w:sz w:val="28"/>
          <w:szCs w:val="28"/>
          <w:lang w:val="uk-UA"/>
        </w:rPr>
        <w:t>.</w:t>
      </w:r>
    </w:p>
    <w:p w14:paraId="2EA757A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lastRenderedPageBreak/>
        <w:t>Костюкевич</w:t>
      </w:r>
      <w:proofErr w:type="spellEnd"/>
      <w:r w:rsidRPr="00840C19">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М</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редактор. Основи науково-дослідної роботи магістрантів та аспірантів у вищих навчальних закладах (спеціальність: 017 </w:t>
      </w:r>
      <w:r>
        <w:rPr>
          <w:rFonts w:ascii="Times New Roman" w:hAnsi="Times New Roman" w:cs="Times New Roman"/>
          <w:sz w:val="28"/>
          <w:szCs w:val="28"/>
          <w:lang w:val="uk-UA"/>
        </w:rPr>
        <w:t>«</w:t>
      </w:r>
      <w:r w:rsidRPr="00840C19">
        <w:rPr>
          <w:rFonts w:ascii="Times New Roman" w:hAnsi="Times New Roman" w:cs="Times New Roman"/>
          <w:sz w:val="28"/>
          <w:szCs w:val="28"/>
          <w:lang w:val="uk-UA"/>
        </w:rPr>
        <w:t>Фізична культура і спорт</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навч</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Нілан</w:t>
      </w:r>
      <w:proofErr w:type="spellEnd"/>
      <w:r w:rsidRPr="00840C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ЛТД</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2016. 554 с.</w:t>
      </w:r>
    </w:p>
    <w:p w14:paraId="64D9EE31"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Круцевич</w:t>
      </w:r>
      <w:proofErr w:type="spellEnd"/>
      <w:r w:rsidRPr="00840C19">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Ю.</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Воробйов</w:t>
      </w:r>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І., </w:t>
      </w:r>
      <w:proofErr w:type="spellStart"/>
      <w:r w:rsidRPr="00840C19">
        <w:rPr>
          <w:rFonts w:ascii="Times New Roman" w:hAnsi="Times New Roman" w:cs="Times New Roman"/>
          <w:sz w:val="28"/>
          <w:szCs w:val="28"/>
          <w:lang w:val="uk-UA"/>
        </w:rPr>
        <w:t>Безверхня</w:t>
      </w:r>
      <w:proofErr w:type="spellEnd"/>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Контроль у фізичному вихованні дітей, підлітків і молоді.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Олімпійська література, 2011. 224 с.</w:t>
      </w:r>
    </w:p>
    <w:p w14:paraId="1793AFCF"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Кучеренко А. Дослідження ефективності техніко-тактичної підготовки в самбо</w:t>
      </w:r>
      <w:r>
        <w:rPr>
          <w:rFonts w:ascii="Times New Roman" w:hAnsi="Times New Roman" w:cs="Times New Roman"/>
          <w:sz w:val="28"/>
          <w:szCs w:val="28"/>
          <w:lang w:val="uk-UA"/>
        </w:rPr>
        <w:t xml:space="preserve">. </w:t>
      </w:r>
      <w:r w:rsidRPr="00AF4BCD">
        <w:rPr>
          <w:rFonts w:ascii="Times New Roman" w:hAnsi="Times New Roman" w:cs="Times New Roman"/>
          <w:i/>
          <w:iCs/>
          <w:sz w:val="28"/>
          <w:szCs w:val="28"/>
          <w:lang w:val="uk-UA"/>
        </w:rPr>
        <w:t>Магістерські студії</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2020. С.</w:t>
      </w:r>
      <w:r>
        <w:rPr>
          <w:rFonts w:ascii="Times New Roman" w:hAnsi="Times New Roman" w:cs="Times New Roman"/>
          <w:sz w:val="28"/>
          <w:szCs w:val="28"/>
          <w:lang w:val="uk-UA"/>
        </w:rPr>
        <w:t xml:space="preserve"> 35</w:t>
      </w:r>
      <w:r w:rsidRPr="00AF4BCD">
        <w:rPr>
          <w:rFonts w:ascii="Times New Roman" w:hAnsi="Times New Roman" w:cs="Times New Roman"/>
          <w:sz w:val="28"/>
          <w:szCs w:val="28"/>
          <w:lang w:val="uk-UA"/>
        </w:rPr>
        <w:t>‒</w:t>
      </w:r>
      <w:r>
        <w:rPr>
          <w:rFonts w:ascii="Times New Roman" w:hAnsi="Times New Roman" w:cs="Times New Roman"/>
          <w:sz w:val="28"/>
          <w:szCs w:val="28"/>
          <w:lang w:val="uk-UA"/>
        </w:rPr>
        <w:t>39.</w:t>
      </w:r>
    </w:p>
    <w:p w14:paraId="17CC6228"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 xml:space="preserve">Лаврентьєв О., Сергієнко Ю., Антоненко С. </w:t>
      </w:r>
      <w:r w:rsidRPr="00AF4BCD">
        <w:rPr>
          <w:rFonts w:ascii="Times New Roman" w:hAnsi="Times New Roman" w:cs="Times New Roman"/>
          <w:sz w:val="28"/>
          <w:szCs w:val="28"/>
          <w:lang w:val="uk-UA"/>
        </w:rPr>
        <w:t>Організація тренувального процесу спортсменів високої кваліфікації у спортивному самбо.</w:t>
      </w:r>
      <w:r w:rsidRPr="00840C19">
        <w:rPr>
          <w:rFonts w:ascii="Times New Roman" w:hAnsi="Times New Roman" w:cs="Times New Roman"/>
          <w:sz w:val="28"/>
          <w:szCs w:val="28"/>
          <w:lang w:val="uk-UA"/>
        </w:rPr>
        <w:t> </w:t>
      </w:r>
      <w:r w:rsidRPr="00AF4BCD">
        <w:rPr>
          <w:rFonts w:ascii="Times New Roman" w:hAnsi="Times New Roman" w:cs="Times New Roman"/>
          <w:i/>
          <w:iCs/>
          <w:sz w:val="28"/>
          <w:szCs w:val="28"/>
          <w:lang w:val="uk-UA"/>
        </w:rPr>
        <w:t>Науковий часопис Національного педагогічного університету імені М. П. Драгоманова.</w:t>
      </w:r>
      <w:r w:rsidRPr="00840C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 </w:t>
      </w:r>
      <w:r w:rsidRPr="00840C19">
        <w:rPr>
          <w:rFonts w:ascii="Times New Roman" w:hAnsi="Times New Roman" w:cs="Times New Roman"/>
          <w:sz w:val="28"/>
          <w:szCs w:val="28"/>
          <w:lang w:val="uk-UA"/>
        </w:rPr>
        <w:t>2023.</w:t>
      </w:r>
      <w:r>
        <w:rPr>
          <w:rFonts w:ascii="Times New Roman" w:hAnsi="Times New Roman" w:cs="Times New Roman"/>
          <w:sz w:val="28"/>
          <w:szCs w:val="28"/>
          <w:lang w:val="uk-UA"/>
        </w:rPr>
        <w:t xml:space="preserve"> С. </w:t>
      </w:r>
      <w:r w:rsidRPr="00840C19">
        <w:rPr>
          <w:rFonts w:ascii="Times New Roman" w:hAnsi="Times New Roman" w:cs="Times New Roman"/>
          <w:sz w:val="28"/>
          <w:szCs w:val="28"/>
          <w:lang w:val="uk-UA"/>
        </w:rPr>
        <w:t>211</w:t>
      </w:r>
      <w:r w:rsidRPr="00AF4BCD">
        <w:rPr>
          <w:rFonts w:ascii="Times New Roman" w:hAnsi="Times New Roman" w:cs="Times New Roman"/>
          <w:sz w:val="28"/>
          <w:szCs w:val="28"/>
          <w:lang w:val="uk-UA"/>
        </w:rPr>
        <w:t>‒</w:t>
      </w:r>
      <w:r w:rsidRPr="00840C19">
        <w:rPr>
          <w:rFonts w:ascii="Times New Roman" w:hAnsi="Times New Roman" w:cs="Times New Roman"/>
          <w:sz w:val="28"/>
          <w:szCs w:val="28"/>
          <w:lang w:val="uk-UA"/>
        </w:rPr>
        <w:t>216.</w:t>
      </w:r>
    </w:p>
    <w:p w14:paraId="16DE56B9"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Линець</w:t>
      </w:r>
      <w:proofErr w:type="spellEnd"/>
      <w:r w:rsidRPr="00840C19">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М. Основи методики розвитку рухових якостей. 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Штабар</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1997. 207 с.</w:t>
      </w:r>
    </w:p>
    <w:p w14:paraId="6AB1C7E7"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Маляр Е.</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І.</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Маляр</w:t>
      </w:r>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Н.</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Загальна теорія підготовки спортсменів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Методичні рекомендації</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Т</w:t>
      </w:r>
      <w:r>
        <w:rPr>
          <w:rFonts w:ascii="Times New Roman" w:hAnsi="Times New Roman" w:cs="Times New Roman"/>
          <w:sz w:val="28"/>
          <w:szCs w:val="28"/>
          <w:lang w:val="uk-UA"/>
        </w:rPr>
        <w:t xml:space="preserve">. : </w:t>
      </w:r>
      <w:r w:rsidRPr="00840C19">
        <w:rPr>
          <w:rFonts w:ascii="Times New Roman" w:hAnsi="Times New Roman" w:cs="Times New Roman"/>
          <w:sz w:val="28"/>
          <w:szCs w:val="28"/>
          <w:lang w:val="uk-UA"/>
        </w:rPr>
        <w:t>ТНЕУ: Економічна думка, 2019. 73 с.</w:t>
      </w:r>
    </w:p>
    <w:p w14:paraId="414EDACF"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Мартиненко О. В. Методики підготовки спортсменів високої кваліфікації у спортивному самбо. ІІ Молодіжний податковий конгрес</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Університет ДФС України, 2021. C.1583</w:t>
      </w:r>
      <w:r w:rsidRPr="00AF4BCD">
        <w:rPr>
          <w:rFonts w:ascii="Times New Roman" w:hAnsi="Times New Roman" w:cs="Times New Roman"/>
          <w:sz w:val="28"/>
          <w:szCs w:val="28"/>
          <w:lang w:val="uk-UA"/>
        </w:rPr>
        <w:t>‒</w:t>
      </w:r>
      <w:r w:rsidRPr="00840C19">
        <w:rPr>
          <w:rFonts w:ascii="Times New Roman" w:hAnsi="Times New Roman" w:cs="Times New Roman"/>
          <w:sz w:val="28"/>
          <w:szCs w:val="28"/>
          <w:lang w:val="uk-UA"/>
        </w:rPr>
        <w:t>1589</w:t>
      </w:r>
    </w:p>
    <w:p w14:paraId="092D14A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Матвєєв С.</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Ф.</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Наухатько</w:t>
      </w:r>
      <w:proofErr w:type="spellEnd"/>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 Голод</w:t>
      </w:r>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І., Шептицький</w:t>
      </w:r>
      <w:r w:rsidRPr="00AF4BCD">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Самбо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Навчальна програма для дитячо-юнацьких спортивних шкіл, спеціалізованих дитячо-юнацьких шкіл олімпійського резерву, шкіл вищої спортивної майстерності</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 : РНМКДУ, 2001. 99 с</w:t>
      </w:r>
      <w:r>
        <w:rPr>
          <w:rFonts w:ascii="Times New Roman" w:hAnsi="Times New Roman" w:cs="Times New Roman"/>
          <w:sz w:val="28"/>
          <w:szCs w:val="28"/>
          <w:lang w:val="uk-UA"/>
        </w:rPr>
        <w:t>.</w:t>
      </w:r>
    </w:p>
    <w:p w14:paraId="217D7819"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Матвєєв С.</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Ф. та ін. Самбо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Навчальна </w:t>
      </w:r>
      <w:proofErr w:type="spellStart"/>
      <w:r w:rsidRPr="00840C19">
        <w:rPr>
          <w:rFonts w:ascii="Times New Roman" w:hAnsi="Times New Roman" w:cs="Times New Roman"/>
          <w:sz w:val="28"/>
          <w:szCs w:val="28"/>
          <w:lang w:val="uk-UA"/>
        </w:rPr>
        <w:t>программа</w:t>
      </w:r>
      <w:proofErr w:type="spellEnd"/>
      <w:r w:rsidRPr="00840C19">
        <w:rPr>
          <w:rFonts w:ascii="Times New Roman" w:hAnsi="Times New Roman" w:cs="Times New Roman"/>
          <w:sz w:val="28"/>
          <w:szCs w:val="28"/>
          <w:lang w:val="uk-UA"/>
        </w:rPr>
        <w:t xml:space="preserve"> для ДЮСШ, СДЮШОР, ШВСМ.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Державний комітет молодіжної політики, спорту і туризму України, 2001. 99 с.</w:t>
      </w:r>
    </w:p>
    <w:p w14:paraId="65752A7A"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Мунтян</w:t>
      </w:r>
      <w:proofErr w:type="spellEnd"/>
      <w:r w:rsidRPr="00840C19">
        <w:rPr>
          <w:rFonts w:ascii="Times New Roman" w:hAnsi="Times New Roman" w:cs="Times New Roman"/>
          <w:sz w:val="28"/>
          <w:szCs w:val="28"/>
          <w:lang w:val="uk-UA"/>
        </w:rPr>
        <w:t xml:space="preserve"> В. С.</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Синтез бойових мистецтв. Спеціальна підготовка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Слобожан. наук.-спорт. </w:t>
      </w:r>
      <w:proofErr w:type="spellStart"/>
      <w:r w:rsidRPr="00840C19">
        <w:rPr>
          <w:rFonts w:ascii="Times New Roman" w:hAnsi="Times New Roman" w:cs="Times New Roman"/>
          <w:sz w:val="28"/>
          <w:szCs w:val="28"/>
          <w:lang w:val="uk-UA"/>
        </w:rPr>
        <w:t>вісн</w:t>
      </w:r>
      <w:proofErr w:type="spellEnd"/>
      <w:r w:rsidRPr="00840C19">
        <w:rPr>
          <w:rFonts w:ascii="Times New Roman" w:hAnsi="Times New Roman" w:cs="Times New Roman"/>
          <w:sz w:val="28"/>
          <w:szCs w:val="28"/>
          <w:lang w:val="uk-UA"/>
        </w:rPr>
        <w:t>. Х. : ХДАФК, 2002. № 5. С. 113–116.</w:t>
      </w:r>
    </w:p>
    <w:p w14:paraId="5AEB6A87"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lastRenderedPageBreak/>
        <w:t>Мунтян</w:t>
      </w:r>
      <w:proofErr w:type="spellEnd"/>
      <w:r w:rsidRPr="00840C19">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 Оптимізація техніко-тактичної й психологічної підготовки в бойових мистецтвах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Слобожан. наук-спорт. </w:t>
      </w:r>
      <w:proofErr w:type="spellStart"/>
      <w:r w:rsidRPr="00840C19">
        <w:rPr>
          <w:rFonts w:ascii="Times New Roman" w:hAnsi="Times New Roman" w:cs="Times New Roman"/>
          <w:sz w:val="28"/>
          <w:szCs w:val="28"/>
          <w:lang w:val="uk-UA"/>
        </w:rPr>
        <w:t>вісн</w:t>
      </w:r>
      <w:proofErr w:type="spellEnd"/>
      <w:r w:rsidRPr="00840C19">
        <w:rPr>
          <w:rFonts w:ascii="Times New Roman" w:hAnsi="Times New Roman" w:cs="Times New Roman"/>
          <w:sz w:val="28"/>
          <w:szCs w:val="28"/>
          <w:lang w:val="uk-UA"/>
        </w:rPr>
        <w:t>. – Х. : ХДАФК, 2001. № 4. С. 52–55.</w:t>
      </w:r>
    </w:p>
    <w:p w14:paraId="14629F94" w14:textId="77777777" w:rsidR="00F73206" w:rsidRPr="00C51CCD"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 xml:space="preserve">Наконечний І. Взаємозв’язок спеціальної фізичної та техніко-тактичної підготовки висококваліфікованих спортсменів з </w:t>
      </w:r>
      <w:proofErr w:type="spellStart"/>
      <w:r w:rsidRPr="00840C19">
        <w:rPr>
          <w:rFonts w:ascii="Times New Roman" w:hAnsi="Times New Roman" w:cs="Times New Roman"/>
          <w:sz w:val="28"/>
          <w:szCs w:val="28"/>
          <w:lang w:val="uk-UA"/>
        </w:rPr>
        <w:t>панкратіону</w:t>
      </w:r>
      <w:proofErr w:type="spellEnd"/>
      <w:r w:rsidRPr="00840C19">
        <w:rPr>
          <w:rFonts w:ascii="Times New Roman" w:hAnsi="Times New Roman" w:cs="Times New Roman"/>
          <w:sz w:val="28"/>
          <w:szCs w:val="28"/>
          <w:lang w:val="uk-UA"/>
        </w:rPr>
        <w:t xml:space="preserve">. </w:t>
      </w:r>
      <w:r w:rsidRPr="00C51CCD">
        <w:rPr>
          <w:rFonts w:ascii="Times New Roman" w:hAnsi="Times New Roman" w:cs="Times New Roman"/>
          <w:i/>
          <w:iCs/>
          <w:sz w:val="28"/>
          <w:szCs w:val="28"/>
          <w:lang w:val="uk-UA"/>
        </w:rPr>
        <w:t>Вісник Прикарпатського університету.</w:t>
      </w:r>
      <w:r w:rsidRPr="00840C19">
        <w:rPr>
          <w:rFonts w:ascii="Times New Roman" w:hAnsi="Times New Roman" w:cs="Times New Roman"/>
          <w:sz w:val="28"/>
          <w:szCs w:val="28"/>
          <w:lang w:val="uk-UA"/>
        </w:rPr>
        <w:t xml:space="preserve"> 2020</w:t>
      </w:r>
      <w:r>
        <w:rPr>
          <w:rFonts w:ascii="Times New Roman" w:hAnsi="Times New Roman" w:cs="Times New Roman"/>
          <w:sz w:val="28"/>
          <w:szCs w:val="28"/>
          <w:lang w:val="uk-UA"/>
        </w:rPr>
        <w:t xml:space="preserve">. С. </w:t>
      </w:r>
      <w:r w:rsidRPr="00840C19">
        <w:rPr>
          <w:rFonts w:ascii="Times New Roman" w:hAnsi="Times New Roman" w:cs="Times New Roman"/>
          <w:sz w:val="28"/>
          <w:szCs w:val="28"/>
          <w:lang w:val="uk-UA"/>
        </w:rPr>
        <w:t>62–</w:t>
      </w:r>
      <w:r>
        <w:rPr>
          <w:rFonts w:ascii="Times New Roman" w:hAnsi="Times New Roman" w:cs="Times New Roman"/>
          <w:sz w:val="28"/>
          <w:szCs w:val="28"/>
          <w:lang w:val="uk-UA"/>
        </w:rPr>
        <w:t>6</w:t>
      </w:r>
      <w:r w:rsidRPr="00840C19">
        <w:rPr>
          <w:rFonts w:ascii="Times New Roman" w:hAnsi="Times New Roman" w:cs="Times New Roman"/>
          <w:sz w:val="28"/>
          <w:szCs w:val="28"/>
          <w:lang w:val="uk-UA"/>
        </w:rPr>
        <w:t>7.</w:t>
      </w:r>
    </w:p>
    <w:p w14:paraId="26909EC6"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C51CCD">
        <w:rPr>
          <w:rFonts w:ascii="Times New Roman" w:hAnsi="Times New Roman" w:cs="Times New Roman"/>
          <w:sz w:val="28"/>
          <w:szCs w:val="28"/>
          <w:lang w:val="uk-UA"/>
        </w:rPr>
        <w:t>Остьянов</w:t>
      </w:r>
      <w:proofErr w:type="spellEnd"/>
      <w:r w:rsidRPr="00C51CCD">
        <w:rPr>
          <w:rFonts w:ascii="Times New Roman" w:hAnsi="Times New Roman" w:cs="Times New Roman"/>
          <w:sz w:val="28"/>
          <w:szCs w:val="28"/>
          <w:lang w:val="uk-UA"/>
        </w:rPr>
        <w:t xml:space="preserve"> В. Н. Бокс (навчання та тренування)</w:t>
      </w:r>
      <w:r>
        <w:rPr>
          <w:rFonts w:ascii="Times New Roman" w:hAnsi="Times New Roman" w:cs="Times New Roman"/>
          <w:sz w:val="28"/>
          <w:szCs w:val="28"/>
          <w:lang w:val="uk-UA"/>
        </w:rPr>
        <w:t xml:space="preserve"> </w:t>
      </w:r>
      <w:r w:rsidRPr="00C51CC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C51CCD">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Pr="00C51CCD">
        <w:rPr>
          <w:rFonts w:ascii="Times New Roman" w:hAnsi="Times New Roman" w:cs="Times New Roman"/>
          <w:sz w:val="28"/>
          <w:szCs w:val="28"/>
          <w:lang w:val="uk-UA"/>
        </w:rPr>
        <w:t xml:space="preserve"> </w:t>
      </w:r>
      <w:proofErr w:type="spellStart"/>
      <w:r w:rsidRPr="00C51CCD">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C51CCD">
        <w:rPr>
          <w:rFonts w:ascii="Times New Roman" w:hAnsi="Times New Roman" w:cs="Times New Roman"/>
          <w:sz w:val="28"/>
          <w:szCs w:val="28"/>
          <w:lang w:val="uk-UA"/>
        </w:rPr>
        <w:t xml:space="preserve"> для вузів.</w:t>
      </w:r>
      <w:r>
        <w:rPr>
          <w:rFonts w:ascii="Times New Roman" w:hAnsi="Times New Roman" w:cs="Times New Roman"/>
          <w:sz w:val="28"/>
          <w:szCs w:val="28"/>
          <w:lang w:val="uk-UA"/>
        </w:rPr>
        <w:t xml:space="preserve"> </w:t>
      </w:r>
      <w:r w:rsidRPr="00C51CCD">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C51CCD">
        <w:rPr>
          <w:rFonts w:ascii="Times New Roman" w:hAnsi="Times New Roman" w:cs="Times New Roman"/>
          <w:sz w:val="28"/>
          <w:szCs w:val="28"/>
          <w:lang w:val="uk-UA"/>
        </w:rPr>
        <w:t>: Олімпійська література, 2001. 239 с.</w:t>
      </w:r>
    </w:p>
    <w:p w14:paraId="1527D9A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 xml:space="preserve">Палій О. В., </w:t>
      </w:r>
      <w:proofErr w:type="spellStart"/>
      <w:r w:rsidRPr="00840C19">
        <w:rPr>
          <w:rFonts w:ascii="Times New Roman" w:hAnsi="Times New Roman" w:cs="Times New Roman"/>
          <w:sz w:val="28"/>
          <w:szCs w:val="28"/>
          <w:lang w:val="uk-UA"/>
        </w:rPr>
        <w:t>Пашков</w:t>
      </w:r>
      <w:proofErr w:type="spellEnd"/>
      <w:r w:rsidRPr="00840C19">
        <w:rPr>
          <w:rFonts w:ascii="Times New Roman" w:hAnsi="Times New Roman" w:cs="Times New Roman"/>
          <w:sz w:val="28"/>
          <w:szCs w:val="28"/>
          <w:lang w:val="uk-UA"/>
        </w:rPr>
        <w:t xml:space="preserve"> І. М. Динаміка розвитку витривалості </w:t>
      </w:r>
      <w:proofErr w:type="spellStart"/>
      <w:r w:rsidRPr="00840C19">
        <w:rPr>
          <w:rFonts w:ascii="Times New Roman" w:hAnsi="Times New Roman" w:cs="Times New Roman"/>
          <w:sz w:val="28"/>
          <w:szCs w:val="28"/>
          <w:lang w:val="uk-UA"/>
        </w:rPr>
        <w:t>тхеквондистів</w:t>
      </w:r>
      <w:proofErr w:type="spellEnd"/>
      <w:r w:rsidRPr="00840C19">
        <w:rPr>
          <w:rFonts w:ascii="Times New Roman" w:hAnsi="Times New Roman" w:cs="Times New Roman"/>
          <w:sz w:val="28"/>
          <w:szCs w:val="28"/>
          <w:lang w:val="uk-UA"/>
        </w:rPr>
        <w:t xml:space="preserve"> 12</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14 років. </w:t>
      </w:r>
      <w:r w:rsidRPr="00C51CCD">
        <w:rPr>
          <w:rFonts w:ascii="Times New Roman" w:hAnsi="Times New Roman" w:cs="Times New Roman"/>
          <w:i/>
          <w:iCs/>
          <w:sz w:val="28"/>
          <w:szCs w:val="28"/>
          <w:lang w:val="uk-UA"/>
        </w:rPr>
        <w:t>Єдиноборства.</w:t>
      </w:r>
      <w:r w:rsidRPr="00840C19">
        <w:rPr>
          <w:rFonts w:ascii="Times New Roman" w:hAnsi="Times New Roman" w:cs="Times New Roman"/>
          <w:sz w:val="28"/>
          <w:szCs w:val="28"/>
          <w:lang w:val="uk-UA"/>
        </w:rPr>
        <w:t xml:space="preserve"> 2018. № 3. С. 32</w:t>
      </w:r>
      <w:r w:rsidRPr="00C51CCD">
        <w:rPr>
          <w:rFonts w:ascii="Times New Roman" w:hAnsi="Times New Roman" w:cs="Times New Roman"/>
          <w:sz w:val="28"/>
          <w:szCs w:val="28"/>
          <w:lang w:val="uk-UA"/>
        </w:rPr>
        <w:t>‒</w:t>
      </w:r>
      <w:r w:rsidRPr="00840C19">
        <w:rPr>
          <w:rFonts w:ascii="Times New Roman" w:hAnsi="Times New Roman" w:cs="Times New Roman"/>
          <w:sz w:val="28"/>
          <w:szCs w:val="28"/>
          <w:lang w:val="uk-UA"/>
        </w:rPr>
        <w:t>40.</w:t>
      </w:r>
    </w:p>
    <w:p w14:paraId="34D51589"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Панкратіон</w:t>
      </w:r>
      <w:proofErr w:type="spellEnd"/>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навч</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прогр</w:t>
      </w:r>
      <w:proofErr w:type="spellEnd"/>
      <w:r w:rsidRPr="00840C19">
        <w:rPr>
          <w:rFonts w:ascii="Times New Roman" w:hAnsi="Times New Roman" w:cs="Times New Roman"/>
          <w:sz w:val="28"/>
          <w:szCs w:val="28"/>
          <w:lang w:val="uk-UA"/>
        </w:rPr>
        <w:t>. для дитячо-юнацьких спортивних шкіл. К</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2010. 54 с.</w:t>
      </w:r>
    </w:p>
    <w:p w14:paraId="6DA80202"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Панченко Г. К. Бойові мистецтва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Фоліо, 2007. 370 с.</w:t>
      </w:r>
    </w:p>
    <w:p w14:paraId="6161ED6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Панченко Г. К. Бойові мистецтва. Європа и Азія</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Фоліо, 2007. 388 с.</w:t>
      </w:r>
    </w:p>
    <w:p w14:paraId="04DC766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Пашков</w:t>
      </w:r>
      <w:proofErr w:type="spellEnd"/>
      <w:r w:rsidRPr="00840C19">
        <w:rPr>
          <w:rFonts w:ascii="Times New Roman" w:hAnsi="Times New Roman" w:cs="Times New Roman"/>
          <w:sz w:val="28"/>
          <w:szCs w:val="28"/>
          <w:lang w:val="uk-UA"/>
        </w:rPr>
        <w:t xml:space="preserve"> І. М. Методичні особливості застосування засобів в тренувальному процесі </w:t>
      </w:r>
      <w:proofErr w:type="spellStart"/>
      <w:r w:rsidRPr="00840C19">
        <w:rPr>
          <w:rFonts w:ascii="Times New Roman" w:hAnsi="Times New Roman" w:cs="Times New Roman"/>
          <w:sz w:val="28"/>
          <w:szCs w:val="28"/>
          <w:lang w:val="uk-UA"/>
        </w:rPr>
        <w:t>тхеквондистів</w:t>
      </w:r>
      <w:proofErr w:type="spellEnd"/>
      <w:r w:rsidRPr="00840C19">
        <w:rPr>
          <w:rFonts w:ascii="Times New Roman" w:hAnsi="Times New Roman" w:cs="Times New Roman"/>
          <w:sz w:val="28"/>
          <w:szCs w:val="28"/>
          <w:lang w:val="uk-UA"/>
        </w:rPr>
        <w:t xml:space="preserve">. </w:t>
      </w:r>
      <w:r w:rsidRPr="00C51CCD">
        <w:rPr>
          <w:rFonts w:ascii="Times New Roman" w:hAnsi="Times New Roman" w:cs="Times New Roman"/>
          <w:i/>
          <w:iCs/>
          <w:sz w:val="28"/>
          <w:szCs w:val="28"/>
          <w:lang w:val="uk-UA"/>
        </w:rPr>
        <w:t>Єдиноборства.</w:t>
      </w:r>
      <w:r w:rsidRPr="00840C19">
        <w:rPr>
          <w:rFonts w:ascii="Times New Roman" w:hAnsi="Times New Roman" w:cs="Times New Roman"/>
          <w:sz w:val="28"/>
          <w:szCs w:val="28"/>
          <w:lang w:val="uk-UA"/>
        </w:rPr>
        <w:t xml:space="preserve"> 2017. № 1. С. 49</w:t>
      </w:r>
      <w:r w:rsidRPr="00C51CCD">
        <w:rPr>
          <w:rFonts w:ascii="Times New Roman" w:hAnsi="Times New Roman" w:cs="Times New Roman"/>
          <w:sz w:val="28"/>
          <w:szCs w:val="28"/>
          <w:lang w:val="uk-UA"/>
        </w:rPr>
        <w:t>‒</w:t>
      </w:r>
      <w:r w:rsidRPr="00840C19">
        <w:rPr>
          <w:rFonts w:ascii="Times New Roman" w:hAnsi="Times New Roman" w:cs="Times New Roman"/>
          <w:sz w:val="28"/>
          <w:szCs w:val="28"/>
          <w:lang w:val="uk-UA"/>
        </w:rPr>
        <w:t>52.</w:t>
      </w:r>
    </w:p>
    <w:p w14:paraId="18B666C5"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Пістун</w:t>
      </w:r>
      <w:proofErr w:type="spellEnd"/>
      <w:r w:rsidRPr="00840C19">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І. Спортивна боротьба. </w:t>
      </w:r>
      <w:proofErr w:type="spellStart"/>
      <w:r>
        <w:rPr>
          <w:rFonts w:ascii="Times New Roman" w:hAnsi="Times New Roman" w:cs="Times New Roman"/>
          <w:sz w:val="28"/>
          <w:szCs w:val="28"/>
          <w:lang w:val="uk-UA"/>
        </w:rPr>
        <w:t>н</w:t>
      </w:r>
      <w:r w:rsidRPr="00840C19">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«Тріада плюс», 2008. 864 с.</w:t>
      </w:r>
    </w:p>
    <w:p w14:paraId="28914CE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Платонов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Н.</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Булатова</w:t>
      </w:r>
      <w:proofErr w:type="spellEnd"/>
      <w:r w:rsidRPr="00840C19">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Фізична підготовка спортсмена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 л-ра, 1995. 320 с.</w:t>
      </w:r>
    </w:p>
    <w:p w14:paraId="693F789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Просовський</w:t>
      </w:r>
      <w:proofErr w:type="spellEnd"/>
      <w:r w:rsidRPr="00840C19">
        <w:rPr>
          <w:rFonts w:ascii="Times New Roman" w:hAnsi="Times New Roman" w:cs="Times New Roman"/>
          <w:sz w:val="28"/>
          <w:szCs w:val="28"/>
          <w:lang w:val="uk-UA"/>
        </w:rPr>
        <w:t xml:space="preserve"> О. П. Дзюдо.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ТОВ «Основа», 2005.</w:t>
      </w:r>
      <w:r>
        <w:rPr>
          <w:rFonts w:ascii="Times New Roman" w:hAnsi="Times New Roman" w:cs="Times New Roman"/>
          <w:sz w:val="28"/>
          <w:szCs w:val="28"/>
          <w:lang w:val="uk-UA"/>
        </w:rPr>
        <w:t xml:space="preserve"> 210 с.</w:t>
      </w:r>
    </w:p>
    <w:p w14:paraId="4301B6FB"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Рогач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І., Виноградов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В., </w:t>
      </w:r>
      <w:proofErr w:type="spellStart"/>
      <w:r w:rsidRPr="00840C19">
        <w:rPr>
          <w:rFonts w:ascii="Times New Roman" w:hAnsi="Times New Roman" w:cs="Times New Roman"/>
          <w:sz w:val="28"/>
          <w:szCs w:val="28"/>
          <w:lang w:val="uk-UA"/>
        </w:rPr>
        <w:t>Наухатько</w:t>
      </w:r>
      <w:proofErr w:type="spellEnd"/>
      <w:r w:rsidRPr="00840C19">
        <w:rPr>
          <w:rFonts w:ascii="Times New Roman" w:hAnsi="Times New Roman" w:cs="Times New Roman"/>
          <w:sz w:val="28"/>
          <w:szCs w:val="28"/>
          <w:lang w:val="uk-UA"/>
        </w:rPr>
        <w:t xml:space="preserve"> О.К. Комплект навчальних програм з фізичної культури «Самбо» для загальноосвітніх навчальних закладів.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Букрек</w:t>
      </w:r>
      <w:proofErr w:type="spellEnd"/>
      <w:r w:rsidRPr="00840C19">
        <w:rPr>
          <w:rFonts w:ascii="Times New Roman" w:hAnsi="Times New Roman" w:cs="Times New Roman"/>
          <w:sz w:val="28"/>
          <w:szCs w:val="28"/>
          <w:lang w:val="uk-UA"/>
        </w:rPr>
        <w:t xml:space="preserve"> 2017. 71</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w:t>
      </w:r>
    </w:p>
    <w:p w14:paraId="33D5A6A2"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Савченко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Г</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Лукіна</w:t>
      </w:r>
      <w:proofErr w:type="spellEnd"/>
      <w:r w:rsidRPr="00840C19">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В. Факторна структура та провідні компоненти фізичної та технічної підготовленості юних спортсменів-єдиноборців. </w:t>
      </w:r>
      <w:r w:rsidRPr="005B0E63">
        <w:rPr>
          <w:rFonts w:ascii="Times New Roman" w:hAnsi="Times New Roman" w:cs="Times New Roman"/>
          <w:i/>
          <w:iCs/>
          <w:sz w:val="28"/>
          <w:szCs w:val="28"/>
          <w:lang w:val="uk-UA"/>
        </w:rPr>
        <w:t>Спортивний вісник Придніпров’я.</w:t>
      </w:r>
      <w:r w:rsidRPr="00840C19">
        <w:rPr>
          <w:rFonts w:ascii="Times New Roman" w:hAnsi="Times New Roman" w:cs="Times New Roman"/>
          <w:sz w:val="28"/>
          <w:szCs w:val="28"/>
          <w:lang w:val="uk-UA"/>
        </w:rPr>
        <w:t xml:space="preserve"> 2016</w:t>
      </w:r>
      <w:r>
        <w:rPr>
          <w:rFonts w:ascii="Times New Roman" w:hAnsi="Times New Roman" w:cs="Times New Roman"/>
          <w:sz w:val="28"/>
          <w:szCs w:val="28"/>
          <w:lang w:val="uk-UA"/>
        </w:rPr>
        <w:t>. №</w:t>
      </w:r>
      <w:r w:rsidRPr="00840C19">
        <w:rPr>
          <w:rFonts w:ascii="Times New Roman" w:hAnsi="Times New Roman" w:cs="Times New Roman"/>
          <w:sz w:val="28"/>
          <w:szCs w:val="28"/>
          <w:lang w:val="uk-UA"/>
        </w:rPr>
        <w:t>1</w:t>
      </w:r>
      <w:r>
        <w:rPr>
          <w:rFonts w:ascii="Times New Roman" w:hAnsi="Times New Roman" w:cs="Times New Roman"/>
          <w:sz w:val="28"/>
          <w:szCs w:val="28"/>
          <w:lang w:val="uk-UA"/>
        </w:rPr>
        <w:t xml:space="preserve">. С. </w:t>
      </w:r>
      <w:r w:rsidRPr="00840C19">
        <w:rPr>
          <w:rFonts w:ascii="Times New Roman" w:hAnsi="Times New Roman" w:cs="Times New Roman"/>
          <w:sz w:val="28"/>
          <w:szCs w:val="28"/>
          <w:lang w:val="uk-UA"/>
        </w:rPr>
        <w:t>65–70.</w:t>
      </w:r>
    </w:p>
    <w:p w14:paraId="26665A76"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Сергієнко 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П. Комплексне тестування рухових здібностей людини</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Pr="00840C19">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посіб</w:t>
      </w:r>
      <w:proofErr w:type="spellEnd"/>
      <w:r w:rsidRPr="00840C19">
        <w:rPr>
          <w:rFonts w:ascii="Times New Roman" w:hAnsi="Times New Roman" w:cs="Times New Roman"/>
          <w:sz w:val="28"/>
          <w:szCs w:val="28"/>
          <w:lang w:val="uk-UA"/>
        </w:rPr>
        <w:t>. М</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УДМГТУ, 2001. 360 с.</w:t>
      </w:r>
    </w:p>
    <w:p w14:paraId="3FA930E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lastRenderedPageBreak/>
        <w:t>Сергієнко 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П. Спортивна метрологія</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теорія і практичні аспекти</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НТ</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2010. 776 с.</w:t>
      </w:r>
    </w:p>
    <w:p w14:paraId="58C5745E"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Сіцінський</w:t>
      </w:r>
      <w:proofErr w:type="spellEnd"/>
      <w:r w:rsidRPr="00840C19">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С. Формування готовності майбутніх офіцерів до професійної діяльності засобами інформаційних технологій : </w:t>
      </w:r>
      <w:proofErr w:type="spellStart"/>
      <w:r w:rsidRPr="00840C19">
        <w:rPr>
          <w:rFonts w:ascii="Times New Roman" w:hAnsi="Times New Roman" w:cs="Times New Roman"/>
          <w:sz w:val="28"/>
          <w:szCs w:val="28"/>
          <w:lang w:val="uk-UA"/>
        </w:rPr>
        <w:t>автореф</w:t>
      </w:r>
      <w:proofErr w:type="spellEnd"/>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дис</w:t>
      </w:r>
      <w:proofErr w:type="spellEnd"/>
      <w:r w:rsidRPr="00840C19">
        <w:rPr>
          <w:rFonts w:ascii="Times New Roman" w:hAnsi="Times New Roman" w:cs="Times New Roman"/>
          <w:sz w:val="28"/>
          <w:szCs w:val="28"/>
          <w:lang w:val="uk-UA"/>
        </w:rPr>
        <w:t xml:space="preserve">. … </w:t>
      </w:r>
      <w:proofErr w:type="spellStart"/>
      <w:r w:rsidRPr="00840C19">
        <w:rPr>
          <w:rFonts w:ascii="Times New Roman" w:hAnsi="Times New Roman" w:cs="Times New Roman"/>
          <w:sz w:val="28"/>
          <w:szCs w:val="28"/>
          <w:lang w:val="uk-UA"/>
        </w:rPr>
        <w:t>канд</w:t>
      </w:r>
      <w:proofErr w:type="spellEnd"/>
      <w:r w:rsidRPr="00840C19">
        <w:rPr>
          <w:rFonts w:ascii="Times New Roman" w:hAnsi="Times New Roman" w:cs="Times New Roman"/>
          <w:sz w:val="28"/>
          <w:szCs w:val="28"/>
          <w:lang w:val="uk-UA"/>
        </w:rPr>
        <w:t>. пед. наук: 20.02.02. Хмельницький, 2002. 19 с.</w:t>
      </w:r>
    </w:p>
    <w:p w14:paraId="2A0E165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Турін Л. Б. Молодий самбіст</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Олімпійська література, 2011.</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208</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c.</w:t>
      </w:r>
    </w:p>
    <w:p w14:paraId="797ABE92"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Турін Л.</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Б. Самбо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Олімпійська література, 2008. 659 c.</w:t>
      </w:r>
    </w:p>
    <w:p w14:paraId="74EDDA20"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Чумаков</w:t>
      </w:r>
      <w:proofErr w:type="spellEnd"/>
      <w:r w:rsidRPr="00840C19">
        <w:rPr>
          <w:rFonts w:ascii="Times New Roman" w:hAnsi="Times New Roman" w:cs="Times New Roman"/>
          <w:sz w:val="28"/>
          <w:szCs w:val="28"/>
          <w:lang w:val="uk-UA"/>
        </w:rPr>
        <w:t xml:space="preserve"> Е. М. 100 уроків Самбо. 2000.</w:t>
      </w:r>
      <w:r>
        <w:rPr>
          <w:rFonts w:ascii="Times New Roman" w:hAnsi="Times New Roman" w:cs="Times New Roman"/>
          <w:sz w:val="28"/>
          <w:szCs w:val="28"/>
          <w:lang w:val="uk-UA"/>
        </w:rPr>
        <w:t xml:space="preserve"> 300 с.</w:t>
      </w:r>
    </w:p>
    <w:p w14:paraId="63D5FDD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Шабето</w:t>
      </w:r>
      <w:proofErr w:type="spellEnd"/>
      <w:r w:rsidRPr="00840C19">
        <w:rPr>
          <w:rFonts w:ascii="Times New Roman" w:hAnsi="Times New Roman" w:cs="Times New Roman"/>
          <w:sz w:val="28"/>
          <w:szCs w:val="28"/>
          <w:lang w:val="uk-UA"/>
        </w:rPr>
        <w:t xml:space="preserve"> М. Бойове самбо</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К. : Олімпійська література, 2009. 448 c.</w:t>
      </w:r>
    </w:p>
    <w:p w14:paraId="23777FC4"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Шестаков В. Б.</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w:t>
      </w:r>
      <w:proofErr w:type="spellStart"/>
      <w:r w:rsidRPr="00840C19">
        <w:rPr>
          <w:rFonts w:ascii="Times New Roman" w:hAnsi="Times New Roman" w:cs="Times New Roman"/>
          <w:sz w:val="28"/>
          <w:szCs w:val="28"/>
          <w:lang w:val="uk-UA"/>
        </w:rPr>
        <w:t>Єригіна</w:t>
      </w:r>
      <w:proofErr w:type="spellEnd"/>
      <w:r w:rsidRPr="005B0E63">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С. В.</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xml:space="preserve">Самбо </w:t>
      </w:r>
      <w:r w:rsidRPr="005B0E63">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наука перемагати</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 : Олімпійська література, 2012. 224 c.</w:t>
      </w:r>
    </w:p>
    <w:p w14:paraId="3A6D3C3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r w:rsidRPr="00840C19">
        <w:rPr>
          <w:rFonts w:ascii="Times New Roman" w:hAnsi="Times New Roman" w:cs="Times New Roman"/>
          <w:sz w:val="28"/>
          <w:szCs w:val="28"/>
          <w:lang w:val="uk-UA"/>
        </w:rPr>
        <w:t>Шуліка Ю. Вуличне самбо. Ефективний самозахист й система реального бою</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 : Олімпійська література, 2006. 192 c.</w:t>
      </w:r>
    </w:p>
    <w:p w14:paraId="0BAB3AA3" w14:textId="77777777" w:rsidR="00F73206" w:rsidRPr="00840C19" w:rsidRDefault="00F73206" w:rsidP="00F73206">
      <w:pPr>
        <w:pStyle w:val="a3"/>
        <w:numPr>
          <w:ilvl w:val="0"/>
          <w:numId w:val="1"/>
        </w:numPr>
        <w:tabs>
          <w:tab w:val="left" w:pos="993"/>
          <w:tab w:val="left" w:pos="1134"/>
        </w:tabs>
        <w:spacing w:line="360" w:lineRule="auto"/>
        <w:ind w:left="0" w:firstLine="709"/>
        <w:jc w:val="both"/>
        <w:rPr>
          <w:rFonts w:ascii="Times New Roman" w:hAnsi="Times New Roman" w:cs="Times New Roman"/>
          <w:sz w:val="28"/>
          <w:szCs w:val="28"/>
          <w:lang w:val="uk-UA"/>
        </w:rPr>
      </w:pPr>
      <w:proofErr w:type="spellStart"/>
      <w:r w:rsidRPr="00840C19">
        <w:rPr>
          <w:rFonts w:ascii="Times New Roman" w:hAnsi="Times New Roman" w:cs="Times New Roman"/>
          <w:sz w:val="28"/>
          <w:szCs w:val="28"/>
          <w:lang w:val="uk-UA"/>
        </w:rPr>
        <w:t>Ягелло</w:t>
      </w:r>
      <w:proofErr w:type="spellEnd"/>
      <w:r w:rsidRPr="00840C19">
        <w:rPr>
          <w:rFonts w:ascii="Times New Roman" w:hAnsi="Times New Roman" w:cs="Times New Roman"/>
          <w:sz w:val="28"/>
          <w:szCs w:val="28"/>
          <w:lang w:val="uk-UA"/>
        </w:rPr>
        <w:t xml:space="preserve"> В. Теоретико-методичні засади багаторічної системи фізичної підготовки юних дзюдоїстів</w:t>
      </w:r>
      <w:r>
        <w:rPr>
          <w:rFonts w:ascii="Times New Roman" w:hAnsi="Times New Roman" w:cs="Times New Roman"/>
          <w:sz w:val="28"/>
          <w:szCs w:val="28"/>
          <w:lang w:val="uk-UA"/>
        </w:rPr>
        <w:t>.</w:t>
      </w:r>
      <w:r w:rsidRPr="00840C19">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w:t>
      </w:r>
      <w:r w:rsidRPr="00840C19">
        <w:rPr>
          <w:rFonts w:ascii="Times New Roman" w:hAnsi="Times New Roman" w:cs="Times New Roman"/>
          <w:sz w:val="28"/>
          <w:szCs w:val="28"/>
          <w:lang w:val="uk-UA"/>
        </w:rPr>
        <w:t>: вид-во АВФ, 2002. 351 с.</w:t>
      </w:r>
    </w:p>
    <w:p w14:paraId="42F524FB" w14:textId="77777777" w:rsidR="001A2097" w:rsidRPr="00507D00" w:rsidRDefault="001A2097" w:rsidP="001A2097">
      <w:pPr>
        <w:pStyle w:val="a3"/>
        <w:spacing w:line="360" w:lineRule="auto"/>
        <w:ind w:firstLine="709"/>
        <w:jc w:val="both"/>
        <w:rPr>
          <w:rFonts w:ascii="Times New Roman" w:hAnsi="Times New Roman" w:cs="Times New Roman"/>
          <w:sz w:val="28"/>
          <w:szCs w:val="28"/>
          <w:lang w:val="uk-UA"/>
        </w:rPr>
      </w:pPr>
    </w:p>
    <w:p w14:paraId="519879A3" w14:textId="77777777" w:rsidR="001A2097" w:rsidRPr="001E7CB6" w:rsidRDefault="001A2097" w:rsidP="001A2097">
      <w:pPr>
        <w:pStyle w:val="a3"/>
        <w:spacing w:line="360" w:lineRule="auto"/>
        <w:ind w:firstLine="709"/>
        <w:jc w:val="both"/>
        <w:rPr>
          <w:rFonts w:ascii="Times New Roman" w:hAnsi="Times New Roman" w:cs="Times New Roman"/>
          <w:sz w:val="28"/>
          <w:szCs w:val="28"/>
        </w:rPr>
      </w:pPr>
    </w:p>
    <w:p w14:paraId="617F54DA" w14:textId="77777777" w:rsidR="001A2097" w:rsidRPr="001A2097" w:rsidRDefault="001A2097" w:rsidP="00594A16">
      <w:pPr>
        <w:pStyle w:val="a3"/>
        <w:spacing w:line="360" w:lineRule="auto"/>
        <w:ind w:firstLine="709"/>
        <w:contextualSpacing/>
        <w:jc w:val="both"/>
        <w:rPr>
          <w:rFonts w:ascii="Times New Roman" w:hAnsi="Times New Roman" w:cs="Times New Roman"/>
          <w:sz w:val="28"/>
          <w:szCs w:val="28"/>
        </w:rPr>
      </w:pPr>
    </w:p>
    <w:p w14:paraId="6CE72BF3" w14:textId="77777777" w:rsidR="00594A16" w:rsidRPr="001E7CB6" w:rsidRDefault="00594A16" w:rsidP="00594A16">
      <w:pPr>
        <w:pStyle w:val="a3"/>
        <w:spacing w:line="360" w:lineRule="auto"/>
        <w:ind w:firstLine="709"/>
        <w:contextualSpacing/>
        <w:jc w:val="both"/>
        <w:rPr>
          <w:rFonts w:ascii="Times New Roman" w:hAnsi="Times New Roman" w:cs="Times New Roman"/>
          <w:sz w:val="28"/>
          <w:szCs w:val="28"/>
        </w:rPr>
      </w:pPr>
    </w:p>
    <w:p w14:paraId="7B8DF3AC" w14:textId="77777777" w:rsidR="00594A16" w:rsidRPr="003412C6" w:rsidRDefault="00594A16" w:rsidP="00594A16">
      <w:pPr>
        <w:tabs>
          <w:tab w:val="left" w:pos="900"/>
        </w:tabs>
        <w:spacing w:line="360" w:lineRule="auto"/>
        <w:ind w:firstLine="709"/>
        <w:contextualSpacing/>
        <w:jc w:val="both"/>
        <w:rPr>
          <w:b/>
          <w:sz w:val="28"/>
          <w:szCs w:val="28"/>
          <w:lang w:val="ru-UA"/>
        </w:rPr>
      </w:pPr>
    </w:p>
    <w:p w14:paraId="0FCA0AFE" w14:textId="77777777" w:rsidR="00594A16" w:rsidRPr="00D83E5C" w:rsidRDefault="00594A16" w:rsidP="00594A16">
      <w:pPr>
        <w:tabs>
          <w:tab w:val="left" w:pos="900"/>
        </w:tabs>
        <w:spacing w:line="360" w:lineRule="auto"/>
        <w:ind w:firstLine="709"/>
        <w:contextualSpacing/>
        <w:jc w:val="both"/>
        <w:rPr>
          <w:sz w:val="28"/>
          <w:szCs w:val="28"/>
        </w:rPr>
      </w:pPr>
      <w:r w:rsidRPr="00D83E5C">
        <w:rPr>
          <w:sz w:val="28"/>
          <w:szCs w:val="28"/>
        </w:rPr>
        <w:t xml:space="preserve"> </w:t>
      </w:r>
    </w:p>
    <w:p w14:paraId="55146F57" w14:textId="77777777" w:rsidR="00594A16" w:rsidRPr="005F135D" w:rsidRDefault="00594A16" w:rsidP="00594A16">
      <w:pPr>
        <w:tabs>
          <w:tab w:val="left" w:pos="900"/>
        </w:tabs>
        <w:spacing w:line="360" w:lineRule="auto"/>
        <w:contextualSpacing/>
        <w:jc w:val="both"/>
      </w:pPr>
    </w:p>
    <w:p w14:paraId="0C0037DF" w14:textId="77777777" w:rsidR="005D06B1" w:rsidRDefault="005D06B1" w:rsidP="001E5C52">
      <w:pPr>
        <w:pStyle w:val="a3"/>
        <w:spacing w:line="360" w:lineRule="auto"/>
        <w:ind w:firstLine="709"/>
        <w:jc w:val="both"/>
        <w:rPr>
          <w:rFonts w:ascii="Times New Roman" w:hAnsi="Times New Roman" w:cs="Times New Roman"/>
          <w:sz w:val="28"/>
          <w:szCs w:val="28"/>
          <w:lang w:val="uk-UA"/>
        </w:rPr>
      </w:pPr>
    </w:p>
    <w:p w14:paraId="7F6C22A0" w14:textId="77777777" w:rsidR="00AC1EE5" w:rsidRDefault="00AC1EE5" w:rsidP="00AC1EE5">
      <w:pPr>
        <w:pStyle w:val="a3"/>
        <w:spacing w:line="360" w:lineRule="auto"/>
        <w:ind w:firstLine="709"/>
        <w:jc w:val="both"/>
      </w:pPr>
    </w:p>
    <w:sectPr w:rsidR="00AC1EE5" w:rsidSect="00FD7075">
      <w:headerReference w:type="default" r:id="rId3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E556CF" w14:textId="77777777" w:rsidR="0035412A" w:rsidRDefault="0035412A" w:rsidP="00FD7075">
      <w:r>
        <w:separator/>
      </w:r>
    </w:p>
  </w:endnote>
  <w:endnote w:type="continuationSeparator" w:id="0">
    <w:p w14:paraId="1E164760" w14:textId="77777777" w:rsidR="0035412A" w:rsidRDefault="0035412A" w:rsidP="00FD7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FFAD93" w14:textId="77777777" w:rsidR="0035412A" w:rsidRDefault="0035412A" w:rsidP="00FD7075">
      <w:r>
        <w:separator/>
      </w:r>
    </w:p>
  </w:footnote>
  <w:footnote w:type="continuationSeparator" w:id="0">
    <w:p w14:paraId="00C02654" w14:textId="77777777" w:rsidR="0035412A" w:rsidRDefault="0035412A" w:rsidP="00FD7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7662191"/>
      <w:docPartObj>
        <w:docPartGallery w:val="Page Numbers (Top of Page)"/>
        <w:docPartUnique/>
      </w:docPartObj>
    </w:sdtPr>
    <w:sdtEndPr>
      <w:rPr>
        <w:sz w:val="28"/>
        <w:szCs w:val="28"/>
      </w:rPr>
    </w:sdtEndPr>
    <w:sdtContent>
      <w:p w14:paraId="496B51DC" w14:textId="77777777" w:rsidR="00BB45CF" w:rsidRPr="00FD7075" w:rsidRDefault="00BB45CF">
        <w:pPr>
          <w:pStyle w:val="a5"/>
          <w:jc w:val="right"/>
          <w:rPr>
            <w:sz w:val="28"/>
            <w:szCs w:val="28"/>
          </w:rPr>
        </w:pPr>
        <w:r w:rsidRPr="00FD7075">
          <w:rPr>
            <w:sz w:val="28"/>
            <w:szCs w:val="28"/>
          </w:rPr>
          <w:fldChar w:fldCharType="begin"/>
        </w:r>
        <w:r w:rsidRPr="00FD7075">
          <w:rPr>
            <w:sz w:val="28"/>
            <w:szCs w:val="28"/>
          </w:rPr>
          <w:instrText>PAGE   \* MERGEFORMAT</w:instrText>
        </w:r>
        <w:r w:rsidRPr="00FD7075">
          <w:rPr>
            <w:sz w:val="28"/>
            <w:szCs w:val="28"/>
          </w:rPr>
          <w:fldChar w:fldCharType="separate"/>
        </w:r>
        <w:r w:rsidRPr="00FD7075">
          <w:rPr>
            <w:sz w:val="28"/>
            <w:szCs w:val="28"/>
          </w:rPr>
          <w:t>2</w:t>
        </w:r>
        <w:r w:rsidRPr="00FD7075">
          <w:rPr>
            <w:sz w:val="28"/>
            <w:szCs w:val="28"/>
          </w:rPr>
          <w:fldChar w:fldCharType="end"/>
        </w:r>
      </w:p>
    </w:sdtContent>
  </w:sdt>
  <w:p w14:paraId="35304D26" w14:textId="77777777" w:rsidR="00BB45CF" w:rsidRDefault="00BB45C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8637B7"/>
    <w:multiLevelType w:val="hybridMultilevel"/>
    <w:tmpl w:val="4EEC1A3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A4C"/>
    <w:rsid w:val="000334BA"/>
    <w:rsid w:val="00044A8E"/>
    <w:rsid w:val="000E3FBE"/>
    <w:rsid w:val="00144D6A"/>
    <w:rsid w:val="001A2097"/>
    <w:rsid w:val="001D7E8A"/>
    <w:rsid w:val="001E5C52"/>
    <w:rsid w:val="00270B19"/>
    <w:rsid w:val="002851DA"/>
    <w:rsid w:val="003121D7"/>
    <w:rsid w:val="0035412A"/>
    <w:rsid w:val="00390923"/>
    <w:rsid w:val="003D4A92"/>
    <w:rsid w:val="003E0F99"/>
    <w:rsid w:val="003E1BEC"/>
    <w:rsid w:val="0048483C"/>
    <w:rsid w:val="00583DB2"/>
    <w:rsid w:val="00594A16"/>
    <w:rsid w:val="005D06B1"/>
    <w:rsid w:val="00645C9E"/>
    <w:rsid w:val="00661A4C"/>
    <w:rsid w:val="00841DF8"/>
    <w:rsid w:val="008B5532"/>
    <w:rsid w:val="00936619"/>
    <w:rsid w:val="00993B32"/>
    <w:rsid w:val="009E29D7"/>
    <w:rsid w:val="00AC1EE5"/>
    <w:rsid w:val="00AD2405"/>
    <w:rsid w:val="00B847B7"/>
    <w:rsid w:val="00BA24B1"/>
    <w:rsid w:val="00BB45CF"/>
    <w:rsid w:val="00BC1AC0"/>
    <w:rsid w:val="00C903C8"/>
    <w:rsid w:val="00CC4B93"/>
    <w:rsid w:val="00CD0C05"/>
    <w:rsid w:val="00CF4C9D"/>
    <w:rsid w:val="00D46CE6"/>
    <w:rsid w:val="00D80131"/>
    <w:rsid w:val="00DB4252"/>
    <w:rsid w:val="00F730BC"/>
    <w:rsid w:val="00F73206"/>
    <w:rsid w:val="00FD5AE6"/>
    <w:rsid w:val="00FD707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1EEA9"/>
  <w15:chartTrackingRefBased/>
  <w15:docId w15:val="{4134ABAD-74D5-41CE-B566-9E3336FC8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61A4C"/>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36619"/>
    <w:pPr>
      <w:spacing w:after="0" w:line="240" w:lineRule="auto"/>
    </w:pPr>
  </w:style>
  <w:style w:type="table" w:styleId="a4">
    <w:name w:val="Table Grid"/>
    <w:basedOn w:val="a1"/>
    <w:uiPriority w:val="39"/>
    <w:rsid w:val="00936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FD7075"/>
    <w:pPr>
      <w:tabs>
        <w:tab w:val="center" w:pos="4677"/>
        <w:tab w:val="right" w:pos="9355"/>
      </w:tabs>
    </w:pPr>
  </w:style>
  <w:style w:type="character" w:customStyle="1" w:styleId="a6">
    <w:name w:val="Верхній колонтитул Знак"/>
    <w:basedOn w:val="a0"/>
    <w:link w:val="a5"/>
    <w:uiPriority w:val="99"/>
    <w:rsid w:val="00FD7075"/>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FD7075"/>
    <w:pPr>
      <w:tabs>
        <w:tab w:val="center" w:pos="4677"/>
        <w:tab w:val="right" w:pos="9355"/>
      </w:tabs>
    </w:pPr>
  </w:style>
  <w:style w:type="character" w:customStyle="1" w:styleId="a8">
    <w:name w:val="Нижній колонтитул Знак"/>
    <w:basedOn w:val="a0"/>
    <w:link w:val="a7"/>
    <w:uiPriority w:val="99"/>
    <w:rsid w:val="00FD7075"/>
    <w:rPr>
      <w:rFonts w:ascii="Times New Roman" w:eastAsia="Times New Roman" w:hAnsi="Times New Roman" w:cs="Times New Roman"/>
      <w:sz w:val="20"/>
      <w:szCs w:val="20"/>
      <w:lang w:val="uk-UA" w:eastAsia="ru-RU"/>
    </w:rPr>
  </w:style>
  <w:style w:type="character" w:customStyle="1" w:styleId="Other">
    <w:name w:val="Other_"/>
    <w:basedOn w:val="a0"/>
    <w:link w:val="Other0"/>
    <w:rsid w:val="00594A16"/>
    <w:rPr>
      <w:rFonts w:ascii="Times New Roman" w:eastAsia="Times New Roman" w:hAnsi="Times New Roman" w:cs="Times New Roman"/>
      <w:sz w:val="28"/>
      <w:szCs w:val="28"/>
    </w:rPr>
  </w:style>
  <w:style w:type="paragraph" w:customStyle="1" w:styleId="Other0">
    <w:name w:val="Other"/>
    <w:basedOn w:val="a"/>
    <w:link w:val="Other"/>
    <w:rsid w:val="00594A16"/>
    <w:pPr>
      <w:widowControl w:val="0"/>
      <w:spacing w:line="360" w:lineRule="auto"/>
      <w:ind w:firstLine="400"/>
    </w:pPr>
    <w:rPr>
      <w:sz w:val="28"/>
      <w:szCs w:val="28"/>
      <w:lang w:val="ru-UA" w:eastAsia="en-US"/>
    </w:rPr>
  </w:style>
  <w:style w:type="paragraph" w:styleId="a9">
    <w:name w:val="Normal (Web)"/>
    <w:basedOn w:val="a"/>
    <w:uiPriority w:val="99"/>
    <w:semiHidden/>
    <w:unhideWhenUsed/>
    <w:rsid w:val="00594A16"/>
    <w:pPr>
      <w:spacing w:before="100" w:beforeAutospacing="1" w:after="100" w:afterAutospacing="1"/>
    </w:pPr>
    <w:rPr>
      <w:sz w:val="24"/>
      <w:szCs w:val="24"/>
      <w:lang w:val="ru-UA" w:eastAsia="ru-UA"/>
    </w:rPr>
  </w:style>
  <w:style w:type="paragraph" w:styleId="z-">
    <w:name w:val="HTML Top of Form"/>
    <w:basedOn w:val="a"/>
    <w:next w:val="a"/>
    <w:link w:val="z-0"/>
    <w:hidden/>
    <w:uiPriority w:val="99"/>
    <w:semiHidden/>
    <w:unhideWhenUsed/>
    <w:rsid w:val="00594A16"/>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594A16"/>
    <w:rPr>
      <w:rFonts w:ascii="Arial" w:eastAsia="Times New Roman" w:hAnsi="Arial" w:cs="Arial"/>
      <w:vanish/>
      <w:sz w:val="16"/>
      <w:szCs w:val="16"/>
      <w:lang w:val="ru-UA" w:eastAsia="ru-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settings" Target="settings.xml"/><Relationship Id="rId21" Type="http://schemas.openxmlformats.org/officeDocument/2006/relationships/chart" Target="charts/chart6.xml"/><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chart" Target="charts/chart1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chart" Target="charts/chart9.xml"/><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chart" Target="charts/chart8.xml"/><Relationship Id="rId28" Type="http://schemas.openxmlformats.org/officeDocument/2006/relationships/chart" Target="charts/chart13.xml"/><Relationship Id="rId10" Type="http://schemas.openxmlformats.org/officeDocument/2006/relationships/image" Target="media/image4.jpeg"/><Relationship Id="rId19" Type="http://schemas.openxmlformats.org/officeDocument/2006/relationships/chart" Target="charts/chart4.xml"/><Relationship Id="rId31" Type="http://schemas.openxmlformats.org/officeDocument/2006/relationships/chart" Target="charts/chart16.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8"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manualLayout>
          <c:layoutTarget val="inner"/>
          <c:xMode val="edge"/>
          <c:yMode val="edge"/>
          <c:x val="4.0467485564304462E-2"/>
          <c:y val="2.2160664819944598E-2"/>
          <c:w val="0.95099918110236237"/>
          <c:h val="0.75601718760224224"/>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4x9 м (с).</c:v>
                </c:pt>
                <c:pt idx="2">
                  <c:v>Глибина нахилу з тумби (см).</c:v>
                </c:pt>
                <c:pt idx="3">
                  <c:v>Проба Ромберга (с).</c:v>
                </c:pt>
              </c:strCache>
            </c:strRef>
          </c:cat>
          <c:val>
            <c:numRef>
              <c:f>Аркуш1!$B$2:$B$5</c:f>
              <c:numCache>
                <c:formatCode>General</c:formatCode>
                <c:ptCount val="4"/>
                <c:pt idx="0">
                  <c:v>5.43</c:v>
                </c:pt>
                <c:pt idx="1">
                  <c:v>8.01</c:v>
                </c:pt>
                <c:pt idx="2">
                  <c:v>10.3</c:v>
                </c:pt>
                <c:pt idx="3">
                  <c:v>11.7</c:v>
                </c:pt>
              </c:numCache>
            </c:numRef>
          </c:val>
          <c:extLst>
            <c:ext xmlns:c16="http://schemas.microsoft.com/office/drawing/2014/chart" uri="{C3380CC4-5D6E-409C-BE32-E72D297353CC}">
              <c16:uniqueId val="{00000000-EE38-49AF-8D17-33F647B7774F}"/>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4x9 м (с).</c:v>
                </c:pt>
                <c:pt idx="2">
                  <c:v>Глибина нахилу з тумби (см).</c:v>
                </c:pt>
                <c:pt idx="3">
                  <c:v>Проба Ромберга (с).</c:v>
                </c:pt>
              </c:strCache>
            </c:strRef>
          </c:cat>
          <c:val>
            <c:numRef>
              <c:f>Аркуш1!$C$2:$C$5</c:f>
              <c:numCache>
                <c:formatCode>General</c:formatCode>
                <c:ptCount val="4"/>
                <c:pt idx="0">
                  <c:v>5.44</c:v>
                </c:pt>
                <c:pt idx="1">
                  <c:v>8</c:v>
                </c:pt>
                <c:pt idx="2">
                  <c:v>10.6</c:v>
                </c:pt>
                <c:pt idx="3">
                  <c:v>11.6</c:v>
                </c:pt>
              </c:numCache>
            </c:numRef>
          </c:val>
          <c:extLst>
            <c:ext xmlns:c16="http://schemas.microsoft.com/office/drawing/2014/chart" uri="{C3380CC4-5D6E-409C-BE32-E72D297353CC}">
              <c16:uniqueId val="{00000001-EE38-49AF-8D17-33F647B7774F}"/>
            </c:ext>
          </c:extLst>
        </c:ser>
        <c:dLbls>
          <c:showLegendKey val="0"/>
          <c:showVal val="0"/>
          <c:showCatName val="0"/>
          <c:showSerName val="0"/>
          <c:showPercent val="0"/>
          <c:showBubbleSize val="0"/>
        </c:dLbls>
        <c:gapWidth val="150"/>
        <c:shape val="box"/>
        <c:axId val="901296704"/>
        <c:axId val="1175598112"/>
        <c:axId val="0"/>
      </c:bar3DChart>
      <c:catAx>
        <c:axId val="9012967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1175598112"/>
        <c:crosses val="autoZero"/>
        <c:auto val="1"/>
        <c:lblAlgn val="ctr"/>
        <c:lblOffset val="100"/>
        <c:noMultiLvlLbl val="0"/>
      </c:catAx>
      <c:valAx>
        <c:axId val="117559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01296704"/>
        <c:crosses val="autoZero"/>
        <c:crossBetween val="between"/>
      </c:valAx>
      <c:spPr>
        <a:noFill/>
        <a:ln>
          <a:noFill/>
        </a:ln>
        <a:effectLst/>
      </c:spPr>
    </c:plotArea>
    <c:legend>
      <c:legendPos val="b"/>
      <c:layout>
        <c:manualLayout>
          <c:xMode val="edge"/>
          <c:yMode val="edge"/>
          <c:x val="6.9175769028871403E-2"/>
          <c:y val="0.91551202914040175"/>
          <c:w val="0.89151512860892368"/>
          <c:h val="6.232730603965363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manualLayout>
          <c:layoutTarget val="inner"/>
          <c:xMode val="edge"/>
          <c:yMode val="edge"/>
          <c:x val="6.1352976039285412E-2"/>
          <c:y val="4.9217002237136466E-2"/>
          <c:w val="0.91499110998222"/>
          <c:h val="0.63976536489985736"/>
        </c:manualLayout>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Аркуш1!$B$2</c:f>
              <c:numCache>
                <c:formatCode>General</c:formatCode>
                <c:ptCount val="1"/>
                <c:pt idx="0">
                  <c:v>235.5</c:v>
                </c:pt>
              </c:numCache>
            </c:numRef>
          </c:val>
          <c:extLst>
            <c:ext xmlns:c16="http://schemas.microsoft.com/office/drawing/2014/chart" uri="{C3380CC4-5D6E-409C-BE32-E72D297353CC}">
              <c16:uniqueId val="{00000000-0F97-41B5-A544-799BD674D2B7}"/>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Аркуш1!$C$2</c:f>
              <c:numCache>
                <c:formatCode>General</c:formatCode>
                <c:ptCount val="1"/>
                <c:pt idx="0">
                  <c:v>250.4</c:v>
                </c:pt>
              </c:numCache>
            </c:numRef>
          </c:val>
          <c:extLst>
            <c:ext xmlns:c16="http://schemas.microsoft.com/office/drawing/2014/chart" uri="{C3380CC4-5D6E-409C-BE32-E72D297353CC}">
              <c16:uniqueId val="{00000001-0F97-41B5-A544-799BD674D2B7}"/>
            </c:ext>
          </c:extLst>
        </c:ser>
        <c:dLbls>
          <c:showLegendKey val="0"/>
          <c:showVal val="0"/>
          <c:showCatName val="0"/>
          <c:showSerName val="0"/>
          <c:showPercent val="0"/>
          <c:showBubbleSize val="0"/>
        </c:dLbls>
        <c:gapWidth val="150"/>
        <c:shape val="box"/>
        <c:axId val="909996464"/>
        <c:axId val="898305136"/>
        <c:axId val="0"/>
      </c:bar3DChart>
      <c:catAx>
        <c:axId val="909996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305136"/>
        <c:crosses val="autoZero"/>
        <c:auto val="1"/>
        <c:lblAlgn val="ctr"/>
        <c:lblOffset val="100"/>
        <c:noMultiLvlLbl val="0"/>
      </c:catAx>
      <c:valAx>
        <c:axId val="898305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09996464"/>
        <c:crosses val="autoZero"/>
        <c:crossBetween val="between"/>
      </c:valAx>
      <c:spPr>
        <a:noFill/>
        <a:ln>
          <a:noFill/>
        </a:ln>
        <a:effectLst/>
      </c:spPr>
    </c:plotArea>
    <c:legend>
      <c:legendPos val="b"/>
      <c:layout>
        <c:manualLayout>
          <c:xMode val="edge"/>
          <c:yMode val="edge"/>
          <c:x val="6.5162219305920088E-2"/>
          <c:y val="0.80790501858408637"/>
          <c:w val="0.92060130504520266"/>
          <c:h val="0.1682855079356691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Аркуш1!$B$2:$B$3</c:f>
              <c:numCache>
                <c:formatCode>General</c:formatCode>
                <c:ptCount val="2"/>
                <c:pt idx="0">
                  <c:v>26.9</c:v>
                </c:pt>
                <c:pt idx="1">
                  <c:v>22.4</c:v>
                </c:pt>
              </c:numCache>
            </c:numRef>
          </c:val>
          <c:extLst>
            <c:ext xmlns:c16="http://schemas.microsoft.com/office/drawing/2014/chart" uri="{C3380CC4-5D6E-409C-BE32-E72D297353CC}">
              <c16:uniqueId val="{00000000-78AF-43F4-9B98-364F816C4137}"/>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Аркуш1!$C$2:$C$3</c:f>
              <c:numCache>
                <c:formatCode>General</c:formatCode>
                <c:ptCount val="2"/>
                <c:pt idx="0">
                  <c:v>19.39</c:v>
                </c:pt>
                <c:pt idx="1">
                  <c:v>17.260000000000002</c:v>
                </c:pt>
              </c:numCache>
            </c:numRef>
          </c:val>
          <c:extLst>
            <c:ext xmlns:c16="http://schemas.microsoft.com/office/drawing/2014/chart" uri="{C3380CC4-5D6E-409C-BE32-E72D297353CC}">
              <c16:uniqueId val="{00000001-78AF-43F4-9B98-364F816C4137}"/>
            </c:ext>
          </c:extLst>
        </c:ser>
        <c:dLbls>
          <c:showLegendKey val="0"/>
          <c:showVal val="0"/>
          <c:showCatName val="0"/>
          <c:showSerName val="0"/>
          <c:showPercent val="0"/>
          <c:showBubbleSize val="0"/>
        </c:dLbls>
        <c:gapWidth val="150"/>
        <c:shape val="box"/>
        <c:axId val="1134533808"/>
        <c:axId val="898689056"/>
        <c:axId val="0"/>
      </c:bar3DChart>
      <c:catAx>
        <c:axId val="11345338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898689056"/>
        <c:crosses val="autoZero"/>
        <c:auto val="1"/>
        <c:lblAlgn val="ctr"/>
        <c:lblOffset val="100"/>
        <c:noMultiLvlLbl val="0"/>
      </c:catAx>
      <c:valAx>
        <c:axId val="8986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4533808"/>
        <c:crosses val="autoZero"/>
        <c:crossBetween val="between"/>
      </c:valAx>
      <c:spPr>
        <a:noFill/>
        <a:ln>
          <a:noFill/>
        </a:ln>
        <a:effectLst/>
      </c:spPr>
    </c:plotArea>
    <c:legend>
      <c:legendPos val="b"/>
      <c:layout>
        <c:manualLayout>
          <c:xMode val="edge"/>
          <c:yMode val="edge"/>
          <c:x val="4.7419072615922993E-2"/>
          <c:y val="0.9092257217847769"/>
          <c:w val="0.92652920788747561"/>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Аркуш1!$B$2:$B$4</c:f>
              <c:numCache>
                <c:formatCode>General</c:formatCode>
                <c:ptCount val="3"/>
                <c:pt idx="0">
                  <c:v>23.4</c:v>
                </c:pt>
                <c:pt idx="1">
                  <c:v>23</c:v>
                </c:pt>
                <c:pt idx="2">
                  <c:v>23.2</c:v>
                </c:pt>
              </c:numCache>
            </c:numRef>
          </c:val>
          <c:extLst>
            <c:ext xmlns:c16="http://schemas.microsoft.com/office/drawing/2014/chart" uri="{C3380CC4-5D6E-409C-BE32-E72D297353CC}">
              <c16:uniqueId val="{00000000-799C-42C5-B6FA-F6055B972C4D}"/>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Аркуш1!$C$2:$C$4</c:f>
              <c:numCache>
                <c:formatCode>General</c:formatCode>
                <c:ptCount val="3"/>
                <c:pt idx="0">
                  <c:v>16.149999999999999</c:v>
                </c:pt>
                <c:pt idx="1">
                  <c:v>15.8</c:v>
                </c:pt>
                <c:pt idx="2">
                  <c:v>15.81</c:v>
                </c:pt>
              </c:numCache>
            </c:numRef>
          </c:val>
          <c:extLst>
            <c:ext xmlns:c16="http://schemas.microsoft.com/office/drawing/2014/chart" uri="{C3380CC4-5D6E-409C-BE32-E72D297353CC}">
              <c16:uniqueId val="{00000001-799C-42C5-B6FA-F6055B972C4D}"/>
            </c:ext>
          </c:extLst>
        </c:ser>
        <c:dLbls>
          <c:showLegendKey val="0"/>
          <c:showVal val="0"/>
          <c:showCatName val="0"/>
          <c:showSerName val="0"/>
          <c:showPercent val="0"/>
          <c:showBubbleSize val="0"/>
        </c:dLbls>
        <c:gapWidth val="150"/>
        <c:shape val="box"/>
        <c:axId val="1134572208"/>
        <c:axId val="898684064"/>
        <c:axId val="0"/>
      </c:bar3DChart>
      <c:catAx>
        <c:axId val="1134572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684064"/>
        <c:crosses val="autoZero"/>
        <c:auto val="1"/>
        <c:lblAlgn val="ctr"/>
        <c:lblOffset val="100"/>
        <c:noMultiLvlLbl val="0"/>
      </c:catAx>
      <c:valAx>
        <c:axId val="898684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4572208"/>
        <c:crosses val="autoZero"/>
        <c:crossBetween val="between"/>
      </c:valAx>
      <c:spPr>
        <a:noFill/>
        <a:ln>
          <a:noFill/>
        </a:ln>
        <a:effectLst/>
      </c:spPr>
    </c:plotArea>
    <c:legend>
      <c:legendPos val="b"/>
      <c:layout>
        <c:manualLayout>
          <c:xMode val="edge"/>
          <c:yMode val="edge"/>
          <c:x val="4.8800270933875178E-2"/>
          <c:y val="0.92524471205805159"/>
          <c:w val="0.92605520277707221"/>
          <c:h val="5.514744480469353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Аркуш1!$B$2:$B$5</c:f>
              <c:numCache>
                <c:formatCode>0%</c:formatCode>
                <c:ptCount val="4"/>
                <c:pt idx="0">
                  <c:v>0.12</c:v>
                </c:pt>
                <c:pt idx="1">
                  <c:v>0.09</c:v>
                </c:pt>
                <c:pt idx="2">
                  <c:v>0.23</c:v>
                </c:pt>
                <c:pt idx="3">
                  <c:v>0.2</c:v>
                </c:pt>
              </c:numCache>
            </c:numRef>
          </c:val>
          <c:extLst>
            <c:ext xmlns:c16="http://schemas.microsoft.com/office/drawing/2014/chart" uri="{C3380CC4-5D6E-409C-BE32-E72D297353CC}">
              <c16:uniqueId val="{00000000-C0BD-40C5-B491-B05F1DA44C62}"/>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Аркуш1!$C$2:$C$5</c:f>
              <c:numCache>
                <c:formatCode>0%</c:formatCode>
                <c:ptCount val="4"/>
                <c:pt idx="0">
                  <c:v>0.16</c:v>
                </c:pt>
                <c:pt idx="1">
                  <c:v>0.11</c:v>
                </c:pt>
                <c:pt idx="2">
                  <c:v>0.42</c:v>
                </c:pt>
                <c:pt idx="3">
                  <c:v>0.35</c:v>
                </c:pt>
              </c:numCache>
            </c:numRef>
          </c:val>
          <c:extLst>
            <c:ext xmlns:c16="http://schemas.microsoft.com/office/drawing/2014/chart" uri="{C3380CC4-5D6E-409C-BE32-E72D297353CC}">
              <c16:uniqueId val="{00000001-C0BD-40C5-B491-B05F1DA44C62}"/>
            </c:ext>
          </c:extLst>
        </c:ser>
        <c:dLbls>
          <c:showLegendKey val="0"/>
          <c:showVal val="0"/>
          <c:showCatName val="0"/>
          <c:showSerName val="0"/>
          <c:showPercent val="0"/>
          <c:showBubbleSize val="0"/>
        </c:dLbls>
        <c:gapWidth val="150"/>
        <c:shape val="box"/>
        <c:axId val="1170219120"/>
        <c:axId val="898689888"/>
        <c:axId val="0"/>
      </c:bar3DChart>
      <c:catAx>
        <c:axId val="1170219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898689888"/>
        <c:crosses val="autoZero"/>
        <c:auto val="1"/>
        <c:lblAlgn val="ctr"/>
        <c:lblOffset val="100"/>
        <c:noMultiLvlLbl val="0"/>
      </c:catAx>
      <c:valAx>
        <c:axId val="8986898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70219120"/>
        <c:crosses val="autoZero"/>
        <c:crossBetween val="between"/>
      </c:valAx>
      <c:spPr>
        <a:noFill/>
        <a:ln>
          <a:noFill/>
        </a:ln>
        <a:effectLst/>
      </c:spPr>
    </c:plotArea>
    <c:legend>
      <c:legendPos val="b"/>
      <c:layout>
        <c:manualLayout>
          <c:xMode val="edge"/>
          <c:yMode val="edge"/>
          <c:x val="6.7210178273170412E-2"/>
          <c:y val="0.9092257217847769"/>
          <c:w val="0.89155349899444392"/>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Аркуш1!$B$2</c:f>
              <c:numCache>
                <c:formatCode>0%</c:formatCode>
                <c:ptCount val="1"/>
                <c:pt idx="0">
                  <c:v>0.04</c:v>
                </c:pt>
              </c:numCache>
            </c:numRef>
          </c:val>
          <c:extLst>
            <c:ext xmlns:c16="http://schemas.microsoft.com/office/drawing/2014/chart" uri="{C3380CC4-5D6E-409C-BE32-E72D297353CC}">
              <c16:uniqueId val="{00000000-AFF8-4C3E-8D5B-FA0CC7088CDD}"/>
            </c:ext>
          </c:extLst>
        </c:ser>
        <c:ser>
          <c:idx val="1"/>
          <c:order val="1"/>
          <c:tx>
            <c:strRef>
              <c:f>Аркуш1!$C$1</c:f>
              <c:strCache>
                <c:ptCount val="1"/>
                <c:pt idx="0">
                  <c:v>Експериментальна група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Аркуш1!$C$2</c:f>
              <c:numCache>
                <c:formatCode>0%</c:formatCode>
                <c:ptCount val="1"/>
                <c:pt idx="0">
                  <c:v>0.06</c:v>
                </c:pt>
              </c:numCache>
            </c:numRef>
          </c:val>
          <c:extLst>
            <c:ext xmlns:c16="http://schemas.microsoft.com/office/drawing/2014/chart" uri="{C3380CC4-5D6E-409C-BE32-E72D297353CC}">
              <c16:uniqueId val="{00000001-AFF8-4C3E-8D5B-FA0CC7088CDD}"/>
            </c:ext>
          </c:extLst>
        </c:ser>
        <c:dLbls>
          <c:showLegendKey val="0"/>
          <c:showVal val="0"/>
          <c:showCatName val="0"/>
          <c:showSerName val="0"/>
          <c:showPercent val="0"/>
          <c:showBubbleSize val="0"/>
        </c:dLbls>
        <c:gapWidth val="150"/>
        <c:shape val="box"/>
        <c:axId val="1170206720"/>
        <c:axId val="898673248"/>
        <c:axId val="0"/>
      </c:bar3DChart>
      <c:catAx>
        <c:axId val="1170206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673248"/>
        <c:crosses val="autoZero"/>
        <c:auto val="1"/>
        <c:lblAlgn val="ctr"/>
        <c:lblOffset val="100"/>
        <c:noMultiLvlLbl val="0"/>
      </c:catAx>
      <c:valAx>
        <c:axId val="8986732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70206720"/>
        <c:crosses val="autoZero"/>
        <c:crossBetween val="between"/>
      </c:valAx>
      <c:spPr>
        <a:noFill/>
        <a:ln>
          <a:noFill/>
        </a:ln>
        <a:effectLst/>
      </c:spPr>
    </c:plotArea>
    <c:legend>
      <c:legendPos val="b"/>
      <c:layout>
        <c:manualLayout>
          <c:xMode val="edge"/>
          <c:yMode val="edge"/>
          <c:x val="3.4810967777963914E-2"/>
          <c:y val="0.9092257217847769"/>
          <c:w val="0.94128896735698542"/>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Аркуш1!$B$2:$B$3</c:f>
              <c:numCache>
                <c:formatCode>0%</c:formatCode>
                <c:ptCount val="2"/>
                <c:pt idx="0">
                  <c:v>0.17</c:v>
                </c:pt>
                <c:pt idx="1">
                  <c:v>0.14000000000000001</c:v>
                </c:pt>
              </c:numCache>
            </c:numRef>
          </c:val>
          <c:extLst>
            <c:ext xmlns:c16="http://schemas.microsoft.com/office/drawing/2014/chart" uri="{C3380CC4-5D6E-409C-BE32-E72D297353CC}">
              <c16:uniqueId val="{00000000-0B6D-4A12-AACB-1DAA75BC30AD}"/>
            </c:ext>
          </c:extLst>
        </c:ser>
        <c:ser>
          <c:idx val="1"/>
          <c:order val="1"/>
          <c:tx>
            <c:strRef>
              <c:f>Аркуш1!$C$1</c:f>
              <c:strCache>
                <c:ptCount val="1"/>
                <c:pt idx="0">
                  <c:v>Експериментальна група </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Аркуш1!$C$2:$C$3</c:f>
              <c:numCache>
                <c:formatCode>0%</c:formatCode>
                <c:ptCount val="2"/>
                <c:pt idx="0">
                  <c:v>0.28000000000000003</c:v>
                </c:pt>
                <c:pt idx="1">
                  <c:v>0.23</c:v>
                </c:pt>
              </c:numCache>
            </c:numRef>
          </c:val>
          <c:extLst>
            <c:ext xmlns:c16="http://schemas.microsoft.com/office/drawing/2014/chart" uri="{C3380CC4-5D6E-409C-BE32-E72D297353CC}">
              <c16:uniqueId val="{00000001-0B6D-4A12-AACB-1DAA75BC30AD}"/>
            </c:ext>
          </c:extLst>
        </c:ser>
        <c:dLbls>
          <c:showLegendKey val="0"/>
          <c:showVal val="0"/>
          <c:showCatName val="0"/>
          <c:showSerName val="0"/>
          <c:showPercent val="0"/>
          <c:showBubbleSize val="0"/>
        </c:dLbls>
        <c:gapWidth val="150"/>
        <c:shape val="box"/>
        <c:axId val="1168339040"/>
        <c:axId val="766408224"/>
        <c:axId val="0"/>
      </c:bar3DChart>
      <c:catAx>
        <c:axId val="1168339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766408224"/>
        <c:crosses val="autoZero"/>
        <c:auto val="1"/>
        <c:lblAlgn val="ctr"/>
        <c:lblOffset val="100"/>
        <c:noMultiLvlLbl val="0"/>
      </c:catAx>
      <c:valAx>
        <c:axId val="766408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68339040"/>
        <c:crosses val="autoZero"/>
        <c:crossBetween val="between"/>
      </c:valAx>
      <c:spPr>
        <a:noFill/>
        <a:ln>
          <a:noFill/>
        </a:ln>
        <a:effectLst/>
      </c:spPr>
    </c:plotArea>
    <c:legend>
      <c:legendPos val="b"/>
      <c:layout>
        <c:manualLayout>
          <c:xMode val="edge"/>
          <c:yMode val="edge"/>
          <c:x val="5.3037307534625794E-2"/>
          <c:y val="0.9092257217847769"/>
          <c:w val="0.92827840964323904"/>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Аркуш1!$B$2:$B$4</c:f>
              <c:numCache>
                <c:formatCode>0%</c:formatCode>
                <c:ptCount val="3"/>
                <c:pt idx="0">
                  <c:v>0.22</c:v>
                </c:pt>
                <c:pt idx="1">
                  <c:v>0.22</c:v>
                </c:pt>
                <c:pt idx="2">
                  <c:v>0.22</c:v>
                </c:pt>
              </c:numCache>
            </c:numRef>
          </c:val>
          <c:extLst>
            <c:ext xmlns:c16="http://schemas.microsoft.com/office/drawing/2014/chart" uri="{C3380CC4-5D6E-409C-BE32-E72D297353CC}">
              <c16:uniqueId val="{00000000-5DB2-467C-93CC-704CC75CA956}"/>
            </c:ext>
          </c:extLst>
        </c:ser>
        <c:ser>
          <c:idx val="1"/>
          <c:order val="1"/>
          <c:tx>
            <c:strRef>
              <c:f>Аркуш1!$C$1</c:f>
              <c:strCache>
                <c:ptCount val="1"/>
                <c:pt idx="0">
                  <c:v>Експериментальна група </c:v>
                </c:pt>
              </c:strCache>
            </c:strRef>
          </c:tx>
          <c:spPr>
            <a:solidFill>
              <a:schemeClr val="accent2"/>
            </a:solidFill>
            <a:ln>
              <a:noFill/>
            </a:ln>
            <a:effectLst/>
            <a:sp3d/>
          </c:spPr>
          <c:invertIfNegative val="0"/>
          <c:dLbls>
            <c:dLbl>
              <c:idx val="0"/>
              <c:layout>
                <c:manualLayout>
                  <c:x val="4.2872454448017148E-3"/>
                  <c:y val="-1.5051823930664032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DB2-467C-93CC-704CC75CA95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Аркуш1!$C$2:$C$4</c:f>
              <c:numCache>
                <c:formatCode>0%</c:formatCode>
                <c:ptCount val="3"/>
                <c:pt idx="0">
                  <c:v>0.31</c:v>
                </c:pt>
                <c:pt idx="1">
                  <c:v>0.31</c:v>
                </c:pt>
                <c:pt idx="2">
                  <c:v>0.32</c:v>
                </c:pt>
              </c:numCache>
            </c:numRef>
          </c:val>
          <c:extLst>
            <c:ext xmlns:c16="http://schemas.microsoft.com/office/drawing/2014/chart" uri="{C3380CC4-5D6E-409C-BE32-E72D297353CC}">
              <c16:uniqueId val="{00000002-5DB2-467C-93CC-704CC75CA956}"/>
            </c:ext>
          </c:extLst>
        </c:ser>
        <c:dLbls>
          <c:showLegendKey val="0"/>
          <c:showVal val="0"/>
          <c:showCatName val="0"/>
          <c:showSerName val="0"/>
          <c:showPercent val="0"/>
          <c:showBubbleSize val="0"/>
        </c:dLbls>
        <c:gapWidth val="150"/>
        <c:shape val="box"/>
        <c:axId val="1134534208"/>
        <c:axId val="898676992"/>
        <c:axId val="0"/>
      </c:bar3DChart>
      <c:catAx>
        <c:axId val="1134534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676992"/>
        <c:crosses val="autoZero"/>
        <c:auto val="1"/>
        <c:lblAlgn val="ctr"/>
        <c:lblOffset val="100"/>
        <c:noMultiLvlLbl val="0"/>
      </c:catAx>
      <c:valAx>
        <c:axId val="8986769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4534208"/>
        <c:crosses val="autoZero"/>
        <c:crossBetween val="between"/>
      </c:valAx>
      <c:spPr>
        <a:noFill/>
        <a:ln>
          <a:noFill/>
        </a:ln>
        <a:effectLst/>
      </c:spPr>
    </c:plotArea>
    <c:legend>
      <c:legendPos val="b"/>
      <c:layout>
        <c:manualLayout>
          <c:xMode val="edge"/>
          <c:yMode val="edge"/>
          <c:x val="6.8761340523752851E-2"/>
          <c:y val="0.92487645940809127"/>
          <c:w val="0.89248803706610624"/>
          <c:h val="5.5419107094371825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manualLayout>
          <c:layoutTarget val="inner"/>
          <c:xMode val="edge"/>
          <c:yMode val="edge"/>
          <c:x val="6.4403764816022196E-2"/>
          <c:y val="4.3650793650793648E-2"/>
          <c:w val="0.92285738168079312"/>
          <c:h val="0.77351831021122364"/>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Аркуш1!$B$2</c:f>
              <c:numCache>
                <c:formatCode>General</c:formatCode>
                <c:ptCount val="1"/>
                <c:pt idx="0">
                  <c:v>236.5</c:v>
                </c:pt>
              </c:numCache>
            </c:numRef>
          </c:val>
          <c:extLst>
            <c:ext xmlns:c16="http://schemas.microsoft.com/office/drawing/2014/chart" uri="{C3380CC4-5D6E-409C-BE32-E72D297353CC}">
              <c16:uniqueId val="{00000000-0AE9-49BD-A10E-5B1D262E04A4}"/>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Аркуш1!$C$2</c:f>
              <c:numCache>
                <c:formatCode>General</c:formatCode>
                <c:ptCount val="1"/>
                <c:pt idx="0">
                  <c:v>235.5</c:v>
                </c:pt>
              </c:numCache>
            </c:numRef>
          </c:val>
          <c:extLst>
            <c:ext xmlns:c16="http://schemas.microsoft.com/office/drawing/2014/chart" uri="{C3380CC4-5D6E-409C-BE32-E72D297353CC}">
              <c16:uniqueId val="{00000001-0AE9-49BD-A10E-5B1D262E04A4}"/>
            </c:ext>
          </c:extLst>
        </c:ser>
        <c:dLbls>
          <c:showLegendKey val="0"/>
          <c:showVal val="0"/>
          <c:showCatName val="0"/>
          <c:showSerName val="0"/>
          <c:showPercent val="0"/>
          <c:showBubbleSize val="0"/>
        </c:dLbls>
        <c:gapWidth val="150"/>
        <c:shape val="box"/>
        <c:axId val="903625504"/>
        <c:axId val="898310128"/>
        <c:axId val="0"/>
      </c:bar3DChart>
      <c:catAx>
        <c:axId val="903625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310128"/>
        <c:crosses val="autoZero"/>
        <c:auto val="1"/>
        <c:lblAlgn val="ctr"/>
        <c:lblOffset val="100"/>
        <c:noMultiLvlLbl val="0"/>
      </c:catAx>
      <c:valAx>
        <c:axId val="898310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03625504"/>
        <c:crosses val="autoZero"/>
        <c:crossBetween val="between"/>
      </c:valAx>
      <c:spPr>
        <a:noFill/>
        <a:ln>
          <a:noFill/>
        </a:ln>
        <a:effectLst/>
      </c:spPr>
    </c:plotArea>
    <c:legend>
      <c:legendPos val="b"/>
      <c:layout>
        <c:manualLayout>
          <c:xMode val="edge"/>
          <c:yMode val="edge"/>
          <c:x val="5.2125482722303045E-2"/>
          <c:y val="0.9092257217847769"/>
          <c:w val="0.9169802898841465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Аркуш1!$B$2:$B$3</c:f>
              <c:numCache>
                <c:formatCode>General</c:formatCode>
                <c:ptCount val="2"/>
                <c:pt idx="0">
                  <c:v>26.6</c:v>
                </c:pt>
                <c:pt idx="1">
                  <c:v>22.3</c:v>
                </c:pt>
              </c:numCache>
            </c:numRef>
          </c:val>
          <c:extLst>
            <c:ext xmlns:c16="http://schemas.microsoft.com/office/drawing/2014/chart" uri="{C3380CC4-5D6E-409C-BE32-E72D297353CC}">
              <c16:uniqueId val="{00000000-1925-4E87-9EA3-FFAA6FAAF51E}"/>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Аркуш1!$C$2:$C$3</c:f>
              <c:numCache>
                <c:formatCode>General</c:formatCode>
                <c:ptCount val="2"/>
                <c:pt idx="0">
                  <c:v>26.9</c:v>
                </c:pt>
                <c:pt idx="1">
                  <c:v>22.4</c:v>
                </c:pt>
              </c:numCache>
            </c:numRef>
          </c:val>
          <c:extLst>
            <c:ext xmlns:c16="http://schemas.microsoft.com/office/drawing/2014/chart" uri="{C3380CC4-5D6E-409C-BE32-E72D297353CC}">
              <c16:uniqueId val="{00000001-1925-4E87-9EA3-FFAA6FAAF51E}"/>
            </c:ext>
          </c:extLst>
        </c:ser>
        <c:dLbls>
          <c:showLegendKey val="0"/>
          <c:showVal val="0"/>
          <c:showCatName val="0"/>
          <c:showSerName val="0"/>
          <c:showPercent val="0"/>
          <c:showBubbleSize val="0"/>
        </c:dLbls>
        <c:gapWidth val="150"/>
        <c:shape val="box"/>
        <c:axId val="1056217136"/>
        <c:axId val="761150048"/>
        <c:axId val="0"/>
      </c:bar3DChart>
      <c:catAx>
        <c:axId val="1056217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761150048"/>
        <c:crosses val="autoZero"/>
        <c:auto val="1"/>
        <c:lblAlgn val="ctr"/>
        <c:lblOffset val="100"/>
        <c:noMultiLvlLbl val="0"/>
      </c:catAx>
      <c:valAx>
        <c:axId val="761150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056217136"/>
        <c:crosses val="autoZero"/>
        <c:crossBetween val="between"/>
      </c:valAx>
      <c:spPr>
        <a:noFill/>
        <a:ln>
          <a:noFill/>
        </a:ln>
        <a:effectLst/>
      </c:spPr>
    </c:plotArea>
    <c:legend>
      <c:legendPos val="b"/>
      <c:layout>
        <c:manualLayout>
          <c:xMode val="edge"/>
          <c:yMode val="edge"/>
          <c:x val="2.8019440153712855E-2"/>
          <c:y val="0.9092257217847769"/>
          <c:w val="0.954593761904163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Аркуш1!$B$2:$B$4</c:f>
              <c:numCache>
                <c:formatCode>General</c:formatCode>
                <c:ptCount val="3"/>
                <c:pt idx="0">
                  <c:v>23.2</c:v>
                </c:pt>
                <c:pt idx="1">
                  <c:v>23.3</c:v>
                </c:pt>
                <c:pt idx="2">
                  <c:v>23.1</c:v>
                </c:pt>
              </c:numCache>
            </c:numRef>
          </c:val>
          <c:extLst>
            <c:ext xmlns:c16="http://schemas.microsoft.com/office/drawing/2014/chart" uri="{C3380CC4-5D6E-409C-BE32-E72D297353CC}">
              <c16:uniqueId val="{00000000-ED40-408A-9AC7-3B2C5F7AF466}"/>
            </c:ext>
          </c:extLst>
        </c:ser>
        <c:ser>
          <c:idx val="1"/>
          <c:order val="1"/>
          <c:tx>
            <c:strRef>
              <c:f>Аркуш1!$C$1</c:f>
              <c:strCache>
                <c:ptCount val="1"/>
                <c:pt idx="0">
                  <c:v>Експериментальна група</c:v>
                </c:pt>
              </c:strCache>
            </c:strRef>
          </c:tx>
          <c:spPr>
            <a:solidFill>
              <a:schemeClr val="accent2"/>
            </a:solidFill>
            <a:ln>
              <a:noFill/>
            </a:ln>
            <a:effectLst/>
            <a:sp3d/>
          </c:spPr>
          <c:invertIfNegative val="0"/>
          <c:dLbls>
            <c:dLbl>
              <c:idx val="0"/>
              <c:layout>
                <c:manualLayout>
                  <c:x val="0"/>
                  <c:y val="7.03517587939698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D40-408A-9AC7-3B2C5F7AF466}"/>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Аркуш1!$C$2:$C$4</c:f>
              <c:numCache>
                <c:formatCode>General</c:formatCode>
                <c:ptCount val="3"/>
                <c:pt idx="0">
                  <c:v>23.4</c:v>
                </c:pt>
                <c:pt idx="1">
                  <c:v>23</c:v>
                </c:pt>
                <c:pt idx="2">
                  <c:v>23.2</c:v>
                </c:pt>
              </c:numCache>
            </c:numRef>
          </c:val>
          <c:extLst>
            <c:ext xmlns:c16="http://schemas.microsoft.com/office/drawing/2014/chart" uri="{C3380CC4-5D6E-409C-BE32-E72D297353CC}">
              <c16:uniqueId val="{00000002-ED40-408A-9AC7-3B2C5F7AF466}"/>
            </c:ext>
          </c:extLst>
        </c:ser>
        <c:dLbls>
          <c:showLegendKey val="0"/>
          <c:showVal val="0"/>
          <c:showCatName val="0"/>
          <c:showSerName val="0"/>
          <c:showPercent val="0"/>
          <c:showBubbleSize val="0"/>
        </c:dLbls>
        <c:gapWidth val="150"/>
        <c:shape val="box"/>
        <c:axId val="1170177120"/>
        <c:axId val="1175604768"/>
        <c:axId val="0"/>
      </c:bar3DChart>
      <c:catAx>
        <c:axId val="11701771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175604768"/>
        <c:crosses val="autoZero"/>
        <c:auto val="1"/>
        <c:lblAlgn val="ctr"/>
        <c:lblOffset val="100"/>
        <c:noMultiLvlLbl val="0"/>
      </c:catAx>
      <c:valAx>
        <c:axId val="1175604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70177120"/>
        <c:crosses val="autoZero"/>
        <c:crossBetween val="between"/>
      </c:valAx>
      <c:spPr>
        <a:noFill/>
        <a:ln>
          <a:noFill/>
        </a:ln>
        <a:effectLst/>
      </c:spPr>
    </c:plotArea>
    <c:legend>
      <c:legendPos val="b"/>
      <c:layout>
        <c:manualLayout>
          <c:xMode val="edge"/>
          <c:yMode val="edge"/>
          <c:x val="5.4948607230547813E-2"/>
          <c:y val="0.92336643849167099"/>
          <c:w val="0.92236068072136146"/>
          <c:h val="5.653305899576623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Аркуш1!$B$2:$B$5</c:f>
              <c:numCache>
                <c:formatCode>General</c:formatCode>
                <c:ptCount val="4"/>
                <c:pt idx="0">
                  <c:v>5.43</c:v>
                </c:pt>
                <c:pt idx="1">
                  <c:v>8.01</c:v>
                </c:pt>
                <c:pt idx="2">
                  <c:v>10.3</c:v>
                </c:pt>
                <c:pt idx="3">
                  <c:v>11.7</c:v>
                </c:pt>
              </c:numCache>
            </c:numRef>
          </c:val>
          <c:extLst>
            <c:ext xmlns:c16="http://schemas.microsoft.com/office/drawing/2014/chart" uri="{C3380CC4-5D6E-409C-BE32-E72D297353CC}">
              <c16:uniqueId val="{00000000-7D19-47F6-B1F6-673408386E9E}"/>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3"/>
              <c:layout>
                <c:manualLayout>
                  <c:x val="0"/>
                  <c:y val="3.55125100887812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D19-47F6-B1F6-673408386E9E}"/>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Аркуш1!$C$2:$C$5</c:f>
              <c:numCache>
                <c:formatCode>General</c:formatCode>
                <c:ptCount val="4"/>
                <c:pt idx="0">
                  <c:v>4.7699999999999996</c:v>
                </c:pt>
                <c:pt idx="1">
                  <c:v>7.3</c:v>
                </c:pt>
                <c:pt idx="2">
                  <c:v>12.7</c:v>
                </c:pt>
                <c:pt idx="3">
                  <c:v>14</c:v>
                </c:pt>
              </c:numCache>
            </c:numRef>
          </c:val>
          <c:extLst>
            <c:ext xmlns:c16="http://schemas.microsoft.com/office/drawing/2014/chart" uri="{C3380CC4-5D6E-409C-BE32-E72D297353CC}">
              <c16:uniqueId val="{00000002-7D19-47F6-B1F6-673408386E9E}"/>
            </c:ext>
          </c:extLst>
        </c:ser>
        <c:dLbls>
          <c:showLegendKey val="0"/>
          <c:showVal val="0"/>
          <c:showCatName val="0"/>
          <c:showSerName val="0"/>
          <c:showPercent val="0"/>
          <c:showBubbleSize val="0"/>
        </c:dLbls>
        <c:gapWidth val="150"/>
        <c:shape val="box"/>
        <c:axId val="903293280"/>
        <c:axId val="898314288"/>
        <c:axId val="0"/>
      </c:bar3DChart>
      <c:catAx>
        <c:axId val="903293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898314288"/>
        <c:crosses val="autoZero"/>
        <c:auto val="1"/>
        <c:lblAlgn val="ctr"/>
        <c:lblOffset val="100"/>
        <c:noMultiLvlLbl val="0"/>
      </c:catAx>
      <c:valAx>
        <c:axId val="898314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03293280"/>
        <c:crosses val="autoZero"/>
        <c:crossBetween val="between"/>
      </c:valAx>
      <c:spPr>
        <a:noFill/>
        <a:ln>
          <a:noFill/>
        </a:ln>
        <a:effectLst/>
      </c:spPr>
    </c:plotArea>
    <c:legend>
      <c:legendPos val="b"/>
      <c:layout>
        <c:manualLayout>
          <c:xMode val="edge"/>
          <c:yMode val="edge"/>
          <c:x val="6.2847404491105277E-2"/>
          <c:y val="0.86607049118860147"/>
          <c:w val="0.8905087124526101"/>
          <c:h val="0.1101199850018747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manualLayout>
          <c:layoutTarget val="inner"/>
          <c:xMode val="edge"/>
          <c:yMode val="edge"/>
          <c:x val="6.1155699588998323E-2"/>
          <c:y val="4.3650793650793648E-2"/>
          <c:w val="0.92598256407659651"/>
          <c:h val="0.6995642064339741"/>
        </c:manualLayout>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Аркуш1!$B$2</c:f>
              <c:numCache>
                <c:formatCode>General</c:formatCode>
                <c:ptCount val="1"/>
                <c:pt idx="0">
                  <c:v>236.5</c:v>
                </c:pt>
              </c:numCache>
            </c:numRef>
          </c:val>
          <c:extLst>
            <c:ext xmlns:c16="http://schemas.microsoft.com/office/drawing/2014/chart" uri="{C3380CC4-5D6E-409C-BE32-E72D297353CC}">
              <c16:uniqueId val="{00000000-5FAF-4D16-AE69-44178D943593}"/>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Стрибок у довжину з місця (см).</c:v>
                </c:pt>
              </c:strCache>
            </c:strRef>
          </c:cat>
          <c:val>
            <c:numRef>
              <c:f>Аркуш1!$C$2</c:f>
              <c:numCache>
                <c:formatCode>General</c:formatCode>
                <c:ptCount val="1"/>
                <c:pt idx="0">
                  <c:v>245.5</c:v>
                </c:pt>
              </c:numCache>
            </c:numRef>
          </c:val>
          <c:extLst>
            <c:ext xmlns:c16="http://schemas.microsoft.com/office/drawing/2014/chart" uri="{C3380CC4-5D6E-409C-BE32-E72D297353CC}">
              <c16:uniqueId val="{00000001-5FAF-4D16-AE69-44178D943593}"/>
            </c:ext>
          </c:extLst>
        </c:ser>
        <c:dLbls>
          <c:showLegendKey val="0"/>
          <c:showVal val="0"/>
          <c:showCatName val="0"/>
          <c:showSerName val="0"/>
          <c:showPercent val="0"/>
          <c:showBubbleSize val="0"/>
        </c:dLbls>
        <c:gapWidth val="150"/>
        <c:shape val="box"/>
        <c:axId val="1134556608"/>
        <c:axId val="898685728"/>
        <c:axId val="0"/>
      </c:bar3DChart>
      <c:catAx>
        <c:axId val="1134556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898685728"/>
        <c:crosses val="autoZero"/>
        <c:auto val="1"/>
        <c:lblAlgn val="ctr"/>
        <c:lblOffset val="100"/>
        <c:noMultiLvlLbl val="0"/>
      </c:catAx>
      <c:valAx>
        <c:axId val="898685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34556608"/>
        <c:crosses val="autoZero"/>
        <c:crossBetween val="between"/>
      </c:valAx>
      <c:spPr>
        <a:noFill/>
        <a:ln>
          <a:noFill/>
        </a:ln>
        <a:effectLst/>
      </c:spPr>
    </c:plotArea>
    <c:legend>
      <c:legendPos val="b"/>
      <c:layout>
        <c:manualLayout>
          <c:xMode val="edge"/>
          <c:yMode val="edge"/>
          <c:x val="3.9442826881366515E-2"/>
          <c:y val="0.84965364348951578"/>
          <c:w val="0.92325780017047709"/>
          <c:h val="0.12243262327690263"/>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Аркуш1!$B$2:$B$3</c:f>
              <c:numCache>
                <c:formatCode>General</c:formatCode>
                <c:ptCount val="2"/>
                <c:pt idx="0">
                  <c:v>26.6</c:v>
                </c:pt>
                <c:pt idx="1">
                  <c:v>22.3</c:v>
                </c:pt>
              </c:numCache>
            </c:numRef>
          </c:val>
          <c:extLst>
            <c:ext xmlns:c16="http://schemas.microsoft.com/office/drawing/2014/chart" uri="{C3380CC4-5D6E-409C-BE32-E72D297353CC}">
              <c16:uniqueId val="{00000000-C21B-4435-9EFF-2475B9E6654F}"/>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10 переворотів з упору головою в килим на «борцівський міст» та назад (с).</c:v>
                </c:pt>
                <c:pt idx="1">
                  <c:v>Забігання на «борцівському мості» (5 разів – ліворуч та 5 разів – праворуч) (с).</c:v>
                </c:pt>
              </c:strCache>
            </c:strRef>
          </c:cat>
          <c:val>
            <c:numRef>
              <c:f>Аркуш1!$C$2:$C$3</c:f>
              <c:numCache>
                <c:formatCode>General</c:formatCode>
                <c:ptCount val="2"/>
                <c:pt idx="0">
                  <c:v>22.2</c:v>
                </c:pt>
                <c:pt idx="1">
                  <c:v>19.18</c:v>
                </c:pt>
              </c:numCache>
            </c:numRef>
          </c:val>
          <c:extLst>
            <c:ext xmlns:c16="http://schemas.microsoft.com/office/drawing/2014/chart" uri="{C3380CC4-5D6E-409C-BE32-E72D297353CC}">
              <c16:uniqueId val="{00000001-C21B-4435-9EFF-2475B9E6654F}"/>
            </c:ext>
          </c:extLst>
        </c:ser>
        <c:dLbls>
          <c:showLegendKey val="0"/>
          <c:showVal val="0"/>
          <c:showCatName val="0"/>
          <c:showSerName val="0"/>
          <c:showPercent val="0"/>
          <c:showBubbleSize val="0"/>
        </c:dLbls>
        <c:gapWidth val="150"/>
        <c:shape val="box"/>
        <c:axId val="901281904"/>
        <c:axId val="898686144"/>
        <c:axId val="0"/>
      </c:bar3DChart>
      <c:catAx>
        <c:axId val="901281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686144"/>
        <c:crosses val="autoZero"/>
        <c:auto val="1"/>
        <c:lblAlgn val="ctr"/>
        <c:lblOffset val="100"/>
        <c:noMultiLvlLbl val="0"/>
      </c:catAx>
      <c:valAx>
        <c:axId val="898686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901281904"/>
        <c:crosses val="autoZero"/>
        <c:crossBetween val="between"/>
      </c:valAx>
      <c:spPr>
        <a:noFill/>
        <a:ln>
          <a:noFill/>
        </a:ln>
        <a:effectLst/>
      </c:spPr>
    </c:plotArea>
    <c:legend>
      <c:legendPos val="b"/>
      <c:layout>
        <c:manualLayout>
          <c:xMode val="edge"/>
          <c:yMode val="edge"/>
          <c:x val="6.3058951233680577E-2"/>
          <c:y val="0.88578600263799512"/>
          <c:w val="0.90188425154448604"/>
          <c:h val="9.3909428834086095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manualLayout>
          <c:layoutTarget val="inner"/>
          <c:xMode val="edge"/>
          <c:yMode val="edge"/>
          <c:x val="5.1052468281720373E-2"/>
          <c:y val="4.3650793650793648E-2"/>
          <c:w val="0.94255775536045217"/>
          <c:h val="0.5859361329833771"/>
        </c:manualLayout>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Аркуш1!$B$2:$B$4</c:f>
              <c:numCache>
                <c:formatCode>General</c:formatCode>
                <c:ptCount val="3"/>
                <c:pt idx="0">
                  <c:v>23.2</c:v>
                </c:pt>
                <c:pt idx="1">
                  <c:v>23.3</c:v>
                </c:pt>
                <c:pt idx="2">
                  <c:v>23.1</c:v>
                </c:pt>
              </c:numCache>
            </c:numRef>
          </c:val>
          <c:extLst>
            <c:ext xmlns:c16="http://schemas.microsoft.com/office/drawing/2014/chart" uri="{C3380CC4-5D6E-409C-BE32-E72D297353CC}">
              <c16:uniqueId val="{00000000-2084-4781-A95A-055EEA48385D}"/>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10 кидків партнера через стегно</c:v>
                </c:pt>
                <c:pt idx="1">
                  <c:v>10 кидків партнера передньою підніжкою</c:v>
                </c:pt>
                <c:pt idx="2">
                  <c:v>10 кидків партнера через спину</c:v>
                </c:pt>
              </c:strCache>
            </c:strRef>
          </c:cat>
          <c:val>
            <c:numRef>
              <c:f>Аркуш1!$C$2:$C$4</c:f>
              <c:numCache>
                <c:formatCode>General</c:formatCode>
                <c:ptCount val="3"/>
                <c:pt idx="0">
                  <c:v>18.059999999999999</c:v>
                </c:pt>
                <c:pt idx="1">
                  <c:v>18.079999999999998</c:v>
                </c:pt>
                <c:pt idx="2">
                  <c:v>18.03</c:v>
                </c:pt>
              </c:numCache>
            </c:numRef>
          </c:val>
          <c:extLst>
            <c:ext xmlns:c16="http://schemas.microsoft.com/office/drawing/2014/chart" uri="{C3380CC4-5D6E-409C-BE32-E72D297353CC}">
              <c16:uniqueId val="{00000001-2084-4781-A95A-055EEA48385D}"/>
            </c:ext>
          </c:extLst>
        </c:ser>
        <c:dLbls>
          <c:showLegendKey val="0"/>
          <c:showVal val="0"/>
          <c:showCatName val="0"/>
          <c:showSerName val="0"/>
          <c:showPercent val="0"/>
          <c:showBubbleSize val="0"/>
        </c:dLbls>
        <c:gapWidth val="150"/>
        <c:shape val="box"/>
        <c:axId val="1170201520"/>
        <c:axId val="898675328"/>
        <c:axId val="0"/>
      </c:bar3DChart>
      <c:catAx>
        <c:axId val="1170201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898675328"/>
        <c:crosses val="autoZero"/>
        <c:auto val="1"/>
        <c:lblAlgn val="ctr"/>
        <c:lblOffset val="100"/>
        <c:noMultiLvlLbl val="0"/>
      </c:catAx>
      <c:valAx>
        <c:axId val="89867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70201520"/>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egendEntry>
        <c:idx val="1"/>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Entry>
      <c:layout>
        <c:manualLayout>
          <c:xMode val="edge"/>
          <c:yMode val="edge"/>
          <c:x val="4.8958515602216403E-2"/>
          <c:y val="0.82383191013478119"/>
          <c:w val="0.93217537911927673"/>
          <c:h val="0.1523587956996399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7030A0"/>
        </a:solidFill>
        <a:ln>
          <a:noFill/>
        </a:ln>
        <a:effectLst/>
        <a:sp3d/>
      </c:spPr>
    </c:floor>
    <c:sideWall>
      <c:thickness val="0"/>
      <c:spPr>
        <a:solidFill>
          <a:srgbClr val="002060"/>
        </a:solidFill>
        <a:ln>
          <a:noFill/>
        </a:ln>
        <a:effectLst/>
        <a:sp3d/>
      </c:spPr>
    </c:sideWall>
    <c:backWall>
      <c:thickness val="0"/>
      <c:spPr>
        <a:solidFill>
          <a:srgbClr val="00206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Аркуш1!$B$2:$B$5</c:f>
              <c:numCache>
                <c:formatCode>General</c:formatCode>
                <c:ptCount val="4"/>
                <c:pt idx="0">
                  <c:v>5.44</c:v>
                </c:pt>
                <c:pt idx="1">
                  <c:v>8</c:v>
                </c:pt>
                <c:pt idx="2">
                  <c:v>10.6</c:v>
                </c:pt>
                <c:pt idx="3">
                  <c:v>11.6</c:v>
                </c:pt>
              </c:numCache>
            </c:numRef>
          </c:val>
          <c:extLst>
            <c:ext xmlns:c16="http://schemas.microsoft.com/office/drawing/2014/chart" uri="{C3380CC4-5D6E-409C-BE32-E72D297353CC}">
              <c16:uniqueId val="{00000000-AC0A-401A-AAC4-2AFAE638F9D1}"/>
            </c:ext>
          </c:extLst>
        </c:ser>
        <c:ser>
          <c:idx val="1"/>
          <c:order val="1"/>
          <c:tx>
            <c:strRef>
              <c:f>Аркуш1!$C$1</c:f>
              <c:strCache>
                <c:ptCount val="1"/>
                <c:pt idx="0">
                  <c:v>Після
експерименту</c:v>
                </c:pt>
              </c:strCache>
            </c:strRef>
          </c:tx>
          <c:spPr>
            <a:solidFill>
              <a:schemeClr val="accent2"/>
            </a:solidFill>
            <a:ln>
              <a:noFill/>
            </a:ln>
            <a:effectLst/>
            <a:sp3d/>
          </c:spPr>
          <c:invertIfNegative val="0"/>
          <c:dLbls>
            <c:dLbl>
              <c:idx val="3"/>
              <c:layout>
                <c:manualLayout>
                  <c:x val="0"/>
                  <c:y val="3.17460317460317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C0A-401A-AAC4-2AFAE638F9D1}"/>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Біг 1500 м (хв, с).</c:v>
                </c:pt>
                <c:pt idx="1">
                  <c:v>Човниковий біг 3x10 м (с).</c:v>
                </c:pt>
                <c:pt idx="2">
                  <c:v>Глибина нахилу з тумби (см).</c:v>
                </c:pt>
                <c:pt idx="3">
                  <c:v>Проба Ромберга (с).</c:v>
                </c:pt>
              </c:strCache>
            </c:strRef>
          </c:cat>
          <c:val>
            <c:numRef>
              <c:f>Аркуш1!$C$2:$C$5</c:f>
              <c:numCache>
                <c:formatCode>General</c:formatCode>
                <c:ptCount val="4"/>
                <c:pt idx="0">
                  <c:v>4.5599999999999996</c:v>
                </c:pt>
                <c:pt idx="1">
                  <c:v>7.12</c:v>
                </c:pt>
                <c:pt idx="2">
                  <c:v>15</c:v>
                </c:pt>
                <c:pt idx="3">
                  <c:v>15.7</c:v>
                </c:pt>
              </c:numCache>
            </c:numRef>
          </c:val>
          <c:extLst>
            <c:ext xmlns:c16="http://schemas.microsoft.com/office/drawing/2014/chart" uri="{C3380CC4-5D6E-409C-BE32-E72D297353CC}">
              <c16:uniqueId val="{00000002-AC0A-401A-AAC4-2AFAE638F9D1}"/>
            </c:ext>
          </c:extLst>
        </c:ser>
        <c:dLbls>
          <c:showLegendKey val="0"/>
          <c:showVal val="0"/>
          <c:showCatName val="0"/>
          <c:showSerName val="0"/>
          <c:showPercent val="0"/>
          <c:showBubbleSize val="0"/>
        </c:dLbls>
        <c:gapWidth val="150"/>
        <c:shape val="box"/>
        <c:axId val="771567840"/>
        <c:axId val="898300560"/>
        <c:axId val="0"/>
      </c:bar3DChart>
      <c:catAx>
        <c:axId val="771567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898300560"/>
        <c:crosses val="autoZero"/>
        <c:auto val="1"/>
        <c:lblAlgn val="ctr"/>
        <c:lblOffset val="100"/>
        <c:noMultiLvlLbl val="0"/>
      </c:catAx>
      <c:valAx>
        <c:axId val="898300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771567840"/>
        <c:crosses val="autoZero"/>
        <c:crossBetween val="between"/>
      </c:valAx>
      <c:spPr>
        <a:noFill/>
        <a:ln>
          <a:noFill/>
        </a:ln>
        <a:effectLst/>
      </c:spPr>
    </c:plotArea>
    <c:legend>
      <c:legendPos val="b"/>
      <c:layout>
        <c:manualLayout>
          <c:xMode val="edge"/>
          <c:yMode val="edge"/>
          <c:x val="8.6904932338003213E-2"/>
          <c:y val="0.86607049118860147"/>
          <c:w val="0.87813801683880444"/>
          <c:h val="0.1101199850018747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2128</TotalTime>
  <Pages>80</Pages>
  <Words>17411</Words>
  <Characters>99247</Characters>
  <Application>Microsoft Office Word</Application>
  <DocSecurity>0</DocSecurity>
  <Lines>827</Lines>
  <Paragraphs>232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10</cp:revision>
  <cp:lastPrinted>2024-04-02T09:15:00Z</cp:lastPrinted>
  <dcterms:created xsi:type="dcterms:W3CDTF">2023-12-29T08:52:00Z</dcterms:created>
  <dcterms:modified xsi:type="dcterms:W3CDTF">2024-04-02T09:16:00Z</dcterms:modified>
</cp:coreProperties>
</file>