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3085" w:rsidRPr="00A07497" w:rsidRDefault="006B3085" w:rsidP="006B3085">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МІНІСТЕРСТВО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ОСВІТИ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НАУКИ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УКРАЇНИ</w:t>
      </w:r>
    </w:p>
    <w:p w:rsidR="006B3085" w:rsidRPr="00A07497" w:rsidRDefault="006B3085" w:rsidP="006B3085">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ДЕРЖАВНИЙ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ЗАКЛАД</w:t>
      </w:r>
    </w:p>
    <w:p w:rsidR="006B3085" w:rsidRPr="00A07497" w:rsidRDefault="006B3085" w:rsidP="006B3085">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„ЛУГАНСЬКИЙ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НАЦІОНАЛЬНИЙ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УНІВЕРСИТЕТ</w:t>
      </w:r>
      <w:r>
        <w:rPr>
          <w:rFonts w:asciiTheme="majorBidi" w:eastAsia="Calibri" w:hAnsiTheme="majorBidi" w:cstheme="majorBidi"/>
          <w:sz w:val="28"/>
          <w:szCs w:val="28"/>
          <w:lang w:val="uk-UA" w:eastAsia="uk-UA"/>
        </w:rPr>
        <w:t xml:space="preserve"> </w:t>
      </w:r>
    </w:p>
    <w:p w:rsidR="006B3085" w:rsidRPr="00A07497" w:rsidRDefault="006B3085" w:rsidP="006B3085">
      <w:pPr>
        <w:tabs>
          <w:tab w:val="left" w:pos="1260"/>
        </w:tabs>
        <w:spacing w:line="360" w:lineRule="auto"/>
        <w:jc w:val="center"/>
        <w:rPr>
          <w:rFonts w:asciiTheme="majorBidi" w:eastAsia="Calibri" w:hAnsiTheme="majorBidi" w:cstheme="majorBidi"/>
          <w:sz w:val="28"/>
          <w:szCs w:val="28"/>
          <w:lang w:val="uk-UA" w:eastAsia="uk-UA"/>
        </w:rPr>
      </w:pPr>
      <w:r>
        <w:rPr>
          <w:rFonts w:asciiTheme="majorBidi" w:eastAsia="Calibri" w:hAnsiTheme="majorBidi" w:cstheme="majorBidi"/>
          <w:sz w:val="28"/>
          <w:szCs w:val="28"/>
          <w:lang w:val="uk-UA" w:eastAsia="uk-UA"/>
        </w:rPr>
        <w:t>ІМЕНІ ТАРАСА ШЕВЧЕНКА”</w:t>
      </w:r>
      <w:r w:rsidR="00560A3C">
        <w:rPr>
          <w:rFonts w:asciiTheme="majorBidi" w:eastAsia="Calibri" w:hAnsiTheme="majorBidi" w:cstheme="majorBidi"/>
          <w:sz w:val="28"/>
          <w:szCs w:val="28"/>
          <w:lang w:val="uk-UA" w:eastAsia="uk-UA"/>
        </w:rPr>
        <w:t xml:space="preserve"> </w:t>
      </w:r>
    </w:p>
    <w:p w:rsidR="006B3085" w:rsidRPr="00A07497" w:rsidRDefault="006B3085" w:rsidP="006B3085">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Навчально-науковий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інститут</w:t>
      </w:r>
      <w:r>
        <w:rPr>
          <w:rFonts w:asciiTheme="majorBidi" w:eastAsia="Calibri" w:hAnsiTheme="majorBidi" w:cstheme="majorBidi"/>
          <w:sz w:val="28"/>
          <w:szCs w:val="28"/>
          <w:lang w:val="uk-UA" w:eastAsia="uk-UA"/>
        </w:rPr>
        <w:t xml:space="preserve"> </w:t>
      </w:r>
      <w:r w:rsidR="00193160">
        <w:rPr>
          <w:rFonts w:asciiTheme="majorBidi" w:eastAsia="Calibri" w:hAnsiTheme="majorBidi" w:cstheme="majorBidi"/>
          <w:sz w:val="28"/>
          <w:szCs w:val="28"/>
          <w:lang w:val="uk-UA" w:eastAsia="uk-UA"/>
        </w:rPr>
        <w:t>охорони здоров</w:t>
      </w:r>
      <w:r w:rsidR="00767975">
        <w:rPr>
          <w:rFonts w:asciiTheme="majorBidi" w:eastAsia="Calibri" w:hAnsiTheme="majorBidi" w:cstheme="majorBidi"/>
          <w:sz w:val="28"/>
          <w:szCs w:val="28"/>
          <w:lang w:val="uk-UA" w:eastAsia="uk-UA"/>
        </w:rPr>
        <w:t>’</w:t>
      </w:r>
      <w:r w:rsidR="00193160">
        <w:rPr>
          <w:rFonts w:asciiTheme="majorBidi" w:eastAsia="Calibri" w:hAnsiTheme="majorBidi" w:cstheme="majorBidi"/>
          <w:sz w:val="28"/>
          <w:szCs w:val="28"/>
          <w:lang w:val="uk-UA" w:eastAsia="uk-UA"/>
        </w:rPr>
        <w:t>я</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6B3085" w:rsidRPr="00A07497" w:rsidRDefault="006B3085" w:rsidP="006B3085">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Кафедра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олімпійського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та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професійного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6B3085" w:rsidRDefault="006B3085" w:rsidP="006B3085">
      <w:pPr>
        <w:spacing w:line="360" w:lineRule="auto"/>
        <w:jc w:val="right"/>
        <w:rPr>
          <w:rFonts w:asciiTheme="majorBidi" w:eastAsia="Calibri" w:hAnsiTheme="majorBidi" w:cstheme="majorBidi"/>
          <w:sz w:val="28"/>
          <w:szCs w:val="28"/>
          <w:lang w:val="uk-UA" w:eastAsia="uk-UA"/>
        </w:rPr>
      </w:pPr>
    </w:p>
    <w:p w:rsidR="006B3085" w:rsidRPr="00A07497" w:rsidRDefault="006B3085" w:rsidP="006B3085">
      <w:pPr>
        <w:spacing w:line="360" w:lineRule="auto"/>
        <w:jc w:val="right"/>
        <w:rPr>
          <w:rFonts w:asciiTheme="majorBidi" w:eastAsia="Calibri" w:hAnsiTheme="majorBidi" w:cstheme="majorBidi"/>
          <w:sz w:val="28"/>
          <w:szCs w:val="28"/>
          <w:lang w:val="uk-UA" w:eastAsia="uk-UA"/>
        </w:rPr>
      </w:pPr>
    </w:p>
    <w:p w:rsidR="006B3085" w:rsidRDefault="00193160" w:rsidP="006B3085">
      <w:pPr>
        <w:spacing w:after="0" w:line="240" w:lineRule="auto"/>
        <w:ind w:firstLine="708"/>
        <w:jc w:val="center"/>
        <w:rPr>
          <w:rFonts w:ascii="Times New Roman" w:hAnsi="Times New Roman" w:cs="Times New Roman"/>
          <w:b/>
          <w:sz w:val="28"/>
          <w:lang w:val="uk-UA"/>
        </w:rPr>
      </w:pPr>
      <w:r>
        <w:rPr>
          <w:rFonts w:ascii="Times New Roman" w:hAnsi="Times New Roman" w:cs="Times New Roman"/>
          <w:b/>
          <w:sz w:val="28"/>
          <w:lang w:val="uk-UA"/>
        </w:rPr>
        <w:t>Дьомін Богдан Юрійович</w:t>
      </w:r>
    </w:p>
    <w:p w:rsidR="006B3085" w:rsidRDefault="006B3085" w:rsidP="006B3085">
      <w:pPr>
        <w:spacing w:after="0" w:line="240" w:lineRule="auto"/>
        <w:ind w:firstLine="708"/>
        <w:jc w:val="center"/>
        <w:rPr>
          <w:rFonts w:ascii="Times New Roman" w:hAnsi="Times New Roman" w:cs="Times New Roman"/>
          <w:b/>
          <w:sz w:val="28"/>
          <w:lang w:val="uk-UA"/>
        </w:rPr>
      </w:pPr>
    </w:p>
    <w:p w:rsidR="006B3085" w:rsidRPr="00FE117B" w:rsidRDefault="006B3085" w:rsidP="006B3085">
      <w:pPr>
        <w:spacing w:after="0" w:line="240" w:lineRule="auto"/>
        <w:jc w:val="center"/>
        <w:rPr>
          <w:rFonts w:ascii="Times New Roman" w:hAnsi="Times New Roman" w:cs="Times New Roman"/>
          <w:b/>
          <w:sz w:val="28"/>
          <w:lang w:val="uk-UA"/>
        </w:rPr>
      </w:pPr>
      <w:r w:rsidRPr="00FE117B">
        <w:rPr>
          <w:rFonts w:ascii="Times New Roman" w:hAnsi="Times New Roman" w:cs="Times New Roman"/>
          <w:b/>
          <w:sz w:val="28"/>
          <w:szCs w:val="28"/>
          <w:lang w:val="uk-UA"/>
        </w:rPr>
        <w:t>«</w:t>
      </w:r>
      <w:r w:rsidR="00193160" w:rsidRPr="00193160">
        <w:rPr>
          <w:rFonts w:ascii="Times New Roman" w:hAnsi="Times New Roman" w:cs="Times New Roman"/>
          <w:b/>
          <w:sz w:val="28"/>
          <w:lang w:val="uk-UA"/>
        </w:rPr>
        <w:t>Розвиток координаційних здібностей юних тенісистів 7-8 років</w:t>
      </w:r>
      <w:r w:rsidRPr="00FE117B">
        <w:rPr>
          <w:rFonts w:ascii="Times New Roman" w:hAnsi="Times New Roman" w:cs="Times New Roman"/>
          <w:b/>
          <w:sz w:val="28"/>
          <w:lang w:val="uk-UA"/>
        </w:rPr>
        <w:t>»</w:t>
      </w:r>
    </w:p>
    <w:p w:rsidR="006B3085" w:rsidRPr="0084098E" w:rsidRDefault="006B3085" w:rsidP="006B3085">
      <w:pPr>
        <w:pStyle w:val="a3"/>
        <w:spacing w:after="0" w:line="360" w:lineRule="auto"/>
        <w:ind w:right="-5"/>
        <w:jc w:val="center"/>
        <w:rPr>
          <w:rFonts w:asciiTheme="majorBidi" w:hAnsiTheme="majorBidi" w:cstheme="majorBidi"/>
          <w:b/>
          <w:sz w:val="28"/>
          <w:szCs w:val="28"/>
          <w:lang w:val="uk-UA"/>
        </w:rPr>
      </w:pPr>
    </w:p>
    <w:p w:rsidR="006B3085" w:rsidRPr="00A07497" w:rsidRDefault="006B3085" w:rsidP="006B3085">
      <w:pPr>
        <w:pStyle w:val="a3"/>
        <w:ind w:right="-5"/>
        <w:jc w:val="center"/>
        <w:rPr>
          <w:rFonts w:asciiTheme="majorBidi" w:hAnsiTheme="majorBidi" w:cstheme="majorBidi"/>
          <w:b/>
          <w:sz w:val="28"/>
          <w:szCs w:val="28"/>
          <w:lang w:val="uk-UA"/>
        </w:rPr>
      </w:pPr>
      <w:r>
        <w:rPr>
          <w:rFonts w:asciiTheme="majorBidi" w:hAnsiTheme="majorBidi" w:cstheme="majorBidi"/>
          <w:b/>
          <w:sz w:val="28"/>
          <w:szCs w:val="28"/>
          <w:lang w:val="uk-UA"/>
        </w:rPr>
        <w:t xml:space="preserve">Кваліфікаційна </w:t>
      </w:r>
      <w:r w:rsidRPr="00A07497">
        <w:rPr>
          <w:rFonts w:asciiTheme="majorBidi" w:hAnsiTheme="majorBidi" w:cstheme="majorBidi"/>
          <w:b/>
          <w:sz w:val="28"/>
          <w:szCs w:val="28"/>
          <w:lang w:val="uk-UA"/>
        </w:rPr>
        <w:t>робота</w:t>
      </w:r>
    </w:p>
    <w:p w:rsidR="006B3085" w:rsidRPr="00A07497" w:rsidRDefault="006B3085" w:rsidP="006B3085">
      <w:pPr>
        <w:pStyle w:val="a3"/>
        <w:ind w:right="-5"/>
        <w:jc w:val="center"/>
        <w:rPr>
          <w:rFonts w:asciiTheme="majorBidi" w:hAnsiTheme="majorBidi" w:cstheme="majorBidi"/>
          <w:b/>
          <w:sz w:val="28"/>
          <w:szCs w:val="28"/>
          <w:lang w:val="uk-UA"/>
        </w:rPr>
      </w:pPr>
      <w:r w:rsidRPr="00A07497">
        <w:rPr>
          <w:rFonts w:asciiTheme="majorBidi" w:hAnsiTheme="majorBidi" w:cstheme="majorBidi"/>
          <w:b/>
          <w:sz w:val="28"/>
          <w:szCs w:val="28"/>
          <w:lang w:val="uk-UA"/>
        </w:rPr>
        <w:t>за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спеціальністю</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017</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«Фізична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культура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і</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спорт»</w:t>
      </w:r>
    </w:p>
    <w:p w:rsidR="006B3085" w:rsidRPr="00A07497" w:rsidRDefault="006B3085" w:rsidP="006B3085">
      <w:pPr>
        <w:pStyle w:val="a3"/>
        <w:tabs>
          <w:tab w:val="left" w:pos="4368"/>
        </w:tabs>
        <w:ind w:right="-5"/>
        <w:rPr>
          <w:rFonts w:asciiTheme="majorBidi" w:hAnsiTheme="majorBidi" w:cstheme="majorBidi"/>
          <w:b/>
          <w:lang w:val="uk-UA"/>
        </w:rPr>
      </w:pPr>
      <w:r w:rsidRPr="00A07497">
        <w:rPr>
          <w:rFonts w:asciiTheme="majorBidi" w:hAnsiTheme="majorBidi" w:cstheme="majorBidi"/>
          <w:b/>
          <w:lang w:val="uk-UA"/>
        </w:rPr>
        <w:tab/>
      </w:r>
    </w:p>
    <w:p w:rsidR="006B3085" w:rsidRPr="00A07497" w:rsidRDefault="006B3085" w:rsidP="006B3085">
      <w:pPr>
        <w:pStyle w:val="a3"/>
        <w:tabs>
          <w:tab w:val="left" w:pos="4368"/>
        </w:tabs>
        <w:ind w:right="-5"/>
        <w:rPr>
          <w:rFonts w:asciiTheme="majorBidi" w:hAnsiTheme="majorBidi" w:cstheme="majorBidi"/>
          <w:b/>
          <w:lang w:val="uk-UA"/>
        </w:rPr>
      </w:pPr>
    </w:p>
    <w:p w:rsidR="006B3085" w:rsidRPr="00A07497" w:rsidRDefault="006B3085" w:rsidP="006B3085">
      <w:pPr>
        <w:pStyle w:val="a3"/>
        <w:ind w:right="-5"/>
        <w:rPr>
          <w:rFonts w:asciiTheme="majorBidi" w:hAnsiTheme="majorBidi" w:cstheme="majorBidi"/>
          <w:b/>
          <w:lang w:val="uk-UA"/>
        </w:rPr>
      </w:pPr>
    </w:p>
    <w:p w:rsidR="00193160" w:rsidRPr="00193160" w:rsidRDefault="00193160" w:rsidP="00193160">
      <w:pPr>
        <w:pStyle w:val="ad"/>
        <w:rPr>
          <w:rFonts w:ascii="Times New Roman" w:hAnsi="Times New Roman"/>
          <w:sz w:val="28"/>
          <w:szCs w:val="28"/>
        </w:rPr>
      </w:pPr>
      <w:r w:rsidRPr="00193160">
        <w:rPr>
          <w:rFonts w:ascii="Times New Roman" w:hAnsi="Times New Roman"/>
          <w:sz w:val="28"/>
          <w:szCs w:val="28"/>
        </w:rPr>
        <w:t xml:space="preserve">Особистий підпис –  </w:t>
      </w:r>
      <w:r w:rsidR="001F3990">
        <w:rPr>
          <w:rFonts w:ascii="Times New Roman" w:hAnsi="Times New Roman"/>
          <w:noProof/>
          <w:sz w:val="28"/>
          <w:szCs w:val="28"/>
        </w:rPr>
        <w:drawing>
          <wp:inline distT="0" distB="0" distL="0" distR="0">
            <wp:extent cx="1169519" cy="624840"/>
            <wp:effectExtent l="19050" t="0" r="0" b="0"/>
            <wp:docPr id="2" name="Рисунок 10" descr="C:\Users\user\Downloads\дем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ownloads\демин.jpg"/>
                    <pic:cNvPicPr>
                      <a:picLocks noChangeAspect="1" noChangeArrowheads="1"/>
                    </pic:cNvPicPr>
                  </pic:nvPicPr>
                  <pic:blipFill>
                    <a:blip r:embed="rId8" cstate="print"/>
                    <a:srcRect/>
                    <a:stretch>
                      <a:fillRect/>
                    </a:stretch>
                  </pic:blipFill>
                  <pic:spPr bwMode="auto">
                    <a:xfrm>
                      <a:off x="0" y="0"/>
                      <a:ext cx="1170824" cy="625537"/>
                    </a:xfrm>
                    <a:prstGeom prst="rect">
                      <a:avLst/>
                    </a:prstGeom>
                    <a:noFill/>
                    <a:ln w="9525">
                      <a:noFill/>
                      <a:miter lim="800000"/>
                      <a:headEnd/>
                      <a:tailEnd/>
                    </a:ln>
                  </pic:spPr>
                </pic:pic>
              </a:graphicData>
            </a:graphic>
          </wp:inline>
        </w:drawing>
      </w:r>
    </w:p>
    <w:p w:rsidR="00193160" w:rsidRPr="00193160" w:rsidRDefault="001F3990" w:rsidP="00193160">
      <w:pPr>
        <w:pStyle w:val="ad"/>
        <w:rPr>
          <w:rFonts w:ascii="Times New Roman" w:hAnsi="Times New Roman"/>
          <w:sz w:val="28"/>
          <w:szCs w:val="28"/>
        </w:rPr>
      </w:pPr>
      <w:r>
        <w:rPr>
          <w:rFonts w:ascii="Times New Roman" w:hAnsi="Times New Roman"/>
          <w:noProof/>
          <w:sz w:val="28"/>
          <w:szCs w:val="28"/>
        </w:rPr>
        <w:drawing>
          <wp:anchor distT="0" distB="0" distL="114300" distR="114300" simplePos="0" relativeHeight="251658240" behindDoc="1" locked="0" layoutInCell="1" allowOverlap="1">
            <wp:simplePos x="0" y="0"/>
            <wp:positionH relativeFrom="column">
              <wp:posOffset>1743075</wp:posOffset>
            </wp:positionH>
            <wp:positionV relativeFrom="paragraph">
              <wp:posOffset>49530</wp:posOffset>
            </wp:positionV>
            <wp:extent cx="1172210" cy="670560"/>
            <wp:effectExtent l="19050" t="0" r="8890" b="0"/>
            <wp:wrapNone/>
            <wp:docPr id="1" name="Рисунок 9" descr="C:\Users\user\Desktop\Подписи\1662030705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Подписи\1662030705039.jpg"/>
                    <pic:cNvPicPr>
                      <a:picLocks noChangeAspect="1" noChangeArrowheads="1"/>
                    </pic:cNvPicPr>
                  </pic:nvPicPr>
                  <pic:blipFill>
                    <a:blip r:embed="rId9" cstate="print"/>
                    <a:srcRect/>
                    <a:stretch>
                      <a:fillRect/>
                    </a:stretch>
                  </pic:blipFill>
                  <pic:spPr bwMode="auto">
                    <a:xfrm>
                      <a:off x="0" y="0"/>
                      <a:ext cx="1172210" cy="670560"/>
                    </a:xfrm>
                    <a:prstGeom prst="rect">
                      <a:avLst/>
                    </a:prstGeom>
                    <a:noFill/>
                    <a:ln w="9525">
                      <a:noFill/>
                      <a:miter lim="800000"/>
                      <a:headEnd/>
                      <a:tailEnd/>
                    </a:ln>
                  </pic:spPr>
                </pic:pic>
              </a:graphicData>
            </a:graphic>
          </wp:anchor>
        </w:drawing>
      </w:r>
    </w:p>
    <w:p w:rsidR="00193160" w:rsidRPr="00193160" w:rsidRDefault="00193160" w:rsidP="00193160">
      <w:pPr>
        <w:pStyle w:val="ad"/>
        <w:rPr>
          <w:rFonts w:ascii="Times New Roman" w:hAnsi="Times New Roman"/>
          <w:sz w:val="28"/>
          <w:szCs w:val="28"/>
        </w:rPr>
      </w:pPr>
    </w:p>
    <w:p w:rsidR="00193160" w:rsidRPr="00193160" w:rsidRDefault="00193160" w:rsidP="00193160">
      <w:pPr>
        <w:pStyle w:val="ad"/>
        <w:rPr>
          <w:rFonts w:ascii="Times New Roman" w:hAnsi="Times New Roman"/>
          <w:sz w:val="28"/>
          <w:szCs w:val="28"/>
        </w:rPr>
      </w:pPr>
      <w:r w:rsidRPr="00193160">
        <w:rPr>
          <w:rFonts w:ascii="Times New Roman" w:hAnsi="Times New Roman"/>
          <w:sz w:val="28"/>
          <w:szCs w:val="28"/>
        </w:rPr>
        <w:t xml:space="preserve">Науковий керівник – </w:t>
      </w:r>
      <w:r w:rsidRPr="00193160">
        <w:rPr>
          <w:rFonts w:ascii="Times New Roman" w:hAnsi="Times New Roman"/>
          <w:sz w:val="28"/>
          <w:szCs w:val="28"/>
        </w:rPr>
        <w:tab/>
      </w:r>
      <w:r w:rsidR="001F3990">
        <w:rPr>
          <w:rFonts w:ascii="Times New Roman" w:hAnsi="Times New Roman"/>
          <w:sz w:val="28"/>
          <w:szCs w:val="28"/>
        </w:rPr>
        <w:tab/>
      </w:r>
      <w:r w:rsidR="001F3990">
        <w:rPr>
          <w:rFonts w:ascii="Times New Roman" w:hAnsi="Times New Roman"/>
          <w:sz w:val="28"/>
          <w:szCs w:val="28"/>
        </w:rPr>
        <w:tab/>
      </w:r>
      <w:r w:rsidR="001F3990">
        <w:rPr>
          <w:rFonts w:ascii="Times New Roman" w:hAnsi="Times New Roman"/>
          <w:sz w:val="28"/>
          <w:szCs w:val="28"/>
        </w:rPr>
        <w:tab/>
      </w:r>
      <w:r w:rsidRPr="00193160">
        <w:rPr>
          <w:rFonts w:ascii="Times New Roman" w:hAnsi="Times New Roman"/>
          <w:sz w:val="28"/>
          <w:szCs w:val="28"/>
        </w:rPr>
        <w:t>Викладач П.Ю. Гордієнко</w:t>
      </w:r>
    </w:p>
    <w:p w:rsidR="00193160" w:rsidRPr="00193160" w:rsidRDefault="00193160" w:rsidP="00193160">
      <w:pPr>
        <w:pStyle w:val="ad"/>
        <w:rPr>
          <w:rFonts w:ascii="Times New Roman" w:hAnsi="Times New Roman"/>
        </w:rPr>
      </w:pP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rPr>
        <w:t>(підпис)</w:t>
      </w:r>
      <w:r w:rsidRPr="00193160">
        <w:rPr>
          <w:rFonts w:ascii="Times New Roman" w:hAnsi="Times New Roman"/>
        </w:rPr>
        <w:tab/>
      </w:r>
    </w:p>
    <w:p w:rsidR="00193160" w:rsidRPr="00193160" w:rsidRDefault="00927A0F" w:rsidP="00193160">
      <w:pPr>
        <w:pStyle w:val="ad"/>
        <w:rPr>
          <w:rFonts w:ascii="Times New Roman" w:hAnsi="Times New Roman"/>
        </w:rPr>
      </w:pPr>
      <w:bookmarkStart w:id="0" w:name="_GoBack"/>
      <w:r>
        <w:rPr>
          <w:noProof/>
          <w:bdr w:val="none" w:sz="0" w:space="0" w:color="auto" w:frame="1"/>
        </w:rPr>
        <w:drawing>
          <wp:anchor distT="0" distB="0" distL="114300" distR="114300" simplePos="0" relativeHeight="251660288" behindDoc="0" locked="0" layoutInCell="1" allowOverlap="1" wp14:anchorId="6900976E" wp14:editId="56BE4448">
            <wp:simplePos x="0" y="0"/>
            <wp:positionH relativeFrom="page">
              <wp:posOffset>3737610</wp:posOffset>
            </wp:positionH>
            <wp:positionV relativeFrom="paragraph">
              <wp:posOffset>131445</wp:posOffset>
            </wp:positionV>
            <wp:extent cx="628650" cy="484505"/>
            <wp:effectExtent l="0" t="0" r="0" b="0"/>
            <wp:wrapNone/>
            <wp:docPr id="42" name="Рисунок 42" descr="https://lh6.googleusercontent.com/C2p23e1Y_1DChAsuwMb4R7i4mZJYqCHSekMZt6VE4dnxha4YBLMLe8ybNrmMqiI3OsbOfDoMXgyQb3Zw8UpaZPRu6NgxPBnHCNwTX2EaooBd5pXxx0HdPArlUctNwyDZqlNYsfz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C2p23e1Y_1DChAsuwMb4R7i4mZJYqCHSekMZt6VE4dnxha4YBLMLe8ybNrmMqiI3OsbOfDoMXgyQb3Zw8UpaZPRu6NgxPBnHCNwTX2EaooBd5pXxx0HdPArlUctNwyDZqlNYsfz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8650" cy="48450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p>
    <w:p w:rsidR="00193160" w:rsidRPr="00193160" w:rsidRDefault="00193160" w:rsidP="00193160">
      <w:pPr>
        <w:rPr>
          <w:rFonts w:ascii="Times New Roman" w:hAnsi="Times New Roman" w:cs="Times New Roman"/>
          <w:sz w:val="28"/>
          <w:szCs w:val="28"/>
          <w:lang w:val="uk-UA"/>
        </w:rPr>
      </w:pPr>
    </w:p>
    <w:p w:rsidR="00193160" w:rsidRPr="00193160" w:rsidRDefault="00927A0F" w:rsidP="00193160">
      <w:pPr>
        <w:pStyle w:val="ad"/>
        <w:rPr>
          <w:rFonts w:ascii="Times New Roman" w:hAnsi="Times New Roman"/>
          <w:sz w:val="28"/>
          <w:szCs w:val="28"/>
        </w:rPr>
      </w:pPr>
      <w:r>
        <w:rPr>
          <w:rFonts w:ascii="Times New Roman" w:hAnsi="Times New Roman"/>
          <w:sz w:val="28"/>
          <w:szCs w:val="28"/>
        </w:rPr>
        <w:t xml:space="preserve">В.о. Завідувача кафедри – </w:t>
      </w:r>
      <w:r>
        <w:rPr>
          <w:rFonts w:ascii="Times New Roman" w:hAnsi="Times New Roman"/>
          <w:sz w:val="28"/>
          <w:szCs w:val="28"/>
        </w:rPr>
        <w:tab/>
        <w:t xml:space="preserve">     _____________</w:t>
      </w:r>
      <w:r w:rsidR="00193160" w:rsidRPr="00193160">
        <w:rPr>
          <w:rFonts w:ascii="Times New Roman" w:hAnsi="Times New Roman"/>
          <w:sz w:val="28"/>
          <w:szCs w:val="28"/>
        </w:rPr>
        <w:t>кандидат педагогічних наук,</w:t>
      </w:r>
    </w:p>
    <w:p w:rsidR="00193160" w:rsidRPr="00193160" w:rsidRDefault="00193160" w:rsidP="00193160">
      <w:pPr>
        <w:pStyle w:val="ad"/>
        <w:rPr>
          <w:rFonts w:ascii="Times New Roman" w:hAnsi="Times New Roman"/>
          <w:sz w:val="28"/>
          <w:szCs w:val="28"/>
        </w:rPr>
      </w:pP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sz w:val="28"/>
          <w:szCs w:val="28"/>
        </w:rPr>
        <w:tab/>
      </w:r>
      <w:r w:rsidRPr="00193160">
        <w:rPr>
          <w:rFonts w:ascii="Times New Roman" w:hAnsi="Times New Roman"/>
        </w:rPr>
        <w:t>(підпис)</w:t>
      </w:r>
      <w:r w:rsidRPr="00193160">
        <w:rPr>
          <w:rFonts w:ascii="Times New Roman" w:hAnsi="Times New Roman"/>
          <w:sz w:val="28"/>
          <w:szCs w:val="28"/>
        </w:rPr>
        <w:tab/>
        <w:t>доцент Т.Л. Полулященко</w:t>
      </w:r>
    </w:p>
    <w:p w:rsidR="006B3085" w:rsidRPr="00193160" w:rsidRDefault="006B3085" w:rsidP="006B3085">
      <w:pPr>
        <w:pStyle w:val="a5"/>
        <w:tabs>
          <w:tab w:val="left" w:pos="4800"/>
          <w:tab w:val="left" w:pos="5400"/>
        </w:tabs>
        <w:spacing w:line="240" w:lineRule="auto"/>
        <w:jc w:val="left"/>
        <w:rPr>
          <w:b w:val="0"/>
        </w:rPr>
      </w:pPr>
    </w:p>
    <w:p w:rsidR="006B3085" w:rsidRDefault="006B3085" w:rsidP="006B3085">
      <w:pPr>
        <w:pStyle w:val="a3"/>
        <w:ind w:left="1080" w:right="-6" w:hanging="360"/>
        <w:rPr>
          <w:rFonts w:asciiTheme="majorBidi" w:hAnsiTheme="majorBidi" w:cstheme="majorBidi"/>
          <w:lang w:val="uk-UA"/>
        </w:rPr>
      </w:pPr>
    </w:p>
    <w:p w:rsidR="006B3085" w:rsidRPr="00A07497" w:rsidRDefault="006B3085" w:rsidP="006B3085">
      <w:pPr>
        <w:pStyle w:val="a3"/>
        <w:ind w:left="1080" w:right="-6" w:hanging="360"/>
        <w:rPr>
          <w:rFonts w:asciiTheme="majorBidi" w:hAnsiTheme="majorBidi" w:cstheme="majorBidi"/>
          <w:lang w:val="uk-UA"/>
        </w:rPr>
      </w:pPr>
    </w:p>
    <w:p w:rsidR="006B3085" w:rsidRPr="00A07497" w:rsidRDefault="006B3085" w:rsidP="006B3085">
      <w:pPr>
        <w:ind w:right="-5"/>
        <w:contextualSpacing/>
        <w:rPr>
          <w:rFonts w:asciiTheme="majorBidi" w:hAnsiTheme="majorBidi" w:cstheme="majorBidi"/>
          <w:sz w:val="28"/>
          <w:szCs w:val="28"/>
          <w:lang w:val="uk-UA"/>
        </w:rPr>
      </w:pPr>
    </w:p>
    <w:p w:rsidR="006B3085" w:rsidRDefault="006B3085" w:rsidP="006B3085">
      <w:pPr>
        <w:spacing w:after="0" w:line="240" w:lineRule="auto"/>
        <w:ind w:firstLine="708"/>
        <w:jc w:val="center"/>
        <w:rPr>
          <w:rFonts w:asciiTheme="majorBidi" w:hAnsiTheme="majorBidi" w:cstheme="majorBidi"/>
          <w:sz w:val="28"/>
          <w:szCs w:val="28"/>
          <w:lang w:val="uk-UA"/>
        </w:rPr>
      </w:pPr>
      <w:r>
        <w:rPr>
          <w:rFonts w:asciiTheme="majorBidi" w:hAnsiTheme="majorBidi" w:cstheme="majorBidi"/>
          <w:sz w:val="28"/>
          <w:szCs w:val="28"/>
          <w:lang w:val="uk-UA"/>
        </w:rPr>
        <w:t>Полтава – 202</w:t>
      </w:r>
      <w:r w:rsidR="00193160">
        <w:rPr>
          <w:rFonts w:asciiTheme="majorBidi" w:hAnsiTheme="majorBidi" w:cstheme="majorBidi"/>
          <w:sz w:val="28"/>
          <w:szCs w:val="28"/>
          <w:lang w:val="uk-UA"/>
        </w:rPr>
        <w:t>4</w:t>
      </w:r>
    </w:p>
    <w:p w:rsidR="00193160" w:rsidRDefault="00193160" w:rsidP="006B3085">
      <w:pPr>
        <w:spacing w:after="0" w:line="240" w:lineRule="auto"/>
        <w:ind w:firstLine="708"/>
        <w:jc w:val="center"/>
        <w:rPr>
          <w:rFonts w:asciiTheme="majorBidi" w:hAnsiTheme="majorBidi" w:cstheme="majorBidi"/>
          <w:sz w:val="28"/>
          <w:szCs w:val="28"/>
          <w:lang w:val="uk-UA"/>
        </w:rPr>
      </w:pPr>
    </w:p>
    <w:p w:rsidR="00193160" w:rsidRDefault="00193160" w:rsidP="006B3085">
      <w:pPr>
        <w:spacing w:after="0" w:line="240" w:lineRule="auto"/>
        <w:ind w:firstLine="708"/>
        <w:jc w:val="center"/>
        <w:rPr>
          <w:rFonts w:ascii="Times New Roman" w:hAnsi="Times New Roman" w:cs="Times New Roman"/>
          <w:b/>
          <w:sz w:val="28"/>
          <w:lang w:val="uk-UA"/>
        </w:rPr>
      </w:pPr>
    </w:p>
    <w:p w:rsidR="00CD4EF5" w:rsidRPr="00CD4EF5" w:rsidRDefault="00CD4EF5" w:rsidP="00CD4EF5">
      <w:pPr>
        <w:spacing w:after="0" w:line="360" w:lineRule="auto"/>
        <w:ind w:firstLine="709"/>
        <w:contextualSpacing/>
        <w:jc w:val="center"/>
        <w:rPr>
          <w:rFonts w:ascii="Times New Roman" w:eastAsia="Times New Roman" w:hAnsi="Times New Roman" w:cs="Times New Roman"/>
          <w:b/>
          <w:sz w:val="28"/>
          <w:szCs w:val="28"/>
          <w:lang w:val="uk-UA" w:eastAsia="ru-RU"/>
        </w:rPr>
      </w:pPr>
      <w:r w:rsidRPr="00CD4EF5">
        <w:rPr>
          <w:rFonts w:ascii="Times New Roman" w:eastAsia="Times New Roman" w:hAnsi="Times New Roman" w:cs="Times New Roman"/>
          <w:b/>
          <w:sz w:val="28"/>
          <w:szCs w:val="28"/>
          <w:lang w:val="uk-UA" w:eastAsia="ru-RU"/>
        </w:rPr>
        <w:t>ЗМІСТ</w:t>
      </w:r>
    </w:p>
    <w:p w:rsidR="00CD4EF5" w:rsidRPr="00CD4EF5" w:rsidRDefault="00CD4EF5" w:rsidP="00CA4D0D">
      <w:pPr>
        <w:widowControl w:val="0"/>
        <w:autoSpaceDE w:val="0"/>
        <w:autoSpaceDN w:val="0"/>
        <w:adjustRightInd w:val="0"/>
        <w:spacing w:after="0" w:line="360" w:lineRule="auto"/>
        <w:ind w:right="-144"/>
        <w:jc w:val="both"/>
        <w:rPr>
          <w:rFonts w:ascii="Times New Roman" w:eastAsia="Times New Roman" w:hAnsi="Times New Roman" w:cs="Times New Roman"/>
          <w:bCs/>
          <w:sz w:val="28"/>
          <w:szCs w:val="28"/>
          <w:lang w:val="uk-UA" w:eastAsia="ru-RU"/>
        </w:rPr>
      </w:pPr>
      <w:r w:rsidRPr="00CD4EF5">
        <w:rPr>
          <w:rFonts w:ascii="Times New Roman" w:eastAsia="Times New Roman" w:hAnsi="Times New Roman" w:cs="Times New Roman"/>
          <w:b/>
          <w:bCs/>
          <w:sz w:val="28"/>
          <w:szCs w:val="28"/>
          <w:lang w:val="uk-UA" w:eastAsia="ru-RU"/>
        </w:rPr>
        <w:t>ВСТУП</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3</w:t>
      </w:r>
    </w:p>
    <w:p w:rsidR="007C0C5D" w:rsidRDefault="00CD4EF5" w:rsidP="00CA4D0D">
      <w:pPr>
        <w:widowControl w:val="0"/>
        <w:autoSpaceDE w:val="0"/>
        <w:autoSpaceDN w:val="0"/>
        <w:adjustRightInd w:val="0"/>
        <w:spacing w:after="0" w:line="360" w:lineRule="auto"/>
        <w:ind w:right="-144"/>
        <w:jc w:val="both"/>
        <w:rPr>
          <w:rFonts w:ascii="Times New Roman" w:eastAsia="Times New Roman" w:hAnsi="Times New Roman" w:cs="Times New Roman"/>
          <w:b/>
          <w:sz w:val="28"/>
          <w:szCs w:val="28"/>
          <w:lang w:val="uk-UA" w:eastAsia="ru-RU"/>
        </w:rPr>
      </w:pPr>
      <w:r w:rsidRPr="00CD4EF5">
        <w:rPr>
          <w:rFonts w:ascii="Times New Roman" w:eastAsia="Times New Roman" w:hAnsi="Times New Roman" w:cs="Times New Roman"/>
          <w:b/>
          <w:bCs/>
          <w:sz w:val="28"/>
          <w:szCs w:val="28"/>
          <w:lang w:val="uk-UA" w:eastAsia="ru-RU"/>
        </w:rPr>
        <w:t xml:space="preserve">РОЗДІЛ 1 ТЕОРЕТИЧНІ ОСНОВИ ВЛИВУ </w:t>
      </w:r>
      <w:r w:rsidRPr="00CD4EF5">
        <w:rPr>
          <w:rFonts w:ascii="Times New Roman" w:eastAsia="Times New Roman" w:hAnsi="Times New Roman" w:cs="Times New Roman"/>
          <w:b/>
          <w:sz w:val="28"/>
          <w:szCs w:val="28"/>
          <w:lang w:val="uk-UA" w:eastAsia="ru-RU"/>
        </w:rPr>
        <w:t xml:space="preserve">НАСТІЛЬНОГО </w:t>
      </w:r>
    </w:p>
    <w:p w:rsidR="00CD4EF5" w:rsidRPr="00CD4EF5" w:rsidRDefault="00CD4EF5" w:rsidP="00CA4D0D">
      <w:pPr>
        <w:widowControl w:val="0"/>
        <w:autoSpaceDE w:val="0"/>
        <w:autoSpaceDN w:val="0"/>
        <w:adjustRightInd w:val="0"/>
        <w:spacing w:after="0" w:line="360" w:lineRule="auto"/>
        <w:ind w:right="-144"/>
        <w:jc w:val="both"/>
        <w:rPr>
          <w:rFonts w:ascii="Times New Roman" w:eastAsia="Times New Roman" w:hAnsi="Times New Roman" w:cs="Times New Roman"/>
          <w:bCs/>
          <w:sz w:val="28"/>
          <w:szCs w:val="28"/>
          <w:lang w:val="uk-UA" w:eastAsia="ru-RU"/>
        </w:rPr>
      </w:pPr>
      <w:r w:rsidRPr="00CD4EF5">
        <w:rPr>
          <w:rFonts w:ascii="Times New Roman" w:eastAsia="Times New Roman" w:hAnsi="Times New Roman" w:cs="Times New Roman"/>
          <w:b/>
          <w:sz w:val="28"/>
          <w:szCs w:val="28"/>
          <w:lang w:val="uk-UA" w:eastAsia="ru-RU"/>
        </w:rPr>
        <w:t xml:space="preserve">ТЕНІСУ НА </w:t>
      </w:r>
      <w:r w:rsidR="00193160">
        <w:rPr>
          <w:rFonts w:ascii="Times New Roman" w:eastAsia="Times New Roman" w:hAnsi="Times New Roman" w:cs="Times New Roman"/>
          <w:b/>
          <w:sz w:val="28"/>
          <w:szCs w:val="28"/>
          <w:lang w:val="uk-UA" w:eastAsia="ru-RU"/>
        </w:rPr>
        <w:t>КООРДИНАЦІЙНІ</w:t>
      </w:r>
      <w:r w:rsidRPr="00827AE1">
        <w:rPr>
          <w:rFonts w:ascii="Times New Roman" w:eastAsia="Times New Roman" w:hAnsi="Times New Roman" w:cs="Times New Roman"/>
          <w:b/>
          <w:sz w:val="28"/>
          <w:szCs w:val="28"/>
          <w:lang w:val="uk-UA" w:eastAsia="ru-RU"/>
        </w:rPr>
        <w:t xml:space="preserve"> ЯКОСТІ</w:t>
      </w:r>
      <w:r w:rsidRPr="00CD4EF5">
        <w:rPr>
          <w:rFonts w:ascii="Times New Roman" w:eastAsia="Times New Roman" w:hAnsi="Times New Roman" w:cs="Times New Roman"/>
          <w:b/>
          <w:sz w:val="28"/>
          <w:szCs w:val="28"/>
          <w:lang w:val="uk-UA" w:eastAsia="ru-RU"/>
        </w:rPr>
        <w:t xml:space="preserve"> </w:t>
      </w:r>
      <w:r w:rsidRPr="00827AE1">
        <w:rPr>
          <w:rFonts w:ascii="Times New Roman" w:eastAsia="Times New Roman" w:hAnsi="Times New Roman" w:cs="Times New Roman"/>
          <w:b/>
          <w:sz w:val="28"/>
          <w:szCs w:val="28"/>
          <w:lang w:val="uk-UA" w:eastAsia="ru-RU"/>
        </w:rPr>
        <w:t>ЮНИХ ТЕНІСИСТІ</w:t>
      </w:r>
      <w:r w:rsidR="00193160">
        <w:rPr>
          <w:rFonts w:ascii="Times New Roman" w:eastAsia="Times New Roman" w:hAnsi="Times New Roman" w:cs="Times New Roman"/>
          <w:b/>
          <w:sz w:val="28"/>
          <w:szCs w:val="28"/>
          <w:lang w:val="uk-UA" w:eastAsia="ru-RU"/>
        </w:rPr>
        <w:t>В</w:t>
      </w:r>
      <w:r w:rsidR="00CA4D0D">
        <w:rPr>
          <w:rFonts w:ascii="Times New Roman" w:eastAsia="Times New Roman" w:hAnsi="Times New Roman" w:cs="Times New Roman"/>
          <w:b/>
          <w:sz w:val="28"/>
          <w:szCs w:val="28"/>
          <w:lang w:val="uk-UA" w:eastAsia="ru-RU"/>
        </w:rPr>
        <w:tab/>
      </w:r>
      <w:r w:rsidR="00CA4D0D">
        <w:rPr>
          <w:rFonts w:ascii="Times New Roman" w:eastAsia="Times New Roman" w:hAnsi="Times New Roman" w:cs="Times New Roman"/>
          <w:b/>
          <w:sz w:val="28"/>
          <w:szCs w:val="28"/>
          <w:lang w:val="uk-UA" w:eastAsia="ru-RU"/>
        </w:rPr>
        <w:tab/>
        <w:t>7</w:t>
      </w:r>
    </w:p>
    <w:p w:rsidR="00855F88" w:rsidRPr="00855F88" w:rsidRDefault="00CD4EF5" w:rsidP="00855F88">
      <w:pPr>
        <w:pStyle w:val="a9"/>
        <w:numPr>
          <w:ilvl w:val="1"/>
          <w:numId w:val="25"/>
        </w:numPr>
        <w:spacing w:after="0" w:line="360" w:lineRule="auto"/>
        <w:ind w:right="-144"/>
        <w:jc w:val="both"/>
        <w:rPr>
          <w:rFonts w:ascii="Times New Roman" w:eastAsia="Times New Roman" w:hAnsi="Times New Roman" w:cs="Times New Roman"/>
          <w:sz w:val="28"/>
          <w:szCs w:val="28"/>
          <w:lang w:val="uk-UA" w:eastAsia="ru-RU"/>
        </w:rPr>
      </w:pPr>
      <w:r w:rsidRPr="00855F88">
        <w:rPr>
          <w:rFonts w:ascii="Times New Roman" w:eastAsia="Times New Roman" w:hAnsi="Times New Roman" w:cs="Times New Roman"/>
          <w:sz w:val="28"/>
          <w:szCs w:val="28"/>
          <w:lang w:val="uk-UA" w:eastAsia="ru-RU"/>
        </w:rPr>
        <w:t>Характеристика</w:t>
      </w:r>
      <w:r w:rsidR="00560A3C" w:rsidRPr="00855F88">
        <w:rPr>
          <w:rFonts w:ascii="Times New Roman" w:eastAsia="Times New Roman" w:hAnsi="Times New Roman" w:cs="Times New Roman"/>
          <w:sz w:val="28"/>
          <w:szCs w:val="28"/>
          <w:lang w:val="uk-UA" w:eastAsia="ru-RU"/>
        </w:rPr>
        <w:t xml:space="preserve"> </w:t>
      </w:r>
      <w:r w:rsidRPr="00855F88">
        <w:rPr>
          <w:rFonts w:ascii="Times New Roman" w:eastAsia="Times New Roman" w:hAnsi="Times New Roman" w:cs="Times New Roman"/>
          <w:sz w:val="28"/>
          <w:szCs w:val="28"/>
          <w:lang w:val="uk-UA" w:eastAsia="ru-RU"/>
        </w:rPr>
        <w:t>засобів</w:t>
      </w:r>
      <w:r w:rsidR="00560A3C" w:rsidRPr="00855F88">
        <w:rPr>
          <w:rFonts w:ascii="Times New Roman" w:eastAsia="Times New Roman" w:hAnsi="Times New Roman" w:cs="Times New Roman"/>
          <w:sz w:val="28"/>
          <w:szCs w:val="28"/>
          <w:lang w:val="uk-UA" w:eastAsia="ru-RU"/>
        </w:rPr>
        <w:t xml:space="preserve"> </w:t>
      </w:r>
      <w:r w:rsidRPr="00855F88">
        <w:rPr>
          <w:rFonts w:ascii="Times New Roman" w:eastAsia="Times New Roman" w:hAnsi="Times New Roman" w:cs="Times New Roman"/>
          <w:sz w:val="28"/>
          <w:szCs w:val="28"/>
          <w:lang w:val="uk-UA" w:eastAsia="ru-RU"/>
        </w:rPr>
        <w:t xml:space="preserve">впливу настільного тенісу, як </w:t>
      </w:r>
    </w:p>
    <w:p w:rsidR="00CD4EF5" w:rsidRPr="00855F88" w:rsidRDefault="00CD4EF5" w:rsidP="00855F88">
      <w:pPr>
        <w:spacing w:after="0" w:line="360" w:lineRule="auto"/>
        <w:ind w:left="709" w:right="-144"/>
        <w:jc w:val="both"/>
        <w:rPr>
          <w:rFonts w:ascii="Times New Roman" w:eastAsia="Times New Roman" w:hAnsi="Times New Roman" w:cs="Times New Roman"/>
          <w:sz w:val="28"/>
          <w:szCs w:val="28"/>
          <w:lang w:val="uk-UA" w:eastAsia="ru-RU"/>
        </w:rPr>
      </w:pPr>
      <w:r w:rsidRPr="00855F88">
        <w:rPr>
          <w:rFonts w:ascii="Times New Roman" w:eastAsia="Times New Roman" w:hAnsi="Times New Roman" w:cs="Times New Roman"/>
          <w:sz w:val="28"/>
          <w:szCs w:val="28"/>
          <w:lang w:val="uk-UA" w:eastAsia="ru-RU"/>
        </w:rPr>
        <w:t xml:space="preserve">основи </w:t>
      </w:r>
      <w:r w:rsidR="00827AE1" w:rsidRPr="00855F88">
        <w:rPr>
          <w:rFonts w:ascii="Times New Roman" w:eastAsia="Times New Roman" w:hAnsi="Times New Roman" w:cs="Times New Roman"/>
          <w:sz w:val="28"/>
          <w:szCs w:val="28"/>
          <w:lang w:val="uk-UA" w:eastAsia="ru-RU"/>
        </w:rPr>
        <w:t xml:space="preserve">розвитку </w:t>
      </w:r>
      <w:r w:rsidR="00193160">
        <w:rPr>
          <w:rFonts w:ascii="Times New Roman" w:eastAsia="Times New Roman" w:hAnsi="Times New Roman" w:cs="Times New Roman"/>
          <w:sz w:val="28"/>
          <w:szCs w:val="28"/>
          <w:lang w:val="uk-UA" w:eastAsia="ru-RU"/>
        </w:rPr>
        <w:t>координаційних</w:t>
      </w:r>
      <w:r w:rsidR="00827AE1" w:rsidRPr="00855F88">
        <w:rPr>
          <w:rFonts w:ascii="Times New Roman" w:eastAsia="Times New Roman" w:hAnsi="Times New Roman" w:cs="Times New Roman"/>
          <w:sz w:val="28"/>
          <w:szCs w:val="28"/>
          <w:lang w:val="uk-UA" w:eastAsia="ru-RU"/>
        </w:rPr>
        <w:t xml:space="preserve"> якостей</w:t>
      </w:r>
      <w:r w:rsid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t>7</w:t>
      </w:r>
    </w:p>
    <w:p w:rsidR="00CD4EF5" w:rsidRPr="00CD4EF5" w:rsidRDefault="00CD4EF5" w:rsidP="00CA4D0D">
      <w:pPr>
        <w:spacing w:after="0" w:line="360" w:lineRule="auto"/>
        <w:ind w:right="-144" w:firstLine="709"/>
        <w:jc w:val="both"/>
        <w:rPr>
          <w:rFonts w:ascii="Times New Roman" w:eastAsia="Batang" w:hAnsi="Times New Roman" w:cs="Times New Roman"/>
          <w:bCs/>
          <w:sz w:val="28"/>
          <w:szCs w:val="28"/>
          <w:lang w:val="uk-UA" w:eastAsia="uk-UA"/>
        </w:rPr>
      </w:pPr>
      <w:r w:rsidRPr="00827AE1">
        <w:rPr>
          <w:rFonts w:ascii="Times New Roman" w:eastAsia="Batang" w:hAnsi="Times New Roman" w:cs="Times New Roman"/>
          <w:bCs/>
          <w:sz w:val="28"/>
          <w:szCs w:val="28"/>
          <w:lang w:val="uk-UA" w:eastAsia="uk-UA"/>
        </w:rPr>
        <w:t>1.2</w:t>
      </w:r>
      <w:r w:rsidRPr="00CD4EF5">
        <w:rPr>
          <w:rFonts w:ascii="Times New Roman" w:eastAsia="Batang" w:hAnsi="Times New Roman" w:cs="Times New Roman"/>
          <w:bCs/>
          <w:sz w:val="28"/>
          <w:szCs w:val="28"/>
          <w:lang w:val="uk-UA" w:eastAsia="uk-UA"/>
        </w:rPr>
        <w:t xml:space="preserve"> Анатомо-фізіологічні особливості дітей </w:t>
      </w:r>
      <w:r w:rsidR="00827AE1" w:rsidRPr="00827AE1">
        <w:rPr>
          <w:rFonts w:ascii="Times New Roman" w:eastAsia="Batang" w:hAnsi="Times New Roman" w:cs="Times New Roman"/>
          <w:bCs/>
          <w:sz w:val="28"/>
          <w:szCs w:val="28"/>
          <w:lang w:val="uk-UA" w:eastAsia="uk-UA"/>
        </w:rPr>
        <w:t xml:space="preserve">юного </w:t>
      </w:r>
      <w:r w:rsidRPr="00CD4EF5">
        <w:rPr>
          <w:rFonts w:ascii="Times New Roman" w:eastAsia="Batang" w:hAnsi="Times New Roman" w:cs="Times New Roman"/>
          <w:bCs/>
          <w:sz w:val="28"/>
          <w:szCs w:val="28"/>
          <w:lang w:val="uk-UA" w:eastAsia="uk-UA"/>
        </w:rPr>
        <w:t>віку</w:t>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t>19</w:t>
      </w:r>
    </w:p>
    <w:p w:rsidR="00855F88" w:rsidRDefault="00CD4EF5" w:rsidP="00855F88">
      <w:pPr>
        <w:spacing w:after="0" w:line="360" w:lineRule="auto"/>
        <w:ind w:right="-144" w:firstLine="709"/>
        <w:jc w:val="both"/>
        <w:rPr>
          <w:rFonts w:ascii="Times New Roman" w:eastAsia="Batang" w:hAnsi="Times New Roman" w:cs="Times New Roman"/>
          <w:bCs/>
          <w:sz w:val="28"/>
          <w:szCs w:val="28"/>
          <w:lang w:val="uk-UA" w:eastAsia="uk-UA"/>
        </w:rPr>
      </w:pPr>
      <w:r w:rsidRPr="00827AE1">
        <w:rPr>
          <w:rFonts w:ascii="Times New Roman" w:eastAsia="Batang" w:hAnsi="Times New Roman" w:cs="Times New Roman"/>
          <w:bCs/>
          <w:sz w:val="28"/>
          <w:szCs w:val="28"/>
          <w:lang w:val="uk-UA" w:eastAsia="uk-UA"/>
        </w:rPr>
        <w:t xml:space="preserve">1.3 </w:t>
      </w:r>
      <w:r w:rsidRPr="00CD4EF5">
        <w:rPr>
          <w:rFonts w:ascii="Times New Roman" w:eastAsia="Batang" w:hAnsi="Times New Roman" w:cs="Times New Roman"/>
          <w:bCs/>
          <w:sz w:val="28"/>
          <w:szCs w:val="28"/>
          <w:lang w:val="uk-UA" w:eastAsia="uk-UA"/>
        </w:rPr>
        <w:t>Специфіка впливу занять</w:t>
      </w:r>
      <w:r w:rsidRPr="00827AE1">
        <w:rPr>
          <w:rFonts w:ascii="Times New Roman" w:eastAsia="Batang" w:hAnsi="Times New Roman" w:cs="Times New Roman"/>
          <w:bCs/>
          <w:sz w:val="28"/>
          <w:szCs w:val="28"/>
          <w:lang w:val="uk-UA" w:eastAsia="uk-UA"/>
        </w:rPr>
        <w:t xml:space="preserve"> настільним тенісом на </w:t>
      </w:r>
      <w:r w:rsidRPr="00CD4EF5">
        <w:rPr>
          <w:rFonts w:ascii="Times New Roman" w:eastAsia="Batang" w:hAnsi="Times New Roman" w:cs="Times New Roman"/>
          <w:bCs/>
          <w:sz w:val="28"/>
          <w:szCs w:val="28"/>
          <w:lang w:val="uk-UA" w:eastAsia="uk-UA"/>
        </w:rPr>
        <w:t xml:space="preserve">розвиток </w:t>
      </w:r>
    </w:p>
    <w:p w:rsidR="00CD4EF5" w:rsidRPr="00CD4EF5" w:rsidRDefault="001D4A34" w:rsidP="00855F88">
      <w:pPr>
        <w:spacing w:after="0" w:line="360" w:lineRule="auto"/>
        <w:ind w:right="-144" w:firstLine="709"/>
        <w:jc w:val="both"/>
        <w:rPr>
          <w:rFonts w:ascii="Times New Roman" w:eastAsia="Batang" w:hAnsi="Times New Roman" w:cs="Times New Roman"/>
          <w:bCs/>
          <w:sz w:val="28"/>
          <w:szCs w:val="28"/>
          <w:lang w:val="uk-UA" w:eastAsia="uk-UA"/>
        </w:rPr>
      </w:pPr>
      <w:r>
        <w:rPr>
          <w:rFonts w:ascii="Times New Roman" w:eastAsia="Batang" w:hAnsi="Times New Roman" w:cs="Times New Roman"/>
          <w:bCs/>
          <w:sz w:val="28"/>
          <w:szCs w:val="28"/>
          <w:lang w:val="uk-UA" w:eastAsia="uk-UA"/>
        </w:rPr>
        <w:t>координаційних</w:t>
      </w:r>
      <w:r w:rsidR="00CD4EF5" w:rsidRPr="00827AE1">
        <w:rPr>
          <w:rFonts w:ascii="Times New Roman" w:eastAsia="Batang" w:hAnsi="Times New Roman" w:cs="Times New Roman"/>
          <w:bCs/>
          <w:sz w:val="28"/>
          <w:szCs w:val="28"/>
          <w:lang w:val="uk-UA" w:eastAsia="uk-UA"/>
        </w:rPr>
        <w:t xml:space="preserve"> якостей тенісистів</w:t>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t>30</w:t>
      </w:r>
    </w:p>
    <w:p w:rsidR="00CD4EF5" w:rsidRPr="00CD4EF5" w:rsidRDefault="00CD4EF5" w:rsidP="00CA4D0D">
      <w:pPr>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ru-RU"/>
        </w:rPr>
        <w:t>Висновки до першого розділу</w:t>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t>35</w:t>
      </w:r>
    </w:p>
    <w:p w:rsidR="00CD4EF5" w:rsidRPr="00CD4EF5" w:rsidRDefault="00827AE1" w:rsidP="00CA4D0D">
      <w:pPr>
        <w:widowControl w:val="0"/>
        <w:autoSpaceDE w:val="0"/>
        <w:autoSpaceDN w:val="0"/>
        <w:adjustRightInd w:val="0"/>
        <w:spacing w:after="0" w:line="360" w:lineRule="auto"/>
        <w:ind w:right="-144"/>
        <w:jc w:val="both"/>
        <w:rPr>
          <w:rFonts w:ascii="Times New Roman" w:eastAsia="Times New Roman" w:hAnsi="Times New Roman" w:cs="Times New Roman"/>
          <w:bCs/>
          <w:sz w:val="28"/>
          <w:szCs w:val="28"/>
          <w:lang w:val="uk-UA" w:eastAsia="ru-RU"/>
        </w:rPr>
      </w:pPr>
      <w:r w:rsidRPr="00827AE1">
        <w:rPr>
          <w:rFonts w:ascii="Times New Roman" w:eastAsia="Times New Roman" w:hAnsi="Times New Roman" w:cs="Times New Roman"/>
          <w:b/>
          <w:bCs/>
          <w:sz w:val="28"/>
          <w:szCs w:val="28"/>
          <w:lang w:val="uk-UA" w:eastAsia="ru-RU"/>
        </w:rPr>
        <w:t>РОЗДІЛ 2 МЕТОДИ ТА ОРГАНІЗАЦІЯ ДОСЛІДЖЕННЯ</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36</w:t>
      </w:r>
    </w:p>
    <w:p w:rsidR="00CD4EF5" w:rsidRPr="00CD4EF5" w:rsidRDefault="00CD4EF5" w:rsidP="00CA4D0D">
      <w:pPr>
        <w:tabs>
          <w:tab w:val="left" w:pos="7992"/>
        </w:tabs>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uk-UA"/>
        </w:rPr>
        <w:t>2.1 Методи дослідження</w:t>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t>36</w:t>
      </w:r>
    </w:p>
    <w:p w:rsidR="00CD4EF5" w:rsidRPr="00CD4EF5" w:rsidRDefault="00CD4EF5" w:rsidP="00CA4D0D">
      <w:pPr>
        <w:spacing w:after="0" w:line="360" w:lineRule="auto"/>
        <w:ind w:right="-144" w:firstLine="709"/>
        <w:jc w:val="both"/>
        <w:rPr>
          <w:rFonts w:ascii="Times New Roman" w:eastAsia="Times New Roman" w:hAnsi="Times New Roman" w:cs="Times New Roman"/>
          <w:sz w:val="28"/>
          <w:szCs w:val="28"/>
          <w:lang w:val="uk-UA" w:eastAsia="uk-UA"/>
        </w:rPr>
      </w:pPr>
      <w:r w:rsidRPr="00CD4EF5">
        <w:rPr>
          <w:rFonts w:ascii="Times New Roman" w:eastAsia="Times New Roman" w:hAnsi="Times New Roman" w:cs="Times New Roman"/>
          <w:sz w:val="28"/>
          <w:szCs w:val="28"/>
          <w:lang w:val="uk-UA" w:eastAsia="uk-UA"/>
        </w:rPr>
        <w:t>2.2 Організація дослідження</w:t>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t>46</w:t>
      </w:r>
    </w:p>
    <w:p w:rsid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sidRPr="00CD4EF5">
        <w:rPr>
          <w:rFonts w:ascii="Times New Roman" w:eastAsia="Times New Roman" w:hAnsi="Times New Roman" w:cs="Times New Roman"/>
          <w:color w:val="000000"/>
          <w:sz w:val="28"/>
          <w:szCs w:val="28"/>
          <w:lang w:val="uk-UA" w:eastAsia="ru-RU"/>
        </w:rPr>
        <w:t>2.3 Методика навчання настільному тенісу</w:t>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t>47</w:t>
      </w:r>
    </w:p>
    <w:p w:rsidR="00F334CD" w:rsidRPr="00CD4EF5" w:rsidRDefault="00F334CD"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Висновки до другого розділу</w:t>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t>55</w:t>
      </w:r>
    </w:p>
    <w:p w:rsidR="00CD4EF5" w:rsidRPr="00CD4EF5" w:rsidRDefault="00CD4EF5" w:rsidP="00CA4D0D">
      <w:pPr>
        <w:widowControl w:val="0"/>
        <w:autoSpaceDE w:val="0"/>
        <w:autoSpaceDN w:val="0"/>
        <w:adjustRightInd w:val="0"/>
        <w:spacing w:after="0" w:line="360" w:lineRule="auto"/>
        <w:ind w:right="-144"/>
        <w:jc w:val="both"/>
        <w:rPr>
          <w:rFonts w:ascii="Times New Roman" w:eastAsia="Times New Roman" w:hAnsi="Times New Roman" w:cs="Times New Roman"/>
          <w:color w:val="000000"/>
          <w:sz w:val="28"/>
          <w:szCs w:val="28"/>
          <w:lang w:val="uk-UA" w:eastAsia="ru-RU"/>
        </w:rPr>
      </w:pPr>
      <w:r w:rsidRPr="00CD4EF5">
        <w:rPr>
          <w:rFonts w:ascii="Times New Roman" w:eastAsia="Batang" w:hAnsi="Times New Roman" w:cs="Times New Roman"/>
          <w:b/>
          <w:sz w:val="28"/>
          <w:szCs w:val="28"/>
          <w:lang w:val="uk-UA" w:eastAsia="uk-UA"/>
        </w:rPr>
        <w:t>РОЗДІЛ 3. ОТРИМАНІ РЕЗУЛЬТАТИ ДОСЛІДЖЕНЬ</w:t>
      </w:r>
      <w:r w:rsidR="00CA4D0D">
        <w:rPr>
          <w:rFonts w:ascii="Times New Roman" w:eastAsia="Batang" w:hAnsi="Times New Roman" w:cs="Times New Roman"/>
          <w:b/>
          <w:sz w:val="28"/>
          <w:szCs w:val="28"/>
          <w:lang w:val="uk-UA" w:eastAsia="uk-UA"/>
        </w:rPr>
        <w:tab/>
      </w:r>
      <w:r w:rsidR="00CA4D0D">
        <w:rPr>
          <w:rFonts w:ascii="Times New Roman" w:eastAsia="Batang" w:hAnsi="Times New Roman" w:cs="Times New Roman"/>
          <w:b/>
          <w:sz w:val="28"/>
          <w:szCs w:val="28"/>
          <w:lang w:val="uk-UA" w:eastAsia="uk-UA"/>
        </w:rPr>
        <w:tab/>
      </w:r>
      <w:r w:rsidR="00CA4D0D">
        <w:rPr>
          <w:rFonts w:ascii="Times New Roman" w:eastAsia="Batang" w:hAnsi="Times New Roman" w:cs="Times New Roman"/>
          <w:b/>
          <w:sz w:val="28"/>
          <w:szCs w:val="28"/>
          <w:lang w:val="uk-UA" w:eastAsia="uk-UA"/>
        </w:rPr>
        <w:tab/>
      </w:r>
      <w:r w:rsidR="00CA4D0D">
        <w:rPr>
          <w:rFonts w:ascii="Times New Roman" w:eastAsia="Batang" w:hAnsi="Times New Roman" w:cs="Times New Roman"/>
          <w:b/>
          <w:sz w:val="28"/>
          <w:szCs w:val="28"/>
          <w:lang w:val="uk-UA" w:eastAsia="uk-UA"/>
        </w:rPr>
        <w:tab/>
        <w:t>57</w:t>
      </w:r>
    </w:p>
    <w:p w:rsidR="00CD4EF5" w:rsidRPr="00CD4EF5" w:rsidRDefault="00CD4EF5" w:rsidP="00193160">
      <w:pPr>
        <w:spacing w:after="0" w:line="360" w:lineRule="auto"/>
        <w:ind w:left="708" w:right="-144" w:firstLine="1"/>
        <w:jc w:val="both"/>
        <w:rPr>
          <w:rFonts w:ascii="Times New Roman" w:eastAsia="Batang" w:hAnsi="Times New Roman" w:cs="Times New Roman"/>
          <w:b/>
          <w:sz w:val="28"/>
          <w:szCs w:val="28"/>
          <w:lang w:val="uk-UA" w:eastAsia="uk-UA"/>
        </w:rPr>
      </w:pPr>
      <w:r w:rsidRPr="00CD4EF5">
        <w:rPr>
          <w:rFonts w:ascii="Times New Roman" w:eastAsia="Times New Roman" w:hAnsi="Times New Roman" w:cs="Times New Roman"/>
          <w:sz w:val="28"/>
          <w:szCs w:val="28"/>
          <w:lang w:val="uk-UA" w:eastAsia="ru-RU"/>
        </w:rPr>
        <w:t xml:space="preserve">3.1 Аналіз </w:t>
      </w:r>
      <w:r w:rsidR="00827AE1" w:rsidRPr="00827AE1">
        <w:rPr>
          <w:rFonts w:ascii="Times New Roman" w:eastAsia="Times New Roman" w:hAnsi="Times New Roman" w:cs="Times New Roman"/>
          <w:sz w:val="28"/>
          <w:szCs w:val="28"/>
          <w:lang w:val="uk-UA" w:eastAsia="ru-RU"/>
        </w:rPr>
        <w:t xml:space="preserve">показників </w:t>
      </w:r>
      <w:r w:rsidR="00193160">
        <w:rPr>
          <w:rFonts w:ascii="Times New Roman" w:eastAsia="Times New Roman" w:hAnsi="Times New Roman" w:cs="Times New Roman"/>
          <w:sz w:val="28"/>
          <w:szCs w:val="28"/>
          <w:lang w:val="uk-UA" w:eastAsia="ru-RU"/>
        </w:rPr>
        <w:t>координаційних</w:t>
      </w:r>
      <w:r w:rsidR="00827AE1" w:rsidRPr="00827AE1">
        <w:rPr>
          <w:rFonts w:ascii="Times New Roman" w:eastAsia="Times New Roman" w:hAnsi="Times New Roman" w:cs="Times New Roman"/>
          <w:sz w:val="28"/>
          <w:szCs w:val="28"/>
          <w:lang w:val="uk-UA" w:eastAsia="ru-RU"/>
        </w:rPr>
        <w:t xml:space="preserve"> якостей</w:t>
      </w:r>
      <w:r w:rsidRPr="00CD4EF5">
        <w:rPr>
          <w:rFonts w:ascii="Times New Roman" w:eastAsia="Times New Roman" w:hAnsi="Times New Roman" w:cs="Times New Roman"/>
          <w:sz w:val="28"/>
          <w:szCs w:val="28"/>
          <w:lang w:val="uk-UA" w:eastAsia="ru-RU"/>
        </w:rPr>
        <w:t xml:space="preserve"> </w:t>
      </w:r>
      <w:r w:rsidR="00827AE1" w:rsidRPr="00827AE1">
        <w:rPr>
          <w:rFonts w:ascii="Times New Roman" w:eastAsia="Times New Roman" w:hAnsi="Times New Roman" w:cs="Times New Roman"/>
          <w:sz w:val="28"/>
          <w:szCs w:val="28"/>
          <w:lang w:val="uk-UA" w:eastAsia="ru-RU"/>
        </w:rPr>
        <w:t>юних тенісистів,</w:t>
      </w:r>
      <w:r w:rsidRPr="00CD4EF5">
        <w:rPr>
          <w:rFonts w:ascii="Times New Roman" w:eastAsia="Times New Roman" w:hAnsi="Times New Roman" w:cs="Times New Roman"/>
          <w:sz w:val="28"/>
          <w:szCs w:val="28"/>
          <w:lang w:val="uk-UA" w:eastAsia="ru-RU"/>
        </w:rPr>
        <w:t xml:space="preserve"> що займались у секції з </w:t>
      </w:r>
      <w:r w:rsidR="00827AE1" w:rsidRPr="00827AE1">
        <w:rPr>
          <w:rFonts w:ascii="Times New Roman" w:eastAsia="Times New Roman" w:hAnsi="Times New Roman" w:cs="Times New Roman"/>
          <w:sz w:val="28"/>
          <w:szCs w:val="28"/>
          <w:lang w:val="uk-UA" w:eastAsia="ru-RU"/>
        </w:rPr>
        <w:t>ДЮСШ</w:t>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t>57</w:t>
      </w:r>
    </w:p>
    <w:p w:rsidR="00CD4EF5" w:rsidRP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ru-RU"/>
        </w:rPr>
        <w:t>3.2 Обговорення результатів дослідження</w:t>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t>68</w:t>
      </w:r>
    </w:p>
    <w:p w:rsidR="00CD4EF5" w:rsidRP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ru-RU"/>
        </w:rPr>
        <w:t>Висновки до третього розділу</w:t>
      </w:r>
      <w:r w:rsidR="00827AE1" w:rsidRPr="00827AE1">
        <w:rPr>
          <w:rFonts w:ascii="Times New Roman" w:eastAsia="Times New Roman" w:hAnsi="Times New Roman" w:cs="Times New Roman"/>
          <w:sz w:val="28"/>
          <w:szCs w:val="28"/>
          <w:lang w:val="uk-UA" w:eastAsia="ru-RU"/>
        </w:rPr>
        <w:t xml:space="preserve"> </w:t>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t>70</w:t>
      </w:r>
    </w:p>
    <w:p w:rsidR="00CD4EF5" w:rsidRP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b/>
          <w:bCs/>
          <w:sz w:val="28"/>
          <w:szCs w:val="28"/>
          <w:lang w:val="uk-UA" w:eastAsia="ru-RU"/>
        </w:rPr>
        <w:t>ВИСНОВКИ</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71</w:t>
      </w:r>
    </w:p>
    <w:p w:rsidR="00CD4EF5" w:rsidRP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b/>
          <w:bCs/>
          <w:sz w:val="28"/>
          <w:szCs w:val="28"/>
          <w:lang w:val="uk-UA" w:eastAsia="ru-RU"/>
        </w:rPr>
        <w:t>СПИСОК ВИКОРИСТАНИХ ДЖЕРЕЛ</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73</w:t>
      </w:r>
    </w:p>
    <w:p w:rsidR="00492339"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b/>
          <w:bCs/>
          <w:sz w:val="28"/>
          <w:szCs w:val="28"/>
          <w:lang w:val="uk-UA" w:eastAsia="ru-RU"/>
        </w:rPr>
      </w:pPr>
      <w:r w:rsidRPr="00CD4EF5">
        <w:rPr>
          <w:rFonts w:ascii="Times New Roman" w:eastAsia="Times New Roman" w:hAnsi="Times New Roman" w:cs="Times New Roman"/>
          <w:b/>
          <w:bCs/>
          <w:sz w:val="28"/>
          <w:szCs w:val="28"/>
          <w:lang w:val="uk-UA" w:eastAsia="ru-RU"/>
        </w:rPr>
        <w:t>ДОДАТКИ</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80</w:t>
      </w:r>
    </w:p>
    <w:p w:rsidR="00492339" w:rsidRDefault="00492339">
      <w:pPr>
        <w:spacing w:after="160" w:line="259" w:lineRule="auto"/>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br w:type="page"/>
      </w:r>
    </w:p>
    <w:p w:rsidR="008B7FC5" w:rsidRPr="000B1096" w:rsidRDefault="008B7FC5" w:rsidP="008B7FC5">
      <w:pPr>
        <w:widowControl w:val="0"/>
        <w:autoSpaceDE w:val="0"/>
        <w:autoSpaceDN w:val="0"/>
        <w:adjustRightInd w:val="0"/>
        <w:spacing w:after="0" w:line="360" w:lineRule="auto"/>
        <w:ind w:firstLine="709"/>
        <w:jc w:val="center"/>
        <w:rPr>
          <w:rFonts w:asciiTheme="majorBidi" w:hAnsiTheme="majorBidi" w:cstheme="majorBidi"/>
          <w:b/>
          <w:bCs/>
          <w:sz w:val="28"/>
          <w:szCs w:val="28"/>
          <w:lang w:val="uk-UA"/>
        </w:rPr>
      </w:pPr>
      <w:r w:rsidRPr="000B1096">
        <w:rPr>
          <w:rFonts w:asciiTheme="majorBidi" w:hAnsiTheme="majorBidi" w:cstheme="majorBidi"/>
          <w:b/>
          <w:bCs/>
          <w:sz w:val="28"/>
          <w:szCs w:val="28"/>
          <w:lang w:val="uk-UA"/>
        </w:rPr>
        <w:lastRenderedPageBreak/>
        <w:t>ВСТУП</w:t>
      </w:r>
    </w:p>
    <w:p w:rsidR="008B7FC5"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Соціально-економічні зміни за останні десять років дуже несприятливо вплинули на стан здоров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 громадян України. З огляду на</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це постійно збільшується відсоток захворювань серед підлітків, погіршується їх рухова активність, знижується витривалість, здатність до праці та успішність. В зв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язку з цим, виникає необхідність дослідження дієвих засобів, які допоможуть вирішити</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зазначені проблем. </w:t>
      </w:r>
    </w:p>
    <w:p w:rsidR="000925AC" w:rsidRDefault="000925AC" w:rsidP="000925AC">
      <w:pPr>
        <w:spacing w:after="0" w:line="360" w:lineRule="auto"/>
        <w:ind w:firstLine="709"/>
        <w:jc w:val="both"/>
        <w:rPr>
          <w:rFonts w:ascii="Times New Roman" w:hAnsi="Times New Roman" w:cs="Times New Roman"/>
          <w:sz w:val="28"/>
          <w:lang w:val="uk-UA"/>
        </w:rPr>
      </w:pPr>
      <w:r w:rsidRPr="00851B14">
        <w:rPr>
          <w:rFonts w:ascii="Times New Roman" w:hAnsi="Times New Roman" w:cs="Times New Roman"/>
          <w:b/>
          <w:sz w:val="28"/>
          <w:lang w:val="uk-UA"/>
        </w:rPr>
        <w:t xml:space="preserve">Актуальність роботи </w:t>
      </w:r>
      <w:r>
        <w:rPr>
          <w:rFonts w:ascii="Times New Roman" w:hAnsi="Times New Roman" w:cs="Times New Roman"/>
          <w:sz w:val="28"/>
          <w:lang w:val="uk-UA"/>
        </w:rPr>
        <w:t>полягає в тому, що</w:t>
      </w:r>
      <w:r w:rsidR="00560A3C">
        <w:rPr>
          <w:rFonts w:ascii="Times New Roman" w:hAnsi="Times New Roman" w:cs="Times New Roman"/>
          <w:sz w:val="28"/>
          <w:lang w:val="uk-UA"/>
        </w:rPr>
        <w:t xml:space="preserve"> </w:t>
      </w:r>
      <w:r>
        <w:rPr>
          <w:rFonts w:ascii="Times New Roman" w:hAnsi="Times New Roman" w:cs="Times New Roman"/>
          <w:sz w:val="28"/>
          <w:lang w:val="uk-UA"/>
        </w:rPr>
        <w:t xml:space="preserve">розвитку </w:t>
      </w:r>
      <w:r w:rsidR="001D4A34">
        <w:rPr>
          <w:rFonts w:ascii="Times New Roman" w:hAnsi="Times New Roman" w:cs="Times New Roman"/>
          <w:sz w:val="28"/>
          <w:lang w:val="uk-UA"/>
        </w:rPr>
        <w:t>координаційних</w:t>
      </w:r>
      <w:r>
        <w:rPr>
          <w:rFonts w:ascii="Times New Roman" w:hAnsi="Times New Roman" w:cs="Times New Roman"/>
          <w:sz w:val="28"/>
          <w:lang w:val="uk-UA"/>
        </w:rPr>
        <w:t xml:space="preserve"> якостей у юних тенісистів є однією з головних передумов досягнення високих результатів. Тому виникає необхідність розробки інноваційної методики</w:t>
      </w:r>
      <w:r w:rsidR="00560A3C">
        <w:rPr>
          <w:rFonts w:ascii="Times New Roman" w:hAnsi="Times New Roman" w:cs="Times New Roman"/>
          <w:sz w:val="28"/>
          <w:lang w:val="uk-UA"/>
        </w:rPr>
        <w:t xml:space="preserve"> </w:t>
      </w:r>
      <w:r>
        <w:rPr>
          <w:rFonts w:ascii="Times New Roman" w:hAnsi="Times New Roman" w:cs="Times New Roman"/>
          <w:sz w:val="28"/>
          <w:lang w:val="uk-UA"/>
        </w:rPr>
        <w:t>тренувань у настільному тенісі.</w:t>
      </w:r>
    </w:p>
    <w:p w:rsidR="008B7FC5" w:rsidRPr="000B1096" w:rsidRDefault="008B7FC5" w:rsidP="008B7FC5">
      <w:pPr>
        <w:spacing w:after="0" w:line="360" w:lineRule="auto"/>
        <w:ind w:firstLine="709"/>
        <w:contextualSpacing/>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У </w:t>
      </w:r>
      <w:r w:rsidR="008143C1">
        <w:rPr>
          <w:rFonts w:asciiTheme="majorBidi" w:hAnsiTheme="majorBidi" w:cstheme="majorBidi"/>
          <w:sz w:val="28"/>
          <w:szCs w:val="28"/>
          <w:lang w:val="uk-UA"/>
        </w:rPr>
        <w:t>кваліфікаційній</w:t>
      </w:r>
      <w:r w:rsidRPr="000B1096">
        <w:rPr>
          <w:rFonts w:asciiTheme="majorBidi" w:hAnsiTheme="majorBidi" w:cstheme="majorBidi"/>
          <w:sz w:val="28"/>
          <w:szCs w:val="28"/>
          <w:lang w:val="uk-UA"/>
        </w:rPr>
        <w:t xml:space="preserve"> роботі за темою «</w:t>
      </w:r>
      <w:r w:rsidR="000925AC">
        <w:rPr>
          <w:rFonts w:asciiTheme="majorBidi" w:hAnsiTheme="majorBidi" w:cstheme="majorBidi"/>
          <w:bCs/>
          <w:sz w:val="28"/>
          <w:szCs w:val="28"/>
          <w:lang w:val="uk-UA"/>
        </w:rPr>
        <w:t xml:space="preserve">Розвиток </w:t>
      </w:r>
      <w:r w:rsidR="001D4A34">
        <w:rPr>
          <w:rFonts w:asciiTheme="majorBidi" w:hAnsiTheme="majorBidi" w:cstheme="majorBidi"/>
          <w:bCs/>
          <w:sz w:val="28"/>
          <w:szCs w:val="28"/>
          <w:lang w:val="uk-UA"/>
        </w:rPr>
        <w:t>координаційних</w:t>
      </w:r>
      <w:r w:rsidR="000925AC">
        <w:rPr>
          <w:rFonts w:asciiTheme="majorBidi" w:hAnsiTheme="majorBidi" w:cstheme="majorBidi"/>
          <w:bCs/>
          <w:sz w:val="28"/>
          <w:szCs w:val="28"/>
          <w:lang w:val="uk-UA"/>
        </w:rPr>
        <w:t xml:space="preserve"> якостей юних тенісистів, які займаються в секції ДЮСШ</w:t>
      </w:r>
      <w:r w:rsidRPr="000B1096">
        <w:rPr>
          <w:rFonts w:asciiTheme="majorBidi" w:hAnsiTheme="majorBidi" w:cstheme="majorBidi"/>
          <w:bCs/>
          <w:sz w:val="28"/>
          <w:szCs w:val="28"/>
          <w:lang w:val="uk-UA"/>
        </w:rPr>
        <w:t>»</w:t>
      </w:r>
      <w:r w:rsidR="00560A3C">
        <w:rPr>
          <w:rFonts w:asciiTheme="majorBidi" w:hAnsiTheme="majorBidi" w:cstheme="majorBidi"/>
          <w:bCs/>
          <w:sz w:val="28"/>
          <w:szCs w:val="28"/>
          <w:lang w:val="uk-UA"/>
        </w:rPr>
        <w:t xml:space="preserve"> </w:t>
      </w:r>
      <w:r w:rsidRPr="000B1096">
        <w:rPr>
          <w:rFonts w:asciiTheme="majorBidi" w:hAnsiTheme="majorBidi" w:cstheme="majorBidi"/>
          <w:sz w:val="28"/>
          <w:szCs w:val="28"/>
          <w:lang w:val="uk-UA"/>
        </w:rPr>
        <w:t>ми вивчили методичні посібники:</w:t>
      </w:r>
      <w:r w:rsidR="00560A3C">
        <w:rPr>
          <w:rFonts w:asciiTheme="majorBidi" w:hAnsiTheme="majorBidi" w:cstheme="majorBidi"/>
          <w:sz w:val="28"/>
          <w:szCs w:val="28"/>
          <w:lang w:val="uk-UA"/>
        </w:rPr>
        <w:t xml:space="preserve"> </w:t>
      </w:r>
      <w:r w:rsidR="00A91D72">
        <w:rPr>
          <w:rFonts w:asciiTheme="majorBidi" w:hAnsiTheme="majorBidi" w:cstheme="majorBidi"/>
          <w:sz w:val="28"/>
          <w:szCs w:val="28"/>
          <w:lang w:val="uk-UA"/>
        </w:rPr>
        <w:t>Г. Барчукова [7</w:t>
      </w:r>
      <w:r w:rsidRPr="00A91D72">
        <w:rPr>
          <w:rFonts w:asciiTheme="majorBidi" w:hAnsiTheme="majorBidi" w:cstheme="majorBidi"/>
          <w:sz w:val="28"/>
          <w:szCs w:val="28"/>
          <w:lang w:val="uk-UA"/>
        </w:rPr>
        <w:t>],</w:t>
      </w:r>
      <w:r w:rsidR="00560A3C" w:rsidRPr="00A91D72">
        <w:rPr>
          <w:rFonts w:asciiTheme="majorBidi" w:hAnsiTheme="majorBidi" w:cstheme="majorBidi"/>
          <w:sz w:val="28"/>
          <w:szCs w:val="28"/>
          <w:lang w:val="uk-UA"/>
        </w:rPr>
        <w:t xml:space="preserve"> </w:t>
      </w:r>
      <w:r w:rsidR="00A91D72">
        <w:rPr>
          <w:rFonts w:asciiTheme="majorBidi" w:hAnsiTheme="majorBidi" w:cstheme="majorBidi"/>
          <w:sz w:val="28"/>
          <w:szCs w:val="28"/>
          <w:lang w:val="uk-UA"/>
        </w:rPr>
        <w:t>І. Бірук [8</w:t>
      </w:r>
      <w:r w:rsidRPr="00A91D72">
        <w:rPr>
          <w:rFonts w:asciiTheme="majorBidi" w:hAnsiTheme="majorBidi" w:cstheme="majorBidi"/>
          <w:sz w:val="28"/>
          <w:szCs w:val="28"/>
          <w:lang w:val="uk-UA"/>
        </w:rPr>
        <w:t xml:space="preserve">], </w:t>
      </w:r>
      <w:r w:rsidR="00A91D72">
        <w:rPr>
          <w:rFonts w:asciiTheme="majorBidi" w:hAnsiTheme="majorBidi" w:cstheme="majorBidi"/>
          <w:sz w:val="28"/>
          <w:szCs w:val="28"/>
          <w:lang w:val="uk-UA"/>
        </w:rPr>
        <w:t>Ань Цзии [4</w:t>
      </w:r>
      <w:r w:rsidRPr="00A91D72">
        <w:rPr>
          <w:rFonts w:asciiTheme="majorBidi" w:hAnsiTheme="majorBidi" w:cstheme="majorBidi"/>
          <w:sz w:val="28"/>
          <w:szCs w:val="28"/>
          <w:lang w:val="uk-UA"/>
        </w:rPr>
        <w:t xml:space="preserve">], </w:t>
      </w:r>
      <w:r w:rsidR="00A91D72" w:rsidRPr="00A91D72">
        <w:rPr>
          <w:rFonts w:ascii="Times New Roman" w:hAnsi="Times New Roman" w:cs="Times New Roman"/>
          <w:iCs/>
          <w:sz w:val="28"/>
          <w:szCs w:val="28"/>
          <w:lang w:val="uk-UA"/>
        </w:rPr>
        <w:t>О.</w:t>
      </w:r>
      <w:r w:rsidR="00A91D72">
        <w:rPr>
          <w:rFonts w:ascii="Times New Roman" w:hAnsi="Times New Roman" w:cs="Times New Roman"/>
          <w:iCs/>
          <w:sz w:val="28"/>
          <w:szCs w:val="28"/>
          <w:lang w:val="uk-UA"/>
        </w:rPr>
        <w:t xml:space="preserve"> </w:t>
      </w:r>
      <w:r w:rsidR="00A91D72" w:rsidRPr="00A91D72">
        <w:rPr>
          <w:rFonts w:ascii="Times New Roman" w:hAnsi="Times New Roman" w:cs="Times New Roman"/>
          <w:iCs/>
          <w:sz w:val="28"/>
          <w:szCs w:val="28"/>
          <w:lang w:val="uk-UA"/>
        </w:rPr>
        <w:t>Шестёркин</w:t>
      </w:r>
      <w:r w:rsidRPr="00A91D72">
        <w:rPr>
          <w:rFonts w:asciiTheme="majorBidi" w:hAnsiTheme="majorBidi" w:cstheme="majorBidi"/>
          <w:sz w:val="28"/>
          <w:szCs w:val="28"/>
          <w:lang w:val="uk-UA"/>
        </w:rPr>
        <w:t xml:space="preserve"> [</w:t>
      </w:r>
      <w:r w:rsidR="00A91D72">
        <w:rPr>
          <w:rFonts w:asciiTheme="majorBidi" w:hAnsiTheme="majorBidi" w:cstheme="majorBidi"/>
          <w:sz w:val="28"/>
          <w:szCs w:val="28"/>
          <w:lang w:val="uk-UA"/>
        </w:rPr>
        <w:t>68</w:t>
      </w:r>
      <w:r w:rsidRPr="00A91D72">
        <w:rPr>
          <w:rFonts w:asciiTheme="majorBidi" w:hAnsiTheme="majorBidi" w:cstheme="majorBidi"/>
          <w:sz w:val="28"/>
          <w:szCs w:val="28"/>
          <w:lang w:val="uk-UA"/>
        </w:rPr>
        <w:t>].</w:t>
      </w:r>
      <w:r w:rsidRPr="000B1096">
        <w:rPr>
          <w:rFonts w:asciiTheme="majorBidi" w:hAnsiTheme="majorBidi" w:cstheme="majorBidi"/>
          <w:sz w:val="28"/>
          <w:szCs w:val="28"/>
          <w:lang w:val="uk-UA"/>
        </w:rPr>
        <w:t xml:space="preserve"> У них розкриваються основні завдання, методи, прийоми і форми занять настільним тенісом з підлітками.</w:t>
      </w:r>
    </w:p>
    <w:p w:rsidR="000925AC"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Зазначені книги становлять інтерес, як в теоретичному, так і в практичному плані. У них дано багато цікавих практичних і методичних ідей з техніки, тактики, методики та засобів тренування. У книгах викладені методи навчально-тренувального процесу. Автори </w:t>
      </w:r>
      <w:r w:rsidR="0078341E">
        <w:rPr>
          <w:rFonts w:asciiTheme="majorBidi" w:hAnsiTheme="majorBidi" w:cstheme="majorBidi"/>
          <w:sz w:val="28"/>
          <w:szCs w:val="28"/>
          <w:lang w:val="uk-UA"/>
        </w:rPr>
        <w:t>Ань</w:t>
      </w:r>
      <w:r w:rsidR="00A91D72" w:rsidRPr="00A91D72">
        <w:rPr>
          <w:rFonts w:asciiTheme="majorBidi" w:hAnsiTheme="majorBidi" w:cstheme="majorBidi"/>
          <w:sz w:val="28"/>
          <w:szCs w:val="28"/>
          <w:lang w:val="uk-UA"/>
        </w:rPr>
        <w:t xml:space="preserve"> Цзии</w:t>
      </w:r>
      <w:r w:rsidRPr="00A91D72">
        <w:rPr>
          <w:rFonts w:asciiTheme="majorBidi" w:hAnsiTheme="majorBidi" w:cstheme="majorBidi"/>
          <w:sz w:val="28"/>
          <w:szCs w:val="28"/>
          <w:lang w:val="uk-UA"/>
        </w:rPr>
        <w:t xml:space="preserve"> [</w:t>
      </w:r>
      <w:r w:rsidR="00A91D72" w:rsidRPr="00A91D72">
        <w:rPr>
          <w:rFonts w:asciiTheme="majorBidi" w:hAnsiTheme="majorBidi" w:cstheme="majorBidi"/>
          <w:sz w:val="28"/>
          <w:szCs w:val="28"/>
          <w:lang w:val="uk-UA"/>
        </w:rPr>
        <w:t>4</w:t>
      </w:r>
      <w:r w:rsidRPr="00A91D72">
        <w:rPr>
          <w:rFonts w:asciiTheme="majorBidi" w:hAnsiTheme="majorBidi" w:cstheme="majorBidi"/>
          <w:sz w:val="28"/>
          <w:szCs w:val="28"/>
          <w:lang w:val="uk-UA"/>
        </w:rPr>
        <w:t>] і Сюй Яньшень</w:t>
      </w:r>
      <w:r w:rsidRPr="00382E77">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[42] широко и вичерпно аналізують техніку і тактику гри китайських тенісистів, детально розповідають про особливості стилю гри у Китаї, його плюси та недоліки, сучасні тенденції гри. До того ж, в книзі під редакцією Сюй Яньшень «Настільний теніс», розповідається про історію розвитку настільного тенісу, з </w:t>
      </w:r>
      <w:r w:rsidR="0078341E">
        <w:rPr>
          <w:rFonts w:asciiTheme="majorBidi" w:hAnsiTheme="majorBidi" w:cstheme="majorBidi"/>
          <w:sz w:val="28"/>
          <w:szCs w:val="28"/>
          <w:lang w:val="uk-UA"/>
        </w:rPr>
        <w:t>XIX століття</w:t>
      </w:r>
      <w:r w:rsidRPr="000B1096">
        <w:rPr>
          <w:rFonts w:asciiTheme="majorBidi" w:hAnsiTheme="majorBidi" w:cstheme="majorBidi"/>
          <w:sz w:val="28"/>
          <w:szCs w:val="28"/>
          <w:lang w:val="uk-UA"/>
        </w:rPr>
        <w:t xml:space="preserve">. </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З ур</w:t>
      </w:r>
      <w:r>
        <w:rPr>
          <w:rFonts w:asciiTheme="majorBidi" w:hAnsiTheme="majorBidi" w:cstheme="majorBidi"/>
          <w:sz w:val="28"/>
          <w:szCs w:val="28"/>
          <w:lang w:val="uk-UA"/>
        </w:rPr>
        <w:t>ах</w:t>
      </w:r>
      <w:r w:rsidRPr="000B1096">
        <w:rPr>
          <w:rFonts w:asciiTheme="majorBidi" w:hAnsiTheme="majorBidi" w:cstheme="majorBidi"/>
          <w:sz w:val="28"/>
          <w:szCs w:val="28"/>
          <w:lang w:val="uk-UA"/>
        </w:rPr>
        <w:t xml:space="preserve">уванням перерахованих вище книг, можна розглянути особливості організації занять настільним тенісом з підлітками. </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Загальновідомо, що настільний теніс є поширеним видом рухливої активності серед багатьох груп населення, а насамперед серед підлітків середнього віку. Впродовж гри виконується близько 15–20 подач, 60–150 </w:t>
      </w:r>
      <w:r w:rsidRPr="000B1096">
        <w:rPr>
          <w:rFonts w:asciiTheme="majorBidi" w:hAnsiTheme="majorBidi" w:cstheme="majorBidi"/>
          <w:sz w:val="28"/>
          <w:szCs w:val="28"/>
          <w:lang w:val="uk-UA"/>
        </w:rPr>
        <w:lastRenderedPageBreak/>
        <w:t>різних ударів по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ячу. Ігрові епізоди чергуються з</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невеличкими паузами, у процесі</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яких гравець 15–20 разів ходить і нахиляється за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ячем. Безумовно здається що, для спортсмена ця частина ігрового навантаження не така вже й важлива, але для непідготовленої</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людини це досить велике навантаження. Під час гри в настільний теніс людина </w:t>
      </w:r>
      <w:r>
        <w:rPr>
          <w:rFonts w:asciiTheme="majorBidi" w:hAnsiTheme="majorBidi" w:cstheme="majorBidi"/>
          <w:sz w:val="28"/>
          <w:szCs w:val="28"/>
          <w:lang w:val="uk-UA"/>
        </w:rPr>
        <w:t>витрачає від 6,6 д</w:t>
      </w:r>
      <w:r w:rsidR="001D4A34">
        <w:rPr>
          <w:rFonts w:asciiTheme="majorBidi" w:hAnsiTheme="majorBidi" w:cstheme="majorBidi"/>
          <w:sz w:val="28"/>
          <w:szCs w:val="28"/>
          <w:lang w:val="uk-UA"/>
        </w:rPr>
        <w:t>о 10 ккал/х</w:t>
      </w:r>
      <w:r>
        <w:rPr>
          <w:rFonts w:asciiTheme="majorBidi" w:hAnsiTheme="majorBidi" w:cstheme="majorBidi"/>
          <w:sz w:val="28"/>
          <w:szCs w:val="28"/>
          <w:lang w:val="uk-UA"/>
        </w:rPr>
        <w:t>в</w:t>
      </w:r>
      <w:r w:rsidRPr="000B1096">
        <w:rPr>
          <w:rFonts w:asciiTheme="majorBidi" w:hAnsiTheme="majorBidi" w:cstheme="majorBidi"/>
          <w:sz w:val="28"/>
          <w:szCs w:val="28"/>
          <w:lang w:val="uk-UA"/>
        </w:rPr>
        <w:t>.</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Вправи настільного тенісу покращують функціональний стан організму, розвивають фізичні якості, психофізичні можливості, є ефективним засобом реабілітації і профілактики порушень функцій зорової сенсорної сис</w:t>
      </w:r>
      <w:r w:rsidR="000925AC">
        <w:rPr>
          <w:rFonts w:asciiTheme="majorBidi" w:hAnsiTheme="majorBidi" w:cstheme="majorBidi"/>
          <w:sz w:val="28"/>
          <w:szCs w:val="28"/>
          <w:lang w:val="uk-UA"/>
        </w:rPr>
        <w:t>теми.</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b/>
          <w:bCs/>
          <w:sz w:val="28"/>
          <w:szCs w:val="28"/>
          <w:lang w:val="uk-UA"/>
        </w:rPr>
      </w:pPr>
      <w:r w:rsidRPr="000B1096">
        <w:rPr>
          <w:rFonts w:asciiTheme="majorBidi" w:hAnsiTheme="majorBidi" w:cstheme="majorBidi"/>
          <w:sz w:val="28"/>
          <w:szCs w:val="28"/>
          <w:lang w:val="uk-UA"/>
        </w:rPr>
        <w:t>Це дає змогу розглядати фізичну підготовку підлітків із виконанням вправ настільного тенісу як процес фізичного вдосконалення з одночасним поліпшенням психофізичних можливостей</w:t>
      </w:r>
      <w:r w:rsidR="000925AC">
        <w:rPr>
          <w:rFonts w:asciiTheme="majorBidi" w:hAnsiTheme="majorBidi" w:cstheme="majorBidi"/>
          <w:sz w:val="28"/>
          <w:szCs w:val="28"/>
          <w:lang w:val="uk-UA"/>
        </w:rPr>
        <w:t xml:space="preserve"> організму</w:t>
      </w:r>
      <w:r w:rsidRPr="000B1096">
        <w:rPr>
          <w:rFonts w:asciiTheme="majorBidi" w:hAnsiTheme="majorBidi" w:cstheme="majorBidi"/>
          <w:sz w:val="28"/>
          <w:szCs w:val="28"/>
          <w:lang w:val="uk-UA"/>
        </w:rPr>
        <w:t xml:space="preserve">. Настільний теніс сприяє розвитку наступних якостей: спритності, влучності, координації, швидкості та швидкості реакції, вибухової сили, гнучкості тощо. </w:t>
      </w:r>
      <w:r w:rsidR="000925AC">
        <w:rPr>
          <w:rFonts w:asciiTheme="majorBidi" w:hAnsiTheme="majorBidi" w:cstheme="majorBidi"/>
          <w:sz w:val="28"/>
          <w:szCs w:val="28"/>
          <w:lang w:val="uk-UA"/>
        </w:rPr>
        <w:t>До того ж</w:t>
      </w:r>
      <w:r w:rsidRPr="000B1096">
        <w:rPr>
          <w:rFonts w:asciiTheme="majorBidi" w:hAnsiTheme="majorBidi" w:cstheme="majorBidi"/>
          <w:sz w:val="28"/>
          <w:szCs w:val="28"/>
          <w:lang w:val="uk-UA"/>
        </w:rPr>
        <w:t>, під час гри в настільний теніс суттєве значення має оперативне мислення, уміння концентрувати і перемикати увагу</w:t>
      </w:r>
      <w:r w:rsidR="000925AC">
        <w:rPr>
          <w:rFonts w:asciiTheme="majorBidi" w:hAnsiTheme="majorBidi" w:cstheme="majorBidi"/>
          <w:sz w:val="28"/>
          <w:szCs w:val="28"/>
          <w:lang w:val="uk-UA"/>
        </w:rPr>
        <w:t>.</w:t>
      </w:r>
    </w:p>
    <w:p w:rsidR="000925AC" w:rsidRPr="00D9468F" w:rsidRDefault="000925AC" w:rsidP="000925AC">
      <w:pPr>
        <w:spacing w:after="0" w:line="360" w:lineRule="auto"/>
        <w:ind w:firstLine="709"/>
        <w:jc w:val="both"/>
        <w:rPr>
          <w:rFonts w:ascii="Times New Roman" w:hAnsi="Times New Roman" w:cs="Times New Roman"/>
          <w:sz w:val="28"/>
        </w:rPr>
      </w:pPr>
      <w:r w:rsidRPr="003D7AA2">
        <w:rPr>
          <w:rFonts w:ascii="Times New Roman" w:hAnsi="Times New Roman" w:cs="Times New Roman"/>
          <w:b/>
          <w:sz w:val="28"/>
        </w:rPr>
        <w:t>Об</w:t>
      </w:r>
      <w:r w:rsidR="00767975">
        <w:rPr>
          <w:rFonts w:ascii="Times New Roman" w:hAnsi="Times New Roman" w:cs="Times New Roman"/>
          <w:b/>
          <w:sz w:val="28"/>
        </w:rPr>
        <w:t>’</w:t>
      </w:r>
      <w:r w:rsidRPr="003D7AA2">
        <w:rPr>
          <w:rFonts w:ascii="Times New Roman" w:hAnsi="Times New Roman" w:cs="Times New Roman"/>
          <w:b/>
          <w:sz w:val="28"/>
        </w:rPr>
        <w:t>єкт дослідження:</w:t>
      </w:r>
      <w:r w:rsidRPr="00D9468F">
        <w:rPr>
          <w:rFonts w:ascii="Times New Roman" w:hAnsi="Times New Roman" w:cs="Times New Roman"/>
          <w:sz w:val="28"/>
        </w:rPr>
        <w:t xml:space="preserve"> </w:t>
      </w:r>
      <w:r w:rsidRPr="00714FF0">
        <w:rPr>
          <w:rFonts w:ascii="Times New Roman" w:hAnsi="Times New Roman" w:cs="Times New Roman"/>
          <w:sz w:val="28"/>
          <w:lang w:val="uk-UA"/>
        </w:rPr>
        <w:t>тренувальний процес юних тенісистів</w:t>
      </w:r>
      <w:r>
        <w:rPr>
          <w:rFonts w:ascii="Times New Roman" w:hAnsi="Times New Roman" w:cs="Times New Roman"/>
          <w:sz w:val="28"/>
          <w:lang w:val="uk-UA"/>
        </w:rPr>
        <w:t>.</w:t>
      </w:r>
    </w:p>
    <w:p w:rsidR="000925AC" w:rsidRDefault="000925AC" w:rsidP="000925AC">
      <w:pPr>
        <w:spacing w:after="0" w:line="360" w:lineRule="auto"/>
        <w:ind w:firstLine="709"/>
        <w:jc w:val="both"/>
        <w:rPr>
          <w:rFonts w:ascii="Times New Roman" w:hAnsi="Times New Roman" w:cs="Times New Roman"/>
          <w:sz w:val="28"/>
          <w:lang w:val="uk-UA"/>
        </w:rPr>
      </w:pPr>
      <w:r w:rsidRPr="003D7AA2">
        <w:rPr>
          <w:rFonts w:ascii="Times New Roman" w:hAnsi="Times New Roman" w:cs="Times New Roman"/>
          <w:b/>
          <w:sz w:val="28"/>
        </w:rPr>
        <w:t>Предмет дослідження:</w:t>
      </w:r>
      <w:r>
        <w:rPr>
          <w:rFonts w:ascii="Times New Roman" w:hAnsi="Times New Roman" w:cs="Times New Roman"/>
          <w:b/>
          <w:sz w:val="28"/>
          <w:lang w:val="uk-UA"/>
        </w:rPr>
        <w:t xml:space="preserve"> </w:t>
      </w:r>
      <w:r>
        <w:rPr>
          <w:rFonts w:ascii="Times New Roman" w:hAnsi="Times New Roman" w:cs="Times New Roman"/>
          <w:sz w:val="28"/>
          <w:lang w:val="uk-UA"/>
        </w:rPr>
        <w:t>програма спеціальних тренувань юних тенісистів, що займаються в секції ДЮСШ.</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b/>
          <w:bCs/>
          <w:sz w:val="28"/>
          <w:szCs w:val="28"/>
          <w:lang w:val="uk-UA"/>
        </w:rPr>
        <w:t>Метою дослідження</w:t>
      </w:r>
      <w:r w:rsidRPr="000B1096">
        <w:rPr>
          <w:rFonts w:asciiTheme="majorBidi" w:hAnsiTheme="majorBidi" w:cstheme="majorBidi"/>
          <w:sz w:val="28"/>
          <w:szCs w:val="28"/>
          <w:lang w:val="uk-UA"/>
        </w:rPr>
        <w:t xml:space="preserve"> є оцінка впливу занять у секції з настільного тенісу на </w:t>
      </w:r>
      <w:r w:rsidR="000925AC">
        <w:rPr>
          <w:rFonts w:asciiTheme="majorBidi" w:hAnsiTheme="majorBidi" w:cstheme="majorBidi"/>
          <w:sz w:val="28"/>
          <w:szCs w:val="28"/>
          <w:lang w:val="uk-UA"/>
        </w:rPr>
        <w:t xml:space="preserve">розвиток </w:t>
      </w:r>
      <w:r w:rsidR="001D4A34">
        <w:rPr>
          <w:rFonts w:asciiTheme="majorBidi" w:hAnsiTheme="majorBidi" w:cstheme="majorBidi"/>
          <w:sz w:val="28"/>
          <w:szCs w:val="28"/>
          <w:lang w:val="uk-UA"/>
        </w:rPr>
        <w:t>координаційних</w:t>
      </w:r>
      <w:r w:rsidR="000925AC">
        <w:rPr>
          <w:rFonts w:asciiTheme="majorBidi" w:hAnsiTheme="majorBidi" w:cstheme="majorBidi"/>
          <w:sz w:val="28"/>
          <w:szCs w:val="28"/>
          <w:lang w:val="uk-UA"/>
        </w:rPr>
        <w:t xml:space="preserve"> якостей юних тенісистів</w:t>
      </w:r>
      <w:r w:rsidRPr="000B1096">
        <w:rPr>
          <w:rFonts w:asciiTheme="majorBidi" w:hAnsiTheme="majorBidi" w:cstheme="majorBidi"/>
          <w:sz w:val="28"/>
          <w:szCs w:val="28"/>
          <w:lang w:val="uk-UA"/>
        </w:rPr>
        <w:t>.</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 xml:space="preserve">Для цього поставлені такі </w:t>
      </w:r>
      <w:r w:rsidRPr="000B1096">
        <w:rPr>
          <w:rFonts w:asciiTheme="majorBidi" w:hAnsiTheme="majorBidi" w:cstheme="majorBidi"/>
          <w:b/>
          <w:bCs/>
          <w:color w:val="000000"/>
          <w:sz w:val="28"/>
          <w:szCs w:val="28"/>
          <w:lang w:val="uk-UA"/>
        </w:rPr>
        <w:t>завдання:</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1.</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проаналізувати літературні джерела з даної теми;</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2. розглянути місце настільного тенісу в системі загальної фізичного виховання підлітків;</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3.</w:t>
      </w:r>
      <w:r w:rsidR="001D4A34">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xml:space="preserve">визначити етапи дослідження та розвитку </w:t>
      </w:r>
      <w:r w:rsidR="001D4A34">
        <w:rPr>
          <w:rFonts w:asciiTheme="majorBidi" w:hAnsiTheme="majorBidi" w:cstheme="majorBidi"/>
          <w:color w:val="000000"/>
          <w:sz w:val="28"/>
          <w:szCs w:val="28"/>
          <w:lang w:val="uk-UA"/>
        </w:rPr>
        <w:t>координаційних</w:t>
      </w:r>
      <w:r w:rsidRPr="000B1096">
        <w:rPr>
          <w:rFonts w:asciiTheme="majorBidi" w:hAnsiTheme="majorBidi" w:cstheme="majorBidi"/>
          <w:color w:val="000000"/>
          <w:sz w:val="28"/>
          <w:szCs w:val="28"/>
          <w:lang w:val="uk-UA"/>
        </w:rPr>
        <w:t xml:space="preserve"> якостей у тенісистів і підлітків;</w:t>
      </w:r>
    </w:p>
    <w:p w:rsidR="008B7FC5"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 xml:space="preserve">4.оцінити вплив занять у секції з настільного тенісу на організм </w:t>
      </w:r>
      <w:r w:rsidR="000925AC">
        <w:rPr>
          <w:rFonts w:asciiTheme="majorBidi" w:hAnsiTheme="majorBidi" w:cstheme="majorBidi"/>
          <w:color w:val="000000"/>
          <w:sz w:val="28"/>
          <w:szCs w:val="28"/>
          <w:lang w:val="uk-UA"/>
        </w:rPr>
        <w:t>юних спортсменів</w:t>
      </w:r>
      <w:r w:rsidRPr="000B1096">
        <w:rPr>
          <w:rFonts w:asciiTheme="majorBidi" w:hAnsiTheme="majorBidi" w:cstheme="majorBidi"/>
          <w:color w:val="000000"/>
          <w:sz w:val="28"/>
          <w:szCs w:val="28"/>
          <w:lang w:val="uk-UA"/>
        </w:rPr>
        <w:t>.</w:t>
      </w:r>
    </w:p>
    <w:p w:rsidR="003B2FE8" w:rsidRPr="000B1096" w:rsidRDefault="003B2FE8" w:rsidP="008B7FC5">
      <w:pPr>
        <w:spacing w:after="0" w:line="360" w:lineRule="auto"/>
        <w:ind w:firstLine="709"/>
        <w:jc w:val="both"/>
        <w:rPr>
          <w:rFonts w:asciiTheme="majorBidi" w:hAnsiTheme="majorBidi" w:cstheme="majorBidi"/>
          <w:color w:val="000000"/>
          <w:sz w:val="28"/>
          <w:szCs w:val="28"/>
          <w:lang w:val="uk-UA"/>
        </w:rPr>
      </w:pP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b/>
          <w:bCs/>
          <w:color w:val="000000"/>
          <w:sz w:val="28"/>
          <w:szCs w:val="28"/>
          <w:lang w:val="uk-UA"/>
        </w:rPr>
        <w:lastRenderedPageBreak/>
        <w:t>Методи дослідження:</w:t>
      </w:r>
    </w:p>
    <w:p w:rsidR="008B7FC5" w:rsidRPr="000925AC" w:rsidRDefault="001D4A34" w:rsidP="000925AC">
      <w:pPr>
        <w:pStyle w:val="a9"/>
        <w:numPr>
          <w:ilvl w:val="0"/>
          <w:numId w:val="1"/>
        </w:numPr>
        <w:spacing w:after="0" w:line="360" w:lineRule="auto"/>
        <w:ind w:left="993" w:hanging="284"/>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т</w:t>
      </w:r>
      <w:r w:rsidR="008B7FC5" w:rsidRPr="000925AC">
        <w:rPr>
          <w:rFonts w:asciiTheme="majorBidi" w:hAnsiTheme="majorBidi" w:cstheme="majorBidi"/>
          <w:color w:val="000000"/>
          <w:sz w:val="28"/>
          <w:szCs w:val="28"/>
          <w:lang w:val="uk-UA"/>
        </w:rPr>
        <w:t>еоретичний аналіз літературних джерел;</w:t>
      </w:r>
    </w:p>
    <w:p w:rsidR="008B7FC5" w:rsidRPr="000925AC" w:rsidRDefault="001D4A34" w:rsidP="000925AC">
      <w:pPr>
        <w:pStyle w:val="a9"/>
        <w:numPr>
          <w:ilvl w:val="0"/>
          <w:numId w:val="1"/>
        </w:numPr>
        <w:spacing w:after="0" w:line="360" w:lineRule="auto"/>
        <w:ind w:left="993" w:hanging="284"/>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м</w:t>
      </w:r>
      <w:r w:rsidR="008B7FC5" w:rsidRPr="000925AC">
        <w:rPr>
          <w:rFonts w:asciiTheme="majorBidi" w:hAnsiTheme="majorBidi" w:cstheme="majorBidi"/>
          <w:color w:val="000000"/>
          <w:sz w:val="28"/>
          <w:szCs w:val="28"/>
          <w:lang w:val="uk-UA"/>
        </w:rPr>
        <w:t>етод контрольного вправи;</w:t>
      </w:r>
    </w:p>
    <w:p w:rsidR="008B7FC5" w:rsidRPr="000925AC" w:rsidRDefault="001D4A34" w:rsidP="000925AC">
      <w:pPr>
        <w:pStyle w:val="a9"/>
        <w:numPr>
          <w:ilvl w:val="0"/>
          <w:numId w:val="1"/>
        </w:numPr>
        <w:spacing w:after="0" w:line="360" w:lineRule="auto"/>
        <w:ind w:left="993" w:hanging="284"/>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м</w:t>
      </w:r>
      <w:r w:rsidR="008B7FC5" w:rsidRPr="000925AC">
        <w:rPr>
          <w:rFonts w:asciiTheme="majorBidi" w:hAnsiTheme="majorBidi" w:cstheme="majorBidi"/>
          <w:color w:val="000000"/>
          <w:sz w:val="28"/>
          <w:szCs w:val="28"/>
          <w:lang w:val="uk-UA"/>
        </w:rPr>
        <w:t>етод обробки отриманих даних</w:t>
      </w:r>
      <w:r>
        <w:rPr>
          <w:rFonts w:asciiTheme="majorBidi" w:hAnsiTheme="majorBidi" w:cstheme="majorBidi"/>
          <w:color w:val="000000"/>
          <w:sz w:val="28"/>
          <w:szCs w:val="28"/>
          <w:lang w:val="uk-UA"/>
        </w:rPr>
        <w:t>.</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 xml:space="preserve">Важливу роль в процесі підготовки </w:t>
      </w:r>
      <w:r w:rsidR="000925AC">
        <w:rPr>
          <w:rFonts w:asciiTheme="majorBidi" w:hAnsiTheme="majorBidi" w:cstheme="majorBidi"/>
          <w:color w:val="000000"/>
          <w:sz w:val="28"/>
          <w:szCs w:val="28"/>
          <w:lang w:val="uk-UA"/>
        </w:rPr>
        <w:t>юних спортсменів</w:t>
      </w:r>
      <w:r w:rsidRPr="000B1096">
        <w:rPr>
          <w:rFonts w:asciiTheme="majorBidi" w:hAnsiTheme="majorBidi" w:cstheme="majorBidi"/>
          <w:color w:val="000000"/>
          <w:sz w:val="28"/>
          <w:szCs w:val="28"/>
          <w:lang w:val="uk-UA"/>
        </w:rPr>
        <w:t xml:space="preserve"> до продуктивної діяльності слід віднести фізичному вихованню, що є одним з дійових засобів розвитку та вдосконалення певних фізичних якостей, умінь і навичок, а також здібностей адаптуватися до складних умов у системі спеціальної освіти, визнання важливості й необхідності фізичного виховання як засобу фізичного розвитку дітей</w:t>
      </w:r>
      <w:r w:rsidR="000925AC">
        <w:rPr>
          <w:rFonts w:asciiTheme="majorBidi" w:hAnsiTheme="majorBidi" w:cstheme="majorBidi"/>
          <w:color w:val="000000"/>
          <w:sz w:val="28"/>
          <w:szCs w:val="28"/>
          <w:lang w:val="uk-UA"/>
        </w:rPr>
        <w:t xml:space="preserve"> юного</w:t>
      </w:r>
      <w:r w:rsidRPr="000B1096">
        <w:rPr>
          <w:rFonts w:asciiTheme="majorBidi" w:hAnsiTheme="majorBidi" w:cstheme="majorBidi"/>
          <w:color w:val="000000"/>
          <w:sz w:val="28"/>
          <w:szCs w:val="28"/>
          <w:lang w:val="uk-UA"/>
        </w:rPr>
        <w:t xml:space="preserve"> віку.</w:t>
      </w:r>
    </w:p>
    <w:p w:rsidR="008B7FC5" w:rsidRPr="000B1096" w:rsidRDefault="008B7FC5" w:rsidP="008B7FC5">
      <w:pPr>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color w:val="000000"/>
          <w:sz w:val="28"/>
          <w:szCs w:val="28"/>
          <w:lang w:val="uk-UA"/>
        </w:rPr>
        <w:t xml:space="preserve"> Проблеми вдосконалення та розвитку фізичних здібностей у процесі фізичного виховання вивчали </w:t>
      </w:r>
      <w:r w:rsidRPr="0078341E">
        <w:rPr>
          <w:rFonts w:asciiTheme="majorBidi" w:hAnsiTheme="majorBidi" w:cstheme="majorBidi"/>
          <w:color w:val="000000"/>
          <w:sz w:val="28"/>
          <w:szCs w:val="28"/>
          <w:lang w:val="uk-UA"/>
        </w:rPr>
        <w:t xml:space="preserve">Барчукова Г. </w:t>
      </w:r>
      <w:r w:rsidR="001D4A34">
        <w:rPr>
          <w:rFonts w:asciiTheme="majorBidi" w:hAnsiTheme="majorBidi" w:cstheme="majorBidi"/>
          <w:color w:val="000000"/>
          <w:sz w:val="28"/>
          <w:szCs w:val="28"/>
          <w:lang w:val="uk-UA"/>
        </w:rPr>
        <w:t>В.</w:t>
      </w:r>
      <w:r w:rsidRPr="0078341E">
        <w:rPr>
          <w:rFonts w:asciiTheme="majorBidi" w:hAnsiTheme="majorBidi" w:cstheme="majorBidi"/>
          <w:sz w:val="28"/>
          <w:szCs w:val="28"/>
          <w:lang w:val="uk-UA"/>
        </w:rPr>
        <w:t>, Волков Л.</w:t>
      </w:r>
      <w:r w:rsidR="001D4A34">
        <w:rPr>
          <w:rFonts w:asciiTheme="majorBidi" w:hAnsiTheme="majorBidi" w:cstheme="majorBidi"/>
          <w:sz w:val="28"/>
          <w:szCs w:val="28"/>
          <w:lang w:val="uk-UA"/>
        </w:rPr>
        <w:t xml:space="preserve"> </w:t>
      </w:r>
      <w:r w:rsidRPr="0078341E">
        <w:rPr>
          <w:rFonts w:asciiTheme="majorBidi" w:hAnsiTheme="majorBidi" w:cstheme="majorBidi"/>
          <w:sz w:val="28"/>
          <w:szCs w:val="28"/>
          <w:lang w:val="uk-UA"/>
        </w:rPr>
        <w:t xml:space="preserve">В, </w:t>
      </w:r>
      <w:r w:rsidR="0078341E" w:rsidRPr="0078341E">
        <w:rPr>
          <w:rFonts w:asciiTheme="majorBidi" w:hAnsiTheme="majorBidi" w:cstheme="majorBidi"/>
          <w:color w:val="000000"/>
          <w:sz w:val="28"/>
          <w:szCs w:val="28"/>
          <w:lang w:val="uk-UA"/>
        </w:rPr>
        <w:t>Герич Л. В.</w:t>
      </w:r>
      <w:r w:rsidRPr="0078341E">
        <w:rPr>
          <w:rFonts w:asciiTheme="majorBidi" w:hAnsiTheme="majorBidi" w:cstheme="majorBidi"/>
          <w:sz w:val="28"/>
          <w:szCs w:val="28"/>
          <w:lang w:val="uk-UA"/>
        </w:rPr>
        <w:t>, Худолій О.</w:t>
      </w:r>
      <w:r w:rsidR="001D4A34">
        <w:rPr>
          <w:rFonts w:asciiTheme="majorBidi" w:hAnsiTheme="majorBidi" w:cstheme="majorBidi"/>
          <w:sz w:val="28"/>
          <w:szCs w:val="28"/>
          <w:lang w:val="uk-UA"/>
        </w:rPr>
        <w:t xml:space="preserve"> </w:t>
      </w:r>
      <w:r w:rsidRPr="0078341E">
        <w:rPr>
          <w:rFonts w:asciiTheme="majorBidi" w:hAnsiTheme="majorBidi" w:cstheme="majorBidi"/>
          <w:sz w:val="28"/>
          <w:szCs w:val="28"/>
          <w:lang w:val="uk-UA"/>
        </w:rPr>
        <w:t>М., Шиян Б. М.</w:t>
      </w:r>
      <w:r w:rsidR="00560A3C" w:rsidRPr="0078341E">
        <w:rPr>
          <w:rFonts w:asciiTheme="majorBidi" w:hAnsiTheme="majorBidi" w:cstheme="majorBidi"/>
          <w:sz w:val="28"/>
          <w:szCs w:val="28"/>
          <w:lang w:val="uk-UA"/>
        </w:rPr>
        <w:t xml:space="preserve"> </w:t>
      </w:r>
      <w:r w:rsidRPr="0078341E">
        <w:rPr>
          <w:rFonts w:asciiTheme="majorBidi" w:hAnsiTheme="majorBidi" w:cstheme="majorBidi"/>
          <w:sz w:val="28"/>
          <w:szCs w:val="28"/>
          <w:lang w:val="uk-UA"/>
        </w:rPr>
        <w:t>т</w:t>
      </w:r>
      <w:r w:rsidRPr="0078341E">
        <w:rPr>
          <w:rFonts w:asciiTheme="majorBidi" w:hAnsiTheme="majorBidi" w:cstheme="majorBidi"/>
          <w:color w:val="000000"/>
          <w:sz w:val="28"/>
          <w:szCs w:val="28"/>
          <w:lang w:val="uk-UA"/>
        </w:rPr>
        <w:t xml:space="preserve">а ін. </w:t>
      </w:r>
      <w:r w:rsidR="0078341E" w:rsidRPr="0078341E">
        <w:rPr>
          <w:rFonts w:asciiTheme="majorBidi" w:hAnsiTheme="majorBidi" w:cstheme="majorBidi"/>
          <w:sz w:val="28"/>
          <w:szCs w:val="28"/>
          <w:lang w:val="uk-UA"/>
        </w:rPr>
        <w:t>[7,12,13,64,69,70</w:t>
      </w:r>
      <w:r w:rsidRPr="0078341E">
        <w:rPr>
          <w:rFonts w:asciiTheme="majorBidi" w:hAnsiTheme="majorBidi" w:cstheme="majorBidi"/>
          <w:sz w:val="28"/>
          <w:szCs w:val="28"/>
          <w:lang w:val="uk-UA"/>
        </w:rPr>
        <w:t>].</w:t>
      </w:r>
      <w:r w:rsidRPr="000B1096">
        <w:rPr>
          <w:rFonts w:asciiTheme="majorBidi" w:hAnsiTheme="majorBidi" w:cstheme="majorBidi"/>
          <w:color w:val="000000"/>
          <w:sz w:val="28"/>
          <w:szCs w:val="28"/>
          <w:lang w:val="uk-UA"/>
        </w:rPr>
        <w:t xml:space="preserve"> </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color w:val="000000"/>
          <w:sz w:val="28"/>
          <w:szCs w:val="28"/>
          <w:lang w:val="uk-UA"/>
        </w:rPr>
        <w:t>Проте, незважаючи на велику кількість досліджень які були проведені</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xml:space="preserve">останнім часом з проблематики </w:t>
      </w:r>
      <w:r w:rsidR="001D4A34">
        <w:rPr>
          <w:rFonts w:asciiTheme="majorBidi" w:hAnsiTheme="majorBidi" w:cstheme="majorBidi"/>
          <w:color w:val="000000"/>
          <w:sz w:val="28"/>
          <w:szCs w:val="28"/>
          <w:lang w:val="uk-UA"/>
        </w:rPr>
        <w:t>координаційного</w:t>
      </w:r>
      <w:r w:rsidRPr="000B1096">
        <w:rPr>
          <w:rFonts w:asciiTheme="majorBidi" w:hAnsiTheme="majorBidi" w:cstheme="majorBidi"/>
          <w:color w:val="000000"/>
          <w:sz w:val="28"/>
          <w:szCs w:val="28"/>
          <w:lang w:val="uk-UA"/>
        </w:rPr>
        <w:t xml:space="preserve"> розвитку підлітків, дотепер немає простого підходу до їх розвитку враховуючи специфіку майбутньої</w:t>
      </w:r>
      <w:r w:rsidR="00560A3C">
        <w:rPr>
          <w:rFonts w:asciiTheme="majorBidi" w:hAnsiTheme="majorBidi" w:cstheme="majorBidi"/>
          <w:color w:val="000000"/>
          <w:sz w:val="28"/>
          <w:szCs w:val="28"/>
          <w:lang w:val="uk-UA"/>
        </w:rPr>
        <w:t xml:space="preserve"> </w:t>
      </w:r>
      <w:r w:rsidRPr="000B1096">
        <w:rPr>
          <w:rFonts w:asciiTheme="majorBidi" w:hAnsiTheme="majorBidi" w:cstheme="majorBidi"/>
          <w:sz w:val="28"/>
          <w:szCs w:val="28"/>
          <w:lang w:val="uk-UA"/>
        </w:rPr>
        <w:t>професії.</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color w:val="000000"/>
          <w:spacing w:val="-1"/>
          <w:sz w:val="28"/>
          <w:szCs w:val="28"/>
          <w:lang w:val="uk-UA"/>
        </w:rPr>
      </w:pPr>
      <w:r w:rsidRPr="000B1096">
        <w:rPr>
          <w:rFonts w:asciiTheme="majorBidi" w:hAnsiTheme="majorBidi" w:cstheme="majorBidi"/>
          <w:sz w:val="28"/>
          <w:szCs w:val="28"/>
          <w:lang w:val="uk-UA"/>
        </w:rPr>
        <w:t>Вважається, що засоби настільного тенісу посідають провідну позицію серед інших відносно розвитку</w:t>
      </w:r>
      <w:r w:rsidR="00560A3C">
        <w:rPr>
          <w:rFonts w:asciiTheme="majorBidi" w:hAnsiTheme="majorBidi" w:cstheme="majorBidi"/>
          <w:sz w:val="28"/>
          <w:szCs w:val="28"/>
          <w:lang w:val="uk-UA"/>
        </w:rPr>
        <w:t xml:space="preserve"> </w:t>
      </w:r>
      <w:r w:rsidR="001D4A34">
        <w:rPr>
          <w:rFonts w:asciiTheme="majorBidi" w:hAnsiTheme="majorBidi" w:cstheme="majorBidi"/>
          <w:sz w:val="28"/>
          <w:szCs w:val="28"/>
          <w:lang w:val="uk-UA"/>
        </w:rPr>
        <w:t>координаційних</w:t>
      </w:r>
      <w:r w:rsidR="000925AC">
        <w:rPr>
          <w:rFonts w:asciiTheme="majorBidi" w:hAnsiTheme="majorBidi" w:cstheme="majorBidi"/>
          <w:sz w:val="28"/>
          <w:szCs w:val="28"/>
          <w:lang w:val="uk-UA"/>
        </w:rPr>
        <w:t xml:space="preserve"> якостей </w:t>
      </w:r>
      <w:r w:rsidRPr="000B1096">
        <w:rPr>
          <w:rFonts w:asciiTheme="majorBidi" w:hAnsiTheme="majorBidi" w:cstheme="majorBidi"/>
          <w:sz w:val="28"/>
          <w:szCs w:val="28"/>
          <w:lang w:val="uk-UA"/>
        </w:rPr>
        <w:t xml:space="preserve">підлітків. Вони мають досить великий спектр дії на організм, допомагають вирішенню оздоровчих, виховних та освітніх завдань у процесі фізичного виховання. </w:t>
      </w:r>
      <w:r w:rsidRPr="000B1096">
        <w:rPr>
          <w:rFonts w:asciiTheme="majorBidi" w:hAnsiTheme="majorBidi" w:cstheme="majorBidi"/>
          <w:color w:val="000000"/>
          <w:spacing w:val="-1"/>
          <w:sz w:val="28"/>
          <w:szCs w:val="28"/>
          <w:lang w:val="uk-UA"/>
        </w:rPr>
        <w:t>Займаючись настільним тенісом можна отримати багато спеціальних знань, покращити вміння керувати власними рухами, зробити їх швидкими й економними, поліпшити рухові навички, координацію та загальний фізичний стан.</w:t>
      </w:r>
    </w:p>
    <w:p w:rsidR="008B7FC5" w:rsidRPr="00A905D1" w:rsidRDefault="008B7FC5" w:rsidP="00A905D1">
      <w:pPr>
        <w:widowControl w:val="0"/>
        <w:autoSpaceDE w:val="0"/>
        <w:autoSpaceDN w:val="0"/>
        <w:adjustRightInd w:val="0"/>
        <w:spacing w:after="0" w:line="360" w:lineRule="auto"/>
        <w:ind w:firstLine="709"/>
        <w:jc w:val="both"/>
        <w:rPr>
          <w:rFonts w:asciiTheme="majorBidi" w:hAnsiTheme="majorBidi" w:cstheme="majorBidi"/>
          <w:bCs/>
          <w:sz w:val="28"/>
          <w:szCs w:val="28"/>
          <w:lang w:val="uk-UA"/>
        </w:rPr>
      </w:pPr>
      <w:r w:rsidRPr="000B1096">
        <w:rPr>
          <w:rFonts w:asciiTheme="majorBidi" w:hAnsiTheme="majorBidi" w:cstheme="majorBidi"/>
          <w:color w:val="000000"/>
          <w:sz w:val="28"/>
          <w:szCs w:val="28"/>
          <w:lang w:val="uk-UA"/>
        </w:rPr>
        <w:t>Таким чином, актуа</w:t>
      </w:r>
      <w:r w:rsidRPr="000B1096">
        <w:rPr>
          <w:rFonts w:asciiTheme="majorBidi" w:hAnsiTheme="majorBidi" w:cstheme="majorBidi"/>
          <w:color w:val="000000"/>
          <w:sz w:val="28"/>
          <w:szCs w:val="28"/>
          <w:highlight w:val="white"/>
          <w:lang w:val="uk-UA"/>
        </w:rPr>
        <w:t>л</w:t>
      </w:r>
      <w:r w:rsidRPr="000B1096">
        <w:rPr>
          <w:rFonts w:asciiTheme="majorBidi" w:hAnsiTheme="majorBidi" w:cstheme="majorBidi"/>
          <w:color w:val="000000"/>
          <w:sz w:val="28"/>
          <w:szCs w:val="28"/>
          <w:lang w:val="uk-UA"/>
        </w:rPr>
        <w:t xml:space="preserve">ьність зазначеної проблеми та пошук як найліпших шляхів її вирішення зумовили вибір теми </w:t>
      </w:r>
      <w:r w:rsidR="00CA4D0D">
        <w:rPr>
          <w:rFonts w:asciiTheme="majorBidi" w:hAnsiTheme="majorBidi" w:cstheme="majorBidi"/>
          <w:color w:val="000000"/>
          <w:sz w:val="28"/>
          <w:szCs w:val="28"/>
          <w:lang w:val="uk-UA"/>
        </w:rPr>
        <w:t>кваліфікаційної роботи</w:t>
      </w:r>
      <w:r w:rsidRPr="000B1096">
        <w:rPr>
          <w:rFonts w:asciiTheme="majorBidi" w:hAnsiTheme="majorBidi" w:cstheme="majorBidi"/>
          <w:color w:val="000000"/>
          <w:sz w:val="28"/>
          <w:szCs w:val="28"/>
          <w:lang w:val="uk-UA"/>
        </w:rPr>
        <w:t xml:space="preserve"> </w:t>
      </w:r>
      <w:r w:rsidRPr="001D4A34">
        <w:rPr>
          <w:rFonts w:asciiTheme="majorBidi" w:hAnsiTheme="majorBidi" w:cstheme="majorBidi"/>
          <w:sz w:val="28"/>
          <w:szCs w:val="28"/>
          <w:lang w:val="uk-UA"/>
        </w:rPr>
        <w:t>–</w:t>
      </w:r>
      <w:r w:rsidRPr="001D4A34">
        <w:rPr>
          <w:rFonts w:asciiTheme="majorBidi" w:hAnsiTheme="majorBidi" w:cstheme="majorBidi"/>
          <w:color w:val="000000"/>
          <w:sz w:val="28"/>
          <w:szCs w:val="28"/>
          <w:highlight w:val="white"/>
          <w:lang w:val="uk-UA"/>
        </w:rPr>
        <w:t xml:space="preserve"> </w:t>
      </w:r>
      <w:r w:rsidR="00A905D1" w:rsidRPr="001D4A34">
        <w:rPr>
          <w:rFonts w:asciiTheme="majorBidi" w:hAnsiTheme="majorBidi" w:cstheme="majorBidi"/>
          <w:bCs/>
          <w:sz w:val="28"/>
          <w:szCs w:val="28"/>
          <w:lang w:val="uk-UA"/>
        </w:rPr>
        <w:t>«</w:t>
      </w:r>
      <w:r w:rsidR="001D4A34" w:rsidRPr="001D4A34">
        <w:rPr>
          <w:rFonts w:asciiTheme="majorBidi" w:hAnsiTheme="majorBidi" w:cstheme="majorBidi"/>
          <w:bCs/>
          <w:color w:val="000000"/>
          <w:sz w:val="28"/>
          <w:szCs w:val="28"/>
          <w:lang w:val="uk-UA"/>
        </w:rPr>
        <w:t>Розвиток координаційних здібностей юних тенісистів 7-8 років</w:t>
      </w:r>
      <w:r w:rsidR="00A905D1" w:rsidRPr="001D4A34">
        <w:rPr>
          <w:rFonts w:asciiTheme="majorBidi" w:hAnsiTheme="majorBidi" w:cstheme="majorBidi"/>
          <w:bCs/>
          <w:color w:val="000000"/>
          <w:sz w:val="28"/>
          <w:szCs w:val="28"/>
          <w:lang w:val="uk-UA"/>
        </w:rPr>
        <w:t>».</w:t>
      </w:r>
    </w:p>
    <w:p w:rsidR="008B7FC5" w:rsidRPr="00796649" w:rsidRDefault="008B7FC5" w:rsidP="008B7FC5">
      <w:pPr>
        <w:tabs>
          <w:tab w:val="left" w:pos="3686"/>
          <w:tab w:val="left" w:pos="6946"/>
        </w:tabs>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b/>
          <w:bCs/>
          <w:sz w:val="28"/>
          <w:szCs w:val="28"/>
          <w:lang w:val="uk-UA" w:eastAsia="uk-UA"/>
        </w:rPr>
        <w:t>Наукова новизна.</w:t>
      </w:r>
      <w:r w:rsidR="000925AC">
        <w:rPr>
          <w:rFonts w:asciiTheme="majorBidi" w:hAnsiTheme="majorBidi" w:cstheme="majorBidi"/>
          <w:b/>
          <w:bCs/>
          <w:sz w:val="28"/>
          <w:szCs w:val="28"/>
          <w:lang w:val="uk-UA" w:eastAsia="uk-UA"/>
        </w:rPr>
        <w:t xml:space="preserve"> </w:t>
      </w:r>
      <w:r w:rsidRPr="000B1096">
        <w:rPr>
          <w:rFonts w:asciiTheme="majorBidi" w:hAnsiTheme="majorBidi" w:cstheme="majorBidi"/>
          <w:sz w:val="28"/>
          <w:szCs w:val="28"/>
          <w:lang w:val="uk-UA" w:eastAsia="uk-UA"/>
        </w:rPr>
        <w:t xml:space="preserve">Розвитку фізичних якостей і їх вивченню приділяється достатньо багато уваги і присвячена велика кількість </w:t>
      </w:r>
      <w:r w:rsidRPr="000B1096">
        <w:rPr>
          <w:rFonts w:asciiTheme="majorBidi" w:hAnsiTheme="majorBidi" w:cstheme="majorBidi"/>
          <w:sz w:val="28"/>
          <w:szCs w:val="28"/>
          <w:lang w:val="uk-UA" w:eastAsia="uk-UA"/>
        </w:rPr>
        <w:lastRenderedPageBreak/>
        <w:t xml:space="preserve">досліджень. Проте, найменше ця проблема вивчена відносно дітей </w:t>
      </w:r>
      <w:r w:rsidR="00D354FC">
        <w:rPr>
          <w:rFonts w:asciiTheme="majorBidi" w:hAnsiTheme="majorBidi" w:cstheme="majorBidi"/>
          <w:sz w:val="28"/>
          <w:szCs w:val="28"/>
          <w:lang w:val="uk-UA" w:eastAsia="uk-UA"/>
        </w:rPr>
        <w:t>юного</w:t>
      </w:r>
      <w:r w:rsidRPr="000B1096">
        <w:rPr>
          <w:rFonts w:asciiTheme="majorBidi" w:hAnsiTheme="majorBidi" w:cstheme="majorBidi"/>
          <w:sz w:val="28"/>
          <w:szCs w:val="28"/>
          <w:lang w:val="uk-UA" w:eastAsia="uk-UA"/>
        </w:rPr>
        <w:t xml:space="preserve"> віку.</w:t>
      </w:r>
    </w:p>
    <w:p w:rsidR="008B7FC5" w:rsidRPr="000B1096" w:rsidRDefault="008B7FC5" w:rsidP="008B7FC5">
      <w:pPr>
        <w:widowControl w:val="0"/>
        <w:tabs>
          <w:tab w:val="left" w:pos="5844"/>
        </w:tabs>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Велика кількість укра</w:t>
      </w:r>
      <w:r w:rsidR="00D354FC">
        <w:rPr>
          <w:rFonts w:asciiTheme="majorBidi" w:hAnsiTheme="majorBidi" w:cstheme="majorBidi"/>
          <w:sz w:val="28"/>
          <w:szCs w:val="28"/>
          <w:lang w:val="uk-UA"/>
        </w:rPr>
        <w:t>їнських</w:t>
      </w:r>
      <w:r w:rsidRPr="000B1096">
        <w:rPr>
          <w:rFonts w:asciiTheme="majorBidi" w:hAnsiTheme="majorBidi" w:cstheme="majorBidi"/>
          <w:sz w:val="28"/>
          <w:szCs w:val="28"/>
          <w:lang w:val="uk-UA"/>
        </w:rPr>
        <w:t xml:space="preserve"> вчених, педагогів, фізіологів, медиків</w:t>
      </w:r>
      <w:r w:rsidR="00D354F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по своєму визначали унікальний вплив фізичної культури на здоров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 підлітків. Але, очевидним є той факт, що більшість дітей підліткового не вірять у вагомість засобів фізичного виховання. Заняття фізичною культурою не є для них основним компонентом життя.</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 xml:space="preserve">Чималі складності можуть виникають при спортивній роботі з підлітками. Річ у тому, що період від </w:t>
      </w:r>
      <w:r w:rsidR="001D4A34">
        <w:rPr>
          <w:rFonts w:asciiTheme="majorBidi" w:hAnsiTheme="majorBidi" w:cstheme="majorBidi"/>
          <w:color w:val="000000"/>
          <w:sz w:val="28"/>
          <w:szCs w:val="28"/>
          <w:lang w:val="uk-UA"/>
        </w:rPr>
        <w:t>7 до 8</w:t>
      </w:r>
      <w:r w:rsidRPr="000B1096">
        <w:rPr>
          <w:rFonts w:asciiTheme="majorBidi" w:hAnsiTheme="majorBidi" w:cstheme="majorBidi"/>
          <w:color w:val="000000"/>
          <w:sz w:val="28"/>
          <w:szCs w:val="28"/>
          <w:lang w:val="uk-UA"/>
        </w:rPr>
        <w:t xml:space="preserve"> років характеризується бурхливим сплеском розвитку фізичних здібностей хлопців і є неймовірно сприятливим для цілеспрямованих занять у більшості видів спорту.</w:t>
      </w:r>
      <w:r>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xml:space="preserve">Хоча, той же час через інтенсивні нейро-ендокринні перебудови в організмі </w:t>
      </w:r>
      <w:r w:rsidR="001D4A34">
        <w:rPr>
          <w:rFonts w:asciiTheme="majorBidi" w:hAnsiTheme="majorBidi" w:cstheme="majorBidi"/>
          <w:color w:val="000000"/>
          <w:sz w:val="28"/>
          <w:szCs w:val="28"/>
          <w:lang w:val="uk-UA"/>
        </w:rPr>
        <w:t>дитини</w:t>
      </w:r>
      <w:r w:rsidRPr="000B1096">
        <w:rPr>
          <w:rFonts w:asciiTheme="majorBidi" w:hAnsiTheme="majorBidi" w:cstheme="majorBidi"/>
          <w:color w:val="000000"/>
          <w:sz w:val="28"/>
          <w:szCs w:val="28"/>
          <w:lang w:val="uk-UA"/>
        </w:rPr>
        <w:t xml:space="preserve"> спорт може розглядатися як додатковий подразник, який може як покращити, так і погіршити природний пли</w:t>
      </w:r>
      <w:r w:rsidR="00D354FC">
        <w:rPr>
          <w:rFonts w:asciiTheme="majorBidi" w:hAnsiTheme="majorBidi" w:cstheme="majorBidi"/>
          <w:color w:val="000000"/>
          <w:sz w:val="28"/>
          <w:szCs w:val="28"/>
          <w:lang w:val="uk-UA"/>
        </w:rPr>
        <w:t>н біологічних процесів.</w:t>
      </w:r>
    </w:p>
    <w:p w:rsidR="00D354FC"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Фізичні навантаження у процесі занять</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настільним тенісом можна легко дозувати як за обсягом, так і за інтенсивністю. А це, в свою чергу, дозволяє радити настільний</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теніс як засіб фізичного виховання для людей будь-</w:t>
      </w:r>
      <w:r w:rsidR="001D4A34">
        <w:rPr>
          <w:rFonts w:asciiTheme="majorBidi" w:hAnsiTheme="majorBidi" w:cstheme="majorBidi"/>
          <w:color w:val="000000"/>
          <w:sz w:val="28"/>
          <w:szCs w:val="28"/>
          <w:lang w:val="uk-UA"/>
        </w:rPr>
        <w:t>якого віку, статі, стану здоров</w:t>
      </w:r>
      <w:r w:rsidR="00767975">
        <w:rPr>
          <w:rFonts w:asciiTheme="majorBidi" w:hAnsiTheme="majorBidi" w:cstheme="majorBidi"/>
          <w:color w:val="000000"/>
          <w:sz w:val="28"/>
          <w:szCs w:val="28"/>
          <w:lang w:val="uk-UA"/>
        </w:rPr>
        <w:t>’</w:t>
      </w:r>
      <w:r w:rsidRPr="000B1096">
        <w:rPr>
          <w:rFonts w:asciiTheme="majorBidi" w:hAnsiTheme="majorBidi" w:cstheme="majorBidi"/>
          <w:color w:val="000000"/>
          <w:sz w:val="28"/>
          <w:szCs w:val="28"/>
          <w:lang w:val="uk-UA"/>
        </w:rPr>
        <w:t>я і рівня фізичної підготовленості.</w:t>
      </w:r>
    </w:p>
    <w:p w:rsidR="00C22A94" w:rsidRDefault="006B3085" w:rsidP="008B7FC5">
      <w:pPr>
        <w:spacing w:after="0" w:line="360" w:lineRule="auto"/>
        <w:ind w:firstLine="709"/>
        <w:jc w:val="both"/>
        <w:rPr>
          <w:rFonts w:ascii="Times New Roman" w:hAnsi="Times New Roman" w:cs="Times New Roman"/>
          <w:sz w:val="28"/>
          <w:lang w:val="uk-UA"/>
        </w:rPr>
      </w:pPr>
      <w:r w:rsidRPr="003D7AA2">
        <w:rPr>
          <w:rFonts w:ascii="Times New Roman" w:hAnsi="Times New Roman" w:cs="Times New Roman"/>
          <w:b/>
          <w:sz w:val="28"/>
          <w:lang w:val="uk-UA"/>
        </w:rPr>
        <w:t>Ключові слова:</w:t>
      </w:r>
      <w:r w:rsidRPr="00AB4180">
        <w:rPr>
          <w:rFonts w:ascii="Times New Roman" w:hAnsi="Times New Roman" w:cs="Times New Roman"/>
          <w:sz w:val="28"/>
          <w:lang w:val="uk-UA"/>
        </w:rPr>
        <w:t xml:space="preserve"> </w:t>
      </w:r>
      <w:r>
        <w:rPr>
          <w:rFonts w:ascii="Times New Roman" w:hAnsi="Times New Roman" w:cs="Times New Roman"/>
          <w:sz w:val="28"/>
          <w:lang w:val="uk-UA"/>
        </w:rPr>
        <w:t>рухові якості, юні тенісисти, тренувальний процес,</w:t>
      </w:r>
      <w:r w:rsidRPr="00AB4180">
        <w:rPr>
          <w:rFonts w:ascii="Times New Roman" w:hAnsi="Times New Roman" w:cs="Times New Roman"/>
          <w:sz w:val="28"/>
          <w:lang w:val="uk-UA"/>
        </w:rPr>
        <w:t xml:space="preserve"> </w:t>
      </w:r>
      <w:r>
        <w:rPr>
          <w:rFonts w:ascii="Times New Roman" w:hAnsi="Times New Roman" w:cs="Times New Roman"/>
          <w:sz w:val="28"/>
          <w:lang w:val="uk-UA"/>
        </w:rPr>
        <w:t>інноваційна методика</w:t>
      </w:r>
      <w:r w:rsidR="00560A3C">
        <w:rPr>
          <w:rFonts w:ascii="Times New Roman" w:hAnsi="Times New Roman" w:cs="Times New Roman"/>
          <w:sz w:val="28"/>
          <w:lang w:val="uk-UA"/>
        </w:rPr>
        <w:t xml:space="preserve"> </w:t>
      </w:r>
      <w:r>
        <w:rPr>
          <w:rFonts w:ascii="Times New Roman" w:hAnsi="Times New Roman" w:cs="Times New Roman"/>
          <w:sz w:val="28"/>
          <w:lang w:val="uk-UA"/>
        </w:rPr>
        <w:t>тренувань.</w:t>
      </w:r>
    </w:p>
    <w:p w:rsidR="00C22A94" w:rsidRDefault="00C22A94">
      <w:pPr>
        <w:spacing w:after="160" w:line="259" w:lineRule="auto"/>
        <w:rPr>
          <w:rFonts w:ascii="Times New Roman" w:hAnsi="Times New Roman" w:cs="Times New Roman"/>
          <w:sz w:val="28"/>
          <w:lang w:val="uk-UA"/>
        </w:rPr>
      </w:pPr>
      <w:r>
        <w:rPr>
          <w:rFonts w:ascii="Times New Roman" w:hAnsi="Times New Roman" w:cs="Times New Roman"/>
          <w:sz w:val="28"/>
          <w:lang w:val="uk-UA"/>
        </w:rPr>
        <w:br w:type="page"/>
      </w:r>
    </w:p>
    <w:p w:rsidR="00C82DDB" w:rsidRDefault="00C82DDB" w:rsidP="00C82DDB">
      <w:pPr>
        <w:widowControl w:val="0"/>
        <w:autoSpaceDE w:val="0"/>
        <w:autoSpaceDN w:val="0"/>
        <w:adjustRightInd w:val="0"/>
        <w:spacing w:after="0" w:line="360" w:lineRule="auto"/>
        <w:jc w:val="center"/>
        <w:rPr>
          <w:rFonts w:ascii="Times New Roman" w:eastAsia="Times New Roman" w:hAnsi="Times New Roman" w:cs="Times New Roman"/>
          <w:b/>
          <w:bCs/>
          <w:sz w:val="28"/>
          <w:szCs w:val="28"/>
          <w:lang w:val="uk-UA" w:eastAsia="ru-RU"/>
        </w:rPr>
      </w:pPr>
      <w:r w:rsidRPr="00CD4EF5">
        <w:rPr>
          <w:rFonts w:ascii="Times New Roman" w:eastAsia="Times New Roman" w:hAnsi="Times New Roman" w:cs="Times New Roman"/>
          <w:b/>
          <w:bCs/>
          <w:sz w:val="28"/>
          <w:szCs w:val="28"/>
          <w:lang w:val="uk-UA" w:eastAsia="ru-RU"/>
        </w:rPr>
        <w:lastRenderedPageBreak/>
        <w:t>РОЗДІЛ 1</w:t>
      </w:r>
    </w:p>
    <w:p w:rsidR="00C82DDB" w:rsidRDefault="00C82DDB" w:rsidP="00C82DDB">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CD4EF5">
        <w:rPr>
          <w:rFonts w:ascii="Times New Roman" w:eastAsia="Times New Roman" w:hAnsi="Times New Roman" w:cs="Times New Roman"/>
          <w:b/>
          <w:bCs/>
          <w:sz w:val="28"/>
          <w:szCs w:val="28"/>
          <w:lang w:val="uk-UA" w:eastAsia="ru-RU"/>
        </w:rPr>
        <w:t xml:space="preserve">ТЕОРЕТИЧНІ ОСНОВИ ВЛИВУ </w:t>
      </w:r>
      <w:r w:rsidRPr="00CD4EF5">
        <w:rPr>
          <w:rFonts w:ascii="Times New Roman" w:eastAsia="Times New Roman" w:hAnsi="Times New Roman" w:cs="Times New Roman"/>
          <w:b/>
          <w:sz w:val="28"/>
          <w:szCs w:val="28"/>
          <w:lang w:val="uk-UA" w:eastAsia="ru-RU"/>
        </w:rPr>
        <w:t xml:space="preserve">НАСТІЛЬНОГО ТЕНІСУ НА </w:t>
      </w:r>
      <w:r w:rsidRPr="00827AE1">
        <w:rPr>
          <w:rFonts w:ascii="Times New Roman" w:eastAsia="Times New Roman" w:hAnsi="Times New Roman" w:cs="Times New Roman"/>
          <w:b/>
          <w:sz w:val="28"/>
          <w:szCs w:val="28"/>
          <w:lang w:val="uk-UA" w:eastAsia="ru-RU"/>
        </w:rPr>
        <w:t>РУХОВІ ЯКОСТІ</w:t>
      </w:r>
      <w:r w:rsidRPr="00CD4EF5">
        <w:rPr>
          <w:rFonts w:ascii="Times New Roman" w:eastAsia="Times New Roman" w:hAnsi="Times New Roman" w:cs="Times New Roman"/>
          <w:b/>
          <w:sz w:val="28"/>
          <w:szCs w:val="28"/>
          <w:lang w:val="uk-UA" w:eastAsia="ru-RU"/>
        </w:rPr>
        <w:t xml:space="preserve"> </w:t>
      </w:r>
      <w:r w:rsidRPr="00827AE1">
        <w:rPr>
          <w:rFonts w:ascii="Times New Roman" w:eastAsia="Times New Roman" w:hAnsi="Times New Roman" w:cs="Times New Roman"/>
          <w:b/>
          <w:sz w:val="28"/>
          <w:szCs w:val="28"/>
          <w:lang w:val="uk-UA" w:eastAsia="ru-RU"/>
        </w:rPr>
        <w:t>ЮНИХ ТЕНІСИСТІ</w:t>
      </w:r>
    </w:p>
    <w:p w:rsidR="00C82DDB" w:rsidRDefault="00C82DDB" w:rsidP="00C82DDB">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p>
    <w:p w:rsidR="00C82DDB" w:rsidRPr="00C82DDB" w:rsidRDefault="00C82DDB" w:rsidP="00C82DDB">
      <w:pPr>
        <w:spacing w:after="0" w:line="360" w:lineRule="auto"/>
        <w:ind w:firstLine="709"/>
        <w:jc w:val="both"/>
        <w:rPr>
          <w:rFonts w:ascii="Times New Roman" w:eastAsia="Times New Roman" w:hAnsi="Times New Roman" w:cs="Times New Roman"/>
          <w:b/>
          <w:sz w:val="28"/>
          <w:szCs w:val="28"/>
          <w:lang w:val="uk-UA" w:eastAsia="ru-RU"/>
        </w:rPr>
      </w:pPr>
      <w:r w:rsidRPr="00C82DDB">
        <w:rPr>
          <w:rFonts w:ascii="Times New Roman" w:eastAsia="Times New Roman" w:hAnsi="Times New Roman" w:cs="Times New Roman"/>
          <w:b/>
          <w:sz w:val="28"/>
          <w:szCs w:val="28"/>
          <w:lang w:val="uk-UA" w:eastAsia="ru-RU"/>
        </w:rPr>
        <w:t>1.1</w:t>
      </w:r>
      <w:r w:rsidRPr="00CD4EF5">
        <w:rPr>
          <w:rFonts w:ascii="Times New Roman" w:eastAsia="Times New Roman" w:hAnsi="Times New Roman" w:cs="Times New Roman"/>
          <w:b/>
          <w:sz w:val="28"/>
          <w:szCs w:val="28"/>
          <w:lang w:val="uk-UA" w:eastAsia="ru-RU"/>
        </w:rPr>
        <w:t xml:space="preserve"> Характеристика</w:t>
      </w:r>
      <w:r w:rsidR="00560A3C">
        <w:rPr>
          <w:rFonts w:ascii="Times New Roman" w:eastAsia="Times New Roman" w:hAnsi="Times New Roman" w:cs="Times New Roman"/>
          <w:b/>
          <w:sz w:val="28"/>
          <w:szCs w:val="28"/>
          <w:lang w:val="uk-UA" w:eastAsia="ru-RU"/>
        </w:rPr>
        <w:t xml:space="preserve"> </w:t>
      </w:r>
      <w:r w:rsidRPr="00CD4EF5">
        <w:rPr>
          <w:rFonts w:ascii="Times New Roman" w:eastAsia="Times New Roman" w:hAnsi="Times New Roman" w:cs="Times New Roman"/>
          <w:b/>
          <w:sz w:val="28"/>
          <w:szCs w:val="28"/>
          <w:lang w:val="uk-UA" w:eastAsia="ru-RU"/>
        </w:rPr>
        <w:t>засобів</w:t>
      </w:r>
      <w:r w:rsidR="00560A3C">
        <w:rPr>
          <w:rFonts w:ascii="Times New Roman" w:eastAsia="Times New Roman" w:hAnsi="Times New Roman" w:cs="Times New Roman"/>
          <w:b/>
          <w:sz w:val="28"/>
          <w:szCs w:val="28"/>
          <w:lang w:val="uk-UA" w:eastAsia="ru-RU"/>
        </w:rPr>
        <w:t xml:space="preserve"> </w:t>
      </w:r>
      <w:r w:rsidRPr="00CD4EF5">
        <w:rPr>
          <w:rFonts w:ascii="Times New Roman" w:eastAsia="Times New Roman" w:hAnsi="Times New Roman" w:cs="Times New Roman"/>
          <w:b/>
          <w:sz w:val="28"/>
          <w:szCs w:val="28"/>
          <w:lang w:val="uk-UA" w:eastAsia="ru-RU"/>
        </w:rPr>
        <w:t>впливу настільного тенісу</w:t>
      </w:r>
      <w:r w:rsidRPr="00C82DDB">
        <w:rPr>
          <w:rFonts w:ascii="Times New Roman" w:eastAsia="Times New Roman" w:hAnsi="Times New Roman" w:cs="Times New Roman"/>
          <w:b/>
          <w:sz w:val="28"/>
          <w:szCs w:val="28"/>
          <w:lang w:val="uk-UA" w:eastAsia="ru-RU"/>
        </w:rPr>
        <w:t>,</w:t>
      </w:r>
      <w:r w:rsidRPr="00CD4EF5">
        <w:rPr>
          <w:rFonts w:ascii="Times New Roman" w:eastAsia="Times New Roman" w:hAnsi="Times New Roman" w:cs="Times New Roman"/>
          <w:b/>
          <w:sz w:val="28"/>
          <w:szCs w:val="28"/>
          <w:lang w:val="uk-UA" w:eastAsia="ru-RU"/>
        </w:rPr>
        <w:t xml:space="preserve"> як основи </w:t>
      </w:r>
      <w:r w:rsidRPr="00C82DDB">
        <w:rPr>
          <w:rFonts w:ascii="Times New Roman" w:eastAsia="Times New Roman" w:hAnsi="Times New Roman" w:cs="Times New Roman"/>
          <w:b/>
          <w:sz w:val="28"/>
          <w:szCs w:val="28"/>
          <w:lang w:val="uk-UA" w:eastAsia="ru-RU"/>
        </w:rPr>
        <w:t xml:space="preserve">розвитку </w:t>
      </w:r>
      <w:r w:rsidR="001D4A34">
        <w:rPr>
          <w:rFonts w:ascii="Times New Roman" w:eastAsia="Times New Roman" w:hAnsi="Times New Roman" w:cs="Times New Roman"/>
          <w:b/>
          <w:sz w:val="28"/>
          <w:szCs w:val="28"/>
          <w:lang w:val="uk-UA" w:eastAsia="ru-RU"/>
        </w:rPr>
        <w:t>координаційних</w:t>
      </w:r>
      <w:r w:rsidRPr="00C82DDB">
        <w:rPr>
          <w:rFonts w:ascii="Times New Roman" w:eastAsia="Times New Roman" w:hAnsi="Times New Roman" w:cs="Times New Roman"/>
          <w:b/>
          <w:sz w:val="28"/>
          <w:szCs w:val="28"/>
          <w:lang w:val="uk-UA" w:eastAsia="ru-RU"/>
        </w:rPr>
        <w:t xml:space="preserve"> якостей</w:t>
      </w:r>
    </w:p>
    <w:p w:rsidR="00C82DDB" w:rsidRPr="00BC33DD" w:rsidRDefault="001D4A34" w:rsidP="00C82DDB">
      <w:pPr>
        <w:widowControl w:val="0"/>
        <w:tabs>
          <w:tab w:val="left" w:pos="8373"/>
        </w:tabs>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Тренувальний ефект –</w:t>
      </w:r>
      <w:r w:rsidR="00C82DDB" w:rsidRPr="00BC33DD">
        <w:rPr>
          <w:rFonts w:asciiTheme="majorBidi" w:hAnsiTheme="majorBidi" w:cstheme="majorBidi"/>
          <w:sz w:val="28"/>
          <w:szCs w:val="28"/>
          <w:lang w:val="uk-UA"/>
        </w:rPr>
        <w:t xml:space="preserve"> це ті зміни в організмі людини, які</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виникають при виконанні фізичних вправ. Розрізняють терміновий і</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накопичений (кумулятивний) тренувальні ефекти. Під терміновим</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тренувальним ефектом мають на увазі ті зміни, які спостерігаються відразу</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по закінченні вправи. Наприклад, ви з</w:t>
      </w:r>
      <w:r w:rsidR="00C82DDB">
        <w:rPr>
          <w:rFonts w:asciiTheme="majorBidi" w:hAnsiTheme="majorBidi" w:cstheme="majorBidi"/>
          <w:sz w:val="28"/>
          <w:szCs w:val="28"/>
          <w:lang w:val="uk-UA"/>
        </w:rPr>
        <w:t>робили кілька ударів по м</w:t>
      </w:r>
      <w:r w:rsidR="00767975">
        <w:rPr>
          <w:rFonts w:asciiTheme="majorBidi" w:hAnsiTheme="majorBidi" w:cstheme="majorBidi"/>
          <w:sz w:val="28"/>
          <w:szCs w:val="28"/>
          <w:lang w:val="uk-UA"/>
        </w:rPr>
        <w:t>’</w:t>
      </w:r>
      <w:r w:rsidR="00C82DDB">
        <w:rPr>
          <w:rFonts w:asciiTheme="majorBidi" w:hAnsiTheme="majorBidi" w:cstheme="majorBidi"/>
          <w:sz w:val="28"/>
          <w:szCs w:val="28"/>
          <w:lang w:val="uk-UA"/>
        </w:rPr>
        <w:t xml:space="preserve">ячу, </w:t>
      </w:r>
      <w:r w:rsidR="00C82DDB" w:rsidRPr="00BC33DD">
        <w:rPr>
          <w:rFonts w:asciiTheme="majorBidi" w:hAnsiTheme="majorBidi" w:cstheme="majorBidi"/>
          <w:sz w:val="28"/>
          <w:szCs w:val="28"/>
          <w:lang w:val="uk-UA"/>
        </w:rPr>
        <w:t>частота пульсу у вас збільшилася на 10-15 ударів в хвилину. Якщо ж вправи</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слідують одне за іншим і ви проводите тренувальні заняття не менше двох разів на</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 xml:space="preserve">тиждень, то зростає фізична тренованість </w:t>
      </w:r>
      <w:r>
        <w:rPr>
          <w:rFonts w:asciiTheme="majorBidi" w:hAnsiTheme="majorBidi" w:cstheme="majorBidi"/>
          <w:sz w:val="28"/>
          <w:szCs w:val="28"/>
          <w:lang w:val="uk-UA"/>
        </w:rPr>
        <w:t>–</w:t>
      </w:r>
      <w:r w:rsidR="00C82DDB" w:rsidRPr="00BC33DD">
        <w:rPr>
          <w:rFonts w:asciiTheme="majorBidi" w:hAnsiTheme="majorBidi" w:cstheme="majorBidi"/>
          <w:sz w:val="28"/>
          <w:szCs w:val="28"/>
          <w:lang w:val="uk-UA"/>
        </w:rPr>
        <w:t xml:space="preserve"> це і є кумулятивний</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тренувальний ефект.</w:t>
      </w:r>
    </w:p>
    <w:p w:rsidR="0073251A" w:rsidRDefault="00C82DDB" w:rsidP="00C82DDB">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BC33DD">
        <w:rPr>
          <w:rFonts w:asciiTheme="majorBidi" w:hAnsiTheme="majorBidi" w:cstheme="majorBidi"/>
          <w:sz w:val="28"/>
          <w:szCs w:val="28"/>
          <w:lang w:val="uk-UA"/>
        </w:rPr>
        <w:t>Терміновий тренувальний ефект оцінюється за різними критеріями. Одні</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автори оцінюють його по частоті серцевих скорочень, споживання кисню і</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концентрації молочної кислоти в крові, інші-за енергетичною вартістю</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 xml:space="preserve">різних вправ. </w:t>
      </w:r>
    </w:p>
    <w:p w:rsidR="00C82DDB" w:rsidRDefault="0073251A" w:rsidP="00C82DDB">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З</w:t>
      </w:r>
      <w:r w:rsidR="00C82DDB" w:rsidRPr="00BC33DD">
        <w:rPr>
          <w:rFonts w:asciiTheme="majorBidi" w:hAnsiTheme="majorBidi" w:cstheme="majorBidi"/>
          <w:sz w:val="28"/>
          <w:szCs w:val="28"/>
          <w:lang w:val="uk-UA"/>
        </w:rPr>
        <w:t>а терміновим тренувальним ефектом настільний теніс</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знаходиться між тенісом і плаванням брасом. Але це дуже приблизна</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оцінка. На ділі все складніше, тому що на відміну від циклічних рухів</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(ходьба, біг і т. д.) гра в настільний теніс складається з цілого ряду різноманітних</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рух. За тенісним столом людина виконує подачі, різноманітні удари</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по м</w:t>
      </w:r>
      <w:r w:rsidR="00767975">
        <w:rPr>
          <w:rFonts w:asciiTheme="majorBidi" w:hAnsiTheme="majorBidi" w:cstheme="majorBidi"/>
          <w:sz w:val="28"/>
          <w:szCs w:val="28"/>
          <w:lang w:val="uk-UA"/>
        </w:rPr>
        <w:t>’</w:t>
      </w:r>
      <w:r w:rsidR="00C82DDB" w:rsidRPr="00BC33DD">
        <w:rPr>
          <w:rFonts w:asciiTheme="majorBidi" w:hAnsiTheme="majorBidi" w:cstheme="majorBidi"/>
          <w:sz w:val="28"/>
          <w:szCs w:val="28"/>
          <w:lang w:val="uk-UA"/>
        </w:rPr>
        <w:t>ячу і пересування, часто вимагають акробатичної спритності. Спостерігати</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за грою кращих тенісистів, мимоволі порівнюєш їх з жонглерами в цирку.</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Крім того, епізоди ігрової діяльності змінюються паузами відпочинку, у</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час яких гравець ходить за м</w:t>
      </w:r>
      <w:r w:rsidR="00767975">
        <w:rPr>
          <w:rFonts w:asciiTheme="majorBidi" w:hAnsiTheme="majorBidi" w:cstheme="majorBidi"/>
          <w:sz w:val="28"/>
          <w:szCs w:val="28"/>
          <w:lang w:val="uk-UA"/>
        </w:rPr>
        <w:t>’</w:t>
      </w:r>
      <w:r w:rsidR="00C82DDB" w:rsidRPr="00BC33DD">
        <w:rPr>
          <w:rFonts w:asciiTheme="majorBidi" w:hAnsiTheme="majorBidi" w:cstheme="majorBidi"/>
          <w:sz w:val="28"/>
          <w:szCs w:val="28"/>
          <w:lang w:val="uk-UA"/>
        </w:rPr>
        <w:t>ячем. Звичайно, спортсмен цю частину ігровий</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навантаження може і не враховувати, але для нетренованої людини і вона має</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значення. Адже тільки за час однієї партії гравець виконує 15-20 подач, від 60 до</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150 ударів, 15-20 разів ходить і нахиляється за м</w:t>
      </w:r>
      <w:r w:rsidR="00767975">
        <w:rPr>
          <w:rFonts w:asciiTheme="majorBidi" w:hAnsiTheme="majorBidi" w:cstheme="majorBidi"/>
          <w:sz w:val="28"/>
          <w:szCs w:val="28"/>
          <w:lang w:val="uk-UA"/>
        </w:rPr>
        <w:t>’</w:t>
      </w:r>
      <w:r w:rsidR="00C82DDB" w:rsidRPr="00BC33DD">
        <w:rPr>
          <w:rFonts w:asciiTheme="majorBidi" w:hAnsiTheme="majorBidi" w:cstheme="majorBidi"/>
          <w:sz w:val="28"/>
          <w:szCs w:val="28"/>
          <w:lang w:val="uk-UA"/>
        </w:rPr>
        <w:t xml:space="preserve">ячем. </w:t>
      </w:r>
    </w:p>
    <w:p w:rsidR="00C82DDB" w:rsidRPr="000B1096" w:rsidRDefault="00C82DDB" w:rsidP="00C82DDB">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lastRenderedPageBreak/>
        <w:t>Всі спеціальні рухи і спеціалізовані положення в настільному тенісі</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поділяють на чотири основні групи: (табл. 1.1)</w:t>
      </w:r>
    </w:p>
    <w:p w:rsidR="00C82DDB" w:rsidRPr="000B1096" w:rsidRDefault="00C82DDB" w:rsidP="00C82DDB">
      <w:pPr>
        <w:pStyle w:val="ac"/>
        <w:spacing w:before="0" w:beforeAutospacing="0" w:after="0" w:afterAutospacing="0" w:line="360" w:lineRule="auto"/>
        <w:ind w:firstLine="709"/>
        <w:jc w:val="right"/>
        <w:rPr>
          <w:rFonts w:asciiTheme="majorBidi" w:hAnsiTheme="majorBidi" w:cstheme="majorBidi"/>
          <w:sz w:val="28"/>
          <w:szCs w:val="28"/>
          <w:lang w:val="uk-UA"/>
        </w:rPr>
      </w:pPr>
      <w:r w:rsidRPr="000B1096">
        <w:rPr>
          <w:rFonts w:asciiTheme="majorBidi" w:hAnsiTheme="majorBidi" w:cstheme="majorBidi"/>
          <w:sz w:val="28"/>
          <w:szCs w:val="28"/>
          <w:lang w:val="uk-UA"/>
        </w:rPr>
        <w:t>Таблиця 1.1</w:t>
      </w:r>
    </w:p>
    <w:tbl>
      <w:tblPr>
        <w:tblW w:w="9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3"/>
        <w:gridCol w:w="725"/>
        <w:gridCol w:w="769"/>
        <w:gridCol w:w="959"/>
        <w:gridCol w:w="977"/>
        <w:gridCol w:w="724"/>
        <w:gridCol w:w="724"/>
        <w:gridCol w:w="724"/>
        <w:gridCol w:w="713"/>
        <w:gridCol w:w="771"/>
        <w:gridCol w:w="924"/>
        <w:gridCol w:w="709"/>
      </w:tblGrid>
      <w:tr w:rsidR="00C82DDB" w:rsidRPr="000B1096" w:rsidTr="00025EF3">
        <w:tc>
          <w:tcPr>
            <w:tcW w:w="9482" w:type="dxa"/>
            <w:gridSpan w:val="12"/>
          </w:tcPr>
          <w:p w:rsidR="00C82DDB" w:rsidRPr="000B1096" w:rsidRDefault="00C82DDB" w:rsidP="00025EF3">
            <w:pPr>
              <w:pStyle w:val="ac"/>
              <w:spacing w:before="0" w:beforeAutospacing="0" w:after="0" w:afterAutospacing="0" w:line="360" w:lineRule="auto"/>
              <w:ind w:firstLine="709"/>
              <w:jc w:val="center"/>
              <w:rPr>
                <w:rFonts w:asciiTheme="majorBidi" w:hAnsiTheme="majorBidi" w:cstheme="majorBidi"/>
                <w:b/>
                <w:sz w:val="28"/>
                <w:szCs w:val="28"/>
                <w:lang w:val="uk-UA"/>
              </w:rPr>
            </w:pPr>
            <w:r w:rsidRPr="000B1096">
              <w:rPr>
                <w:rFonts w:asciiTheme="majorBidi" w:hAnsiTheme="majorBidi" w:cstheme="majorBidi"/>
                <w:b/>
                <w:bCs/>
                <w:sz w:val="28"/>
                <w:szCs w:val="28"/>
                <w:lang w:val="uk-UA" w:eastAsia="uk-UA"/>
              </w:rPr>
              <w:t>Техніка гри</w:t>
            </w:r>
          </w:p>
        </w:tc>
      </w:tr>
      <w:tr w:rsidR="00C82DDB" w:rsidRPr="000B1096" w:rsidTr="00025EF3">
        <w:tc>
          <w:tcPr>
            <w:tcW w:w="2257" w:type="dxa"/>
            <w:gridSpan w:val="3"/>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Стійки</w:t>
            </w:r>
          </w:p>
        </w:tc>
        <w:tc>
          <w:tcPr>
            <w:tcW w:w="1936" w:type="dxa"/>
            <w:gridSpan w:val="2"/>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Хватки</w:t>
            </w:r>
          </w:p>
        </w:tc>
        <w:tc>
          <w:tcPr>
            <w:tcW w:w="2885" w:type="dxa"/>
            <w:gridSpan w:val="4"/>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Пересування</w:t>
            </w:r>
          </w:p>
        </w:tc>
        <w:tc>
          <w:tcPr>
            <w:tcW w:w="2404" w:type="dxa"/>
            <w:gridSpan w:val="3"/>
          </w:tcPr>
          <w:p w:rsidR="00C82DDB" w:rsidRPr="000B1096" w:rsidRDefault="00C82DDB" w:rsidP="00025EF3">
            <w:pPr>
              <w:pStyle w:val="ac"/>
              <w:spacing w:before="0" w:beforeAutospacing="0" w:after="0" w:afterAutospacing="0"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Технічні прийоми</w:t>
            </w:r>
          </w:p>
        </w:tc>
      </w:tr>
      <w:tr w:rsidR="00C82DDB" w:rsidRPr="000B1096" w:rsidTr="00025EF3">
        <w:trPr>
          <w:cantSplit/>
          <w:trHeight w:val="3639"/>
        </w:trPr>
        <w:tc>
          <w:tcPr>
            <w:tcW w:w="763"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Правостороння</w:t>
            </w:r>
          </w:p>
        </w:tc>
        <w:tc>
          <w:tcPr>
            <w:tcW w:w="725"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Нейтральна</w:t>
            </w:r>
          </w:p>
        </w:tc>
        <w:tc>
          <w:tcPr>
            <w:tcW w:w="769"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Лівобічна</w:t>
            </w:r>
          </w:p>
        </w:tc>
        <w:tc>
          <w:tcPr>
            <w:tcW w:w="959"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Горизонтальна</w:t>
            </w:r>
          </w:p>
        </w:tc>
        <w:tc>
          <w:tcPr>
            <w:tcW w:w="977"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Вертикальна</w:t>
            </w:r>
          </w:p>
        </w:tc>
        <w:tc>
          <w:tcPr>
            <w:tcW w:w="724"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Ривки</w:t>
            </w:r>
          </w:p>
        </w:tc>
        <w:tc>
          <w:tcPr>
            <w:tcW w:w="724"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Стрибки</w:t>
            </w:r>
          </w:p>
        </w:tc>
        <w:tc>
          <w:tcPr>
            <w:tcW w:w="724"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Випади</w:t>
            </w:r>
          </w:p>
        </w:tc>
        <w:tc>
          <w:tcPr>
            <w:tcW w:w="713"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Кроки</w:t>
            </w:r>
          </w:p>
        </w:tc>
        <w:tc>
          <w:tcPr>
            <w:tcW w:w="771"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Без обертання</w:t>
            </w:r>
          </w:p>
        </w:tc>
        <w:tc>
          <w:tcPr>
            <w:tcW w:w="924"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З нижнім обертанням</w:t>
            </w:r>
          </w:p>
        </w:tc>
        <w:tc>
          <w:tcPr>
            <w:tcW w:w="709"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верхнім обертанням</w:t>
            </w:r>
          </w:p>
        </w:tc>
      </w:tr>
    </w:tbl>
    <w:p w:rsidR="00C82DDB" w:rsidRPr="000B1096" w:rsidRDefault="00C82DDB" w:rsidP="00C82DDB">
      <w:pPr>
        <w:pStyle w:val="ac"/>
        <w:spacing w:before="0" w:beforeAutospacing="0" w:after="0" w:afterAutospacing="0" w:line="360" w:lineRule="auto"/>
        <w:ind w:firstLine="709"/>
        <w:jc w:val="both"/>
        <w:rPr>
          <w:rFonts w:asciiTheme="majorBidi" w:hAnsiTheme="majorBidi" w:cstheme="majorBidi"/>
          <w:sz w:val="28"/>
          <w:szCs w:val="28"/>
          <w:lang w:val="uk-UA" w:eastAsia="uk-UA"/>
        </w:rPr>
      </w:pPr>
    </w:p>
    <w:p w:rsidR="00C82DDB" w:rsidRPr="000B1096" w:rsidRDefault="00C82DDB" w:rsidP="00C82DDB">
      <w:pPr>
        <w:pStyle w:val="ac"/>
        <w:numPr>
          <w:ilvl w:val="0"/>
          <w:numId w:val="4"/>
        </w:numPr>
        <w:spacing w:before="0" w:beforeAutospacing="0" w:after="0" w:afterAutospacing="0" w:line="360" w:lineRule="auto"/>
        <w:ind w:left="0"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Стійки – початкові положення.</w:t>
      </w:r>
    </w:p>
    <w:p w:rsidR="00C82DDB" w:rsidRPr="000B1096" w:rsidRDefault="00C82DDB" w:rsidP="00C82DDB">
      <w:pPr>
        <w:pStyle w:val="ac"/>
        <w:numPr>
          <w:ilvl w:val="0"/>
          <w:numId w:val="4"/>
        </w:numPr>
        <w:spacing w:before="0" w:beforeAutospacing="0" w:after="0" w:afterAutospacing="0" w:line="360" w:lineRule="auto"/>
        <w:ind w:left="0"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Хватки – способи тримання ракетки.</w:t>
      </w:r>
    </w:p>
    <w:p w:rsidR="00C82DDB" w:rsidRPr="000B1096" w:rsidRDefault="00C82DDB" w:rsidP="00C82DDB">
      <w:pPr>
        <w:pStyle w:val="ac"/>
        <w:numPr>
          <w:ilvl w:val="0"/>
          <w:numId w:val="4"/>
        </w:numPr>
        <w:spacing w:before="0" w:beforeAutospacing="0" w:after="0" w:afterAutospacing="0" w:line="360" w:lineRule="auto"/>
        <w:ind w:left="0"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Пересування.</w:t>
      </w:r>
    </w:p>
    <w:p w:rsidR="00C82DDB" w:rsidRPr="000B1096" w:rsidRDefault="00C82DDB" w:rsidP="00C82DDB">
      <w:pPr>
        <w:pStyle w:val="ac"/>
        <w:numPr>
          <w:ilvl w:val="0"/>
          <w:numId w:val="4"/>
        </w:numPr>
        <w:spacing w:before="0" w:beforeAutospacing="0" w:after="0" w:afterAutospacing="0" w:line="360" w:lineRule="auto"/>
        <w:ind w:left="0"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Технічні прийоми. </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Стійки, тобто початкові</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положення, що займає тенісист перед ударом, діляться на правосторонні (при виконанні удару праворуч від тулуба), лівосторонні (удар виконується зліва від тулуба) та нейтральні (виконується удар перед собою)</w:t>
      </w:r>
      <w:r w:rsidRPr="000B1096">
        <w:rPr>
          <w:rFonts w:asciiTheme="majorBidi" w:hAnsiTheme="majorBidi" w:cstheme="majorBidi"/>
          <w:sz w:val="28"/>
          <w:szCs w:val="28"/>
          <w:lang w:val="uk-UA"/>
        </w:rPr>
        <w:t xml:space="preserve"> [31].</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Хватки поділяють за способом тримання ракетки. Вони можуть бути: </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rPr>
        <w:t>- горизонтальні – вісь ракетки займає горизонтальне положення відносно столу;</w:t>
      </w:r>
    </w:p>
    <w:p w:rsidR="00C82DDB" w:rsidRPr="006B6291" w:rsidRDefault="00C82DDB" w:rsidP="00C82DDB">
      <w:pPr>
        <w:pStyle w:val="ac"/>
        <w:spacing w:before="0" w:beforeAutospacing="0" w:after="0" w:afterAutospacing="0" w:line="360" w:lineRule="auto"/>
        <w:ind w:firstLine="958"/>
        <w:jc w:val="both"/>
        <w:rPr>
          <w:rFonts w:asciiTheme="majorBidi" w:hAnsiTheme="majorBidi" w:cstheme="majorBidi"/>
          <w:sz w:val="28"/>
          <w:szCs w:val="28"/>
        </w:rPr>
      </w:pPr>
      <w:r>
        <w:rPr>
          <w:rFonts w:asciiTheme="majorBidi" w:hAnsiTheme="majorBidi" w:cstheme="majorBidi"/>
          <w:sz w:val="28"/>
          <w:szCs w:val="28"/>
          <w:lang w:val="uk-UA"/>
        </w:rPr>
        <w:t xml:space="preserve">- вертикальні </w:t>
      </w:r>
      <w:r w:rsidR="001D4A34">
        <w:rPr>
          <w:rFonts w:asciiTheme="majorBidi" w:hAnsiTheme="majorBidi" w:cstheme="majorBidi"/>
          <w:sz w:val="28"/>
          <w:szCs w:val="28"/>
          <w:lang w:val="uk-UA"/>
        </w:rPr>
        <w:t>–</w:t>
      </w:r>
      <w:r w:rsidRPr="000B1096">
        <w:rPr>
          <w:rFonts w:asciiTheme="majorBidi" w:hAnsiTheme="majorBidi" w:cstheme="majorBidi"/>
          <w:sz w:val="28"/>
          <w:szCs w:val="28"/>
          <w:lang w:val="uk-UA"/>
        </w:rPr>
        <w:t xml:space="preserve"> вісь ракетки займає вертикальне положення ві</w:t>
      </w:r>
      <w:r>
        <w:rPr>
          <w:rFonts w:asciiTheme="majorBidi" w:hAnsiTheme="majorBidi" w:cstheme="majorBidi"/>
          <w:sz w:val="28"/>
          <w:szCs w:val="28"/>
          <w:lang w:val="uk-UA"/>
        </w:rPr>
        <w:t>дносно поверхні ігрового столу.</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Пересування поділять за методом рухів ніг </w:t>
      </w:r>
      <w:r w:rsidR="001D4A34">
        <w:rPr>
          <w:rFonts w:asciiTheme="majorBidi" w:hAnsiTheme="majorBidi" w:cstheme="majorBidi"/>
          <w:sz w:val="28"/>
          <w:szCs w:val="28"/>
          <w:lang w:val="uk-UA"/>
        </w:rPr>
        <w:t>–</w:t>
      </w:r>
      <w:r w:rsidRPr="000B1096">
        <w:rPr>
          <w:rFonts w:asciiTheme="majorBidi" w:hAnsiTheme="majorBidi" w:cstheme="majorBidi"/>
          <w:sz w:val="28"/>
          <w:szCs w:val="28"/>
          <w:lang w:val="uk-UA" w:eastAsia="uk-UA"/>
        </w:rPr>
        <w:t xml:space="preserve"> </w:t>
      </w:r>
      <w:r w:rsidRPr="000B1096">
        <w:rPr>
          <w:rFonts w:asciiTheme="majorBidi" w:hAnsiTheme="majorBidi" w:cstheme="majorBidi"/>
          <w:iCs/>
          <w:sz w:val="28"/>
          <w:szCs w:val="28"/>
          <w:lang w:val="uk-UA" w:eastAsia="uk-UA"/>
        </w:rPr>
        <w:t>ривки, стрибки</w:t>
      </w:r>
      <w:r w:rsidRPr="000B1096">
        <w:rPr>
          <w:rFonts w:asciiTheme="majorBidi" w:hAnsiTheme="majorBidi" w:cstheme="majorBidi"/>
          <w:i/>
          <w:iCs/>
          <w:sz w:val="28"/>
          <w:szCs w:val="28"/>
          <w:lang w:val="uk-UA" w:eastAsia="uk-UA"/>
        </w:rPr>
        <w:t xml:space="preserve">, </w:t>
      </w:r>
      <w:r w:rsidRPr="000B1096">
        <w:rPr>
          <w:rFonts w:asciiTheme="majorBidi" w:hAnsiTheme="majorBidi" w:cstheme="majorBidi"/>
          <w:iCs/>
          <w:sz w:val="28"/>
          <w:szCs w:val="28"/>
          <w:lang w:val="uk-UA" w:eastAsia="uk-UA"/>
        </w:rPr>
        <w:t xml:space="preserve">випади </w:t>
      </w:r>
      <w:r w:rsidRPr="000B1096">
        <w:rPr>
          <w:rFonts w:asciiTheme="majorBidi" w:hAnsiTheme="majorBidi" w:cstheme="majorBidi"/>
          <w:sz w:val="28"/>
          <w:szCs w:val="28"/>
          <w:lang w:val="uk-UA" w:eastAsia="uk-UA"/>
        </w:rPr>
        <w:t xml:space="preserve">і </w:t>
      </w:r>
      <w:r w:rsidRPr="000B1096">
        <w:rPr>
          <w:rFonts w:asciiTheme="majorBidi" w:hAnsiTheme="majorBidi" w:cstheme="majorBidi"/>
          <w:iCs/>
          <w:sz w:val="28"/>
          <w:szCs w:val="28"/>
          <w:lang w:val="uk-UA" w:eastAsia="uk-UA"/>
        </w:rPr>
        <w:t>кроки.</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bCs/>
          <w:sz w:val="28"/>
          <w:szCs w:val="28"/>
          <w:lang w:val="uk-UA" w:eastAsia="uk-UA"/>
        </w:rPr>
        <w:lastRenderedPageBreak/>
        <w:t>Технічний прийом</w:t>
      </w:r>
      <w:r w:rsidRPr="000B1096">
        <w:rPr>
          <w:rFonts w:asciiTheme="majorBidi" w:hAnsiTheme="majorBidi" w:cstheme="majorBidi"/>
          <w:b/>
          <w:bCs/>
          <w:sz w:val="28"/>
          <w:szCs w:val="28"/>
          <w:lang w:val="uk-UA" w:eastAsia="uk-UA"/>
        </w:rPr>
        <w:t xml:space="preserve"> </w:t>
      </w:r>
      <w:r w:rsidRPr="000B1096">
        <w:rPr>
          <w:rFonts w:asciiTheme="majorBidi" w:hAnsiTheme="majorBidi" w:cstheme="majorBidi"/>
          <w:sz w:val="28"/>
          <w:szCs w:val="28"/>
          <w:lang w:val="uk-UA" w:eastAsia="uk-UA"/>
        </w:rPr>
        <w:t>– це метод обробки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яча з використанням певних дій, що схожі по структурі та направлені на рішення однотипних завдань </w:t>
      </w:r>
      <w:r w:rsidRPr="000B1096">
        <w:rPr>
          <w:rFonts w:asciiTheme="majorBidi" w:hAnsiTheme="majorBidi" w:cstheme="majorBidi"/>
          <w:sz w:val="28"/>
          <w:szCs w:val="28"/>
          <w:lang w:val="uk-UA"/>
        </w:rPr>
        <w:t>[61].</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rPr>
        <w:t>Тенісист може виконувати технічні прийоми як справа так і зліва від тулуба, а також прямі удари перед собою.</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rPr>
        <w:t xml:space="preserve">Ударом вважають </w:t>
      </w:r>
      <w:r w:rsidRPr="000B1096">
        <w:rPr>
          <w:rFonts w:asciiTheme="majorBidi" w:hAnsiTheme="majorBidi" w:cstheme="majorBidi"/>
          <w:sz w:val="28"/>
          <w:szCs w:val="28"/>
          <w:lang w:val="uk-UA" w:eastAsia="uk-UA"/>
        </w:rPr>
        <w:t>будь-яке зіткнення ракетки з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ячем.</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Удари поділяються на два види:</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1) удар по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ячу в свою половину столу – подача – початковий удар </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2) удар по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що летить назустріч, на сторону суперника –</w:t>
      </w:r>
      <w:r w:rsidR="001D4A34">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удар у відповідь.</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Плоским називають удар, що не збільшує обертання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яча.</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Проте, в настільному тенісі майже всі технічні прийоми беруть за основу надання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різних видів обертання: верхнього, нижнього, бічного, змішаного</w:t>
      </w:r>
      <w:r w:rsidRPr="000B1096">
        <w:rPr>
          <w:rFonts w:asciiTheme="majorBidi" w:hAnsiTheme="majorBidi" w:cstheme="majorBidi"/>
          <w:sz w:val="28"/>
          <w:szCs w:val="28"/>
          <w:lang w:val="uk-UA"/>
        </w:rPr>
        <w:t>.</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Подача –</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це технічний прийом, з якого починається розіграш очка.</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Подачі бувають атакуючі (для нападу) або захисні (для оборони).</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 має відскочити від спортсмена, що виконує подачу та перелетіти через сітку на сторону суперника. Удар виконує</w:t>
      </w:r>
      <w:r w:rsidR="001D4A34">
        <w:rPr>
          <w:rFonts w:asciiTheme="majorBidi" w:hAnsiTheme="majorBidi" w:cstheme="majorBidi"/>
          <w:sz w:val="28"/>
          <w:szCs w:val="28"/>
          <w:lang w:val="uk-UA" w:eastAsia="uk-UA"/>
        </w:rPr>
        <w:t>ться з вертикального підбросу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яча з відкритої долоні</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на висоту не менше 16 сантиметрів. </w:t>
      </w:r>
      <w:r w:rsidRPr="000B1096">
        <w:rPr>
          <w:rFonts w:asciiTheme="majorBidi" w:hAnsiTheme="majorBidi" w:cstheme="majorBidi"/>
          <w:sz w:val="28"/>
          <w:szCs w:val="28"/>
          <w:lang w:val="uk-UA"/>
        </w:rPr>
        <w:t>[18].</w:t>
      </w:r>
    </w:p>
    <w:p w:rsidR="00C82DDB"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rPr>
        <w:t>Проте, існують такі технічні прийоми що не передбачають додавання обертання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ячу, такі як:</w:t>
      </w:r>
    </w:p>
    <w:p w:rsidR="00C82DDB" w:rsidRDefault="00C82DDB" w:rsidP="00694541">
      <w:pPr>
        <w:pStyle w:val="ac"/>
        <w:numPr>
          <w:ilvl w:val="0"/>
          <w:numId w:val="26"/>
        </w:numPr>
        <w:spacing w:before="0" w:beforeAutospacing="0" w:after="0" w:afterAutospacing="0" w:line="360" w:lineRule="auto"/>
        <w:ind w:left="1276"/>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поштовх –</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це один з видів плоского удару, що виконується здебільшого новачками без додавання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обертів; удар по центру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яча. </w:t>
      </w:r>
    </w:p>
    <w:p w:rsidR="00C82DDB" w:rsidRPr="000B1096" w:rsidRDefault="00C82DDB" w:rsidP="00C82DDB">
      <w:pPr>
        <w:pStyle w:val="ac"/>
        <w:numPr>
          <w:ilvl w:val="0"/>
          <w:numId w:val="12"/>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відкидка – поштовх відкритою ракеткою. </w:t>
      </w:r>
    </w:p>
    <w:p w:rsidR="00C82DDB" w:rsidRPr="000B1096" w:rsidRDefault="00C82DDB" w:rsidP="00C82DDB">
      <w:pPr>
        <w:pStyle w:val="ac"/>
        <w:numPr>
          <w:ilvl w:val="0"/>
          <w:numId w:val="12"/>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стусан – це удар що має малу амплітуду руху, він виконується по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з піввідльоту,</w:t>
      </w: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що має на меті його швидке повернення на сторону суперника. </w:t>
      </w:r>
    </w:p>
    <w:p w:rsidR="00C82DDB" w:rsidRPr="000B1096" w:rsidRDefault="00C82DDB" w:rsidP="00C82DDB">
      <w:pPr>
        <w:pStyle w:val="ac"/>
        <w:numPr>
          <w:ilvl w:val="0"/>
          <w:numId w:val="12"/>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lastRenderedPageBreak/>
        <w:t>підставка –</w:t>
      </w: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це технічний прийом, при якому закрита ракетка підставляється під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 що відскочив від столу, з невеликим просуванням руки вперед, таким чином використовуючи енергію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яча, що додається йому суперником. Підставки поділяються на активні та </w:t>
      </w:r>
      <w:r>
        <w:rPr>
          <w:rFonts w:asciiTheme="majorBidi" w:hAnsiTheme="majorBidi" w:cstheme="majorBidi"/>
          <w:sz w:val="28"/>
          <w:szCs w:val="28"/>
          <w:lang w:val="uk-UA" w:eastAsia="uk-UA"/>
        </w:rPr>
        <w:t>пасивні</w:t>
      </w:r>
      <w:r w:rsidRPr="000B1096">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rPr>
        <w:t>[24].</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bCs/>
          <w:sz w:val="28"/>
          <w:szCs w:val="28"/>
          <w:lang w:val="uk-UA" w:eastAsia="uk-UA"/>
        </w:rPr>
      </w:pPr>
      <w:r w:rsidRPr="000B1096">
        <w:rPr>
          <w:rFonts w:asciiTheme="majorBidi" w:hAnsiTheme="majorBidi" w:cstheme="majorBidi"/>
          <w:bCs/>
          <w:sz w:val="28"/>
          <w:szCs w:val="28"/>
          <w:lang w:val="uk-UA" w:eastAsia="uk-UA"/>
        </w:rPr>
        <w:t>Технічні прийоми, що додають м</w:t>
      </w:r>
      <w:r w:rsidR="00767975">
        <w:rPr>
          <w:rFonts w:asciiTheme="majorBidi" w:hAnsiTheme="majorBidi" w:cstheme="majorBidi"/>
          <w:bCs/>
          <w:sz w:val="28"/>
          <w:szCs w:val="28"/>
          <w:lang w:val="uk-UA" w:eastAsia="uk-UA"/>
        </w:rPr>
        <w:t>’</w:t>
      </w:r>
      <w:r w:rsidRPr="000B1096">
        <w:rPr>
          <w:rFonts w:asciiTheme="majorBidi" w:hAnsiTheme="majorBidi" w:cstheme="majorBidi"/>
          <w:bCs/>
          <w:sz w:val="28"/>
          <w:szCs w:val="28"/>
          <w:lang w:val="uk-UA" w:eastAsia="uk-UA"/>
        </w:rPr>
        <w:t>ячу верхнє обертання:</w:t>
      </w:r>
    </w:p>
    <w:p w:rsidR="00C82DDB"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Топ-спін – технічний прийом, що виконується для</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додання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сильного верхнього обертання.</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Контртоп-спін –</w:t>
      </w: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це топ-спін, який виконують, по поверненому суперником</w:t>
      </w:r>
      <w:r>
        <w:rPr>
          <w:rFonts w:asciiTheme="majorBidi" w:hAnsiTheme="majorBidi" w:cstheme="majorBidi"/>
          <w:sz w:val="28"/>
          <w:szCs w:val="28"/>
          <w:lang w:val="uk-UA" w:eastAsia="uk-UA"/>
        </w:rPr>
        <w:t xml:space="preserve"> м</w:t>
      </w:r>
      <w:r w:rsidR="00767975">
        <w:rPr>
          <w:rFonts w:asciiTheme="majorBidi" w:hAnsiTheme="majorBidi" w:cstheme="majorBidi"/>
          <w:sz w:val="28"/>
          <w:szCs w:val="28"/>
          <w:lang w:val="uk-UA" w:eastAsia="uk-UA"/>
        </w:rPr>
        <w:t>’</w:t>
      </w:r>
      <w:r>
        <w:rPr>
          <w:rFonts w:asciiTheme="majorBidi" w:hAnsiTheme="majorBidi" w:cstheme="majorBidi"/>
          <w:sz w:val="28"/>
          <w:szCs w:val="28"/>
          <w:lang w:val="uk-UA" w:eastAsia="uk-UA"/>
        </w:rPr>
        <w:t>ячу</w:t>
      </w:r>
      <w:r w:rsidRPr="000B1096">
        <w:rPr>
          <w:rFonts w:asciiTheme="majorBidi" w:hAnsiTheme="majorBidi" w:cstheme="majorBidi"/>
          <w:sz w:val="28"/>
          <w:szCs w:val="28"/>
          <w:lang w:val="uk-UA" w:eastAsia="uk-UA"/>
        </w:rPr>
        <w:t>, з сильним верхнім обертанням.</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Топс-удар – стрімкий завершальний топ-спін, при застосуванні якого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 має сильне верхнє обертання, високу поступальну швидкість і летить по прямішій траєкторії, ніж при виконанні топ-спіну.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Боковий топ-спін – топ-спин з додаванням бокового підкручення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ячу.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Помилковий топ-спін – це оманливий технічний прийом, що по руху нагадує топ-спін, але такий удар не додає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ячу сильного обертання.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Накат – технічний прийом, що надає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ячу однакову обертальну і поступальну швидкості.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Заверш</w:t>
      </w:r>
      <w:r w:rsidR="001D4A34">
        <w:rPr>
          <w:rFonts w:asciiTheme="majorBidi" w:hAnsiTheme="majorBidi" w:cstheme="majorBidi"/>
          <w:sz w:val="28"/>
          <w:szCs w:val="28"/>
          <w:lang w:val="uk-UA" w:eastAsia="uk-UA"/>
        </w:rPr>
        <w:t>альний</w:t>
      </w:r>
      <w:r w:rsidRPr="000B1096">
        <w:rPr>
          <w:rFonts w:asciiTheme="majorBidi" w:hAnsiTheme="majorBidi" w:cstheme="majorBidi"/>
          <w:sz w:val="28"/>
          <w:szCs w:val="28"/>
          <w:lang w:val="uk-UA" w:eastAsia="uk-UA"/>
        </w:rPr>
        <w:t xml:space="preserve"> удар – технічний прийом, при якому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 не отримує поступальну чи обертальну швидкість, він здійснюється з метою виграшу очка.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Контр накат – накат, що здійснюється по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ячу з верхнім обертанням.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Свічка – технічний прийом, при якому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додається обертання і дуже висока траєкторія польоту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яча. Свічка може бути крученою і різаною.</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Удар по свічці – технічний прийом з доданням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високої поступальної швидкості, здійснюється по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ячу, що високо відскочив. </w:t>
      </w:r>
    </w:p>
    <w:p w:rsidR="00C82DDB" w:rsidRPr="000B1096" w:rsidRDefault="001D4A34"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rPr>
      </w:pPr>
      <w:r>
        <w:rPr>
          <w:rFonts w:asciiTheme="majorBidi" w:hAnsiTheme="majorBidi" w:cstheme="majorBidi"/>
          <w:sz w:val="28"/>
          <w:szCs w:val="28"/>
          <w:lang w:val="uk-UA" w:eastAsia="uk-UA"/>
        </w:rPr>
        <w:lastRenderedPageBreak/>
        <w:t>Скидка</w:t>
      </w:r>
      <w:r w:rsidR="00C82DDB" w:rsidRPr="000B1096">
        <w:rPr>
          <w:rFonts w:asciiTheme="majorBidi" w:hAnsiTheme="majorBidi" w:cstheme="majorBidi"/>
          <w:sz w:val="28"/>
          <w:szCs w:val="28"/>
          <w:lang w:val="uk-UA" w:eastAsia="uk-UA"/>
        </w:rPr>
        <w:t xml:space="preserve"> – легкий кистьовий накат, удар або топ-спин: атака короткого м</w:t>
      </w:r>
      <w:r w:rsidR="00767975">
        <w:rPr>
          <w:rFonts w:asciiTheme="majorBidi" w:hAnsiTheme="majorBidi" w:cstheme="majorBidi"/>
          <w:sz w:val="28"/>
          <w:szCs w:val="28"/>
          <w:lang w:val="uk-UA" w:eastAsia="uk-UA"/>
        </w:rPr>
        <w:t>’</w:t>
      </w:r>
      <w:r w:rsidR="00C82DDB" w:rsidRPr="000B1096">
        <w:rPr>
          <w:rFonts w:asciiTheme="majorBidi" w:hAnsiTheme="majorBidi" w:cstheme="majorBidi"/>
          <w:sz w:val="28"/>
          <w:szCs w:val="28"/>
          <w:lang w:val="uk-UA" w:eastAsia="uk-UA"/>
        </w:rPr>
        <w:t>яча, удар по укороченому м</w:t>
      </w:r>
      <w:r w:rsidR="00767975">
        <w:rPr>
          <w:rFonts w:asciiTheme="majorBidi" w:hAnsiTheme="majorBidi" w:cstheme="majorBidi"/>
          <w:sz w:val="28"/>
          <w:szCs w:val="28"/>
          <w:lang w:val="uk-UA" w:eastAsia="uk-UA"/>
        </w:rPr>
        <w:t>’</w:t>
      </w:r>
      <w:r w:rsidR="00C82DDB" w:rsidRPr="000B1096">
        <w:rPr>
          <w:rFonts w:asciiTheme="majorBidi" w:hAnsiTheme="majorBidi" w:cstheme="majorBidi"/>
          <w:sz w:val="28"/>
          <w:szCs w:val="28"/>
          <w:lang w:val="uk-UA" w:eastAsia="uk-UA"/>
        </w:rPr>
        <w:t xml:space="preserve">ячу або подачі, використовуваний як початок атаки </w:t>
      </w:r>
      <w:r w:rsidR="00C82DDB" w:rsidRPr="000B1096">
        <w:rPr>
          <w:rFonts w:asciiTheme="majorBidi" w:hAnsiTheme="majorBidi" w:cstheme="majorBidi"/>
          <w:sz w:val="28"/>
          <w:szCs w:val="28"/>
          <w:lang w:val="uk-UA"/>
        </w:rPr>
        <w:t>[29].</w:t>
      </w:r>
    </w:p>
    <w:p w:rsidR="00C82DDB" w:rsidRPr="0073251A" w:rsidRDefault="00C82DDB" w:rsidP="00C82DDB">
      <w:pPr>
        <w:pStyle w:val="ac"/>
        <w:spacing w:before="0" w:beforeAutospacing="0" w:after="0" w:afterAutospacing="0" w:line="360" w:lineRule="auto"/>
        <w:ind w:firstLine="958"/>
        <w:jc w:val="both"/>
        <w:rPr>
          <w:rFonts w:asciiTheme="majorBidi" w:hAnsiTheme="majorBidi" w:cstheme="majorBidi"/>
          <w:b/>
          <w:bCs/>
          <w:i/>
          <w:sz w:val="28"/>
          <w:szCs w:val="28"/>
          <w:lang w:val="uk-UA" w:eastAsia="uk-UA"/>
        </w:rPr>
      </w:pPr>
      <w:r w:rsidRPr="0073251A">
        <w:rPr>
          <w:rFonts w:asciiTheme="majorBidi" w:hAnsiTheme="majorBidi" w:cstheme="majorBidi"/>
          <w:bCs/>
          <w:i/>
          <w:sz w:val="28"/>
          <w:szCs w:val="28"/>
          <w:lang w:val="uk-UA" w:eastAsia="uk-UA"/>
        </w:rPr>
        <w:t>Технічні прийоми, що додають м</w:t>
      </w:r>
      <w:r w:rsidR="00767975">
        <w:rPr>
          <w:rFonts w:asciiTheme="majorBidi" w:hAnsiTheme="majorBidi" w:cstheme="majorBidi"/>
          <w:bCs/>
          <w:i/>
          <w:sz w:val="28"/>
          <w:szCs w:val="28"/>
          <w:lang w:val="uk-UA" w:eastAsia="uk-UA"/>
        </w:rPr>
        <w:t>’</w:t>
      </w:r>
      <w:r w:rsidRPr="0073251A">
        <w:rPr>
          <w:rFonts w:asciiTheme="majorBidi" w:hAnsiTheme="majorBidi" w:cstheme="majorBidi"/>
          <w:bCs/>
          <w:i/>
          <w:sz w:val="28"/>
          <w:szCs w:val="28"/>
          <w:lang w:val="uk-UA" w:eastAsia="uk-UA"/>
        </w:rPr>
        <w:t>ячу нижнє обертання:</w:t>
      </w:r>
    </w:p>
    <w:p w:rsidR="00C82DDB" w:rsidRPr="000B1096" w:rsidRDefault="00C82DDB" w:rsidP="00C82DDB">
      <w:pPr>
        <w:pStyle w:val="ac"/>
        <w:numPr>
          <w:ilvl w:val="0"/>
          <w:numId w:val="14"/>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Підрізка – технічний прийом, що додає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нижнього обертання – сильного, середнього (стандартного), слабкого (обманного), у видку якщо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 не має обертання; здійснюється на середній дистанції від столу. </w:t>
      </w:r>
    </w:p>
    <w:p w:rsidR="00C82DDB" w:rsidRDefault="00C82DDB" w:rsidP="00C82DDB">
      <w:pPr>
        <w:pStyle w:val="ac"/>
        <w:numPr>
          <w:ilvl w:val="0"/>
          <w:numId w:val="14"/>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Запилювання – сильна підрізка. Та, що зрізає – підрізування над столом по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з нижнім обертанням.</w:t>
      </w:r>
    </w:p>
    <w:p w:rsidR="00C82DDB" w:rsidRPr="000B1096" w:rsidRDefault="00C82DDB" w:rsidP="00C82DDB">
      <w:pPr>
        <w:tabs>
          <w:tab w:val="left" w:pos="1980"/>
          <w:tab w:val="left" w:pos="2160"/>
        </w:tabs>
        <w:spacing w:line="360" w:lineRule="auto"/>
        <w:ind w:firstLine="709"/>
        <w:jc w:val="right"/>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Таблиця 1.2</w:t>
      </w:r>
    </w:p>
    <w:p w:rsidR="00C82DDB" w:rsidRPr="0073251A" w:rsidRDefault="00C82DDB" w:rsidP="0073251A">
      <w:pPr>
        <w:tabs>
          <w:tab w:val="left" w:pos="1980"/>
          <w:tab w:val="left" w:pos="2160"/>
        </w:tabs>
        <w:spacing w:line="360" w:lineRule="auto"/>
        <w:ind w:firstLine="709"/>
        <w:jc w:val="center"/>
        <w:rPr>
          <w:rFonts w:asciiTheme="majorBidi" w:hAnsiTheme="majorBidi" w:cstheme="majorBidi"/>
          <w:sz w:val="28"/>
          <w:szCs w:val="28"/>
          <w:lang w:val="uk-UA"/>
        </w:rPr>
      </w:pPr>
      <w:r w:rsidRPr="0073251A">
        <w:rPr>
          <w:rFonts w:asciiTheme="majorBidi" w:hAnsiTheme="majorBidi" w:cstheme="majorBidi"/>
          <w:bCs/>
          <w:sz w:val="28"/>
          <w:szCs w:val="28"/>
          <w:lang w:val="uk-UA" w:eastAsia="uk-UA"/>
        </w:rPr>
        <w:t>Основні технічні прийоми гри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540"/>
        <w:gridCol w:w="540"/>
        <w:gridCol w:w="1080"/>
        <w:gridCol w:w="1080"/>
        <w:gridCol w:w="1260"/>
        <w:gridCol w:w="1290"/>
        <w:gridCol w:w="454"/>
        <w:gridCol w:w="416"/>
        <w:gridCol w:w="613"/>
        <w:gridCol w:w="180"/>
        <w:gridCol w:w="287"/>
        <w:gridCol w:w="433"/>
        <w:gridCol w:w="570"/>
      </w:tblGrid>
      <w:tr w:rsidR="00C82DDB" w:rsidRPr="000B1096" w:rsidTr="00025EF3">
        <w:trPr>
          <w:trHeight w:val="360"/>
        </w:trPr>
        <w:tc>
          <w:tcPr>
            <w:tcW w:w="9463" w:type="dxa"/>
            <w:gridSpan w:val="14"/>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стійкі</w:t>
            </w:r>
          </w:p>
        </w:tc>
      </w:tr>
      <w:tr w:rsidR="00C82DDB" w:rsidRPr="000B1096" w:rsidTr="00025EF3">
        <w:trPr>
          <w:trHeight w:val="410"/>
        </w:trPr>
        <w:tc>
          <w:tcPr>
            <w:tcW w:w="2880" w:type="dxa"/>
            <w:gridSpan w:val="4"/>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правостороння</w:t>
            </w:r>
          </w:p>
        </w:tc>
        <w:tc>
          <w:tcPr>
            <w:tcW w:w="3630" w:type="dxa"/>
            <w:gridSpan w:val="3"/>
            <w:vMerge w:val="restart"/>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Нейтральна (основна)</w:t>
            </w: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eastAsia="uk-UA"/>
              </w:rPr>
            </w:pPr>
          </w:p>
          <w:p w:rsidR="00C82DDB" w:rsidRPr="000B1096" w:rsidRDefault="00C82DDB" w:rsidP="00025EF3">
            <w:pPr>
              <w:pStyle w:val="ac"/>
              <w:spacing w:before="0" w:beforeAutospacing="0" w:after="0" w:afterAutospacing="0" w:line="360" w:lineRule="auto"/>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По ширині розташування стоп</w:t>
            </w:r>
          </w:p>
        </w:tc>
        <w:tc>
          <w:tcPr>
            <w:tcW w:w="2953" w:type="dxa"/>
            <w:gridSpan w:val="7"/>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лівостороння</w:t>
            </w:r>
          </w:p>
        </w:tc>
      </w:tr>
      <w:tr w:rsidR="00C82DDB" w:rsidRPr="000B1096" w:rsidTr="00025EF3">
        <w:trPr>
          <w:cantSplit/>
          <w:trHeight w:val="2438"/>
        </w:trPr>
        <w:tc>
          <w:tcPr>
            <w:tcW w:w="1260" w:type="dxa"/>
            <w:gridSpan w:val="2"/>
            <w:tcBorders>
              <w:top w:val="single" w:sz="4" w:space="0" w:color="auto"/>
              <w:left w:val="single" w:sz="4" w:space="0" w:color="auto"/>
              <w:bottom w:val="single" w:sz="4" w:space="0" w:color="auto"/>
              <w:right w:val="single" w:sz="4" w:space="0" w:color="auto"/>
            </w:tcBorders>
            <w:textDirection w:val="btLr"/>
          </w:tcPr>
          <w:p w:rsidR="00C82DDB" w:rsidRDefault="00C82DDB" w:rsidP="00025EF3">
            <w:pPr>
              <w:pStyle w:val="ac"/>
              <w:spacing w:before="0" w:beforeAutospacing="0" w:after="0" w:afterAutospacing="0" w:line="360" w:lineRule="auto"/>
              <w:ind w:firstLine="709"/>
              <w:jc w:val="both"/>
              <w:rPr>
                <w:rFonts w:asciiTheme="majorBidi" w:hAnsiTheme="majorBidi" w:cstheme="majorBidi"/>
                <w:i/>
                <w:iCs/>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i/>
                <w:sz w:val="28"/>
                <w:szCs w:val="28"/>
                <w:lang w:val="uk-UA"/>
              </w:rPr>
            </w:pPr>
            <w:r w:rsidRPr="000B1096">
              <w:rPr>
                <w:rFonts w:asciiTheme="majorBidi" w:hAnsiTheme="majorBidi" w:cstheme="majorBidi"/>
                <w:i/>
                <w:iCs/>
                <w:sz w:val="28"/>
                <w:szCs w:val="28"/>
                <w:lang w:val="uk-UA" w:eastAsia="uk-UA"/>
              </w:rPr>
              <w:t>Впівоберта</w:t>
            </w:r>
          </w:p>
        </w:tc>
        <w:tc>
          <w:tcPr>
            <w:tcW w:w="1620" w:type="dxa"/>
            <w:gridSpan w:val="2"/>
            <w:tcBorders>
              <w:top w:val="single" w:sz="4" w:space="0" w:color="auto"/>
              <w:left w:val="single" w:sz="4" w:space="0" w:color="auto"/>
              <w:bottom w:val="single" w:sz="4" w:space="0" w:color="auto"/>
              <w:right w:val="single" w:sz="4" w:space="0" w:color="auto"/>
            </w:tcBorders>
            <w:textDirection w:val="btLr"/>
          </w:tcPr>
          <w:p w:rsidR="00C82DDB" w:rsidRDefault="00C82DDB" w:rsidP="00025EF3">
            <w:pPr>
              <w:pStyle w:val="ac"/>
              <w:spacing w:before="0" w:beforeAutospacing="0" w:after="0" w:afterAutospacing="0" w:line="360" w:lineRule="auto"/>
              <w:ind w:firstLine="709"/>
              <w:jc w:val="both"/>
              <w:rPr>
                <w:rFonts w:asciiTheme="majorBidi" w:hAnsiTheme="majorBidi" w:cstheme="majorBidi"/>
                <w:i/>
                <w:iCs/>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i/>
                <w:sz w:val="28"/>
                <w:szCs w:val="28"/>
                <w:lang w:val="uk-UA"/>
              </w:rPr>
            </w:pPr>
            <w:r w:rsidRPr="000B1096">
              <w:rPr>
                <w:rFonts w:asciiTheme="majorBidi" w:hAnsiTheme="majorBidi" w:cstheme="majorBidi"/>
                <w:i/>
                <w:iCs/>
                <w:sz w:val="28"/>
                <w:szCs w:val="28"/>
                <w:lang w:val="uk-UA" w:eastAsia="uk-UA"/>
              </w:rPr>
              <w:t>Боком</w:t>
            </w:r>
          </w:p>
        </w:tc>
        <w:tc>
          <w:tcPr>
            <w:tcW w:w="3630" w:type="dxa"/>
            <w:gridSpan w:val="3"/>
            <w:vMerge/>
            <w:tcBorders>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i/>
                <w:sz w:val="28"/>
                <w:szCs w:val="28"/>
                <w:lang w:val="uk-UA"/>
              </w:rPr>
            </w:pPr>
          </w:p>
        </w:tc>
        <w:tc>
          <w:tcPr>
            <w:tcW w:w="1663" w:type="dxa"/>
            <w:gridSpan w:val="4"/>
            <w:tcBorders>
              <w:top w:val="single" w:sz="4" w:space="0" w:color="auto"/>
              <w:left w:val="single" w:sz="4" w:space="0" w:color="auto"/>
              <w:right w:val="single" w:sz="4" w:space="0" w:color="auto"/>
            </w:tcBorders>
            <w:textDirection w:val="btLr"/>
          </w:tcPr>
          <w:p w:rsidR="00C82DDB" w:rsidRDefault="00C82DDB" w:rsidP="00025EF3">
            <w:pPr>
              <w:pStyle w:val="ac"/>
              <w:spacing w:before="0" w:beforeAutospacing="0" w:after="0" w:afterAutospacing="0" w:line="360" w:lineRule="auto"/>
              <w:ind w:firstLine="709"/>
              <w:rPr>
                <w:rFonts w:asciiTheme="majorBidi" w:hAnsiTheme="majorBidi" w:cstheme="majorBidi"/>
                <w:i/>
                <w:iCs/>
                <w:sz w:val="28"/>
                <w:szCs w:val="28"/>
                <w:lang w:val="uk-UA" w:eastAsia="uk-UA"/>
              </w:rPr>
            </w:pPr>
          </w:p>
          <w:p w:rsidR="00C82DDB" w:rsidRPr="000B1096" w:rsidRDefault="00C82DDB" w:rsidP="00025EF3">
            <w:pPr>
              <w:pStyle w:val="ac"/>
              <w:spacing w:before="0" w:beforeAutospacing="0" w:after="0" w:afterAutospacing="0" w:line="360" w:lineRule="auto"/>
              <w:ind w:firstLine="709"/>
              <w:rPr>
                <w:rFonts w:asciiTheme="majorBidi" w:hAnsiTheme="majorBidi" w:cstheme="majorBidi"/>
                <w:i/>
                <w:sz w:val="28"/>
                <w:szCs w:val="28"/>
                <w:lang w:val="uk-UA"/>
              </w:rPr>
            </w:pPr>
            <w:r w:rsidRPr="000B1096">
              <w:rPr>
                <w:rFonts w:asciiTheme="majorBidi" w:hAnsiTheme="majorBidi" w:cstheme="majorBidi"/>
                <w:i/>
                <w:iCs/>
                <w:sz w:val="28"/>
                <w:szCs w:val="28"/>
                <w:lang w:val="uk-UA" w:eastAsia="uk-UA"/>
              </w:rPr>
              <w:t>Впівоберта</w:t>
            </w:r>
          </w:p>
        </w:tc>
        <w:tc>
          <w:tcPr>
            <w:tcW w:w="1290" w:type="dxa"/>
            <w:gridSpan w:val="3"/>
            <w:tcBorders>
              <w:top w:val="single" w:sz="4" w:space="0" w:color="auto"/>
              <w:left w:val="single" w:sz="4" w:space="0" w:color="auto"/>
              <w:right w:val="single" w:sz="4" w:space="0" w:color="auto"/>
            </w:tcBorders>
            <w:textDirection w:val="btLr"/>
          </w:tcPr>
          <w:p w:rsidR="00C82DDB" w:rsidRDefault="00C82DDB" w:rsidP="00025EF3">
            <w:pPr>
              <w:pStyle w:val="ac"/>
              <w:spacing w:before="0" w:beforeAutospacing="0" w:after="0" w:afterAutospacing="0" w:line="360" w:lineRule="auto"/>
              <w:ind w:firstLine="709"/>
              <w:jc w:val="both"/>
              <w:rPr>
                <w:rFonts w:asciiTheme="majorBidi" w:hAnsiTheme="majorBidi" w:cstheme="majorBidi"/>
                <w:i/>
                <w:iCs/>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i/>
                <w:sz w:val="28"/>
                <w:szCs w:val="28"/>
                <w:lang w:val="uk-UA"/>
              </w:rPr>
            </w:pPr>
            <w:r w:rsidRPr="000B1096">
              <w:rPr>
                <w:rFonts w:asciiTheme="majorBidi" w:hAnsiTheme="majorBidi" w:cstheme="majorBidi"/>
                <w:i/>
                <w:iCs/>
                <w:sz w:val="28"/>
                <w:szCs w:val="28"/>
                <w:lang w:val="uk-UA" w:eastAsia="uk-UA"/>
              </w:rPr>
              <w:t>Боком</w:t>
            </w:r>
          </w:p>
        </w:tc>
      </w:tr>
      <w:tr w:rsidR="00C82DDB" w:rsidRPr="000B1096" w:rsidTr="00025EF3">
        <w:trPr>
          <w:trHeight w:val="1298"/>
        </w:trPr>
        <w:tc>
          <w:tcPr>
            <w:tcW w:w="2880" w:type="dxa"/>
            <w:gridSpan w:val="4"/>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По розташуванню ОЦТ над землею</w:t>
            </w:r>
          </w:p>
        </w:tc>
        <w:tc>
          <w:tcPr>
            <w:tcW w:w="3630" w:type="dxa"/>
            <w:gridSpan w:val="3"/>
            <w:vMerge/>
            <w:tcBorders>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p>
        </w:tc>
        <w:tc>
          <w:tcPr>
            <w:tcW w:w="2953" w:type="dxa"/>
            <w:gridSpan w:val="7"/>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По розташуванню щодо столу</w:t>
            </w:r>
          </w:p>
        </w:tc>
      </w:tr>
      <w:tr w:rsidR="00C82DDB" w:rsidRPr="000B1096" w:rsidTr="00025EF3">
        <w:trPr>
          <w:cantSplit/>
          <w:trHeight w:val="2862"/>
        </w:trPr>
        <w:tc>
          <w:tcPr>
            <w:tcW w:w="720" w:type="dxa"/>
            <w:tcBorders>
              <w:top w:val="single" w:sz="4" w:space="0" w:color="auto"/>
              <w:left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Висока</w:t>
            </w:r>
          </w:p>
        </w:tc>
        <w:tc>
          <w:tcPr>
            <w:tcW w:w="1080" w:type="dxa"/>
            <w:gridSpan w:val="2"/>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Середня</w:t>
            </w:r>
          </w:p>
        </w:tc>
        <w:tc>
          <w:tcPr>
            <w:tcW w:w="1080"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Низька</w:t>
            </w:r>
          </w:p>
        </w:tc>
        <w:tc>
          <w:tcPr>
            <w:tcW w:w="1080"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Широка</w:t>
            </w:r>
          </w:p>
        </w:tc>
        <w:tc>
          <w:tcPr>
            <w:tcW w:w="1260"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Середня</w:t>
            </w:r>
          </w:p>
        </w:tc>
        <w:tc>
          <w:tcPr>
            <w:tcW w:w="1290"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Вузька</w:t>
            </w:r>
          </w:p>
        </w:tc>
        <w:tc>
          <w:tcPr>
            <w:tcW w:w="454"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ближній зоні</w:t>
            </w:r>
          </w:p>
        </w:tc>
        <w:tc>
          <w:tcPr>
            <w:tcW w:w="416"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середній зоні</w:t>
            </w:r>
          </w:p>
        </w:tc>
        <w:tc>
          <w:tcPr>
            <w:tcW w:w="613"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дальній зоні</w:t>
            </w:r>
          </w:p>
        </w:tc>
        <w:tc>
          <w:tcPr>
            <w:tcW w:w="467" w:type="dxa"/>
            <w:gridSpan w:val="2"/>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лівому кутку</w:t>
            </w:r>
          </w:p>
        </w:tc>
        <w:tc>
          <w:tcPr>
            <w:tcW w:w="433"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 середині</w:t>
            </w:r>
          </w:p>
        </w:tc>
        <w:tc>
          <w:tcPr>
            <w:tcW w:w="570" w:type="dxa"/>
            <w:tcBorders>
              <w:top w:val="single" w:sz="4" w:space="0" w:color="auto"/>
              <w:bottom w:val="single" w:sz="4" w:space="0" w:color="auto"/>
              <w:right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правому кутку</w:t>
            </w:r>
          </w:p>
        </w:tc>
      </w:tr>
    </w:tbl>
    <w:p w:rsidR="00D03384" w:rsidRDefault="00D03384" w:rsidP="00C82DDB">
      <w:pPr>
        <w:pStyle w:val="ac"/>
        <w:spacing w:before="0" w:beforeAutospacing="0" w:after="0" w:afterAutospacing="0" w:line="360" w:lineRule="auto"/>
        <w:ind w:firstLine="709"/>
        <w:jc w:val="both"/>
        <w:rPr>
          <w:rFonts w:asciiTheme="majorBidi" w:hAnsiTheme="majorBidi" w:cstheme="majorBidi"/>
          <w:bCs/>
          <w:sz w:val="28"/>
          <w:szCs w:val="28"/>
          <w:lang w:val="uk-UA" w:eastAsia="uk-UA"/>
        </w:rPr>
      </w:pPr>
    </w:p>
    <w:p w:rsidR="00C82DDB" w:rsidRPr="000B1096" w:rsidRDefault="00C82DDB" w:rsidP="00C82DDB">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bCs/>
          <w:sz w:val="28"/>
          <w:szCs w:val="28"/>
          <w:lang w:val="uk-UA" w:eastAsia="uk-UA"/>
        </w:rPr>
        <w:lastRenderedPageBreak/>
        <w:t xml:space="preserve">Початкові положення (стійкі). </w:t>
      </w:r>
    </w:p>
    <w:p w:rsidR="00C82DDB" w:rsidRPr="000B1096" w:rsidRDefault="00C82DDB" w:rsidP="0073251A">
      <w:pPr>
        <w:tabs>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Для здійснення технічного прийому слід прийняти початкове положення,</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стійку, що необхідно для комфортного виконання того чи іншого технічного прийому. </w:t>
      </w:r>
    </w:p>
    <w:p w:rsidR="00C82DDB" w:rsidRPr="000B1096" w:rsidRDefault="00C82DDB" w:rsidP="0073251A">
      <w:pPr>
        <w:tabs>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Основні правила виконання стійки.</w:t>
      </w:r>
    </w:p>
    <w:p w:rsidR="00C82DDB" w:rsidRPr="000B1096" w:rsidRDefault="00C82DDB" w:rsidP="00401473">
      <w:pPr>
        <w:pStyle w:val="a9"/>
        <w:numPr>
          <w:ilvl w:val="1"/>
          <w:numId w:val="16"/>
        </w:numPr>
        <w:tabs>
          <w:tab w:val="left" w:pos="1276"/>
          <w:tab w:val="left" w:pos="1980"/>
        </w:tabs>
        <w:spacing w:after="0" w:line="360" w:lineRule="auto"/>
        <w:ind w:left="0"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Стійка завжди має бути природньою та органічною. Пози, що викликають сильну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язову напругу неприйнятні.</w:t>
      </w:r>
    </w:p>
    <w:p w:rsidR="00C82DDB" w:rsidRPr="000B1096" w:rsidRDefault="00401473" w:rsidP="00401473">
      <w:pPr>
        <w:pStyle w:val="a9"/>
        <w:numPr>
          <w:ilvl w:val="1"/>
          <w:numId w:val="16"/>
        </w:numPr>
        <w:tabs>
          <w:tab w:val="left" w:pos="1276"/>
          <w:tab w:val="left" w:pos="1980"/>
        </w:tabs>
        <w:spacing w:after="0" w:line="360" w:lineRule="auto"/>
        <w:ind w:left="0" w:firstLine="680"/>
        <w:jc w:val="both"/>
        <w:rPr>
          <w:rFonts w:asciiTheme="majorBidi" w:hAnsiTheme="majorBidi" w:cstheme="majorBidi"/>
          <w:sz w:val="28"/>
          <w:szCs w:val="28"/>
          <w:lang w:val="uk-UA" w:eastAsia="uk-UA"/>
        </w:rPr>
      </w:pPr>
      <w:r>
        <w:rPr>
          <w:rFonts w:asciiTheme="majorBidi" w:hAnsiTheme="majorBidi" w:cstheme="majorBidi"/>
          <w:sz w:val="28"/>
          <w:szCs w:val="28"/>
          <w:lang w:val="uk-UA" w:eastAsia="uk-UA"/>
        </w:rPr>
        <w:t>С</w:t>
      </w:r>
      <w:r w:rsidR="00C82DDB" w:rsidRPr="000B1096">
        <w:rPr>
          <w:rFonts w:asciiTheme="majorBidi" w:hAnsiTheme="majorBidi" w:cstheme="majorBidi"/>
          <w:sz w:val="28"/>
          <w:szCs w:val="28"/>
          <w:lang w:val="uk-UA" w:eastAsia="uk-UA"/>
        </w:rPr>
        <w:t>тійка на початку розіграшу очка має забезпечувати швидший фізичний старт та високий рівень концентрації ,</w:t>
      </w:r>
      <w:r w:rsidR="00560A3C">
        <w:rPr>
          <w:rFonts w:asciiTheme="majorBidi" w:hAnsiTheme="majorBidi" w:cstheme="majorBidi"/>
          <w:sz w:val="28"/>
          <w:szCs w:val="28"/>
          <w:lang w:val="uk-UA" w:eastAsia="uk-UA"/>
        </w:rPr>
        <w:t xml:space="preserve"> </w:t>
      </w:r>
      <w:r w:rsidR="00C82DDB" w:rsidRPr="000B1096">
        <w:rPr>
          <w:rFonts w:asciiTheme="majorBidi" w:hAnsiTheme="majorBidi" w:cstheme="majorBidi"/>
          <w:sz w:val="28"/>
          <w:szCs w:val="28"/>
          <w:lang w:val="uk-UA" w:eastAsia="uk-UA"/>
        </w:rPr>
        <w:t xml:space="preserve">що сприяє ефективному виконанню ударів у відповідь в будь-якому напрямі – і вліво, і управо, і вперед, і навіть назад. </w:t>
      </w:r>
    </w:p>
    <w:p w:rsidR="00C82DDB" w:rsidRPr="000B1096" w:rsidRDefault="00401473" w:rsidP="00401473">
      <w:pPr>
        <w:pStyle w:val="a9"/>
        <w:numPr>
          <w:ilvl w:val="1"/>
          <w:numId w:val="16"/>
        </w:numPr>
        <w:tabs>
          <w:tab w:val="left" w:pos="1276"/>
          <w:tab w:val="left" w:pos="1980"/>
        </w:tabs>
        <w:spacing w:after="0" w:line="360" w:lineRule="auto"/>
        <w:ind w:left="0" w:firstLine="680"/>
        <w:jc w:val="both"/>
        <w:rPr>
          <w:rFonts w:asciiTheme="majorBidi" w:hAnsiTheme="majorBidi" w:cstheme="majorBidi"/>
          <w:sz w:val="28"/>
          <w:szCs w:val="28"/>
          <w:lang w:val="uk-UA" w:eastAsia="uk-UA"/>
        </w:rPr>
      </w:pPr>
      <w:r>
        <w:rPr>
          <w:rFonts w:asciiTheme="majorBidi" w:hAnsiTheme="majorBidi" w:cstheme="majorBidi"/>
          <w:sz w:val="28"/>
          <w:szCs w:val="28"/>
          <w:lang w:val="uk-UA" w:eastAsia="uk-UA"/>
        </w:rPr>
        <w:t>Н</w:t>
      </w:r>
      <w:r w:rsidR="00C82DDB" w:rsidRPr="000B1096">
        <w:rPr>
          <w:rFonts w:asciiTheme="majorBidi" w:hAnsiTheme="majorBidi" w:cstheme="majorBidi"/>
          <w:sz w:val="28"/>
          <w:szCs w:val="28"/>
          <w:lang w:val="uk-UA" w:eastAsia="uk-UA"/>
        </w:rPr>
        <w:t>еобхідно бути уважним і знаходитись в постійній готовності до атаки суперника.</w:t>
      </w:r>
    </w:p>
    <w:p w:rsidR="00C82DDB" w:rsidRPr="000B1096" w:rsidRDefault="00560A3C" w:rsidP="0073251A">
      <w:pPr>
        <w:tabs>
          <w:tab w:val="left" w:pos="1980"/>
          <w:tab w:val="left" w:pos="2160"/>
        </w:tabs>
        <w:spacing w:after="0" w:line="360" w:lineRule="auto"/>
        <w:ind w:firstLine="680"/>
        <w:jc w:val="both"/>
        <w:rPr>
          <w:rFonts w:asciiTheme="majorBidi" w:hAnsiTheme="majorBidi" w:cstheme="majorBidi"/>
          <w:bCs/>
          <w:sz w:val="28"/>
          <w:szCs w:val="28"/>
          <w:lang w:val="uk-UA" w:eastAsia="uk-UA"/>
        </w:rPr>
      </w:pPr>
      <w:r>
        <w:rPr>
          <w:rFonts w:asciiTheme="majorBidi" w:hAnsiTheme="majorBidi" w:cstheme="majorBidi"/>
          <w:bCs/>
          <w:sz w:val="28"/>
          <w:szCs w:val="28"/>
          <w:lang w:val="uk-UA" w:eastAsia="uk-UA"/>
        </w:rPr>
        <w:t xml:space="preserve">   </w:t>
      </w:r>
      <w:r w:rsidR="00C82DDB" w:rsidRPr="000B1096">
        <w:rPr>
          <w:rFonts w:asciiTheme="majorBidi" w:hAnsiTheme="majorBidi" w:cstheme="majorBidi"/>
          <w:bCs/>
          <w:sz w:val="28"/>
          <w:szCs w:val="28"/>
          <w:lang w:val="uk-UA" w:eastAsia="uk-UA"/>
        </w:rPr>
        <w:t xml:space="preserve">Способи пересувань. </w:t>
      </w:r>
    </w:p>
    <w:p w:rsidR="00C82DDB" w:rsidRPr="000B1096" w:rsidRDefault="00C82DDB" w:rsidP="0073251A">
      <w:pPr>
        <w:tabs>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bCs/>
          <w:sz w:val="28"/>
          <w:szCs w:val="28"/>
          <w:lang w:val="uk-UA" w:eastAsia="uk-UA"/>
        </w:rPr>
        <w:t>Тенісист має швидко і раціонально змінювати своє положення через часту зміну ігрової ситуації.</w:t>
      </w:r>
    </w:p>
    <w:p w:rsidR="00C82DDB" w:rsidRPr="000B1096" w:rsidRDefault="00560A3C"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Pr>
          <w:rFonts w:asciiTheme="majorBidi" w:hAnsiTheme="majorBidi" w:cstheme="majorBidi"/>
          <w:sz w:val="28"/>
          <w:szCs w:val="28"/>
          <w:lang w:val="uk-UA" w:eastAsia="uk-UA"/>
        </w:rPr>
        <w:t xml:space="preserve">   </w:t>
      </w:r>
      <w:r w:rsidR="00C82DDB" w:rsidRPr="000B1096">
        <w:rPr>
          <w:rFonts w:asciiTheme="majorBidi" w:hAnsiTheme="majorBidi" w:cstheme="majorBidi"/>
          <w:sz w:val="28"/>
          <w:szCs w:val="28"/>
          <w:lang w:val="uk-UA" w:eastAsia="uk-UA"/>
        </w:rPr>
        <w:t>Пересування – це основа гри в настільний теніс. Пришвидшення темпу гри та зменшення часу на розіграш очка обумовлює необхідність у високій швидкості, точності та своєчасності пересувань.</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Вчасне прийняття вірної позиції не менше, а деколи, навіть і більш важливо для здійснення технічного прийому, ніж правильне виконання</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цього прийому</w:t>
      </w: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rPr>
        <w:t>[35].</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Основні способи пересування тенісиста:</w:t>
      </w:r>
    </w:p>
    <w:p w:rsidR="00C82DDB" w:rsidRPr="000B1096" w:rsidRDefault="00C82DDB" w:rsidP="00401473">
      <w:pPr>
        <w:numPr>
          <w:ilvl w:val="0"/>
          <w:numId w:val="5"/>
        </w:numPr>
        <w:tabs>
          <w:tab w:val="left" w:pos="1276"/>
          <w:tab w:val="left" w:pos="1560"/>
          <w:tab w:val="left" w:pos="2160"/>
        </w:tabs>
        <w:spacing w:after="0" w:line="360" w:lineRule="auto"/>
        <w:ind w:left="0" w:firstLine="680"/>
        <w:jc w:val="both"/>
        <w:rPr>
          <w:rFonts w:asciiTheme="majorBidi" w:hAnsiTheme="majorBidi" w:cstheme="majorBidi"/>
          <w:sz w:val="28"/>
          <w:szCs w:val="28"/>
          <w:lang w:val="uk-UA"/>
        </w:rPr>
      </w:pPr>
      <w:r>
        <w:rPr>
          <w:rFonts w:asciiTheme="majorBidi" w:hAnsiTheme="majorBidi" w:cstheme="majorBidi"/>
          <w:sz w:val="28"/>
          <w:szCs w:val="28"/>
          <w:lang w:val="uk-UA" w:eastAsia="uk-UA"/>
        </w:rPr>
        <w:t>без</w:t>
      </w:r>
      <w:r w:rsidR="00401473">
        <w:rPr>
          <w:rFonts w:asciiTheme="majorBidi" w:hAnsiTheme="majorBidi" w:cstheme="majorBidi"/>
          <w:sz w:val="28"/>
          <w:szCs w:val="28"/>
          <w:lang w:val="uk-UA" w:eastAsia="uk-UA"/>
        </w:rPr>
        <w:t>кроковий</w:t>
      </w:r>
      <w:r w:rsidRPr="000B1096">
        <w:rPr>
          <w:rFonts w:asciiTheme="majorBidi" w:hAnsiTheme="majorBidi" w:cstheme="majorBidi"/>
          <w:sz w:val="28"/>
          <w:szCs w:val="28"/>
          <w:lang w:val="uk-UA" w:eastAsia="uk-UA"/>
        </w:rPr>
        <w:t xml:space="preserve"> спосіб – тенісист стоїть на місці, а переміщає тільки певні ланки опорно-рухового апарату.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Такі переміщення можуть бути виконані:</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без перенесення центру тяжіння (винесення руки в потрібну точку траєкторії польоту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яча);</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з незначним перенесенням центру тяжіння на ту або іншу ногу;</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з повним перенесенням центру тяжіння на одну з ніг.</w:t>
      </w:r>
    </w:p>
    <w:p w:rsidR="00C82DDB" w:rsidRPr="000B1096" w:rsidRDefault="00560A3C"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Pr>
          <w:rFonts w:asciiTheme="majorBidi" w:hAnsiTheme="majorBidi" w:cstheme="majorBidi"/>
          <w:sz w:val="28"/>
          <w:szCs w:val="28"/>
          <w:lang w:val="uk-UA" w:eastAsia="uk-UA"/>
        </w:rPr>
        <w:lastRenderedPageBreak/>
        <w:t xml:space="preserve"> </w:t>
      </w:r>
      <w:r w:rsidR="00C82DDB" w:rsidRPr="000B1096">
        <w:rPr>
          <w:rFonts w:asciiTheme="majorBidi" w:hAnsiTheme="majorBidi" w:cstheme="majorBidi"/>
          <w:sz w:val="28"/>
          <w:szCs w:val="28"/>
          <w:lang w:val="uk-UA" w:eastAsia="uk-UA"/>
        </w:rPr>
        <w:t xml:space="preserve">2) кроки – переміщення тенісиста на невелику відстань або для того щоб зайняти оптимальну позицію.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одно</w:t>
      </w:r>
      <w:r w:rsidR="00401473">
        <w:rPr>
          <w:rFonts w:asciiTheme="majorBidi" w:hAnsiTheme="majorBidi" w:cstheme="majorBidi"/>
          <w:sz w:val="28"/>
          <w:szCs w:val="28"/>
          <w:lang w:val="uk-UA" w:eastAsia="uk-UA"/>
        </w:rPr>
        <w:t>кроковий</w:t>
      </w:r>
      <w:r w:rsidRPr="000B1096">
        <w:rPr>
          <w:rFonts w:asciiTheme="majorBidi" w:hAnsiTheme="majorBidi" w:cstheme="majorBidi"/>
          <w:sz w:val="28"/>
          <w:szCs w:val="28"/>
          <w:lang w:val="uk-UA" w:eastAsia="uk-UA"/>
        </w:rPr>
        <w:t xml:space="preserve"> – при виконанні такого кроку дальня від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яча нога займає позицію потрібну для виконання удару. В залежності від відстані до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яча перший крок буває широким, звичайним або незначним.</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До різновидів </w:t>
      </w:r>
      <w:r>
        <w:rPr>
          <w:rFonts w:asciiTheme="majorBidi" w:hAnsiTheme="majorBidi" w:cstheme="majorBidi"/>
          <w:sz w:val="28"/>
          <w:szCs w:val="28"/>
          <w:lang w:val="uk-UA" w:eastAsia="uk-UA"/>
        </w:rPr>
        <w:t>одно</w:t>
      </w:r>
      <w:r w:rsidR="00401473">
        <w:rPr>
          <w:rFonts w:asciiTheme="majorBidi" w:hAnsiTheme="majorBidi" w:cstheme="majorBidi"/>
          <w:sz w:val="28"/>
          <w:szCs w:val="28"/>
          <w:lang w:val="uk-UA" w:eastAsia="uk-UA"/>
        </w:rPr>
        <w:t>крокового</w:t>
      </w:r>
      <w:r w:rsidRPr="000B1096">
        <w:rPr>
          <w:rFonts w:asciiTheme="majorBidi" w:hAnsiTheme="majorBidi" w:cstheme="majorBidi"/>
          <w:sz w:val="28"/>
          <w:szCs w:val="28"/>
          <w:lang w:val="uk-UA" w:eastAsia="uk-UA"/>
        </w:rPr>
        <w:t xml:space="preserve"> пересування можна віднести переступання і випади;</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приставний крок – використовують для переміщення уздовж столу вправо-вліво;</w:t>
      </w:r>
    </w:p>
    <w:p w:rsidR="00C82DDB" w:rsidRPr="000B1096" w:rsidRDefault="00401473"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Pr>
          <w:rFonts w:asciiTheme="majorBidi" w:hAnsiTheme="majorBidi" w:cstheme="majorBidi"/>
          <w:sz w:val="28"/>
          <w:szCs w:val="28"/>
          <w:lang w:val="uk-UA" w:eastAsia="uk-UA"/>
        </w:rPr>
        <w:t>- с</w:t>
      </w:r>
      <w:r w:rsidR="00C82DDB" w:rsidRPr="000B1096">
        <w:rPr>
          <w:rFonts w:asciiTheme="majorBidi" w:hAnsiTheme="majorBidi" w:cstheme="majorBidi"/>
          <w:sz w:val="28"/>
          <w:szCs w:val="28"/>
          <w:lang w:val="uk-UA" w:eastAsia="uk-UA"/>
        </w:rPr>
        <w:t xml:space="preserve">хресний крок – застосовується при переміщеннях на довгі відстані і грі на середній або дальній дистанції від столу. При переміщенні таким чином крокова нога може переноситься попереду опорної – передній зкрещений крок або ззаду – задній зкрещений крок, згодом опорна нога повертається на початкову позицію.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3) Ривки – по своїй структурі подібні до різких швидких кроків, але центр тяжіння при цьому способі пересування переноситься раніше здійснюється рух ногою:</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правої ноги;</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лівої ноги;</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поворотом тулуба;</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з нахилом тулуба: </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вперед і убік.</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4) Стрибки бувають: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з двох ніг на дві;</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з однієї ноги на дві;</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 з однієї ноги на іншу.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Існують деякі правила пересувань у настільному тенісі, яких слід неухильно дотримуватися.</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Кроки мають бути маленькими, оскільки завжди потрібно тримати рівновагу, щоб вчасно стати в позицію удару.</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lastRenderedPageBreak/>
        <w:t>Не треба робити високі кроки, щоб не втрачати час і рівновагу.</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Кроки мають бути швидкими: імпульс до руху повинен бути сильний і динамічний.</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Не слід виконувати зайві кроки – це витрата зайвого часу.</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Всі кроки в грі виконуються комбінаційно.</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При виборі способу переміщення слід враховувати ігрову ситуацію та особистісні можливості спортсмена.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Необхідно, щоб тенісист не тягнувся до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яча, а підходив, для виконання сильного технічного прийому </w:t>
      </w:r>
      <w:r w:rsidRPr="000B1096">
        <w:rPr>
          <w:rFonts w:asciiTheme="majorBidi" w:hAnsiTheme="majorBidi" w:cstheme="majorBidi"/>
          <w:sz w:val="28"/>
          <w:szCs w:val="28"/>
          <w:lang w:val="uk-UA"/>
        </w:rPr>
        <w:t>[62].</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У настільному тенісі спосіб тримання ракетки називається хватка. Розрізняють горизонтальні (або європейські) і вертикальні (або азіатські) хватки. Імена методів тримання ракетки походять від положення її осі відносно горизонту.</w:t>
      </w:r>
    </w:p>
    <w:p w:rsidR="00C82DDB"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З вертикальним хваткою великий та вказівний пальці захоплюють ручку ракети так само, як вони зазвичай тримають звичайну авторучку. Решту пальців зручно розташовуються на задній стороні ракети "вентилятор" або накладаються один на інший</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"дугою". У цьому випадку дуга може бути розташована ближче до правого краю ракетки, ближче до середини або до лівого краю ракетки. Існує тип хватки, в якому пальці на задній стороні ракетки зібрані в "кулак" </w:t>
      </w:r>
      <w:r w:rsidRPr="000B1096">
        <w:rPr>
          <w:rFonts w:asciiTheme="majorBidi" w:hAnsiTheme="majorBidi" w:cstheme="majorBidi"/>
          <w:sz w:val="28"/>
          <w:szCs w:val="28"/>
          <w:lang w:val="uk-UA"/>
        </w:rPr>
        <w:t>[61].</w:t>
      </w:r>
    </w:p>
    <w:p w:rsidR="00C82DDB"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З горизонтальним захопленням, ручку ракетки тримають три пальці - середній, безіменний і мізинець; вказівний витягується вздовж задньої частини ракети, а великий розміщений на передній частині ракетки і трохи контактує з середнім пальцем. Таким чином, ручка ракетки розміщується на долоню по діагоналі. Такий спосіб утримання ракетки в нашій країні називається "хваткою ножа".</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Сила тримання ракетки може бути жорстка і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яка. При використанні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якої хватки рука розслаблена і гнучка в будь-якому напрямку. З міцним захопленням ракетки рукою, надійність гри збільшується, але при цьому </w:t>
      </w:r>
      <w:r w:rsidRPr="000B1096">
        <w:rPr>
          <w:rFonts w:asciiTheme="majorBidi" w:hAnsiTheme="majorBidi" w:cstheme="majorBidi"/>
          <w:sz w:val="28"/>
          <w:szCs w:val="28"/>
          <w:lang w:val="uk-UA" w:eastAsia="uk-UA"/>
        </w:rPr>
        <w:lastRenderedPageBreak/>
        <w:t>рухливість зап</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ястя обмежена, воно закріплене, що також перешкоджає здатності тонко відчувати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Глибина тримання ракетки буває глибока і неглибока. Глибоко тримаючи ракетку, її ребро глибоко проникає між великим та вказівним пальцями. Ця хватка ефективна під час гри підрізуваннями, оскільки вона забезпечує певну жорсткість. При неглибокій хватці, вказівний та великий пальці, що захоплюють ракетку, зсунуті до кінця ручки. Така хватка сприяє збільшенню кінетичної енергії руху, необхідної для забезпечення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сильного обертання. (табл. 1.3)</w:t>
      </w:r>
    </w:p>
    <w:p w:rsidR="0073251A"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Особливе значення для додання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того або іншого обертання має місце контакту ракетки з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ячем, тобто які частини ракетки і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яча стикаються один з одним.</w:t>
      </w:r>
      <w:r>
        <w:rPr>
          <w:rFonts w:asciiTheme="majorBidi" w:hAnsiTheme="majorBidi" w:cstheme="majorBidi"/>
          <w:b/>
          <w:sz w:val="28"/>
          <w:szCs w:val="28"/>
          <w:lang w:val="uk-UA"/>
        </w:rPr>
        <w:t xml:space="preserve"> </w:t>
      </w:r>
      <w:r w:rsidRPr="000B1096">
        <w:rPr>
          <w:rFonts w:asciiTheme="majorBidi" w:hAnsiTheme="majorBidi" w:cstheme="majorBidi"/>
          <w:sz w:val="28"/>
          <w:szCs w:val="28"/>
          <w:lang w:val="uk-UA" w:eastAsia="uk-UA"/>
        </w:rPr>
        <w:t>Теоретично при виконанні подачі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ячу можна надати будь-який вид обертання, крім того, подача може бути виконана і без обертання.</w:t>
      </w:r>
    </w:p>
    <w:p w:rsidR="00C82DDB" w:rsidRPr="000B1096" w:rsidRDefault="00C82DDB" w:rsidP="0073251A">
      <w:pPr>
        <w:tabs>
          <w:tab w:val="left" w:pos="1560"/>
          <w:tab w:val="left" w:pos="1980"/>
          <w:tab w:val="left" w:pos="2160"/>
        </w:tabs>
        <w:spacing w:after="0" w:line="360" w:lineRule="auto"/>
        <w:ind w:firstLine="680"/>
        <w:jc w:val="right"/>
        <w:rPr>
          <w:rFonts w:asciiTheme="majorBidi" w:hAnsiTheme="majorBidi" w:cstheme="majorBidi"/>
          <w:sz w:val="28"/>
          <w:szCs w:val="28"/>
          <w:lang w:val="uk-UA"/>
        </w:rPr>
      </w:pPr>
      <w:r w:rsidRPr="000B1096">
        <w:rPr>
          <w:rFonts w:asciiTheme="majorBidi" w:hAnsiTheme="majorBidi" w:cstheme="majorBidi"/>
          <w:bCs/>
          <w:sz w:val="28"/>
          <w:szCs w:val="28"/>
          <w:lang w:val="uk-UA" w:eastAsia="uk-UA"/>
        </w:rPr>
        <w:t>Таблиця 1.3</w:t>
      </w:r>
    </w:p>
    <w:p w:rsidR="00C82DDB" w:rsidRPr="000B1096" w:rsidRDefault="00C82DDB" w:rsidP="0073251A">
      <w:pPr>
        <w:tabs>
          <w:tab w:val="left" w:pos="1560"/>
          <w:tab w:val="left" w:pos="1980"/>
          <w:tab w:val="left" w:pos="2160"/>
        </w:tabs>
        <w:spacing w:line="360" w:lineRule="auto"/>
        <w:ind w:firstLine="709"/>
        <w:jc w:val="center"/>
        <w:rPr>
          <w:rFonts w:asciiTheme="majorBidi" w:hAnsiTheme="majorBidi" w:cstheme="majorBidi"/>
          <w:b/>
          <w:bCs/>
          <w:sz w:val="28"/>
          <w:szCs w:val="28"/>
          <w:lang w:val="uk-UA" w:eastAsia="uk-UA"/>
        </w:rPr>
      </w:pPr>
      <w:r w:rsidRPr="000B1096">
        <w:rPr>
          <w:rFonts w:asciiTheme="majorBidi" w:hAnsiTheme="majorBidi" w:cstheme="majorBidi"/>
          <w:b/>
          <w:bCs/>
          <w:sz w:val="28"/>
          <w:szCs w:val="28"/>
          <w:lang w:val="uk-UA" w:eastAsia="uk-UA"/>
        </w:rPr>
        <w:t>Подачі м</w:t>
      </w:r>
      <w:r w:rsidR="00767975">
        <w:rPr>
          <w:rFonts w:asciiTheme="majorBidi" w:hAnsiTheme="majorBidi" w:cstheme="majorBidi"/>
          <w:b/>
          <w:bCs/>
          <w:sz w:val="28"/>
          <w:szCs w:val="28"/>
          <w:lang w:val="uk-UA" w:eastAsia="uk-UA"/>
        </w:rPr>
        <w:t>’</w:t>
      </w:r>
      <w:r w:rsidRPr="000B1096">
        <w:rPr>
          <w:rFonts w:asciiTheme="majorBidi" w:hAnsiTheme="majorBidi" w:cstheme="majorBidi"/>
          <w:b/>
          <w:bCs/>
          <w:sz w:val="28"/>
          <w:szCs w:val="28"/>
          <w:lang w:val="uk-UA" w:eastAsia="uk-UA"/>
        </w:rPr>
        <w:t>яча</w:t>
      </w:r>
    </w:p>
    <w:tbl>
      <w:tblPr>
        <w:tblW w:w="7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720"/>
        <w:gridCol w:w="720"/>
        <w:gridCol w:w="720"/>
        <w:gridCol w:w="720"/>
        <w:gridCol w:w="720"/>
        <w:gridCol w:w="720"/>
        <w:gridCol w:w="720"/>
        <w:gridCol w:w="720"/>
        <w:gridCol w:w="1080"/>
      </w:tblGrid>
      <w:tr w:rsidR="00C82DDB" w:rsidRPr="000B1096" w:rsidTr="00025EF3">
        <w:trPr>
          <w:trHeight w:val="330"/>
          <w:jc w:val="center"/>
        </w:trPr>
        <w:tc>
          <w:tcPr>
            <w:tcW w:w="7560" w:type="dxa"/>
            <w:gridSpan w:val="10"/>
          </w:tcPr>
          <w:p w:rsidR="00C82DDB" w:rsidRPr="000B1096" w:rsidRDefault="00C82DDB" w:rsidP="00025EF3">
            <w:pPr>
              <w:tabs>
                <w:tab w:val="left" w:pos="1560"/>
                <w:tab w:val="left" w:pos="1980"/>
                <w:tab w:val="left" w:pos="2160"/>
              </w:tabs>
              <w:spacing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подача</w:t>
            </w:r>
          </w:p>
        </w:tc>
      </w:tr>
      <w:tr w:rsidR="00C82DDB" w:rsidRPr="000B1096" w:rsidTr="00025EF3">
        <w:trPr>
          <w:trHeight w:val="370"/>
          <w:jc w:val="center"/>
        </w:trPr>
        <w:tc>
          <w:tcPr>
            <w:tcW w:w="2880" w:type="dxa"/>
            <w:gridSpan w:val="4"/>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Рух ракетки</w:t>
            </w:r>
          </w:p>
        </w:tc>
        <w:tc>
          <w:tcPr>
            <w:tcW w:w="2160" w:type="dxa"/>
            <w:gridSpan w:val="3"/>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Рух руки</w:t>
            </w:r>
          </w:p>
        </w:tc>
        <w:tc>
          <w:tcPr>
            <w:tcW w:w="2520" w:type="dxa"/>
            <w:gridSpan w:val="3"/>
          </w:tcPr>
          <w:p w:rsidR="00C82DDB" w:rsidRPr="000B1096" w:rsidRDefault="00C82DDB" w:rsidP="00025EF3">
            <w:pPr>
              <w:tabs>
                <w:tab w:val="left" w:pos="1560"/>
                <w:tab w:val="left" w:pos="1980"/>
                <w:tab w:val="left" w:pos="2160"/>
              </w:tabs>
              <w:spacing w:line="360" w:lineRule="auto"/>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Під</w:t>
            </w:r>
            <w:r>
              <w:rPr>
                <w:rFonts w:asciiTheme="majorBidi" w:hAnsiTheme="majorBidi" w:cstheme="majorBidi"/>
                <w:sz w:val="28"/>
                <w:szCs w:val="28"/>
                <w:lang w:val="uk-UA" w:eastAsia="uk-UA"/>
              </w:rPr>
              <w:t xml:space="preserve">кидання </w:t>
            </w:r>
            <w:r w:rsidRPr="000B1096">
              <w:rPr>
                <w:rFonts w:asciiTheme="majorBidi" w:hAnsiTheme="majorBidi" w:cstheme="majorBidi"/>
                <w:sz w:val="28"/>
                <w:szCs w:val="28"/>
                <w:lang w:val="uk-UA" w:eastAsia="uk-UA"/>
              </w:rPr>
              <w:t>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яча</w:t>
            </w:r>
          </w:p>
        </w:tc>
      </w:tr>
      <w:tr w:rsidR="00C82DDB" w:rsidRPr="000B1096" w:rsidTr="00025EF3">
        <w:trPr>
          <w:cantSplit/>
          <w:trHeight w:val="2305"/>
          <w:jc w:val="center"/>
        </w:trPr>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пряма</w:t>
            </w:r>
          </w:p>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b/>
                <w:sz w:val="28"/>
                <w:szCs w:val="28"/>
                <w:lang w:val="uk-UA"/>
              </w:rPr>
            </w:pPr>
          </w:p>
        </w:tc>
        <w:tc>
          <w:tcPr>
            <w:tcW w:w="720" w:type="dxa"/>
            <w:textDirection w:val="btLr"/>
          </w:tcPr>
          <w:p w:rsidR="00C82DDB" w:rsidRPr="000B1096" w:rsidRDefault="00C82DDB" w:rsidP="00025EF3">
            <w:pPr>
              <w:tabs>
                <w:tab w:val="left" w:pos="15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«човник»</w:t>
            </w:r>
          </w:p>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«маятник»</w:t>
            </w: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«віяло»</w:t>
            </w: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кистьове</w:t>
            </w: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ліктьове</w:t>
            </w: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плечове</w:t>
            </w:r>
          </w:p>
        </w:tc>
        <w:tc>
          <w:tcPr>
            <w:tcW w:w="720" w:type="dxa"/>
            <w:textDirection w:val="btLr"/>
          </w:tcPr>
          <w:p w:rsidR="00C82DDB" w:rsidRPr="000B1096" w:rsidRDefault="00C82DDB" w:rsidP="00025EF3">
            <w:pPr>
              <w:tabs>
                <w:tab w:val="left" w:pos="15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низький</w:t>
            </w:r>
          </w:p>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середній</w:t>
            </w:r>
          </w:p>
        </w:tc>
        <w:tc>
          <w:tcPr>
            <w:tcW w:w="1080" w:type="dxa"/>
            <w:textDirection w:val="btLr"/>
          </w:tcPr>
          <w:p w:rsidR="00C82DDB" w:rsidRPr="000B1096" w:rsidRDefault="00C82DDB" w:rsidP="00025EF3">
            <w:pPr>
              <w:tabs>
                <w:tab w:val="left" w:pos="15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високий</w:t>
            </w:r>
          </w:p>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p>
        </w:tc>
      </w:tr>
    </w:tbl>
    <w:p w:rsidR="00C82DDB" w:rsidRPr="000B1096" w:rsidRDefault="00C82DDB" w:rsidP="00C82DDB">
      <w:pPr>
        <w:tabs>
          <w:tab w:val="left" w:pos="1560"/>
          <w:tab w:val="left" w:pos="1980"/>
          <w:tab w:val="left" w:pos="2160"/>
        </w:tabs>
        <w:spacing w:line="360" w:lineRule="auto"/>
        <w:ind w:firstLine="709"/>
        <w:jc w:val="both"/>
        <w:rPr>
          <w:rFonts w:asciiTheme="majorBidi" w:hAnsiTheme="majorBidi" w:cstheme="majorBidi"/>
          <w:b/>
          <w:sz w:val="28"/>
          <w:szCs w:val="28"/>
          <w:lang w:val="uk-UA"/>
        </w:rPr>
      </w:pP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Таким чином, можна виділити 19 видів подач:</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Без обертання, так звана «плоска»;</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нижнім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верхнім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lastRenderedPageBreak/>
        <w:t>З обертанням управо;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обертанням вліво;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З обертанням по ходу годинникової стрілки – управо; </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обертанням проти годинникової стрілки – вліво;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обертанням вгору – управо;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обертанням вниз – вліво;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обертанням вгору – вліво;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обертанням вниз – управо;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правим верхнім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правим нижнім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лівим верхнім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лівим нижнім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верхнім – правим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w:t>
      </w:r>
      <w:r w:rsidRPr="000B1096">
        <w:rPr>
          <w:rFonts w:asciiTheme="majorBidi" w:hAnsiTheme="majorBidi" w:cstheme="majorBidi"/>
          <w:sz w:val="28"/>
          <w:szCs w:val="28"/>
          <w:lang w:val="uk-UA" w:eastAsia="uk-UA"/>
        </w:rPr>
        <w:t>З верхнім - лівим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нижнім – правим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нижнім – лівим обертанням </w:t>
      </w:r>
      <w:r w:rsidRPr="000B1096">
        <w:rPr>
          <w:rFonts w:asciiTheme="majorBidi" w:hAnsiTheme="majorBidi" w:cstheme="majorBidi"/>
          <w:sz w:val="28"/>
          <w:szCs w:val="28"/>
          <w:lang w:val="uk-UA"/>
        </w:rPr>
        <w:t>[56].</w:t>
      </w:r>
    </w:p>
    <w:p w:rsidR="00C82DDB" w:rsidRPr="000B1096" w:rsidRDefault="00560A3C"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rPr>
      </w:pPr>
      <w:r>
        <w:rPr>
          <w:rFonts w:asciiTheme="majorBidi" w:hAnsiTheme="majorBidi" w:cstheme="majorBidi"/>
          <w:bCs/>
          <w:sz w:val="28"/>
          <w:szCs w:val="28"/>
          <w:lang w:val="uk-UA" w:eastAsia="uk-UA"/>
        </w:rPr>
        <w:t xml:space="preserve">  </w:t>
      </w:r>
      <w:r w:rsidR="00C82DDB" w:rsidRPr="000B1096">
        <w:rPr>
          <w:rFonts w:asciiTheme="majorBidi" w:hAnsiTheme="majorBidi" w:cstheme="majorBidi"/>
          <w:bCs/>
          <w:sz w:val="28"/>
          <w:szCs w:val="28"/>
          <w:lang w:val="uk-UA" w:eastAsia="uk-UA"/>
        </w:rPr>
        <w:t>Технічні прийоми</w:t>
      </w:r>
    </w:p>
    <w:p w:rsidR="00C82DDB" w:rsidRPr="000B1096" w:rsidRDefault="00560A3C"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rPr>
      </w:pPr>
      <w:r>
        <w:rPr>
          <w:rFonts w:asciiTheme="majorBidi" w:hAnsiTheme="majorBidi" w:cstheme="majorBidi"/>
          <w:bCs/>
          <w:iCs/>
          <w:sz w:val="28"/>
          <w:szCs w:val="28"/>
          <w:lang w:val="uk-UA" w:eastAsia="uk-UA"/>
        </w:rPr>
        <w:t xml:space="preserve">  </w:t>
      </w:r>
      <w:r w:rsidR="00C82DDB" w:rsidRPr="000B1096">
        <w:rPr>
          <w:rFonts w:asciiTheme="majorBidi" w:hAnsiTheme="majorBidi" w:cstheme="majorBidi"/>
          <w:bCs/>
          <w:iCs/>
          <w:sz w:val="28"/>
          <w:szCs w:val="28"/>
          <w:lang w:val="uk-UA" w:eastAsia="uk-UA"/>
        </w:rPr>
        <w:t>Технічні прийоми без обертання м</w:t>
      </w:r>
      <w:r w:rsidR="00767975">
        <w:rPr>
          <w:rFonts w:asciiTheme="majorBidi" w:hAnsiTheme="majorBidi" w:cstheme="majorBidi"/>
          <w:bCs/>
          <w:iCs/>
          <w:sz w:val="28"/>
          <w:szCs w:val="28"/>
          <w:lang w:val="uk-UA" w:eastAsia="uk-UA"/>
        </w:rPr>
        <w:t>’</w:t>
      </w:r>
      <w:r w:rsidR="00C82DDB" w:rsidRPr="000B1096">
        <w:rPr>
          <w:rFonts w:asciiTheme="majorBidi" w:hAnsiTheme="majorBidi" w:cstheme="majorBidi"/>
          <w:bCs/>
          <w:iCs/>
          <w:sz w:val="28"/>
          <w:szCs w:val="28"/>
          <w:lang w:val="uk-UA" w:eastAsia="uk-UA"/>
        </w:rPr>
        <w:t xml:space="preserve">яча (поштовх, відкидка, підставка). </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Поштовх - найпростіший в освоєнні і використанні технічний прийом, при якому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 виштовхується вперед ракеткою. У цьому русі ролі не значна роль призначається кисті, а велика - передпліччю. Імпульс виконується по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ячу без обертання або з незначним обертом, що не впливає на взаємодію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яча з ракеткою.</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Відкидка. Відкидка виконується так само, як поштовх, лише по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ячу з нижнім обертом. Таким чином, перекидання часто використовується любителями або починаючими тенісистами, які лише опановують способи обертання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ячів.</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 xml:space="preserve">Підставка є одним з найсучасніших методів захисту і нападу, хоча вона відноситься до давнього виду технічних прийомів. Підставка може бути </w:t>
      </w:r>
      <w:r w:rsidRPr="000B1096">
        <w:rPr>
          <w:rFonts w:asciiTheme="majorBidi" w:hAnsiTheme="majorBidi" w:cstheme="majorBidi"/>
          <w:iCs/>
          <w:sz w:val="28"/>
          <w:szCs w:val="28"/>
          <w:lang w:val="uk-UA" w:eastAsia="uk-UA"/>
        </w:rPr>
        <w:lastRenderedPageBreak/>
        <w:t>активною, пасивною, амортизуючою, або такою, що уповільнює і підставкою підрізуванням.</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bCs/>
          <w:iCs/>
          <w:sz w:val="28"/>
          <w:szCs w:val="28"/>
          <w:lang w:val="uk-UA" w:eastAsia="uk-UA"/>
        </w:rPr>
        <w:t xml:space="preserve">Технічні прийоми з нижнім обертанням (зрізка, підрізування, запилювання, різана свічка). </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Зрізка. Назва цього удару походить, мабуть, від схожості з рухом, коли ми щось зрізаємо. Це трохи нагадує удар або кидок, але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ячу у цьому русі додано Підрізка. Цей технічний прийом у формі руху схожий на зрізку, але здійснюється більш широкими рухами, на середній і дальній відстані від столу, по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ячу, що опускається. Підрізування використовується для відбиття сильних ударів противника та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ячів, що летять на вис</w:t>
      </w:r>
      <w:r>
        <w:rPr>
          <w:rFonts w:asciiTheme="majorBidi" w:hAnsiTheme="majorBidi" w:cstheme="majorBidi"/>
          <w:iCs/>
          <w:sz w:val="28"/>
          <w:szCs w:val="28"/>
          <w:lang w:val="uk-UA" w:eastAsia="uk-UA"/>
        </w:rPr>
        <w:t>окій швидкості: накатів, топ-спи</w:t>
      </w:r>
      <w:r w:rsidRPr="000B1096">
        <w:rPr>
          <w:rFonts w:asciiTheme="majorBidi" w:hAnsiTheme="majorBidi" w:cstheme="majorBidi"/>
          <w:iCs/>
          <w:sz w:val="28"/>
          <w:szCs w:val="28"/>
          <w:lang w:val="uk-UA" w:eastAsia="uk-UA"/>
        </w:rPr>
        <w:t>нів, топс-ударів тощо.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 при цьому летить з сильним нижнім або нижнім боковим обертом. Підрізка виконується на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 що опускається, коли він нижчий, ніж рівень сітки чи навіть ігрової поверхні стола, на значній відстані від нього. У цьому випадку гравець має достатньо часу для підготовки до відбиття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яча. Особливості гри підрізаннями - стабільність і активність. Головна мета цієї техніки полягає у забезпеченні надійного відбиття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яча, що ускладнює виконання супротивником заверш</w:t>
      </w:r>
      <w:r w:rsidR="00401473">
        <w:rPr>
          <w:rFonts w:asciiTheme="majorBidi" w:hAnsiTheme="majorBidi" w:cstheme="majorBidi"/>
          <w:iCs/>
          <w:sz w:val="28"/>
          <w:szCs w:val="28"/>
          <w:lang w:val="uk-UA" w:eastAsia="uk-UA"/>
        </w:rPr>
        <w:t>альних</w:t>
      </w:r>
      <w:r w:rsidRPr="000B1096">
        <w:rPr>
          <w:rFonts w:asciiTheme="majorBidi" w:hAnsiTheme="majorBidi" w:cstheme="majorBidi"/>
          <w:iCs/>
          <w:sz w:val="28"/>
          <w:szCs w:val="28"/>
          <w:lang w:val="uk-UA" w:eastAsia="uk-UA"/>
        </w:rPr>
        <w:t xml:space="preserve"> ударів.</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Запилювання. Запилювання - це зброя гравців, які воліють грати в обороні. Це та сама підрізка, в якій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 додає сильне нижнє обертання. При створенні сильного нижнього обертання важливо точно виміряти швидкість руху передпліччя і кисті. Виконується такий рух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яко та плавно. Це трохи зменшує швидкість ракетки, але це дозволяє забезпечити необхідну точність її підведення під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 а додаткова швидкість досягається шляхом різкого додаткового руху кисті.</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eastAsia="uk-UA"/>
        </w:rPr>
      </w:pPr>
      <w:r w:rsidRPr="000B1096">
        <w:rPr>
          <w:rFonts w:asciiTheme="majorBidi" w:hAnsiTheme="majorBidi" w:cstheme="majorBidi"/>
          <w:iCs/>
          <w:sz w:val="28"/>
          <w:szCs w:val="28"/>
          <w:lang w:val="uk-UA" w:eastAsia="uk-UA"/>
        </w:rPr>
        <w:t>Різана свічка</w:t>
      </w:r>
      <w:r w:rsidRPr="000B1096">
        <w:rPr>
          <w:rFonts w:asciiTheme="majorBidi" w:hAnsiTheme="majorBidi" w:cstheme="majorBidi"/>
          <w:i/>
          <w:iCs/>
          <w:sz w:val="28"/>
          <w:szCs w:val="28"/>
          <w:lang w:val="uk-UA" w:eastAsia="uk-UA"/>
        </w:rPr>
        <w:t>.</w:t>
      </w:r>
      <w:r w:rsidRPr="000B1096">
        <w:rPr>
          <w:rFonts w:asciiTheme="majorBidi" w:hAnsiTheme="majorBidi" w:cstheme="majorBidi"/>
          <w:sz w:val="28"/>
          <w:szCs w:val="28"/>
          <w:lang w:val="uk-UA" w:eastAsia="uk-UA"/>
        </w:rPr>
        <w:t xml:space="preserve"> Свічкою називають такий технічний прийом, при якому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яч направляють по дуже високій траєкторії над сіткою. Різана свічка – це коли рухом підрізування м</w:t>
      </w:r>
      <w:r w:rsidR="00767975">
        <w:rPr>
          <w:rFonts w:asciiTheme="majorBidi" w:hAnsiTheme="majorBidi" w:cstheme="majorBidi"/>
          <w:sz w:val="28"/>
          <w:szCs w:val="28"/>
          <w:lang w:val="uk-UA" w:eastAsia="uk-UA"/>
        </w:rPr>
        <w:t>’</w:t>
      </w:r>
      <w:r w:rsidRPr="000B1096">
        <w:rPr>
          <w:rFonts w:asciiTheme="majorBidi" w:hAnsiTheme="majorBidi" w:cstheme="majorBidi"/>
          <w:sz w:val="28"/>
          <w:szCs w:val="28"/>
          <w:lang w:val="uk-UA" w:eastAsia="uk-UA"/>
        </w:rPr>
        <w:t xml:space="preserve">ячу додається нижнє обертання. Вона відноситься до захисних технічних прийомів. </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bCs/>
          <w:iCs/>
          <w:sz w:val="28"/>
          <w:szCs w:val="28"/>
          <w:lang w:val="uk-UA" w:eastAsia="uk-UA"/>
        </w:rPr>
        <w:lastRenderedPageBreak/>
        <w:t xml:space="preserve">Технічні прийоми з верхнім обертанням (накат, топ-спин, топс-удар, кручена свічка). </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Накат. Це технічний прийом, що з</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явилася значно пізніше, ніж зрізування. Здатність виконувати цю техніку виникла з появою губчастих і гумових накладок. Накат це атакуюча дія і є одним з основних технічних прийомів ведення гри. Відрізняється високою точністю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яча, що потрапляє у певну частину столу завдяки високій поступальній швидкості, невеликому верхньому обертанню і опуклій траєкторії польоту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яча. Накат можна виконувати як по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ячах з нижнім обертанням, так і по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ячах, що мають верхнє обертання. Використання накату дозволяє урізноманітнити гру, грати більш високими темпами, швидко змінювати напрямок і силу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яча, що дозволяє швидко і ефективно вигравати супротивника.</w:t>
      </w:r>
    </w:p>
    <w:p w:rsidR="00C82DDB" w:rsidRPr="000B1096" w:rsidRDefault="00401473"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Pr>
          <w:rFonts w:asciiTheme="majorBidi" w:hAnsiTheme="majorBidi" w:cstheme="majorBidi"/>
          <w:iCs/>
          <w:sz w:val="28"/>
          <w:szCs w:val="28"/>
          <w:lang w:val="uk-UA" w:eastAsia="uk-UA"/>
        </w:rPr>
        <w:t>Топ-спін –</w:t>
      </w:r>
      <w:r w:rsidR="00C82DDB" w:rsidRPr="000B1096">
        <w:rPr>
          <w:rFonts w:asciiTheme="majorBidi" w:hAnsiTheme="majorBidi" w:cstheme="majorBidi"/>
          <w:iCs/>
          <w:sz w:val="28"/>
          <w:szCs w:val="28"/>
          <w:lang w:val="uk-UA" w:eastAsia="uk-UA"/>
        </w:rPr>
        <w:t xml:space="preserve"> атакуючий технічний метод, спрямований на повідомлення м</w:t>
      </w:r>
      <w:r w:rsidR="00767975">
        <w:rPr>
          <w:rFonts w:asciiTheme="majorBidi" w:hAnsiTheme="majorBidi" w:cstheme="majorBidi"/>
          <w:iCs/>
          <w:sz w:val="28"/>
          <w:szCs w:val="28"/>
          <w:lang w:val="uk-UA" w:eastAsia="uk-UA"/>
        </w:rPr>
        <w:t>’</w:t>
      </w:r>
      <w:r w:rsidR="00C82DDB" w:rsidRPr="000B1096">
        <w:rPr>
          <w:rFonts w:asciiTheme="majorBidi" w:hAnsiTheme="majorBidi" w:cstheme="majorBidi"/>
          <w:iCs/>
          <w:sz w:val="28"/>
          <w:szCs w:val="28"/>
          <w:lang w:val="uk-UA" w:eastAsia="uk-UA"/>
        </w:rPr>
        <w:t>ячу високою поступальної швидкості і високої швидкості обертів. Топ-спін досить складний як для виконання, так і для його прийому. М</w:t>
      </w:r>
      <w:r w:rsidR="00767975">
        <w:rPr>
          <w:rFonts w:asciiTheme="majorBidi" w:hAnsiTheme="majorBidi" w:cstheme="majorBidi"/>
          <w:iCs/>
          <w:sz w:val="28"/>
          <w:szCs w:val="28"/>
          <w:lang w:val="uk-UA" w:eastAsia="uk-UA"/>
        </w:rPr>
        <w:t>’</w:t>
      </w:r>
      <w:r w:rsidR="00C82DDB" w:rsidRPr="000B1096">
        <w:rPr>
          <w:rFonts w:asciiTheme="majorBidi" w:hAnsiTheme="majorBidi" w:cstheme="majorBidi"/>
          <w:iCs/>
          <w:sz w:val="28"/>
          <w:szCs w:val="28"/>
          <w:lang w:val="uk-UA" w:eastAsia="uk-UA"/>
        </w:rPr>
        <w:t>яч, що отримав супер-вертикальне обертання, має більш вигнуту траєкторію польоту, летить повільніше, але при взаємодії зі столом і ракеткою спостерігається швидке та несподіване відновлення, його легко контролювати і більш надійно попадати. Топ-спін дозволяє відправляти швидкі м</w:t>
      </w:r>
      <w:r w:rsidR="00767975">
        <w:rPr>
          <w:rFonts w:asciiTheme="majorBidi" w:hAnsiTheme="majorBidi" w:cstheme="majorBidi"/>
          <w:iCs/>
          <w:sz w:val="28"/>
          <w:szCs w:val="28"/>
          <w:lang w:val="uk-UA" w:eastAsia="uk-UA"/>
        </w:rPr>
        <w:t>’</w:t>
      </w:r>
      <w:r w:rsidR="00C82DDB" w:rsidRPr="000B1096">
        <w:rPr>
          <w:rFonts w:asciiTheme="majorBidi" w:hAnsiTheme="majorBidi" w:cstheme="majorBidi"/>
          <w:iCs/>
          <w:sz w:val="28"/>
          <w:szCs w:val="28"/>
          <w:lang w:val="uk-UA" w:eastAsia="uk-UA"/>
        </w:rPr>
        <w:t>ячі без втрати точності. Цей метод часто використовує або перший, або під</w:t>
      </w:r>
      <w:r w:rsidR="00560A3C">
        <w:rPr>
          <w:rFonts w:asciiTheme="majorBidi" w:hAnsiTheme="majorBidi" w:cstheme="majorBidi"/>
          <w:iCs/>
          <w:sz w:val="28"/>
          <w:szCs w:val="28"/>
          <w:lang w:val="uk-UA" w:eastAsia="uk-UA"/>
        </w:rPr>
        <w:t xml:space="preserve"> </w:t>
      </w:r>
      <w:r w:rsidR="00C82DDB" w:rsidRPr="000B1096">
        <w:rPr>
          <w:rFonts w:asciiTheme="majorBidi" w:hAnsiTheme="majorBidi" w:cstheme="majorBidi"/>
          <w:iCs/>
          <w:sz w:val="28"/>
          <w:szCs w:val="28"/>
          <w:lang w:val="uk-UA" w:eastAsia="uk-UA"/>
        </w:rPr>
        <w:t>кінець нападу, а також</w:t>
      </w:r>
      <w:r w:rsidR="00560A3C">
        <w:rPr>
          <w:rFonts w:asciiTheme="majorBidi" w:hAnsiTheme="majorBidi" w:cstheme="majorBidi"/>
          <w:iCs/>
          <w:sz w:val="28"/>
          <w:szCs w:val="28"/>
          <w:lang w:val="uk-UA" w:eastAsia="uk-UA"/>
        </w:rPr>
        <w:t xml:space="preserve"> </w:t>
      </w:r>
      <w:r w:rsidR="00C82DDB" w:rsidRPr="000B1096">
        <w:rPr>
          <w:rFonts w:asciiTheme="majorBidi" w:hAnsiTheme="majorBidi" w:cstheme="majorBidi"/>
          <w:iCs/>
          <w:sz w:val="28"/>
          <w:szCs w:val="28"/>
          <w:lang w:val="uk-UA" w:eastAsia="uk-UA"/>
        </w:rPr>
        <w:t xml:space="preserve">для "перехоплення нападу" противника. Топ-спін </w:t>
      </w:r>
      <w:r>
        <w:rPr>
          <w:rFonts w:asciiTheme="majorBidi" w:hAnsiTheme="majorBidi" w:cstheme="majorBidi"/>
          <w:iCs/>
          <w:sz w:val="28"/>
          <w:szCs w:val="28"/>
          <w:lang w:val="uk-UA" w:eastAsia="uk-UA"/>
        </w:rPr>
        <w:t>–</w:t>
      </w:r>
      <w:r w:rsidR="00C82DDB" w:rsidRPr="000B1096">
        <w:rPr>
          <w:rFonts w:asciiTheme="majorBidi" w:hAnsiTheme="majorBidi" w:cstheme="majorBidi"/>
          <w:iCs/>
          <w:sz w:val="28"/>
          <w:szCs w:val="28"/>
          <w:lang w:val="uk-UA" w:eastAsia="uk-UA"/>
        </w:rPr>
        <w:t xml:space="preserve"> один з найпотужніших і найефективніших прийомів сучасного настільного тенісу.</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Топ-спін, як правило, робиться справа. Він різко атакує, і часто виконує роль завершального удару атаки, і поєднує в собі потужний верхній оберт з повним ударом. При виконанні топ-спіну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 xml:space="preserve">яча додається висока поступальна і одночасно велика обертальна швидкість, що робить цей удар практично чарівним. Прийом здійснюється в ближній зоні за столом і навіть над столом, на </w:t>
      </w:r>
      <w:r w:rsidRPr="00F34923">
        <w:rPr>
          <w:rFonts w:asciiTheme="majorBidi" w:hAnsiTheme="majorBidi" w:cstheme="majorBidi"/>
          <w:iCs/>
          <w:sz w:val="28"/>
          <w:szCs w:val="28"/>
          <w:lang w:val="uk-UA" w:eastAsia="uk-UA"/>
        </w:rPr>
        <w:t>висхідний</w:t>
      </w:r>
      <w:r w:rsidRPr="000B1096">
        <w:rPr>
          <w:rFonts w:asciiTheme="majorBidi" w:hAnsiTheme="majorBidi" w:cstheme="majorBidi"/>
          <w:iCs/>
          <w:sz w:val="28"/>
          <w:szCs w:val="28"/>
          <w:lang w:val="uk-UA" w:eastAsia="uk-UA"/>
        </w:rPr>
        <w:t xml:space="preserve">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 xml:space="preserve">яч. </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 xml:space="preserve">Кручена свічка </w:t>
      </w:r>
      <w:r w:rsidR="00401473">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 xml:space="preserve"> це різновид зависаючого топ-спіну. Їх різниця знаходиться в висоті траєкторії польоту над сіткою. Ця техніка також </w:t>
      </w:r>
      <w:r w:rsidRPr="000B1096">
        <w:rPr>
          <w:rFonts w:asciiTheme="majorBidi" w:hAnsiTheme="majorBidi" w:cstheme="majorBidi"/>
          <w:iCs/>
          <w:sz w:val="28"/>
          <w:szCs w:val="28"/>
          <w:lang w:val="uk-UA" w:eastAsia="uk-UA"/>
        </w:rPr>
        <w:lastRenderedPageBreak/>
        <w:t>використовується для оборонних цілей, коли на атакуючий топ-спін не має часу для виконання удару, щоб підготуватися до наступного удару, для атакуючих цілей - збити темп гри або змусити зробити помилку суперника, змушуючи його атакувати м</w:t>
      </w:r>
      <w:r w:rsidR="00767975">
        <w:rPr>
          <w:rFonts w:asciiTheme="majorBidi" w:hAnsiTheme="majorBidi" w:cstheme="majorBidi"/>
          <w:iCs/>
          <w:sz w:val="28"/>
          <w:szCs w:val="28"/>
          <w:lang w:val="uk-UA" w:eastAsia="uk-UA"/>
        </w:rPr>
        <w:t>’</w:t>
      </w:r>
      <w:r w:rsidRPr="000B1096">
        <w:rPr>
          <w:rFonts w:asciiTheme="majorBidi" w:hAnsiTheme="majorBidi" w:cstheme="majorBidi"/>
          <w:iCs/>
          <w:sz w:val="28"/>
          <w:szCs w:val="28"/>
          <w:lang w:val="uk-UA" w:eastAsia="uk-UA"/>
        </w:rPr>
        <w:t>яч</w:t>
      </w:r>
      <w:r w:rsidR="00560A3C">
        <w:rPr>
          <w:rFonts w:asciiTheme="majorBidi" w:hAnsiTheme="majorBidi" w:cstheme="majorBidi"/>
          <w:iCs/>
          <w:sz w:val="28"/>
          <w:szCs w:val="28"/>
          <w:lang w:val="uk-UA" w:eastAsia="uk-UA"/>
        </w:rPr>
        <w:t xml:space="preserve"> </w:t>
      </w:r>
      <w:r w:rsidRPr="000B1096">
        <w:rPr>
          <w:rFonts w:asciiTheme="majorBidi" w:hAnsiTheme="majorBidi" w:cstheme="majorBidi"/>
          <w:iCs/>
          <w:sz w:val="28"/>
          <w:szCs w:val="28"/>
          <w:lang w:val="uk-UA" w:eastAsia="uk-UA"/>
        </w:rPr>
        <w:t>з підступним обертанням. Дуже часто використовуються свічки зі змішаним верхньобоковим обертанням, що дає відскік не тільки вгору, але і в бік, змушуючи гравця пересуватися з попередньо відібраної позиції і тим самим зробити удар менш впевнено.</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Атакуюча скручена свічка - це досить небезпечний технічний прийом, що змушує суперника не тільки відійти від столу, але й піти у захист [35].</w:t>
      </w:r>
    </w:p>
    <w:p w:rsidR="00C82DDB" w:rsidRDefault="00C82DDB" w:rsidP="00C82DDB">
      <w:pPr>
        <w:spacing w:after="160" w:line="259" w:lineRule="auto"/>
        <w:rPr>
          <w:rFonts w:asciiTheme="majorBidi" w:hAnsiTheme="majorBidi" w:cstheme="majorBidi"/>
          <w:b/>
          <w:sz w:val="28"/>
          <w:szCs w:val="28"/>
          <w:lang w:val="uk-UA" w:eastAsia="uk-UA"/>
        </w:rPr>
      </w:pPr>
    </w:p>
    <w:p w:rsidR="00A327A0" w:rsidRPr="00CA4D0D" w:rsidRDefault="00A327A0" w:rsidP="00A327A0">
      <w:pPr>
        <w:spacing w:after="0" w:line="360" w:lineRule="auto"/>
        <w:ind w:firstLine="709"/>
        <w:jc w:val="both"/>
        <w:rPr>
          <w:rFonts w:ascii="Times New Roman" w:eastAsia="Batang" w:hAnsi="Times New Roman" w:cs="Times New Roman"/>
          <w:b/>
          <w:bCs/>
          <w:sz w:val="28"/>
          <w:szCs w:val="28"/>
          <w:lang w:val="uk-UA" w:eastAsia="uk-UA"/>
        </w:rPr>
      </w:pPr>
      <w:r w:rsidRPr="00CA4D0D">
        <w:rPr>
          <w:rFonts w:ascii="Times New Roman" w:eastAsia="Batang" w:hAnsi="Times New Roman" w:cs="Times New Roman"/>
          <w:b/>
          <w:bCs/>
          <w:sz w:val="28"/>
          <w:szCs w:val="28"/>
          <w:lang w:val="uk-UA" w:eastAsia="uk-UA"/>
        </w:rPr>
        <w:t>1.2 Анатомо-фізіологічні особливості дітей юного віку</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У дошкільному віці організм дитини швидко росте й розвивається. При цьому збільшується не лише розміри і маса тіла, але й швидко удосконалюється ЦНС: недостатньо врівноважені процеси збудження та гальмування. їх слабка рухливість, збудження переважає над гальмуванням.</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В організмі людини всі органи і системи взаємопов</w:t>
      </w:r>
      <w:r w:rsidR="00767975">
        <w:rPr>
          <w:rFonts w:ascii="Times New Roman" w:hAnsi="Times New Roman" w:cs="Times New Roman"/>
          <w:sz w:val="28"/>
        </w:rPr>
        <w:t>’</w:t>
      </w:r>
      <w:r w:rsidRPr="00767975">
        <w:rPr>
          <w:rFonts w:ascii="Times New Roman" w:hAnsi="Times New Roman" w:cs="Times New Roman"/>
          <w:sz w:val="28"/>
        </w:rPr>
        <w:t xml:space="preserve">язані і залежать одна від одної. Розвиток і діяльність мозку залежать </w:t>
      </w:r>
      <w:r w:rsidR="00767975">
        <w:rPr>
          <w:rFonts w:ascii="Times New Roman" w:hAnsi="Times New Roman" w:cs="Times New Roman"/>
          <w:sz w:val="28"/>
        </w:rPr>
        <w:t>від умов життя, від виховання</w:t>
      </w:r>
      <w:r w:rsidR="00767975">
        <w:rPr>
          <w:rFonts w:ascii="Times New Roman" w:hAnsi="Times New Roman" w:cs="Times New Roman"/>
          <w:sz w:val="28"/>
          <w:lang w:val="uk-UA"/>
        </w:rPr>
        <w:t xml:space="preserve"> – </w:t>
      </w:r>
      <w:r w:rsidRPr="00767975">
        <w:rPr>
          <w:rFonts w:ascii="Times New Roman" w:hAnsi="Times New Roman" w:cs="Times New Roman"/>
          <w:sz w:val="28"/>
        </w:rPr>
        <w:t>вирішального фактору у розвитку дитини. Новонароджена дитина маг лише деякі вроджені безумовні рефлекси: спання, ковтання, кліпання, ін.</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Надалі завдяки поступовому розвитку й вдосконаленню нервової системи у дитини виникає словесне мислення, встановлюється зв</w:t>
      </w:r>
      <w:r w:rsidR="00767975">
        <w:rPr>
          <w:rFonts w:ascii="Times New Roman" w:hAnsi="Times New Roman" w:cs="Times New Roman"/>
          <w:sz w:val="28"/>
        </w:rPr>
        <w:t>’</w:t>
      </w:r>
      <w:r w:rsidRPr="00767975">
        <w:rPr>
          <w:rFonts w:ascii="Times New Roman" w:hAnsi="Times New Roman" w:cs="Times New Roman"/>
          <w:sz w:val="28"/>
        </w:rPr>
        <w:t>язок між мовними подразниками і м</w:t>
      </w:r>
      <w:r w:rsidR="00767975">
        <w:rPr>
          <w:rFonts w:ascii="Times New Roman" w:hAnsi="Times New Roman" w:cs="Times New Roman"/>
          <w:sz w:val="28"/>
        </w:rPr>
        <w:t>’</w:t>
      </w:r>
      <w:r w:rsidRPr="00767975">
        <w:rPr>
          <w:rFonts w:ascii="Times New Roman" w:hAnsi="Times New Roman" w:cs="Times New Roman"/>
          <w:sz w:val="28"/>
        </w:rPr>
        <w:t>язово-руховими реакціями. Утворюються нові нервові зв</w:t>
      </w:r>
      <w:r w:rsidR="00767975">
        <w:rPr>
          <w:rFonts w:ascii="Times New Roman" w:hAnsi="Times New Roman" w:cs="Times New Roman"/>
          <w:sz w:val="28"/>
        </w:rPr>
        <w:t>’</w:t>
      </w:r>
      <w:r w:rsidRPr="00767975">
        <w:rPr>
          <w:rFonts w:ascii="Times New Roman" w:hAnsi="Times New Roman" w:cs="Times New Roman"/>
          <w:sz w:val="28"/>
        </w:rPr>
        <w:t>язки, які називаються умовними рефлексами. Одні умовні рефлекси закріплюються й удосконалюються під впливом навколишнього середовища і виховання, інші згасають, загальмовуються, натомість виникають нові. Дитина звикає до певного режиму дня </w:t>
      </w:r>
      <w:r w:rsidR="00767975">
        <w:rPr>
          <w:rFonts w:ascii="Times New Roman" w:hAnsi="Times New Roman" w:cs="Times New Roman"/>
          <w:sz w:val="28"/>
          <w:lang w:val="uk-UA"/>
        </w:rPr>
        <w:t>–</w:t>
      </w:r>
      <w:r w:rsidRPr="00767975">
        <w:rPr>
          <w:rFonts w:ascii="Times New Roman" w:hAnsi="Times New Roman" w:cs="Times New Roman"/>
          <w:sz w:val="28"/>
        </w:rPr>
        <w:t xml:space="preserve"> відпочинку, сну, приймання їжі.</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Велике значення в житті дитини мас розвиток рухів. Вони реіулюються корою великих півкуль, яка гальмує непотрібні супровідні рухи.</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lastRenderedPageBreak/>
        <w:t>Кістково-м</w:t>
      </w:r>
      <w:r w:rsidR="00767975">
        <w:rPr>
          <w:rFonts w:ascii="Times New Roman" w:hAnsi="Times New Roman" w:cs="Times New Roman"/>
          <w:sz w:val="28"/>
        </w:rPr>
        <w:t>’</w:t>
      </w:r>
      <w:r w:rsidRPr="00767975">
        <w:rPr>
          <w:rFonts w:ascii="Times New Roman" w:hAnsi="Times New Roman" w:cs="Times New Roman"/>
          <w:sz w:val="28"/>
        </w:rPr>
        <w:t>язова система дитини дошкільного віку також має свої особливості. Кістки її містять більше води і тільки 13% мінеральних солей. Вони еластичні, м</w:t>
      </w:r>
      <w:r w:rsidR="00767975">
        <w:rPr>
          <w:rFonts w:ascii="Times New Roman" w:hAnsi="Times New Roman" w:cs="Times New Roman"/>
          <w:sz w:val="28"/>
        </w:rPr>
        <w:t>’</w:t>
      </w:r>
      <w:r w:rsidRPr="00767975">
        <w:rPr>
          <w:rFonts w:ascii="Times New Roman" w:hAnsi="Times New Roman" w:cs="Times New Roman"/>
          <w:sz w:val="28"/>
        </w:rPr>
        <w:t>які, гнучкі, можуть легко змінювати свою форму.</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Суглоби дуже рухливі, зв</w:t>
      </w:r>
      <w:r w:rsidR="00767975">
        <w:rPr>
          <w:rFonts w:ascii="Times New Roman" w:hAnsi="Times New Roman" w:cs="Times New Roman"/>
          <w:sz w:val="28"/>
        </w:rPr>
        <w:t>’</w:t>
      </w:r>
      <w:r w:rsidRPr="00767975">
        <w:rPr>
          <w:rFonts w:ascii="Times New Roman" w:hAnsi="Times New Roman" w:cs="Times New Roman"/>
          <w:sz w:val="28"/>
        </w:rPr>
        <w:t>язковий апарат легко розтяіується, сухожилля коротші та слабші ніж у дорослих. Дуже важливо не допустити у дитини цього віку викривлення хребта, а також стежити, щоб дитина уникала неправильних положень тіла, не носила важких предметів в одній руці і т. д.</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Характерним для цього віку є високі темни росту і розвитку організму. Гак </w:t>
      </w:r>
      <w:r w:rsidRPr="00767975">
        <w:rPr>
          <w:rFonts w:ascii="Times New Roman" w:hAnsi="Times New Roman" w:cs="Times New Roman"/>
          <w:i/>
          <w:iCs/>
          <w:sz w:val="28"/>
        </w:rPr>
        <w:t>наприклад, </w:t>
      </w:r>
      <w:r w:rsidRPr="00767975">
        <w:rPr>
          <w:rFonts w:ascii="Times New Roman" w:hAnsi="Times New Roman" w:cs="Times New Roman"/>
          <w:sz w:val="28"/>
        </w:rPr>
        <w:t xml:space="preserve">за 1-й рік життя довжина тіла збільшується на 50% від вихідної; до 7 років майже в 2,5 рази. До року в тричі збільшується маса, а до 6-7 років </w:t>
      </w:r>
      <w:r w:rsidR="00767975">
        <w:rPr>
          <w:rFonts w:ascii="Times New Roman" w:hAnsi="Times New Roman" w:cs="Times New Roman"/>
          <w:sz w:val="28"/>
          <w:lang w:val="uk-UA"/>
        </w:rPr>
        <w:t xml:space="preserve">– </w:t>
      </w:r>
      <w:r w:rsidRPr="00767975">
        <w:rPr>
          <w:rFonts w:ascii="Times New Roman" w:hAnsi="Times New Roman" w:cs="Times New Roman"/>
          <w:sz w:val="28"/>
        </w:rPr>
        <w:t>ще в 2 рази.</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 xml:space="preserve">З ростом дитини змінюються й пропорції тіла. До 7 років довжина ніг збільшується в 2,5 рази, тулуба </w:t>
      </w:r>
      <w:r w:rsidR="00767975">
        <w:rPr>
          <w:rFonts w:ascii="Times New Roman" w:hAnsi="Times New Roman" w:cs="Times New Roman"/>
          <w:sz w:val="28"/>
          <w:lang w:val="uk-UA"/>
        </w:rPr>
        <w:t>–</w:t>
      </w:r>
      <w:r w:rsidRPr="00767975">
        <w:rPr>
          <w:rFonts w:ascii="Times New Roman" w:hAnsi="Times New Roman" w:cs="Times New Roman"/>
          <w:sz w:val="28"/>
        </w:rPr>
        <w:t xml:space="preserve"> в 2 рази у порівнянні з довжиною новонародженої дитини.</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М</w:t>
      </w:r>
      <w:r w:rsidR="00767975">
        <w:rPr>
          <w:rFonts w:ascii="Times New Roman" w:hAnsi="Times New Roman" w:cs="Times New Roman"/>
          <w:sz w:val="28"/>
        </w:rPr>
        <w:t>’</w:t>
      </w:r>
      <w:r w:rsidRPr="00767975">
        <w:rPr>
          <w:rFonts w:ascii="Times New Roman" w:hAnsi="Times New Roman" w:cs="Times New Roman"/>
          <w:sz w:val="28"/>
        </w:rPr>
        <w:t>язова система у дітей розвинута слабо і складає лише 20-22% від загальної маси тіла (у дорослого - 45%). Особливо слабкі м</w:t>
      </w:r>
      <w:r w:rsidR="00767975">
        <w:rPr>
          <w:rFonts w:ascii="Times New Roman" w:hAnsi="Times New Roman" w:cs="Times New Roman"/>
          <w:sz w:val="28"/>
        </w:rPr>
        <w:t>’</w:t>
      </w:r>
      <w:r w:rsidRPr="00767975">
        <w:rPr>
          <w:rFonts w:ascii="Times New Roman" w:hAnsi="Times New Roman" w:cs="Times New Roman"/>
          <w:sz w:val="28"/>
        </w:rPr>
        <w:t>язи кінцівок. Вони повільно скорочуються. М</w:t>
      </w:r>
      <w:r w:rsidR="00767975">
        <w:rPr>
          <w:rFonts w:ascii="Times New Roman" w:hAnsi="Times New Roman" w:cs="Times New Roman"/>
          <w:sz w:val="28"/>
        </w:rPr>
        <w:t>’</w:t>
      </w:r>
      <w:r w:rsidRPr="00767975">
        <w:rPr>
          <w:rFonts w:ascii="Times New Roman" w:hAnsi="Times New Roman" w:cs="Times New Roman"/>
          <w:sz w:val="28"/>
        </w:rPr>
        <w:t>язи у дітей містять багато води і мало білкових речовин та жирів.Нерівномірно розвиваються окремі м</w:t>
      </w:r>
      <w:r w:rsidR="00767975">
        <w:rPr>
          <w:rFonts w:ascii="Times New Roman" w:hAnsi="Times New Roman" w:cs="Times New Roman"/>
          <w:sz w:val="28"/>
        </w:rPr>
        <w:t>’</w:t>
      </w:r>
      <w:r w:rsidRPr="00767975">
        <w:rPr>
          <w:rFonts w:ascii="Times New Roman" w:hAnsi="Times New Roman" w:cs="Times New Roman"/>
          <w:sz w:val="28"/>
        </w:rPr>
        <w:t>язи.</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Серцево-судинна система постачає тканинам організму кисень і поживні речовини. Необхідно, щоб дитина робила тільки такі фізичні вправи, які відповідають стану її ССС.</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Інтенсивно відбувається ріст розмірів серця: до 2-х років його маса збільшується в З рази. Артерії та капіляри у дітей цього віку досить широкі. Ця особливість (велика маса серця, добра васкулярізація міокарду, наявність нервової тканини та відносно короткий шлях кровотоку) забезпечує більш сприятливі умови для кровообігу, але відносно велика кількість циркулюючої крові та інтенсивні обмінні процеси висувають до серця дитини значні вимоги. В зв</w:t>
      </w:r>
      <w:r w:rsidR="00767975">
        <w:rPr>
          <w:rFonts w:ascii="Times New Roman" w:hAnsi="Times New Roman" w:cs="Times New Roman"/>
          <w:sz w:val="28"/>
        </w:rPr>
        <w:t>’</w:t>
      </w:r>
      <w:r w:rsidRPr="00767975">
        <w:rPr>
          <w:rFonts w:ascii="Times New Roman" w:hAnsi="Times New Roman" w:cs="Times New Roman"/>
          <w:sz w:val="28"/>
        </w:rPr>
        <w:t>язку з тим дитяче серце виконує відносно більшу роботу, ніж серце дорослої людини.</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lastRenderedPageBreak/>
        <w:t>ЧСС у новонародженої дитини складає 140 уд/хв, до 1 року 120 уд/хв, у 2 роки 110 уд/хв. Серце дитини 5-6 років скорочується 90-100 разів на хвилину. артеріальний тиск становить 95/60 мм. рт. ст. Ріст судин відстає від росту серця, що викликає декотре підвищення артеріального тиску.</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Дихальна система - верхні дихальні шляхи у дітей відносно вузькі, а слизова оболонка, що вистилає повітроносні шляхи, ніжна, має густу сітку тонесеньких лімфатичних і кровоносних судин, внаслідок чого виникають запальні процеси. При цьому, слизова оболонка набрякає, дитині важко дихати носом і вона почніте дихати ротом. Тоді у нижні відділи дихального тракту надходить не досить очищене і нагріте повітря, що призводить до виникнення ларингіту, бронхіту та ін.</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Вже до 1,5 року об</w:t>
      </w:r>
      <w:r w:rsidR="00767975">
        <w:rPr>
          <w:rFonts w:ascii="Times New Roman" w:hAnsi="Times New Roman" w:cs="Times New Roman"/>
          <w:sz w:val="28"/>
        </w:rPr>
        <w:t>’</w:t>
      </w:r>
      <w:r w:rsidRPr="00767975">
        <w:rPr>
          <w:rFonts w:ascii="Times New Roman" w:hAnsi="Times New Roman" w:cs="Times New Roman"/>
          <w:sz w:val="28"/>
        </w:rPr>
        <w:t>єм легенів збільшується в 4,5 рази, головним чином за рахунок збільшення об</w:t>
      </w:r>
      <w:r w:rsidR="00767975">
        <w:rPr>
          <w:rFonts w:ascii="Times New Roman" w:hAnsi="Times New Roman" w:cs="Times New Roman"/>
          <w:sz w:val="28"/>
        </w:rPr>
        <w:t>’</w:t>
      </w:r>
      <w:r w:rsidRPr="00767975">
        <w:rPr>
          <w:rFonts w:ascii="Times New Roman" w:hAnsi="Times New Roman" w:cs="Times New Roman"/>
          <w:sz w:val="28"/>
        </w:rPr>
        <w:t>єму альвеол при збереженні їх загальної кількості. Поверхня легенів, що забезпечує газообмін, і кількість крові, яка протікає через них за одиницю часу, в дітей більша, ніж у дорослих, однак розмах дихальних рухів обмежений. У зв</w:t>
      </w:r>
      <w:r w:rsidR="00767975">
        <w:rPr>
          <w:rFonts w:ascii="Times New Roman" w:hAnsi="Times New Roman" w:cs="Times New Roman"/>
          <w:sz w:val="28"/>
        </w:rPr>
        <w:t>’</w:t>
      </w:r>
      <w:r w:rsidRPr="00767975">
        <w:rPr>
          <w:rFonts w:ascii="Times New Roman" w:hAnsi="Times New Roman" w:cs="Times New Roman"/>
          <w:sz w:val="28"/>
        </w:rPr>
        <w:t xml:space="preserve">язку з цим дихання дитини поверхневе і не економне Потреба організму в кисні забезпечується більшою частотою дихальних рухів. Частота дихання І -річної дитини </w:t>
      </w:r>
      <w:r w:rsidR="00767975">
        <w:rPr>
          <w:rFonts w:ascii="Times New Roman" w:hAnsi="Times New Roman" w:cs="Times New Roman"/>
          <w:sz w:val="28"/>
          <w:lang w:val="uk-UA"/>
        </w:rPr>
        <w:t>–</w:t>
      </w:r>
      <w:r w:rsidRPr="00767975">
        <w:rPr>
          <w:rFonts w:ascii="Times New Roman" w:hAnsi="Times New Roman" w:cs="Times New Roman"/>
          <w:sz w:val="28"/>
        </w:rPr>
        <w:t xml:space="preserve"> 30 разів на хв; 5,6-річної </w:t>
      </w:r>
      <w:r w:rsidR="00767975">
        <w:rPr>
          <w:rFonts w:ascii="Times New Roman" w:hAnsi="Times New Roman" w:cs="Times New Roman"/>
          <w:sz w:val="28"/>
          <w:lang w:val="uk-UA"/>
        </w:rPr>
        <w:t xml:space="preserve">– </w:t>
      </w:r>
      <w:r w:rsidRPr="00767975">
        <w:rPr>
          <w:rFonts w:ascii="Times New Roman" w:hAnsi="Times New Roman" w:cs="Times New Roman"/>
          <w:sz w:val="28"/>
        </w:rPr>
        <w:t>20.</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У дошкільному віці в основному закінчується формування легеневої тканини. Глибина дихання зростає до 140-145 см</w:t>
      </w:r>
      <w:r w:rsidRPr="00767975">
        <w:rPr>
          <w:rFonts w:ascii="Times New Roman" w:hAnsi="Times New Roman" w:cs="Times New Roman"/>
          <w:sz w:val="28"/>
          <w:vertAlign w:val="superscript"/>
        </w:rPr>
        <w:t>3</w:t>
      </w:r>
      <w:r w:rsidRPr="00767975">
        <w:rPr>
          <w:rFonts w:ascii="Times New Roman" w:hAnsi="Times New Roman" w:cs="Times New Roman"/>
          <w:sz w:val="28"/>
        </w:rPr>
        <w:t>, а частота знижується до 23 в 1 хвилину. Хвилинний обсяг дихання досягає 3200 см</w:t>
      </w:r>
      <w:r w:rsidRPr="00767975">
        <w:rPr>
          <w:rFonts w:ascii="Times New Roman" w:hAnsi="Times New Roman" w:cs="Times New Roman"/>
          <w:sz w:val="28"/>
          <w:vertAlign w:val="superscript"/>
        </w:rPr>
        <w:t>3</w:t>
      </w:r>
      <w:r w:rsidRPr="00767975">
        <w:rPr>
          <w:rFonts w:ascii="Times New Roman" w:hAnsi="Times New Roman" w:cs="Times New Roman"/>
          <w:sz w:val="28"/>
        </w:rPr>
        <w:t xml:space="preserve">; ЖПЛ </w:t>
      </w:r>
      <w:r w:rsidR="00767975">
        <w:rPr>
          <w:rFonts w:ascii="Times New Roman" w:hAnsi="Times New Roman" w:cs="Times New Roman"/>
          <w:sz w:val="28"/>
          <w:lang w:val="uk-UA"/>
        </w:rPr>
        <w:t>–</w:t>
      </w:r>
      <w:r w:rsidRPr="00767975">
        <w:rPr>
          <w:rFonts w:ascii="Times New Roman" w:hAnsi="Times New Roman" w:cs="Times New Roman"/>
          <w:sz w:val="28"/>
        </w:rPr>
        <w:t xml:space="preserve"> 1200 см</w:t>
      </w:r>
      <w:r w:rsidRPr="00767975">
        <w:rPr>
          <w:rFonts w:ascii="Times New Roman" w:hAnsi="Times New Roman" w:cs="Times New Roman"/>
          <w:sz w:val="28"/>
          <w:vertAlign w:val="superscript"/>
        </w:rPr>
        <w:t>3</w:t>
      </w:r>
      <w:r w:rsidRPr="00767975">
        <w:rPr>
          <w:rFonts w:ascii="Times New Roman" w:hAnsi="Times New Roman" w:cs="Times New Roman"/>
          <w:sz w:val="28"/>
        </w:rPr>
        <w:t>.</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Шкіра дитини тонша, ніжніша і вразливіша, ніж у дорослої людини, вона менше захищає глибше розташовані тканини від механічних та хімічних впливів, а також від дії низьких температур. Судини шкіри мають м</w:t>
      </w:r>
      <w:r w:rsidR="00767975">
        <w:rPr>
          <w:rFonts w:ascii="Times New Roman" w:hAnsi="Times New Roman" w:cs="Times New Roman"/>
          <w:sz w:val="28"/>
        </w:rPr>
        <w:t>’</w:t>
      </w:r>
      <w:r w:rsidRPr="00767975">
        <w:rPr>
          <w:rFonts w:ascii="Times New Roman" w:hAnsi="Times New Roman" w:cs="Times New Roman"/>
          <w:sz w:val="28"/>
        </w:rPr>
        <w:t xml:space="preserve">які, еластичні стінки: розширюючись, вони можуть вмістити велику кількість крові. Шкіра відіграє важливу роль у теплорегуляції. Через тонкі шкірні покриття кров легко віддає своє тепло, внаслідок чого теплова рівновага у дітей порушується швидше, ніж у дорослих. Під впливом холоду судини шкіри звужуються: кров відпливає до внутрішніх органів. Водночас в </w:t>
      </w:r>
      <w:r w:rsidRPr="00767975">
        <w:rPr>
          <w:rFonts w:ascii="Times New Roman" w:hAnsi="Times New Roman" w:cs="Times New Roman"/>
          <w:sz w:val="28"/>
        </w:rPr>
        <w:lastRenderedPageBreak/>
        <w:t>організмі починає посилено утворюватися тепло. При високій температурі повітря збільшується тепловіддача: розширюються судини шкіри, посилюється виділення поту, який, випаровуючись, забирає тепло, що запобігає перегріванню.</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Молодший шкільний вік </w:t>
      </w:r>
      <w:r w:rsidR="00767975">
        <w:rPr>
          <w:rFonts w:ascii="Times New Roman" w:hAnsi="Times New Roman" w:cs="Times New Roman"/>
          <w:sz w:val="28"/>
          <w:lang w:val="uk-UA"/>
        </w:rPr>
        <w:t xml:space="preserve">– </w:t>
      </w:r>
      <w:r w:rsidRPr="00767975">
        <w:rPr>
          <w:rFonts w:ascii="Times New Roman" w:hAnsi="Times New Roman" w:cs="Times New Roman"/>
          <w:sz w:val="28"/>
        </w:rPr>
        <w:t xml:space="preserve">інтенсивний період розвитку організму дитини. Ріст щороку збільшується на 3-5 см, маса </w:t>
      </w:r>
      <w:r w:rsidR="00767975">
        <w:rPr>
          <w:rFonts w:ascii="Times New Roman" w:hAnsi="Times New Roman" w:cs="Times New Roman"/>
          <w:sz w:val="28"/>
          <w:lang w:val="uk-UA"/>
        </w:rPr>
        <w:t>–</w:t>
      </w:r>
      <w:r w:rsidRPr="00767975">
        <w:rPr>
          <w:rFonts w:ascii="Times New Roman" w:hAnsi="Times New Roman" w:cs="Times New Roman"/>
          <w:sz w:val="28"/>
        </w:rPr>
        <w:t xml:space="preserve"> на 2-2,5 кг. Кістки скелета легко деформуються. Хребет дуже гнучкий і рухливий.</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М</w:t>
      </w:r>
      <w:r w:rsidR="00767975">
        <w:rPr>
          <w:rFonts w:ascii="Times New Roman" w:hAnsi="Times New Roman" w:cs="Times New Roman"/>
          <w:sz w:val="28"/>
        </w:rPr>
        <w:t>’</w:t>
      </w:r>
      <w:r w:rsidRPr="00767975">
        <w:rPr>
          <w:rFonts w:ascii="Times New Roman" w:hAnsi="Times New Roman" w:cs="Times New Roman"/>
          <w:sz w:val="28"/>
        </w:rPr>
        <w:t>язи і зв</w:t>
      </w:r>
      <w:r w:rsidR="00767975">
        <w:rPr>
          <w:rFonts w:ascii="Times New Roman" w:hAnsi="Times New Roman" w:cs="Times New Roman"/>
          <w:sz w:val="28"/>
        </w:rPr>
        <w:t>’</w:t>
      </w:r>
      <w:r w:rsidRPr="00767975">
        <w:rPr>
          <w:rFonts w:ascii="Times New Roman" w:hAnsi="Times New Roman" w:cs="Times New Roman"/>
          <w:sz w:val="28"/>
        </w:rPr>
        <w:t xml:space="preserve">язковий апарат слабкі </w:t>
      </w:r>
      <w:r w:rsidR="00767975">
        <w:rPr>
          <w:rFonts w:ascii="Times New Roman" w:hAnsi="Times New Roman" w:cs="Times New Roman"/>
          <w:sz w:val="28"/>
          <w:lang w:val="uk-UA"/>
        </w:rPr>
        <w:t>–</w:t>
      </w:r>
      <w:r w:rsidRPr="00767975">
        <w:rPr>
          <w:rFonts w:ascii="Times New Roman" w:hAnsi="Times New Roman" w:cs="Times New Roman"/>
          <w:sz w:val="28"/>
        </w:rPr>
        <w:t xml:space="preserve"> потрібне значення напруження м</w:t>
      </w:r>
      <w:r w:rsidR="00767975">
        <w:rPr>
          <w:rFonts w:ascii="Times New Roman" w:hAnsi="Times New Roman" w:cs="Times New Roman"/>
          <w:sz w:val="28"/>
        </w:rPr>
        <w:t>’</w:t>
      </w:r>
      <w:r w:rsidRPr="00767975">
        <w:rPr>
          <w:rFonts w:ascii="Times New Roman" w:hAnsi="Times New Roman" w:cs="Times New Roman"/>
          <w:sz w:val="28"/>
        </w:rPr>
        <w:t>язів, щоб утримати тіло у вертикальному положенні (неправильне положення тіла, однобічне навантаження, велике м</w:t>
      </w:r>
      <w:r w:rsidR="00767975">
        <w:rPr>
          <w:rFonts w:ascii="Times New Roman" w:hAnsi="Times New Roman" w:cs="Times New Roman"/>
          <w:sz w:val="28"/>
        </w:rPr>
        <w:t>’</w:t>
      </w:r>
      <w:r w:rsidRPr="00767975">
        <w:rPr>
          <w:rFonts w:ascii="Times New Roman" w:hAnsi="Times New Roman" w:cs="Times New Roman"/>
          <w:sz w:val="28"/>
        </w:rPr>
        <w:t>язеве напруження призводить до викривлення хребта).</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У цей період поступово відбувається окостеніння кистей рук. Слід стежити за симетричним розвитком лівої і правої рук, що важливо для правильного фізичного розвитку дитини (бо в І-Н класах 90-95% дітей яскраво впряжені "правші" і лівою рукою не можуть нічого робити).</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b/>
          <w:bCs/>
          <w:sz w:val="28"/>
        </w:rPr>
        <w:t>М</w:t>
      </w:r>
      <w:r w:rsidR="00767975">
        <w:rPr>
          <w:rFonts w:ascii="Times New Roman" w:hAnsi="Times New Roman" w:cs="Times New Roman"/>
          <w:b/>
          <w:bCs/>
          <w:sz w:val="28"/>
        </w:rPr>
        <w:t>’</w:t>
      </w:r>
      <w:r w:rsidRPr="00767975">
        <w:rPr>
          <w:rFonts w:ascii="Times New Roman" w:hAnsi="Times New Roman" w:cs="Times New Roman"/>
          <w:b/>
          <w:bCs/>
          <w:sz w:val="28"/>
        </w:rPr>
        <w:t>язова система</w:t>
      </w:r>
      <w:r w:rsidRPr="00767975">
        <w:rPr>
          <w:rFonts w:ascii="Times New Roman" w:hAnsi="Times New Roman" w:cs="Times New Roman"/>
          <w:sz w:val="28"/>
        </w:rPr>
        <w:t xml:space="preserve"> розвивається інтенсивно, але нерівномірно </w:t>
      </w:r>
      <w:r w:rsidR="00767975">
        <w:rPr>
          <w:rFonts w:ascii="Times New Roman" w:hAnsi="Times New Roman" w:cs="Times New Roman"/>
          <w:sz w:val="28"/>
          <w:lang w:val="uk-UA"/>
        </w:rPr>
        <w:t>–</w:t>
      </w:r>
      <w:r w:rsidRPr="00767975">
        <w:rPr>
          <w:rFonts w:ascii="Times New Roman" w:hAnsi="Times New Roman" w:cs="Times New Roman"/>
          <w:sz w:val="28"/>
        </w:rPr>
        <w:t xml:space="preserve"> відстають у розвитку дрібні м</w:t>
      </w:r>
      <w:r w:rsidR="00767975">
        <w:rPr>
          <w:rFonts w:ascii="Times New Roman" w:hAnsi="Times New Roman" w:cs="Times New Roman"/>
          <w:sz w:val="28"/>
        </w:rPr>
        <w:t>’</w:t>
      </w:r>
      <w:r w:rsidRPr="00767975">
        <w:rPr>
          <w:rFonts w:ascii="Times New Roman" w:hAnsi="Times New Roman" w:cs="Times New Roman"/>
          <w:sz w:val="28"/>
        </w:rPr>
        <w:t>язи. У 7-8-річної дитини м</w:t>
      </w:r>
      <w:r w:rsidR="00767975">
        <w:rPr>
          <w:rFonts w:ascii="Times New Roman" w:hAnsi="Times New Roman" w:cs="Times New Roman"/>
          <w:sz w:val="28"/>
        </w:rPr>
        <w:t>’</w:t>
      </w:r>
      <w:r w:rsidRPr="00767975">
        <w:rPr>
          <w:rFonts w:ascii="Times New Roman" w:hAnsi="Times New Roman" w:cs="Times New Roman"/>
          <w:sz w:val="28"/>
        </w:rPr>
        <w:t>язи складають 27% маси тіла М</w:t>
      </w:r>
      <w:r w:rsidR="00767975">
        <w:rPr>
          <w:rFonts w:ascii="Times New Roman" w:hAnsi="Times New Roman" w:cs="Times New Roman"/>
          <w:sz w:val="28"/>
        </w:rPr>
        <w:t>’</w:t>
      </w:r>
      <w:r w:rsidRPr="00767975">
        <w:rPr>
          <w:rFonts w:ascii="Times New Roman" w:hAnsi="Times New Roman" w:cs="Times New Roman"/>
          <w:sz w:val="28"/>
        </w:rPr>
        <w:t>язова сила рук збільшується приблизно на 2 кг щорічно. У 10 років сила правої руки складає в середньому 16-17 кг. розвитку м</w:t>
      </w:r>
      <w:r w:rsidR="00767975">
        <w:rPr>
          <w:rFonts w:ascii="Times New Roman" w:hAnsi="Times New Roman" w:cs="Times New Roman"/>
          <w:sz w:val="28"/>
        </w:rPr>
        <w:t>’</w:t>
      </w:r>
      <w:r w:rsidRPr="00767975">
        <w:rPr>
          <w:rFonts w:ascii="Times New Roman" w:hAnsi="Times New Roman" w:cs="Times New Roman"/>
          <w:sz w:val="28"/>
        </w:rPr>
        <w:t>язів сприяють рухи: бажання бігати, лазити, стрибати - фізіологічна потреба дитини.</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b/>
          <w:bCs/>
          <w:sz w:val="28"/>
        </w:rPr>
        <w:t>Серцево-судинна система.</w:t>
      </w:r>
      <w:r w:rsidRPr="00767975">
        <w:rPr>
          <w:rFonts w:ascii="Times New Roman" w:hAnsi="Times New Roman" w:cs="Times New Roman"/>
          <w:sz w:val="28"/>
        </w:rPr>
        <w:t> Серцевий м</w:t>
      </w:r>
      <w:r w:rsidR="00767975">
        <w:rPr>
          <w:rFonts w:ascii="Times New Roman" w:hAnsi="Times New Roman" w:cs="Times New Roman"/>
          <w:sz w:val="28"/>
        </w:rPr>
        <w:t>’</w:t>
      </w:r>
      <w:r w:rsidRPr="00767975">
        <w:rPr>
          <w:rFonts w:ascii="Times New Roman" w:hAnsi="Times New Roman" w:cs="Times New Roman"/>
          <w:sz w:val="28"/>
        </w:rPr>
        <w:t>яз дитини 7-8 років ще слабкий Триває процес розвитку серця і його складного нервового апарату, тому спостерігаються різні коливання пульсу, порушення ритму скорочень серця через незначні причини. Водночас, серце швидко пристосовується до фізичних навантажень. З віком поступово сповільнюється ЧСС. У 7-8 років ЧСС складає 80-92 уд/хв, у 9-Ю років - 76-86 уд/хв.</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b/>
          <w:bCs/>
          <w:sz w:val="28"/>
        </w:rPr>
        <w:t>Дихальна система.</w:t>
      </w:r>
      <w:r w:rsidRPr="00767975">
        <w:rPr>
          <w:rFonts w:ascii="Times New Roman" w:hAnsi="Times New Roman" w:cs="Times New Roman"/>
          <w:sz w:val="28"/>
        </w:rPr>
        <w:t> Збільшується окружність грудної клітки і досягає до 64 см. дихальні м</w:t>
      </w:r>
      <w:r w:rsidR="00767975">
        <w:rPr>
          <w:rFonts w:ascii="Times New Roman" w:hAnsi="Times New Roman" w:cs="Times New Roman"/>
          <w:sz w:val="28"/>
        </w:rPr>
        <w:t>’</w:t>
      </w:r>
      <w:r w:rsidRPr="00767975">
        <w:rPr>
          <w:rFonts w:ascii="Times New Roman" w:hAnsi="Times New Roman" w:cs="Times New Roman"/>
          <w:sz w:val="28"/>
        </w:rPr>
        <w:t xml:space="preserve">язи відносно слабкі. Недостатня глибина дихання компенсується більшою частотою дихання </w:t>
      </w:r>
      <w:r w:rsidR="00767975">
        <w:rPr>
          <w:rFonts w:ascii="Times New Roman" w:hAnsi="Times New Roman" w:cs="Times New Roman"/>
          <w:sz w:val="28"/>
          <w:lang w:val="uk-UA"/>
        </w:rPr>
        <w:t>–</w:t>
      </w:r>
      <w:r w:rsidRPr="00767975">
        <w:rPr>
          <w:rFonts w:ascii="Times New Roman" w:hAnsi="Times New Roman" w:cs="Times New Roman"/>
          <w:sz w:val="28"/>
        </w:rPr>
        <w:t xml:space="preserve"> до 20-22 рази/хв. повітря, яке </w:t>
      </w:r>
      <w:r w:rsidRPr="00767975">
        <w:rPr>
          <w:rFonts w:ascii="Times New Roman" w:hAnsi="Times New Roman" w:cs="Times New Roman"/>
          <w:sz w:val="28"/>
        </w:rPr>
        <w:lastRenderedPageBreak/>
        <w:t>видихає дитина, містить лише 2% СО</w:t>
      </w:r>
      <w:r w:rsidRPr="00767975">
        <w:rPr>
          <w:rFonts w:ascii="Times New Roman" w:hAnsi="Times New Roman" w:cs="Times New Roman"/>
          <w:sz w:val="28"/>
          <w:vertAlign w:val="subscript"/>
        </w:rPr>
        <w:t>2</w:t>
      </w:r>
      <w:r w:rsidRPr="00767975">
        <w:rPr>
          <w:rFonts w:ascii="Times New Roman" w:hAnsi="Times New Roman" w:cs="Times New Roman"/>
          <w:sz w:val="28"/>
        </w:rPr>
        <w:t xml:space="preserve"> (у дорослого </w:t>
      </w:r>
      <w:r w:rsidR="00767975">
        <w:rPr>
          <w:rFonts w:ascii="Times New Roman" w:hAnsi="Times New Roman" w:cs="Times New Roman"/>
          <w:sz w:val="28"/>
          <w:lang w:val="uk-UA"/>
        </w:rPr>
        <w:t>–</w:t>
      </w:r>
      <w:r w:rsidRPr="00767975">
        <w:rPr>
          <w:rFonts w:ascii="Times New Roman" w:hAnsi="Times New Roman" w:cs="Times New Roman"/>
          <w:sz w:val="28"/>
        </w:rPr>
        <w:t xml:space="preserve"> 4%). ЖЕЛ від 7 до 10 років збільшується з 1300 до 2000см</w:t>
      </w:r>
      <w:r w:rsidRPr="00767975">
        <w:rPr>
          <w:rFonts w:ascii="Times New Roman" w:hAnsi="Times New Roman" w:cs="Times New Roman"/>
          <w:sz w:val="28"/>
          <w:vertAlign w:val="superscript"/>
        </w:rPr>
        <w:t>2</w:t>
      </w:r>
      <w:r w:rsidRPr="00767975">
        <w:rPr>
          <w:rFonts w:ascii="Times New Roman" w:hAnsi="Times New Roman" w:cs="Times New Roman"/>
          <w:sz w:val="28"/>
        </w:rPr>
        <w:t xml:space="preserve">, у дівчат значно менші показники. Відвідується диференціація типів дихання. У хлопчиків починає формуватися діафрагмальне, у дівчаток </w:t>
      </w:r>
      <w:r w:rsidR="00767975">
        <w:rPr>
          <w:rFonts w:ascii="Times New Roman" w:hAnsi="Times New Roman" w:cs="Times New Roman"/>
          <w:sz w:val="28"/>
          <w:lang w:val="uk-UA"/>
        </w:rPr>
        <w:t>–</w:t>
      </w:r>
      <w:r w:rsidRPr="00767975">
        <w:rPr>
          <w:rFonts w:ascii="Times New Roman" w:hAnsi="Times New Roman" w:cs="Times New Roman"/>
          <w:sz w:val="28"/>
        </w:rPr>
        <w:t xml:space="preserve"> грудне дихання.</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b/>
          <w:bCs/>
          <w:sz w:val="28"/>
        </w:rPr>
        <w:t>Центральна нервова система</w:t>
      </w:r>
      <w:r w:rsidRPr="00767975">
        <w:rPr>
          <w:rFonts w:ascii="Times New Roman" w:hAnsi="Times New Roman" w:cs="Times New Roman"/>
          <w:sz w:val="28"/>
        </w:rPr>
        <w:t>. Усю діяльність організму регулює нервова система, підпорядкована корі великих півкуль головного мозку. У молодшому шкільному віці закінчується анатомічне формування структури головного мозку. Проте у функціональному відношенні мозок ще розвинений слабо. Посилюються процеси збудження і гальмування, дедалі більше зростає роль другої сигнальної системи.</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 xml:space="preserve">Сприйняття чіткіше (порівняно з дошкільнятами) </w:t>
      </w:r>
      <w:r w:rsidR="00767975">
        <w:rPr>
          <w:rFonts w:ascii="Times New Roman" w:hAnsi="Times New Roman" w:cs="Times New Roman"/>
          <w:sz w:val="28"/>
          <w:lang w:val="uk-UA"/>
        </w:rPr>
        <w:t>–</w:t>
      </w:r>
      <w:r w:rsidRPr="00767975">
        <w:rPr>
          <w:rFonts w:ascii="Times New Roman" w:hAnsi="Times New Roman" w:cs="Times New Roman"/>
          <w:sz w:val="28"/>
        </w:rPr>
        <w:t xml:space="preserve"> краще засвоюють абстрактні поняття, швидше запам</w:t>
      </w:r>
      <w:r w:rsidR="00767975">
        <w:rPr>
          <w:rFonts w:ascii="Times New Roman" w:hAnsi="Times New Roman" w:cs="Times New Roman"/>
          <w:sz w:val="28"/>
        </w:rPr>
        <w:t>’</w:t>
      </w:r>
      <w:r w:rsidRPr="00767975">
        <w:rPr>
          <w:rFonts w:ascii="Times New Roman" w:hAnsi="Times New Roman" w:cs="Times New Roman"/>
          <w:sz w:val="28"/>
        </w:rPr>
        <w:t>ятовують. Однак, увага не стійка і зосереджується більше на тому, що справляє сильне враження. Діти цього віку легко збуджуються, вони дуже емоційні.</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Недостатня сила і врівноваженість нервових процесів, перевага збудження над гальмуванням можуть призвести до швидкої втоми клітин головного мозку і, таким чином, до швидкої загальної втоми.</w:t>
      </w:r>
    </w:p>
    <w:p w:rsidR="00401473" w:rsidRPr="00767975" w:rsidRDefault="00401473" w:rsidP="00401473">
      <w:pPr>
        <w:spacing w:after="0" w:line="360" w:lineRule="auto"/>
        <w:ind w:firstLine="709"/>
        <w:jc w:val="both"/>
        <w:rPr>
          <w:rFonts w:ascii="Times New Roman" w:hAnsi="Times New Roman" w:cs="Times New Roman"/>
          <w:sz w:val="28"/>
        </w:rPr>
      </w:pPr>
      <w:r w:rsidRPr="00767975">
        <w:rPr>
          <w:rFonts w:ascii="Times New Roman" w:hAnsi="Times New Roman" w:cs="Times New Roman"/>
          <w:sz w:val="28"/>
        </w:rPr>
        <w:t>Разом з тим, діти даного віку легко оволодівають складними з координацією рухами, оскільки їм властива висока пластичність нервової системи. Однак, під час сильних та монотонних рухових подразнень у них знижується стійкість до зовнішнього впливу. Уникнути цього можна шляхом внесення різноманітності у заняття фізичними вправами, включенням рухливих ігор.</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Показники витривалості різняться в залежності від віку, статі та індивідуальних особливостей. Витривалість дітей дошкільного віку дуже низька, в особливості до статичної роботи. Швидкий приріст витривалості до динамічної роботи можна спостерігати у віці 11-12 років. Аналогічним чином у віці 11-12 років значно зростає витривалість до статичних навантажень. Загалом у віці 17-18 років витривалість підлітків</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може досягти близько 85% </w:t>
      </w:r>
      <w:r w:rsidRPr="00A327A0">
        <w:rPr>
          <w:rFonts w:ascii="Times New Roman" w:eastAsia="Times New Roman" w:hAnsi="Times New Roman" w:cs="Times New Roman"/>
          <w:color w:val="000000"/>
          <w:sz w:val="28"/>
          <w:szCs w:val="28"/>
          <w:lang w:val="uk-UA" w:eastAsia="ru-RU"/>
        </w:rPr>
        <w:lastRenderedPageBreak/>
        <w:t>рівня дорослого. А максимальний рівень витривалості розпочнеться 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25-30 років.</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Кожен віковий етап має свою специфіку в будові, функціях окремих систем і органів, які змінюються при тривалих заняттях фізичною культурою і спортом.</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У підлітковому віці</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після сильних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язових навантажень можна спостерігати лімфоцитарний нейтрофільний лейкоцитоз, і поодинокі зміни в складі червоної крові. У віці 15-17 років посилена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язова робота призводить до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збільшенням кількості еритроцитів на 13-18%, гемоглобіну на 8%. Це відбувається внаслідок виходу депонованої крові в загальний кровообіг. Інтенсивна і важка фізична діяльність в такому віці призводить до зменшення гемоглобіну та еритроцитів. [7, с.32]</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Період статевого дозрівання характеризується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посиленням функції статевих та інших залоз внутрішньої секреції. Це спричиняє прискорення темпів зростання і розвитку організму. Не значні фізичні напруги не вливають на процес статевого дозрівання і функції залоз внутрішньої секреції. Значні фізичні навантаження призводять до уповільнення нормального темпу розвитку підлітків.</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Під дією фізичних навантажень змінюється секреція гормонів кори надниркової залози. Спостереження показали, що після тренувань з силовими навантаженнями у юних спортсменів збільшується екскреція (виділення з сечею) гормонів коркового шару наднирника.</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Хвилинний об</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єм дихання у 15-17 років дорівнює 110 мл / кг. Відносне падіння МОД в підлітковому та юнацькому віці збігається із зростанням абсолютних величин цього показника у дітей що не займаються спортом.</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Величина максимальної легеневої вентиляції (МВЛ) у підлітковому віці практично не змінна і становить близько 1,8 л за хвилину на кг. ваги. Регулярні спортивні навантаження сприяють збільшенню МВЛ.</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Закономірні збільшення життєвої ємності легень (ЖЕЛ)</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з віком у спортсменів більше, ніж у тих, хто не виконує спортивні вправи. </w:t>
      </w:r>
      <w:r w:rsidRPr="00A327A0">
        <w:rPr>
          <w:rFonts w:ascii="Times New Roman" w:eastAsia="Times New Roman" w:hAnsi="Times New Roman" w:cs="Times New Roman"/>
          <w:color w:val="000000"/>
          <w:sz w:val="28"/>
          <w:szCs w:val="28"/>
          <w:lang w:val="uk-UA" w:eastAsia="ru-RU"/>
        </w:rPr>
        <w:lastRenderedPageBreak/>
        <w:t>Співвідношення ЖЄЛ і ваги (життєвий показник) більше за усе у дітей підліткового віку, що займаються циклічними видами спорту.</w:t>
      </w:r>
    </w:p>
    <w:p w:rsidR="00A327A0" w:rsidRPr="00A327A0" w:rsidRDefault="00767975"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 віком розвивається гіпоксемія</w:t>
      </w:r>
      <w:r w:rsidR="00A327A0" w:rsidRPr="00A327A0">
        <w:rPr>
          <w:rFonts w:ascii="Times New Roman" w:eastAsia="Times New Roman" w:hAnsi="Times New Roman" w:cs="Times New Roman"/>
          <w:color w:val="000000"/>
          <w:sz w:val="28"/>
          <w:szCs w:val="28"/>
          <w:lang w:val="uk-UA" w:eastAsia="ru-RU"/>
        </w:rPr>
        <w:t>, тобто збільшується стійкість до нестачі кисню в крові . Менш стійкі до цього діти молодшого шкільного віку. А у</w:t>
      </w:r>
      <w:r w:rsidR="00560A3C">
        <w:rPr>
          <w:rFonts w:ascii="Times New Roman" w:eastAsia="Times New Roman" w:hAnsi="Times New Roman" w:cs="Times New Roman"/>
          <w:color w:val="000000"/>
          <w:sz w:val="28"/>
          <w:szCs w:val="28"/>
          <w:lang w:val="uk-UA" w:eastAsia="ru-RU"/>
        </w:rPr>
        <w:t xml:space="preserve"> </w:t>
      </w:r>
      <w:r w:rsidR="00A327A0" w:rsidRPr="00A327A0">
        <w:rPr>
          <w:rFonts w:ascii="Times New Roman" w:eastAsia="Times New Roman" w:hAnsi="Times New Roman" w:cs="Times New Roman"/>
          <w:color w:val="000000"/>
          <w:sz w:val="28"/>
          <w:szCs w:val="28"/>
          <w:lang w:val="uk-UA" w:eastAsia="ru-RU"/>
        </w:rPr>
        <w:t>13-14 років деякі її показники можуть досягати рівня 15-16-річних підлітків, а за швидкістю відновлення навіть перевищують їх.</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Зниження вмісту цукру у крові підлітків набагато швидше, ніж у дорослої людини. Це можна пояснити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не тільки меншою економічністю у витрачанні енергетичних ресурсів, а й вдосконаленням регуляції вуглеводного обміну. [7, с.42]</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У підлітків абсолютний запас вуглеводів значно менший ніж у дорослих. Відповідно і тривалість виконання важких робіт повинна бути обмежена.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Величина максимального споживання кисню (МПК)</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це показник працездатності організму, інтегральний показник дієздатності основних енергетичних систем організму, в першу чергу серцево-судинної і дихальної системи організму людини.</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Дослідження довели, що МПК підвищується з віком.</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 5 до 17 років існує тенденція до неухильного зростання МПК - з 1385 мл / хв у 98-літніх, до 3150 мл / хв у 17-річних.</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При вимірюванні відносної величини МПК у підлітків різної статі можна побачити суттєві відмінності.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Зниження з віком МПК / кг у дівчат пояснюється збільшенням жирової тканини, яка не споживає</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кисень.</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Гідростатичне зважування показало, що процентний вміст жиру в організмі дівчат підліткового віку зростає, і до 16-17 років сягає 28/29%, а в хлопців навпаки, має тенденцію до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зниження. [22, с.32]</w:t>
      </w:r>
    </w:p>
    <w:p w:rsidR="00A327A0" w:rsidRPr="00A327A0" w:rsidRDefault="00767975"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Впродовж життя</w:t>
      </w:r>
      <w:r w:rsidR="00A327A0" w:rsidRPr="00A327A0">
        <w:rPr>
          <w:rFonts w:ascii="Times New Roman" w:eastAsia="Times New Roman" w:hAnsi="Times New Roman" w:cs="Times New Roman"/>
          <w:color w:val="000000"/>
          <w:sz w:val="28"/>
          <w:szCs w:val="28"/>
          <w:lang w:val="uk-UA" w:eastAsia="ru-RU"/>
        </w:rPr>
        <w:t>, по мірі росту і формування організму, зростають абсолютні</w:t>
      </w:r>
      <w:r w:rsidR="00560A3C">
        <w:rPr>
          <w:rFonts w:ascii="Times New Roman" w:eastAsia="Times New Roman" w:hAnsi="Times New Roman" w:cs="Times New Roman"/>
          <w:color w:val="000000"/>
          <w:sz w:val="28"/>
          <w:szCs w:val="28"/>
          <w:lang w:val="uk-UA" w:eastAsia="ru-RU"/>
        </w:rPr>
        <w:t xml:space="preserve"> </w:t>
      </w:r>
      <w:r w:rsidR="00A327A0" w:rsidRPr="00A327A0">
        <w:rPr>
          <w:rFonts w:ascii="Times New Roman" w:eastAsia="Times New Roman" w:hAnsi="Times New Roman" w:cs="Times New Roman"/>
          <w:color w:val="000000"/>
          <w:sz w:val="28"/>
          <w:szCs w:val="28"/>
          <w:lang w:val="uk-UA" w:eastAsia="ru-RU"/>
        </w:rPr>
        <w:t>і відносні розміри серця.</w:t>
      </w:r>
      <w:r w:rsidR="00560A3C">
        <w:rPr>
          <w:rFonts w:ascii="Times New Roman" w:eastAsia="Times New Roman" w:hAnsi="Times New Roman" w:cs="Times New Roman"/>
          <w:color w:val="000000"/>
          <w:sz w:val="28"/>
          <w:szCs w:val="28"/>
          <w:lang w:val="uk-UA" w:eastAsia="ru-RU"/>
        </w:rPr>
        <w:t xml:space="preserve"> </w:t>
      </w:r>
      <w:r w:rsidR="00A327A0" w:rsidRPr="00A327A0">
        <w:rPr>
          <w:rFonts w:ascii="Times New Roman" w:eastAsia="Times New Roman" w:hAnsi="Times New Roman" w:cs="Times New Roman"/>
          <w:color w:val="000000"/>
          <w:sz w:val="28"/>
          <w:szCs w:val="28"/>
          <w:lang w:val="uk-UA" w:eastAsia="ru-RU"/>
        </w:rPr>
        <w:t xml:space="preserve">Частота серцевих скорочень (ЧСС) це основний показник роботи серця. З часом ЧСС зменшується. У віці 14-15 </w:t>
      </w:r>
      <w:r w:rsidR="00A327A0" w:rsidRPr="00A327A0">
        <w:rPr>
          <w:rFonts w:ascii="Times New Roman" w:eastAsia="Times New Roman" w:hAnsi="Times New Roman" w:cs="Times New Roman"/>
          <w:color w:val="000000"/>
          <w:sz w:val="28"/>
          <w:szCs w:val="28"/>
          <w:lang w:val="uk-UA" w:eastAsia="ru-RU"/>
        </w:rPr>
        <w:lastRenderedPageBreak/>
        <w:t>років вона зрівнюється з показниками дорослих і трохи частіше, ніж у юнаків такого ж віку. Поволі зниження пульсу зростає систолічний об</w:t>
      </w:r>
      <w:r>
        <w:rPr>
          <w:rFonts w:ascii="Times New Roman" w:eastAsia="Times New Roman" w:hAnsi="Times New Roman" w:cs="Times New Roman"/>
          <w:color w:val="000000"/>
          <w:sz w:val="28"/>
          <w:szCs w:val="28"/>
          <w:lang w:val="uk-UA" w:eastAsia="ru-RU"/>
        </w:rPr>
        <w:t>’</w:t>
      </w:r>
      <w:r w:rsidR="00A327A0" w:rsidRPr="00A327A0">
        <w:rPr>
          <w:rFonts w:ascii="Times New Roman" w:eastAsia="Times New Roman" w:hAnsi="Times New Roman" w:cs="Times New Roman"/>
          <w:color w:val="000000"/>
          <w:sz w:val="28"/>
          <w:szCs w:val="28"/>
          <w:lang w:val="uk-UA" w:eastAsia="ru-RU"/>
        </w:rPr>
        <w:t>єм (СО). У віці 13-16 років СО становить 50-60 мл.</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Сучасні тенденції розвитку підлітків виражаються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у зростанні швидкості протікання біологічних і фізичних процесів, зростанні їх антропометричних показників, ранній статевій та інтелектуальній зрілості. Це явище визначено терміном акселерація.</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У дітей підліткового віку з низькими показниками фізичного розвитку біологічний вік відстає від паспортного на 1-2 роки, а у підлітків з високим фізичним розвитком випереджати на 1-2 роки. [11, с.15]</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При проведені наукових досліджень було виявлено, що діти які регулярно виконують фізичні вправи та грають, зростають швидше ніж їх однолітки. Це пояснюється посиленим обміном речовин, кров транспортує більше «будівельного матеріалу», в результаті чого зростає швидкість розвитку кісток, помітно зростає об</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єм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язової тканини. При цьому відповідно збільшуються і розвиваються в результаті виконання фізичних вправ та ігор всі внутрішні органи.</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Серцю підлітка необхідні постійні навантаження, для того щоб його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язова система не обросла жиром. Це може призвести до нездатності до сильних скорочень, поганого забезпечення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тканин киснем, в особливості периферичних органів. Систематичні заняття фізичними вправами та іграми зміцнюють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язи людини, зокрема і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язи серця.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язи серця людини, що регулярно займається спортом, віддають у кров</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яні судини більший об</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єм крові, чим у тих хто не займається спортом взагалі.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Кров насичує тканини тіла і постачає в них кисень, у період між сильними скороченнями серце має змогу довше відпочивати.</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А отже, серце працює більш заощадливо, менше втомлюється, зростає</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витривалість. Чим кра</w:t>
      </w:r>
      <w:r w:rsidR="00767975">
        <w:rPr>
          <w:rFonts w:ascii="Times New Roman" w:eastAsia="Times New Roman" w:hAnsi="Times New Roman" w:cs="Times New Roman"/>
          <w:color w:val="000000"/>
          <w:sz w:val="28"/>
          <w:szCs w:val="28"/>
          <w:lang w:val="uk-UA" w:eastAsia="ru-RU"/>
        </w:rPr>
        <w:t>ще треноване серце, тим рідше б’</w:t>
      </w:r>
      <w:r w:rsidRPr="00A327A0">
        <w:rPr>
          <w:rFonts w:ascii="Times New Roman" w:eastAsia="Times New Roman" w:hAnsi="Times New Roman" w:cs="Times New Roman"/>
          <w:color w:val="000000"/>
          <w:sz w:val="28"/>
          <w:szCs w:val="28"/>
          <w:lang w:val="uk-UA" w:eastAsia="ru-RU"/>
        </w:rPr>
        <w:t xml:space="preserve">ється пульс.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Треноване серце краще впорається з тривалою тяжкою роботою, і, протилежно, серце людини, має</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малорухливий спосіб життя, гірше </w:t>
      </w:r>
      <w:r w:rsidRPr="00A327A0">
        <w:rPr>
          <w:rFonts w:ascii="Times New Roman" w:eastAsia="Times New Roman" w:hAnsi="Times New Roman" w:cs="Times New Roman"/>
          <w:color w:val="000000"/>
          <w:sz w:val="28"/>
          <w:szCs w:val="28"/>
          <w:lang w:val="uk-UA" w:eastAsia="ru-RU"/>
        </w:rPr>
        <w:lastRenderedPageBreak/>
        <w:t>забезпечує периферичні органи та тканини кінцівок кров</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ю.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язова тканина недоотримує кисень і в результаті швидко втомлюється.</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Людина, яка малорухлива</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 самого дитинства і не займається спортом має слабку серцево-судинну систему, в результаті не зможе переносити важкі фізичні навантаження.</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Фізичні навантаження позитивно впливають на роботу легень, в особливості якщо заняття спортом проходять на свіжому повітрі: організму необхідно багато кисню, людина вдихає повні груди повітря і глибоко видихає, з</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являється потреба звільнитися від вуглекислого газу і наповнити легені чистим повітрям.</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 Це край необхідно, бо коли дитина сидить без руху, вона не дихає на повні груди. Це призводить до того, що повітря не встигає наповнити увесь об</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єм</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легень і відразу ж видихається. Верхівки легень майже не працюють. Тому фізичні навантаження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та ігри необхідні для здорової людини, а особливо підлітків. При посиленні дихання, легені гарно вентилюються. Це допоможе запобігти багатьом хворобам легень, а в особливості туберкульозу. До того ж, у дітей підліткового віку під</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дією фізични</w:t>
      </w:r>
      <w:r w:rsidR="00767975">
        <w:rPr>
          <w:rFonts w:ascii="Times New Roman" w:eastAsia="Times New Roman" w:hAnsi="Times New Roman" w:cs="Times New Roman"/>
          <w:color w:val="000000"/>
          <w:sz w:val="28"/>
          <w:szCs w:val="28"/>
          <w:lang w:val="uk-UA" w:eastAsia="ru-RU"/>
        </w:rPr>
        <w:t>х вправ та ігор збільшується об’</w:t>
      </w:r>
      <w:r w:rsidRPr="00A327A0">
        <w:rPr>
          <w:rFonts w:ascii="Times New Roman" w:eastAsia="Times New Roman" w:hAnsi="Times New Roman" w:cs="Times New Roman"/>
          <w:color w:val="000000"/>
          <w:sz w:val="28"/>
          <w:szCs w:val="28"/>
          <w:lang w:val="uk-UA" w:eastAsia="ru-RU"/>
        </w:rPr>
        <w:t>єм грудної клітки. Відбувається зміцнення дихальних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язів, ребра набувають більшу рухомість, груди зростають у ширину.</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Це зумовлює збільшення об</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єму легенів та покращення складу крові. Завдяки збільшеному притоку кисню та інших живильних речовин зростає чисельність червоних тілець, що в свою чергу попереджує анемію.</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Фізичні вправи мають суттєвий вплив і на стравохідну систему організму. Із шлунка і кишечника всмоктується тільки необхідна для організму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кількість поживних речовин. Завдяки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фізичним вправам</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і спорту формуються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язи живота. Ці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язи мають велике значення для здоров</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 Вони безпосередньо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впливають на глибину вдиху та видиху. До того ж,</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напруження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язів живота допомагає спорожнити кишечник.</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lastRenderedPageBreak/>
        <w:t>Фізичні діяльність позитивно вливає й на нервову систему. Нервові клітини одержують більшу кількість поживних речовин та кисню, що сприяє кращому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розвитку і ефективній роботі.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 часом при виконання відповідних вправ навички стають більш точними.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Команди надходять тим</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язам, що якнайкраще виконують даний рух, а всі інші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 xml:space="preserve">язи в цей час знаходяться у розслабленому положенні. Таким чином, рухи підлітків набувають грації, свободи та стають більш економними.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Швидкість реакції теж можна розвинути виконуючі відповідні фізичні вправи.</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Швидкість реакції - це здатність нервової системи за короткий період часу передати імпульси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язам, що змусить їх скорочуватись швидше. Така якість в сучасному світі набуває практичного значення. Наприклад, якщо швидкість реакції досить висока, то праця не викликає напруги, і навпаки, якщо реакція занадто квола, то нервова система повільно віддає накази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 xml:space="preserve">язам що може викликати перенапруження. В наслідок цього виникає нервове втомлення.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Заняття фізичними вправами покращує почуття ритму, інакше кажучи здібність повторювати ряд рухів в певні проміжки часу. Отже, постійні зайняття фізичними вправами та іграми, їзда на велосипеді, постійні прогулянки на свіжому повітрі значно покращують витривалість, що є обов</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язковою умовою в трудовій діяльності. Покращення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фізичного стану, укріплення здоров</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 і збільшення фізичної працездатності сприяє</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також покращенню розумової діяльності. Активний режим значно впливає на стійкість розумової активності підлітків на протязі навчального року. Кількість рухової активності має пряме співвідношення до потреб підліткового організму, це дасть змогу зберегти працездатність протягом навчального дня, дня в цілому, тижня, навчального року.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Нетривалі фізичні навантаження та ігри в процесі занять і виконання домашнього завдання, а також в процесі праці допомагатимуть підтриманню активної уваги і </w:t>
      </w:r>
      <w:r w:rsidRPr="00A327A0">
        <w:rPr>
          <w:rFonts w:ascii="Times New Roman" w:eastAsia="Times New Roman" w:hAnsi="Times New Roman" w:cs="Times New Roman"/>
          <w:color w:val="000000"/>
          <w:sz w:val="28"/>
          <w:szCs w:val="28"/>
          <w:lang w:val="uk-UA" w:eastAsia="ru-RU"/>
        </w:rPr>
        <w:lastRenderedPageBreak/>
        <w:t>підвищенню працездатності на заняттях, що проходять після занять фізичною культурою. Прогулянки, фізичні вправи та ігри після закінчення занять є ефективними засобами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для відновлення розумової працездатності.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Правильно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поставлене фізичне виховання дітей і підлітків – основа здорового способу життя, успіхів в різних галузях</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загальної діяльності .</w:t>
      </w:r>
    </w:p>
    <w:p w:rsid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Нетривала праця, систематичні</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заняття спортом і іграми мають стати невід</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ємними для підлітків. В нинішній час роль фізичної культури і спорту у житті підлітків швидко росте та суттєву роль відіграє загальний рівень культури сучасної людини, яка потребує повноцінного активного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життя.</w:t>
      </w:r>
    </w:p>
    <w:p w:rsid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p>
    <w:p w:rsidR="00A327A0" w:rsidRPr="00A327A0" w:rsidRDefault="00A327A0" w:rsidP="00A327A0">
      <w:pPr>
        <w:spacing w:after="0" w:line="360" w:lineRule="auto"/>
        <w:ind w:firstLine="709"/>
        <w:jc w:val="both"/>
        <w:rPr>
          <w:rFonts w:ascii="Times New Roman" w:eastAsia="Batang" w:hAnsi="Times New Roman" w:cs="Times New Roman"/>
          <w:b/>
          <w:bCs/>
          <w:sz w:val="28"/>
          <w:szCs w:val="28"/>
          <w:lang w:val="uk-UA" w:eastAsia="uk-UA"/>
        </w:rPr>
      </w:pPr>
      <w:r w:rsidRPr="00A327A0">
        <w:rPr>
          <w:rFonts w:ascii="Times New Roman" w:eastAsia="Batang" w:hAnsi="Times New Roman" w:cs="Times New Roman"/>
          <w:b/>
          <w:bCs/>
          <w:sz w:val="28"/>
          <w:szCs w:val="28"/>
          <w:lang w:val="uk-UA" w:eastAsia="uk-UA"/>
        </w:rPr>
        <w:t xml:space="preserve">1.3 </w:t>
      </w:r>
      <w:r w:rsidRPr="00CD4EF5">
        <w:rPr>
          <w:rFonts w:ascii="Times New Roman" w:eastAsia="Batang" w:hAnsi="Times New Roman" w:cs="Times New Roman"/>
          <w:b/>
          <w:bCs/>
          <w:sz w:val="28"/>
          <w:szCs w:val="28"/>
          <w:lang w:val="uk-UA" w:eastAsia="uk-UA"/>
        </w:rPr>
        <w:t>Специфіка впливу занять</w:t>
      </w:r>
      <w:r w:rsidRPr="00A327A0">
        <w:rPr>
          <w:rFonts w:ascii="Times New Roman" w:eastAsia="Batang" w:hAnsi="Times New Roman" w:cs="Times New Roman"/>
          <w:b/>
          <w:bCs/>
          <w:sz w:val="28"/>
          <w:szCs w:val="28"/>
          <w:lang w:val="uk-UA" w:eastAsia="uk-UA"/>
        </w:rPr>
        <w:t xml:space="preserve"> настільним тенісом на </w:t>
      </w:r>
      <w:r w:rsidRPr="00CD4EF5">
        <w:rPr>
          <w:rFonts w:ascii="Times New Roman" w:eastAsia="Batang" w:hAnsi="Times New Roman" w:cs="Times New Roman"/>
          <w:b/>
          <w:bCs/>
          <w:sz w:val="28"/>
          <w:szCs w:val="28"/>
          <w:lang w:val="uk-UA" w:eastAsia="uk-UA"/>
        </w:rPr>
        <w:t xml:space="preserve">розвиток </w:t>
      </w:r>
      <w:r w:rsidR="001D4A34">
        <w:rPr>
          <w:rFonts w:ascii="Times New Roman" w:eastAsia="Batang" w:hAnsi="Times New Roman" w:cs="Times New Roman"/>
          <w:b/>
          <w:bCs/>
          <w:sz w:val="28"/>
          <w:szCs w:val="28"/>
          <w:lang w:val="uk-UA" w:eastAsia="uk-UA"/>
        </w:rPr>
        <w:t>координаційних</w:t>
      </w:r>
      <w:r w:rsidRPr="00A327A0">
        <w:rPr>
          <w:rFonts w:ascii="Times New Roman" w:eastAsia="Batang" w:hAnsi="Times New Roman" w:cs="Times New Roman"/>
          <w:b/>
          <w:bCs/>
          <w:sz w:val="28"/>
          <w:szCs w:val="28"/>
          <w:lang w:val="uk-UA" w:eastAsia="uk-UA"/>
        </w:rPr>
        <w:t xml:space="preserve"> якостей тенісистів</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Заняття настільним тенісом мають вагомий вплив на фізичний розвиток </w:t>
      </w:r>
      <w:r w:rsidR="00767975">
        <w:rPr>
          <w:rFonts w:ascii="Times New Roman" w:eastAsia="Times New Roman" w:hAnsi="Times New Roman" w:cs="Times New Roman"/>
          <w:sz w:val="28"/>
          <w:szCs w:val="28"/>
          <w:lang w:val="uk-UA" w:eastAsia="ru-RU"/>
        </w:rPr>
        <w:t>дітей</w:t>
      </w:r>
      <w:r w:rsidRPr="00A327A0">
        <w:rPr>
          <w:rFonts w:ascii="Times New Roman" w:eastAsia="Times New Roman" w:hAnsi="Times New Roman" w:cs="Times New Roman"/>
          <w:sz w:val="28"/>
          <w:szCs w:val="28"/>
          <w:lang w:val="uk-UA" w:eastAsia="ru-RU"/>
        </w:rPr>
        <w:t>. Різні автори дають різні визначення поняттю фізичний розвиток, деякі мають на увазі і процес зміни і результат впливу фізичного виховання особистості. Розглянемо деякі погляди на поняття «фізичний розвиток».</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Фізичний розвиток це також і результат впливу зазначених процесів, який можна змінити в даний конкретний момент (розміри тіла, його частин, показники різних </w:t>
      </w:r>
      <w:r w:rsidR="001D4A34">
        <w:rPr>
          <w:rFonts w:ascii="Times New Roman" w:eastAsia="Times New Roman" w:hAnsi="Times New Roman" w:cs="Times New Roman"/>
          <w:sz w:val="28"/>
          <w:szCs w:val="28"/>
          <w:lang w:val="uk-UA" w:eastAsia="ru-RU"/>
        </w:rPr>
        <w:t>координаційних</w:t>
      </w:r>
      <w:r w:rsidRPr="00A327A0">
        <w:rPr>
          <w:rFonts w:ascii="Times New Roman" w:eastAsia="Times New Roman" w:hAnsi="Times New Roman" w:cs="Times New Roman"/>
          <w:sz w:val="28"/>
          <w:szCs w:val="28"/>
          <w:lang w:val="uk-UA" w:eastAsia="ru-RU"/>
        </w:rPr>
        <w:t xml:space="preserve"> якостей і здібностей, функціональні можливості систем організму). [16, с.8]</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Автори і в навчальному посібнику «Теорія і методика фізичного виховання і спорту» розглядають фізичний розвиток як «процес становлення, формування і подальшої зміни протягом життя індивідуума морфофункціональних властивостей його організму і заснованих на них фізичних якостей і здібностей» [19, с.7] . </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Фізичний розвиток можна визначити змінами таких показників:</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1. Показники статури (зріст, маса тіла, постава, обсяги і форми окремих частин тіла, величина жирових відкладень), що визначають, в першу чергу, біологічні форми, або морфологію людини.</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2. Показники здоров</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 xml:space="preserve">я, які характеризують морфологічні та </w:t>
      </w:r>
      <w:r w:rsidRPr="00A327A0">
        <w:rPr>
          <w:rFonts w:ascii="Times New Roman" w:eastAsia="Times New Roman" w:hAnsi="Times New Roman" w:cs="Times New Roman"/>
          <w:sz w:val="28"/>
          <w:szCs w:val="28"/>
          <w:lang w:val="uk-UA" w:eastAsia="ru-RU"/>
        </w:rPr>
        <w:lastRenderedPageBreak/>
        <w:t>функціональні зміни фізіологічних систем організму людини.</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3. Показники розвитку фізичних якостей (сили, швидкісних здібностей, витривалості).</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Систематичні тренування, загальна фізична підготовка, дотримання гігієнічних і режимних норм дають змогу повноцінно розвиватися усім органам і</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 xml:space="preserve">системам організму </w:t>
      </w:r>
      <w:r w:rsidR="00767975">
        <w:rPr>
          <w:rFonts w:ascii="Times New Roman" w:eastAsia="Times New Roman" w:hAnsi="Times New Roman" w:cs="Times New Roman"/>
          <w:sz w:val="28"/>
          <w:szCs w:val="28"/>
          <w:lang w:val="uk-UA" w:eastAsia="ru-RU"/>
        </w:rPr>
        <w:t>дитини</w:t>
      </w:r>
      <w:r w:rsidRPr="00A327A0">
        <w:rPr>
          <w:rFonts w:ascii="Times New Roman" w:eastAsia="Times New Roman" w:hAnsi="Times New Roman" w:cs="Times New Roman"/>
          <w:sz w:val="28"/>
          <w:szCs w:val="28"/>
          <w:lang w:val="uk-UA" w:eastAsia="ru-RU"/>
        </w:rPr>
        <w:t>. А також розвивати витривалість, швидкість реакції, рухливість та інші якості, для гармонійного розвитку особистості [10, с.261].</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Для розвитку фізичних якостей тенісиста використовують такі вправи як: загально розвиваючі вправи, спеціальні вправи і додаткові види спорту.</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Для досягнення високого рівня фізичного розвитку та вміння витримувати великі фізичні навантаження, тенісисту необхідно поступово збільшувати обсяг і кількість виконуваних ним вправ. Під дією фізичних вправ покращується діяльність серцево-судинної системи, стабілізується діяльність центральної нервової та інших систем організму, формується мускулатура. Фізичне удосконалення тенісиста не можливе без систематичного збільшення навантаження на організм. В цьому полягає головна суть тренувань з підвищеними навантаженнями.</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Тенісисту, що тренується з підвищеними навантаженнями обов</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язково необхідно дотримуватись режиму харчування, роботи і відпочинку. Також необхідний постійний лікарський контроль</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фізичного стану спортсмена [7].</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Засоби настільного тенісу допомагають розвинути такі фізичні якості, як сила, швидкість, спритність, витривалість.</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Розвиток сили.</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У кожному виді спорту необхідна певна сила, і тенісисти не виключення. Сила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язів має істотний влив на вдосконалення рухливості, швидкості реакції і витривалості. Розвиток вибухової сили, що вкрай важлива в настільному тенісі, можливий лише при нарощувані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язової сили. Сила безпосередньо впливає на витривалість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 xml:space="preserve">язів, а витривалість </w:t>
      </w:r>
      <w:r w:rsidR="00767975">
        <w:rPr>
          <w:rFonts w:ascii="Times New Roman" w:hAnsi="Times New Roman" w:cs="Times New Roman"/>
          <w:sz w:val="28"/>
          <w:lang w:val="uk-UA"/>
        </w:rPr>
        <w:t>–</w:t>
      </w:r>
      <w:r w:rsidRPr="00A327A0">
        <w:rPr>
          <w:rFonts w:ascii="Times New Roman" w:eastAsia="Times New Roman" w:hAnsi="Times New Roman" w:cs="Times New Roman"/>
          <w:sz w:val="28"/>
          <w:szCs w:val="28"/>
          <w:lang w:val="uk-UA" w:eastAsia="ru-RU"/>
        </w:rPr>
        <w:t xml:space="preserve"> це можливість організму якнайдовше протистояти втомі. Також сила впливає на </w:t>
      </w:r>
      <w:r w:rsidRPr="00A327A0">
        <w:rPr>
          <w:rFonts w:ascii="Times New Roman" w:eastAsia="Times New Roman" w:hAnsi="Times New Roman" w:cs="Times New Roman"/>
          <w:sz w:val="28"/>
          <w:szCs w:val="28"/>
          <w:lang w:val="uk-UA" w:eastAsia="ru-RU"/>
        </w:rPr>
        <w:lastRenderedPageBreak/>
        <w:t>швидкість реакції, тому що оптимальна сила допомагає краще володіти своїм тілом, щ дає змогу рухатися швидше.</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Один з видів прояву сили </w:t>
      </w:r>
      <w:r w:rsidR="00513942" w:rsidRPr="00A327A0">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 xml:space="preserve"> напруга і швидке скорочення активних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язів, що</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збільшує поперечний переріз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 xml:space="preserve">язів. </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 До того ж, фізичні вправи що виконує тенісист допомагають зниженню жирового прошарку в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язах, знижують тертя при скороченні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яза, що сприяє збільшенню результативності їх скорочень.</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Розвиток швидкості.</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Швидкість і здатність її використовувати – показники, що повинен мати спортсмен для будь-якої гри. Швидкість потрібна тенісисту не тільки щоб атакувати суперника без зайвих рухів, а й для стрімкого нарощування темпу гри, для швидкого переміщення та зміни напрямку руху.</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Швидкість – це здатність людини виконувати відповідні рухи у найкоротший проміжок часу. [10, с.270]</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Розвиток спритності.</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Спритністю називають вміння легко, швидко і ефективно виконувати різні рухи, використовуючи арсенал технічних прийомів і способів гри. Спортсмен мусить вільно володіти своїми рухами, це необхідно для ударів з різних положень на достатньо великій відстані від столу, швидких кидків на укорочені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ячі і відбивання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яча у найуразливіше місце суперника. Для виконання таких технічних прийомів необхідна економність та спритність рухів.</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Розвиток витривалості.</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Витривалістю називають можливість виконувати роботу чи вправи на протязі</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тривалого часу, вміння</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протистояти втомі і швидко відновлювати сили [31].</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Виділяють два види витривалості: загальна і спеціальна. </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Загальна витривалість </w:t>
      </w:r>
      <w:r w:rsidR="00513942" w:rsidRPr="00A327A0">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 xml:space="preserve"> це можливість організму тривалий час виконувати будь-яку роботу. </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Спеціальна або швидкісна витривалість </w:t>
      </w:r>
      <w:r w:rsidR="00513942" w:rsidRPr="00A327A0">
        <w:rPr>
          <w:rFonts w:ascii="Times New Roman" w:eastAsia="Times New Roman" w:hAnsi="Times New Roman" w:cs="Times New Roman"/>
          <w:sz w:val="28"/>
          <w:szCs w:val="28"/>
          <w:lang w:val="uk-UA" w:eastAsia="ru-RU"/>
        </w:rPr>
        <w:t>–</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 xml:space="preserve">це здатність на протязі </w:t>
      </w:r>
      <w:r w:rsidRPr="00A327A0">
        <w:rPr>
          <w:rFonts w:ascii="Times New Roman" w:eastAsia="Times New Roman" w:hAnsi="Times New Roman" w:cs="Times New Roman"/>
          <w:sz w:val="28"/>
          <w:szCs w:val="28"/>
          <w:lang w:val="uk-UA" w:eastAsia="ru-RU"/>
        </w:rPr>
        <w:lastRenderedPageBreak/>
        <w:t>довгого часу виконувати роботу з великою інтенсивністю.</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Загальна витривалість є основою для розвитку спеціальної витривалості, без якої, в свою чергу, тенісист не зможе отримати високих спортивних досягнень. Спортсмен повинен вміти зіставляти власні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язові зусилля та вміти розслабити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язи після нанесеного удару для запобігання їх швидкого стомлення.</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Для розвитку загальної витривалості, необхідно щоб зусилля в ході виконання вправ сягали 40-60% від повної потужності. За таких незначних або помірних зусиль (від 40 до 60% максимальної потужності) не завжди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потрібно робити паузи для відпочинку.</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Швидкісна витривалість характеризується вмінням здійснювати вправи певного характеру і збільшенням інтенсивності на заданому відрізку руху. Величина інтенсивності напряму залежить від довжини дистанції.</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Загальна витривалість збільшується за рахунок постійних систематичних тренувань, а з нею підвищується і швидкісна витривалість проте значно меншими темпами. Для швидшого розвитку швидкісної витривалості навантаженнях повинні складати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60-80% максимальної потужності (тобто при навантаженнях помірної і великої потужності).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Силова витривалість інакше кажучи, витривалість при силовій роботі визначається як здатність людини виконувати довготривалу роботу, застосовуючи певні фізичні зусилля. У деяких роботах може визначатися як термін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язова витривалість» або «локальна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 xml:space="preserve">язова витривалість».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Поліпшення капіляризації (збільшення притоку крові до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язових тканин) покращує стійкість до великих навантажень у юнаків. До того ж,</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слід зазначити що заняття спрямовані на покращення м</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язової витривалості, системи дихання та кровообігу для підлітків мають суворі вимоги, які обов</w:t>
      </w:r>
      <w:r w:rsidR="00767975">
        <w:rPr>
          <w:rFonts w:ascii="Times New Roman" w:eastAsia="Times New Roman" w:hAnsi="Times New Roman" w:cs="Times New Roman"/>
          <w:color w:val="000000"/>
          <w:sz w:val="28"/>
          <w:szCs w:val="28"/>
          <w:lang w:val="uk-UA" w:eastAsia="ru-RU"/>
        </w:rPr>
        <w:t>’</w:t>
      </w:r>
      <w:r w:rsidRPr="00A327A0">
        <w:rPr>
          <w:rFonts w:ascii="Times New Roman" w:eastAsia="Times New Roman" w:hAnsi="Times New Roman" w:cs="Times New Roman"/>
          <w:color w:val="000000"/>
          <w:sz w:val="28"/>
          <w:szCs w:val="28"/>
          <w:lang w:val="uk-UA" w:eastAsia="ru-RU"/>
        </w:rPr>
        <w:t>язково необхідно враховувати. [1, с.15]</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Координація.</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Координаційні здібності є складною, комплексною психофізичною якістю. </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lastRenderedPageBreak/>
        <w:t>Вони напряму з</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єднані з функцією управління, а це значить, що центральна нервова система</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відіграє основну роль у проявах цієї якості. Цим зумовлений той факт, що координація являє собою більш багатогранну, гнучку та універсальну якість, порівняно з іншими. Координаційні якості це не тільки чисто фізичні показники, як витривалість, сила або швидкість.</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Вивчаючи координаційні здібності, в першу чергу, слід встановити чого в них більше – фізичного або психічного.</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Ця якість створює уявний місток до розумової діяльності і є концентратом життєвого досвіду в області рухової активності. І тому, на відміну від інших фізичних якостей, що з часом знижуються, координаційні здібності під плином часу можуть покращуватися.</w:t>
      </w:r>
    </w:p>
    <w:p w:rsidR="00AA0F9B"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 Координаційні здібності –</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це комбінована якість, що має такі прояви: здатність керувати часовими, просторовими і силовими параметрами руху; здатність зберігати рівновагу; почуття ритму; здатність орієнтуватися в просторі; здібність до розслаблення м</w:t>
      </w:r>
      <w:r w:rsidR="00767975">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язів та здібність координувати рухи (спритність) [16].</w:t>
      </w:r>
    </w:p>
    <w:p w:rsidR="00AA0F9B" w:rsidRDefault="00AA0F9B">
      <w:pPr>
        <w:spacing w:after="160" w:line="259"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AA0F9B" w:rsidRPr="00AA0F9B" w:rsidRDefault="00AA0F9B" w:rsidP="00AA0F9B">
      <w:pPr>
        <w:tabs>
          <w:tab w:val="left" w:pos="1980"/>
          <w:tab w:val="left" w:pos="2160"/>
        </w:tabs>
        <w:spacing w:after="0" w:line="360" w:lineRule="auto"/>
        <w:ind w:firstLine="709"/>
        <w:jc w:val="center"/>
        <w:rPr>
          <w:rFonts w:ascii="Times New Roman" w:eastAsia="Times New Roman" w:hAnsi="Times New Roman" w:cs="Times New Roman"/>
          <w:b/>
          <w:sz w:val="28"/>
          <w:szCs w:val="28"/>
          <w:lang w:val="uk-UA" w:eastAsia="uk-UA"/>
        </w:rPr>
      </w:pPr>
      <w:r w:rsidRPr="00AA0F9B">
        <w:rPr>
          <w:rFonts w:ascii="Times New Roman" w:eastAsia="Times New Roman" w:hAnsi="Times New Roman" w:cs="Times New Roman"/>
          <w:b/>
          <w:sz w:val="28"/>
          <w:szCs w:val="28"/>
          <w:lang w:val="uk-UA" w:eastAsia="uk-UA"/>
        </w:rPr>
        <w:lastRenderedPageBreak/>
        <w:t>Висновки до першого розділу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Сучасне життя потребує нового підходу до проблем забезпечення належного рівня фізичного</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стану та розвитку </w:t>
      </w:r>
      <w:r w:rsidR="001D4A34">
        <w:rPr>
          <w:rFonts w:ascii="Times New Roman" w:eastAsia="Times New Roman" w:hAnsi="Times New Roman" w:cs="Times New Roman"/>
          <w:sz w:val="28"/>
          <w:szCs w:val="28"/>
          <w:lang w:val="uk-UA" w:eastAsia="ru-RU"/>
        </w:rPr>
        <w:t>координаційних</w:t>
      </w:r>
      <w:r>
        <w:rPr>
          <w:rFonts w:ascii="Times New Roman" w:eastAsia="Times New Roman" w:hAnsi="Times New Roman" w:cs="Times New Roman"/>
          <w:sz w:val="28"/>
          <w:szCs w:val="28"/>
          <w:lang w:val="uk-UA" w:eastAsia="ru-RU"/>
        </w:rPr>
        <w:t xml:space="preserve"> якостей дітей юного віку</w:t>
      </w:r>
      <w:r w:rsidRPr="00AA0F9B">
        <w:rPr>
          <w:rFonts w:ascii="Times New Roman" w:eastAsia="Times New Roman" w:hAnsi="Times New Roman" w:cs="Times New Roman"/>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 Аналіз науково-методичної літератури та практичного досвіду показують, що фізичне виховання підлітків відіграє значну роль у підготовці високоосвічених та фізично підготовлених фахівців. Це один з ефективних засобів розробки та вдосконалення основних моторних якостей, а також здатності адаптуватися до складних умов професійної діяльності. Фізичне виховання на тлі збільшення фізичної працездатності тіла покращує його готовність виконувати розумові роботи.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2. При визначенні впливу засобів фізичного виховання на розвиток</w:t>
      </w:r>
      <w:r>
        <w:rPr>
          <w:rFonts w:ascii="Times New Roman" w:eastAsia="Times New Roman" w:hAnsi="Times New Roman" w:cs="Times New Roman"/>
          <w:sz w:val="28"/>
          <w:szCs w:val="28"/>
          <w:lang w:val="uk-UA" w:eastAsia="ru-RU"/>
        </w:rPr>
        <w:t xml:space="preserve"> </w:t>
      </w:r>
      <w:r w:rsidR="001D4A34">
        <w:rPr>
          <w:rFonts w:ascii="Times New Roman" w:eastAsia="Times New Roman" w:hAnsi="Times New Roman" w:cs="Times New Roman"/>
          <w:sz w:val="28"/>
          <w:szCs w:val="28"/>
          <w:lang w:val="uk-UA" w:eastAsia="ru-RU"/>
        </w:rPr>
        <w:t>координаційних</w:t>
      </w:r>
      <w:r>
        <w:rPr>
          <w:rFonts w:ascii="Times New Roman" w:eastAsia="Times New Roman" w:hAnsi="Times New Roman" w:cs="Times New Roman"/>
          <w:sz w:val="28"/>
          <w:szCs w:val="28"/>
          <w:lang w:val="uk-UA" w:eastAsia="ru-RU"/>
        </w:rPr>
        <w:t xml:space="preserve"> якостей</w:t>
      </w:r>
      <w:r w:rsidRPr="00AA0F9B">
        <w:rPr>
          <w:rFonts w:ascii="Times New Roman" w:eastAsia="Times New Roman" w:hAnsi="Times New Roman" w:cs="Times New Roman"/>
          <w:sz w:val="28"/>
          <w:szCs w:val="28"/>
          <w:lang w:val="uk-UA" w:eastAsia="ru-RU"/>
        </w:rPr>
        <w:t xml:space="preserve"> підлітків, з метою розробки цих інструментів, аналізував склад професійно значущих моторних якостей, які розробити у класах фізичної культури, з тим щоб забезпечити умови для </w:t>
      </w:r>
      <w:r>
        <w:rPr>
          <w:rFonts w:ascii="Times New Roman" w:eastAsia="Times New Roman" w:hAnsi="Times New Roman" w:cs="Times New Roman"/>
          <w:sz w:val="28"/>
          <w:szCs w:val="28"/>
          <w:lang w:val="uk-UA" w:eastAsia="ru-RU"/>
        </w:rPr>
        <w:t xml:space="preserve">їх </w:t>
      </w:r>
      <w:r w:rsidRPr="00AA0F9B">
        <w:rPr>
          <w:rFonts w:ascii="Times New Roman" w:eastAsia="Times New Roman" w:hAnsi="Times New Roman" w:cs="Times New Roman"/>
          <w:sz w:val="28"/>
          <w:szCs w:val="28"/>
          <w:lang w:val="uk-UA" w:eastAsia="ru-RU"/>
        </w:rPr>
        <w:t>ефективного розвиток</w:t>
      </w:r>
      <w:r>
        <w:rPr>
          <w:rFonts w:ascii="Times New Roman" w:eastAsia="Times New Roman" w:hAnsi="Times New Roman" w:cs="Times New Roman"/>
          <w:sz w:val="28"/>
          <w:szCs w:val="28"/>
          <w:lang w:val="uk-UA" w:eastAsia="ru-RU"/>
        </w:rPr>
        <w:t>у</w:t>
      </w:r>
      <w:r w:rsidRPr="00AA0F9B">
        <w:rPr>
          <w:rFonts w:ascii="Times New Roman" w:eastAsia="Times New Roman" w:hAnsi="Times New Roman" w:cs="Times New Roman"/>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 Дослідження показують, як фізична активність може ефективно впливати на розширення спектру людських можливостей, розширити арсенал його моторної координації, забезпечити адаптацію тіла до багатьох чинників його діяльності.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4. Основними вимогами до рівня підготовленості</w:t>
      </w:r>
      <w:r w:rsidR="00560A3C">
        <w:rPr>
          <w:rFonts w:ascii="Times New Roman" w:eastAsia="Times New Roman" w:hAnsi="Times New Roman" w:cs="Times New Roman"/>
          <w:sz w:val="28"/>
          <w:szCs w:val="28"/>
          <w:lang w:val="uk-UA" w:eastAsia="ru-RU"/>
        </w:rPr>
        <w:t xml:space="preserve"> </w:t>
      </w:r>
      <w:r w:rsidR="001D4A34">
        <w:rPr>
          <w:rFonts w:ascii="Times New Roman" w:eastAsia="Times New Roman" w:hAnsi="Times New Roman" w:cs="Times New Roman"/>
          <w:sz w:val="28"/>
          <w:szCs w:val="28"/>
          <w:lang w:val="uk-UA" w:eastAsia="ru-RU"/>
        </w:rPr>
        <w:t>координаційних</w:t>
      </w:r>
      <w:r>
        <w:rPr>
          <w:rFonts w:ascii="Times New Roman" w:eastAsia="Times New Roman" w:hAnsi="Times New Roman" w:cs="Times New Roman"/>
          <w:sz w:val="28"/>
          <w:szCs w:val="28"/>
          <w:lang w:val="uk-UA" w:eastAsia="ru-RU"/>
        </w:rPr>
        <w:t xml:space="preserve"> якостей </w:t>
      </w:r>
      <w:r w:rsidRPr="00AA0F9B">
        <w:rPr>
          <w:rFonts w:ascii="Times New Roman" w:eastAsia="Times New Roman" w:hAnsi="Times New Roman" w:cs="Times New Roman"/>
          <w:sz w:val="28"/>
          <w:szCs w:val="28"/>
          <w:lang w:val="uk-UA" w:eastAsia="ru-RU"/>
        </w:rPr>
        <w:t>будуть фактори, що забезпечують загальну фізичну підготовку, загальну і статичну витривалість, швидкісні якості, координаційну здатність, просторову орієнтацію, спритність, вестибулярну стійкість, а також мислення, 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ять і увагу.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br w:type="page"/>
      </w:r>
    </w:p>
    <w:p w:rsidR="00AA0F9B" w:rsidRDefault="00AA0F9B"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ru-RU"/>
        </w:rPr>
      </w:pPr>
      <w:r w:rsidRPr="00AA0F9B">
        <w:rPr>
          <w:rFonts w:ascii="Times New Roman" w:eastAsia="Times New Roman" w:hAnsi="Times New Roman" w:cs="Times New Roman"/>
          <w:b/>
          <w:bCs/>
          <w:sz w:val="28"/>
          <w:szCs w:val="28"/>
          <w:lang w:val="uk-UA" w:eastAsia="ru-RU"/>
        </w:rPr>
        <w:lastRenderedPageBreak/>
        <w:t>РОЗДІЛ 2</w:t>
      </w:r>
    </w:p>
    <w:p w:rsidR="00AA0F9B" w:rsidRDefault="00AA0F9B"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ru-RU"/>
        </w:rPr>
      </w:pPr>
      <w:r w:rsidRPr="00AA0F9B">
        <w:rPr>
          <w:rFonts w:ascii="Times New Roman" w:eastAsia="Times New Roman" w:hAnsi="Times New Roman" w:cs="Times New Roman"/>
          <w:b/>
          <w:bCs/>
          <w:sz w:val="28"/>
          <w:szCs w:val="28"/>
          <w:lang w:val="uk-UA" w:eastAsia="ru-RU"/>
        </w:rPr>
        <w:t>МЕТОДИ ТА ОРГАНІЗАЦІЯ ДОСЛІДЖЕННЯ</w:t>
      </w:r>
    </w:p>
    <w:p w:rsidR="00AA0F9B" w:rsidRPr="00AA0F9B" w:rsidRDefault="00AA0F9B"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ru-RU"/>
        </w:rPr>
      </w:pPr>
    </w:p>
    <w:p w:rsidR="00AA0F9B" w:rsidRPr="00AA0F9B" w:rsidRDefault="00AA0F9B" w:rsidP="00AA0F9B">
      <w:pPr>
        <w:tabs>
          <w:tab w:val="left" w:pos="7992"/>
        </w:tabs>
        <w:spacing w:after="0" w:line="360" w:lineRule="auto"/>
        <w:ind w:firstLine="709"/>
        <w:jc w:val="both"/>
        <w:rPr>
          <w:rFonts w:ascii="Times New Roman" w:eastAsia="Times New Roman" w:hAnsi="Times New Roman" w:cs="Times New Roman"/>
          <w:b/>
          <w:sz w:val="28"/>
          <w:szCs w:val="28"/>
          <w:lang w:val="uk-UA" w:eastAsia="ru-RU"/>
        </w:rPr>
      </w:pPr>
      <w:r w:rsidRPr="00AA0F9B">
        <w:rPr>
          <w:rFonts w:ascii="Times New Roman" w:eastAsia="Times New Roman" w:hAnsi="Times New Roman" w:cs="Times New Roman"/>
          <w:b/>
          <w:sz w:val="28"/>
          <w:szCs w:val="28"/>
          <w:lang w:val="uk-UA" w:eastAsia="uk-UA"/>
        </w:rPr>
        <w:t xml:space="preserve"> 2.1 Методи дослідження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З метою вирішення поставлених завдань було використано такі методи: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вивчення й аналіз науково-методичної літератури;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дослідження функціональних показників організму підлітків</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педагогічні методи (тестування);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соціологічні методи (анкетування);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психофізіологічні методи (експеримент);</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математико-статистичні методи.</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uk-UA"/>
        </w:rPr>
      </w:pPr>
      <w:r w:rsidRPr="00AA0F9B">
        <w:rPr>
          <w:rFonts w:ascii="Times New Roman" w:eastAsia="Times New Roman" w:hAnsi="Times New Roman" w:cs="Times New Roman"/>
          <w:b/>
          <w:bCs/>
          <w:sz w:val="28"/>
          <w:szCs w:val="28"/>
          <w:lang w:val="uk-UA" w:eastAsia="uk-UA"/>
        </w:rPr>
        <w:t xml:space="preserve">Вивчення і аналіз літературних джерел </w:t>
      </w:r>
      <w:r w:rsidRPr="00AA0F9B">
        <w:rPr>
          <w:rFonts w:ascii="Times New Roman" w:eastAsia="Times New Roman" w:hAnsi="Times New Roman" w:cs="Times New Roman"/>
          <w:sz w:val="28"/>
          <w:szCs w:val="28"/>
          <w:lang w:val="uk-UA" w:eastAsia="uk-UA"/>
        </w:rPr>
        <w:t xml:space="preserve">проводився з метою створення уявлення про </w:t>
      </w:r>
      <w:r>
        <w:rPr>
          <w:rFonts w:ascii="Times New Roman" w:eastAsia="Times New Roman" w:hAnsi="Times New Roman" w:cs="Times New Roman"/>
          <w:sz w:val="28"/>
          <w:szCs w:val="28"/>
          <w:lang w:val="uk-UA" w:eastAsia="uk-UA"/>
        </w:rPr>
        <w:t>рухові</w:t>
      </w:r>
      <w:r w:rsidRPr="00AA0F9B">
        <w:rPr>
          <w:rFonts w:ascii="Times New Roman" w:eastAsia="Times New Roman" w:hAnsi="Times New Roman" w:cs="Times New Roman"/>
          <w:sz w:val="28"/>
          <w:szCs w:val="28"/>
          <w:lang w:val="uk-UA" w:eastAsia="uk-UA"/>
        </w:rPr>
        <w:t xml:space="preserve"> якості що проявляються в заняттях з настільного тенісу підлітками.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AA0F9B">
        <w:rPr>
          <w:rFonts w:ascii="Times New Roman" w:eastAsia="Times New Roman" w:hAnsi="Times New Roman" w:cs="Times New Roman"/>
          <w:b/>
          <w:bCs/>
          <w:i/>
          <w:iCs/>
          <w:sz w:val="28"/>
          <w:szCs w:val="28"/>
          <w:lang w:val="uk-UA" w:eastAsia="ru-RU"/>
        </w:rPr>
        <w:t xml:space="preserve">Дослідження функціональних показників організму </w:t>
      </w:r>
      <w:r w:rsidR="00767975">
        <w:rPr>
          <w:rFonts w:ascii="Times New Roman" w:eastAsia="Times New Roman" w:hAnsi="Times New Roman" w:cs="Times New Roman"/>
          <w:b/>
          <w:bCs/>
          <w:i/>
          <w:iCs/>
          <w:sz w:val="28"/>
          <w:szCs w:val="28"/>
          <w:lang w:val="uk-UA" w:eastAsia="ru-RU"/>
        </w:rPr>
        <w:t xml:space="preserve">юних тенісистів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1. Медичний </w:t>
      </w:r>
      <w:r w:rsidR="000C5B13">
        <w:rPr>
          <w:rFonts w:ascii="Times New Roman" w:eastAsia="Times New Roman" w:hAnsi="Times New Roman" w:cs="Times New Roman"/>
          <w:color w:val="000000"/>
          <w:sz w:val="28"/>
          <w:szCs w:val="28"/>
          <w:lang w:val="uk-UA" w:eastAsia="ru-RU"/>
        </w:rPr>
        <w:t>огляд</w:t>
      </w:r>
      <w:r w:rsidRPr="00AA0F9B">
        <w:rPr>
          <w:rFonts w:ascii="Times New Roman" w:eastAsia="Times New Roman" w:hAnsi="Times New Roman" w:cs="Times New Roman"/>
          <w:color w:val="000000"/>
          <w:sz w:val="28"/>
          <w:szCs w:val="28"/>
          <w:lang w:val="uk-UA" w:eastAsia="ru-RU"/>
        </w:rPr>
        <w:t xml:space="preserve"> (допуск лікаря)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2. Визначення фізіологічних реакцій різних систем організму на фізичне навантаження.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3. Визначення здібностей до виконання фізичних навантажень і рухів в комплексі вправ, вчинення яких залежить від різних систем організму.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Рівень розвитку</w:t>
      </w:r>
      <w:r w:rsidR="00560A3C">
        <w:rPr>
          <w:rFonts w:ascii="Times New Roman" w:eastAsia="Times New Roman" w:hAnsi="Times New Roman" w:cs="Times New Roman"/>
          <w:color w:val="000000"/>
          <w:sz w:val="28"/>
          <w:szCs w:val="28"/>
          <w:lang w:val="uk-UA" w:eastAsia="ru-RU"/>
        </w:rPr>
        <w:t xml:space="preserve"> </w:t>
      </w:r>
      <w:r w:rsidR="001D4A34">
        <w:rPr>
          <w:rFonts w:ascii="Times New Roman" w:eastAsia="Times New Roman" w:hAnsi="Times New Roman" w:cs="Times New Roman"/>
          <w:color w:val="000000"/>
          <w:sz w:val="28"/>
          <w:szCs w:val="28"/>
          <w:lang w:val="uk-UA" w:eastAsia="ru-RU"/>
        </w:rPr>
        <w:t>координаційних</w:t>
      </w:r>
      <w:r w:rsidR="00661AD1">
        <w:rPr>
          <w:rFonts w:ascii="Times New Roman" w:eastAsia="Times New Roman" w:hAnsi="Times New Roman" w:cs="Times New Roman"/>
          <w:color w:val="000000"/>
          <w:sz w:val="28"/>
          <w:szCs w:val="28"/>
          <w:lang w:val="uk-UA" w:eastAsia="ru-RU"/>
        </w:rPr>
        <w:t xml:space="preserve"> якостей </w:t>
      </w:r>
      <w:r w:rsidRPr="00AA0F9B">
        <w:rPr>
          <w:rFonts w:ascii="Times New Roman" w:eastAsia="Times New Roman" w:hAnsi="Times New Roman" w:cs="Times New Roman"/>
          <w:color w:val="000000"/>
          <w:sz w:val="28"/>
          <w:szCs w:val="28"/>
          <w:lang w:val="uk-UA" w:eastAsia="ru-RU"/>
        </w:rPr>
        <w:t>визначають сукупністю методів, заснованих на вимірах функціональних ознак. Так, для характеристики фізичного розвитку були використані наступні функціональні показники: зростання; маса тіла; ОГК; динамометрія кисті; ЧСС (у спокої); рівень функціонального розвитку.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1. Зріст</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Зріст стоячи вимірюється ростоміром. При вимірі зросту, стоячи людина, стає спиною до вертикальної стійки, торкаючись її п</w:t>
      </w:r>
      <w:r w:rsidR="00767975">
        <w:rPr>
          <w:rFonts w:ascii="Times New Roman" w:eastAsia="Times New Roman" w:hAnsi="Times New Roman" w:cs="Times New Roman"/>
          <w:color w:val="000000"/>
          <w:sz w:val="28"/>
          <w:szCs w:val="28"/>
          <w:lang w:val="uk-UA" w:eastAsia="ru-RU"/>
        </w:rPr>
        <w:t>’</w:t>
      </w:r>
      <w:r w:rsidRPr="00AA0F9B">
        <w:rPr>
          <w:rFonts w:ascii="Times New Roman" w:eastAsia="Times New Roman" w:hAnsi="Times New Roman" w:cs="Times New Roman"/>
          <w:color w:val="000000"/>
          <w:sz w:val="28"/>
          <w:szCs w:val="28"/>
          <w:lang w:val="uk-UA" w:eastAsia="ru-RU"/>
        </w:rPr>
        <w:t xml:space="preserve">ятами, сідницями і між лопатковою областю. Планшетку опускають до зіткнення з головою. Середнє значення для </w:t>
      </w:r>
      <w:r w:rsidR="00E246F8">
        <w:rPr>
          <w:rFonts w:ascii="Times New Roman" w:eastAsia="Times New Roman" w:hAnsi="Times New Roman" w:cs="Times New Roman"/>
          <w:color w:val="000000"/>
          <w:sz w:val="28"/>
          <w:szCs w:val="28"/>
          <w:lang w:val="uk-UA" w:eastAsia="ru-RU"/>
        </w:rPr>
        <w:t xml:space="preserve">дітей </w:t>
      </w:r>
      <w:r w:rsidR="00E246F8">
        <w:rPr>
          <w:rFonts w:ascii="Times New Roman" w:hAnsi="Times New Roman" w:cs="Times New Roman"/>
          <w:sz w:val="28"/>
          <w:lang w:val="uk-UA"/>
        </w:rPr>
        <w:t>–</w:t>
      </w:r>
      <w:r w:rsidR="00E246F8">
        <w:rPr>
          <w:rFonts w:ascii="Times New Roman" w:eastAsia="Times New Roman" w:hAnsi="Times New Roman" w:cs="Times New Roman"/>
          <w:color w:val="000000"/>
          <w:sz w:val="28"/>
          <w:szCs w:val="28"/>
          <w:lang w:val="uk-UA" w:eastAsia="ru-RU"/>
        </w:rPr>
        <w:t xml:space="preserve"> 132</w:t>
      </w:r>
      <w:r w:rsidRPr="00AA0F9B">
        <w:rPr>
          <w:rFonts w:ascii="Times New Roman" w:eastAsia="Times New Roman" w:hAnsi="Times New Roman" w:cs="Times New Roman"/>
          <w:color w:val="000000"/>
          <w:sz w:val="28"/>
          <w:szCs w:val="28"/>
          <w:lang w:val="uk-UA" w:eastAsia="ru-RU"/>
        </w:rPr>
        <w:t xml:space="preserve"> см.</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lastRenderedPageBreak/>
        <w:t>2. Маса тіла</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Маса тіла визначається зважуванням на вагах. Маса тіла сумарно висловлює рівень кістково-м</w:t>
      </w:r>
      <w:r w:rsidR="00767975">
        <w:rPr>
          <w:rFonts w:ascii="Times New Roman" w:eastAsia="Times New Roman" w:hAnsi="Times New Roman" w:cs="Times New Roman"/>
          <w:color w:val="000000"/>
          <w:sz w:val="28"/>
          <w:szCs w:val="28"/>
          <w:lang w:val="uk-UA" w:eastAsia="ru-RU"/>
        </w:rPr>
        <w:t>’</w:t>
      </w:r>
      <w:r w:rsidRPr="00AA0F9B">
        <w:rPr>
          <w:rFonts w:ascii="Times New Roman" w:eastAsia="Times New Roman" w:hAnsi="Times New Roman" w:cs="Times New Roman"/>
          <w:color w:val="000000"/>
          <w:sz w:val="28"/>
          <w:szCs w:val="28"/>
          <w:lang w:val="uk-UA" w:eastAsia="ru-RU"/>
        </w:rPr>
        <w:t xml:space="preserve">язового апарату, підшкірного - жирового шару і внутрішніх органів. Середнє значення маси тіла </w:t>
      </w:r>
      <w:r w:rsidR="00E246F8">
        <w:rPr>
          <w:rFonts w:ascii="Times New Roman" w:hAnsi="Times New Roman" w:cs="Times New Roman"/>
          <w:sz w:val="28"/>
          <w:lang w:val="uk-UA"/>
        </w:rPr>
        <w:t>–</w:t>
      </w:r>
      <w:r w:rsidR="00E246F8">
        <w:rPr>
          <w:rFonts w:ascii="Times New Roman" w:eastAsia="Times New Roman" w:hAnsi="Times New Roman" w:cs="Times New Roman"/>
          <w:color w:val="000000"/>
          <w:sz w:val="28"/>
          <w:szCs w:val="28"/>
          <w:lang w:val="uk-UA" w:eastAsia="ru-RU"/>
        </w:rPr>
        <w:t xml:space="preserve"> 25</w:t>
      </w:r>
      <w:r w:rsidRPr="00AA0F9B">
        <w:rPr>
          <w:rFonts w:ascii="Times New Roman" w:eastAsia="Times New Roman" w:hAnsi="Times New Roman" w:cs="Times New Roman"/>
          <w:color w:val="000000"/>
          <w:sz w:val="28"/>
          <w:szCs w:val="28"/>
          <w:lang w:val="uk-UA" w:eastAsia="ru-RU"/>
        </w:rPr>
        <w:t xml:space="preserve"> кг.</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3. Динамометрія кисті.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Людина вичавлює силомір однією рукою. Дані, отримані при дослідженні, вносять в чисельник і множать на 100, потім ділять на вагу тіла. Середні показники динамометрії кисті для: спортсменів - 19 кг, для не спортсменів - 17 кг.</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Динамометрія кисті </w:t>
      </w:r>
      <w:r w:rsidR="00E246F8">
        <w:rPr>
          <w:rFonts w:ascii="Times New Roman" w:eastAsia="Times New Roman" w:hAnsi="Times New Roman" w:cs="Times New Roman"/>
          <w:color w:val="000000"/>
          <w:sz w:val="28"/>
          <w:szCs w:val="28"/>
          <w:lang w:val="uk-UA" w:eastAsia="ru-RU"/>
        </w:rPr>
        <w:t xml:space="preserve">якою </w:t>
      </w:r>
      <w:r w:rsidRPr="00AA0F9B">
        <w:rPr>
          <w:rFonts w:ascii="Times New Roman" w:eastAsia="Times New Roman" w:hAnsi="Times New Roman" w:cs="Times New Roman"/>
          <w:color w:val="000000"/>
          <w:sz w:val="28"/>
          <w:szCs w:val="28"/>
          <w:lang w:val="uk-UA" w:eastAsia="ru-RU"/>
        </w:rPr>
        <w:t>грає</w:t>
      </w:r>
      <w:r w:rsidR="00E246F8">
        <w:rPr>
          <w:rFonts w:ascii="Times New Roman" w:eastAsia="Times New Roman" w:hAnsi="Times New Roman" w:cs="Times New Roman"/>
          <w:color w:val="000000"/>
          <w:sz w:val="28"/>
          <w:szCs w:val="28"/>
          <w:lang w:val="uk-UA" w:eastAsia="ru-RU"/>
        </w:rPr>
        <w:t xml:space="preserve"> спортсмен</w:t>
      </w:r>
      <w:r w:rsidRPr="00AA0F9B">
        <w:rPr>
          <w:rFonts w:ascii="Times New Roman" w:eastAsia="Times New Roman" w:hAnsi="Times New Roman" w:cs="Times New Roman"/>
          <w:color w:val="000000"/>
          <w:sz w:val="28"/>
          <w:szCs w:val="28"/>
          <w:lang w:val="uk-UA" w:eastAsia="ru-RU"/>
        </w:rPr>
        <w:t xml:space="preserve"> і неграючі кисті зазвичай буває різною. Також після проведення тренування динамометрія гра</w:t>
      </w:r>
      <w:r w:rsidR="00E246F8">
        <w:rPr>
          <w:rFonts w:ascii="Times New Roman" w:eastAsia="Times New Roman" w:hAnsi="Times New Roman" w:cs="Times New Roman"/>
          <w:color w:val="000000"/>
          <w:sz w:val="28"/>
          <w:szCs w:val="28"/>
          <w:lang w:val="uk-UA" w:eastAsia="ru-RU"/>
        </w:rPr>
        <w:t>ючої</w:t>
      </w:r>
      <w:r w:rsidRPr="00AA0F9B">
        <w:rPr>
          <w:rFonts w:ascii="Times New Roman" w:eastAsia="Times New Roman" w:hAnsi="Times New Roman" w:cs="Times New Roman"/>
          <w:color w:val="000000"/>
          <w:sz w:val="28"/>
          <w:szCs w:val="28"/>
          <w:lang w:val="uk-UA" w:eastAsia="ru-RU"/>
        </w:rPr>
        <w:t xml:space="preserve"> руки знижується, так як деякі м</w:t>
      </w:r>
      <w:r w:rsidR="00767975">
        <w:rPr>
          <w:rFonts w:ascii="Times New Roman" w:eastAsia="Times New Roman" w:hAnsi="Times New Roman" w:cs="Times New Roman"/>
          <w:color w:val="000000"/>
          <w:sz w:val="28"/>
          <w:szCs w:val="28"/>
          <w:lang w:val="uk-UA" w:eastAsia="ru-RU"/>
        </w:rPr>
        <w:t>’</w:t>
      </w:r>
      <w:r w:rsidRPr="00AA0F9B">
        <w:rPr>
          <w:rFonts w:ascii="Times New Roman" w:eastAsia="Times New Roman" w:hAnsi="Times New Roman" w:cs="Times New Roman"/>
          <w:color w:val="000000"/>
          <w:sz w:val="28"/>
          <w:szCs w:val="28"/>
          <w:lang w:val="uk-UA" w:eastAsia="ru-RU"/>
        </w:rPr>
        <w:t>язові групи втомлюються в першу чергу, тому динамометрія знижується. У той же час динамометрія може підвищуватися в тому випадку, якщо досить високі фізичні дані, тому навантаження не викликає особливої ​​втоми тенісиста.</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4. Індекс Руфф</w:t>
      </w:r>
      <w:r w:rsidR="00767975">
        <w:rPr>
          <w:rFonts w:ascii="Times New Roman" w:eastAsia="Times New Roman" w:hAnsi="Times New Roman" w:cs="Times New Roman"/>
          <w:color w:val="000000"/>
          <w:sz w:val="28"/>
          <w:szCs w:val="28"/>
          <w:lang w:val="uk-UA" w:eastAsia="ru-RU"/>
        </w:rPr>
        <w:t>’</w:t>
      </w:r>
      <w:r w:rsidRPr="00AA0F9B">
        <w:rPr>
          <w:rFonts w:ascii="Times New Roman" w:eastAsia="Times New Roman" w:hAnsi="Times New Roman" w:cs="Times New Roman"/>
          <w:color w:val="000000"/>
          <w:sz w:val="28"/>
          <w:szCs w:val="28"/>
          <w:lang w:val="uk-UA" w:eastAsia="ru-RU"/>
        </w:rPr>
        <w:t>є.</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Вимірюють пульс, в положенні сидячи (Р1), потім випробуваний виконує 30 присідань за 30 секунд. Потім підраховується пульс, в положенні стоячи (Р2), а потім через хвилину відпочинку (РЗ). Оцінка індексу здійснюється за формулою:</w:t>
      </w:r>
    </w:p>
    <w:p w:rsidR="00AA0F9B" w:rsidRPr="00AA0F9B" w:rsidRDefault="00AA0F9B" w:rsidP="00661AD1">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I = (Р1 + Р2 + РЗ) -200</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Індекс оцінюється: &lt;0 - відмінно, 1-5 - добре, 6-10 - задовільно, 11-15 - слабо,&gt; 15 - незадовільно.</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5. Проба Штанге.</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Вимірюється максимальний час затримки дихання після глибокого вдиху. При цьому рот повинен бути закритий, і ніс затиснутий пальцями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6. Індекс Кетле = вага (г): зростання (см) = 400</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Якщо індекс Кетле менше 300, тоді говорять про дефіцит маси тіла, понад 500 - про її надлишку [11, с.52].</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При проведенні перерахованих випробувань необхідно дотримуватися </w:t>
      </w:r>
      <w:r w:rsidRPr="00AA0F9B">
        <w:rPr>
          <w:rFonts w:ascii="Times New Roman" w:eastAsia="Times New Roman" w:hAnsi="Times New Roman" w:cs="Times New Roman"/>
          <w:color w:val="000000"/>
          <w:sz w:val="28"/>
          <w:szCs w:val="28"/>
          <w:lang w:val="uk-UA" w:eastAsia="ru-RU"/>
        </w:rPr>
        <w:lastRenderedPageBreak/>
        <w:t>максимально можливу точність, акуратність і ретельність. Тому, велике значення має беззаперечне дотримання інструкцій проведення тестів і контрольних вправ на початку експерименту і в кінці дослідження. Зрушення в організмі, зумовлені тренуванням, відбуваються поступово, і від перевірки до перевірки показники змінюються в необхідних розмірах.</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highlight w:val="white"/>
          <w:lang w:val="uk-UA" w:eastAsia="ru-RU"/>
        </w:rPr>
      </w:pPr>
      <w:r w:rsidRPr="00AA0F9B">
        <w:rPr>
          <w:rFonts w:ascii="Times New Roman" w:eastAsia="Times New Roman" w:hAnsi="Times New Roman" w:cs="Times New Roman"/>
          <w:b/>
          <w:bCs/>
          <w:sz w:val="28"/>
          <w:szCs w:val="28"/>
          <w:highlight w:val="white"/>
          <w:lang w:val="uk-UA" w:eastAsia="ru-RU"/>
        </w:rPr>
        <w:t xml:space="preserve">Педагогічні методи </w:t>
      </w:r>
    </w:p>
    <w:p w:rsidR="00661AD1"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Проведено педагогічне тестування для збору статистичних матеріалів про поточний стан вивчених, змін у системах організму під впливом запропонованих методів фізичного виховання та змін показників професійно важливих якостей [58,73]. Всі тести, які були використані в роботі, раніше широко використовувалися в практиці фізичного виховання.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Тестування проводилось на початку і наприкінці фази формування експерименту. Перед початком випробування було проведено стандартне прогрівання, а іноді - і спроби випробувань.</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того, щоб оцінити готовність </w:t>
      </w:r>
      <w:r w:rsidR="00661AD1">
        <w:rPr>
          <w:rFonts w:ascii="Times New Roman" w:eastAsia="Times New Roman" w:hAnsi="Times New Roman" w:cs="Times New Roman"/>
          <w:sz w:val="28"/>
          <w:szCs w:val="28"/>
          <w:lang w:val="uk-UA" w:eastAsia="ru-RU"/>
        </w:rPr>
        <w:t>тенісистів</w:t>
      </w:r>
      <w:r w:rsidRPr="00AA0F9B">
        <w:rPr>
          <w:rFonts w:ascii="Times New Roman" w:eastAsia="Times New Roman" w:hAnsi="Times New Roman" w:cs="Times New Roman"/>
          <w:sz w:val="28"/>
          <w:szCs w:val="28"/>
          <w:lang w:val="uk-UA" w:eastAsia="ru-RU"/>
        </w:rPr>
        <w:t>, використовувався тестовий комплект, який включав вправи, які визначали ступінь розвитку основних моторних якостей: біг 30 м і 2000 м, стрибок у довжину з місця, вис на зігнутих руках, човниковий біг 4х9 м і стрибки через скакалку (табл. 2.1).</w:t>
      </w:r>
    </w:p>
    <w:p w:rsidR="00AA0F9B" w:rsidRPr="00AA0F9B" w:rsidRDefault="00025EF3" w:rsidP="000C5B13">
      <w:pPr>
        <w:widowControl w:val="0"/>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AA0F9B" w:rsidRPr="00AA0F9B">
        <w:rPr>
          <w:rFonts w:ascii="Times New Roman" w:eastAsia="Times New Roman" w:hAnsi="Times New Roman" w:cs="Times New Roman"/>
          <w:sz w:val="28"/>
          <w:szCs w:val="28"/>
          <w:lang w:val="uk-UA" w:eastAsia="ru-RU"/>
        </w:rPr>
        <w:t>Таблиця 2.1</w:t>
      </w:r>
    </w:p>
    <w:p w:rsidR="00AA0F9B" w:rsidRPr="00AA0F9B" w:rsidRDefault="00AA0F9B" w:rsidP="000C5B13">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Тести задля визначення</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рухової підготовленості підлітків</w:t>
      </w:r>
    </w:p>
    <w:tbl>
      <w:tblPr>
        <w:tblW w:w="9047" w:type="dxa"/>
        <w:jc w:val="center"/>
        <w:tblLayout w:type="fixed"/>
        <w:tblLook w:val="0000" w:firstRow="0" w:lastRow="0" w:firstColumn="0" w:lastColumn="0" w:noHBand="0" w:noVBand="0"/>
      </w:tblPr>
      <w:tblGrid>
        <w:gridCol w:w="567"/>
        <w:gridCol w:w="3260"/>
        <w:gridCol w:w="3119"/>
        <w:gridCol w:w="2101"/>
      </w:tblGrid>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Рухова якість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Тест</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Одиниця виміру</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Швидкість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біг 30 м</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час (с)</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2</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Витривалість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біг 2000 м</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час (хв)</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Вибухова сила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стрибок у довжину з місця</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довжина (м)</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4</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Швидкісно-силові якості</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стрибки через скакалку</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кількість (рази)</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5</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Силова витривалість рук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вис на зігнутих руках</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час (хв)</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6</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Спритність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човниковий біг 4х9 м</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час (с)</w:t>
            </w:r>
          </w:p>
        </w:tc>
      </w:tr>
    </w:tbl>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 xml:space="preserve">Під час добору тестів на оцінювання </w:t>
      </w:r>
      <w:r w:rsidR="001D4A34">
        <w:rPr>
          <w:rFonts w:ascii="Times New Roman" w:eastAsia="Times New Roman" w:hAnsi="Times New Roman" w:cs="Times New Roman"/>
          <w:sz w:val="28"/>
          <w:szCs w:val="28"/>
          <w:lang w:val="uk-UA" w:eastAsia="ru-RU"/>
        </w:rPr>
        <w:t>координаційних</w:t>
      </w:r>
      <w:r w:rsidRPr="00AA0F9B">
        <w:rPr>
          <w:rFonts w:ascii="Times New Roman" w:eastAsia="Times New Roman" w:hAnsi="Times New Roman" w:cs="Times New Roman"/>
          <w:sz w:val="28"/>
          <w:szCs w:val="28"/>
          <w:lang w:val="uk-UA" w:eastAsia="ru-RU"/>
        </w:rPr>
        <w:t xml:space="preserve"> якостей зважали на думку В. І. Ляха в тому, що контрольні випробування повинні відповідати певним вимогам [40]:</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а)</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 xml:space="preserve">бути природними і доступними для випробовуваних усіх віково-статевих груп і водночас давати диференційовані результати, що свідчитимуть про рівень розвитку конкретних </w:t>
      </w:r>
      <w:r w:rsidR="001D4A34">
        <w:rPr>
          <w:rFonts w:ascii="Times New Roman" w:eastAsia="Times New Roman" w:hAnsi="Times New Roman" w:cs="Times New Roman"/>
          <w:sz w:val="28"/>
          <w:szCs w:val="28"/>
          <w:lang w:val="uk-UA" w:eastAsia="ru-RU"/>
        </w:rPr>
        <w:t>координаційних</w:t>
      </w:r>
      <w:r w:rsidRPr="00AA0F9B">
        <w:rPr>
          <w:rFonts w:ascii="Times New Roman" w:eastAsia="Times New Roman" w:hAnsi="Times New Roman" w:cs="Times New Roman"/>
          <w:sz w:val="28"/>
          <w:szCs w:val="28"/>
          <w:lang w:val="uk-UA" w:eastAsia="ru-RU"/>
        </w:rPr>
        <w:t xml:space="preserve"> якостей;</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 xml:space="preserve">не містити складних </w:t>
      </w:r>
      <w:r w:rsidR="001D4A34">
        <w:rPr>
          <w:rFonts w:ascii="Times New Roman" w:eastAsia="Times New Roman" w:hAnsi="Times New Roman" w:cs="Times New Roman"/>
          <w:sz w:val="28"/>
          <w:szCs w:val="28"/>
          <w:lang w:val="uk-UA" w:eastAsia="ru-RU"/>
        </w:rPr>
        <w:t>координаційних</w:t>
      </w:r>
      <w:r w:rsidRPr="00AA0F9B">
        <w:rPr>
          <w:rFonts w:ascii="Times New Roman" w:eastAsia="Times New Roman" w:hAnsi="Times New Roman" w:cs="Times New Roman"/>
          <w:sz w:val="28"/>
          <w:szCs w:val="28"/>
          <w:lang w:val="uk-UA" w:eastAsia="ru-RU"/>
        </w:rPr>
        <w:t xml:space="preserve"> умінь, що потребують тривалого спеціального навчання;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не потребувати складного устаткування, бути водночас простими в умовах організації і проведення;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г)</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не залежати від вікових змін та розмірів тіла;</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д)</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 xml:space="preserve">давати досить повну картину про зміни в показниках усіх досліджуваних </w:t>
      </w:r>
      <w:r w:rsidR="001D4A34">
        <w:rPr>
          <w:rFonts w:ascii="Times New Roman" w:eastAsia="Times New Roman" w:hAnsi="Times New Roman" w:cs="Times New Roman"/>
          <w:sz w:val="28"/>
          <w:szCs w:val="28"/>
          <w:lang w:val="uk-UA" w:eastAsia="ru-RU"/>
        </w:rPr>
        <w:t>координаційних</w:t>
      </w:r>
      <w:r w:rsidRPr="00AA0F9B">
        <w:rPr>
          <w:rFonts w:ascii="Times New Roman" w:eastAsia="Times New Roman" w:hAnsi="Times New Roman" w:cs="Times New Roman"/>
          <w:sz w:val="28"/>
          <w:szCs w:val="28"/>
          <w:lang w:val="uk-UA" w:eastAsia="ru-RU"/>
        </w:rPr>
        <w:t xml:space="preserve"> якостей.</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Біг на 30 м використовувався для визначення швидкості, відповідно до правил змагань у легкій атлетиці. Командою "На старт!" учасники випробувань стали стартовою лінією, а при</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команді "Увага" стали в початкові позиції і почали бігати за стартовим сигналом, намагаючись швидко подолати дану дистанцію. Була дозволена лише одна спроба. Під час старту кожен раз був записаний окремо. Результатом тесту став час подолання відстані до десятої секунди.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Біг на 2000 м був розроблений, щоб визначити рівень розвитку витривалості. Тестування проводилося на стандартній біговій доріжці стадіону. За командою «На старт!», учасники тесту стояли перед початковою лінією у високій стартовій позиції, а за командою «Руш!» розпочалось змагання, кожен учасник намагався завершити гонку якомога швидше. При необхідності дозволено йти пішки. Результатом тесту став час подолання відстані до точності в одну секунду.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Довжина стрибка була використана для визначення вибухової</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сили. Учасник тестування перетворив передню частину ноги на лінію, зробив розмах руками назад, потім різко витягнув їх вперед, нахиляючись назад і </w:t>
      </w:r>
      <w:r w:rsidRPr="00AA0F9B">
        <w:rPr>
          <w:rFonts w:ascii="Times New Roman" w:eastAsia="Times New Roman" w:hAnsi="Times New Roman" w:cs="Times New Roman"/>
          <w:sz w:val="28"/>
          <w:szCs w:val="28"/>
          <w:lang w:val="uk-UA" w:eastAsia="ru-RU"/>
        </w:rPr>
        <w:lastRenderedPageBreak/>
        <w:t>вперед, наскільки це можливо. Захід здійснено з точки відштовхування до посадки в останній точці посадки. Результатом випробувань був діапазон метрів у кращому випадку з трьох спроб.</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Вис на руках</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застосовувався з метою визначення</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статичної </w:t>
      </w:r>
      <w:r w:rsidRPr="00AA0F9B">
        <w:rPr>
          <w:rFonts w:ascii="Times New Roman" w:eastAsia="Times New Roman" w:hAnsi="Times New Roman" w:cs="Times New Roman"/>
          <w:i/>
          <w:iCs/>
          <w:sz w:val="28"/>
          <w:szCs w:val="28"/>
          <w:lang w:val="uk-UA" w:eastAsia="ru-RU"/>
        </w:rPr>
        <w:t>силової витривалості</w:t>
      </w:r>
      <w:r w:rsidRPr="00AA0F9B">
        <w:rPr>
          <w:rFonts w:ascii="Times New Roman" w:eastAsia="Times New Roman" w:hAnsi="Times New Roman" w:cs="Times New Roman"/>
          <w:sz w:val="28"/>
          <w:szCs w:val="28"/>
          <w:lang w:val="uk-UA" w:eastAsia="ru-RU"/>
        </w:rPr>
        <w:t xml:space="preserve">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язів кистей рук. Учасник тестування ставав на лаву й хватом зверху (долонями вперед) брався за перекладину руками. Коли він займав вихідне положення й був готовий виконувати тест, подавалась команда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Можна”, за якою учасник переставав опиратись ногами і повисав на руках. У разі торкання ногами опори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тестування припинялося. Результатом тестування був час у хвилинах, протягом якого учасник зберігав положення вису на зігнутих руках.</w:t>
      </w:r>
    </w:p>
    <w:p w:rsidR="00661AD1"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Стрибки через скакалку призначалися для визначення розвитку швидкісно-силових якостей. Учасник тестування приймав вихідне положення (основна стійка) зі скакалкою в руках (скакалка за спиною).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За командою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Можна!” починав стрибки на двох ногах, обертаючи скакалку вперед. Дозволялася лише одна спроба. Якщо скакалка заплуталась, учасник, розплутавши її, міг продовжувати стрибки до закінчення зазначеного часу. Результатом тестування була кількість стрибків за 30 с.</w:t>
      </w:r>
    </w:p>
    <w:p w:rsidR="00661AD1"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Човниковий біг 4x9 м застосовувався з метою оцінювання спритності. За командою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На старт!” учасник займав положення низького старту за стартовою лінією. За командою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Руш!” він пробігав 9 метрів, брав один з двох дерев</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яних кубиків, що лежали в півколі, повертався бігом назад і клав його в стартове півколо. Потім біг за другим кубиком і, взявши його, повертався назад і знову клав у стартове півколо.</w:t>
      </w:r>
    </w:p>
    <w:p w:rsid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Якщо кубик було кинуто, спроба не зараховувалася. Результатом тестування був час від старту до моменту, коли учасник тестування поклав другий кубик у стартове півколо [58].</w:t>
      </w:r>
    </w:p>
    <w:p w:rsidR="00661AD1" w:rsidRDefault="00661AD1"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661AD1" w:rsidRPr="00AA0F9B" w:rsidRDefault="00661AD1"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E246F8" w:rsidRDefault="00E246F8"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iCs/>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ru-RU"/>
        </w:rPr>
      </w:pPr>
      <w:r w:rsidRPr="00AA0F9B">
        <w:rPr>
          <w:rFonts w:ascii="Times New Roman" w:eastAsia="Times New Roman" w:hAnsi="Times New Roman" w:cs="Times New Roman"/>
          <w:b/>
          <w:bCs/>
          <w:iCs/>
          <w:sz w:val="28"/>
          <w:szCs w:val="28"/>
          <w:lang w:val="uk-UA" w:eastAsia="ru-RU"/>
        </w:rPr>
        <w:lastRenderedPageBreak/>
        <w:t>Соціологічні методи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Задля виявлення комплексу фізичних якостей, психофізіологічних </w:t>
      </w:r>
      <w:r w:rsidRPr="00AA0F9B">
        <w:rPr>
          <w:rFonts w:ascii="Times New Roman" w:eastAsia="Times New Roman" w:hAnsi="Times New Roman" w:cs="Times New Roman"/>
          <w:sz w:val="28"/>
          <w:szCs w:val="28"/>
          <w:highlight w:val="white"/>
          <w:lang w:val="uk-UA" w:eastAsia="ru-RU"/>
        </w:rPr>
        <w:t>властивостей</w:t>
      </w:r>
      <w:r w:rsidRPr="00AA0F9B">
        <w:rPr>
          <w:rFonts w:ascii="Times New Roman" w:eastAsia="Times New Roman" w:hAnsi="Times New Roman" w:cs="Times New Roman"/>
          <w:sz w:val="28"/>
          <w:szCs w:val="28"/>
          <w:lang w:val="uk-UA" w:eastAsia="ru-RU"/>
        </w:rPr>
        <w:t>, вимог до рухової підготовленості підлітків</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анкетуванням </w:t>
      </w:r>
      <w:r w:rsidRPr="00AA0F9B">
        <w:rPr>
          <w:rFonts w:ascii="Times New Roman" w:eastAsia="Times New Roman" w:hAnsi="Times New Roman" w:cs="Times New Roman"/>
          <w:sz w:val="28"/>
          <w:szCs w:val="28"/>
          <w:highlight w:val="white"/>
          <w:lang w:val="uk-UA" w:eastAsia="ru-RU"/>
        </w:rPr>
        <w:t xml:space="preserve">були охоплені </w:t>
      </w:r>
      <w:r w:rsidR="00661AD1">
        <w:rPr>
          <w:rFonts w:ascii="Times New Roman" w:eastAsia="Times New Roman" w:hAnsi="Times New Roman" w:cs="Times New Roman"/>
          <w:sz w:val="28"/>
          <w:szCs w:val="28"/>
          <w:lang w:val="uk-UA" w:eastAsia="ru-RU"/>
        </w:rPr>
        <w:t xml:space="preserve">юні тенісисти, що займаються настільним тенісом у ДЮСШ №1 </w:t>
      </w:r>
      <w:r w:rsidRPr="00AA0F9B">
        <w:rPr>
          <w:rFonts w:ascii="Times New Roman" w:eastAsia="Times New Roman" w:hAnsi="Times New Roman" w:cs="Times New Roman"/>
          <w:sz w:val="28"/>
          <w:szCs w:val="28"/>
          <w:lang w:val="uk-UA" w:eastAsia="ru-RU"/>
        </w:rPr>
        <w:t xml:space="preserve">м. </w:t>
      </w:r>
      <w:r w:rsidR="00E246F8">
        <w:rPr>
          <w:rFonts w:ascii="Times New Roman" w:eastAsia="Times New Roman" w:hAnsi="Times New Roman" w:cs="Times New Roman"/>
          <w:sz w:val="28"/>
          <w:szCs w:val="28"/>
          <w:lang w:val="uk-UA" w:eastAsia="ru-RU"/>
        </w:rPr>
        <w:t>Сєвродонецька</w:t>
      </w:r>
      <w:r w:rsidR="00661AD1">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highlight w:val="white"/>
          <w:lang w:val="uk-UA" w:eastAsia="ru-RU"/>
        </w:rPr>
        <w:t xml:space="preserve">Усього було </w:t>
      </w:r>
      <w:r w:rsidRPr="00AA0F9B">
        <w:rPr>
          <w:rFonts w:ascii="Times New Roman" w:eastAsia="Times New Roman" w:hAnsi="Times New Roman" w:cs="Times New Roman"/>
          <w:sz w:val="28"/>
          <w:szCs w:val="28"/>
          <w:lang w:val="uk-UA" w:eastAsia="ru-RU"/>
        </w:rPr>
        <w:t xml:space="preserve">опитано </w:t>
      </w:r>
      <w:r w:rsidR="00090BDB">
        <w:rPr>
          <w:rFonts w:ascii="Times New Roman" w:eastAsia="Times New Roman" w:hAnsi="Times New Roman" w:cs="Times New Roman"/>
          <w:sz w:val="28"/>
          <w:szCs w:val="28"/>
          <w:lang w:val="uk-UA" w:eastAsia="ru-RU"/>
        </w:rPr>
        <w:t>30</w:t>
      </w:r>
      <w:r w:rsidRPr="00AA0F9B">
        <w:rPr>
          <w:rFonts w:ascii="Times New Roman" w:eastAsia="Times New Roman" w:hAnsi="Times New Roman" w:cs="Times New Roman"/>
          <w:sz w:val="28"/>
          <w:szCs w:val="28"/>
          <w:lang w:val="uk-UA" w:eastAsia="ru-RU"/>
        </w:rPr>
        <w:t xml:space="preserve"> </w:t>
      </w:r>
      <w:r w:rsidR="00661AD1">
        <w:rPr>
          <w:rFonts w:ascii="Times New Roman" w:eastAsia="Times New Roman" w:hAnsi="Times New Roman" w:cs="Times New Roman"/>
          <w:sz w:val="28"/>
          <w:szCs w:val="28"/>
          <w:highlight w:val="white"/>
          <w:lang w:val="uk-UA" w:eastAsia="ru-RU"/>
        </w:rPr>
        <w:t>спортсменів</w:t>
      </w:r>
      <w:r w:rsidRPr="00AA0F9B">
        <w:rPr>
          <w:rFonts w:ascii="Times New Roman" w:eastAsia="Times New Roman" w:hAnsi="Times New Roman" w:cs="Times New Roman"/>
          <w:sz w:val="28"/>
          <w:szCs w:val="28"/>
          <w:highlight w:val="white"/>
          <w:lang w:val="uk-UA" w:eastAsia="ru-RU"/>
        </w:rPr>
        <w:t xml:space="preserve"> у віці в</w:t>
      </w:r>
      <w:r w:rsidR="00661AD1">
        <w:rPr>
          <w:rFonts w:ascii="Times New Roman" w:eastAsia="Times New Roman" w:hAnsi="Times New Roman" w:cs="Times New Roman"/>
          <w:sz w:val="28"/>
          <w:szCs w:val="28"/>
          <w:highlight w:val="white"/>
          <w:lang w:val="uk-UA" w:eastAsia="ru-RU"/>
        </w:rPr>
        <w:t xml:space="preserve">ід </w:t>
      </w:r>
      <w:r w:rsidR="00E246F8">
        <w:rPr>
          <w:rFonts w:ascii="Times New Roman" w:eastAsia="Times New Roman" w:hAnsi="Times New Roman" w:cs="Times New Roman"/>
          <w:sz w:val="28"/>
          <w:szCs w:val="28"/>
          <w:highlight w:val="white"/>
          <w:lang w:val="uk-UA" w:eastAsia="ru-RU"/>
        </w:rPr>
        <w:t>7 до 8</w:t>
      </w:r>
      <w:r w:rsidR="00661AD1">
        <w:rPr>
          <w:rFonts w:ascii="Times New Roman" w:eastAsia="Times New Roman" w:hAnsi="Times New Roman" w:cs="Times New Roman"/>
          <w:sz w:val="28"/>
          <w:szCs w:val="28"/>
          <w:highlight w:val="white"/>
          <w:lang w:val="uk-UA" w:eastAsia="ru-RU"/>
        </w:rPr>
        <w:t xml:space="preserve"> років, які займаються</w:t>
      </w:r>
      <w:r w:rsidRPr="00AA0F9B">
        <w:rPr>
          <w:rFonts w:ascii="Times New Roman" w:eastAsia="Times New Roman" w:hAnsi="Times New Roman" w:cs="Times New Roman"/>
          <w:sz w:val="28"/>
          <w:szCs w:val="28"/>
          <w:highlight w:val="white"/>
          <w:lang w:val="uk-UA" w:eastAsia="ru-RU"/>
        </w:rPr>
        <w:t xml:space="preserve"> </w:t>
      </w:r>
      <w:r w:rsidR="00661AD1">
        <w:rPr>
          <w:rFonts w:ascii="Times New Roman" w:eastAsia="Times New Roman" w:hAnsi="Times New Roman" w:cs="Times New Roman"/>
          <w:sz w:val="28"/>
          <w:szCs w:val="28"/>
          <w:highlight w:val="white"/>
          <w:lang w:val="uk-UA" w:eastAsia="ru-RU"/>
        </w:rPr>
        <w:t>настільним тенісом</w:t>
      </w:r>
      <w:r w:rsidRPr="00AA0F9B">
        <w:rPr>
          <w:rFonts w:ascii="Times New Roman" w:eastAsia="Times New Roman" w:hAnsi="Times New Roman" w:cs="Times New Roman"/>
          <w:sz w:val="28"/>
          <w:szCs w:val="28"/>
          <w:highlight w:val="white"/>
          <w:lang w:val="uk-UA" w:eastAsia="ru-RU"/>
        </w:rPr>
        <w:t xml:space="preserve"> </w:t>
      </w:r>
      <w:r w:rsidR="00661AD1">
        <w:rPr>
          <w:rFonts w:ascii="Times New Roman" w:eastAsia="Times New Roman" w:hAnsi="Times New Roman" w:cs="Times New Roman"/>
          <w:sz w:val="28"/>
          <w:szCs w:val="28"/>
          <w:highlight w:val="white"/>
          <w:lang w:val="uk-UA" w:eastAsia="ru-RU"/>
        </w:rPr>
        <w:t xml:space="preserve">згідно з навчальною програмою ДЮСШ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з навантаженням </w:t>
      </w:r>
      <w:r w:rsidR="00E246F8">
        <w:rPr>
          <w:rFonts w:ascii="Times New Roman" w:eastAsia="Times New Roman" w:hAnsi="Times New Roman" w:cs="Times New Roman"/>
          <w:sz w:val="28"/>
          <w:szCs w:val="28"/>
          <w:highlight w:val="white"/>
          <w:lang w:val="uk-UA" w:eastAsia="ru-RU"/>
        </w:rPr>
        <w:t>3</w:t>
      </w:r>
      <w:r w:rsidRPr="00AA0F9B">
        <w:rPr>
          <w:rFonts w:ascii="Times New Roman" w:eastAsia="Times New Roman" w:hAnsi="Times New Roman" w:cs="Times New Roman"/>
          <w:sz w:val="28"/>
          <w:szCs w:val="28"/>
          <w:highlight w:val="white"/>
          <w:lang w:val="uk-UA" w:eastAsia="ru-RU"/>
        </w:rPr>
        <w:t xml:space="preserve"> години на тиждень). Мета опитування –</w:t>
      </w:r>
      <w:r w:rsidR="00661AD1">
        <w:rPr>
          <w:rFonts w:ascii="Times New Roman" w:eastAsia="Times New Roman" w:hAnsi="Times New Roman" w:cs="Times New Roman"/>
          <w:sz w:val="28"/>
          <w:szCs w:val="28"/>
          <w:lang w:val="uk-UA" w:eastAsia="ru-RU"/>
        </w:rPr>
        <w:t xml:space="preserve"> виявлення у спортсменів</w:t>
      </w:r>
      <w:r w:rsidRPr="00AA0F9B">
        <w:rPr>
          <w:rFonts w:ascii="Times New Roman" w:eastAsia="Times New Roman" w:hAnsi="Times New Roman" w:cs="Times New Roman"/>
          <w:sz w:val="28"/>
          <w:szCs w:val="28"/>
          <w:lang w:val="uk-UA" w:eastAsia="ru-RU"/>
        </w:rPr>
        <w:t xml:space="preserve"> потреб, мотивів і інтересів до занять </w:t>
      </w:r>
      <w:r w:rsidR="00090BDB">
        <w:rPr>
          <w:rFonts w:ascii="Times New Roman" w:eastAsia="Times New Roman" w:hAnsi="Times New Roman" w:cs="Times New Roman"/>
          <w:sz w:val="28"/>
          <w:szCs w:val="28"/>
          <w:lang w:val="uk-UA" w:eastAsia="ru-RU"/>
        </w:rPr>
        <w:t>настільним тенісом</w:t>
      </w:r>
      <w:r w:rsidRPr="00AA0F9B">
        <w:rPr>
          <w:rFonts w:ascii="Times New Roman" w:eastAsia="Times New Roman" w:hAnsi="Times New Roman" w:cs="Times New Roman"/>
          <w:sz w:val="28"/>
          <w:szCs w:val="28"/>
          <w:lang w:val="uk-UA" w:eastAsia="ru-RU"/>
        </w:rPr>
        <w:t xml:space="preserve">. </w:t>
      </w:r>
    </w:p>
    <w:p w:rsidR="00AA0F9B" w:rsidRPr="00AA0F9B" w:rsidRDefault="00AA0F9B" w:rsidP="00AA0F9B">
      <w:pPr>
        <w:spacing w:after="0" w:line="360" w:lineRule="auto"/>
        <w:ind w:firstLine="709"/>
        <w:jc w:val="both"/>
        <w:rPr>
          <w:rFonts w:ascii="Times New Roman" w:eastAsia="Times New Roman" w:hAnsi="Times New Roman" w:cs="Times New Roman"/>
          <w:spacing w:val="10"/>
          <w:sz w:val="28"/>
          <w:shd w:val="clear" w:color="auto" w:fill="FFFFFF"/>
          <w:lang w:val="uk-UA" w:eastAsia="uk-UA"/>
        </w:rPr>
      </w:pPr>
      <w:r w:rsidRPr="00AA0F9B">
        <w:rPr>
          <w:rFonts w:ascii="Times New Roman" w:eastAsia="Times New Roman" w:hAnsi="Times New Roman" w:cs="Times New Roman"/>
          <w:sz w:val="28"/>
          <w:szCs w:val="28"/>
          <w:lang w:val="uk-UA" w:eastAsia="uk-UA"/>
        </w:rPr>
        <w:t>На третьому етапі</w:t>
      </w:r>
      <w:r w:rsidRPr="00AA0F9B">
        <w:rPr>
          <w:rFonts w:ascii="Times New Roman" w:eastAsia="Times New Roman" w:hAnsi="Times New Roman" w:cs="Times New Roman"/>
          <w:color w:val="0070C0"/>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проводилося анкетування </w:t>
      </w:r>
      <w:r w:rsidR="00090BDB">
        <w:rPr>
          <w:rFonts w:ascii="Times New Roman" w:eastAsia="Times New Roman" w:hAnsi="Times New Roman" w:cs="Times New Roman"/>
          <w:sz w:val="28"/>
          <w:szCs w:val="28"/>
          <w:lang w:val="uk-UA" w:eastAsia="uk-UA"/>
        </w:rPr>
        <w:t xml:space="preserve">спортсменів ДЮСШ №1 </w:t>
      </w:r>
      <w:r w:rsidRPr="00AA0F9B">
        <w:rPr>
          <w:rFonts w:ascii="Times New Roman" w:eastAsia="Times New Roman" w:hAnsi="Times New Roman" w:cs="Times New Roman"/>
          <w:sz w:val="28"/>
          <w:szCs w:val="28"/>
          <w:lang w:val="uk-UA" w:eastAsia="uk-UA"/>
        </w:rPr>
        <w:t>(додаток 2)</w:t>
      </w:r>
      <w:r w:rsidRPr="00AA0F9B">
        <w:rPr>
          <w:rFonts w:ascii="Times New Roman" w:eastAsia="Times New Roman" w:hAnsi="Times New Roman" w:cs="Times New Roman"/>
          <w:spacing w:val="10"/>
          <w:sz w:val="28"/>
          <w:shd w:val="clear" w:color="auto" w:fill="FFFFFF"/>
          <w:lang w:val="uk-UA" w:eastAsia="uk-UA"/>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Анкетування полягало у виявленні потреб, інтересів і мотивів заняття </w:t>
      </w:r>
      <w:r w:rsidR="00090BDB">
        <w:rPr>
          <w:rFonts w:ascii="Times New Roman" w:eastAsia="Times New Roman" w:hAnsi="Times New Roman" w:cs="Times New Roman"/>
          <w:sz w:val="28"/>
          <w:szCs w:val="28"/>
          <w:lang w:val="uk-UA" w:eastAsia="ru-RU"/>
        </w:rPr>
        <w:t>настільним тенісом</w:t>
      </w:r>
      <w:r w:rsidRPr="00AA0F9B">
        <w:rPr>
          <w:rFonts w:ascii="Times New Roman" w:eastAsia="Times New Roman" w:hAnsi="Times New Roman" w:cs="Times New Roman"/>
          <w:sz w:val="28"/>
          <w:szCs w:val="28"/>
          <w:lang w:val="uk-UA" w:eastAsia="ru-RU"/>
        </w:rPr>
        <w:t>, розуміння його ролі у зміцненні здоров</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 і розвитку </w:t>
      </w:r>
      <w:r w:rsidR="001D4A34">
        <w:rPr>
          <w:rFonts w:ascii="Times New Roman" w:eastAsia="Times New Roman" w:hAnsi="Times New Roman" w:cs="Times New Roman"/>
          <w:sz w:val="28"/>
          <w:szCs w:val="28"/>
          <w:lang w:val="uk-UA" w:eastAsia="ru-RU"/>
        </w:rPr>
        <w:t>координаційних</w:t>
      </w:r>
      <w:r w:rsidRPr="00AA0F9B">
        <w:rPr>
          <w:rFonts w:ascii="Times New Roman" w:eastAsia="Times New Roman" w:hAnsi="Times New Roman" w:cs="Times New Roman"/>
          <w:sz w:val="28"/>
          <w:szCs w:val="28"/>
          <w:lang w:val="uk-UA" w:eastAsia="ru-RU"/>
        </w:rPr>
        <w:t xml:space="preserve"> якостей і психофізіологічних властивостей.</w:t>
      </w:r>
    </w:p>
    <w:p w:rsidR="00AA0F9B" w:rsidRPr="00AA0F9B" w:rsidRDefault="00AA0F9B" w:rsidP="00AA0F9B">
      <w:pPr>
        <w:spacing w:after="0" w:line="360" w:lineRule="auto"/>
        <w:ind w:firstLine="709"/>
        <w:jc w:val="both"/>
        <w:rPr>
          <w:rFonts w:ascii="Times New Roman" w:eastAsia="Times New Roman" w:hAnsi="Times New Roman" w:cs="Times New Roman"/>
          <w:spacing w:val="10"/>
          <w:sz w:val="28"/>
          <w:shd w:val="clear" w:color="auto" w:fill="FFFFFF"/>
          <w:lang w:val="uk-UA" w:eastAsia="uk-UA"/>
        </w:rPr>
      </w:pPr>
      <w:r w:rsidRPr="00AA0F9B">
        <w:rPr>
          <w:rFonts w:ascii="Times New Roman" w:eastAsia="Times New Roman" w:hAnsi="Times New Roman" w:cs="Times New Roman"/>
          <w:sz w:val="28"/>
          <w:szCs w:val="28"/>
          <w:lang w:val="uk-UA" w:eastAsia="uk-UA"/>
        </w:rPr>
        <w:t xml:space="preserve">Педагогічний експеримент, з наступним визначенням зміни показників </w:t>
      </w:r>
      <w:r w:rsidR="00661AD1" w:rsidRPr="00AA0F9B">
        <w:rPr>
          <w:rFonts w:ascii="Times New Roman" w:eastAsia="Times New Roman" w:hAnsi="Times New Roman" w:cs="Times New Roman"/>
          <w:sz w:val="28"/>
          <w:szCs w:val="28"/>
          <w:lang w:val="uk-UA" w:eastAsia="uk-UA"/>
        </w:rPr>
        <w:t>підготовленості</w:t>
      </w:r>
      <w:r w:rsidR="00661AD1">
        <w:rPr>
          <w:rFonts w:ascii="Times New Roman" w:eastAsia="Times New Roman" w:hAnsi="Times New Roman" w:cs="Times New Roman"/>
          <w:sz w:val="28"/>
          <w:szCs w:val="28"/>
          <w:lang w:val="uk-UA" w:eastAsia="uk-UA"/>
        </w:rPr>
        <w:t xml:space="preserve"> </w:t>
      </w:r>
      <w:r w:rsidR="001D4A34">
        <w:rPr>
          <w:rFonts w:ascii="Times New Roman" w:eastAsia="Times New Roman" w:hAnsi="Times New Roman" w:cs="Times New Roman"/>
          <w:sz w:val="28"/>
          <w:szCs w:val="28"/>
          <w:lang w:val="uk-UA" w:eastAsia="uk-UA"/>
        </w:rPr>
        <w:t>координаційних</w:t>
      </w:r>
      <w:r w:rsidR="00661AD1">
        <w:rPr>
          <w:rFonts w:ascii="Times New Roman" w:eastAsia="Times New Roman" w:hAnsi="Times New Roman" w:cs="Times New Roman"/>
          <w:sz w:val="28"/>
          <w:szCs w:val="28"/>
          <w:lang w:val="uk-UA" w:eastAsia="uk-UA"/>
        </w:rPr>
        <w:t xml:space="preserve"> якостей</w:t>
      </w:r>
      <w:r w:rsidRPr="00AA0F9B">
        <w:rPr>
          <w:rFonts w:ascii="Times New Roman" w:eastAsia="Times New Roman" w:hAnsi="Times New Roman" w:cs="Times New Roman"/>
          <w:sz w:val="28"/>
          <w:szCs w:val="28"/>
          <w:lang w:val="uk-UA" w:eastAsia="uk-UA"/>
        </w:rPr>
        <w:t xml:space="preserve"> й ефективності дії авторської програми, проводився за участю </w:t>
      </w:r>
      <w:r w:rsidR="00090BDB">
        <w:rPr>
          <w:rFonts w:ascii="Times New Roman" w:eastAsia="Times New Roman" w:hAnsi="Times New Roman" w:cs="Times New Roman"/>
          <w:sz w:val="28"/>
          <w:szCs w:val="28"/>
          <w:lang w:val="uk-UA" w:eastAsia="uk-UA"/>
        </w:rPr>
        <w:t>спортсменів ДЮСШ №</w:t>
      </w:r>
      <w:r w:rsidR="00E246F8">
        <w:rPr>
          <w:rFonts w:ascii="Times New Roman" w:eastAsia="Times New Roman" w:hAnsi="Times New Roman" w:cs="Times New Roman"/>
          <w:sz w:val="28"/>
          <w:szCs w:val="28"/>
          <w:lang w:val="uk-UA" w:eastAsia="uk-UA"/>
        </w:rPr>
        <w:t>1</w:t>
      </w:r>
      <w:r w:rsidRPr="00AA0F9B">
        <w:rPr>
          <w:rFonts w:ascii="Times New Roman" w:eastAsia="Times New Roman" w:hAnsi="Times New Roman" w:cs="Times New Roman"/>
          <w:spacing w:val="10"/>
          <w:sz w:val="28"/>
          <w:shd w:val="clear" w:color="auto" w:fill="FFFFFF"/>
          <w:lang w:val="uk-UA" w:eastAsia="uk-UA"/>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Усі досліджувані юнаки</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highlight w:val="white"/>
          <w:lang w:val="uk-UA" w:eastAsia="ru-RU"/>
        </w:rPr>
        <w:t>–</w:t>
      </w:r>
      <w:r w:rsidR="00E246F8">
        <w:rPr>
          <w:rFonts w:ascii="Times New Roman" w:eastAsia="Times New Roman" w:hAnsi="Times New Roman" w:cs="Times New Roman"/>
          <w:sz w:val="28"/>
          <w:szCs w:val="28"/>
          <w:lang w:val="uk-UA" w:eastAsia="ru-RU"/>
        </w:rPr>
        <w:t xml:space="preserve"> у віці 7-8</w:t>
      </w:r>
      <w:r w:rsidRPr="00AA0F9B">
        <w:rPr>
          <w:rFonts w:ascii="Times New Roman" w:eastAsia="Times New Roman" w:hAnsi="Times New Roman" w:cs="Times New Roman"/>
          <w:sz w:val="28"/>
          <w:szCs w:val="28"/>
          <w:lang w:val="uk-UA" w:eastAsia="ru-RU"/>
        </w:rPr>
        <w:t xml:space="preserve"> років. До експериментальної і контрольної групи входило по 15</w:t>
      </w:r>
      <w:r w:rsidR="00560A3C">
        <w:rPr>
          <w:rFonts w:ascii="Times New Roman" w:eastAsia="Times New Roman" w:hAnsi="Times New Roman" w:cs="Times New Roman"/>
          <w:sz w:val="28"/>
          <w:szCs w:val="28"/>
          <w:lang w:val="uk-UA" w:eastAsia="ru-RU"/>
        </w:rPr>
        <w:t xml:space="preserve"> </w:t>
      </w:r>
      <w:r w:rsidR="00090BDB">
        <w:rPr>
          <w:rFonts w:ascii="Times New Roman" w:eastAsia="Times New Roman" w:hAnsi="Times New Roman" w:cs="Times New Roman"/>
          <w:sz w:val="28"/>
          <w:szCs w:val="28"/>
          <w:lang w:val="uk-UA" w:eastAsia="ru-RU"/>
        </w:rPr>
        <w:t>юних тенісистів</w:t>
      </w:r>
      <w:r w:rsidRPr="00AA0F9B">
        <w:rPr>
          <w:rFonts w:ascii="Times New Roman" w:eastAsia="Times New Roman" w:hAnsi="Times New Roman" w:cs="Times New Roman"/>
          <w:sz w:val="28"/>
          <w:szCs w:val="28"/>
          <w:lang w:val="uk-UA" w:eastAsia="ru-RU"/>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 xml:space="preserve">У процесі дослідження використовувалися педагогічні та психологічні методи.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ru-RU"/>
        </w:rPr>
      </w:pPr>
      <w:r w:rsidRPr="00AA0F9B">
        <w:rPr>
          <w:rFonts w:ascii="Times New Roman" w:eastAsia="Times New Roman" w:hAnsi="Times New Roman" w:cs="Times New Roman"/>
          <w:i/>
          <w:iCs/>
          <w:sz w:val="28"/>
          <w:szCs w:val="28"/>
          <w:lang w:val="uk-UA" w:eastAsia="ru-RU"/>
        </w:rPr>
        <w:t>Психофізіологічні методи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Основним методом, за допомогою якого підтверджувалася або відкидалася робоча гіпотеза, був психофізіологічний експеримент [30].</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При цьому визначався вплив диференційованого підходу й індивідуальних керівних дій на фізичну підготовленість та рівень розвитку фізичних якостей.</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 метою виявлення психофізіологічних </w:t>
      </w:r>
      <w:r w:rsidRPr="00AA0F9B">
        <w:rPr>
          <w:rFonts w:ascii="Times New Roman" w:eastAsia="Times New Roman" w:hAnsi="Times New Roman" w:cs="Times New Roman"/>
          <w:sz w:val="28"/>
          <w:szCs w:val="28"/>
          <w:highlight w:val="white"/>
          <w:lang w:val="uk-UA" w:eastAsia="ru-RU"/>
        </w:rPr>
        <w:t>особливостей</w:t>
      </w:r>
      <w:r w:rsidRPr="00AA0F9B">
        <w:rPr>
          <w:rFonts w:ascii="Times New Roman" w:eastAsia="Times New Roman" w:hAnsi="Times New Roman" w:cs="Times New Roman"/>
          <w:sz w:val="28"/>
          <w:szCs w:val="28"/>
          <w:lang w:val="uk-UA" w:eastAsia="ru-RU"/>
        </w:rPr>
        <w:t xml:space="preserve"> </w:t>
      </w:r>
      <w:r w:rsidR="00661AD1">
        <w:rPr>
          <w:rFonts w:ascii="Times New Roman" w:eastAsia="Times New Roman" w:hAnsi="Times New Roman" w:cs="Times New Roman"/>
          <w:sz w:val="28"/>
          <w:szCs w:val="28"/>
          <w:lang w:val="uk-UA" w:eastAsia="ru-RU"/>
        </w:rPr>
        <w:t>тенісистів</w:t>
      </w:r>
      <w:r w:rsidRPr="00AA0F9B">
        <w:rPr>
          <w:rFonts w:ascii="Times New Roman" w:eastAsia="Times New Roman" w:hAnsi="Times New Roman" w:cs="Times New Roman"/>
          <w:sz w:val="28"/>
          <w:szCs w:val="28"/>
          <w:lang w:val="uk-UA" w:eastAsia="ru-RU"/>
        </w:rPr>
        <w:t>, обґрунтування методики контролю за рівнем розвитку важливих психофізіологічних властивостей проводився формувальний етап експерименту.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 xml:space="preserve">Суть психофізіологічного експерименту полягала в акцентованому розвитку важливих психофізіологічних властивостей учнів </w:t>
      </w:r>
      <w:r w:rsidR="00090BDB">
        <w:rPr>
          <w:rFonts w:ascii="Times New Roman" w:eastAsia="Times New Roman" w:hAnsi="Times New Roman" w:cs="Times New Roman"/>
          <w:sz w:val="28"/>
          <w:szCs w:val="28"/>
          <w:lang w:val="uk-UA" w:eastAsia="ru-RU"/>
        </w:rPr>
        <w:t>ДЮСШ</w:t>
      </w:r>
      <w:r w:rsidRPr="00AA0F9B">
        <w:rPr>
          <w:rFonts w:ascii="Times New Roman" w:eastAsia="Times New Roman" w:hAnsi="Times New Roman" w:cs="Times New Roman"/>
          <w:sz w:val="28"/>
          <w:szCs w:val="28"/>
          <w:lang w:val="uk-UA" w:eastAsia="ru-RU"/>
        </w:rPr>
        <w:t xml:space="preserve">. Було вивчено зміни показників </w:t>
      </w:r>
      <w:r w:rsidR="001D4A34">
        <w:rPr>
          <w:rFonts w:ascii="Times New Roman" w:eastAsia="Times New Roman" w:hAnsi="Times New Roman" w:cs="Times New Roman"/>
          <w:sz w:val="28"/>
          <w:szCs w:val="28"/>
          <w:lang w:val="uk-UA" w:eastAsia="ru-RU"/>
        </w:rPr>
        <w:t>координаційних</w:t>
      </w:r>
      <w:r w:rsidR="00090BDB">
        <w:rPr>
          <w:rFonts w:ascii="Times New Roman" w:eastAsia="Times New Roman" w:hAnsi="Times New Roman" w:cs="Times New Roman"/>
          <w:sz w:val="28"/>
          <w:szCs w:val="28"/>
          <w:lang w:val="uk-UA" w:eastAsia="ru-RU"/>
        </w:rPr>
        <w:t xml:space="preserve"> якостей</w:t>
      </w:r>
      <w:r w:rsidRPr="00AA0F9B">
        <w:rPr>
          <w:rFonts w:ascii="Times New Roman" w:eastAsia="Times New Roman" w:hAnsi="Times New Roman" w:cs="Times New Roman"/>
          <w:sz w:val="28"/>
          <w:szCs w:val="28"/>
          <w:lang w:val="uk-UA" w:eastAsia="ru-RU"/>
        </w:rPr>
        <w:t xml:space="preserve">, розвитку професійно важливих психофізіологічних властивостей та функціональної підготовленості </w:t>
      </w:r>
      <w:r w:rsidR="00090BDB">
        <w:rPr>
          <w:rFonts w:ascii="Times New Roman" w:eastAsia="Times New Roman" w:hAnsi="Times New Roman" w:cs="Times New Roman"/>
          <w:sz w:val="28"/>
          <w:szCs w:val="28"/>
          <w:lang w:val="uk-UA" w:eastAsia="ru-RU"/>
        </w:rPr>
        <w:t>спортсменів</w:t>
      </w:r>
      <w:r w:rsidRPr="00AA0F9B">
        <w:rPr>
          <w:rFonts w:ascii="Times New Roman" w:eastAsia="Times New Roman" w:hAnsi="Times New Roman" w:cs="Times New Roman"/>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Також визначалася міра впливу експериментальної методики на рівень мотивації фізкультурно-спортивної діяльності учнів </w:t>
      </w:r>
      <w:r w:rsidR="00090BDB">
        <w:rPr>
          <w:rFonts w:ascii="Times New Roman" w:eastAsia="Times New Roman" w:hAnsi="Times New Roman" w:cs="Times New Roman"/>
          <w:sz w:val="28"/>
          <w:szCs w:val="28"/>
          <w:lang w:val="uk-UA" w:eastAsia="ru-RU"/>
        </w:rPr>
        <w:t>ДЮСШ</w:t>
      </w:r>
      <w:r w:rsidRPr="00AA0F9B">
        <w:rPr>
          <w:rFonts w:ascii="Times New Roman" w:eastAsia="Times New Roman" w:hAnsi="Times New Roman" w:cs="Times New Roman"/>
          <w:sz w:val="28"/>
          <w:szCs w:val="28"/>
          <w:lang w:val="uk-UA" w:eastAsia="ru-RU"/>
        </w:rPr>
        <w:t xml:space="preserve"> порівняно з початковими даними.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Тестування здійснювалося згідно із загальноприйнятими методичними й організаційними підходами з метою визначення функціональних показ</w:t>
      </w:r>
      <w:r w:rsidR="00090BDB">
        <w:rPr>
          <w:rFonts w:ascii="Times New Roman" w:eastAsia="Times New Roman" w:hAnsi="Times New Roman" w:cs="Times New Roman"/>
          <w:sz w:val="28"/>
          <w:szCs w:val="28"/>
          <w:lang w:val="uk-UA" w:eastAsia="ru-RU"/>
        </w:rPr>
        <w:t>ників у зв</w:t>
      </w:r>
      <w:r w:rsidR="00767975">
        <w:rPr>
          <w:rFonts w:ascii="Times New Roman" w:eastAsia="Times New Roman" w:hAnsi="Times New Roman" w:cs="Times New Roman"/>
          <w:sz w:val="28"/>
          <w:szCs w:val="28"/>
          <w:lang w:val="uk-UA" w:eastAsia="ru-RU"/>
        </w:rPr>
        <w:t>’</w:t>
      </w:r>
      <w:r w:rsidR="00090BDB">
        <w:rPr>
          <w:rFonts w:ascii="Times New Roman" w:eastAsia="Times New Roman" w:hAnsi="Times New Roman" w:cs="Times New Roman"/>
          <w:sz w:val="28"/>
          <w:szCs w:val="28"/>
          <w:lang w:val="uk-UA" w:eastAsia="ru-RU"/>
        </w:rPr>
        <w:t>язку з</w:t>
      </w:r>
      <w:r w:rsidRPr="00AA0F9B">
        <w:rPr>
          <w:rFonts w:ascii="Times New Roman" w:eastAsia="Times New Roman" w:hAnsi="Times New Roman" w:cs="Times New Roman"/>
          <w:sz w:val="28"/>
          <w:szCs w:val="28"/>
          <w:lang w:val="uk-UA" w:eastAsia="ru-RU"/>
        </w:rPr>
        <w:t xml:space="preserve"> заняттями</w:t>
      </w:r>
      <w:r w:rsidR="00090BDB">
        <w:rPr>
          <w:rFonts w:ascii="Times New Roman" w:eastAsia="Times New Roman" w:hAnsi="Times New Roman" w:cs="Times New Roman"/>
          <w:sz w:val="28"/>
          <w:szCs w:val="28"/>
          <w:lang w:val="uk-UA" w:eastAsia="ru-RU"/>
        </w:rPr>
        <w:t xml:space="preserve"> настільним тенісом</w:t>
      </w:r>
      <w:r w:rsidRPr="00AA0F9B">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highlight w:val="white"/>
          <w:lang w:val="uk-UA" w:eastAsia="ru-RU"/>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Оцінювання рівня</w:t>
      </w:r>
      <w:r w:rsidRPr="00AA0F9B">
        <w:rPr>
          <w:rFonts w:ascii="Times New Roman" w:eastAsia="Times New Roman" w:hAnsi="Times New Roman" w:cs="Times New Roman"/>
          <w:i/>
          <w:iCs/>
          <w:sz w:val="28"/>
          <w:szCs w:val="28"/>
          <w:lang w:val="uk-UA" w:eastAsia="ru-RU"/>
        </w:rPr>
        <w:t xml:space="preserve"> розвитку професійно важливих якостей</w:t>
      </w:r>
      <w:r w:rsidRPr="00AA0F9B">
        <w:rPr>
          <w:rFonts w:ascii="Times New Roman" w:eastAsia="Times New Roman" w:hAnsi="Times New Roman" w:cs="Times New Roman"/>
          <w:sz w:val="28"/>
          <w:szCs w:val="28"/>
          <w:lang w:val="uk-UA" w:eastAsia="ru-RU"/>
        </w:rPr>
        <w:t xml:space="preserve"> здійснювалося на спеціальному пристрої, що дало змогу визначити точність виконання завдання, </w:t>
      </w:r>
      <w:r w:rsidR="00090BDB">
        <w:rPr>
          <w:rFonts w:ascii="Times New Roman" w:eastAsia="Times New Roman" w:hAnsi="Times New Roman" w:cs="Times New Roman"/>
          <w:i/>
          <w:iCs/>
          <w:sz w:val="28"/>
          <w:szCs w:val="28"/>
          <w:lang w:val="uk-UA" w:eastAsia="ru-RU"/>
        </w:rPr>
        <w:t>швидкість</w:t>
      </w:r>
      <w:r w:rsidRPr="00AA0F9B">
        <w:rPr>
          <w:rFonts w:ascii="Times New Roman" w:eastAsia="Times New Roman" w:hAnsi="Times New Roman" w:cs="Times New Roman"/>
          <w:i/>
          <w:iCs/>
          <w:sz w:val="28"/>
          <w:szCs w:val="28"/>
          <w:lang w:val="uk-UA" w:eastAsia="ru-RU"/>
        </w:rPr>
        <w:t xml:space="preserve"> і точність уваги</w:t>
      </w:r>
      <w:r w:rsidRPr="00AA0F9B">
        <w:rPr>
          <w:rFonts w:ascii="Times New Roman" w:eastAsia="Times New Roman" w:hAnsi="Times New Roman" w:cs="Times New Roman"/>
          <w:sz w:val="28"/>
          <w:szCs w:val="28"/>
          <w:lang w:val="uk-UA" w:eastAsia="ru-RU"/>
        </w:rPr>
        <w:t xml:space="preserve"> (за С. І. Кириченком). </w:t>
      </w:r>
      <w:r w:rsidRPr="00AA0F9B">
        <w:rPr>
          <w:rFonts w:ascii="Times New Roman" w:eastAsia="Times New Roman" w:hAnsi="Times New Roman" w:cs="Times New Roman"/>
          <w:sz w:val="28"/>
          <w:szCs w:val="28"/>
          <w:lang w:val="uk-UA" w:eastAsia="ru-RU"/>
        </w:rPr>
        <w:br/>
        <w:t>Пристрій складався з коробки з 40 пронумерованими отворами (10 червоних, 10 білих, 10 зелених і 10 чорних). Стільки ж було і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ячів для настільного тенісу з номерами. Досліджувані повинні були за певний час правильно покласти максимальну кількість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ячів у відповідні отвори. Підраховувалася кількість вкладених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ячів (</w:t>
      </w:r>
      <w:r w:rsidRPr="00AA0F9B">
        <w:rPr>
          <w:rFonts w:ascii="Times New Roman" w:eastAsia="Times New Roman" w:hAnsi="Times New Roman" w:cs="Times New Roman"/>
          <w:i/>
          <w:iCs/>
          <w:sz w:val="28"/>
          <w:szCs w:val="28"/>
          <w:lang w:val="uk-UA" w:eastAsia="ru-RU"/>
        </w:rPr>
        <w:t>бистрота уваги</w:t>
      </w:r>
      <w:r w:rsidRPr="00AA0F9B">
        <w:rPr>
          <w:rFonts w:ascii="Times New Roman" w:eastAsia="Times New Roman" w:hAnsi="Times New Roman" w:cs="Times New Roman"/>
          <w:sz w:val="28"/>
          <w:szCs w:val="28"/>
          <w:lang w:val="uk-UA" w:eastAsia="ru-RU"/>
        </w:rPr>
        <w:t>), кількість помилок у номерних позначеннях (</w:t>
      </w:r>
      <w:r w:rsidRPr="00AA0F9B">
        <w:rPr>
          <w:rFonts w:ascii="Times New Roman" w:eastAsia="Times New Roman" w:hAnsi="Times New Roman" w:cs="Times New Roman"/>
          <w:i/>
          <w:iCs/>
          <w:sz w:val="28"/>
          <w:szCs w:val="28"/>
          <w:lang w:val="uk-UA" w:eastAsia="ru-RU"/>
        </w:rPr>
        <w:t>точність уваги</w:t>
      </w:r>
      <w:r w:rsidRPr="00AA0F9B">
        <w:rPr>
          <w:rFonts w:ascii="Times New Roman" w:eastAsia="Times New Roman" w:hAnsi="Times New Roman" w:cs="Times New Roman"/>
          <w:sz w:val="28"/>
          <w:szCs w:val="28"/>
          <w:lang w:val="uk-UA" w:eastAsia="ru-RU"/>
        </w:rPr>
        <w:t>). Оцінювання здійснювалося за п</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ятибальною системою.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Метод вивчення швидкості оперативного мислення дозволив визначити темп реалізації орієнтовних компонентів мислення. Досліджуваним пропонувалися бланки зі словами, в яких були опущені літери. Через три хвилини вони вписали пропущені літери. Кожен прочерк означав одну пропущену літеру. Слова були іменниками у називному відмінку однини.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Методика дослідження</w:t>
      </w:r>
      <w:r w:rsidRPr="00AA0F9B">
        <w:rPr>
          <w:rFonts w:ascii="Times New Roman" w:eastAsia="Times New Roman" w:hAnsi="Times New Roman" w:cs="Times New Roman"/>
          <w:i/>
          <w:iCs/>
          <w:sz w:val="28"/>
          <w:szCs w:val="28"/>
          <w:lang w:val="uk-UA" w:eastAsia="ru-RU"/>
        </w:rPr>
        <w:t xml:space="preserve"> гнучкості мислення</w:t>
      </w:r>
      <w:r w:rsidRPr="00AA0F9B">
        <w:rPr>
          <w:rFonts w:ascii="Times New Roman" w:eastAsia="Times New Roman" w:hAnsi="Times New Roman" w:cs="Times New Roman"/>
          <w:sz w:val="28"/>
          <w:szCs w:val="28"/>
          <w:lang w:val="uk-UA" w:eastAsia="ru-RU"/>
        </w:rPr>
        <w:t xml:space="preserve"> (логічне мислення) дала можливість визначити варіативну кількість підходів, гіпотез, початкових даних, точок зору, операцій, що залучаються до процесу розумової діяльності. Досліджуваним пропонувалися бланки із записаними анаграмами </w:t>
      </w:r>
      <w:r w:rsidRPr="00AA0F9B">
        <w:rPr>
          <w:rFonts w:ascii="Times New Roman" w:eastAsia="Times New Roman" w:hAnsi="Times New Roman" w:cs="Times New Roman"/>
          <w:sz w:val="28"/>
          <w:szCs w:val="28"/>
          <w:lang w:val="uk-UA" w:eastAsia="ru-RU"/>
        </w:rPr>
        <w:lastRenderedPageBreak/>
        <w:t xml:space="preserve">(набір букв). Упродовж трьох хвилин </w:t>
      </w:r>
      <w:r w:rsidR="00C4268E">
        <w:rPr>
          <w:rFonts w:ascii="Times New Roman" w:eastAsia="Times New Roman" w:hAnsi="Times New Roman" w:cs="Times New Roman"/>
          <w:sz w:val="28"/>
          <w:szCs w:val="28"/>
          <w:lang w:val="uk-UA" w:eastAsia="ru-RU"/>
        </w:rPr>
        <w:t>учні</w:t>
      </w:r>
      <w:r w:rsidRPr="00AA0F9B">
        <w:rPr>
          <w:rFonts w:ascii="Times New Roman" w:eastAsia="Times New Roman" w:hAnsi="Times New Roman" w:cs="Times New Roman"/>
          <w:sz w:val="28"/>
          <w:szCs w:val="28"/>
          <w:lang w:val="uk-UA" w:eastAsia="ru-RU"/>
        </w:rPr>
        <w:t xml:space="preserve"> складали з наборів букв слова, не пропускаючи і не додаючи жодної букви. Слова були тільки іменниками однини.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i/>
          <w:iCs/>
          <w:sz w:val="28"/>
          <w:szCs w:val="28"/>
          <w:lang w:val="uk-UA" w:eastAsia="ru-RU"/>
        </w:rPr>
        <w:t>Оперативна пам</w:t>
      </w:r>
      <w:r w:rsidR="00767975">
        <w:rPr>
          <w:rFonts w:ascii="Times New Roman" w:eastAsia="Times New Roman" w:hAnsi="Times New Roman" w:cs="Times New Roman"/>
          <w:i/>
          <w:iCs/>
          <w:sz w:val="28"/>
          <w:szCs w:val="28"/>
          <w:lang w:val="uk-UA" w:eastAsia="ru-RU"/>
        </w:rPr>
        <w:t>’</w:t>
      </w:r>
      <w:r w:rsidRPr="00AA0F9B">
        <w:rPr>
          <w:rFonts w:ascii="Times New Roman" w:eastAsia="Times New Roman" w:hAnsi="Times New Roman" w:cs="Times New Roman"/>
          <w:i/>
          <w:iCs/>
          <w:sz w:val="28"/>
          <w:szCs w:val="28"/>
          <w:lang w:val="uk-UA" w:eastAsia="ru-RU"/>
        </w:rPr>
        <w:t>ять</w:t>
      </w:r>
      <w:r w:rsidRPr="00AA0F9B">
        <w:rPr>
          <w:rFonts w:ascii="Times New Roman" w:eastAsia="Times New Roman" w:hAnsi="Times New Roman" w:cs="Times New Roman"/>
          <w:sz w:val="28"/>
          <w:szCs w:val="28"/>
          <w:lang w:val="uk-UA" w:eastAsia="ru-RU"/>
        </w:rPr>
        <w:t xml:space="preserve"> (психофізіологічні механізми 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яті) досліджувалася шляхом запам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ятовування чисел за допомогою слухового сприйняття. Для проведення тесту необхідно було мати ряди чисел від 21 до 98, у кожному по 12 двозначних чисел. Експериментатор зачитував числа одного ряду за 30 с, а досліджувані слухали і намагалися їх запам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ятати. Після сигналу вони записували цифри, що запам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ятали в будь-якому порядку. За результатами дослідження підраховувалась кількість правильних відповідей з кожного ряду й обчислювався середній показник.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ru-RU"/>
        </w:rPr>
      </w:pPr>
      <w:r w:rsidRPr="00AA0F9B">
        <w:rPr>
          <w:rFonts w:ascii="Times New Roman" w:eastAsia="Times New Roman" w:hAnsi="Times New Roman" w:cs="Times New Roman"/>
          <w:i/>
          <w:iCs/>
          <w:sz w:val="28"/>
          <w:szCs w:val="28"/>
          <w:lang w:val="uk-UA" w:eastAsia="ru-RU"/>
        </w:rPr>
        <w:t>Лабільність нервової системи</w:t>
      </w:r>
      <w:r w:rsidRPr="00AA0F9B">
        <w:rPr>
          <w:rFonts w:ascii="Times New Roman" w:eastAsia="Times New Roman" w:hAnsi="Times New Roman" w:cs="Times New Roman"/>
          <w:sz w:val="28"/>
          <w:szCs w:val="28"/>
          <w:lang w:val="uk-UA" w:eastAsia="ru-RU"/>
        </w:rPr>
        <w:t xml:space="preserve"> досліджувалась за методикою </w:t>
      </w:r>
      <w:r w:rsidRPr="00AA0F9B">
        <w:rPr>
          <w:rFonts w:ascii="Times New Roman" w:eastAsia="Times New Roman" w:hAnsi="Times New Roman" w:cs="Times New Roman"/>
          <w:sz w:val="28"/>
          <w:szCs w:val="28"/>
          <w:lang w:val="uk-UA" w:eastAsia="ru-RU"/>
        </w:rPr>
        <w:br/>
        <w:t xml:space="preserve">Є. П. Ільїна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Тепінг-тест”.</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Тест проводився</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з метою визначення коефіцієнта функціональної асиметрії і властивостей нервової системи.</w:t>
      </w:r>
      <w:r w:rsidRPr="00AA0F9B">
        <w:rPr>
          <w:rFonts w:ascii="Times New Roman" w:eastAsia="Times New Roman" w:hAnsi="Times New Roman" w:cs="Times New Roman"/>
          <w:bCs/>
          <w:sz w:val="28"/>
          <w:szCs w:val="28"/>
          <w:lang w:val="uk-UA" w:eastAsia="ru-RU"/>
        </w:rPr>
        <w:t xml:space="preserve"> </w:t>
      </w:r>
      <w:r w:rsidRPr="00AA0F9B">
        <w:rPr>
          <w:rFonts w:ascii="Times New Roman" w:eastAsia="Times New Roman" w:hAnsi="Times New Roman" w:cs="Times New Roman"/>
          <w:sz w:val="28"/>
          <w:szCs w:val="28"/>
          <w:lang w:val="uk-UA" w:eastAsia="ru-RU"/>
        </w:rPr>
        <w:t>За сигналом досліджувані проставляли крапки в кожному прямокутнику бланка; для кожного прямокутника було відведено час 5 с. Переходили з одного прямокутника в іншій за командою, не перериваючи роботи. Бланком був стандартний лист паперу (203</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х</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283</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мм), розділений на 8 рівних прямокутників. Дослід проводився послідовно спочатку правою, потім лівою рукою [25].</w:t>
      </w:r>
    </w:p>
    <w:p w:rsidR="00AA0F9B" w:rsidRPr="00AA0F9B" w:rsidRDefault="00AA0F9B" w:rsidP="00AA0F9B">
      <w:pPr>
        <w:spacing w:after="0" w:line="360" w:lineRule="auto"/>
        <w:ind w:firstLine="709"/>
        <w:jc w:val="both"/>
        <w:rPr>
          <w:rFonts w:ascii="Times New Roman" w:eastAsia="Times New Roman" w:hAnsi="Times New Roman" w:cs="Times New Roman"/>
          <w:spacing w:val="10"/>
          <w:sz w:val="28"/>
          <w:shd w:val="clear" w:color="auto" w:fill="FFFFFF"/>
          <w:lang w:val="uk-UA" w:eastAsia="uk-UA"/>
        </w:rPr>
      </w:pPr>
      <w:r w:rsidRPr="00AA0F9B">
        <w:rPr>
          <w:rFonts w:ascii="Times New Roman" w:eastAsia="Times New Roman" w:hAnsi="Times New Roman" w:cs="Times New Roman"/>
          <w:sz w:val="28"/>
          <w:szCs w:val="28"/>
          <w:lang w:val="uk-UA" w:eastAsia="uk-UA"/>
        </w:rPr>
        <w:t xml:space="preserve">Формувальний етап експерименту проводився з метою перевірки ефективності </w:t>
      </w:r>
      <w:r w:rsidRPr="00AA0F9B">
        <w:rPr>
          <w:rFonts w:ascii="Times New Roman" w:eastAsia="Times New Roman" w:hAnsi="Times New Roman" w:cs="Times New Roman"/>
          <w:i/>
          <w:sz w:val="28"/>
          <w:szCs w:val="28"/>
          <w:lang w:val="uk-UA" w:eastAsia="uk-UA"/>
        </w:rPr>
        <w:t>авторської програми</w:t>
      </w:r>
      <w:r w:rsidRPr="00AA0F9B">
        <w:rPr>
          <w:rFonts w:ascii="Times New Roman" w:eastAsia="Times New Roman" w:hAnsi="Times New Roman" w:cs="Times New Roman"/>
          <w:sz w:val="28"/>
          <w:szCs w:val="28"/>
          <w:lang w:val="uk-UA" w:eastAsia="uk-UA"/>
        </w:rPr>
        <w:t xml:space="preserve">. Відповідно до завдань формувального етапу були створені експериментальна й контрольна групи. До складу експериментальної групи входило 15 учнів </w:t>
      </w:r>
      <w:r w:rsidR="00090BDB">
        <w:rPr>
          <w:rFonts w:ascii="Times New Roman" w:eastAsia="Times New Roman" w:hAnsi="Times New Roman" w:cs="Times New Roman"/>
          <w:sz w:val="28"/>
          <w:szCs w:val="28"/>
          <w:lang w:val="uk-UA" w:eastAsia="uk-UA"/>
        </w:rPr>
        <w:t>ДЮСШ №</w:t>
      </w:r>
      <w:r w:rsidR="00E246F8">
        <w:rPr>
          <w:rFonts w:ascii="Times New Roman" w:eastAsia="Times New Roman" w:hAnsi="Times New Roman" w:cs="Times New Roman"/>
          <w:sz w:val="28"/>
          <w:szCs w:val="28"/>
          <w:lang w:val="uk-UA" w:eastAsia="uk-UA"/>
        </w:rPr>
        <w:t>1 м. Сєвродонецька</w:t>
      </w:r>
      <w:r w:rsidR="00090BDB">
        <w:rPr>
          <w:rFonts w:ascii="Times New Roman" w:eastAsia="Times New Roman" w:hAnsi="Times New Roman" w:cs="Times New Roman"/>
          <w:sz w:val="28"/>
          <w:szCs w:val="28"/>
          <w:lang w:val="uk-UA" w:eastAsia="uk-UA"/>
        </w:rPr>
        <w:t>.</w:t>
      </w:r>
      <w:r w:rsidRPr="00AA0F9B">
        <w:rPr>
          <w:rFonts w:ascii="Times New Roman" w:eastAsia="Times New Roman" w:hAnsi="Times New Roman" w:cs="Times New Roman"/>
          <w:sz w:val="28"/>
          <w:szCs w:val="28"/>
          <w:lang w:val="uk-UA" w:eastAsia="uk-UA"/>
        </w:rPr>
        <w:t xml:space="preserve"> До складу контрольної групи входило 15 учнів </w:t>
      </w:r>
      <w:r w:rsidR="00090BDB">
        <w:rPr>
          <w:rFonts w:ascii="Times New Roman" w:eastAsia="Times New Roman" w:hAnsi="Times New Roman" w:cs="Times New Roman"/>
          <w:sz w:val="28"/>
          <w:szCs w:val="28"/>
          <w:lang w:val="uk-UA" w:eastAsia="uk-UA"/>
        </w:rPr>
        <w:t>ДЮСШ №</w:t>
      </w:r>
      <w:r w:rsidR="00A81DA8">
        <w:rPr>
          <w:rFonts w:ascii="Times New Roman" w:eastAsia="Times New Roman" w:hAnsi="Times New Roman" w:cs="Times New Roman"/>
          <w:sz w:val="28"/>
          <w:szCs w:val="28"/>
          <w:lang w:val="uk-UA" w:eastAsia="uk-UA"/>
        </w:rPr>
        <w:t>7</w:t>
      </w:r>
      <w:r w:rsidR="00E246F8">
        <w:rPr>
          <w:rFonts w:ascii="Times New Roman" w:eastAsia="Times New Roman" w:hAnsi="Times New Roman" w:cs="Times New Roman"/>
          <w:sz w:val="28"/>
          <w:szCs w:val="28"/>
          <w:lang w:val="uk-UA" w:eastAsia="uk-UA"/>
        </w:rPr>
        <w:t xml:space="preserve"> м. Дніпра</w:t>
      </w:r>
      <w:r w:rsidRPr="00AA0F9B">
        <w:rPr>
          <w:rFonts w:ascii="Times New Roman" w:eastAsia="Times New Roman" w:hAnsi="Times New Roman" w:cs="Times New Roman"/>
          <w:sz w:val="28"/>
          <w:szCs w:val="28"/>
          <w:lang w:val="uk-UA" w:eastAsia="uk-UA"/>
        </w:rPr>
        <w:t>.</w:t>
      </w:r>
    </w:p>
    <w:p w:rsidR="00AA0F9B" w:rsidRPr="00AA0F9B" w:rsidRDefault="00090BD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Експеримент</w:t>
      </w:r>
      <w:r w:rsidR="0001258F">
        <w:rPr>
          <w:rFonts w:ascii="Times New Roman" w:eastAsia="Times New Roman" w:hAnsi="Times New Roman" w:cs="Times New Roman"/>
          <w:sz w:val="28"/>
          <w:szCs w:val="28"/>
          <w:lang w:val="uk-UA" w:eastAsia="ru-RU"/>
        </w:rPr>
        <w:t xml:space="preserve"> тривав 8</w:t>
      </w:r>
      <w:r>
        <w:rPr>
          <w:rFonts w:ascii="Times New Roman" w:eastAsia="Times New Roman" w:hAnsi="Times New Roman" w:cs="Times New Roman"/>
          <w:sz w:val="28"/>
          <w:szCs w:val="28"/>
          <w:lang w:val="uk-UA" w:eastAsia="ru-RU"/>
        </w:rPr>
        <w:t xml:space="preserve"> місяців – </w:t>
      </w:r>
      <w:r w:rsidR="00AA0F9B" w:rsidRPr="00AA0F9B">
        <w:rPr>
          <w:rFonts w:ascii="Times New Roman" w:eastAsia="Times New Roman" w:hAnsi="Times New Roman" w:cs="Times New Roman"/>
          <w:sz w:val="28"/>
          <w:szCs w:val="28"/>
          <w:lang w:val="uk-UA" w:eastAsia="ru-RU"/>
        </w:rPr>
        <w:t xml:space="preserve">з 1 </w:t>
      </w:r>
      <w:r w:rsidR="0001258F">
        <w:rPr>
          <w:rFonts w:ascii="Times New Roman" w:eastAsia="Times New Roman" w:hAnsi="Times New Roman" w:cs="Times New Roman"/>
          <w:sz w:val="28"/>
          <w:szCs w:val="28"/>
          <w:lang w:val="uk-UA" w:eastAsia="ru-RU"/>
        </w:rPr>
        <w:t>лютого 202</w:t>
      </w:r>
      <w:r w:rsidR="00E246F8">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 xml:space="preserve"> до 30 </w:t>
      </w:r>
      <w:r w:rsidR="0001258F">
        <w:rPr>
          <w:rFonts w:ascii="Times New Roman" w:eastAsia="Times New Roman" w:hAnsi="Times New Roman" w:cs="Times New Roman"/>
          <w:sz w:val="28"/>
          <w:szCs w:val="28"/>
          <w:lang w:val="uk-UA" w:eastAsia="ru-RU"/>
        </w:rPr>
        <w:t>вересня</w:t>
      </w:r>
      <w:r>
        <w:rPr>
          <w:rFonts w:ascii="Times New Roman" w:eastAsia="Times New Roman" w:hAnsi="Times New Roman" w:cs="Times New Roman"/>
          <w:sz w:val="28"/>
          <w:szCs w:val="28"/>
          <w:lang w:val="uk-UA" w:eastAsia="ru-RU"/>
        </w:rPr>
        <w:t xml:space="preserve"> 202</w:t>
      </w:r>
      <w:r w:rsidR="000E3C08">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 xml:space="preserve"> року</w:t>
      </w:r>
      <w:r w:rsidR="00AA0F9B" w:rsidRPr="00AA0F9B">
        <w:rPr>
          <w:rFonts w:ascii="Times New Roman" w:eastAsia="Times New Roman" w:hAnsi="Times New Roman" w:cs="Times New Roman"/>
          <w:sz w:val="28"/>
          <w:szCs w:val="28"/>
          <w:lang w:val="uk-UA" w:eastAsia="ru-RU"/>
        </w:rPr>
        <w:t>.</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b/>
          <w:bCs/>
          <w:sz w:val="28"/>
          <w:szCs w:val="28"/>
          <w:lang w:val="uk-UA" w:eastAsia="uk-UA"/>
        </w:rPr>
        <w:t>Метод математичної статистики.</w:t>
      </w:r>
      <w:r w:rsidRPr="00AA0F9B">
        <w:rPr>
          <w:rFonts w:ascii="Times New Roman" w:eastAsia="Times New Roman" w:hAnsi="Times New Roman" w:cs="Times New Roman"/>
          <w:sz w:val="28"/>
          <w:szCs w:val="28"/>
          <w:lang w:val="uk-UA" w:eastAsia="uk-UA"/>
        </w:rPr>
        <w:t xml:space="preserve"> Для цього з даних отриманих в резул</w:t>
      </w:r>
      <w:r w:rsidR="002F75C0">
        <w:rPr>
          <w:rFonts w:ascii="Times New Roman" w:eastAsia="Times New Roman" w:hAnsi="Times New Roman" w:cs="Times New Roman"/>
          <w:sz w:val="28"/>
          <w:szCs w:val="28"/>
          <w:lang w:val="uk-UA" w:eastAsia="uk-UA"/>
        </w:rPr>
        <w:t xml:space="preserve">ьтаті тестування </w:t>
      </w:r>
      <w:r w:rsidRPr="00AA0F9B">
        <w:rPr>
          <w:rFonts w:ascii="Times New Roman" w:eastAsia="Times New Roman" w:hAnsi="Times New Roman" w:cs="Times New Roman"/>
          <w:sz w:val="28"/>
          <w:szCs w:val="28"/>
          <w:lang w:val="uk-UA" w:eastAsia="uk-UA"/>
        </w:rPr>
        <w:t xml:space="preserve"> необхідно було:</w:t>
      </w:r>
    </w:p>
    <w:p w:rsidR="00AA0F9B" w:rsidRPr="00AA0F9B" w:rsidRDefault="00AA0F9B" w:rsidP="00AA0F9B">
      <w:pPr>
        <w:numPr>
          <w:ilvl w:val="0"/>
          <w:numId w:val="8"/>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 Обчислити середню арифметичну величину.</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lastRenderedPageBreak/>
        <w:t>Обчислення цього показника проводилося шляхом складання всіх набутих значень (які називаються варіантами) і ділення обчислювальної суми на кількість варіант:</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position w:val="-24"/>
          <w:sz w:val="28"/>
          <w:szCs w:val="28"/>
          <w:lang w:val="uk-UA" w:eastAsia="ru-RU"/>
        </w:rPr>
        <w:object w:dxaOrig="10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34.5pt" o:ole="" fillcolor="window">
            <v:imagedata r:id="rId11" o:title=""/>
          </v:shape>
          <o:OLEObject Type="Embed" ProgID="Equation.3" ShapeID="_x0000_i1025" DrawAspect="Content" ObjectID="_1766502998" r:id="rId12"/>
        </w:object>
      </w:r>
      <w:r w:rsidRPr="00AA0F9B">
        <w:rPr>
          <w:rFonts w:ascii="Times New Roman" w:eastAsia="Times New Roman" w:hAnsi="Times New Roman" w:cs="Times New Roman"/>
          <w:sz w:val="28"/>
          <w:szCs w:val="28"/>
          <w:lang w:val="uk-UA" w:eastAsia="ru-RU"/>
        </w:rPr>
        <w:t>,</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де </w:t>
      </w:r>
      <w:r w:rsidRPr="00AA0F9B">
        <w:rPr>
          <w:rFonts w:ascii="Times New Roman" w:eastAsia="Times New Roman" w:hAnsi="Times New Roman" w:cs="Times New Roman"/>
          <w:b/>
          <w:position w:val="-14"/>
          <w:sz w:val="28"/>
          <w:szCs w:val="28"/>
          <w:lang w:val="uk-UA" w:eastAsia="uk-UA"/>
        </w:rPr>
        <w:object w:dxaOrig="460" w:dyaOrig="400">
          <v:shape id="_x0000_i1026" type="#_x0000_t75" style="width:22.5pt;height:19.5pt" o:ole="" fillcolor="window">
            <v:imagedata r:id="rId13" o:title=""/>
          </v:shape>
          <o:OLEObject Type="Embed" ProgID="Equation.3" ShapeID="_x0000_i1026" DrawAspect="Content" ObjectID="_1766502999" r:id="rId14"/>
        </w:object>
      </w:r>
      <w:r w:rsidRPr="00AA0F9B">
        <w:rPr>
          <w:rFonts w:ascii="Times New Roman" w:eastAsia="Times New Roman" w:hAnsi="Times New Roman" w:cs="Times New Roman"/>
          <w:b/>
          <w:sz w:val="28"/>
          <w:szCs w:val="28"/>
          <w:lang w:val="uk-UA" w:eastAsia="uk-UA"/>
        </w:rPr>
        <w:t>-</w:t>
      </w:r>
      <w:r w:rsidRPr="00AA0F9B">
        <w:rPr>
          <w:rFonts w:ascii="Times New Roman" w:eastAsia="Times New Roman" w:hAnsi="Times New Roman" w:cs="Times New Roman"/>
          <w:sz w:val="28"/>
          <w:szCs w:val="28"/>
          <w:lang w:val="uk-UA" w:eastAsia="uk-UA"/>
        </w:rPr>
        <w:t xml:space="preserve"> (сигма) знак підсумовування;</w:t>
      </w:r>
    </w:p>
    <w:p w:rsidR="00AA0F9B" w:rsidRPr="00AA0F9B" w:rsidRDefault="00560A3C" w:rsidP="00AA0F9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 xml:space="preserve">  </w:t>
      </w:r>
      <w:r w:rsidR="00AA0F9B" w:rsidRPr="00AA0F9B">
        <w:rPr>
          <w:rFonts w:ascii="Times New Roman" w:eastAsia="Times New Roman" w:hAnsi="Times New Roman" w:cs="Times New Roman"/>
          <w:b/>
          <w:sz w:val="28"/>
          <w:szCs w:val="28"/>
          <w:lang w:val="uk-UA" w:eastAsia="uk-UA"/>
        </w:rPr>
        <w:t>V</w:t>
      </w:r>
      <w:r w:rsidR="00AA0F9B" w:rsidRPr="00AA0F9B">
        <w:rPr>
          <w:rFonts w:ascii="Times New Roman" w:eastAsia="Times New Roman" w:hAnsi="Times New Roman" w:cs="Times New Roman"/>
          <w:sz w:val="28"/>
          <w:szCs w:val="28"/>
          <w:lang w:val="uk-UA" w:eastAsia="uk-UA"/>
        </w:rPr>
        <w:t xml:space="preserve"> – набутих в дослідженні значень (варіанти);</w:t>
      </w:r>
    </w:p>
    <w:p w:rsidR="00AA0F9B" w:rsidRPr="00AA0F9B" w:rsidRDefault="00560A3C" w:rsidP="00AA0F9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 xml:space="preserve">  </w:t>
      </w:r>
      <w:r w:rsidR="00AA0F9B" w:rsidRPr="00AA0F9B">
        <w:rPr>
          <w:rFonts w:ascii="Times New Roman" w:eastAsia="Times New Roman" w:hAnsi="Times New Roman" w:cs="Times New Roman"/>
          <w:b/>
          <w:sz w:val="28"/>
          <w:szCs w:val="28"/>
          <w:lang w:val="uk-UA" w:eastAsia="uk-UA"/>
        </w:rPr>
        <w:t>n</w:t>
      </w:r>
      <w:r w:rsidR="00AA0F9B" w:rsidRPr="00AA0F9B">
        <w:rPr>
          <w:rFonts w:ascii="Times New Roman" w:eastAsia="Times New Roman" w:hAnsi="Times New Roman" w:cs="Times New Roman"/>
          <w:sz w:val="28"/>
          <w:szCs w:val="28"/>
          <w:lang w:val="uk-UA" w:eastAsia="uk-UA"/>
        </w:rPr>
        <w:t xml:space="preserve"> – кількість варіант.</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За цією формулою</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обчислюється так звана проста середня арифметична величина. Застосовується вона в тих випадках, коли є невелика кількість варіант.</w:t>
      </w:r>
    </w:p>
    <w:p w:rsidR="00AA0F9B" w:rsidRPr="00AA0F9B" w:rsidRDefault="00AA0F9B" w:rsidP="00AA0F9B">
      <w:pPr>
        <w:numPr>
          <w:ilvl w:val="0"/>
          <w:numId w:val="8"/>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Обчислити середнє квадратичне відхилення.</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Величина середнього</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квадратичного відхилення є показником розсіювання, тобто відхилення варіант, які отримані в дослідженні, від них середньої величини, і тим самим покликана доповнювати характеристику групи явищ.</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На основі теорії розподілу розмаху для статистичних сукупностей (Д. Пірсон, Л. Тіппет, С.С. Ермолов, Н.А. Толоконцев та інші) розроблений елементарний спосіб дуже швидкого визначення середнього квадратичного відхилення по формулі:</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position w:val="-24"/>
          <w:sz w:val="28"/>
          <w:szCs w:val="28"/>
          <w:lang w:val="uk-UA" w:eastAsia="ru-RU"/>
        </w:rPr>
        <w:object w:dxaOrig="1800" w:dyaOrig="639">
          <v:shape id="_x0000_i1027" type="#_x0000_t75" style="width:167.25pt;height:54.75pt" o:ole="" fillcolor="window">
            <v:imagedata r:id="rId15" o:title=""/>
          </v:shape>
          <o:OLEObject Type="Embed" ProgID="Equation.3" ShapeID="_x0000_i1027" DrawAspect="Content" ObjectID="_1766503000" r:id="rId16"/>
        </w:object>
      </w:r>
      <w:r w:rsidRPr="00AA0F9B">
        <w:rPr>
          <w:rFonts w:ascii="Times New Roman" w:eastAsia="Times New Roman" w:hAnsi="Times New Roman" w:cs="Times New Roman"/>
          <w:sz w:val="28"/>
          <w:szCs w:val="28"/>
          <w:lang w:val="uk-UA" w:eastAsia="ru-RU"/>
        </w:rPr>
        <w:t>,</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де </w:t>
      </w:r>
      <w:r w:rsidRPr="00AA0F9B">
        <w:rPr>
          <w:rFonts w:ascii="Times New Roman" w:eastAsia="Times New Roman" w:hAnsi="Times New Roman" w:cs="Times New Roman"/>
          <w:b/>
          <w:sz w:val="28"/>
          <w:szCs w:val="28"/>
          <w:lang w:val="uk-UA" w:eastAsia="uk-UA"/>
        </w:rPr>
        <w:t>Vмакс</w:t>
      </w:r>
      <w:r w:rsidRPr="00AA0F9B">
        <w:rPr>
          <w:rFonts w:ascii="Times New Roman" w:eastAsia="Times New Roman" w:hAnsi="Times New Roman" w:cs="Times New Roman"/>
          <w:sz w:val="28"/>
          <w:szCs w:val="28"/>
          <w:lang w:val="uk-UA" w:eastAsia="uk-UA"/>
        </w:rPr>
        <w:t xml:space="preserve"> – найбільше значення варіанти;</w:t>
      </w:r>
    </w:p>
    <w:p w:rsidR="00AA0F9B" w:rsidRPr="00AA0F9B" w:rsidRDefault="00560A3C" w:rsidP="00AA0F9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 xml:space="preserve">  </w:t>
      </w:r>
      <w:r w:rsidR="00AA0F9B" w:rsidRPr="00AA0F9B">
        <w:rPr>
          <w:rFonts w:ascii="Times New Roman" w:eastAsia="Times New Roman" w:hAnsi="Times New Roman" w:cs="Times New Roman"/>
          <w:b/>
          <w:sz w:val="28"/>
          <w:szCs w:val="28"/>
          <w:lang w:val="uk-UA" w:eastAsia="uk-UA"/>
        </w:rPr>
        <w:t>Vмин</w:t>
      </w:r>
      <w:r w:rsidR="00AA0F9B" w:rsidRPr="00AA0F9B">
        <w:rPr>
          <w:rFonts w:ascii="Times New Roman" w:eastAsia="Times New Roman" w:hAnsi="Times New Roman" w:cs="Times New Roman"/>
          <w:sz w:val="28"/>
          <w:szCs w:val="28"/>
          <w:lang w:val="uk-UA" w:eastAsia="uk-UA"/>
        </w:rPr>
        <w:t xml:space="preserve"> – найменше значення варіанти;</w:t>
      </w:r>
    </w:p>
    <w:p w:rsidR="00AA0F9B" w:rsidRPr="00AA0F9B" w:rsidRDefault="00560A3C" w:rsidP="00AA0F9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 xml:space="preserve">  </w:t>
      </w:r>
      <w:r w:rsidR="00AA0F9B" w:rsidRPr="00AA0F9B">
        <w:rPr>
          <w:rFonts w:ascii="Times New Roman" w:eastAsia="Times New Roman" w:hAnsi="Times New Roman" w:cs="Times New Roman"/>
          <w:b/>
          <w:sz w:val="28"/>
          <w:szCs w:val="28"/>
          <w:lang w:val="uk-UA" w:eastAsia="uk-UA"/>
        </w:rPr>
        <w:t>К</w:t>
      </w:r>
      <w:r w:rsidR="00AA0F9B" w:rsidRPr="00AA0F9B">
        <w:rPr>
          <w:rFonts w:ascii="Times New Roman" w:eastAsia="Times New Roman" w:hAnsi="Times New Roman" w:cs="Times New Roman"/>
          <w:sz w:val="28"/>
          <w:szCs w:val="28"/>
          <w:lang w:val="uk-UA" w:eastAsia="uk-UA"/>
        </w:rPr>
        <w:t xml:space="preserve"> – табличний коефіцієнт, відповідний певній</w:t>
      </w:r>
      <w:r>
        <w:rPr>
          <w:rFonts w:ascii="Times New Roman" w:eastAsia="Times New Roman" w:hAnsi="Times New Roman" w:cs="Times New Roman"/>
          <w:sz w:val="28"/>
          <w:szCs w:val="28"/>
          <w:lang w:val="uk-UA" w:eastAsia="uk-UA"/>
        </w:rPr>
        <w:t xml:space="preserve"> </w:t>
      </w:r>
      <w:r w:rsidR="00AA0F9B" w:rsidRPr="00AA0F9B">
        <w:rPr>
          <w:rFonts w:ascii="Times New Roman" w:eastAsia="Times New Roman" w:hAnsi="Times New Roman" w:cs="Times New Roman"/>
          <w:sz w:val="28"/>
          <w:szCs w:val="28"/>
          <w:lang w:val="uk-UA" w:eastAsia="uk-UA"/>
        </w:rPr>
        <w:t>величині розмаху.</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Коефіцієнт </w:t>
      </w:r>
      <w:r w:rsidRPr="00AA0F9B">
        <w:rPr>
          <w:rFonts w:ascii="Times New Roman" w:eastAsia="Times New Roman" w:hAnsi="Times New Roman" w:cs="Times New Roman"/>
          <w:b/>
          <w:sz w:val="28"/>
          <w:szCs w:val="28"/>
          <w:lang w:val="uk-UA" w:eastAsia="uk-UA"/>
        </w:rPr>
        <w:t>К</w:t>
      </w:r>
      <w:r w:rsidRPr="00AA0F9B">
        <w:rPr>
          <w:rFonts w:ascii="Times New Roman" w:eastAsia="Times New Roman" w:hAnsi="Times New Roman" w:cs="Times New Roman"/>
          <w:sz w:val="28"/>
          <w:szCs w:val="28"/>
          <w:lang w:val="uk-UA" w:eastAsia="uk-UA"/>
        </w:rPr>
        <w:t xml:space="preserve"> визначається по таблиці Л. Тіппета (див. додаток 2). Необхідність спрощення диктувалася тим, що характер педагогічних досліджень, як вже</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мовилася, дозволяє проводити математичні обчислення</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з </w:t>
      </w:r>
      <w:r w:rsidRPr="00AA0F9B">
        <w:rPr>
          <w:rFonts w:ascii="Times New Roman" w:eastAsia="Times New Roman" w:hAnsi="Times New Roman" w:cs="Times New Roman"/>
          <w:sz w:val="28"/>
          <w:szCs w:val="28"/>
          <w:lang w:val="uk-UA" w:eastAsia="uk-UA"/>
        </w:rPr>
        <w:lastRenderedPageBreak/>
        <w:t>меншою точністю. Тому всі показники таблиці</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Л. Тіппета були округленні за правилом парного числа, до другого знаку після коми.</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У таблиці значення К обчислені для кількості варіант від 2 до 1000.</w:t>
      </w:r>
    </w:p>
    <w:p w:rsidR="00AA0F9B" w:rsidRPr="00AA0F9B" w:rsidRDefault="00AA0F9B" w:rsidP="00AA0F9B">
      <w:pPr>
        <w:numPr>
          <w:ilvl w:val="0"/>
          <w:numId w:val="8"/>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Обчислити середню помилку середнього арифметичного.</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Слід пам</w:t>
      </w:r>
      <w:r w:rsidR="00767975">
        <w:rPr>
          <w:rFonts w:ascii="Times New Roman" w:eastAsia="Times New Roman" w:hAnsi="Times New Roman" w:cs="Times New Roman"/>
          <w:sz w:val="28"/>
          <w:szCs w:val="28"/>
          <w:lang w:val="uk-UA" w:eastAsia="uk-UA"/>
        </w:rPr>
        <w:t>’</w:t>
      </w:r>
      <w:r w:rsidRPr="00AA0F9B">
        <w:rPr>
          <w:rFonts w:ascii="Times New Roman" w:eastAsia="Times New Roman" w:hAnsi="Times New Roman" w:cs="Times New Roman"/>
          <w:sz w:val="28"/>
          <w:szCs w:val="28"/>
          <w:lang w:val="uk-UA" w:eastAsia="uk-UA"/>
        </w:rPr>
        <w:t>ятати, що під «помилкою» в статистиці розуміється не помилка дослідження, а міра</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представництва даної величини, тобто наскільки середня величина, отримана на вибірковій сукупності, відрізняється від дійсної середньої арифметичної величини, яка була б отримана на генеральній сукупності.</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Воно обчислюється за формулою:</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position w:val="-28"/>
          <w:sz w:val="28"/>
          <w:szCs w:val="28"/>
          <w:lang w:val="uk-UA" w:eastAsia="ru-RU"/>
        </w:rPr>
        <w:object w:dxaOrig="1020" w:dyaOrig="660">
          <v:shape id="_x0000_i1028" type="#_x0000_t75" style="width:97.5pt;height:55.5pt" o:ole="" fillcolor="window">
            <v:imagedata r:id="rId17" o:title=""/>
          </v:shape>
          <o:OLEObject Type="Embed" ProgID="Equation.3" ShapeID="_x0000_i1028" DrawAspect="Content" ObjectID="_1766503001" r:id="rId18"/>
        </w:object>
      </w:r>
    </w:p>
    <w:p w:rsidR="00AA0F9B" w:rsidRPr="00AA0F9B" w:rsidRDefault="00AA0F9B" w:rsidP="00AA0F9B">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Обчислити середню помилку різниці.</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Середню помилку різниці ми обчислюємо за формулою:</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position w:val="-38"/>
          <w:sz w:val="28"/>
          <w:szCs w:val="28"/>
          <w:lang w:val="uk-UA" w:eastAsia="ru-RU"/>
        </w:rPr>
        <w:object w:dxaOrig="1540" w:dyaOrig="780">
          <v:shape id="_x0000_i1029" type="#_x0000_t75" style="width:120.75pt;height:60pt" o:ole="" fillcolor="window">
            <v:imagedata r:id="rId19" o:title=""/>
          </v:shape>
          <o:OLEObject Type="Embed" ProgID="Equation.3" ShapeID="_x0000_i1029" DrawAspect="Content" ObjectID="_1766503002" r:id="rId20"/>
        </w:object>
      </w:r>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ab/>
      </w:r>
      <w:r w:rsidRPr="00AA0F9B">
        <w:rPr>
          <w:rFonts w:ascii="Times New Roman" w:eastAsia="Times New Roman" w:hAnsi="Times New Roman" w:cs="Times New Roman"/>
          <w:sz w:val="28"/>
          <w:szCs w:val="28"/>
          <w:lang w:val="uk-UA" w:eastAsia="ru-RU"/>
        </w:rPr>
        <w:tab/>
      </w:r>
      <w:r w:rsidRPr="00AA0F9B">
        <w:rPr>
          <w:rFonts w:ascii="Times New Roman" w:eastAsia="Times New Roman" w:hAnsi="Times New Roman" w:cs="Times New Roman"/>
          <w:position w:val="-10"/>
          <w:sz w:val="28"/>
          <w:szCs w:val="28"/>
          <w:lang w:val="uk-UA" w:eastAsia="ru-RU"/>
        </w:rPr>
        <w:object w:dxaOrig="1540" w:dyaOrig="340">
          <v:shape id="_x0000_i1030" type="#_x0000_t75" style="width:99.75pt;height:31.5pt" o:ole="" fillcolor="window">
            <v:imagedata r:id="rId21" o:title=""/>
          </v:shape>
          <o:OLEObject Type="Embed" ProgID="Equation.3" ShapeID="_x0000_i1030" DrawAspect="Content" ObjectID="_1766503003" r:id="rId22"/>
        </w:objec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де </w:t>
      </w:r>
      <w:r w:rsidRPr="00AA0F9B">
        <w:rPr>
          <w:rFonts w:ascii="Times New Roman" w:eastAsia="Times New Roman" w:hAnsi="Times New Roman" w:cs="Times New Roman"/>
          <w:b/>
          <w:sz w:val="28"/>
          <w:szCs w:val="28"/>
          <w:lang w:val="uk-UA" w:eastAsia="uk-UA"/>
        </w:rPr>
        <w:t>С</w:t>
      </w:r>
      <w:r w:rsidRPr="00AA0F9B">
        <w:rPr>
          <w:rFonts w:ascii="Times New Roman" w:eastAsia="Times New Roman" w:hAnsi="Times New Roman" w:cs="Times New Roman"/>
          <w:sz w:val="28"/>
          <w:szCs w:val="28"/>
          <w:lang w:val="uk-UA" w:eastAsia="uk-UA"/>
        </w:rPr>
        <w:t xml:space="preserve"> – число мір свободи варіацій від 1 до</w:t>
      </w:r>
      <w:r w:rsidRPr="00AA0F9B">
        <w:rPr>
          <w:rFonts w:ascii="Times New Roman" w:eastAsia="Times New Roman" w:hAnsi="Times New Roman" w:cs="Times New Roman"/>
          <w:position w:val="-4"/>
          <w:sz w:val="28"/>
          <w:szCs w:val="28"/>
          <w:lang w:val="uk-UA" w:eastAsia="uk-UA"/>
        </w:rPr>
        <w:object w:dxaOrig="240" w:dyaOrig="200">
          <v:shape id="_x0000_i1031" type="#_x0000_t75" style="width:37.5pt;height:21.75pt" o:ole="" fillcolor="window">
            <v:imagedata r:id="rId23" o:title=""/>
          </v:shape>
          <o:OLEObject Type="Embed" ProgID="Equation.3" ShapeID="_x0000_i1031" DrawAspect="Content" ObjectID="_1766503004" r:id="rId24"/>
        </w:object>
      </w:r>
      <w:r w:rsidRPr="00AA0F9B">
        <w:rPr>
          <w:rFonts w:ascii="Times New Roman" w:eastAsia="Times New Roman" w:hAnsi="Times New Roman" w:cs="Times New Roman"/>
          <w:sz w:val="28"/>
          <w:szCs w:val="28"/>
          <w:lang w:val="uk-UA" w:eastAsia="uk-UA"/>
        </w:rPr>
        <w:t>, які рівні числу спостережень без одиниці (</w:t>
      </w:r>
      <w:r w:rsidRPr="00AA0F9B">
        <w:rPr>
          <w:rFonts w:ascii="Times New Roman" w:eastAsia="Times New Roman" w:hAnsi="Times New Roman" w:cs="Times New Roman"/>
          <w:position w:val="-6"/>
          <w:sz w:val="28"/>
          <w:szCs w:val="28"/>
          <w:lang w:val="uk-UA" w:eastAsia="uk-UA"/>
        </w:rPr>
        <w:object w:dxaOrig="920" w:dyaOrig="279">
          <v:shape id="_x0000_i1032" type="#_x0000_t75" style="width:46.5pt;height:13.5pt" o:ole="" fillcolor="window">
            <v:imagedata r:id="rId25" o:title=""/>
          </v:shape>
          <o:OLEObject Type="Embed" ProgID="Equation.3" ShapeID="_x0000_i1032" DrawAspect="Content" ObjectID="_1766503005" r:id="rId26"/>
        </w:object>
      </w:r>
      <w:r w:rsidRPr="00AA0F9B">
        <w:rPr>
          <w:rFonts w:ascii="Times New Roman" w:eastAsia="Times New Roman" w:hAnsi="Times New Roman" w:cs="Times New Roman"/>
          <w:sz w:val="28"/>
          <w:szCs w:val="28"/>
          <w:lang w:val="uk-UA" w:eastAsia="uk-UA"/>
        </w:rPr>
        <w:t>).</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Далі визначення достовірності відмінності відбувається по таблиці вірогідності Р(t)Ѕ (t1) по розподілу Стьюдента (див. додаток 3).</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uk-UA"/>
        </w:rPr>
      </w:pPr>
      <w:r w:rsidRPr="00AA0F9B">
        <w:rPr>
          <w:rFonts w:ascii="Times New Roman" w:eastAsia="Times New Roman" w:hAnsi="Times New Roman" w:cs="Times New Roman"/>
          <w:sz w:val="28"/>
          <w:szCs w:val="28"/>
          <w:lang w:val="uk-UA" w:eastAsia="uk-UA"/>
        </w:rPr>
        <w:t>У даної таблиці стовпець t є нормованим</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відхиленням і містить числа, які показують, в скільки разів різниця більше в порівнянні з середньою</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помилкою. </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За обчисленими показниками</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t і З в таблиці</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визначається число Р. Число Р показує вірогідність різниці між М1 </w:t>
      </w:r>
      <w:r w:rsidRPr="00AA0F9B">
        <w:rPr>
          <w:rFonts w:ascii="Times New Roman" w:eastAsia="Times New Roman" w:hAnsi="Times New Roman" w:cs="Times New Roman"/>
          <w:sz w:val="28"/>
          <w:szCs w:val="28"/>
          <w:vertAlign w:val="subscript"/>
          <w:lang w:val="uk-UA" w:eastAsia="uk-UA"/>
        </w:rPr>
        <w:t xml:space="preserve">і </w:t>
      </w:r>
      <w:r w:rsidRPr="00AA0F9B">
        <w:rPr>
          <w:rFonts w:ascii="Times New Roman" w:eastAsia="Times New Roman" w:hAnsi="Times New Roman" w:cs="Times New Roman"/>
          <w:sz w:val="28"/>
          <w:szCs w:val="28"/>
          <w:lang w:val="uk-UA" w:eastAsia="uk-UA"/>
        </w:rPr>
        <w:t>М2. Чим більше Р, тим менш істотна різниця, тим менше достовірність відмінностей. Р повинне бути Ѕ0,05, тоді зміни будуть достовірними.</w:t>
      </w:r>
    </w:p>
    <w:p w:rsidR="00AA0F9B" w:rsidRPr="00AA0F9B" w:rsidRDefault="00AA0F9B" w:rsidP="00AA0F9B">
      <w:pPr>
        <w:spacing w:after="0" w:line="360" w:lineRule="auto"/>
        <w:ind w:firstLine="709"/>
        <w:jc w:val="both"/>
        <w:rPr>
          <w:rFonts w:ascii="Times New Roman" w:eastAsia="Times New Roman" w:hAnsi="Times New Roman" w:cs="Times New Roman"/>
          <w:b/>
          <w:bCs/>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uk-UA"/>
        </w:rPr>
      </w:pPr>
      <w:r w:rsidRPr="00AA0F9B">
        <w:rPr>
          <w:rFonts w:ascii="Times New Roman" w:eastAsia="Times New Roman" w:hAnsi="Times New Roman" w:cs="Times New Roman"/>
          <w:b/>
          <w:sz w:val="28"/>
          <w:szCs w:val="28"/>
          <w:lang w:val="uk-UA" w:eastAsia="uk-UA"/>
        </w:rPr>
        <w:lastRenderedPageBreak/>
        <w:t>2.2 Організація дослідження</w:t>
      </w:r>
    </w:p>
    <w:p w:rsidR="00AA0F9B" w:rsidRPr="00AA0F9B" w:rsidRDefault="00AA0F9B" w:rsidP="0001258F">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Експеримент був організований на базі Палацу спорту міста </w:t>
      </w:r>
      <w:r w:rsidR="00785928">
        <w:rPr>
          <w:rFonts w:ascii="Times New Roman" w:eastAsia="Times New Roman" w:hAnsi="Times New Roman" w:cs="Times New Roman"/>
          <w:color w:val="000000"/>
          <w:sz w:val="28"/>
          <w:szCs w:val="28"/>
          <w:lang w:val="uk-UA" w:eastAsia="ru-RU"/>
        </w:rPr>
        <w:t>Дніпро</w:t>
      </w:r>
      <w:r w:rsidRPr="00AA0F9B">
        <w:rPr>
          <w:rFonts w:ascii="Times New Roman" w:eastAsia="Times New Roman" w:hAnsi="Times New Roman" w:cs="Times New Roman"/>
          <w:color w:val="000000"/>
          <w:sz w:val="28"/>
          <w:szCs w:val="28"/>
          <w:lang w:val="uk-UA" w:eastAsia="ru-RU"/>
        </w:rPr>
        <w:t xml:space="preserve"> та проводився у формі дослідження. Дослідження були органі</w:t>
      </w:r>
      <w:r w:rsidR="0001258F">
        <w:rPr>
          <w:rFonts w:ascii="Times New Roman" w:eastAsia="Times New Roman" w:hAnsi="Times New Roman" w:cs="Times New Roman"/>
          <w:color w:val="000000"/>
          <w:sz w:val="28"/>
          <w:szCs w:val="28"/>
          <w:lang w:val="uk-UA" w:eastAsia="ru-RU"/>
        </w:rPr>
        <w:t xml:space="preserve">зовані і проведені </w:t>
      </w:r>
      <w:r w:rsidR="0001258F" w:rsidRPr="00AA0F9B">
        <w:rPr>
          <w:rFonts w:ascii="Times New Roman" w:eastAsia="Times New Roman" w:hAnsi="Times New Roman" w:cs="Times New Roman"/>
          <w:sz w:val="28"/>
          <w:szCs w:val="28"/>
          <w:lang w:val="uk-UA" w:eastAsia="ru-RU"/>
        </w:rPr>
        <w:t xml:space="preserve">з 1 </w:t>
      </w:r>
      <w:r w:rsidR="0001258F">
        <w:rPr>
          <w:rFonts w:ascii="Times New Roman" w:eastAsia="Times New Roman" w:hAnsi="Times New Roman" w:cs="Times New Roman"/>
          <w:sz w:val="28"/>
          <w:szCs w:val="28"/>
          <w:lang w:val="uk-UA" w:eastAsia="ru-RU"/>
        </w:rPr>
        <w:t>лютого 202</w:t>
      </w:r>
      <w:r w:rsidR="00A81DA8">
        <w:rPr>
          <w:rFonts w:ascii="Times New Roman" w:eastAsia="Times New Roman" w:hAnsi="Times New Roman" w:cs="Times New Roman"/>
          <w:sz w:val="28"/>
          <w:szCs w:val="28"/>
          <w:lang w:val="uk-UA" w:eastAsia="ru-RU"/>
        </w:rPr>
        <w:t>3</w:t>
      </w:r>
      <w:r w:rsidR="0001258F">
        <w:rPr>
          <w:rFonts w:ascii="Times New Roman" w:eastAsia="Times New Roman" w:hAnsi="Times New Roman" w:cs="Times New Roman"/>
          <w:sz w:val="28"/>
          <w:szCs w:val="28"/>
          <w:lang w:val="uk-UA" w:eastAsia="ru-RU"/>
        </w:rPr>
        <w:t xml:space="preserve"> до 30 </w:t>
      </w:r>
      <w:r w:rsidR="00785928">
        <w:rPr>
          <w:rFonts w:ascii="Times New Roman" w:eastAsia="Times New Roman" w:hAnsi="Times New Roman" w:cs="Times New Roman"/>
          <w:sz w:val="28"/>
          <w:szCs w:val="28"/>
          <w:lang w:val="uk-UA" w:eastAsia="ru-RU"/>
        </w:rPr>
        <w:t>листопад</w:t>
      </w:r>
      <w:r w:rsidR="0008043E">
        <w:rPr>
          <w:rFonts w:ascii="Times New Roman" w:eastAsia="Times New Roman" w:hAnsi="Times New Roman" w:cs="Times New Roman"/>
          <w:sz w:val="28"/>
          <w:szCs w:val="28"/>
          <w:lang w:val="uk-UA" w:eastAsia="ru-RU"/>
        </w:rPr>
        <w:t>а</w:t>
      </w:r>
      <w:r w:rsidR="0001258F">
        <w:rPr>
          <w:rFonts w:ascii="Times New Roman" w:eastAsia="Times New Roman" w:hAnsi="Times New Roman" w:cs="Times New Roman"/>
          <w:sz w:val="28"/>
          <w:szCs w:val="28"/>
          <w:lang w:val="uk-UA" w:eastAsia="ru-RU"/>
        </w:rPr>
        <w:t xml:space="preserve"> 202</w:t>
      </w:r>
      <w:r w:rsidR="00A81DA8">
        <w:rPr>
          <w:rFonts w:ascii="Times New Roman" w:eastAsia="Times New Roman" w:hAnsi="Times New Roman" w:cs="Times New Roman"/>
          <w:sz w:val="28"/>
          <w:szCs w:val="28"/>
          <w:lang w:val="uk-UA" w:eastAsia="ru-RU"/>
        </w:rPr>
        <w:t>3</w:t>
      </w:r>
      <w:r w:rsidR="0001258F">
        <w:rPr>
          <w:rFonts w:ascii="Times New Roman" w:eastAsia="Times New Roman" w:hAnsi="Times New Roman" w:cs="Times New Roman"/>
          <w:sz w:val="28"/>
          <w:szCs w:val="28"/>
          <w:lang w:val="uk-UA" w:eastAsia="ru-RU"/>
        </w:rPr>
        <w:t xml:space="preserve"> року </w:t>
      </w:r>
      <w:r w:rsidRPr="00AA0F9B">
        <w:rPr>
          <w:rFonts w:ascii="Times New Roman" w:eastAsia="Times New Roman" w:hAnsi="Times New Roman" w:cs="Times New Roman"/>
          <w:color w:val="000000"/>
          <w:sz w:val="28"/>
          <w:szCs w:val="28"/>
          <w:lang w:val="uk-UA" w:eastAsia="ru-RU"/>
        </w:rPr>
        <w:t xml:space="preserve">в двох групах </w:t>
      </w:r>
      <w:r w:rsidR="0001258F">
        <w:rPr>
          <w:rFonts w:ascii="Times New Roman" w:eastAsia="Times New Roman" w:hAnsi="Times New Roman" w:cs="Times New Roman"/>
          <w:color w:val="000000"/>
          <w:sz w:val="28"/>
          <w:szCs w:val="28"/>
          <w:lang w:val="uk-UA" w:eastAsia="ru-RU"/>
        </w:rPr>
        <w:t>спортсменів</w:t>
      </w:r>
      <w:r w:rsidRPr="00AA0F9B">
        <w:rPr>
          <w:rFonts w:ascii="Times New Roman" w:eastAsia="Times New Roman" w:hAnsi="Times New Roman" w:cs="Times New Roman"/>
          <w:color w:val="000000"/>
          <w:sz w:val="28"/>
          <w:szCs w:val="28"/>
          <w:lang w:val="uk-UA" w:eastAsia="ru-RU"/>
        </w:rPr>
        <w:t xml:space="preserve"> серед учнів </w:t>
      </w:r>
      <w:r w:rsidR="0001258F">
        <w:rPr>
          <w:rFonts w:ascii="Times New Roman" w:eastAsia="Times New Roman" w:hAnsi="Times New Roman" w:cs="Times New Roman"/>
          <w:color w:val="000000"/>
          <w:sz w:val="28"/>
          <w:szCs w:val="28"/>
          <w:lang w:val="uk-UA" w:eastAsia="ru-RU"/>
        </w:rPr>
        <w:t>ДЮСШ</w:t>
      </w:r>
      <w:r w:rsidR="00785928">
        <w:rPr>
          <w:rFonts w:ascii="Times New Roman" w:eastAsia="Times New Roman" w:hAnsi="Times New Roman" w:cs="Times New Roman"/>
          <w:color w:val="000000"/>
          <w:sz w:val="28"/>
          <w:szCs w:val="28"/>
          <w:lang w:val="uk-UA" w:eastAsia="ru-RU"/>
        </w:rPr>
        <w:t xml:space="preserve"> №1та №</w:t>
      </w:r>
      <w:r w:rsidR="00A81DA8">
        <w:rPr>
          <w:rFonts w:ascii="Times New Roman" w:eastAsia="Times New Roman" w:hAnsi="Times New Roman" w:cs="Times New Roman"/>
          <w:color w:val="000000"/>
          <w:sz w:val="28"/>
          <w:szCs w:val="28"/>
          <w:lang w:val="uk-UA" w:eastAsia="ru-RU"/>
        </w:rPr>
        <w:t xml:space="preserve"> 7</w:t>
      </w:r>
      <w:r w:rsidR="0001258F">
        <w:rPr>
          <w:rFonts w:ascii="Times New Roman" w:eastAsia="Times New Roman" w:hAnsi="Times New Roman" w:cs="Times New Roman"/>
          <w:color w:val="000000"/>
          <w:sz w:val="28"/>
          <w:szCs w:val="28"/>
          <w:lang w:val="uk-UA" w:eastAsia="ru-RU"/>
        </w:rPr>
        <w:t>.</w:t>
      </w:r>
    </w:p>
    <w:p w:rsidR="00AA0F9B" w:rsidRPr="00AA0F9B" w:rsidRDefault="00AA0F9B" w:rsidP="0001258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Експ</w:t>
      </w:r>
      <w:r w:rsidR="00A81DA8">
        <w:rPr>
          <w:rFonts w:ascii="Times New Roman" w:eastAsia="Times New Roman" w:hAnsi="Times New Roman" w:cs="Times New Roman"/>
          <w:color w:val="000000"/>
          <w:sz w:val="28"/>
          <w:szCs w:val="28"/>
          <w:lang w:val="uk-UA" w:eastAsia="ru-RU"/>
        </w:rPr>
        <w:t>ериментальна група складалася з дітей молодшого</w:t>
      </w:r>
      <w:r w:rsidRPr="00AA0F9B">
        <w:rPr>
          <w:rFonts w:ascii="Times New Roman" w:eastAsia="Times New Roman" w:hAnsi="Times New Roman" w:cs="Times New Roman"/>
          <w:color w:val="000000"/>
          <w:sz w:val="28"/>
          <w:szCs w:val="28"/>
          <w:lang w:val="uk-UA" w:eastAsia="ru-RU"/>
        </w:rPr>
        <w:t xml:space="preserve"> шкільного віку, які займаються настільним тенісом в обсязі </w:t>
      </w:r>
      <w:r w:rsidR="00A81DA8">
        <w:rPr>
          <w:rFonts w:ascii="Times New Roman" w:eastAsia="Times New Roman" w:hAnsi="Times New Roman" w:cs="Times New Roman"/>
          <w:color w:val="000000"/>
          <w:sz w:val="28"/>
          <w:szCs w:val="28"/>
          <w:lang w:val="uk-UA" w:eastAsia="ru-RU"/>
        </w:rPr>
        <w:t>3</w:t>
      </w:r>
      <w:r w:rsidRPr="00AA0F9B">
        <w:rPr>
          <w:rFonts w:ascii="Times New Roman" w:eastAsia="Times New Roman" w:hAnsi="Times New Roman" w:cs="Times New Roman"/>
          <w:color w:val="000000"/>
          <w:sz w:val="28"/>
          <w:szCs w:val="28"/>
          <w:lang w:val="uk-UA" w:eastAsia="ru-RU"/>
        </w:rPr>
        <w:t xml:space="preserve"> годин на тиждень за програмою</w:t>
      </w:r>
      <w:r w:rsidR="0001258F">
        <w:rPr>
          <w:rFonts w:ascii="Times New Roman" w:eastAsia="Times New Roman" w:hAnsi="Times New Roman" w:cs="Times New Roman"/>
          <w:color w:val="000000"/>
          <w:sz w:val="28"/>
          <w:szCs w:val="28"/>
          <w:lang w:val="uk-UA" w:eastAsia="ru-RU"/>
        </w:rPr>
        <w:t xml:space="preserve"> ДЮСШ</w:t>
      </w:r>
      <w:r w:rsidRPr="00AA0F9B">
        <w:rPr>
          <w:rFonts w:ascii="Times New Roman" w:eastAsia="Times New Roman" w:hAnsi="Times New Roman" w:cs="Times New Roman"/>
          <w:color w:val="000000"/>
          <w:sz w:val="28"/>
          <w:szCs w:val="28"/>
          <w:lang w:val="uk-UA" w:eastAsia="ru-RU"/>
        </w:rPr>
        <w:t xml:space="preserve">. Всі хлопчики - учні </w:t>
      </w:r>
      <w:r w:rsidR="0001258F">
        <w:rPr>
          <w:rFonts w:ascii="Times New Roman" w:eastAsia="Times New Roman" w:hAnsi="Times New Roman" w:cs="Times New Roman"/>
          <w:color w:val="000000"/>
          <w:sz w:val="28"/>
          <w:szCs w:val="28"/>
          <w:lang w:val="uk-UA" w:eastAsia="ru-RU"/>
        </w:rPr>
        <w:t xml:space="preserve">ДЮСШ №1 м. </w:t>
      </w:r>
      <w:r w:rsidR="00A81DA8">
        <w:rPr>
          <w:rFonts w:ascii="Times New Roman" w:eastAsia="Times New Roman" w:hAnsi="Times New Roman" w:cs="Times New Roman"/>
          <w:color w:val="000000"/>
          <w:sz w:val="28"/>
          <w:szCs w:val="28"/>
          <w:lang w:val="uk-UA" w:eastAsia="ru-RU"/>
        </w:rPr>
        <w:t>Сєвродонецьк</w:t>
      </w:r>
      <w:r w:rsidRPr="00AA0F9B">
        <w:rPr>
          <w:rFonts w:ascii="Times New Roman" w:eastAsia="Times New Roman" w:hAnsi="Times New Roman" w:cs="Times New Roman"/>
          <w:color w:val="000000"/>
          <w:sz w:val="28"/>
          <w:szCs w:val="28"/>
          <w:lang w:val="uk-UA" w:eastAsia="ru-RU"/>
        </w:rPr>
        <w:t xml:space="preserve">, у віці </w:t>
      </w:r>
      <w:r w:rsidR="00A81DA8">
        <w:rPr>
          <w:rFonts w:ascii="Times New Roman" w:eastAsia="Times New Roman" w:hAnsi="Times New Roman" w:cs="Times New Roman"/>
          <w:color w:val="000000"/>
          <w:sz w:val="28"/>
          <w:szCs w:val="28"/>
          <w:lang w:val="uk-UA" w:eastAsia="ru-RU"/>
        </w:rPr>
        <w:t>7- 8</w:t>
      </w:r>
      <w:r w:rsidRPr="00AA0F9B">
        <w:rPr>
          <w:rFonts w:ascii="Times New Roman" w:eastAsia="Times New Roman" w:hAnsi="Times New Roman" w:cs="Times New Roman"/>
          <w:color w:val="000000"/>
          <w:sz w:val="28"/>
          <w:szCs w:val="28"/>
          <w:lang w:val="uk-UA" w:eastAsia="ru-RU"/>
        </w:rPr>
        <w:t xml:space="preserve"> років.</w:t>
      </w:r>
    </w:p>
    <w:p w:rsidR="00AA0F9B" w:rsidRPr="00AA0F9B" w:rsidRDefault="00AA0F9B" w:rsidP="00AA0F9B">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Контрольна група - </w:t>
      </w:r>
      <w:r w:rsidR="00A81DA8">
        <w:rPr>
          <w:rFonts w:ascii="Times New Roman" w:eastAsia="Times New Roman" w:hAnsi="Times New Roman" w:cs="Times New Roman"/>
          <w:color w:val="000000"/>
          <w:sz w:val="28"/>
          <w:szCs w:val="28"/>
          <w:lang w:val="uk-UA" w:eastAsia="ru-RU"/>
        </w:rPr>
        <w:t>діти молодшого</w:t>
      </w:r>
      <w:r w:rsidR="00A81DA8" w:rsidRPr="00AA0F9B">
        <w:rPr>
          <w:rFonts w:ascii="Times New Roman" w:eastAsia="Times New Roman" w:hAnsi="Times New Roman" w:cs="Times New Roman"/>
          <w:color w:val="000000"/>
          <w:sz w:val="28"/>
          <w:szCs w:val="28"/>
          <w:lang w:val="uk-UA" w:eastAsia="ru-RU"/>
        </w:rPr>
        <w:t xml:space="preserve"> шкільного</w:t>
      </w:r>
      <w:r w:rsidR="00A81DA8">
        <w:rPr>
          <w:rFonts w:ascii="Times New Roman" w:eastAsia="Times New Roman" w:hAnsi="Times New Roman" w:cs="Times New Roman"/>
          <w:color w:val="000000"/>
          <w:sz w:val="28"/>
          <w:szCs w:val="28"/>
          <w:lang w:val="uk-UA" w:eastAsia="ru-RU"/>
        </w:rPr>
        <w:t xml:space="preserve"> віку</w:t>
      </w:r>
      <w:r w:rsidR="0001258F">
        <w:rPr>
          <w:rFonts w:ascii="Times New Roman" w:eastAsia="Times New Roman" w:hAnsi="Times New Roman" w:cs="Times New Roman"/>
          <w:color w:val="000000"/>
          <w:sz w:val="28"/>
          <w:szCs w:val="28"/>
          <w:lang w:val="uk-UA" w:eastAsia="ru-RU"/>
        </w:rPr>
        <w:t xml:space="preserve">, що </w:t>
      </w:r>
      <w:r w:rsidRPr="00AA0F9B">
        <w:rPr>
          <w:rFonts w:ascii="Times New Roman" w:eastAsia="Times New Roman" w:hAnsi="Times New Roman" w:cs="Times New Roman"/>
          <w:color w:val="000000"/>
          <w:sz w:val="28"/>
          <w:szCs w:val="28"/>
          <w:lang w:val="uk-UA" w:eastAsia="ru-RU"/>
        </w:rPr>
        <w:t xml:space="preserve">займаються настільним тенісом і мають тижневу фізичне навантаження в обсязі </w:t>
      </w:r>
      <w:r w:rsidR="00A81DA8">
        <w:rPr>
          <w:rFonts w:ascii="Times New Roman" w:eastAsia="Times New Roman" w:hAnsi="Times New Roman" w:cs="Times New Roman"/>
          <w:color w:val="000000"/>
          <w:sz w:val="28"/>
          <w:szCs w:val="28"/>
          <w:lang w:val="uk-UA" w:eastAsia="ru-RU"/>
        </w:rPr>
        <w:t>3</w:t>
      </w:r>
      <w:r w:rsidRPr="00AA0F9B">
        <w:rPr>
          <w:rFonts w:ascii="Times New Roman" w:eastAsia="Times New Roman" w:hAnsi="Times New Roman" w:cs="Times New Roman"/>
          <w:color w:val="000000"/>
          <w:sz w:val="28"/>
          <w:szCs w:val="28"/>
          <w:lang w:val="uk-UA" w:eastAsia="ru-RU"/>
        </w:rPr>
        <w:t xml:space="preserve"> годин. Всі хлопчики - учні</w:t>
      </w:r>
      <w:r w:rsidR="00560A3C">
        <w:rPr>
          <w:rFonts w:ascii="Times New Roman" w:eastAsia="Times New Roman" w:hAnsi="Times New Roman" w:cs="Times New Roman"/>
          <w:color w:val="000000"/>
          <w:sz w:val="28"/>
          <w:szCs w:val="28"/>
          <w:lang w:val="uk-UA" w:eastAsia="ru-RU"/>
        </w:rPr>
        <w:t xml:space="preserve"> </w:t>
      </w:r>
      <w:r w:rsidR="0001258F">
        <w:rPr>
          <w:rFonts w:ascii="Times New Roman" w:eastAsia="Times New Roman" w:hAnsi="Times New Roman" w:cs="Times New Roman"/>
          <w:color w:val="000000"/>
          <w:sz w:val="28"/>
          <w:szCs w:val="28"/>
          <w:lang w:val="uk-UA" w:eastAsia="ru-RU"/>
        </w:rPr>
        <w:t xml:space="preserve">ДЮСШ № </w:t>
      </w:r>
      <w:r w:rsidR="00A81DA8">
        <w:rPr>
          <w:rFonts w:ascii="Times New Roman" w:eastAsia="Times New Roman" w:hAnsi="Times New Roman" w:cs="Times New Roman"/>
          <w:color w:val="000000"/>
          <w:sz w:val="28"/>
          <w:szCs w:val="28"/>
          <w:lang w:val="uk-UA" w:eastAsia="ru-RU"/>
        </w:rPr>
        <w:t xml:space="preserve">7 м. Дніпра </w:t>
      </w:r>
      <w:r w:rsidRPr="00AA0F9B">
        <w:rPr>
          <w:rFonts w:ascii="Times New Roman" w:eastAsia="Times New Roman" w:hAnsi="Times New Roman" w:cs="Times New Roman"/>
          <w:color w:val="000000"/>
          <w:sz w:val="28"/>
          <w:szCs w:val="28"/>
          <w:lang w:val="uk-UA" w:eastAsia="ru-RU"/>
        </w:rPr>
        <w:t xml:space="preserve">у віці </w:t>
      </w:r>
      <w:r w:rsidR="00A81DA8">
        <w:rPr>
          <w:rFonts w:ascii="Times New Roman" w:eastAsia="Times New Roman" w:hAnsi="Times New Roman" w:cs="Times New Roman"/>
          <w:color w:val="000000"/>
          <w:sz w:val="28"/>
          <w:szCs w:val="28"/>
          <w:lang w:val="uk-UA" w:eastAsia="ru-RU"/>
        </w:rPr>
        <w:t>7-8</w:t>
      </w:r>
      <w:r w:rsidRPr="00AA0F9B">
        <w:rPr>
          <w:rFonts w:ascii="Times New Roman" w:eastAsia="Times New Roman" w:hAnsi="Times New Roman" w:cs="Times New Roman"/>
          <w:color w:val="000000"/>
          <w:sz w:val="28"/>
          <w:szCs w:val="28"/>
          <w:lang w:val="uk-UA" w:eastAsia="ru-RU"/>
        </w:rPr>
        <w:t xml:space="preserve"> років. </w:t>
      </w:r>
    </w:p>
    <w:p w:rsidR="00AA0F9B" w:rsidRPr="00AA0F9B" w:rsidRDefault="00AA0F9B" w:rsidP="00AA0F9B">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color w:val="000000"/>
          <w:sz w:val="28"/>
          <w:szCs w:val="28"/>
          <w:lang w:val="uk-UA" w:eastAsia="ru-RU"/>
        </w:rPr>
        <w:t>Н</w:t>
      </w:r>
      <w:r w:rsidRPr="00AA0F9B">
        <w:rPr>
          <w:rFonts w:ascii="Times New Roman" w:eastAsia="Times New Roman" w:hAnsi="Times New Roman" w:cs="Times New Roman"/>
          <w:sz w:val="28"/>
          <w:szCs w:val="28"/>
          <w:lang w:val="uk-UA" w:eastAsia="ru-RU"/>
        </w:rPr>
        <w:t>а першому етапі (</w:t>
      </w:r>
      <w:r w:rsidR="00785928">
        <w:rPr>
          <w:rFonts w:ascii="Times New Roman" w:eastAsia="Times New Roman" w:hAnsi="Times New Roman" w:cs="Times New Roman"/>
          <w:sz w:val="28"/>
          <w:szCs w:val="28"/>
          <w:lang w:val="uk-UA" w:eastAsia="ru-RU"/>
        </w:rPr>
        <w:t>лютий 202</w:t>
      </w:r>
      <w:r w:rsidR="00A81DA8">
        <w:rPr>
          <w:rFonts w:ascii="Times New Roman" w:eastAsia="Times New Roman" w:hAnsi="Times New Roman" w:cs="Times New Roman"/>
          <w:sz w:val="28"/>
          <w:szCs w:val="28"/>
          <w:lang w:val="uk-UA" w:eastAsia="ru-RU"/>
        </w:rPr>
        <w:t>3</w:t>
      </w:r>
      <w:r w:rsidRPr="00AA0F9B">
        <w:rPr>
          <w:rFonts w:ascii="Times New Roman" w:eastAsia="Times New Roman" w:hAnsi="Times New Roman" w:cs="Times New Roman"/>
          <w:sz w:val="28"/>
          <w:szCs w:val="28"/>
          <w:lang w:val="uk-UA" w:eastAsia="ru-RU"/>
        </w:rPr>
        <w:t xml:space="preserve"> рік) було вибрано тему дослідження, визначено мету, сформульовано робочу гіпотезу й завдання. Окрім цього здійснено накопичення матеріалу з проблеми фізичного розвитку у процесі фізичного виховання учнів.</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 другому етапі (</w:t>
      </w:r>
      <w:r w:rsidR="00785928">
        <w:rPr>
          <w:rFonts w:ascii="Times New Roman" w:eastAsia="Times New Roman" w:hAnsi="Times New Roman" w:cs="Times New Roman"/>
          <w:sz w:val="28"/>
          <w:szCs w:val="28"/>
          <w:lang w:val="uk-UA" w:eastAsia="ru-RU"/>
        </w:rPr>
        <w:t>березень</w:t>
      </w:r>
      <w:r w:rsidRPr="00AA0F9B">
        <w:rPr>
          <w:rFonts w:ascii="Times New Roman" w:eastAsia="Times New Roman" w:hAnsi="Times New Roman" w:cs="Times New Roman"/>
          <w:sz w:val="28"/>
          <w:szCs w:val="28"/>
          <w:lang w:val="uk-UA" w:eastAsia="ru-RU"/>
        </w:rPr>
        <w:t>-</w:t>
      </w:r>
      <w:r w:rsidR="00785928">
        <w:rPr>
          <w:rFonts w:ascii="Times New Roman" w:eastAsia="Times New Roman" w:hAnsi="Times New Roman" w:cs="Times New Roman"/>
          <w:sz w:val="28"/>
          <w:szCs w:val="28"/>
          <w:lang w:val="uk-UA" w:eastAsia="ru-RU"/>
        </w:rPr>
        <w:t>травень</w:t>
      </w:r>
      <w:r w:rsidRPr="00AA0F9B">
        <w:rPr>
          <w:rFonts w:ascii="Times New Roman" w:eastAsia="Times New Roman" w:hAnsi="Times New Roman" w:cs="Times New Roman"/>
          <w:sz w:val="28"/>
          <w:szCs w:val="28"/>
          <w:lang w:val="uk-UA" w:eastAsia="ru-RU"/>
        </w:rPr>
        <w:t xml:space="preserve"> 20</w:t>
      </w:r>
      <w:r w:rsidR="00A81DA8">
        <w:rPr>
          <w:rFonts w:ascii="Times New Roman" w:eastAsia="Times New Roman" w:hAnsi="Times New Roman" w:cs="Times New Roman"/>
          <w:sz w:val="28"/>
          <w:szCs w:val="28"/>
          <w:lang w:val="uk-UA" w:eastAsia="ru-RU"/>
        </w:rPr>
        <w:t>23</w:t>
      </w:r>
      <w:r w:rsidRPr="00AA0F9B">
        <w:rPr>
          <w:rFonts w:ascii="Times New Roman" w:eastAsia="Times New Roman" w:hAnsi="Times New Roman" w:cs="Times New Roman"/>
          <w:sz w:val="28"/>
          <w:szCs w:val="28"/>
          <w:lang w:val="uk-UA" w:eastAsia="ru-RU"/>
        </w:rPr>
        <w:t xml:space="preserve"> рік) Проведено теоретичний аналіз вітчизняної та зарубіжної літератури, наукових робіт, програмних документів і навчально-методичного матеріалу за темою </w:t>
      </w:r>
      <w:r w:rsidR="00A81DA8">
        <w:rPr>
          <w:rFonts w:ascii="Times New Roman" w:eastAsia="Times New Roman" w:hAnsi="Times New Roman" w:cs="Times New Roman"/>
          <w:sz w:val="28"/>
          <w:szCs w:val="28"/>
          <w:lang w:val="uk-UA" w:eastAsia="ru-RU"/>
        </w:rPr>
        <w:t xml:space="preserve">кваліфікаційної </w:t>
      </w:r>
      <w:r w:rsidRPr="00AA0F9B">
        <w:rPr>
          <w:rFonts w:ascii="Times New Roman" w:eastAsia="Times New Roman" w:hAnsi="Times New Roman" w:cs="Times New Roman"/>
          <w:sz w:val="28"/>
          <w:szCs w:val="28"/>
          <w:lang w:val="uk-UA" w:eastAsia="ru-RU"/>
        </w:rPr>
        <w:t>роботи. Розроблено анкети. Проведено констатувальний етап експерименту.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 третьому етапі (</w:t>
      </w:r>
      <w:r w:rsidR="00785928">
        <w:rPr>
          <w:rFonts w:ascii="Times New Roman" w:eastAsia="Times New Roman" w:hAnsi="Times New Roman" w:cs="Times New Roman"/>
          <w:sz w:val="28"/>
          <w:szCs w:val="28"/>
          <w:lang w:val="uk-UA" w:eastAsia="ru-RU"/>
        </w:rPr>
        <w:t>липень</w:t>
      </w:r>
      <w:r w:rsidR="00A81DA8">
        <w:rPr>
          <w:rFonts w:ascii="Times New Roman" w:eastAsia="Times New Roman" w:hAnsi="Times New Roman" w:cs="Times New Roman"/>
          <w:sz w:val="28"/>
          <w:szCs w:val="28"/>
          <w:lang w:val="uk-UA" w:eastAsia="ru-RU"/>
        </w:rPr>
        <w:t>-</w:t>
      </w:r>
      <w:r w:rsidR="00785928">
        <w:rPr>
          <w:rFonts w:ascii="Times New Roman" w:eastAsia="Times New Roman" w:hAnsi="Times New Roman" w:cs="Times New Roman"/>
          <w:sz w:val="28"/>
          <w:szCs w:val="28"/>
          <w:lang w:val="uk-UA" w:eastAsia="ru-RU"/>
        </w:rPr>
        <w:t>вересень</w:t>
      </w:r>
      <w:r w:rsidRPr="00AA0F9B">
        <w:rPr>
          <w:rFonts w:ascii="Times New Roman" w:eastAsia="Times New Roman" w:hAnsi="Times New Roman" w:cs="Times New Roman"/>
          <w:sz w:val="28"/>
          <w:szCs w:val="28"/>
          <w:lang w:val="uk-UA" w:eastAsia="ru-RU"/>
        </w:rPr>
        <w:t>) проводився формувальний етап експерименту.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 четвертому етапі експерименту підбивалися підсумки роботи, складалися загальні висновки.</w:t>
      </w:r>
    </w:p>
    <w:p w:rsidR="00AA0F9B" w:rsidRPr="00AA0F9B" w:rsidRDefault="00AA0F9B" w:rsidP="00AA0F9B">
      <w:pPr>
        <w:spacing w:after="0" w:line="360" w:lineRule="auto"/>
        <w:ind w:firstLine="709"/>
        <w:jc w:val="both"/>
        <w:rPr>
          <w:rFonts w:ascii="Times New Roman" w:eastAsia="Times New Roman" w:hAnsi="Times New Roman" w:cs="Times New Roman"/>
          <w:color w:val="000000"/>
          <w:sz w:val="28"/>
          <w:szCs w:val="28"/>
          <w:bdr w:val="none" w:sz="0" w:space="0" w:color="auto" w:frame="1"/>
          <w:lang w:val="uk-UA" w:eastAsia="ru-RU"/>
        </w:rPr>
      </w:pPr>
      <w:r w:rsidRPr="00AA0F9B">
        <w:rPr>
          <w:rFonts w:ascii="Times New Roman" w:eastAsia="Times New Roman" w:hAnsi="Times New Roman" w:cs="Times New Roman"/>
          <w:color w:val="000000"/>
          <w:sz w:val="28"/>
          <w:szCs w:val="28"/>
          <w:bdr w:val="none" w:sz="0" w:space="0" w:color="auto" w:frame="1"/>
          <w:lang w:val="uk-UA" w:eastAsia="ru-RU"/>
        </w:rPr>
        <w:t>Методика аналізу результатів: складання таблиць, аналіз і зіставлення результатів експериментальної і контрольної групи підлітків займаються постійно настільним тенісом і займаються ЗФП.</w:t>
      </w:r>
    </w:p>
    <w:p w:rsidR="00AA0F9B" w:rsidRDefault="00AA0F9B" w:rsidP="00AA0F9B">
      <w:pPr>
        <w:spacing w:after="0" w:line="360" w:lineRule="auto"/>
        <w:ind w:firstLine="709"/>
        <w:jc w:val="both"/>
        <w:rPr>
          <w:rFonts w:ascii="Times New Roman" w:eastAsia="Times New Roman" w:hAnsi="Times New Roman" w:cs="Times New Roman"/>
          <w:color w:val="000000"/>
          <w:sz w:val="28"/>
          <w:szCs w:val="28"/>
          <w:bdr w:val="none" w:sz="0" w:space="0" w:color="auto" w:frame="1"/>
          <w:lang w:val="uk-UA" w:eastAsia="ru-RU"/>
        </w:rPr>
      </w:pPr>
    </w:p>
    <w:p w:rsidR="00785928" w:rsidRDefault="00785928" w:rsidP="00AA0F9B">
      <w:pPr>
        <w:spacing w:after="0" w:line="360" w:lineRule="auto"/>
        <w:ind w:firstLine="709"/>
        <w:jc w:val="both"/>
        <w:rPr>
          <w:rFonts w:ascii="Times New Roman" w:eastAsia="Times New Roman" w:hAnsi="Times New Roman" w:cs="Times New Roman"/>
          <w:color w:val="000000"/>
          <w:sz w:val="28"/>
          <w:szCs w:val="28"/>
          <w:bdr w:val="none" w:sz="0" w:space="0" w:color="auto" w:frame="1"/>
          <w:lang w:val="uk-UA" w:eastAsia="ru-RU"/>
        </w:rPr>
      </w:pPr>
    </w:p>
    <w:p w:rsidR="00785928" w:rsidRPr="00AA0F9B" w:rsidRDefault="00785928" w:rsidP="00AA0F9B">
      <w:pPr>
        <w:spacing w:after="0" w:line="360" w:lineRule="auto"/>
        <w:ind w:firstLine="709"/>
        <w:jc w:val="both"/>
        <w:rPr>
          <w:rFonts w:ascii="Times New Roman" w:eastAsia="Times New Roman" w:hAnsi="Times New Roman" w:cs="Times New Roman"/>
          <w:color w:val="000000"/>
          <w:sz w:val="28"/>
          <w:szCs w:val="28"/>
          <w:bdr w:val="none" w:sz="0" w:space="0" w:color="auto" w:frame="1"/>
          <w:lang w:val="uk-UA" w:eastAsia="ru-RU"/>
        </w:rPr>
      </w:pPr>
    </w:p>
    <w:p w:rsidR="00A81DA8" w:rsidRDefault="00A81DA8"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p>
    <w:p w:rsidR="00AA0F9B" w:rsidRPr="00AA0F9B" w:rsidRDefault="00CA4D0D"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2</w:t>
      </w:r>
      <w:r w:rsidR="00AA0F9B" w:rsidRPr="00AA0F9B">
        <w:rPr>
          <w:rFonts w:ascii="Times New Roman" w:eastAsia="Times New Roman" w:hAnsi="Times New Roman" w:cs="Times New Roman"/>
          <w:b/>
          <w:bCs/>
          <w:color w:val="000000"/>
          <w:sz w:val="28"/>
          <w:szCs w:val="28"/>
          <w:lang w:val="uk-UA" w:eastAsia="ru-RU"/>
        </w:rPr>
        <w:t>.3 Методика навчання настільному тенісу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 освоєнні техніки гри є три етапи.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Перше-розвиток техніки. На цьому етапі необхідно сформувати зоровий і руховий образ, рухові навички. Поки ви оволодіваєте технікою, ваші рухи залишаються напруженими і скутими, не завжди плавними і точними.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 другому етапі-етапі закріплення техніки - рухові навички доводяться до автоматизму, або, як кажуть фахівці, відпрацьовуються до майстерності. Усуваємо помилки в техніці, зайві рухи, покращуємо координацію. Тепер можна відпрацювати купу окремих прийомів. На цьому етапі намагайтеся грати з партнерами на рахунок, влаштовуйте змагання. Це дозволить вам закріпити техніку гри в конкурентному середовищі, тренувати її стійкість до певних факторів.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 третьому етапі-етапі вдосконалення техніки-ваше завдання-індивідуалізувати техніку і тактику гри. Опрацюйте ваші коронні технічні елементи, проаналізувавши вашу гру. Працюйте над техніко-тактичними комбінаціями і тактичними варіантами гри, покращуйте прийоми, до яких ви вдаєтеся. Накопичуйте ігровий досвід. 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ятайте, успіх буде супроводжувати вас, якщо ви будете наполегливо і систематично тренуватися, покращуючи свої фізичні та вольові якості.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 початку своїх занять, до гри на столі, познайомтеся з тим, як ракетка взаємодіє з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ячем, "відчуйте" ракетку і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 навчіться контролювати його політ по-різному, освоїти основні ударні руху, орієнтацію тіла, рук, ніг і ракетки в просторі і т. д. важливо навчитися правильно тримати ракетку і виконувати різні вправи з ракеткою і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ячем поза столом, так як він допоможе вам швидше освоїти техніку гри.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цього рекомендується використовувати наступні вправи.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 Переміщайтеся по майданчику, тримаючи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 на ракетці і спостерігаючи за хваткою.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2. Перекатувати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по ракетці від одного краю до іншого або по колу.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3. Багаторазово підбивати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 долонною або тильною стороною ракетки знизу вгору або поперемінно в ту чи іншу сторону, прагнути утримати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якомога довше, щоб він не впав на землю. Ця вправа виконується як на місці і в русі.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4. Вести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вдаряючи об підлогу (дриблінг) в стійці гравця на місці або в русі.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5. Надавати кульці обертання долонною або тильною стороною ракетки в різні боки: від тіла в праву або ліву сторону.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6. Вибивати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ракеткою на різну висоту за раз-високий відскік, низький відскік.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7. Присівши і піднявшись, відбити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відбити </w:t>
      </w:r>
      <w:r w:rsidR="00A81DA8">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 сісти, знову відбити </w:t>
      </w:r>
      <w:r w:rsidR="00A81DA8">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 встати.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При виконанні цих вправ враховуйте наступне: тримати ракетку так, щоб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 потрапив перпендикулярно її поверхні; намагайтеся тримати ракетку на рівні поясу і бити по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ячу не вище рівня очей, при цьому уважно спостерігаючи за польотом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яча (тільки очима); відбиваючи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не тягніть руку, весь час рухайтеся, наближайтеся до нього.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Якщо ви освоїли ці вправи і можете точно виконати 100 ударів, можна влаштувати змагання-хто більше наб</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є, хто буде вести швидше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на ракетці і т. д.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Потім можна використовувати наступні вправи: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1. Б</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ючи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об стінки долонної або тильну сторону ракетки, а потім по черзі, після відскоку від підлоги.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2. Бити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об стіну ракеткою з льоту, не даючи йому впасти на підлогу.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 Гра в парах-м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 повинен відскакувати від підлоги через намальовану на ньому лінію або коридор, через бічну або гімнастичну лавку.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Потренувавшись у простих ударах, не даючи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ячу обертатися, можна спробувати виконувати ті ж вправи біля стіни і в парах, забезпечуючи верхнє і нижнє обертання кульки, відповідно, рух накату або підрізки. Якщо </w:t>
      </w:r>
      <w:r w:rsidRPr="00AA0F9B">
        <w:rPr>
          <w:rFonts w:ascii="Times New Roman" w:eastAsia="Times New Roman" w:hAnsi="Times New Roman" w:cs="Times New Roman"/>
          <w:sz w:val="28"/>
          <w:szCs w:val="28"/>
          <w:lang w:val="uk-UA" w:eastAsia="ru-RU"/>
        </w:rPr>
        <w:lastRenderedPageBreak/>
        <w:t>попередні вправи вже освоєні, і ви можете вдарити по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ячу в стінки не менше 50 разів поспіль, необхідно перейти до тренування рухової реакції, вміння направляти політ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яча ракеткою і в просторі, а також освоїти техніку пересування.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цього рекомендується використовувати ці вправи.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 По черзі відбиваючи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 ігровою поверхнею і краєм ракетки. 10-15 разів в одній серії.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2. Підкинути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 ракеткою високо вгору (вище голови), а потім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яко прийняти його на ракетку без відскоку, гасіння кінетичної енергії падаючого кульки ракеткою проводки з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ячем. Вправу можна виконувати обома сторонами ракетки на місці і в русі. 10-15 разів в одній серії.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 Граємо парами на підлозі: партнери, стоячи нарізно на відстані 3-4 метрів, перебивають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 на висоті плечей в різні боки. Якщо ви не встигаєте до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яча, то збільшуйте дистанцію, якщо хочете ускладнити завдання, то підходьте ближче.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4. Вправи у тренувальної стіни. Вони можуть бути виконані рухаючись уздовж стіни, один удар праворуч, ліворуч або відбиваючи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 по черзі: один раз праворуч, інший-ліворуч (рис. 24, поз. 3-4). Наприклад, розрізи зліва перетворюються в два або три квадрата, намальовані крейдою на стіні на рівні плечей, або чергуються з правими і лівими.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Набагато складніше вправи по поєднанню накатки і обрізки: правий один раз перекотити, інший-підрізати, або корпус-перекотити, лівий-підрізати, і навпаки. Ці вправи можна виконувати як самостійно, так і разом, чотири. Слідкуйте за правильністю стійок, рухів, ударів ракеткою по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ячу, висотою, швидкістю і напрямком польоту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яча, правильним рухом до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яча. Освоївши ази гри, для вдосконалення прийомів можна використовувати вправи на столі. При грі на столі звертайте увагу на правильні рухи. Основні методи, ви можете вивчити і посилити тільки коли багато разів їх повторите.</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Повторення технічних елементів в ігрових умовах на столі, і цьому має передувати розробка технології з допомогою імітаційних вправ. Надалі </w:t>
      </w:r>
      <w:r w:rsidRPr="00AA0F9B">
        <w:rPr>
          <w:rFonts w:ascii="Times New Roman" w:eastAsia="Times New Roman" w:hAnsi="Times New Roman" w:cs="Times New Roman"/>
          <w:sz w:val="28"/>
          <w:szCs w:val="28"/>
          <w:lang w:val="uk-UA" w:eastAsia="ru-RU"/>
        </w:rPr>
        <w:lastRenderedPageBreak/>
        <w:t>багато залежить від координації рухів,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язово-рухової чутливості, від вашої уважності, швидкості реакції, а також від рівня розвитку таких якостей, як витривалість, цілеспрямованість і працездатність.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Починаючи тренуватися на столі, основним завданням є поліпшення "відчуття"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яча, ракетки і столу, орієнтація в просторі з урахуванням напрямку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яча. Відпрацьовуючи техніку, виконуйте перші удари, не даючи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ячу обертатися. Ваше завдання полягає в тому, щоб тримати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 на столі якомога довше. І тільки досягнувши цього, можна переходити до відпрацювання основних видів подач, валків, надрізів. Цільтеся, щоб рухи були швидкими, точними, щоб допомогти вам правильно пересуватися біля столу.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Елементи руху.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У цих вправах намагайтеся поєднувати виконання технічної техніки з одночасною роботою ніг, тулуба і руки з ракеткою. Закріпивши зміцнення та поліпшення основних методів, постійно контролювати свою принципову позицію, роботи тіла, переміщення центру ваги тіла у напрямку удару, робота рук, ніг і т. д. технічні елементи потребують багаторазового повторення. І не забувайте стежити за правильністю виконання технік, відзначати атаки, аналізувати їх дії, а потім виправляти помилки.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Щоб зробити ваші заняття більш цікавими, використовуйте різноманітні ігри та можливі змагальні форми вправ. Ці вправи стимулюють досягнення мети і вчать нас боротися за очки перемоги від початку до кінця. Це можуть бути звичайні ігри на рахунок або виконання навчальних завдань на рахунок.</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Імітаційні вправи.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Так називають вправи, які виконують з ракеткою, але без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яча. Вони дуже корисні не тільки для розминки, але і для поліпшення гри. Імітаційні вправи допомагають правильно освоїти рухову структуру руху в цілому і його окремі фази. Головне при використанні вправ, що імітують техніку ударів і рухів, - багаторазове повторення удару в умовах, близьких до </w:t>
      </w:r>
      <w:r w:rsidRPr="00AA0F9B">
        <w:rPr>
          <w:rFonts w:ascii="Times New Roman" w:eastAsia="Times New Roman" w:hAnsi="Times New Roman" w:cs="Times New Roman"/>
          <w:sz w:val="28"/>
          <w:szCs w:val="28"/>
          <w:lang w:val="uk-UA" w:eastAsia="ru-RU"/>
        </w:rPr>
        <w:lastRenderedPageBreak/>
        <w:t>змагальних. Якщо ви будете поступово повторювати ці вправи щодня, то швидко і правильно освоїте техніку ударів, а також потренуєте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язи рук, тулуба, нижніх кінцівок, які найбільше задіяні в грі. Освоюючи техніку ударів і рухів за допомогою імітаційних вправ, візьміть в якості зразка наступну техніку.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Наприклад, відпрацювання накату вперед справа.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 Візьміть стійку-нейтральну.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2. Перехід від нейтральної позиції в позицію для накату праворуч і вдарити одночасно з поворотом тулуба-це підготовча фаза удару.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 Зробіть ривок вручну, що імітує удар кульки у ділянку удару.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4. Продовжити рух руки і тулуба по інерції після удару і повернутися в початкове положення-це заключна фаза руху.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Будемо вважати, що за допомогою імітаційних вправ ви освоїли окремі рухові фази удару. Тепер необхідне доопрацювання всіх рухів удару в цілому, повторюючи їх послідовно.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того, щоб мати можливість контролювати правильне виконання рухів, рекомендується робити вправи перед дзеркалом. Якщо ви використовуєте імітаційні вправи для розминки, намагайтеся вибирати так, щоб вони допомагали вирішувати наступні завдання: удосконалювати техніку ударів в цілому і складові їх елементи; поліпшити швидкість і амплітуду рухів, їх ритм, поліпшити техніку рухів; поліпшити вміння поєднувати техніку ударів з технікою рухів; поліпшити вміння комбінувати певні прийоми в комбінаціях.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Вправи можна виконувати за наперед визначеною програмою під рахунок або в певному темпі, або довільно за бажанням, наприклад, граючи з тінню або уявним супротивником. Найбільший ефект для розвитку необхідних для гравця якостей дають імітаційні вправи, які виконуються по візуальному або звуковому сигналу партнера.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Отже, ви освоїли техніку ударів в цілому і переходите до її вдосконалення. Для цього рекомендується використовувати вправи, що </w:t>
      </w:r>
      <w:r w:rsidRPr="00AA0F9B">
        <w:rPr>
          <w:rFonts w:ascii="Times New Roman" w:eastAsia="Times New Roman" w:hAnsi="Times New Roman" w:cs="Times New Roman"/>
          <w:sz w:val="28"/>
          <w:szCs w:val="28"/>
          <w:lang w:val="uk-UA" w:eastAsia="ru-RU"/>
        </w:rPr>
        <w:lastRenderedPageBreak/>
        <w:t>імітують техніку цих ударів в спрощених умовах. Наприклад: стоячи на місці, імітуйте нахил вперед або вправо в стійці, щоб котитися вперед вправо, щоб окремо моделювати рух руки, передпліччя, плеча, тулуба, а потім з</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єднати всі рухи разом. Цей же тип вправ може бути використаний для поліпшення техніки руху.</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А для роботи над поліпшенням просторово-часових параметрів ігрової техніки використовуйте імітаційні вправи, виконувані на різних швидкостях, з різною амплітудою рухів (як в цілому, так і в окремих частинах руки), з різним ритмом. Нарешті ви освоїли техніку ударів, стоячи на місці.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Тепер їх покращують за допомогою імітаційних вправ, що поєднують техніку ударів і рухів. Перед змаганнями або грою на рахунок бажано включити розминку або симуляцію вправ тактичних комбінацій і комбінацій прийомів, на яких буде будуватися ваша гра.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Комплекс вправ для гравців атакуючого стилю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 Накат вперед праворуч від двох точок столу: правого кута і середнього.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2. Накат вперед праворуч від трьох точок столу: правий кут, середній і лівий кут.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3. Накат ліворуч з двома точками столу: правим кутом і середнім.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4. Накат зліва від трьох точок столу: лівий кут, середній і правий кут.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5. З правого кута столу-зрізка, з середини столу-накат або зверху-обертання праворуч.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6. Від лівого кута столу-зрізка, від правого кута-накат або зверху-обертання праворуч.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7. З правого кута столу-зрізка, з лівого кута-накат або топ-спін.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8. З правого і лівого кутів столу чергуйте накати або зверху-назад направо і наліво. Він може котитися вліво, вправо-вгору або вліво-вгору спина, вправо-останній удар.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9. Чергуйте накати або верхні топ-спіни праворуч і ліворуч від середини столу.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 xml:space="preserve"> 10. Чергуйте накати або топ-спіни справа і зліва від лівого кута столу.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11. Імітація подачі фаворита з коронним фінальним ударом вправо або вліво.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Імітація улюбленої подачі з подальшим виконанням прямого або верхнього обертання вліво з лівої половини столу і фінальним ударом з правого кута столу.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Комплекс вправ для гравців захисного стилю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 Зрізка справо дві точки столу: правий кут і середину.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2. Зрізка право від правого кута і середини і зрізка наліво від лівого кута.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3. Поперемінно виконуйте зрізку зліва і справа від середини столу.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4. Зрізка зліва від двох точок столу: лівий кут і середину.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5. Зрізка праворуч від середини столу, зрізка праворуч від правого кута на великій або середній відстані.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6. Чергуйте зрізки від правого і лівого до правого і лівого кутів столу.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7. Зрізка зліва від середини столу, зрізка зліва від лівого кута столу на великій відстані.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8. Зрізка до лівої сторони лівого кута таблиці, зрізка до права правого кута таблиці на довгій або середній відстані.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9. Зрізка зліва з лівого кута столу, топ-спин або завершальний удар праворуч з правого кута столу.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10. Зрізка праворуч з правого кута столу, топ-спин або завершальний удар зліва з лівого кута столу.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11. Зрізка справа з правого кута столу, вирізати зліва з лівого кута на відстані, вирізати зліва з лівого кута, відрізка справа з правого кута столу на тривалій дистанції.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12. Імітація коронної подачі фінальним ударом вправо або вліво.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При виконанні імітаційних вправ, зверніть увагу на наступні моменти: виконуйте вправи не більше 20-30 секунд або 10-15 разів, 2-3 серії; під час вправи, стежте за правильністю рухів, подумки уявіть собі ігрову ситуацію і </w:t>
      </w:r>
      <w:r w:rsidRPr="00AA0F9B">
        <w:rPr>
          <w:rFonts w:ascii="Times New Roman" w:eastAsia="Times New Roman" w:hAnsi="Times New Roman" w:cs="Times New Roman"/>
          <w:sz w:val="28"/>
          <w:szCs w:val="28"/>
          <w:lang w:val="uk-UA" w:eastAsia="ru-RU"/>
        </w:rPr>
        <w:lastRenderedPageBreak/>
        <w:t>також подумки контролюйте свої рухи, по-перше, виконувати рухи повільно, обов</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язково контролювати їх, в наступних серіях можна підвищити швидкість ударів і пересувань, а також змінювати ритм тренування; дотримуватися правильний ритм рухів, узгодженість роботи всіх частин тіла: рук, тулуба, ніг. Ви можете контролювати ритм за рахунок або виконувати вправи під музику; уникати ірраціональних рухів і рухів, виконувати рухи природно, вільно, з оптимальною амплітудою.</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p>
    <w:p w:rsidR="00F334CD" w:rsidRPr="00F334CD" w:rsidRDefault="00AA0F9B" w:rsidP="00F334CD">
      <w:pPr>
        <w:widowControl w:val="0"/>
        <w:autoSpaceDE w:val="0"/>
        <w:autoSpaceDN w:val="0"/>
        <w:adjustRightInd w:val="0"/>
        <w:spacing w:after="0" w:line="360" w:lineRule="auto"/>
        <w:ind w:firstLine="709"/>
        <w:jc w:val="center"/>
        <w:rPr>
          <w:rFonts w:ascii="Times New Roman" w:eastAsia="Times New Roman" w:hAnsi="Times New Roman" w:cs="Times New Roman"/>
          <w:b/>
          <w:color w:val="000000"/>
          <w:sz w:val="28"/>
          <w:szCs w:val="28"/>
          <w:lang w:val="uk-UA" w:eastAsia="ru-RU"/>
        </w:rPr>
      </w:pPr>
      <w:r w:rsidRPr="00AA0F9B">
        <w:rPr>
          <w:rFonts w:ascii="Times New Roman" w:eastAsia="Batang" w:hAnsi="Times New Roman" w:cs="Times New Roman"/>
          <w:b/>
          <w:sz w:val="24"/>
          <w:szCs w:val="24"/>
          <w:lang w:val="uk-UA" w:eastAsia="uk-UA"/>
        </w:rPr>
        <w:br w:type="page"/>
      </w:r>
      <w:r w:rsidR="00F334CD" w:rsidRPr="00F334CD">
        <w:rPr>
          <w:rFonts w:ascii="Times New Roman" w:eastAsia="Times New Roman" w:hAnsi="Times New Roman" w:cs="Times New Roman"/>
          <w:b/>
          <w:color w:val="000000"/>
          <w:sz w:val="28"/>
          <w:szCs w:val="28"/>
          <w:lang w:val="uk-UA" w:eastAsia="ru-RU"/>
        </w:rPr>
        <w:lastRenderedPageBreak/>
        <w:t>Висновки до другого розділу</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З метою вирішення поставлених завдань було використано такі методи:</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вивчення й аналіз науково-методичної літератури;</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дослідження функціональних показників організму підлітків</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педагогічні методи (тестування); </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соціологічні методи (анкетування);</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психофізіологічні методи (експеримент);</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математико-статистичні методи.</w:t>
      </w:r>
    </w:p>
    <w:p w:rsidR="00F334CD"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Проведено педагогічне тестування для збору статистичних матеріалів про поточний стан вивчених, змін у системах організму під впливом запропонованих методів фізичного виховання та змін показників професійно важ</w:t>
      </w:r>
      <w:r>
        <w:rPr>
          <w:rFonts w:ascii="Times New Roman" w:eastAsia="Times New Roman" w:hAnsi="Times New Roman" w:cs="Times New Roman"/>
          <w:sz w:val="28"/>
          <w:szCs w:val="28"/>
          <w:lang w:val="uk-UA" w:eastAsia="ru-RU"/>
        </w:rPr>
        <w:t>ливих якостей</w:t>
      </w:r>
      <w:r w:rsidRPr="00AA0F9B">
        <w:rPr>
          <w:rFonts w:ascii="Times New Roman" w:eastAsia="Times New Roman" w:hAnsi="Times New Roman" w:cs="Times New Roman"/>
          <w:sz w:val="28"/>
          <w:szCs w:val="28"/>
          <w:lang w:val="uk-UA" w:eastAsia="ru-RU"/>
        </w:rPr>
        <w:t xml:space="preserve">. </w:t>
      </w:r>
    </w:p>
    <w:p w:rsidR="00F334CD"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Всі тести, які були використані в роботі, раніше широко використовувалися в практиці фізичного виховання.</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Тестування проводилось на початку і наприкінці фази формування експерименту. Перед початком випробування було проведено стандартне прогрівання, а іноді </w:t>
      </w:r>
      <w:r w:rsidR="00A81DA8" w:rsidRPr="00AA0F9B">
        <w:rPr>
          <w:rFonts w:ascii="Times New Roman" w:eastAsia="Times New Roman" w:hAnsi="Times New Roman" w:cs="Times New Roman"/>
          <w:sz w:val="28"/>
          <w:szCs w:val="28"/>
          <w:lang w:val="uk-UA" w:eastAsia="uk-UA"/>
        </w:rPr>
        <w:t>–</w:t>
      </w:r>
      <w:r w:rsidRPr="00AA0F9B">
        <w:rPr>
          <w:rFonts w:ascii="Times New Roman" w:eastAsia="Times New Roman" w:hAnsi="Times New Roman" w:cs="Times New Roman"/>
          <w:sz w:val="28"/>
          <w:szCs w:val="28"/>
          <w:lang w:val="uk-UA" w:eastAsia="ru-RU"/>
        </w:rPr>
        <w:t xml:space="preserve"> і спроби випробувань.</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того, щоб оцінити готовність </w:t>
      </w:r>
      <w:r>
        <w:rPr>
          <w:rFonts w:ascii="Times New Roman" w:eastAsia="Times New Roman" w:hAnsi="Times New Roman" w:cs="Times New Roman"/>
          <w:sz w:val="28"/>
          <w:szCs w:val="28"/>
          <w:lang w:val="uk-UA" w:eastAsia="ru-RU"/>
        </w:rPr>
        <w:t>тенісистів</w:t>
      </w:r>
      <w:r w:rsidRPr="00AA0F9B">
        <w:rPr>
          <w:rFonts w:ascii="Times New Roman" w:eastAsia="Times New Roman" w:hAnsi="Times New Roman" w:cs="Times New Roman"/>
          <w:sz w:val="28"/>
          <w:szCs w:val="28"/>
          <w:lang w:val="uk-UA" w:eastAsia="ru-RU"/>
        </w:rPr>
        <w:t>, використовувався тестовий комплект, який включав вправи, які визначали ступінь розвитку основних моторних якостей: біг 30 м і 2000 м, стрибок у довжину з місця, вис на зігнутих руках, човниковий біг 4х9 м і стрибки через скакалку (табл. 2.1).</w:t>
      </w:r>
    </w:p>
    <w:p w:rsidR="00F334CD" w:rsidRDefault="00F334CD" w:rsidP="00F334CD">
      <w:pPr>
        <w:spacing w:after="0" w:line="360" w:lineRule="auto"/>
        <w:ind w:firstLine="709"/>
        <w:jc w:val="both"/>
      </w:pPr>
      <w:r w:rsidRPr="00AA0F9B">
        <w:rPr>
          <w:rFonts w:ascii="Times New Roman" w:eastAsia="Times New Roman" w:hAnsi="Times New Roman" w:cs="Times New Roman"/>
          <w:sz w:val="28"/>
          <w:szCs w:val="28"/>
          <w:lang w:val="uk-UA" w:eastAsia="ru-RU"/>
        </w:rPr>
        <w:t xml:space="preserve">Задля виявлення комплексу фізичних якостей, психофізіологічних </w:t>
      </w:r>
      <w:r w:rsidRPr="00AA0F9B">
        <w:rPr>
          <w:rFonts w:ascii="Times New Roman" w:eastAsia="Times New Roman" w:hAnsi="Times New Roman" w:cs="Times New Roman"/>
          <w:sz w:val="28"/>
          <w:szCs w:val="28"/>
          <w:highlight w:val="white"/>
          <w:lang w:val="uk-UA" w:eastAsia="ru-RU"/>
        </w:rPr>
        <w:t>властивостей</w:t>
      </w:r>
      <w:r w:rsidRPr="00AA0F9B">
        <w:rPr>
          <w:rFonts w:ascii="Times New Roman" w:eastAsia="Times New Roman" w:hAnsi="Times New Roman" w:cs="Times New Roman"/>
          <w:sz w:val="28"/>
          <w:szCs w:val="28"/>
          <w:lang w:val="uk-UA" w:eastAsia="ru-RU"/>
        </w:rPr>
        <w:t>, вимог до рухової підготовленості підлітків</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анкетуванням </w:t>
      </w:r>
      <w:r w:rsidRPr="00AA0F9B">
        <w:rPr>
          <w:rFonts w:ascii="Times New Roman" w:eastAsia="Times New Roman" w:hAnsi="Times New Roman" w:cs="Times New Roman"/>
          <w:sz w:val="28"/>
          <w:szCs w:val="28"/>
          <w:highlight w:val="white"/>
          <w:lang w:val="uk-UA" w:eastAsia="ru-RU"/>
        </w:rPr>
        <w:t xml:space="preserve">були охоплені </w:t>
      </w:r>
      <w:r>
        <w:rPr>
          <w:rFonts w:ascii="Times New Roman" w:eastAsia="Times New Roman" w:hAnsi="Times New Roman" w:cs="Times New Roman"/>
          <w:sz w:val="28"/>
          <w:szCs w:val="28"/>
          <w:lang w:val="uk-UA" w:eastAsia="ru-RU"/>
        </w:rPr>
        <w:t>юні тенісисти, що займаються настільним тенісом у ДЮСШ №1</w:t>
      </w:r>
      <w:r w:rsidR="00A81DA8">
        <w:rPr>
          <w:rFonts w:ascii="Times New Roman" w:eastAsia="Times New Roman" w:hAnsi="Times New Roman" w:cs="Times New Roman"/>
          <w:sz w:val="28"/>
          <w:szCs w:val="28"/>
          <w:lang w:val="uk-UA" w:eastAsia="ru-RU"/>
        </w:rPr>
        <w:t xml:space="preserve"> м. Сєвєродонецьк та №7</w:t>
      </w:r>
      <w:r w:rsidRPr="00AA0F9B">
        <w:rPr>
          <w:rFonts w:ascii="Times New Roman" w:eastAsia="Times New Roman" w:hAnsi="Times New Roman" w:cs="Times New Roman"/>
          <w:sz w:val="28"/>
          <w:szCs w:val="28"/>
          <w:lang w:val="uk-UA" w:eastAsia="ru-RU"/>
        </w:rPr>
        <w:t xml:space="preserve"> м. </w:t>
      </w:r>
      <w:r>
        <w:rPr>
          <w:rFonts w:ascii="Times New Roman" w:eastAsia="Times New Roman" w:hAnsi="Times New Roman" w:cs="Times New Roman"/>
          <w:sz w:val="28"/>
          <w:szCs w:val="28"/>
          <w:lang w:val="uk-UA" w:eastAsia="ru-RU"/>
        </w:rPr>
        <w:t xml:space="preserve">Дніпра. </w:t>
      </w:r>
      <w:r w:rsidRPr="00AA0F9B">
        <w:rPr>
          <w:rFonts w:ascii="Times New Roman" w:eastAsia="Times New Roman" w:hAnsi="Times New Roman" w:cs="Times New Roman"/>
          <w:sz w:val="28"/>
          <w:szCs w:val="28"/>
          <w:highlight w:val="white"/>
          <w:lang w:val="uk-UA" w:eastAsia="ru-RU"/>
        </w:rPr>
        <w:t xml:space="preserve">Усього було </w:t>
      </w:r>
      <w:r w:rsidRPr="00AA0F9B">
        <w:rPr>
          <w:rFonts w:ascii="Times New Roman" w:eastAsia="Times New Roman" w:hAnsi="Times New Roman" w:cs="Times New Roman"/>
          <w:sz w:val="28"/>
          <w:szCs w:val="28"/>
          <w:lang w:val="uk-UA" w:eastAsia="ru-RU"/>
        </w:rPr>
        <w:t xml:space="preserve">опитано </w:t>
      </w:r>
      <w:r>
        <w:rPr>
          <w:rFonts w:ascii="Times New Roman" w:eastAsia="Times New Roman" w:hAnsi="Times New Roman" w:cs="Times New Roman"/>
          <w:sz w:val="28"/>
          <w:szCs w:val="28"/>
          <w:lang w:val="uk-UA" w:eastAsia="ru-RU"/>
        </w:rPr>
        <w:t>30</w:t>
      </w:r>
      <w:r w:rsidRPr="00AA0F9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highlight w:val="white"/>
          <w:lang w:val="uk-UA" w:eastAsia="ru-RU"/>
        </w:rPr>
        <w:t>спортсменів</w:t>
      </w:r>
      <w:r w:rsidRPr="00AA0F9B">
        <w:rPr>
          <w:rFonts w:ascii="Times New Roman" w:eastAsia="Times New Roman" w:hAnsi="Times New Roman" w:cs="Times New Roman"/>
          <w:sz w:val="28"/>
          <w:szCs w:val="28"/>
          <w:highlight w:val="white"/>
          <w:lang w:val="uk-UA" w:eastAsia="ru-RU"/>
        </w:rPr>
        <w:t xml:space="preserve"> у віці в</w:t>
      </w:r>
      <w:r w:rsidR="00A81DA8">
        <w:rPr>
          <w:rFonts w:ascii="Times New Roman" w:eastAsia="Times New Roman" w:hAnsi="Times New Roman" w:cs="Times New Roman"/>
          <w:sz w:val="28"/>
          <w:szCs w:val="28"/>
          <w:highlight w:val="white"/>
          <w:lang w:val="uk-UA" w:eastAsia="ru-RU"/>
        </w:rPr>
        <w:t>ід 7 до 8</w:t>
      </w:r>
      <w:r>
        <w:rPr>
          <w:rFonts w:ascii="Times New Roman" w:eastAsia="Times New Roman" w:hAnsi="Times New Roman" w:cs="Times New Roman"/>
          <w:sz w:val="28"/>
          <w:szCs w:val="28"/>
          <w:highlight w:val="white"/>
          <w:lang w:val="uk-UA" w:eastAsia="ru-RU"/>
        </w:rPr>
        <w:t xml:space="preserve"> років</w:t>
      </w:r>
      <w:r w:rsidR="00A81DA8">
        <w:rPr>
          <w:rFonts w:ascii="Times New Roman" w:eastAsia="Times New Roman" w:hAnsi="Times New Roman" w:cs="Times New Roman"/>
          <w:sz w:val="28"/>
          <w:szCs w:val="28"/>
          <w:lang w:val="uk-UA" w:eastAsia="ru-RU"/>
        </w:rPr>
        <w:t>.</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 xml:space="preserve">У процесі дослідження використовувалися педагогічні та психологічні методи. </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 xml:space="preserve">Тестування здійснювалося згідно із загальноприйнятими методичними й організаційними підходами з метою визначення функціональних </w:t>
      </w:r>
      <w:r w:rsidRPr="00AA0F9B">
        <w:rPr>
          <w:rFonts w:ascii="Times New Roman" w:eastAsia="Times New Roman" w:hAnsi="Times New Roman" w:cs="Times New Roman"/>
          <w:sz w:val="28"/>
          <w:szCs w:val="28"/>
          <w:lang w:val="uk-UA" w:eastAsia="ru-RU"/>
        </w:rPr>
        <w:lastRenderedPageBreak/>
        <w:t>показ</w:t>
      </w:r>
      <w:r>
        <w:rPr>
          <w:rFonts w:ascii="Times New Roman" w:eastAsia="Times New Roman" w:hAnsi="Times New Roman" w:cs="Times New Roman"/>
          <w:sz w:val="28"/>
          <w:szCs w:val="28"/>
          <w:lang w:val="uk-UA" w:eastAsia="ru-RU"/>
        </w:rPr>
        <w:t>ників у зв</w:t>
      </w:r>
      <w:r w:rsidR="0076797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язку з</w:t>
      </w:r>
      <w:r w:rsidRPr="00AA0F9B">
        <w:rPr>
          <w:rFonts w:ascii="Times New Roman" w:eastAsia="Times New Roman" w:hAnsi="Times New Roman" w:cs="Times New Roman"/>
          <w:sz w:val="28"/>
          <w:szCs w:val="28"/>
          <w:lang w:val="uk-UA" w:eastAsia="ru-RU"/>
        </w:rPr>
        <w:t xml:space="preserve"> заняттями</w:t>
      </w:r>
      <w:r>
        <w:rPr>
          <w:rFonts w:ascii="Times New Roman" w:eastAsia="Times New Roman" w:hAnsi="Times New Roman" w:cs="Times New Roman"/>
          <w:sz w:val="28"/>
          <w:szCs w:val="28"/>
          <w:lang w:val="uk-UA" w:eastAsia="ru-RU"/>
        </w:rPr>
        <w:t xml:space="preserve"> настільним тенісом</w:t>
      </w:r>
      <w:r w:rsidRPr="00AA0F9B">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highlight w:val="white"/>
          <w:lang w:val="uk-UA" w:eastAsia="ru-RU"/>
        </w:rPr>
        <w:t xml:space="preserve"> </w:t>
      </w:r>
    </w:p>
    <w:p w:rsidR="00F334CD" w:rsidRPr="00F334CD"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F334CD">
        <w:rPr>
          <w:rFonts w:ascii="Times New Roman" w:eastAsia="Times New Roman" w:hAnsi="Times New Roman" w:cs="Times New Roman"/>
          <w:sz w:val="28"/>
          <w:szCs w:val="28"/>
          <w:lang w:val="uk-UA" w:eastAsia="ru-RU"/>
        </w:rPr>
        <w:t>Оцінювання рівня</w:t>
      </w:r>
      <w:r w:rsidRPr="00F334CD">
        <w:rPr>
          <w:rFonts w:ascii="Times New Roman" w:eastAsia="Times New Roman" w:hAnsi="Times New Roman" w:cs="Times New Roman"/>
          <w:iCs/>
          <w:sz w:val="28"/>
          <w:szCs w:val="28"/>
          <w:lang w:val="uk-UA" w:eastAsia="ru-RU"/>
        </w:rPr>
        <w:t xml:space="preserve"> розвитку професійно важливих якостей</w:t>
      </w:r>
      <w:r w:rsidRPr="00F334CD">
        <w:rPr>
          <w:rFonts w:ascii="Times New Roman" w:eastAsia="Times New Roman" w:hAnsi="Times New Roman" w:cs="Times New Roman"/>
          <w:sz w:val="28"/>
          <w:szCs w:val="28"/>
          <w:lang w:val="uk-UA" w:eastAsia="ru-RU"/>
        </w:rPr>
        <w:t xml:space="preserve"> здійснювалося на спеціальному пристрої, що дало змогу визначити точність виконання завдання, </w:t>
      </w:r>
      <w:r w:rsidRPr="00F334CD">
        <w:rPr>
          <w:rFonts w:ascii="Times New Roman" w:eastAsia="Times New Roman" w:hAnsi="Times New Roman" w:cs="Times New Roman"/>
          <w:iCs/>
          <w:sz w:val="28"/>
          <w:szCs w:val="28"/>
          <w:lang w:val="uk-UA" w:eastAsia="ru-RU"/>
        </w:rPr>
        <w:t>швидкість і точність уваги</w:t>
      </w:r>
      <w:r w:rsidRPr="00F334CD">
        <w:rPr>
          <w:rFonts w:ascii="Times New Roman" w:eastAsia="Times New Roman" w:hAnsi="Times New Roman" w:cs="Times New Roman"/>
          <w:sz w:val="28"/>
          <w:szCs w:val="28"/>
          <w:lang w:val="uk-UA" w:eastAsia="ru-RU"/>
        </w:rPr>
        <w:t xml:space="preserve">. </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F334CD">
        <w:rPr>
          <w:rFonts w:ascii="Times New Roman" w:eastAsia="Times New Roman" w:hAnsi="Times New Roman" w:cs="Times New Roman"/>
          <w:color w:val="000000"/>
          <w:sz w:val="28"/>
          <w:szCs w:val="28"/>
          <w:lang w:val="uk-UA" w:eastAsia="ru-RU"/>
        </w:rPr>
        <w:t>Експеримент був організований на базі Палацу</w:t>
      </w:r>
      <w:r w:rsidRPr="00AA0F9B">
        <w:rPr>
          <w:rFonts w:ascii="Times New Roman" w:eastAsia="Times New Roman" w:hAnsi="Times New Roman" w:cs="Times New Roman"/>
          <w:color w:val="000000"/>
          <w:sz w:val="28"/>
          <w:szCs w:val="28"/>
          <w:lang w:val="uk-UA" w:eastAsia="ru-RU"/>
        </w:rPr>
        <w:t xml:space="preserve"> спорту міста </w:t>
      </w:r>
      <w:r>
        <w:rPr>
          <w:rFonts w:ascii="Times New Roman" w:eastAsia="Times New Roman" w:hAnsi="Times New Roman" w:cs="Times New Roman"/>
          <w:color w:val="000000"/>
          <w:sz w:val="28"/>
          <w:szCs w:val="28"/>
          <w:lang w:val="uk-UA" w:eastAsia="ru-RU"/>
        </w:rPr>
        <w:t>Дніпро</w:t>
      </w:r>
      <w:r w:rsidRPr="00AA0F9B">
        <w:rPr>
          <w:rFonts w:ascii="Times New Roman" w:eastAsia="Times New Roman" w:hAnsi="Times New Roman" w:cs="Times New Roman"/>
          <w:color w:val="000000"/>
          <w:sz w:val="28"/>
          <w:szCs w:val="28"/>
          <w:lang w:val="uk-UA" w:eastAsia="ru-RU"/>
        </w:rPr>
        <w:t xml:space="preserve"> та проводився у формі дослідження. Дослідження були органі</w:t>
      </w:r>
      <w:r>
        <w:rPr>
          <w:rFonts w:ascii="Times New Roman" w:eastAsia="Times New Roman" w:hAnsi="Times New Roman" w:cs="Times New Roman"/>
          <w:color w:val="000000"/>
          <w:sz w:val="28"/>
          <w:szCs w:val="28"/>
          <w:lang w:val="uk-UA" w:eastAsia="ru-RU"/>
        </w:rPr>
        <w:t xml:space="preserve">зовані і проведені </w:t>
      </w:r>
      <w:r w:rsidRPr="00AA0F9B">
        <w:rPr>
          <w:rFonts w:ascii="Times New Roman" w:eastAsia="Times New Roman" w:hAnsi="Times New Roman" w:cs="Times New Roman"/>
          <w:sz w:val="28"/>
          <w:szCs w:val="28"/>
          <w:lang w:val="uk-UA" w:eastAsia="ru-RU"/>
        </w:rPr>
        <w:t xml:space="preserve">з 1 </w:t>
      </w:r>
      <w:r>
        <w:rPr>
          <w:rFonts w:ascii="Times New Roman" w:eastAsia="Times New Roman" w:hAnsi="Times New Roman" w:cs="Times New Roman"/>
          <w:sz w:val="28"/>
          <w:szCs w:val="28"/>
          <w:lang w:val="uk-UA" w:eastAsia="ru-RU"/>
        </w:rPr>
        <w:t>лютого 202</w:t>
      </w:r>
      <w:r w:rsidR="00A81DA8">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 xml:space="preserve"> до 30 листопад 202</w:t>
      </w:r>
      <w:r w:rsidR="00A81DA8">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 xml:space="preserve"> року </w:t>
      </w:r>
      <w:r w:rsidRPr="00AA0F9B">
        <w:rPr>
          <w:rFonts w:ascii="Times New Roman" w:eastAsia="Times New Roman" w:hAnsi="Times New Roman" w:cs="Times New Roman"/>
          <w:color w:val="000000"/>
          <w:sz w:val="28"/>
          <w:szCs w:val="28"/>
          <w:lang w:val="uk-UA" w:eastAsia="ru-RU"/>
        </w:rPr>
        <w:t xml:space="preserve">в двох групах </w:t>
      </w:r>
      <w:r>
        <w:rPr>
          <w:rFonts w:ascii="Times New Roman" w:eastAsia="Times New Roman" w:hAnsi="Times New Roman" w:cs="Times New Roman"/>
          <w:color w:val="000000"/>
          <w:sz w:val="28"/>
          <w:szCs w:val="28"/>
          <w:lang w:val="uk-UA" w:eastAsia="ru-RU"/>
        </w:rPr>
        <w:t>спортсменів</w:t>
      </w:r>
      <w:r w:rsidRPr="00AA0F9B">
        <w:rPr>
          <w:rFonts w:ascii="Times New Roman" w:eastAsia="Times New Roman" w:hAnsi="Times New Roman" w:cs="Times New Roman"/>
          <w:color w:val="000000"/>
          <w:sz w:val="28"/>
          <w:szCs w:val="28"/>
          <w:lang w:val="uk-UA" w:eastAsia="ru-RU"/>
        </w:rPr>
        <w:t xml:space="preserve"> серед учнів </w:t>
      </w:r>
      <w:r>
        <w:rPr>
          <w:rFonts w:ascii="Times New Roman" w:eastAsia="Times New Roman" w:hAnsi="Times New Roman" w:cs="Times New Roman"/>
          <w:color w:val="000000"/>
          <w:sz w:val="28"/>
          <w:szCs w:val="28"/>
          <w:lang w:val="uk-UA" w:eastAsia="ru-RU"/>
        </w:rPr>
        <w:t>ДЮСШ №1та №</w:t>
      </w:r>
      <w:r w:rsidR="00A81DA8">
        <w:rPr>
          <w:rFonts w:ascii="Times New Roman" w:eastAsia="Times New Roman" w:hAnsi="Times New Roman" w:cs="Times New Roman"/>
          <w:color w:val="000000"/>
          <w:sz w:val="28"/>
          <w:szCs w:val="28"/>
          <w:lang w:val="uk-UA" w:eastAsia="ru-RU"/>
        </w:rPr>
        <w:t>7</w:t>
      </w:r>
      <w:r>
        <w:rPr>
          <w:rFonts w:ascii="Times New Roman" w:eastAsia="Times New Roman" w:hAnsi="Times New Roman" w:cs="Times New Roman"/>
          <w:color w:val="000000"/>
          <w:sz w:val="28"/>
          <w:szCs w:val="28"/>
          <w:lang w:val="uk-UA" w:eastAsia="ru-RU"/>
        </w:rPr>
        <w:t>.</w:t>
      </w:r>
    </w:p>
    <w:p w:rsidR="00F334CD" w:rsidRPr="00AA0F9B" w:rsidRDefault="00F334CD" w:rsidP="00F334CD">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Експериментальна група складалася з </w:t>
      </w:r>
      <w:r w:rsidR="00A81DA8">
        <w:rPr>
          <w:rFonts w:ascii="Times New Roman" w:eastAsia="Times New Roman" w:hAnsi="Times New Roman" w:cs="Times New Roman"/>
          <w:color w:val="000000"/>
          <w:sz w:val="28"/>
          <w:szCs w:val="28"/>
          <w:lang w:val="uk-UA" w:eastAsia="ru-RU"/>
        </w:rPr>
        <w:t>дітей молодшого</w:t>
      </w:r>
      <w:r w:rsidRPr="00AA0F9B">
        <w:rPr>
          <w:rFonts w:ascii="Times New Roman" w:eastAsia="Times New Roman" w:hAnsi="Times New Roman" w:cs="Times New Roman"/>
          <w:color w:val="000000"/>
          <w:sz w:val="28"/>
          <w:szCs w:val="28"/>
          <w:lang w:val="uk-UA" w:eastAsia="ru-RU"/>
        </w:rPr>
        <w:t xml:space="preserve"> шкільного віку, які займаються настільним тенісом в обсязі </w:t>
      </w:r>
      <w:r w:rsidR="00A81DA8">
        <w:rPr>
          <w:rFonts w:ascii="Times New Roman" w:eastAsia="Times New Roman" w:hAnsi="Times New Roman" w:cs="Times New Roman"/>
          <w:color w:val="000000"/>
          <w:sz w:val="28"/>
          <w:szCs w:val="28"/>
          <w:lang w:val="uk-UA" w:eastAsia="ru-RU"/>
        </w:rPr>
        <w:t>3</w:t>
      </w:r>
      <w:r w:rsidRPr="00AA0F9B">
        <w:rPr>
          <w:rFonts w:ascii="Times New Roman" w:eastAsia="Times New Roman" w:hAnsi="Times New Roman" w:cs="Times New Roman"/>
          <w:color w:val="000000"/>
          <w:sz w:val="28"/>
          <w:szCs w:val="28"/>
          <w:lang w:val="uk-UA" w:eastAsia="ru-RU"/>
        </w:rPr>
        <w:t xml:space="preserve"> годин на тиждень за програмою</w:t>
      </w:r>
      <w:r>
        <w:rPr>
          <w:rFonts w:ascii="Times New Roman" w:eastAsia="Times New Roman" w:hAnsi="Times New Roman" w:cs="Times New Roman"/>
          <w:color w:val="000000"/>
          <w:sz w:val="28"/>
          <w:szCs w:val="28"/>
          <w:lang w:val="uk-UA" w:eastAsia="ru-RU"/>
        </w:rPr>
        <w:t xml:space="preserve"> ДЮСШ</w:t>
      </w:r>
      <w:r w:rsidRPr="00AA0F9B">
        <w:rPr>
          <w:rFonts w:ascii="Times New Roman" w:eastAsia="Times New Roman" w:hAnsi="Times New Roman" w:cs="Times New Roman"/>
          <w:color w:val="000000"/>
          <w:sz w:val="28"/>
          <w:szCs w:val="28"/>
          <w:lang w:val="uk-UA" w:eastAsia="ru-RU"/>
        </w:rPr>
        <w:t xml:space="preserve">. Всі хлопчики - учні </w:t>
      </w:r>
      <w:r>
        <w:rPr>
          <w:rFonts w:ascii="Times New Roman" w:eastAsia="Times New Roman" w:hAnsi="Times New Roman" w:cs="Times New Roman"/>
          <w:color w:val="000000"/>
          <w:sz w:val="28"/>
          <w:szCs w:val="28"/>
          <w:lang w:val="uk-UA" w:eastAsia="ru-RU"/>
        </w:rPr>
        <w:t xml:space="preserve">ДЮСШ №1 м. </w:t>
      </w:r>
      <w:r w:rsidR="00A81DA8">
        <w:rPr>
          <w:rFonts w:ascii="Times New Roman" w:eastAsia="Times New Roman" w:hAnsi="Times New Roman" w:cs="Times New Roman"/>
          <w:color w:val="000000"/>
          <w:sz w:val="28"/>
          <w:szCs w:val="28"/>
          <w:lang w:val="uk-UA" w:eastAsia="ru-RU"/>
        </w:rPr>
        <w:t>Сєвєродонецьк</w:t>
      </w:r>
      <w:r>
        <w:rPr>
          <w:rFonts w:ascii="Times New Roman" w:eastAsia="Times New Roman" w:hAnsi="Times New Roman" w:cs="Times New Roman"/>
          <w:i/>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 xml:space="preserve">, у віці </w:t>
      </w:r>
      <w:r w:rsidR="00A81DA8">
        <w:rPr>
          <w:rFonts w:ascii="Times New Roman" w:eastAsia="Times New Roman" w:hAnsi="Times New Roman" w:cs="Times New Roman"/>
          <w:color w:val="000000"/>
          <w:sz w:val="28"/>
          <w:szCs w:val="28"/>
          <w:lang w:val="uk-UA" w:eastAsia="ru-RU"/>
        </w:rPr>
        <w:t>7-8</w:t>
      </w:r>
      <w:r w:rsidRPr="00AA0F9B">
        <w:rPr>
          <w:rFonts w:ascii="Times New Roman" w:eastAsia="Times New Roman" w:hAnsi="Times New Roman" w:cs="Times New Roman"/>
          <w:color w:val="000000"/>
          <w:sz w:val="28"/>
          <w:szCs w:val="28"/>
          <w:lang w:val="uk-UA" w:eastAsia="ru-RU"/>
        </w:rPr>
        <w:t xml:space="preserve"> років.</w:t>
      </w:r>
    </w:p>
    <w:p w:rsidR="00F334CD" w:rsidRPr="00AA0F9B" w:rsidRDefault="00F334CD" w:rsidP="00F334CD">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Контрольна група </w:t>
      </w:r>
      <w:r w:rsidR="00A81DA8">
        <w:rPr>
          <w:rFonts w:ascii="Times New Roman" w:eastAsia="Times New Roman" w:hAnsi="Times New Roman" w:cs="Times New Roman"/>
          <w:color w:val="000000"/>
          <w:sz w:val="28"/>
          <w:szCs w:val="28"/>
          <w:lang w:val="uk-UA" w:eastAsia="ru-RU"/>
        </w:rPr>
        <w:t>–</w:t>
      </w:r>
      <w:r w:rsidRPr="00AA0F9B">
        <w:rPr>
          <w:rFonts w:ascii="Times New Roman" w:eastAsia="Times New Roman" w:hAnsi="Times New Roman" w:cs="Times New Roman"/>
          <w:color w:val="000000"/>
          <w:sz w:val="28"/>
          <w:szCs w:val="28"/>
          <w:lang w:val="uk-UA" w:eastAsia="ru-RU"/>
        </w:rPr>
        <w:t xml:space="preserve"> </w:t>
      </w:r>
      <w:r w:rsidR="00A81DA8">
        <w:rPr>
          <w:rFonts w:ascii="Times New Roman" w:eastAsia="Times New Roman" w:hAnsi="Times New Roman" w:cs="Times New Roman"/>
          <w:color w:val="000000"/>
          <w:sz w:val="28"/>
          <w:szCs w:val="28"/>
          <w:lang w:val="uk-UA" w:eastAsia="ru-RU"/>
        </w:rPr>
        <w:t>діти молодшого</w:t>
      </w:r>
      <w:r>
        <w:rPr>
          <w:rFonts w:ascii="Times New Roman" w:eastAsia="Times New Roman" w:hAnsi="Times New Roman" w:cs="Times New Roman"/>
          <w:color w:val="000000"/>
          <w:sz w:val="28"/>
          <w:szCs w:val="28"/>
          <w:lang w:val="uk-UA" w:eastAsia="ru-RU"/>
        </w:rPr>
        <w:t xml:space="preserve"> шкільного віку, що </w:t>
      </w:r>
      <w:r w:rsidRPr="00AA0F9B">
        <w:rPr>
          <w:rFonts w:ascii="Times New Roman" w:eastAsia="Times New Roman" w:hAnsi="Times New Roman" w:cs="Times New Roman"/>
          <w:color w:val="000000"/>
          <w:sz w:val="28"/>
          <w:szCs w:val="28"/>
          <w:lang w:val="uk-UA" w:eastAsia="ru-RU"/>
        </w:rPr>
        <w:t xml:space="preserve">займаються настільним тенісом і мають тижневу фізичне навантаження в обсязі </w:t>
      </w:r>
      <w:r w:rsidR="00A81DA8">
        <w:rPr>
          <w:rFonts w:ascii="Times New Roman" w:eastAsia="Times New Roman" w:hAnsi="Times New Roman" w:cs="Times New Roman"/>
          <w:color w:val="000000"/>
          <w:sz w:val="28"/>
          <w:szCs w:val="28"/>
          <w:lang w:val="uk-UA" w:eastAsia="ru-RU"/>
        </w:rPr>
        <w:t>3</w:t>
      </w:r>
      <w:r w:rsidRPr="00AA0F9B">
        <w:rPr>
          <w:rFonts w:ascii="Times New Roman" w:eastAsia="Times New Roman" w:hAnsi="Times New Roman" w:cs="Times New Roman"/>
          <w:color w:val="000000"/>
          <w:sz w:val="28"/>
          <w:szCs w:val="28"/>
          <w:lang w:val="uk-UA" w:eastAsia="ru-RU"/>
        </w:rPr>
        <w:t xml:space="preserve"> годин. Всі хлопчики - учні</w:t>
      </w:r>
      <w:r w:rsidR="00560A3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ДЮСШ № </w:t>
      </w:r>
      <w:r w:rsidR="00A81DA8">
        <w:rPr>
          <w:rFonts w:ascii="Times New Roman" w:eastAsia="Times New Roman" w:hAnsi="Times New Roman" w:cs="Times New Roman"/>
          <w:color w:val="000000"/>
          <w:sz w:val="28"/>
          <w:szCs w:val="28"/>
          <w:lang w:val="uk-UA" w:eastAsia="ru-RU"/>
        </w:rPr>
        <w:t>7</w:t>
      </w:r>
      <w:r>
        <w:rPr>
          <w:rFonts w:ascii="Times New Roman" w:eastAsia="Times New Roman" w:hAnsi="Times New Roman" w:cs="Times New Roman"/>
          <w:color w:val="000000"/>
          <w:sz w:val="28"/>
          <w:szCs w:val="28"/>
          <w:lang w:val="uk-UA" w:eastAsia="ru-RU"/>
        </w:rPr>
        <w:t xml:space="preserve"> м. </w:t>
      </w:r>
      <w:r w:rsidR="00A81DA8">
        <w:rPr>
          <w:rFonts w:ascii="Times New Roman" w:eastAsia="Times New Roman" w:hAnsi="Times New Roman" w:cs="Times New Roman"/>
          <w:color w:val="000000"/>
          <w:sz w:val="28"/>
          <w:szCs w:val="28"/>
          <w:lang w:val="uk-UA" w:eastAsia="ru-RU"/>
        </w:rPr>
        <w:t>Дніпро</w:t>
      </w:r>
      <w:r w:rsidRPr="00AA0F9B">
        <w:rPr>
          <w:rFonts w:ascii="Times New Roman" w:eastAsia="Times New Roman" w:hAnsi="Times New Roman" w:cs="Times New Roman"/>
          <w:color w:val="000000"/>
          <w:sz w:val="28"/>
          <w:szCs w:val="28"/>
          <w:lang w:val="uk-UA" w:eastAsia="ru-RU"/>
        </w:rPr>
        <w:t xml:space="preserve">, у віці </w:t>
      </w:r>
      <w:r w:rsidR="00A81DA8">
        <w:rPr>
          <w:rFonts w:ascii="Times New Roman" w:eastAsia="Times New Roman" w:hAnsi="Times New Roman" w:cs="Times New Roman"/>
          <w:color w:val="000000"/>
          <w:sz w:val="28"/>
          <w:szCs w:val="28"/>
          <w:lang w:val="uk-UA" w:eastAsia="ru-RU"/>
        </w:rPr>
        <w:t>7-8</w:t>
      </w:r>
      <w:r w:rsidRPr="00AA0F9B">
        <w:rPr>
          <w:rFonts w:ascii="Times New Roman" w:eastAsia="Times New Roman" w:hAnsi="Times New Roman" w:cs="Times New Roman"/>
          <w:color w:val="000000"/>
          <w:sz w:val="28"/>
          <w:szCs w:val="28"/>
          <w:lang w:val="uk-UA" w:eastAsia="ru-RU"/>
        </w:rPr>
        <w:t xml:space="preserve"> років. </w:t>
      </w:r>
    </w:p>
    <w:p w:rsidR="00F334CD" w:rsidRPr="00CD4EF5"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rsidR="00F334CD" w:rsidRDefault="00F334CD">
      <w:pPr>
        <w:spacing w:after="160" w:line="259" w:lineRule="auto"/>
        <w:rPr>
          <w:rFonts w:ascii="Times New Roman" w:eastAsia="Batang" w:hAnsi="Times New Roman" w:cs="Times New Roman"/>
          <w:b/>
          <w:sz w:val="28"/>
          <w:szCs w:val="28"/>
          <w:lang w:val="uk-UA" w:eastAsia="uk-UA"/>
        </w:rPr>
      </w:pPr>
      <w:r>
        <w:rPr>
          <w:rFonts w:ascii="Times New Roman" w:eastAsia="Batang" w:hAnsi="Times New Roman" w:cs="Times New Roman"/>
          <w:b/>
          <w:sz w:val="28"/>
          <w:szCs w:val="28"/>
          <w:lang w:val="uk-UA" w:eastAsia="uk-UA"/>
        </w:rPr>
        <w:br w:type="page"/>
      </w:r>
    </w:p>
    <w:p w:rsidR="00F334CD" w:rsidRDefault="00F334CD" w:rsidP="00F334CD">
      <w:pPr>
        <w:spacing w:after="0" w:line="360" w:lineRule="auto"/>
        <w:ind w:firstLine="709"/>
        <w:jc w:val="center"/>
        <w:rPr>
          <w:rFonts w:ascii="Times New Roman" w:eastAsia="Batang" w:hAnsi="Times New Roman" w:cs="Times New Roman"/>
          <w:b/>
          <w:sz w:val="28"/>
          <w:szCs w:val="28"/>
          <w:lang w:val="uk-UA" w:eastAsia="uk-UA"/>
        </w:rPr>
      </w:pPr>
      <w:r>
        <w:rPr>
          <w:rFonts w:ascii="Times New Roman" w:eastAsia="Batang" w:hAnsi="Times New Roman" w:cs="Times New Roman"/>
          <w:b/>
          <w:sz w:val="28"/>
          <w:szCs w:val="28"/>
          <w:lang w:val="uk-UA" w:eastAsia="uk-UA"/>
        </w:rPr>
        <w:lastRenderedPageBreak/>
        <w:t>РОЗДІЛ 3</w:t>
      </w:r>
    </w:p>
    <w:p w:rsidR="00AA0F9B" w:rsidRPr="00AA0F9B" w:rsidRDefault="00AA0F9B" w:rsidP="00F334CD">
      <w:pPr>
        <w:spacing w:after="0" w:line="360" w:lineRule="auto"/>
        <w:ind w:firstLine="709"/>
        <w:jc w:val="center"/>
        <w:rPr>
          <w:rFonts w:ascii="Times New Roman" w:eastAsia="Batang" w:hAnsi="Times New Roman" w:cs="Times New Roman"/>
          <w:b/>
          <w:sz w:val="28"/>
          <w:szCs w:val="28"/>
          <w:lang w:val="uk-UA" w:eastAsia="uk-UA"/>
        </w:rPr>
      </w:pPr>
      <w:r w:rsidRPr="00AA0F9B">
        <w:rPr>
          <w:rFonts w:ascii="Times New Roman" w:eastAsia="Batang" w:hAnsi="Times New Roman" w:cs="Times New Roman"/>
          <w:b/>
          <w:sz w:val="28"/>
          <w:szCs w:val="28"/>
          <w:lang w:val="uk-UA" w:eastAsia="uk-UA"/>
        </w:rPr>
        <w:t>ОТРИМАНІ РЕЗУЛЬТАТИ ДОСЛІДЖЕНЬ</w:t>
      </w:r>
    </w:p>
    <w:p w:rsidR="00AA0F9B" w:rsidRPr="00AA0F9B" w:rsidRDefault="002267FE"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Педагогічна робота – </w:t>
      </w:r>
      <w:r w:rsidR="00AA0F9B" w:rsidRPr="00AA0F9B">
        <w:rPr>
          <w:rFonts w:ascii="Times New Roman" w:eastAsia="Times New Roman" w:hAnsi="Times New Roman" w:cs="Times New Roman"/>
          <w:sz w:val="28"/>
          <w:szCs w:val="28"/>
          <w:lang w:val="uk-UA" w:eastAsia="ru-RU"/>
        </w:rPr>
        <w:t>один з найскладніших видів діяльності людини. Ефективне здійснення даного виду діяльності вимагає наявності певних психологічних властивостей, а також оперування широкими й різнобічними професійними знаннями та навичками, на основі яких викладач виробляє власне практичне рішення. Як і будь-який інший вид людської діяльності, ця діяльність характеризується мотивацією, цілепокладанням і об</w:t>
      </w:r>
      <w:r w:rsidR="00767975">
        <w:rPr>
          <w:rFonts w:ascii="Times New Roman" w:eastAsia="Times New Roman" w:hAnsi="Times New Roman" w:cs="Times New Roman"/>
          <w:sz w:val="28"/>
          <w:szCs w:val="28"/>
          <w:lang w:val="uk-UA" w:eastAsia="ru-RU"/>
        </w:rPr>
        <w:t>’</w:t>
      </w:r>
      <w:r w:rsidR="00AA0F9B" w:rsidRPr="00AA0F9B">
        <w:rPr>
          <w:rFonts w:ascii="Times New Roman" w:eastAsia="Times New Roman" w:hAnsi="Times New Roman" w:cs="Times New Roman"/>
          <w:sz w:val="28"/>
          <w:szCs w:val="28"/>
          <w:lang w:val="uk-UA" w:eastAsia="ru-RU"/>
        </w:rPr>
        <w:t>єктивністю (психологічна структура діяльності, мотив, мета, об</w:t>
      </w:r>
      <w:r w:rsidR="00767975">
        <w:rPr>
          <w:rFonts w:ascii="Times New Roman" w:eastAsia="Times New Roman" w:hAnsi="Times New Roman" w:cs="Times New Roman"/>
          <w:sz w:val="28"/>
          <w:szCs w:val="28"/>
          <w:lang w:val="uk-UA" w:eastAsia="ru-RU"/>
        </w:rPr>
        <w:t>’</w:t>
      </w:r>
      <w:r w:rsidR="00AA0F9B" w:rsidRPr="00AA0F9B">
        <w:rPr>
          <w:rFonts w:ascii="Times New Roman" w:eastAsia="Times New Roman" w:hAnsi="Times New Roman" w:cs="Times New Roman"/>
          <w:sz w:val="28"/>
          <w:szCs w:val="28"/>
          <w:lang w:val="uk-UA" w:eastAsia="ru-RU"/>
        </w:rPr>
        <w:t>єкт, засоби, методи, продукт і результат), де її специфічною особливістю є продуктивність [24].</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Педагогічна діяльність-особливий вид соціальної діяльності, спрямований на передачу накопиченого людством досвіду і культури новим поколінням, створення умов для їх особистісного розвитку [43,44].</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Специфіка професійної діяльності майбутнього фахівця передбачає спеціальну освіту, тобто оволодіння системою спеціальних знань, умінь і навичок, необхідних для виконання функцій, що належать до певної професії [32,49]. </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Особливе значення при цілеспрямованому формуванні професійно необхідних якостей та властивостей майбутнього фахівця є правильний вибір найбільш ефективних методів і засобів фізичного виховання. Це цілеспрямовані фізичні вправи, підібрані відповідно до завдань розвитку </w:t>
      </w:r>
      <w:r w:rsidR="001D4A34">
        <w:rPr>
          <w:rFonts w:ascii="Times New Roman" w:eastAsia="Times New Roman" w:hAnsi="Times New Roman" w:cs="Times New Roman"/>
          <w:sz w:val="28"/>
          <w:szCs w:val="28"/>
          <w:lang w:val="uk-UA" w:eastAsia="ru-RU"/>
        </w:rPr>
        <w:t>координаційних</w:t>
      </w:r>
      <w:r w:rsidRPr="00AA0F9B">
        <w:rPr>
          <w:rFonts w:ascii="Times New Roman" w:eastAsia="Times New Roman" w:hAnsi="Times New Roman" w:cs="Times New Roman"/>
          <w:sz w:val="28"/>
          <w:szCs w:val="28"/>
          <w:lang w:val="uk-UA" w:eastAsia="ru-RU"/>
        </w:rPr>
        <w:t xml:space="preserve"> якостей професійної спрямованості і вимог даної професії. </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При підборі засобів і мет</w:t>
      </w:r>
      <w:r w:rsidR="0008043E">
        <w:rPr>
          <w:rFonts w:ascii="Times New Roman" w:eastAsia="Times New Roman" w:hAnsi="Times New Roman" w:cs="Times New Roman"/>
          <w:sz w:val="28"/>
          <w:szCs w:val="28"/>
          <w:lang w:val="uk-UA" w:eastAsia="ru-RU"/>
        </w:rPr>
        <w:t xml:space="preserve">одів розвитку </w:t>
      </w:r>
      <w:r w:rsidR="001D4A34">
        <w:rPr>
          <w:rFonts w:ascii="Times New Roman" w:eastAsia="Times New Roman" w:hAnsi="Times New Roman" w:cs="Times New Roman"/>
          <w:sz w:val="28"/>
          <w:szCs w:val="28"/>
          <w:lang w:val="uk-UA" w:eastAsia="ru-RU"/>
        </w:rPr>
        <w:t>координаційних</w:t>
      </w:r>
      <w:r w:rsidR="0008043E">
        <w:rPr>
          <w:rFonts w:ascii="Times New Roman" w:eastAsia="Times New Roman" w:hAnsi="Times New Roman" w:cs="Times New Roman"/>
          <w:sz w:val="28"/>
          <w:szCs w:val="28"/>
          <w:lang w:val="uk-UA" w:eastAsia="ru-RU"/>
        </w:rPr>
        <w:t xml:space="preserve"> навичок </w:t>
      </w:r>
      <w:r w:rsidRPr="00AA0F9B">
        <w:rPr>
          <w:rFonts w:ascii="Times New Roman" w:eastAsia="Times New Roman" w:hAnsi="Times New Roman" w:cs="Times New Roman"/>
          <w:sz w:val="28"/>
          <w:szCs w:val="28"/>
          <w:lang w:val="uk-UA" w:eastAsia="ru-RU"/>
        </w:rPr>
        <w:t xml:space="preserve">на заняттях з фізичного виховання керується наступними принципами: </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1-й принцип </w:t>
      </w:r>
      <w:r w:rsidR="002267FE">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максимальн</w:t>
      </w:r>
      <w:r w:rsidR="002267FE">
        <w:rPr>
          <w:rFonts w:ascii="Times New Roman" w:eastAsia="Times New Roman" w:hAnsi="Times New Roman" w:cs="Times New Roman"/>
          <w:sz w:val="28"/>
          <w:szCs w:val="28"/>
          <w:lang w:val="uk-UA" w:eastAsia="ru-RU"/>
        </w:rPr>
        <w:t>а</w:t>
      </w:r>
      <w:r w:rsidRPr="00AA0F9B">
        <w:rPr>
          <w:rFonts w:ascii="Times New Roman" w:eastAsia="Times New Roman" w:hAnsi="Times New Roman" w:cs="Times New Roman"/>
          <w:sz w:val="28"/>
          <w:szCs w:val="28"/>
          <w:lang w:val="uk-UA" w:eastAsia="ru-RU"/>
        </w:rPr>
        <w:t xml:space="preserve"> реалізаці</w:t>
      </w:r>
      <w:r w:rsidR="002267FE">
        <w:rPr>
          <w:rFonts w:ascii="Times New Roman" w:eastAsia="Times New Roman" w:hAnsi="Times New Roman" w:cs="Times New Roman"/>
          <w:sz w:val="28"/>
          <w:szCs w:val="28"/>
          <w:lang w:val="uk-UA" w:eastAsia="ru-RU"/>
        </w:rPr>
        <w:t>я</w:t>
      </w:r>
      <w:r w:rsidRPr="00AA0F9B">
        <w:rPr>
          <w:rFonts w:ascii="Times New Roman" w:eastAsia="Times New Roman" w:hAnsi="Times New Roman" w:cs="Times New Roman"/>
          <w:sz w:val="28"/>
          <w:szCs w:val="28"/>
          <w:lang w:val="uk-UA" w:eastAsia="ru-RU"/>
        </w:rPr>
        <w:t xml:space="preserve"> поставлених завдань;</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2-й принцип</w:t>
      </w:r>
      <w:r w:rsidR="002267FE">
        <w:rPr>
          <w:rFonts w:ascii="Times New Roman" w:eastAsia="Times New Roman" w:hAnsi="Times New Roman" w:cs="Times New Roman"/>
          <w:sz w:val="28"/>
          <w:szCs w:val="28"/>
          <w:lang w:val="uk-UA" w:eastAsia="ru-RU"/>
        </w:rPr>
        <w:t xml:space="preserve"> – </w:t>
      </w:r>
      <w:r w:rsidRPr="00AA0F9B">
        <w:rPr>
          <w:rFonts w:ascii="Times New Roman" w:eastAsia="Times New Roman" w:hAnsi="Times New Roman" w:cs="Times New Roman"/>
          <w:sz w:val="28"/>
          <w:szCs w:val="28"/>
          <w:lang w:val="uk-UA" w:eastAsia="ru-RU"/>
        </w:rPr>
        <w:t>адекватність найбільшої передачі якостей і навичок;</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3-й принцип </w:t>
      </w:r>
      <w:r w:rsidR="002267FE">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 забезпечення комплексності вирішення завдань фізичного виховання.</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Згідно з першим принципом, вибираються засоби, що забезпечують максимальне вирішення завдань розвитку </w:t>
      </w:r>
      <w:r w:rsidR="001D4A34">
        <w:rPr>
          <w:rFonts w:ascii="Times New Roman" w:eastAsia="Times New Roman" w:hAnsi="Times New Roman" w:cs="Times New Roman"/>
          <w:sz w:val="28"/>
          <w:szCs w:val="28"/>
          <w:lang w:val="uk-UA" w:eastAsia="ru-RU"/>
        </w:rPr>
        <w:t>координаційних</w:t>
      </w:r>
      <w:r w:rsidRPr="00AA0F9B">
        <w:rPr>
          <w:rFonts w:ascii="Times New Roman" w:eastAsia="Times New Roman" w:hAnsi="Times New Roman" w:cs="Times New Roman"/>
          <w:sz w:val="28"/>
          <w:szCs w:val="28"/>
          <w:lang w:val="uk-UA" w:eastAsia="ru-RU"/>
        </w:rPr>
        <w:t xml:space="preserve"> якостей під час </w:t>
      </w:r>
      <w:r w:rsidR="002267FE">
        <w:rPr>
          <w:rFonts w:ascii="Times New Roman" w:eastAsia="Times New Roman" w:hAnsi="Times New Roman" w:cs="Times New Roman"/>
          <w:sz w:val="28"/>
          <w:szCs w:val="28"/>
          <w:lang w:val="uk-UA" w:eastAsia="ru-RU"/>
        </w:rPr>
        <w:lastRenderedPageBreak/>
        <w:t>тренувань</w:t>
      </w:r>
      <w:r w:rsidRPr="00AA0F9B">
        <w:rPr>
          <w:rFonts w:ascii="Times New Roman" w:eastAsia="Times New Roman" w:hAnsi="Times New Roman" w:cs="Times New Roman"/>
          <w:sz w:val="28"/>
          <w:szCs w:val="28"/>
          <w:lang w:val="uk-UA" w:eastAsia="ru-RU"/>
        </w:rPr>
        <w:t>, в яких використовуються засоби легкої атлетики</w:t>
      </w:r>
      <w:r w:rsidR="002267FE">
        <w:rPr>
          <w:rFonts w:ascii="Times New Roman" w:eastAsia="Times New Roman" w:hAnsi="Times New Roman" w:cs="Times New Roman"/>
          <w:sz w:val="28"/>
          <w:szCs w:val="28"/>
          <w:lang w:val="uk-UA" w:eastAsia="ru-RU"/>
        </w:rPr>
        <w:t>, ігрові методи</w:t>
      </w:r>
      <w:r w:rsidRPr="00AA0F9B">
        <w:rPr>
          <w:rFonts w:ascii="Times New Roman" w:eastAsia="Times New Roman" w:hAnsi="Times New Roman" w:cs="Times New Roman"/>
          <w:sz w:val="28"/>
          <w:szCs w:val="28"/>
          <w:lang w:val="uk-UA" w:eastAsia="ru-RU"/>
        </w:rPr>
        <w:t xml:space="preserve">. </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Другий принцип передбачає використання таких дій, які найбільшою мірою покращують якості і навички, необхідні фахівцю в його професійній діяльності.</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Третій принцип підтверджує, що ті методики, які використовуються для цілеспрямованого розвитку певних якостей і навичок повинно поліпшити інші життєво і професійно важливі здібності, сприяти вирішенню основних завдань фізичного виховання </w:t>
      </w:r>
      <w:r w:rsidR="002267FE">
        <w:rPr>
          <w:rFonts w:ascii="Times New Roman" w:eastAsia="Times New Roman" w:hAnsi="Times New Roman" w:cs="Times New Roman"/>
          <w:sz w:val="28"/>
          <w:szCs w:val="28"/>
          <w:lang w:val="uk-UA" w:eastAsia="ru-RU"/>
        </w:rPr>
        <w:t>дітей</w:t>
      </w:r>
      <w:r w:rsidRPr="00AA0F9B">
        <w:rPr>
          <w:rFonts w:ascii="Times New Roman" w:eastAsia="Times New Roman" w:hAnsi="Times New Roman" w:cs="Times New Roman"/>
          <w:sz w:val="28"/>
          <w:szCs w:val="28"/>
          <w:lang w:val="uk-UA" w:eastAsia="ru-RU"/>
        </w:rPr>
        <w:t xml:space="preserve"> і, насамперед, зміцнення здоров</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 майбутніх фахівців.</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Найважливішими критеріями при відборі</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є наявність їх використання та інтерес до них з боку </w:t>
      </w:r>
      <w:r w:rsidR="002267FE">
        <w:rPr>
          <w:rFonts w:ascii="Times New Roman" w:eastAsia="Times New Roman" w:hAnsi="Times New Roman" w:cs="Times New Roman"/>
          <w:sz w:val="28"/>
          <w:szCs w:val="28"/>
          <w:lang w:val="uk-UA" w:eastAsia="ru-RU"/>
        </w:rPr>
        <w:t>вихованців ДЮСШ</w:t>
      </w:r>
      <w:r w:rsidRPr="00AA0F9B">
        <w:rPr>
          <w:rFonts w:ascii="Times New Roman" w:eastAsia="Times New Roman" w:hAnsi="Times New Roman" w:cs="Times New Roman"/>
          <w:sz w:val="28"/>
          <w:szCs w:val="28"/>
          <w:lang w:val="uk-UA" w:eastAsia="ru-RU"/>
        </w:rPr>
        <w:t xml:space="preserve">. Розглянуто основні фактори, що впливають на розвиток </w:t>
      </w:r>
      <w:r w:rsidR="001D4A34">
        <w:rPr>
          <w:rFonts w:ascii="Times New Roman" w:eastAsia="Times New Roman" w:hAnsi="Times New Roman" w:cs="Times New Roman"/>
          <w:sz w:val="28"/>
          <w:szCs w:val="28"/>
          <w:lang w:val="uk-UA" w:eastAsia="ru-RU"/>
        </w:rPr>
        <w:t>координаційних</w:t>
      </w:r>
      <w:r w:rsidRPr="00AA0F9B">
        <w:rPr>
          <w:rFonts w:ascii="Times New Roman" w:eastAsia="Times New Roman" w:hAnsi="Times New Roman" w:cs="Times New Roman"/>
          <w:sz w:val="28"/>
          <w:szCs w:val="28"/>
          <w:lang w:val="uk-UA" w:eastAsia="ru-RU"/>
        </w:rPr>
        <w:t xml:space="preserve"> навич</w:t>
      </w:r>
      <w:r w:rsidR="002267FE">
        <w:rPr>
          <w:rFonts w:ascii="Times New Roman" w:eastAsia="Times New Roman" w:hAnsi="Times New Roman" w:cs="Times New Roman"/>
          <w:sz w:val="28"/>
          <w:szCs w:val="28"/>
          <w:lang w:val="uk-UA" w:eastAsia="ru-RU"/>
        </w:rPr>
        <w:t>ок юних спортсменів</w:t>
      </w:r>
      <w:r w:rsidRPr="00AA0F9B">
        <w:rPr>
          <w:rFonts w:ascii="Times New Roman" w:eastAsia="Times New Roman" w:hAnsi="Times New Roman" w:cs="Times New Roman"/>
          <w:sz w:val="28"/>
          <w:szCs w:val="28"/>
          <w:lang w:val="uk-UA" w:eastAsia="ru-RU"/>
        </w:rPr>
        <w:t>.</w:t>
      </w:r>
    </w:p>
    <w:p w:rsidR="007C323F" w:rsidRDefault="00AA0F9B" w:rsidP="00AA0F9B">
      <w:pPr>
        <w:spacing w:after="0" w:line="360" w:lineRule="auto"/>
        <w:ind w:firstLine="708"/>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Підвищення рівня розвитку</w:t>
      </w:r>
      <w:r w:rsidR="007C323F">
        <w:rPr>
          <w:rFonts w:ascii="Times New Roman" w:eastAsia="Times New Roman" w:hAnsi="Times New Roman" w:cs="Times New Roman"/>
          <w:color w:val="000000"/>
          <w:sz w:val="28"/>
          <w:szCs w:val="28"/>
          <w:lang w:val="uk-UA" w:eastAsia="ru-RU"/>
        </w:rPr>
        <w:t xml:space="preserve"> </w:t>
      </w:r>
      <w:r w:rsidR="001D4A34">
        <w:rPr>
          <w:rFonts w:ascii="Times New Roman" w:eastAsia="Times New Roman" w:hAnsi="Times New Roman" w:cs="Times New Roman"/>
          <w:color w:val="000000"/>
          <w:sz w:val="28"/>
          <w:szCs w:val="28"/>
          <w:lang w:val="uk-UA" w:eastAsia="ru-RU"/>
        </w:rPr>
        <w:t>координаційних</w:t>
      </w:r>
      <w:r w:rsidR="007C323F">
        <w:rPr>
          <w:rFonts w:ascii="Times New Roman" w:eastAsia="Times New Roman" w:hAnsi="Times New Roman" w:cs="Times New Roman"/>
          <w:color w:val="000000"/>
          <w:sz w:val="28"/>
          <w:szCs w:val="28"/>
          <w:lang w:val="uk-UA" w:eastAsia="ru-RU"/>
        </w:rPr>
        <w:t xml:space="preserve"> якостей</w:t>
      </w:r>
      <w:r w:rsidRPr="00AA0F9B">
        <w:rPr>
          <w:rFonts w:ascii="Times New Roman" w:eastAsia="Times New Roman" w:hAnsi="Times New Roman" w:cs="Times New Roman"/>
          <w:color w:val="000000"/>
          <w:sz w:val="28"/>
          <w:szCs w:val="28"/>
          <w:lang w:val="uk-UA" w:eastAsia="ru-RU"/>
        </w:rPr>
        <w:t>, зміцнення здоров</w:t>
      </w:r>
      <w:r w:rsidR="00767975">
        <w:rPr>
          <w:rFonts w:ascii="Times New Roman" w:eastAsia="Times New Roman" w:hAnsi="Times New Roman" w:cs="Times New Roman"/>
          <w:color w:val="000000"/>
          <w:sz w:val="28"/>
          <w:szCs w:val="28"/>
          <w:lang w:val="uk-UA" w:eastAsia="ru-RU"/>
        </w:rPr>
        <w:t>’</w:t>
      </w:r>
      <w:r w:rsidRPr="00AA0F9B">
        <w:rPr>
          <w:rFonts w:ascii="Times New Roman" w:eastAsia="Times New Roman" w:hAnsi="Times New Roman" w:cs="Times New Roman"/>
          <w:color w:val="000000"/>
          <w:sz w:val="28"/>
          <w:szCs w:val="28"/>
          <w:lang w:val="uk-UA" w:eastAsia="ru-RU"/>
        </w:rPr>
        <w:t xml:space="preserve">я і ріст фізичної працездатності сприяє поліпшенню розумової працездатності. Великий вплив здійснює активний режим на стійкість розумової працездатності </w:t>
      </w:r>
      <w:r w:rsidR="002267FE">
        <w:rPr>
          <w:rFonts w:ascii="Times New Roman" w:eastAsia="Times New Roman" w:hAnsi="Times New Roman" w:cs="Times New Roman"/>
          <w:color w:val="000000"/>
          <w:sz w:val="28"/>
          <w:szCs w:val="28"/>
          <w:lang w:val="uk-UA" w:eastAsia="ru-RU"/>
        </w:rPr>
        <w:t>дітей</w:t>
      </w:r>
      <w:r w:rsidRPr="00AA0F9B">
        <w:rPr>
          <w:rFonts w:ascii="Times New Roman" w:eastAsia="Times New Roman" w:hAnsi="Times New Roman" w:cs="Times New Roman"/>
          <w:color w:val="000000"/>
          <w:sz w:val="28"/>
          <w:szCs w:val="28"/>
          <w:lang w:val="uk-UA" w:eastAsia="ru-RU"/>
        </w:rPr>
        <w:t xml:space="preserve"> протягом навчального року. </w:t>
      </w:r>
      <w:r w:rsidR="007C323F" w:rsidRPr="00AA0F9B">
        <w:rPr>
          <w:rFonts w:ascii="Times New Roman" w:eastAsia="Times New Roman" w:hAnsi="Times New Roman" w:cs="Times New Roman"/>
          <w:color w:val="000000"/>
          <w:sz w:val="28"/>
          <w:szCs w:val="28"/>
          <w:lang w:val="uk-UA" w:eastAsia="ru-RU"/>
        </w:rPr>
        <w:t>Об</w:t>
      </w:r>
      <w:r w:rsidR="00767975">
        <w:rPr>
          <w:rFonts w:ascii="Times New Roman" w:eastAsia="Times New Roman" w:hAnsi="Times New Roman" w:cs="Times New Roman"/>
          <w:color w:val="000000"/>
          <w:sz w:val="28"/>
          <w:szCs w:val="28"/>
          <w:lang w:val="uk-UA" w:eastAsia="ru-RU"/>
        </w:rPr>
        <w:t>’</w:t>
      </w:r>
      <w:r w:rsidR="007C323F" w:rsidRPr="00AA0F9B">
        <w:rPr>
          <w:rFonts w:ascii="Times New Roman" w:eastAsia="Times New Roman" w:hAnsi="Times New Roman" w:cs="Times New Roman"/>
          <w:color w:val="000000"/>
          <w:sz w:val="28"/>
          <w:szCs w:val="28"/>
          <w:lang w:val="uk-UA" w:eastAsia="ru-RU"/>
        </w:rPr>
        <w:t>єм</w:t>
      </w:r>
      <w:r w:rsidRPr="00AA0F9B">
        <w:rPr>
          <w:rFonts w:ascii="Times New Roman" w:eastAsia="Times New Roman" w:hAnsi="Times New Roman" w:cs="Times New Roman"/>
          <w:color w:val="000000"/>
          <w:sz w:val="28"/>
          <w:szCs w:val="28"/>
          <w:lang w:val="uk-UA" w:eastAsia="ru-RU"/>
        </w:rPr>
        <w:t xml:space="preserve"> рухової діяльності повинен відповідати потребам дитячого організму, це допомагає зберегти</w:t>
      </w:r>
      <w:r w:rsidR="00560A3C">
        <w:rPr>
          <w:rFonts w:ascii="Times New Roman" w:eastAsia="Times New Roman" w:hAnsi="Times New Roman" w:cs="Times New Roman"/>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працездатність до кінця уроків в школі, до кінця всього дня, тижня, навчального року. </w:t>
      </w:r>
    </w:p>
    <w:p w:rsidR="00AA0F9B" w:rsidRPr="00AA0F9B" w:rsidRDefault="00AA0F9B" w:rsidP="00AA0F9B">
      <w:pPr>
        <w:spacing w:after="0" w:line="360" w:lineRule="auto"/>
        <w:ind w:firstLine="708"/>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Короткочасні фізичні вправи та ігри в процесі уроків і виконання домашнього завдання, а також в процесі праці сприяють підтриманню активної уваги і підвищують працездатність на заняттях які ідуть після занять фізичною культурою, успішність вища ніж на уроках, які перед заняттями</w:t>
      </w:r>
      <w:r w:rsidR="00560A3C">
        <w:rPr>
          <w:rFonts w:ascii="Times New Roman" w:eastAsia="Times New Roman" w:hAnsi="Times New Roman" w:cs="Times New Roman"/>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фізичною культурою. Прогулянки, фізичні вправи та ігри після закінчення уроків є добрими засобами відновлення розумової працездатності.</w:t>
      </w:r>
    </w:p>
    <w:p w:rsidR="00AA0F9B" w:rsidRDefault="00AA0F9B" w:rsidP="00AA0F9B">
      <w:pPr>
        <w:spacing w:after="0" w:line="360" w:lineRule="auto"/>
        <w:ind w:firstLine="851"/>
        <w:jc w:val="both"/>
        <w:rPr>
          <w:rFonts w:ascii="Times New Roman" w:eastAsia="Times New Roman" w:hAnsi="Times New Roman" w:cs="Times New Roman"/>
          <w:color w:val="000000"/>
          <w:sz w:val="28"/>
          <w:szCs w:val="28"/>
          <w:shd w:val="clear" w:color="auto" w:fill="FFFFFF"/>
          <w:lang w:val="uk-UA" w:eastAsia="ru-RU"/>
        </w:rPr>
      </w:pPr>
      <w:r w:rsidRPr="00AA0F9B">
        <w:rPr>
          <w:rFonts w:ascii="Times New Roman" w:eastAsia="Times New Roman" w:hAnsi="Times New Roman" w:cs="Times New Roman"/>
          <w:color w:val="000000"/>
          <w:sz w:val="28"/>
          <w:szCs w:val="28"/>
          <w:lang w:val="uk-UA" w:eastAsia="ru-RU"/>
        </w:rPr>
        <w:t>Правильно</w:t>
      </w:r>
      <w:r w:rsidR="00560A3C">
        <w:rPr>
          <w:rFonts w:ascii="Times New Roman" w:eastAsia="Times New Roman" w:hAnsi="Times New Roman" w:cs="Times New Roman"/>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поставлене фізичне виховання дітей і підлітків – основа здорового способу життя, успіхів в різних галузях</w:t>
      </w:r>
      <w:r w:rsidR="00560A3C">
        <w:rPr>
          <w:rFonts w:ascii="Times New Roman" w:eastAsia="Times New Roman" w:hAnsi="Times New Roman" w:cs="Times New Roman"/>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загальної діяльності.</w:t>
      </w:r>
      <w:r w:rsidRPr="00AA0F9B">
        <w:rPr>
          <w:rFonts w:ascii="Times New Roman" w:eastAsia="Times New Roman" w:hAnsi="Times New Roman" w:cs="Times New Roman"/>
          <w:color w:val="000000"/>
          <w:sz w:val="28"/>
          <w:szCs w:val="28"/>
          <w:shd w:val="clear" w:color="auto" w:fill="FFFFFF"/>
          <w:lang w:val="uk-UA" w:eastAsia="ru-RU"/>
        </w:rPr>
        <w:t xml:space="preserve"> Рухова діяльність на заняттях з настільного тенісу має високий оздоровчий ефект, а заняття настільним тенісом сприяють розвиткові фізичних якостей </w:t>
      </w:r>
      <w:r w:rsidR="007C323F">
        <w:rPr>
          <w:rFonts w:ascii="Times New Roman" w:eastAsia="Times New Roman" w:hAnsi="Times New Roman" w:cs="Times New Roman"/>
          <w:color w:val="000000"/>
          <w:sz w:val="28"/>
          <w:szCs w:val="28"/>
          <w:shd w:val="clear" w:color="auto" w:fill="FFFFFF"/>
          <w:lang w:val="uk-UA" w:eastAsia="ru-RU"/>
        </w:rPr>
        <w:t>дітей</w:t>
      </w:r>
      <w:r w:rsidRPr="00AA0F9B">
        <w:rPr>
          <w:rFonts w:ascii="Times New Roman" w:eastAsia="Times New Roman" w:hAnsi="Times New Roman" w:cs="Times New Roman"/>
          <w:color w:val="000000"/>
          <w:sz w:val="28"/>
          <w:szCs w:val="28"/>
          <w:shd w:val="clear" w:color="auto" w:fill="FFFFFF"/>
          <w:lang w:val="uk-UA" w:eastAsia="ru-RU"/>
        </w:rPr>
        <w:t xml:space="preserve"> (витривалості, швидкості, гнучкості, спритності, сили).</w:t>
      </w:r>
    </w:p>
    <w:p w:rsidR="007C323F" w:rsidRPr="00AA0F9B" w:rsidRDefault="007C323F" w:rsidP="00AA0F9B">
      <w:pPr>
        <w:spacing w:after="0" w:line="360" w:lineRule="auto"/>
        <w:ind w:firstLine="851"/>
        <w:jc w:val="both"/>
        <w:rPr>
          <w:rFonts w:ascii="Times New Roman" w:eastAsia="Times New Roman" w:hAnsi="Times New Roman" w:cs="Times New Roman"/>
          <w:color w:val="000000"/>
          <w:sz w:val="28"/>
          <w:szCs w:val="28"/>
          <w:lang w:val="uk-UA" w:eastAsia="ru-RU"/>
        </w:rPr>
      </w:pPr>
    </w:p>
    <w:p w:rsidR="00AA0F9B" w:rsidRPr="00AA0F9B" w:rsidRDefault="00AA0F9B" w:rsidP="00AA0F9B">
      <w:pPr>
        <w:spacing w:after="0" w:line="360" w:lineRule="auto"/>
        <w:ind w:firstLine="709"/>
        <w:jc w:val="both"/>
        <w:rPr>
          <w:rFonts w:ascii="Times New Roman" w:eastAsia="Times New Roman" w:hAnsi="Times New Roman" w:cs="Times New Roman"/>
          <w:b/>
          <w:sz w:val="28"/>
          <w:szCs w:val="28"/>
          <w:lang w:val="uk-UA" w:eastAsia="ru-RU"/>
        </w:rPr>
      </w:pPr>
      <w:r w:rsidRPr="00AA0F9B">
        <w:rPr>
          <w:rFonts w:ascii="Times New Roman" w:eastAsia="Times New Roman" w:hAnsi="Times New Roman" w:cs="Times New Roman"/>
          <w:b/>
          <w:sz w:val="28"/>
          <w:szCs w:val="28"/>
          <w:lang w:val="uk-UA" w:eastAsia="ru-RU"/>
        </w:rPr>
        <w:t>3.1 Аналіз розвитку</w:t>
      </w:r>
      <w:r w:rsidR="00172131">
        <w:rPr>
          <w:rFonts w:ascii="Times New Roman" w:eastAsia="Times New Roman" w:hAnsi="Times New Roman" w:cs="Times New Roman"/>
          <w:b/>
          <w:sz w:val="28"/>
          <w:szCs w:val="28"/>
          <w:lang w:val="uk-UA" w:eastAsia="ru-RU"/>
        </w:rPr>
        <w:t xml:space="preserve"> </w:t>
      </w:r>
      <w:r w:rsidR="001D4A34">
        <w:rPr>
          <w:rFonts w:ascii="Times New Roman" w:eastAsia="Times New Roman" w:hAnsi="Times New Roman" w:cs="Times New Roman"/>
          <w:b/>
          <w:sz w:val="28"/>
          <w:szCs w:val="28"/>
          <w:lang w:val="uk-UA" w:eastAsia="ru-RU"/>
        </w:rPr>
        <w:t>координаційних</w:t>
      </w:r>
      <w:r w:rsidR="00172131">
        <w:rPr>
          <w:rFonts w:ascii="Times New Roman" w:eastAsia="Times New Roman" w:hAnsi="Times New Roman" w:cs="Times New Roman"/>
          <w:b/>
          <w:sz w:val="28"/>
          <w:szCs w:val="28"/>
          <w:lang w:val="uk-UA" w:eastAsia="ru-RU"/>
        </w:rPr>
        <w:t xml:space="preserve"> якостей</w:t>
      </w:r>
      <w:r w:rsidRPr="00AA0F9B">
        <w:rPr>
          <w:rFonts w:ascii="Times New Roman" w:eastAsia="Times New Roman" w:hAnsi="Times New Roman" w:cs="Times New Roman"/>
          <w:b/>
          <w:sz w:val="28"/>
          <w:szCs w:val="28"/>
          <w:lang w:val="uk-UA" w:eastAsia="ru-RU"/>
        </w:rPr>
        <w:t xml:space="preserve"> </w:t>
      </w:r>
      <w:r w:rsidR="002267FE">
        <w:rPr>
          <w:rFonts w:ascii="Times New Roman" w:eastAsia="Times New Roman" w:hAnsi="Times New Roman" w:cs="Times New Roman"/>
          <w:b/>
          <w:sz w:val="28"/>
          <w:szCs w:val="28"/>
          <w:lang w:val="uk-UA" w:eastAsia="ru-RU"/>
        </w:rPr>
        <w:t>дітей</w:t>
      </w:r>
      <w:r w:rsidRPr="00AA0F9B">
        <w:rPr>
          <w:rFonts w:ascii="Times New Roman" w:eastAsia="Times New Roman" w:hAnsi="Times New Roman" w:cs="Times New Roman"/>
          <w:b/>
          <w:sz w:val="28"/>
          <w:szCs w:val="28"/>
          <w:lang w:val="uk-UA" w:eastAsia="ru-RU"/>
        </w:rPr>
        <w:t xml:space="preserve"> що займались у секції з настільного тенісу</w:t>
      </w:r>
    </w:p>
    <w:p w:rsidR="00877754" w:rsidRDefault="00877754" w:rsidP="00877754">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3.1</w:t>
      </w:r>
    </w:p>
    <w:p w:rsidR="00AA0F9B" w:rsidRPr="00AA0F9B" w:rsidRDefault="00877754" w:rsidP="0017213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w:t>
      </w:r>
      <w:r w:rsidR="00AA0F9B" w:rsidRPr="00AA0F9B">
        <w:rPr>
          <w:rFonts w:ascii="Times New Roman" w:eastAsia="Times New Roman" w:hAnsi="Times New Roman" w:cs="Times New Roman"/>
          <w:sz w:val="28"/>
          <w:szCs w:val="28"/>
          <w:lang w:val="uk-UA" w:eastAsia="ru-RU"/>
        </w:rPr>
        <w:t>ередні результати експериментальної та контрольної групи</w:t>
      </w:r>
    </w:p>
    <w:tbl>
      <w:tblPr>
        <w:tblStyle w:val="af3"/>
        <w:tblW w:w="9871" w:type="dxa"/>
        <w:tblLayout w:type="fixed"/>
        <w:tblLook w:val="04A0" w:firstRow="1" w:lastRow="0" w:firstColumn="1" w:lastColumn="0" w:noHBand="0" w:noVBand="1"/>
      </w:tblPr>
      <w:tblGrid>
        <w:gridCol w:w="484"/>
        <w:gridCol w:w="1751"/>
        <w:gridCol w:w="2693"/>
        <w:gridCol w:w="2167"/>
        <w:gridCol w:w="1637"/>
        <w:gridCol w:w="1139"/>
      </w:tblGrid>
      <w:tr w:rsidR="00AA0F9B" w:rsidRPr="00172131" w:rsidTr="00172131">
        <w:tc>
          <w:tcPr>
            <w:tcW w:w="484"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eastAsia="ru-RU"/>
              </w:rPr>
            </w:pPr>
            <w:r w:rsidRPr="00172131">
              <w:rPr>
                <w:rFonts w:ascii="Times New Roman" w:eastAsia="Times New Roman" w:hAnsi="Times New Roman" w:cs="Times New Roman"/>
                <w:sz w:val="28"/>
                <w:szCs w:val="28"/>
                <w:lang w:eastAsia="ru-RU"/>
              </w:rPr>
              <w:t>№</w:t>
            </w:r>
          </w:p>
        </w:tc>
        <w:tc>
          <w:tcPr>
            <w:tcW w:w="1751"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Опис тестування</w:t>
            </w:r>
          </w:p>
        </w:tc>
        <w:tc>
          <w:tcPr>
            <w:tcW w:w="2693"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Умови тестування</w:t>
            </w:r>
          </w:p>
        </w:tc>
        <w:tc>
          <w:tcPr>
            <w:tcW w:w="2167"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Експериментальна група</w:t>
            </w:r>
          </w:p>
        </w:tc>
        <w:tc>
          <w:tcPr>
            <w:tcW w:w="1637"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Контрольна група</w:t>
            </w:r>
          </w:p>
        </w:tc>
        <w:tc>
          <w:tcPr>
            <w:tcW w:w="1139"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Різниця</w:t>
            </w: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Біг на 30 м, с</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AA0F9B" w:rsidRPr="00172131">
              <w:rPr>
                <w:rFonts w:ascii="Times New Roman" w:eastAsia="Times New Roman" w:hAnsi="Times New Roman" w:cs="Times New Roman"/>
                <w:sz w:val="28"/>
                <w:szCs w:val="28"/>
                <w:lang w:val="uk-UA" w:eastAsia="ru-RU"/>
              </w:rPr>
              <w:t>,5</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AA0F9B" w:rsidRPr="00172131">
              <w:rPr>
                <w:rFonts w:ascii="Times New Roman" w:eastAsia="Times New Roman" w:hAnsi="Times New Roman" w:cs="Times New Roman"/>
                <w:sz w:val="28"/>
                <w:szCs w:val="28"/>
                <w:lang w:val="uk-UA" w:eastAsia="ru-RU"/>
              </w:rPr>
              <w:t>,5</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AA0F9B" w:rsidRPr="00172131">
              <w:rPr>
                <w:rFonts w:ascii="Times New Roman" w:eastAsia="Times New Roman" w:hAnsi="Times New Roman" w:cs="Times New Roman"/>
                <w:sz w:val="28"/>
                <w:szCs w:val="28"/>
                <w:lang w:val="uk-UA" w:eastAsia="ru-RU"/>
              </w:rPr>
              <w:t>,0</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AA0F9B" w:rsidRPr="00172131">
              <w:rPr>
                <w:rFonts w:ascii="Times New Roman" w:eastAsia="Times New Roman" w:hAnsi="Times New Roman" w:cs="Times New Roman"/>
                <w:sz w:val="28"/>
                <w:szCs w:val="28"/>
                <w:lang w:val="uk-UA" w:eastAsia="ru-RU"/>
              </w:rPr>
              <w:t>,4</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-0,4</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9,1</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1,8</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 xml:space="preserve">Біг на 2000 м, </w:t>
            </w:r>
            <w:r w:rsidR="00877754" w:rsidRPr="00172131">
              <w:rPr>
                <w:rFonts w:ascii="Times New Roman" w:eastAsia="Times New Roman" w:hAnsi="Times New Roman" w:cs="Times New Roman"/>
                <w:sz w:val="28"/>
                <w:szCs w:val="28"/>
                <w:lang w:val="uk-UA" w:eastAsia="ru-RU"/>
              </w:rPr>
              <w:t>хв.</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r w:rsidR="00AA0F9B" w:rsidRPr="00172131">
              <w:rPr>
                <w:rFonts w:ascii="Times New Roman" w:eastAsia="Times New Roman" w:hAnsi="Times New Roman" w:cs="Times New Roman"/>
                <w:sz w:val="28"/>
                <w:szCs w:val="28"/>
                <w:lang w:val="uk-UA" w:eastAsia="ru-RU"/>
              </w:rPr>
              <w:t>,0</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r w:rsidR="00AA0F9B" w:rsidRPr="00172131">
              <w:rPr>
                <w:rFonts w:ascii="Times New Roman" w:eastAsia="Times New Roman" w:hAnsi="Times New Roman" w:cs="Times New Roman"/>
                <w:sz w:val="28"/>
                <w:szCs w:val="28"/>
                <w:lang w:val="uk-UA" w:eastAsia="ru-RU"/>
              </w:rPr>
              <w:t>,0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r w:rsidR="00AA0F9B" w:rsidRPr="00172131">
              <w:rPr>
                <w:rFonts w:ascii="Times New Roman" w:eastAsia="Times New Roman" w:hAnsi="Times New Roman" w:cs="Times New Roman"/>
                <w:sz w:val="28"/>
                <w:szCs w:val="28"/>
                <w:lang w:val="uk-UA" w:eastAsia="ru-RU"/>
              </w:rPr>
              <w:t>,2</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r w:rsidR="00AA0F9B" w:rsidRPr="00172131">
              <w:rPr>
                <w:rFonts w:ascii="Times New Roman" w:eastAsia="Times New Roman" w:hAnsi="Times New Roman" w:cs="Times New Roman"/>
                <w:sz w:val="28"/>
                <w:szCs w:val="28"/>
                <w:lang w:val="uk-UA" w:eastAsia="ru-RU"/>
              </w:rPr>
              <w:t>,8</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-0,6</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8,0</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3</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Стрибок у довжину, м</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w:t>
            </w:r>
            <w:r w:rsidR="00AA0F9B" w:rsidRPr="00172131">
              <w:rPr>
                <w:rFonts w:ascii="Times New Roman" w:eastAsia="Times New Roman" w:hAnsi="Times New Roman" w:cs="Times New Roman"/>
                <w:sz w:val="28"/>
                <w:szCs w:val="28"/>
                <w:lang w:val="uk-UA" w:eastAsia="ru-RU"/>
              </w:rPr>
              <w:t>0</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w:t>
            </w:r>
            <w:r w:rsidR="00AA0F9B" w:rsidRPr="00172131">
              <w:rPr>
                <w:rFonts w:ascii="Times New Roman" w:eastAsia="Times New Roman" w:hAnsi="Times New Roman" w:cs="Times New Roman"/>
                <w:sz w:val="28"/>
                <w:szCs w:val="28"/>
                <w:lang w:val="uk-UA" w:eastAsia="ru-RU"/>
              </w:rPr>
              <w:t>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r w:rsidR="00AA0F9B" w:rsidRPr="00172131">
              <w:rPr>
                <w:rFonts w:ascii="Times New Roman" w:eastAsia="Times New Roman" w:hAnsi="Times New Roman" w:cs="Times New Roman"/>
                <w:sz w:val="28"/>
                <w:szCs w:val="28"/>
                <w:lang w:val="uk-UA" w:eastAsia="ru-RU"/>
              </w:rPr>
              <w:t>0</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r w:rsidR="00AA0F9B" w:rsidRPr="00172131">
              <w:rPr>
                <w:rFonts w:ascii="Times New Roman" w:eastAsia="Times New Roman" w:hAnsi="Times New Roman" w:cs="Times New Roman"/>
                <w:sz w:val="28"/>
                <w:szCs w:val="28"/>
                <w:lang w:val="uk-UA" w:eastAsia="ru-RU"/>
              </w:rPr>
              <w:t>5</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-15</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5,5</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2,7</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4</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 xml:space="preserve">Стрибки через скакалку, разів за </w:t>
            </w:r>
            <w:r w:rsidR="00877754" w:rsidRPr="00172131">
              <w:rPr>
                <w:rFonts w:ascii="Times New Roman" w:eastAsia="Times New Roman" w:hAnsi="Times New Roman" w:cs="Times New Roman"/>
                <w:sz w:val="28"/>
                <w:szCs w:val="28"/>
                <w:lang w:val="uk-UA" w:eastAsia="ru-RU"/>
              </w:rPr>
              <w:t>хв.</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r w:rsidR="00AA0F9B" w:rsidRPr="00172131">
              <w:rPr>
                <w:rFonts w:ascii="Times New Roman" w:eastAsia="Times New Roman" w:hAnsi="Times New Roman" w:cs="Times New Roman"/>
                <w:sz w:val="28"/>
                <w:szCs w:val="28"/>
                <w:lang w:val="uk-UA" w:eastAsia="ru-RU"/>
              </w:rPr>
              <w:t>0</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r w:rsidR="00AA0F9B" w:rsidRPr="00172131">
              <w:rPr>
                <w:rFonts w:ascii="Times New Roman" w:eastAsia="Times New Roman" w:hAnsi="Times New Roman" w:cs="Times New Roman"/>
                <w:sz w:val="28"/>
                <w:szCs w:val="28"/>
                <w:lang w:val="uk-UA" w:eastAsia="ru-RU"/>
              </w:rPr>
              <w:t>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r w:rsidR="00AA0F9B" w:rsidRPr="00172131">
              <w:rPr>
                <w:rFonts w:ascii="Times New Roman" w:eastAsia="Times New Roman" w:hAnsi="Times New Roman" w:cs="Times New Roman"/>
                <w:sz w:val="28"/>
                <w:szCs w:val="28"/>
                <w:lang w:val="uk-UA" w:eastAsia="ru-RU"/>
              </w:rPr>
              <w:t>0</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r w:rsidR="00AA0F9B" w:rsidRPr="00172131">
              <w:rPr>
                <w:rFonts w:ascii="Times New Roman" w:eastAsia="Times New Roman" w:hAnsi="Times New Roman" w:cs="Times New Roman"/>
                <w:sz w:val="28"/>
                <w:szCs w:val="28"/>
                <w:lang w:val="uk-UA" w:eastAsia="ru-RU"/>
              </w:rPr>
              <w:t>2</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-8</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11,1</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2,22</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w:t>
            </w:r>
          </w:p>
        </w:tc>
        <w:tc>
          <w:tcPr>
            <w:tcW w:w="1751" w:type="dxa"/>
            <w:vMerge w:val="restart"/>
          </w:tcPr>
          <w:p w:rsidR="00AA0F9B" w:rsidRPr="00172131" w:rsidRDefault="00AA0F9B" w:rsidP="002267FE">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 xml:space="preserve">Вис на руках, </w:t>
            </w:r>
            <w:r w:rsidR="002267FE">
              <w:rPr>
                <w:rFonts w:ascii="Times New Roman" w:eastAsia="Times New Roman" w:hAnsi="Times New Roman" w:cs="Times New Roman"/>
                <w:sz w:val="28"/>
                <w:szCs w:val="28"/>
                <w:lang w:val="uk-UA" w:eastAsia="ru-RU"/>
              </w:rPr>
              <w:t>с</w:t>
            </w:r>
            <w:r w:rsidR="00877754" w:rsidRPr="00172131">
              <w:rPr>
                <w:rFonts w:ascii="Times New Roman" w:eastAsia="Times New Roman" w:hAnsi="Times New Roman" w:cs="Times New Roman"/>
                <w:sz w:val="28"/>
                <w:szCs w:val="28"/>
                <w:lang w:val="uk-UA" w:eastAsia="ru-RU"/>
              </w:rPr>
              <w:t>.</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38</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38</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46</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40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-6</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21,1</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5,2</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6</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Човниковий біг 4х9 м, с</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r w:rsidR="00AA0F9B" w:rsidRPr="00172131">
              <w:rPr>
                <w:rFonts w:ascii="Times New Roman" w:eastAsia="Times New Roman" w:hAnsi="Times New Roman" w:cs="Times New Roman"/>
                <w:sz w:val="28"/>
                <w:szCs w:val="28"/>
                <w:lang w:val="uk-UA" w:eastAsia="ru-RU"/>
              </w:rPr>
              <w:t>,6</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r w:rsidR="00AA0F9B" w:rsidRPr="00172131">
              <w:rPr>
                <w:rFonts w:ascii="Times New Roman" w:eastAsia="Times New Roman" w:hAnsi="Times New Roman" w:cs="Times New Roman"/>
                <w:sz w:val="28"/>
                <w:szCs w:val="28"/>
                <w:lang w:val="uk-UA" w:eastAsia="ru-RU"/>
              </w:rPr>
              <w:t>,6</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r w:rsidR="00AA0F9B" w:rsidRPr="00172131">
              <w:rPr>
                <w:rFonts w:ascii="Times New Roman" w:eastAsia="Times New Roman" w:hAnsi="Times New Roman" w:cs="Times New Roman"/>
                <w:sz w:val="28"/>
                <w:szCs w:val="28"/>
                <w:lang w:val="uk-UA" w:eastAsia="ru-RU"/>
              </w:rPr>
              <w:t>,0</w:t>
            </w:r>
          </w:p>
        </w:tc>
        <w:tc>
          <w:tcPr>
            <w:tcW w:w="1637" w:type="dxa"/>
          </w:tcPr>
          <w:p w:rsidR="00AA0F9B" w:rsidRPr="00172131" w:rsidRDefault="002267FE" w:rsidP="0017213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r w:rsidR="00AA0F9B" w:rsidRPr="00172131">
              <w:rPr>
                <w:rFonts w:ascii="Times New Roman" w:eastAsia="Times New Roman" w:hAnsi="Times New Roman" w:cs="Times New Roman"/>
                <w:sz w:val="28"/>
                <w:szCs w:val="28"/>
                <w:lang w:val="uk-UA" w:eastAsia="ru-RU"/>
              </w:rPr>
              <w:t>,4</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-0,4</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5,6</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1,8</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bl>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За отриманими результатами експерименту, ми бачимо, що в експериментальній групі всі показники (швидкісні, силові, витривалості, швидкісно-силові, вибухової сили) кращі ніжу у контрольній.</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Зіставлення середньоарифметичних величин зросту підлітків показує, що в експериментальній групі висота зростання </w:t>
      </w:r>
      <w:r w:rsidR="00172131">
        <w:rPr>
          <w:rFonts w:ascii="Times New Roman" w:eastAsia="Batang" w:hAnsi="Times New Roman" w:cs="Times New Roman"/>
          <w:bCs/>
          <w:sz w:val="28"/>
          <w:szCs w:val="28"/>
          <w:lang w:val="uk-UA" w:eastAsia="uk-UA"/>
        </w:rPr>
        <w:t>юних тенісистів</w:t>
      </w:r>
      <w:r w:rsidRPr="00AA0F9B">
        <w:rPr>
          <w:rFonts w:ascii="Times New Roman" w:eastAsia="Batang" w:hAnsi="Times New Roman" w:cs="Times New Roman"/>
          <w:bCs/>
          <w:sz w:val="28"/>
          <w:szCs w:val="28"/>
          <w:lang w:val="uk-UA" w:eastAsia="uk-UA"/>
        </w:rPr>
        <w:t xml:space="preserve"> (X е = 158) вище, ніж у контрольній (X до = 145,3). Це можна пояснити тим, що на зростання тіла у тенісистів цього віку впливають розумні фізичні навантаження, які гармонійно впливають і на розвиток усього організму в цілому.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Зіставлення середньоарифметичних величин показують масу тіла </w:t>
      </w:r>
      <w:r w:rsidR="00172131">
        <w:rPr>
          <w:rFonts w:ascii="Times New Roman" w:eastAsia="Batang" w:hAnsi="Times New Roman" w:cs="Times New Roman"/>
          <w:bCs/>
          <w:sz w:val="28"/>
          <w:szCs w:val="28"/>
          <w:lang w:val="uk-UA" w:eastAsia="uk-UA"/>
        </w:rPr>
        <w:t>юних тенісистів</w:t>
      </w:r>
      <w:r w:rsidRPr="00AA0F9B">
        <w:rPr>
          <w:rFonts w:ascii="Times New Roman" w:eastAsia="Batang" w:hAnsi="Times New Roman" w:cs="Times New Roman"/>
          <w:bCs/>
          <w:sz w:val="28"/>
          <w:szCs w:val="28"/>
          <w:lang w:val="uk-UA" w:eastAsia="uk-UA"/>
        </w:rPr>
        <w:t>, говорить про те, що в експериментальній групі маса тіла (X е = 48,6) менше, ніж у контрольній (X до = 51,1). Маса тіла тенісистів менше, тому що фізичні вправи сприяють збільшенню маси мускулатури - зростання активних м</w:t>
      </w:r>
      <w:r w:rsidR="00767975">
        <w:rPr>
          <w:rFonts w:ascii="Times New Roman" w:eastAsia="Batang" w:hAnsi="Times New Roman" w:cs="Times New Roman"/>
          <w:bCs/>
          <w:sz w:val="28"/>
          <w:szCs w:val="28"/>
          <w:lang w:val="uk-UA" w:eastAsia="uk-UA"/>
        </w:rPr>
        <w:t>’</w:t>
      </w:r>
      <w:r w:rsidRPr="00AA0F9B">
        <w:rPr>
          <w:rFonts w:ascii="Times New Roman" w:eastAsia="Batang" w:hAnsi="Times New Roman" w:cs="Times New Roman"/>
          <w:bCs/>
          <w:sz w:val="28"/>
          <w:szCs w:val="28"/>
          <w:lang w:val="uk-UA" w:eastAsia="uk-UA"/>
        </w:rPr>
        <w:t>язових волокон, збільшення в м</w:t>
      </w:r>
      <w:r w:rsidR="00767975">
        <w:rPr>
          <w:rFonts w:ascii="Times New Roman" w:eastAsia="Batang" w:hAnsi="Times New Roman" w:cs="Times New Roman"/>
          <w:bCs/>
          <w:sz w:val="28"/>
          <w:szCs w:val="28"/>
          <w:lang w:val="uk-UA" w:eastAsia="uk-UA"/>
        </w:rPr>
        <w:t>’</w:t>
      </w:r>
      <w:r w:rsidRPr="00AA0F9B">
        <w:rPr>
          <w:rFonts w:ascii="Times New Roman" w:eastAsia="Batang" w:hAnsi="Times New Roman" w:cs="Times New Roman"/>
          <w:bCs/>
          <w:sz w:val="28"/>
          <w:szCs w:val="28"/>
          <w:lang w:val="uk-UA" w:eastAsia="uk-UA"/>
        </w:rPr>
        <w:t>язах кількості білка, рідини, зростання сполучних тканин, розширення мережі капілярів, зменшення кількості жиру в м</w:t>
      </w:r>
      <w:r w:rsidR="00767975">
        <w:rPr>
          <w:rFonts w:ascii="Times New Roman" w:eastAsia="Batang" w:hAnsi="Times New Roman" w:cs="Times New Roman"/>
          <w:bCs/>
          <w:sz w:val="28"/>
          <w:szCs w:val="28"/>
          <w:lang w:val="uk-UA" w:eastAsia="uk-UA"/>
        </w:rPr>
        <w:t>’</w:t>
      </w:r>
      <w:r w:rsidRPr="00AA0F9B">
        <w:rPr>
          <w:rFonts w:ascii="Times New Roman" w:eastAsia="Batang" w:hAnsi="Times New Roman" w:cs="Times New Roman"/>
          <w:bCs/>
          <w:sz w:val="28"/>
          <w:szCs w:val="28"/>
          <w:lang w:val="uk-UA" w:eastAsia="uk-UA"/>
        </w:rPr>
        <w:t>язах, тому при більшій рухливості і тренованості тіло тенісистів мало меншу вагу.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Це підтвердив індекс Кетле (вгодованості), що порівнює зріст і вагу тіла. Порівняння ваго-ростового індексу Кетле показало, що в експериментальній групі індекс Кетле на початку експерименту був 234, в кінці експерименту - 246 (+12). У контрольній групі цей індекс на початку експерименту був 279, в кінці – 282</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Те, що в обох групах показники говорять про дефіцит маси тіла, підтверджує співвідношення зросту і маси тіла підлітка. Але в той же час співвідношення цих даних на початку і в кінці експерименту показали, що в контрольній групі (які не займаються тенісом) дефіцит маси тіла став більше (тобто зменшився в середньому на 3 г), а в експериментальній групі - дефіцит маси тіла став менше (тобто в середньому по групі показник маси тіла збільшився на 12 г).</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Динамометрія кисті показала специфічну відмінність підлітків, які </w:t>
      </w:r>
      <w:r w:rsidRPr="00AA0F9B">
        <w:rPr>
          <w:rFonts w:ascii="Times New Roman" w:eastAsia="Batang" w:hAnsi="Times New Roman" w:cs="Times New Roman"/>
          <w:bCs/>
          <w:sz w:val="28"/>
          <w:szCs w:val="28"/>
          <w:lang w:val="uk-UA" w:eastAsia="uk-UA"/>
        </w:rPr>
        <w:lastRenderedPageBreak/>
        <w:t>займаються настільним тенісом. Зіставлення середньоарифметичних величин показує, що в експериментальній групі динамометрія кисті дітей середнього шкільного віку (X е = 19,3) набагато вище, ніж у контрольній (X до = 8,1).</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
          <w:sz w:val="28"/>
          <w:szCs w:val="28"/>
          <w:lang w:val="uk-UA" w:eastAsia="uk-UA"/>
        </w:rPr>
      </w:pPr>
      <w:r w:rsidRPr="00AA0F9B">
        <w:rPr>
          <w:rFonts w:ascii="Times New Roman" w:eastAsia="Times New Roman" w:hAnsi="Times New Roman" w:cs="Times New Roman"/>
          <w:noProof/>
          <w:sz w:val="28"/>
          <w:szCs w:val="28"/>
          <w:lang w:val="uk-UA" w:eastAsia="uk-UA"/>
        </w:rPr>
        <w:drawing>
          <wp:inline distT="0" distB="0" distL="0" distR="0">
            <wp:extent cx="4640580" cy="2964180"/>
            <wp:effectExtent l="19050" t="0" r="26670" b="762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Рис. 3.1 </w:t>
      </w:r>
      <w:r w:rsidRPr="00AA0F9B">
        <w:rPr>
          <w:rFonts w:ascii="Times New Roman" w:eastAsia="Times New Roman" w:hAnsi="Times New Roman" w:cs="Times New Roman"/>
          <w:sz w:val="28"/>
          <w:szCs w:val="28"/>
          <w:lang w:val="uk-UA" w:eastAsia="ru-RU"/>
        </w:rPr>
        <w:softHyphen/>
        <w:t>- Зіставлення середньоарифметичних величин зросту , маси тіла та динамометрія кисті підлітків у експериментальній та контрольній групі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Індекс Руфф</w:t>
      </w:r>
      <w:r w:rsidR="00767975">
        <w:rPr>
          <w:rFonts w:ascii="Times New Roman" w:eastAsia="Batang" w:hAnsi="Times New Roman" w:cs="Times New Roman"/>
          <w:bCs/>
          <w:sz w:val="28"/>
          <w:szCs w:val="28"/>
          <w:lang w:val="uk-UA" w:eastAsia="uk-UA"/>
        </w:rPr>
        <w:t>’</w:t>
      </w:r>
      <w:r w:rsidRPr="00AA0F9B">
        <w:rPr>
          <w:rFonts w:ascii="Times New Roman" w:eastAsia="Batang" w:hAnsi="Times New Roman" w:cs="Times New Roman"/>
          <w:bCs/>
          <w:sz w:val="28"/>
          <w:szCs w:val="28"/>
          <w:lang w:val="uk-UA" w:eastAsia="uk-UA"/>
        </w:rPr>
        <w:t>є (зміна пульсу після фізичного навантаження) у тренованих дітей з оцінкою «задовільно» (8,6), у нетренованих дітей - «слабо» (11,7). Зіставлення середньоарифметичних величин показує, що в експериментальній групі індекс Руфф</w:t>
      </w:r>
      <w:r w:rsidR="00767975">
        <w:rPr>
          <w:rFonts w:ascii="Times New Roman" w:eastAsia="Batang" w:hAnsi="Times New Roman" w:cs="Times New Roman"/>
          <w:bCs/>
          <w:sz w:val="28"/>
          <w:szCs w:val="28"/>
          <w:lang w:val="uk-UA" w:eastAsia="uk-UA"/>
        </w:rPr>
        <w:t>’</w:t>
      </w:r>
      <w:r w:rsidRPr="00AA0F9B">
        <w:rPr>
          <w:rFonts w:ascii="Times New Roman" w:eastAsia="Batang" w:hAnsi="Times New Roman" w:cs="Times New Roman"/>
          <w:bCs/>
          <w:sz w:val="28"/>
          <w:szCs w:val="28"/>
          <w:lang w:val="uk-UA" w:eastAsia="uk-UA"/>
        </w:rPr>
        <w:t>є дітей середнього шкільного віку (X е = 11,2) вище, ніж у контрольній (X до = 7,8).</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Проба Штанга показала, що </w:t>
      </w:r>
      <w:r w:rsidR="00B04CDC">
        <w:rPr>
          <w:rFonts w:ascii="Times New Roman" w:eastAsia="Batang" w:hAnsi="Times New Roman" w:cs="Times New Roman"/>
          <w:bCs/>
          <w:sz w:val="28"/>
          <w:szCs w:val="28"/>
          <w:lang w:val="uk-UA" w:eastAsia="uk-UA"/>
        </w:rPr>
        <w:t>діти</w:t>
      </w:r>
      <w:r w:rsidRPr="00AA0F9B">
        <w:rPr>
          <w:rFonts w:ascii="Times New Roman" w:eastAsia="Batang" w:hAnsi="Times New Roman" w:cs="Times New Roman"/>
          <w:bCs/>
          <w:sz w:val="28"/>
          <w:szCs w:val="28"/>
          <w:lang w:val="uk-UA" w:eastAsia="uk-UA"/>
        </w:rPr>
        <w:t xml:space="preserve"> з поліпшеною фізичною підготовкою, тобто тенісисти, можуть затримати подих на більший час (в середньому 48 сек), а </w:t>
      </w:r>
      <w:r w:rsidR="00B04CDC">
        <w:rPr>
          <w:rFonts w:ascii="Times New Roman" w:eastAsia="Batang" w:hAnsi="Times New Roman" w:cs="Times New Roman"/>
          <w:bCs/>
          <w:sz w:val="28"/>
          <w:szCs w:val="28"/>
          <w:lang w:val="uk-UA" w:eastAsia="uk-UA"/>
        </w:rPr>
        <w:t>діти</w:t>
      </w:r>
      <w:r w:rsidRPr="00AA0F9B">
        <w:rPr>
          <w:rFonts w:ascii="Times New Roman" w:eastAsia="Batang" w:hAnsi="Times New Roman" w:cs="Times New Roman"/>
          <w:bCs/>
          <w:sz w:val="28"/>
          <w:szCs w:val="28"/>
          <w:lang w:val="uk-UA" w:eastAsia="uk-UA"/>
        </w:rPr>
        <w:t xml:space="preserve"> з низькою фізичною підготовкою в середньому на 10 секунд менше затримують дихання. Це говорить про те, що з поліпшенням фізичною підготовленістю в результаті адаптації до рухової гіпоксії час затримки наростає.</w:t>
      </w:r>
      <w:r w:rsidR="00560A3C">
        <w:rPr>
          <w:rFonts w:ascii="Times New Roman" w:eastAsia="Batang" w:hAnsi="Times New Roman" w:cs="Times New Roman"/>
          <w:bCs/>
          <w:sz w:val="28"/>
          <w:szCs w:val="28"/>
          <w:lang w:val="uk-UA" w:eastAsia="uk-UA"/>
        </w:rPr>
        <w:t xml:space="preserve"> </w:t>
      </w:r>
      <w:r w:rsidRPr="00AA0F9B">
        <w:rPr>
          <w:rFonts w:ascii="Times New Roman" w:eastAsia="Batang" w:hAnsi="Times New Roman" w:cs="Times New Roman"/>
          <w:bCs/>
          <w:sz w:val="28"/>
          <w:szCs w:val="28"/>
          <w:lang w:val="uk-UA" w:eastAsia="uk-UA"/>
        </w:rPr>
        <w:t xml:space="preserve">Зіставлення середньоарифметичних величин показує, що в експериментальній групі Проба Штанге </w:t>
      </w:r>
      <w:r w:rsidR="00B04CDC">
        <w:rPr>
          <w:rFonts w:ascii="Times New Roman" w:eastAsia="Batang" w:hAnsi="Times New Roman" w:cs="Times New Roman"/>
          <w:bCs/>
          <w:sz w:val="28"/>
          <w:szCs w:val="28"/>
          <w:lang w:val="uk-UA" w:eastAsia="uk-UA"/>
        </w:rPr>
        <w:t>дітей молодшого</w:t>
      </w:r>
      <w:r w:rsidRPr="00AA0F9B">
        <w:rPr>
          <w:rFonts w:ascii="Times New Roman" w:eastAsia="Batang" w:hAnsi="Times New Roman" w:cs="Times New Roman"/>
          <w:bCs/>
          <w:sz w:val="28"/>
          <w:szCs w:val="28"/>
          <w:lang w:val="uk-UA" w:eastAsia="uk-UA"/>
        </w:rPr>
        <w:t xml:space="preserve"> шкільного віку (X е = 47,8) більше.</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В результаті проведеного дослідження були отримані незалежні </w:t>
      </w:r>
      <w:r w:rsidRPr="00AA0F9B">
        <w:rPr>
          <w:rFonts w:ascii="Times New Roman" w:eastAsia="Batang" w:hAnsi="Times New Roman" w:cs="Times New Roman"/>
          <w:bCs/>
          <w:sz w:val="28"/>
          <w:szCs w:val="28"/>
          <w:lang w:val="uk-UA" w:eastAsia="uk-UA"/>
        </w:rPr>
        <w:lastRenderedPageBreak/>
        <w:t>результати, які виявили р</w:t>
      </w:r>
      <w:r w:rsidR="00B04CDC">
        <w:rPr>
          <w:rFonts w:ascii="Times New Roman" w:eastAsia="Batang" w:hAnsi="Times New Roman" w:cs="Times New Roman"/>
          <w:bCs/>
          <w:sz w:val="28"/>
          <w:szCs w:val="28"/>
          <w:lang w:val="uk-UA" w:eastAsia="uk-UA"/>
        </w:rPr>
        <w:t xml:space="preserve">івень фізичного розвитку дітей молодшого </w:t>
      </w:r>
      <w:r w:rsidRPr="00AA0F9B">
        <w:rPr>
          <w:rFonts w:ascii="Times New Roman" w:eastAsia="Batang" w:hAnsi="Times New Roman" w:cs="Times New Roman"/>
          <w:bCs/>
          <w:sz w:val="28"/>
          <w:szCs w:val="28"/>
          <w:lang w:val="uk-UA" w:eastAsia="uk-UA"/>
        </w:rPr>
        <w:t>шкільного віку, які займаються настільним тенісом і не займаються цим видом спорту.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З метою визначення ефективності експериментальної методики була розрахована достовірність відмінностей між отриманими в результаті порівняльного експерименту результатами експериментальних і контрольних груп. У дослідженнях відмінності вважаються достовірними при 5% -му рівні значущості, тобто при затвердженні того чи іншого положення допускається помилка не більше ніж в 5 випадках зі 100.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У результаті опитування було встановлено, що 54,5 % </w:t>
      </w:r>
      <w:r w:rsidR="00172131">
        <w:rPr>
          <w:rFonts w:ascii="Times New Roman" w:eastAsia="Times New Roman" w:hAnsi="Times New Roman" w:cs="Times New Roman"/>
          <w:sz w:val="28"/>
          <w:szCs w:val="28"/>
          <w:lang w:val="uk-UA" w:eastAsia="ru-RU"/>
        </w:rPr>
        <w:t>дітей</w:t>
      </w:r>
      <w:r w:rsidRPr="00AA0F9B">
        <w:rPr>
          <w:rFonts w:ascii="Times New Roman" w:eastAsia="Times New Roman" w:hAnsi="Times New Roman" w:cs="Times New Roman"/>
          <w:sz w:val="28"/>
          <w:szCs w:val="28"/>
          <w:lang w:val="uk-UA" w:eastAsia="ru-RU"/>
        </w:rPr>
        <w:t xml:space="preserve"> хворіють 1-2 рази на рік і в основному учні хворіють на простудні та інфекційні захворювання.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Результати опитування дали змогу оцінити ставлення респондентів до занять фізичним вихованням, а також виявити причини недостатньої фізичної підготовки. При цьому було відмічено, що причиною перш за все є погана організація фізичного виховання у школі</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62,6 % опитаних, у секціях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21,2 %, удома </w:t>
      </w:r>
      <w:r w:rsidRPr="00AA0F9B">
        <w:rPr>
          <w:rFonts w:ascii="Times New Roman" w:eastAsia="Times New Roman" w:hAnsi="Times New Roman" w:cs="Times New Roman"/>
          <w:sz w:val="28"/>
          <w:szCs w:val="28"/>
          <w:highlight w:val="white"/>
          <w:lang w:val="uk-UA" w:eastAsia="ru-RU"/>
        </w:rPr>
        <w:t>–</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21,7% (рис. 3.1).</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noProof/>
          <w:sz w:val="28"/>
          <w:szCs w:val="28"/>
          <w:lang w:val="uk-UA" w:eastAsia="uk-UA"/>
        </w:rPr>
        <w:drawing>
          <wp:inline distT="0" distB="0" distL="0" distR="0">
            <wp:extent cx="4572000" cy="2743200"/>
            <wp:effectExtent l="0" t="0" r="0" b="0"/>
            <wp:docPr id="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172131" w:rsidRDefault="00877754" w:rsidP="0017213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Рис. 3.2</w:t>
      </w:r>
      <w:r w:rsidR="00AA0F9B" w:rsidRPr="00172131">
        <w:rPr>
          <w:rFonts w:ascii="Times New Roman" w:eastAsia="Times New Roman" w:hAnsi="Times New Roman" w:cs="Times New Roman"/>
          <w:sz w:val="28"/>
          <w:szCs w:val="28"/>
          <w:lang w:val="uk-UA" w:eastAsia="ru-RU"/>
        </w:rPr>
        <w:t>. Причини недостатньої фізичної підготовки учнів (1-погана</w:t>
      </w:r>
      <w:r w:rsidR="00AA0F9B" w:rsidRPr="00AA0F9B">
        <w:rPr>
          <w:rFonts w:ascii="Times New Roman" w:eastAsia="Times New Roman" w:hAnsi="Times New Roman" w:cs="Times New Roman"/>
          <w:i/>
          <w:sz w:val="28"/>
          <w:szCs w:val="28"/>
          <w:lang w:val="uk-UA" w:eastAsia="ru-RU"/>
        </w:rPr>
        <w:t xml:space="preserve"> </w:t>
      </w:r>
      <w:r w:rsidR="00AA0F9B" w:rsidRPr="00172131">
        <w:rPr>
          <w:rFonts w:ascii="Times New Roman" w:eastAsia="Times New Roman" w:hAnsi="Times New Roman" w:cs="Times New Roman"/>
          <w:sz w:val="28"/>
          <w:szCs w:val="28"/>
          <w:lang w:val="uk-UA" w:eastAsia="ru-RU"/>
        </w:rPr>
        <w:t>організація фізичного виховання у школі, 2-у секціях, 3- удома)</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 xml:space="preserve">На запитання про ставлення респондентів до активних занять фізичною культурою і спортом були отримані такі відповіді: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займаюся на даний час” – 19,3 %,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займався раніше”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43,6 %,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ніколи активно (окрім уроків фізкультури) не займався”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37,1 % опитаних. Респонденти також оцінювали, чи допомагають заняття фізичним вихованням успішно виконувати шкільну програму. Розподіл відповідей такий: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так”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57,5 %,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ні”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9,1 %,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важко було відповісти” </w:t>
      </w:r>
      <w:r w:rsidRPr="00AA0F9B">
        <w:rPr>
          <w:rFonts w:ascii="Times New Roman" w:eastAsia="Times New Roman" w:hAnsi="Times New Roman" w:cs="Times New Roman"/>
          <w:sz w:val="28"/>
          <w:szCs w:val="28"/>
          <w:highlight w:val="white"/>
          <w:lang w:val="uk-UA" w:eastAsia="ru-RU"/>
        </w:rPr>
        <w:t>–</w:t>
      </w:r>
      <w:r w:rsidR="00172131">
        <w:rPr>
          <w:rFonts w:ascii="Times New Roman" w:eastAsia="Times New Roman" w:hAnsi="Times New Roman" w:cs="Times New Roman"/>
          <w:sz w:val="28"/>
          <w:szCs w:val="28"/>
          <w:lang w:val="uk-UA" w:eastAsia="ru-RU"/>
        </w:rPr>
        <w:t xml:space="preserve"> 33,4 % опитаних (рис. 3.3</w:t>
      </w:r>
      <w:r w:rsidRPr="00AA0F9B">
        <w:rPr>
          <w:rFonts w:ascii="Times New Roman" w:eastAsia="Times New Roman" w:hAnsi="Times New Roman" w:cs="Times New Roman"/>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noProof/>
          <w:sz w:val="28"/>
          <w:szCs w:val="28"/>
          <w:lang w:val="uk-UA" w:eastAsia="uk-UA"/>
        </w:rPr>
        <w:drawing>
          <wp:inline distT="0" distB="0" distL="0" distR="0">
            <wp:extent cx="4438015" cy="2776220"/>
            <wp:effectExtent l="0" t="0" r="635" b="5080"/>
            <wp:docPr id="9"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172131" w:rsidRDefault="00172131"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3.3</w:t>
      </w:r>
      <w:r w:rsidR="00AA0F9B" w:rsidRPr="00172131">
        <w:rPr>
          <w:rFonts w:ascii="Times New Roman" w:eastAsia="Times New Roman" w:hAnsi="Times New Roman" w:cs="Times New Roman"/>
          <w:sz w:val="28"/>
          <w:szCs w:val="28"/>
          <w:lang w:val="uk-UA" w:eastAsia="ru-RU"/>
        </w:rPr>
        <w:t xml:space="preserve"> Взаємозв</w:t>
      </w:r>
      <w:r w:rsidR="00767975">
        <w:rPr>
          <w:rFonts w:ascii="Times New Roman" w:eastAsia="Times New Roman" w:hAnsi="Times New Roman" w:cs="Times New Roman"/>
          <w:sz w:val="28"/>
          <w:szCs w:val="28"/>
          <w:lang w:val="uk-UA" w:eastAsia="ru-RU"/>
        </w:rPr>
        <w:t>’</w:t>
      </w:r>
      <w:r w:rsidR="00AA0F9B" w:rsidRPr="00172131">
        <w:rPr>
          <w:rFonts w:ascii="Times New Roman" w:eastAsia="Times New Roman" w:hAnsi="Times New Roman" w:cs="Times New Roman"/>
          <w:sz w:val="28"/>
          <w:szCs w:val="28"/>
          <w:lang w:val="uk-UA" w:eastAsia="ru-RU"/>
        </w:rPr>
        <w:t>язок між заняттями фізичним вихованням та</w:t>
      </w:r>
      <w:r w:rsidR="00AA0F9B" w:rsidRPr="00AA0F9B">
        <w:rPr>
          <w:rFonts w:ascii="Times New Roman" w:eastAsia="Times New Roman" w:hAnsi="Times New Roman" w:cs="Times New Roman"/>
          <w:sz w:val="28"/>
          <w:szCs w:val="28"/>
          <w:lang w:val="uk-UA" w:eastAsia="ru-RU"/>
        </w:rPr>
        <w:t xml:space="preserve"> </w:t>
      </w:r>
      <w:r w:rsidR="00AA0F9B" w:rsidRPr="00172131">
        <w:rPr>
          <w:rFonts w:ascii="Times New Roman" w:eastAsia="Times New Roman" w:hAnsi="Times New Roman" w:cs="Times New Roman"/>
          <w:sz w:val="28"/>
          <w:szCs w:val="28"/>
          <w:lang w:val="uk-UA" w:eastAsia="ru-RU"/>
        </w:rPr>
        <w:t>успішним виконанням шкільної програми</w:t>
      </w:r>
      <w:r w:rsidR="00560A3C">
        <w:rPr>
          <w:rFonts w:ascii="Times New Roman" w:eastAsia="Times New Roman" w:hAnsi="Times New Roman" w:cs="Times New Roman"/>
          <w:sz w:val="28"/>
          <w:szCs w:val="28"/>
          <w:lang w:val="uk-UA" w:eastAsia="ru-RU"/>
        </w:rPr>
        <w:t xml:space="preserve"> </w:t>
      </w:r>
      <w:r w:rsidR="00AA0F9B" w:rsidRPr="00172131">
        <w:rPr>
          <w:rFonts w:ascii="Times New Roman" w:eastAsia="Times New Roman" w:hAnsi="Times New Roman" w:cs="Times New Roman"/>
          <w:sz w:val="28"/>
          <w:szCs w:val="28"/>
          <w:lang w:val="uk-UA" w:eastAsia="ru-RU"/>
        </w:rPr>
        <w:t xml:space="preserve">(1-так, 2-ні, 3-важко відповісти)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Особливу значущість для дослідження представляє аналіз відповідей </w:t>
      </w:r>
      <w:r w:rsidR="00C4268E">
        <w:rPr>
          <w:rFonts w:ascii="Times New Roman" w:eastAsia="Times New Roman" w:hAnsi="Times New Roman" w:cs="Times New Roman"/>
          <w:sz w:val="28"/>
          <w:szCs w:val="28"/>
          <w:lang w:val="uk-UA" w:eastAsia="ru-RU"/>
        </w:rPr>
        <w:t>учнів</w:t>
      </w:r>
      <w:r w:rsidRPr="00AA0F9B">
        <w:rPr>
          <w:rFonts w:ascii="Times New Roman" w:eastAsia="Times New Roman" w:hAnsi="Times New Roman" w:cs="Times New Roman"/>
          <w:sz w:val="28"/>
          <w:szCs w:val="28"/>
          <w:lang w:val="uk-UA" w:eastAsia="ru-RU"/>
        </w:rPr>
        <w:t xml:space="preserve"> про найбільш доцільні форми фізичного виховання, що забезпечать у майбутньому успішну професійну діяльність</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noProof/>
          <w:sz w:val="28"/>
          <w:szCs w:val="28"/>
          <w:lang w:val="uk-UA" w:eastAsia="uk-UA"/>
        </w:rPr>
        <w:lastRenderedPageBreak/>
        <w:drawing>
          <wp:inline distT="0" distB="0" distL="0" distR="0">
            <wp:extent cx="4696460" cy="2806700"/>
            <wp:effectExtent l="0" t="0" r="8890" b="12700"/>
            <wp:docPr id="10"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16"/>
          <w:szCs w:val="16"/>
          <w:lang w:val="uk-UA" w:eastAsia="ru-RU"/>
        </w:rPr>
      </w:pPr>
    </w:p>
    <w:p w:rsidR="00AA0F9B" w:rsidRDefault="00172131"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3.4</w:t>
      </w:r>
      <w:r w:rsidR="00AA0F9B" w:rsidRPr="00172131">
        <w:rPr>
          <w:rFonts w:ascii="Times New Roman" w:eastAsia="Times New Roman" w:hAnsi="Times New Roman" w:cs="Times New Roman"/>
          <w:sz w:val="28"/>
          <w:szCs w:val="28"/>
          <w:lang w:val="uk-UA" w:eastAsia="ru-RU"/>
        </w:rPr>
        <w:t xml:space="preserve"> Найбільш важливі якості для навчання, що притаманні </w:t>
      </w:r>
      <w:r w:rsidR="00B04CDC">
        <w:rPr>
          <w:rFonts w:ascii="Times New Roman" w:eastAsia="Times New Roman" w:hAnsi="Times New Roman" w:cs="Times New Roman"/>
          <w:spacing w:val="10"/>
          <w:sz w:val="28"/>
          <w:shd w:val="clear" w:color="auto" w:fill="FFFFFF"/>
          <w:lang w:val="uk-UA" w:eastAsia="ru-RU"/>
        </w:rPr>
        <w:t>2</w:t>
      </w:r>
      <w:r w:rsidR="00AA0F9B" w:rsidRPr="00172131">
        <w:rPr>
          <w:rFonts w:ascii="Times New Roman" w:eastAsia="Times New Roman" w:hAnsi="Times New Roman" w:cs="Times New Roman"/>
          <w:spacing w:val="10"/>
          <w:sz w:val="28"/>
          <w:shd w:val="clear" w:color="auto" w:fill="FFFFFF"/>
          <w:lang w:val="uk-UA" w:eastAsia="ru-RU"/>
        </w:rPr>
        <w:t>-А</w:t>
      </w:r>
      <w:r w:rsidR="00560A3C">
        <w:rPr>
          <w:rFonts w:ascii="Times New Roman" w:eastAsia="Times New Roman" w:hAnsi="Times New Roman" w:cs="Times New Roman"/>
          <w:spacing w:val="10"/>
          <w:sz w:val="28"/>
          <w:shd w:val="clear" w:color="auto" w:fill="FFFFFF"/>
          <w:lang w:val="uk-UA" w:eastAsia="ru-RU"/>
        </w:rPr>
        <w:t xml:space="preserve"> </w:t>
      </w:r>
      <w:r w:rsidR="00AA0F9B" w:rsidRPr="00172131">
        <w:rPr>
          <w:rFonts w:ascii="Times New Roman" w:eastAsia="Times New Roman" w:hAnsi="Times New Roman" w:cs="Times New Roman"/>
          <w:sz w:val="28"/>
          <w:szCs w:val="28"/>
          <w:lang w:val="uk-UA" w:eastAsia="ru-RU"/>
        </w:rPr>
        <w:t>(1- вміння працювати з інформацією, 2-уміння розподіл</w:t>
      </w:r>
      <w:r w:rsidR="00B04CDC">
        <w:rPr>
          <w:rFonts w:ascii="Times New Roman" w:eastAsia="Times New Roman" w:hAnsi="Times New Roman" w:cs="Times New Roman"/>
          <w:sz w:val="28"/>
          <w:szCs w:val="28"/>
          <w:lang w:val="uk-UA" w:eastAsia="ru-RU"/>
        </w:rPr>
        <w:t>яти увагу, 3-хороша реакція, 4-</w:t>
      </w:r>
      <w:r w:rsidR="00AA0F9B" w:rsidRPr="00172131">
        <w:rPr>
          <w:rFonts w:ascii="Times New Roman" w:eastAsia="Times New Roman" w:hAnsi="Times New Roman" w:cs="Times New Roman"/>
          <w:sz w:val="28"/>
          <w:szCs w:val="28"/>
          <w:lang w:val="uk-UA" w:eastAsia="ru-RU"/>
        </w:rPr>
        <w:t>точність і частота рухів,</w:t>
      </w:r>
      <w:r w:rsidR="00560A3C">
        <w:rPr>
          <w:rFonts w:ascii="Times New Roman" w:eastAsia="Times New Roman" w:hAnsi="Times New Roman" w:cs="Times New Roman"/>
          <w:sz w:val="28"/>
          <w:szCs w:val="28"/>
          <w:lang w:val="uk-UA" w:eastAsia="ru-RU"/>
        </w:rPr>
        <w:t xml:space="preserve"> </w:t>
      </w:r>
      <w:r w:rsidR="00B04CDC">
        <w:rPr>
          <w:rFonts w:ascii="Times New Roman" w:eastAsia="Times New Roman" w:hAnsi="Times New Roman" w:cs="Times New Roman"/>
          <w:sz w:val="28"/>
          <w:szCs w:val="28"/>
          <w:lang w:val="uk-UA" w:eastAsia="ru-RU"/>
        </w:rPr>
        <w:t>5-</w:t>
      </w:r>
      <w:r w:rsidR="00AA0F9B" w:rsidRPr="00172131">
        <w:rPr>
          <w:rFonts w:ascii="Times New Roman" w:eastAsia="Times New Roman" w:hAnsi="Times New Roman" w:cs="Times New Roman"/>
          <w:sz w:val="28"/>
          <w:szCs w:val="28"/>
          <w:lang w:val="uk-UA" w:eastAsia="ru-RU"/>
        </w:rPr>
        <w:t>хороша пам</w:t>
      </w:r>
      <w:r w:rsidR="00767975">
        <w:rPr>
          <w:rFonts w:ascii="Times New Roman" w:eastAsia="Times New Roman" w:hAnsi="Times New Roman" w:cs="Times New Roman"/>
          <w:sz w:val="28"/>
          <w:szCs w:val="28"/>
          <w:lang w:val="uk-UA" w:eastAsia="ru-RU"/>
        </w:rPr>
        <w:t>’</w:t>
      </w:r>
      <w:r w:rsidR="00AA0F9B" w:rsidRPr="00172131">
        <w:rPr>
          <w:rFonts w:ascii="Times New Roman" w:eastAsia="Times New Roman" w:hAnsi="Times New Roman" w:cs="Times New Roman"/>
          <w:sz w:val="28"/>
          <w:szCs w:val="28"/>
          <w:lang w:val="uk-UA" w:eastAsia="ru-RU"/>
        </w:rPr>
        <w:t>ять,</w:t>
      </w:r>
      <w:r w:rsidR="00AA0F9B" w:rsidRPr="00172131">
        <w:rPr>
          <w:rFonts w:ascii="Times New Roman" w:eastAsia="Times New Roman" w:hAnsi="Times New Roman" w:cs="Times New Roman"/>
          <w:sz w:val="28"/>
          <w:szCs w:val="28"/>
          <w:lang w:val="uk-UA" w:eastAsia="ru-RU"/>
        </w:rPr>
        <w:br/>
        <w:t>6-здатність виконувати рухи без зорового контролю.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Так, на думку респондентів, найбільшу користь задля успішного розвитку </w:t>
      </w:r>
      <w:r w:rsidR="001D4A34">
        <w:rPr>
          <w:rFonts w:ascii="Times New Roman" w:eastAsia="Times New Roman" w:hAnsi="Times New Roman" w:cs="Times New Roman"/>
          <w:sz w:val="28"/>
          <w:szCs w:val="28"/>
          <w:lang w:val="uk-UA" w:eastAsia="ru-RU"/>
        </w:rPr>
        <w:t>координаційних</w:t>
      </w:r>
      <w:r w:rsidRPr="00AA0F9B">
        <w:rPr>
          <w:rFonts w:ascii="Times New Roman" w:eastAsia="Times New Roman" w:hAnsi="Times New Roman" w:cs="Times New Roman"/>
          <w:sz w:val="28"/>
          <w:szCs w:val="28"/>
          <w:lang w:val="uk-UA" w:eastAsia="ru-RU"/>
        </w:rPr>
        <w:t xml:space="preserve"> якостей і психофізіологічних </w:t>
      </w:r>
      <w:r w:rsidRPr="00AA0F9B">
        <w:rPr>
          <w:rFonts w:ascii="Times New Roman" w:eastAsia="Times New Roman" w:hAnsi="Times New Roman" w:cs="Times New Roman"/>
          <w:sz w:val="28"/>
          <w:szCs w:val="28"/>
          <w:highlight w:val="white"/>
          <w:lang w:val="uk-UA" w:eastAsia="ru-RU"/>
        </w:rPr>
        <w:t>властивостей</w:t>
      </w:r>
      <w:r w:rsidRPr="00AA0F9B">
        <w:rPr>
          <w:rFonts w:ascii="Times New Roman" w:eastAsia="Times New Roman" w:hAnsi="Times New Roman" w:cs="Times New Roman"/>
          <w:sz w:val="28"/>
          <w:szCs w:val="28"/>
          <w:lang w:val="uk-UA" w:eastAsia="ru-RU"/>
        </w:rPr>
        <w:t xml:space="preserve"> може принести перепланування занять в навчальному закладі. З цією метою необхідно використовувати такі заходи: збільшити кількість занять на тиждень (37,4 %), застосовувати на заняттях фізичні вправи з інших видів спорту, які є найбільш корисними в освоєнні професії (32,1 %), використовувати у навчальних закладах якомога більше видів спорту (26,4 %), збільшити тривалість кожного заняття (24,5 %) дати кожному учню можливість вибрати для себе вид спорту (18,3 %).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 запитання, чи втомлюються вони під час фізичного навантаження, більшість учнів відповіли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так”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68,6 % юнаків, відповідь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ні” 31,4 % юнаків.</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Прояви втоми у юнаків різні: у юнаків основними причинами є загальне стомлення, втома, пасивність і пригнічення (50,4%), втома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язів рук та ніг (44,5 %), а менш за все стомлюються очі та виникає відчуття головного болю (7,5 %) та з</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являються болі в серці (3,3 %).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Розглядаючи питання про відвідування учнями коли</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занять з фізичного виховання, слід зазначити, що відвідують заняття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постійно” </w:t>
      </w:r>
      <w:r w:rsidRPr="00AA0F9B">
        <w:rPr>
          <w:rFonts w:ascii="Times New Roman" w:eastAsia="Times New Roman" w:hAnsi="Times New Roman" w:cs="Times New Roman"/>
          <w:sz w:val="28"/>
          <w:szCs w:val="28"/>
          <w:lang w:val="uk-UA" w:eastAsia="ru-RU"/>
        </w:rPr>
        <w:br/>
        <w:t>81,4 % юнаків, а 18,6 %</w:t>
      </w:r>
      <w:r w:rsidR="00560A3C">
        <w:rPr>
          <w:rFonts w:ascii="Times New Roman" w:eastAsia="Times New Roman" w:hAnsi="Times New Roman" w:cs="Times New Roman"/>
          <w:sz w:val="28"/>
          <w:szCs w:val="28"/>
          <w:lang w:val="uk-UA" w:eastAsia="ru-RU"/>
        </w:rPr>
        <w:t xml:space="preserve"> </w:t>
      </w:r>
      <w:r w:rsidR="00A81DA8">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коли є бажання”.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 результаті проведеного аналізу було виявлено, що заняття з фізичного виховання </w:t>
      </w:r>
      <w:r w:rsidR="00C4268E">
        <w:rPr>
          <w:rFonts w:ascii="Times New Roman" w:eastAsia="Times New Roman" w:hAnsi="Times New Roman" w:cs="Times New Roman"/>
          <w:sz w:val="28"/>
          <w:szCs w:val="28"/>
          <w:lang w:val="uk-UA" w:eastAsia="ru-RU"/>
        </w:rPr>
        <w:t>учнів</w:t>
      </w:r>
      <w:r w:rsidRPr="00AA0F9B">
        <w:rPr>
          <w:rFonts w:ascii="Times New Roman" w:eastAsia="Times New Roman" w:hAnsi="Times New Roman" w:cs="Times New Roman"/>
          <w:sz w:val="28"/>
          <w:szCs w:val="28"/>
          <w:lang w:val="uk-UA" w:eastAsia="ru-RU"/>
        </w:rPr>
        <w:t xml:space="preserve"> відвідують більшою мірою для того, щоб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зберегти й укріпити здоров</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 (75,1 % юнаків,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підтримати свою загальну фізичну підготовленість” (58,4 %). Зазначені й інші мотиви: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це така ж необхідність, як і інші предмети” (36,3 %), для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 xml:space="preserve">отримання заліку” (36,1 ),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відпочити і розважитись” (31,4 %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Відповідаючи на запитання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Якби у Вас був вибір на заняттях з фізичного виховання, то якому виду спорту Ви б віддали перевагу?” Юнаків більше приваблюють спортивні ігри (50,4 %), легка атлетика (35,6 %), плавання (31,9 %) та заняття в тренажерній залі (31,4 %).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Радикально змінити ставлення </w:t>
      </w:r>
      <w:r w:rsidR="00B04CDC">
        <w:rPr>
          <w:rFonts w:ascii="Times New Roman" w:eastAsia="Times New Roman" w:hAnsi="Times New Roman" w:cs="Times New Roman"/>
          <w:sz w:val="28"/>
          <w:szCs w:val="28"/>
          <w:lang w:val="uk-UA" w:eastAsia="ru-RU"/>
        </w:rPr>
        <w:t>дітей</w:t>
      </w:r>
      <w:r w:rsidRPr="00AA0F9B">
        <w:rPr>
          <w:rFonts w:ascii="Times New Roman" w:eastAsia="Times New Roman" w:hAnsi="Times New Roman" w:cs="Times New Roman"/>
          <w:sz w:val="28"/>
          <w:szCs w:val="28"/>
          <w:lang w:val="uk-UA" w:eastAsia="ru-RU"/>
        </w:rPr>
        <w:t xml:space="preserve"> до занять фізичним вихованням могла б, на думку учнів, різноманітна програма з фізичного виховання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40,1 %, цікаві змагання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37,4 %, нетрадиційні види спорту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29,6 %, хороша спортивна база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31,6 %.</w:t>
      </w:r>
    </w:p>
    <w:p w:rsidR="00AA0F9B" w:rsidRPr="00AA0F9B" w:rsidRDefault="00172131" w:rsidP="00AA0F9B">
      <w:pPr>
        <w:widowControl w:val="0"/>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3.2</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Види спорту та рухові дії, яким підлітки віддають перевагу під час занять фізичним вихованням (%)</w:t>
      </w:r>
    </w:p>
    <w:tbl>
      <w:tblPr>
        <w:tblW w:w="0" w:type="auto"/>
        <w:tblInd w:w="1995" w:type="dxa"/>
        <w:tblLayout w:type="fixed"/>
        <w:tblLook w:val="0000" w:firstRow="0" w:lastRow="0" w:firstColumn="0" w:lastColumn="0" w:noHBand="0" w:noVBand="0"/>
      </w:tblPr>
      <w:tblGrid>
        <w:gridCol w:w="4208"/>
        <w:gridCol w:w="1559"/>
      </w:tblGrid>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Види спорту</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Юнаки</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Спортивні ігри</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50,4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Заняття у тренажерній залі</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32,9 </w:t>
            </w:r>
          </w:p>
        </w:tc>
      </w:tr>
      <w:tr w:rsidR="00AA0F9B" w:rsidRPr="001912F5"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1912F5"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sz w:val="26"/>
                <w:szCs w:val="26"/>
                <w:lang w:val="uk-UA" w:eastAsia="ru-RU"/>
              </w:rPr>
            </w:pPr>
            <w:r w:rsidRPr="001912F5">
              <w:rPr>
                <w:rFonts w:ascii="Times New Roman" w:eastAsia="Times New Roman" w:hAnsi="Times New Roman" w:cs="Times New Roman"/>
                <w:b/>
                <w:sz w:val="26"/>
                <w:szCs w:val="26"/>
                <w:lang w:val="uk-UA" w:eastAsia="ru-RU"/>
              </w:rPr>
              <w:t>Настільний теніс</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1912F5"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sz w:val="26"/>
                <w:szCs w:val="26"/>
                <w:lang w:val="uk-UA" w:eastAsia="ru-RU"/>
              </w:rPr>
            </w:pPr>
            <w:r w:rsidRPr="001912F5">
              <w:rPr>
                <w:rFonts w:ascii="Times New Roman" w:eastAsia="Times New Roman" w:hAnsi="Times New Roman" w:cs="Times New Roman"/>
                <w:b/>
                <w:sz w:val="26"/>
                <w:szCs w:val="26"/>
                <w:lang w:val="uk-UA" w:eastAsia="ru-RU"/>
              </w:rPr>
              <w:t xml:space="preserve">35,6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Легка атлетика</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31,9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Гімнастика</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7,4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Плавання</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24,3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Єдиноборства</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31,4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Шахи</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10,0 </w:t>
            </w:r>
          </w:p>
        </w:tc>
      </w:tr>
    </w:tbl>
    <w:p w:rsidR="00B04CDC" w:rsidRDefault="00B04CDC" w:rsidP="001912F5">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p>
    <w:p w:rsidR="001912F5" w:rsidRPr="00AA0F9B" w:rsidRDefault="00AA0F9B" w:rsidP="001912F5">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Це мож</w:t>
      </w:r>
      <w:r w:rsidR="001912F5">
        <w:rPr>
          <w:rFonts w:ascii="Times New Roman" w:eastAsia="Times New Roman" w:hAnsi="Times New Roman" w:cs="Times New Roman"/>
          <w:sz w:val="28"/>
          <w:szCs w:val="28"/>
          <w:lang w:val="uk-UA" w:eastAsia="ru-RU"/>
        </w:rPr>
        <w:t>на краще розглянути на діаграмі 3.5</w:t>
      </w:r>
    </w:p>
    <w:p w:rsidR="00AA0F9B" w:rsidRPr="00AA0F9B" w:rsidRDefault="00AA0F9B" w:rsidP="001912F5">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noProof/>
          <w:sz w:val="24"/>
          <w:szCs w:val="24"/>
          <w:lang w:val="uk-UA" w:eastAsia="uk-UA"/>
        </w:rPr>
        <w:drawing>
          <wp:inline distT="0" distB="0" distL="0" distR="0">
            <wp:extent cx="4572000" cy="2743200"/>
            <wp:effectExtent l="0" t="0" r="0" b="0"/>
            <wp:docPr id="11"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Позитивне ставлення </w:t>
      </w:r>
      <w:r w:rsidR="00C4268E">
        <w:rPr>
          <w:rFonts w:ascii="Times New Roman" w:eastAsia="Times New Roman" w:hAnsi="Times New Roman" w:cs="Times New Roman"/>
          <w:sz w:val="28"/>
          <w:szCs w:val="28"/>
          <w:lang w:val="uk-UA" w:eastAsia="ru-RU"/>
        </w:rPr>
        <w:t>учнів</w:t>
      </w:r>
      <w:r w:rsidRPr="00AA0F9B">
        <w:rPr>
          <w:rFonts w:ascii="Times New Roman" w:eastAsia="Times New Roman" w:hAnsi="Times New Roman" w:cs="Times New Roman"/>
          <w:sz w:val="28"/>
          <w:szCs w:val="28"/>
          <w:lang w:val="uk-UA" w:eastAsia="ru-RU"/>
        </w:rPr>
        <w:t xml:space="preserve"> до теоретичних занять (61,9 % юнаків), на уроках у </w:t>
      </w:r>
      <w:r w:rsidR="00B04CDC">
        <w:rPr>
          <w:rFonts w:ascii="Times New Roman" w:eastAsia="Times New Roman" w:hAnsi="Times New Roman" w:cs="Times New Roman"/>
          <w:sz w:val="28"/>
          <w:szCs w:val="28"/>
          <w:lang w:val="uk-UA" w:eastAsia="ru-RU"/>
        </w:rPr>
        <w:t>дітей</w:t>
      </w:r>
      <w:r w:rsidRPr="00AA0F9B">
        <w:rPr>
          <w:rFonts w:ascii="Times New Roman" w:eastAsia="Times New Roman" w:hAnsi="Times New Roman" w:cs="Times New Roman"/>
          <w:sz w:val="28"/>
          <w:szCs w:val="28"/>
          <w:lang w:val="uk-UA" w:eastAsia="ru-RU"/>
        </w:rPr>
        <w:t xml:space="preserve"> є бажання дізнатися про різні проблеми, зокрема профілактику професійних захворювань за допомогою фізичних вправ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39,6 %, основні способи відновлення організму після навчання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44,7 %, роль фізичних вправ як чинника, що впливає на увагу, 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ять, мислення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39,2 %. Також респонденти хотіли б дізнатися </w:t>
      </w:r>
      <w:r w:rsidRPr="00AA0F9B">
        <w:rPr>
          <w:rFonts w:ascii="Times New Roman" w:eastAsia="Times New Roman" w:hAnsi="Times New Roman" w:cs="Times New Roman"/>
          <w:spacing w:val="10"/>
          <w:sz w:val="28"/>
          <w:shd w:val="clear" w:color="auto" w:fill="FFFFFF"/>
          <w:lang w:val="uk-UA" w:eastAsia="ru-RU"/>
        </w:rPr>
        <w:t>п</w:t>
      </w:r>
      <w:r w:rsidRPr="00AA0F9B">
        <w:rPr>
          <w:rFonts w:ascii="Times New Roman" w:eastAsia="Times New Roman" w:hAnsi="Times New Roman" w:cs="Times New Roman"/>
          <w:sz w:val="28"/>
          <w:szCs w:val="28"/>
          <w:lang w:val="uk-UA" w:eastAsia="ru-RU"/>
        </w:rPr>
        <w:t xml:space="preserve">ро вплив на організм фізичних вправ і видів спорту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29,5 %, </w:t>
      </w:r>
      <w:r w:rsidRPr="00AA0F9B">
        <w:rPr>
          <w:rFonts w:ascii="Times New Roman" w:eastAsia="Times New Roman" w:hAnsi="Times New Roman" w:cs="Times New Roman"/>
          <w:spacing w:val="10"/>
          <w:sz w:val="28"/>
          <w:shd w:val="clear" w:color="auto" w:fill="FFFFFF"/>
          <w:lang w:val="uk-UA" w:eastAsia="ru-RU"/>
        </w:rPr>
        <w:t>п</w:t>
      </w:r>
      <w:r w:rsidRPr="00AA0F9B">
        <w:rPr>
          <w:rFonts w:ascii="Times New Roman" w:eastAsia="Times New Roman" w:hAnsi="Times New Roman" w:cs="Times New Roman"/>
          <w:sz w:val="28"/>
          <w:szCs w:val="28"/>
          <w:lang w:val="uk-UA" w:eastAsia="ru-RU"/>
        </w:rPr>
        <w:t xml:space="preserve">ро дозування навантажень і самоконтроль під час занять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18,5 %, </w:t>
      </w:r>
      <w:r w:rsidRPr="00AA0F9B">
        <w:rPr>
          <w:rFonts w:ascii="Times New Roman" w:eastAsia="Times New Roman" w:hAnsi="Times New Roman" w:cs="Times New Roman"/>
          <w:spacing w:val="10"/>
          <w:sz w:val="28"/>
          <w:shd w:val="clear" w:color="auto" w:fill="FFFFFF"/>
          <w:lang w:val="uk-UA" w:eastAsia="ru-RU"/>
        </w:rPr>
        <w:t>п</w:t>
      </w:r>
      <w:r w:rsidRPr="00AA0F9B">
        <w:rPr>
          <w:rFonts w:ascii="Times New Roman" w:eastAsia="Times New Roman" w:hAnsi="Times New Roman" w:cs="Times New Roman"/>
          <w:sz w:val="28"/>
          <w:szCs w:val="28"/>
          <w:lang w:val="uk-UA" w:eastAsia="ru-RU"/>
        </w:rPr>
        <w:t xml:space="preserve">ро режим харчування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18,7 % та </w:t>
      </w:r>
      <w:r w:rsidRPr="00AA0F9B">
        <w:rPr>
          <w:rFonts w:ascii="Times New Roman" w:eastAsia="Times New Roman" w:hAnsi="Times New Roman" w:cs="Times New Roman"/>
          <w:spacing w:val="10"/>
          <w:sz w:val="28"/>
          <w:shd w:val="clear" w:color="auto" w:fill="FFFFFF"/>
          <w:lang w:val="uk-UA" w:eastAsia="ru-RU"/>
        </w:rPr>
        <w:t>п</w:t>
      </w:r>
      <w:r w:rsidRPr="00AA0F9B">
        <w:rPr>
          <w:rFonts w:ascii="Times New Roman" w:eastAsia="Times New Roman" w:hAnsi="Times New Roman" w:cs="Times New Roman"/>
          <w:sz w:val="28"/>
          <w:szCs w:val="28"/>
          <w:lang w:val="uk-UA" w:eastAsia="ru-RU"/>
        </w:rPr>
        <w:t xml:space="preserve">ро лікувальну фізичну культуру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17,4 %.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Аналіз відповідей на запитання про раціональне планування занять з фізичного виховання засвідчив, що планування занять для багатьох учнів не відіграє суттєвої ролі.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Психофізіологічні методи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Основним методом, за допомогою якого підтверджувалася або відкидалася робоча гіпотеза, був психофізіологічний експеримент [11].</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При цьому визначався вплив диференційованого підходу й індивідуальних керівних дій на фізичну підготовленість дітей </w:t>
      </w:r>
      <w:r w:rsidR="00B04CDC">
        <w:rPr>
          <w:rFonts w:ascii="Times New Roman" w:eastAsia="Times New Roman" w:hAnsi="Times New Roman" w:cs="Times New Roman"/>
          <w:sz w:val="28"/>
          <w:szCs w:val="28"/>
          <w:lang w:val="uk-UA" w:eastAsia="ru-RU"/>
        </w:rPr>
        <w:t xml:space="preserve">молодшого </w:t>
      </w:r>
      <w:r w:rsidR="00B04CDC">
        <w:rPr>
          <w:rFonts w:ascii="Times New Roman" w:eastAsia="Times New Roman" w:hAnsi="Times New Roman" w:cs="Times New Roman"/>
          <w:sz w:val="28"/>
          <w:szCs w:val="28"/>
          <w:lang w:val="uk-UA" w:eastAsia="ru-RU"/>
        </w:rPr>
        <w:lastRenderedPageBreak/>
        <w:t>шкільного</w:t>
      </w:r>
      <w:r w:rsidRPr="00AA0F9B">
        <w:rPr>
          <w:rFonts w:ascii="Times New Roman" w:eastAsia="Times New Roman" w:hAnsi="Times New Roman" w:cs="Times New Roman"/>
          <w:sz w:val="28"/>
          <w:szCs w:val="28"/>
          <w:lang w:val="uk-UA" w:eastAsia="ru-RU"/>
        </w:rPr>
        <w:t xml:space="preserve"> віку.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 метою виявлення психофізіологічних </w:t>
      </w:r>
      <w:r w:rsidRPr="00AA0F9B">
        <w:rPr>
          <w:rFonts w:ascii="Times New Roman" w:eastAsia="Times New Roman" w:hAnsi="Times New Roman" w:cs="Times New Roman"/>
          <w:sz w:val="28"/>
          <w:szCs w:val="28"/>
          <w:highlight w:val="white"/>
          <w:lang w:val="uk-UA" w:eastAsia="ru-RU"/>
        </w:rPr>
        <w:t>особливостей</w:t>
      </w:r>
      <w:r w:rsidRPr="00AA0F9B">
        <w:rPr>
          <w:rFonts w:ascii="Times New Roman" w:eastAsia="Times New Roman" w:hAnsi="Times New Roman" w:cs="Times New Roman"/>
          <w:sz w:val="28"/>
          <w:szCs w:val="28"/>
          <w:lang w:val="uk-UA" w:eastAsia="ru-RU"/>
        </w:rPr>
        <w:t xml:space="preserve"> професійної діяльності фахівців, обґрунтування методики контролю за рівнем розвитку професійно важливих психофізіологічних властивостей проводився формувальний етап експерименту.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Суть психофізіологічного експерименту полягала в акцентованому розвитку професійно важливих психофізіологічних властивостей </w:t>
      </w:r>
      <w:r w:rsidR="00C4268E">
        <w:rPr>
          <w:rFonts w:ascii="Times New Roman" w:eastAsia="Times New Roman" w:hAnsi="Times New Roman" w:cs="Times New Roman"/>
          <w:sz w:val="28"/>
          <w:szCs w:val="28"/>
          <w:lang w:val="uk-UA" w:eastAsia="ru-RU"/>
        </w:rPr>
        <w:t>учнів</w:t>
      </w:r>
      <w:r w:rsidRPr="00AA0F9B">
        <w:rPr>
          <w:rFonts w:ascii="Times New Roman" w:eastAsia="Times New Roman" w:hAnsi="Times New Roman" w:cs="Times New Roman"/>
          <w:sz w:val="28"/>
          <w:szCs w:val="28"/>
          <w:lang w:val="uk-UA" w:eastAsia="ru-RU"/>
        </w:rPr>
        <w:t>. Було вивчено зміни показників фізичної підготовленості, розвитку фізичних властивостей та функціональної підготовленості учнів.</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Також визначалася міра впливу експериментальної методики на рівень мотивації фізкультурно-спортивної діяльності учнів </w:t>
      </w:r>
      <w:r w:rsidR="001912F5">
        <w:rPr>
          <w:rFonts w:ascii="Times New Roman" w:eastAsia="Times New Roman" w:hAnsi="Times New Roman" w:cs="Times New Roman"/>
          <w:sz w:val="28"/>
          <w:szCs w:val="28"/>
          <w:lang w:val="uk-UA" w:eastAsia="ru-RU"/>
        </w:rPr>
        <w:t>ДЮСШ</w:t>
      </w:r>
      <w:r w:rsidRPr="00AA0F9B">
        <w:rPr>
          <w:rFonts w:ascii="Times New Roman" w:eastAsia="Times New Roman" w:hAnsi="Times New Roman" w:cs="Times New Roman"/>
          <w:sz w:val="28"/>
          <w:szCs w:val="28"/>
          <w:lang w:val="uk-UA" w:eastAsia="ru-RU"/>
        </w:rPr>
        <w:t xml:space="preserve"> порівняно з початковими даними.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Тестування здійснювалося згідно із загальноприйнятими методичними й організаційними підходами з метою визначення функціональних показників у зв</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язку з фізкультурними заняттями.</w:t>
      </w:r>
      <w:r w:rsidRPr="00AA0F9B">
        <w:rPr>
          <w:rFonts w:ascii="Times New Roman" w:eastAsia="Times New Roman" w:hAnsi="Times New Roman" w:cs="Times New Roman"/>
          <w:sz w:val="28"/>
          <w:szCs w:val="28"/>
          <w:highlight w:val="white"/>
          <w:lang w:val="uk-UA" w:eastAsia="ru-RU"/>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Оцінювання рівня</w:t>
      </w:r>
      <w:r w:rsidRPr="00AA0F9B">
        <w:rPr>
          <w:rFonts w:ascii="Times New Roman" w:eastAsia="Times New Roman" w:hAnsi="Times New Roman" w:cs="Times New Roman"/>
          <w:i/>
          <w:iCs/>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розвитку професійно важливих якостей здійснювалося на спеціальному пристрої, що дало змогу визначити точність виконання завдання, </w:t>
      </w:r>
      <w:r w:rsidR="007D530A">
        <w:rPr>
          <w:rFonts w:ascii="Times New Roman" w:eastAsia="Times New Roman" w:hAnsi="Times New Roman" w:cs="Times New Roman"/>
          <w:sz w:val="28"/>
          <w:szCs w:val="28"/>
          <w:lang w:val="uk-UA" w:eastAsia="ru-RU"/>
        </w:rPr>
        <w:t>швидкість</w:t>
      </w:r>
      <w:r w:rsidRPr="00AA0F9B">
        <w:rPr>
          <w:rFonts w:ascii="Times New Roman" w:eastAsia="Times New Roman" w:hAnsi="Times New Roman" w:cs="Times New Roman"/>
          <w:sz w:val="28"/>
          <w:szCs w:val="28"/>
          <w:lang w:val="uk-UA" w:eastAsia="ru-RU"/>
        </w:rPr>
        <w:t xml:space="preserve"> і точність уваги (за С. І. Кириченком). </w:t>
      </w:r>
      <w:r w:rsidRPr="00AA0F9B">
        <w:rPr>
          <w:rFonts w:ascii="Times New Roman" w:eastAsia="Times New Roman" w:hAnsi="Times New Roman" w:cs="Times New Roman"/>
          <w:sz w:val="28"/>
          <w:szCs w:val="28"/>
          <w:lang w:val="uk-UA" w:eastAsia="ru-RU"/>
        </w:rPr>
        <w:br/>
        <w:t>Пристрій складався з коробки з 40 пронумерованими отворами (10 червоних, 10 білих, 10 зелених і 10 чорних). Стільки ж було і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ячів для настільного тенісу з номерами. Досліджувані повинні були за певний час правильно покласти максимальну кількість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ячів у відповідні отвори. Підраховувалася кількість вкладених 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ячів (бистрота уваги), кількість помилок у номерних позначеннях (точність уваги). Оцінювання здійснювалось за п</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ятибальною системою.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Методика дослідження </w:t>
      </w:r>
      <w:r w:rsidR="007D530A">
        <w:rPr>
          <w:rFonts w:ascii="Times New Roman" w:eastAsia="Times New Roman" w:hAnsi="Times New Roman" w:cs="Times New Roman"/>
          <w:sz w:val="28"/>
          <w:szCs w:val="28"/>
          <w:lang w:val="uk-UA" w:eastAsia="ru-RU"/>
        </w:rPr>
        <w:t>швидкості</w:t>
      </w:r>
      <w:r w:rsidRPr="00AA0F9B">
        <w:rPr>
          <w:rFonts w:ascii="Times New Roman" w:eastAsia="Times New Roman" w:hAnsi="Times New Roman" w:cs="Times New Roman"/>
          <w:sz w:val="28"/>
          <w:szCs w:val="28"/>
          <w:lang w:val="uk-UA" w:eastAsia="ru-RU"/>
        </w:rPr>
        <w:t xml:space="preserve"> оперативного мислення дал</w:t>
      </w:r>
      <w:r w:rsidR="007D530A">
        <w:rPr>
          <w:rFonts w:ascii="Times New Roman" w:eastAsia="Times New Roman" w:hAnsi="Times New Roman" w:cs="Times New Roman"/>
          <w:sz w:val="28"/>
          <w:szCs w:val="28"/>
          <w:lang w:val="uk-UA" w:eastAsia="ru-RU"/>
        </w:rPr>
        <w:t>а</w:t>
      </w:r>
      <w:r w:rsidRPr="00AA0F9B">
        <w:rPr>
          <w:rFonts w:ascii="Times New Roman" w:eastAsia="Times New Roman" w:hAnsi="Times New Roman" w:cs="Times New Roman"/>
          <w:sz w:val="28"/>
          <w:szCs w:val="28"/>
          <w:lang w:val="uk-UA" w:eastAsia="ru-RU"/>
        </w:rPr>
        <w:t xml:space="preserve"> змогу визначити темп виконання орієнтаційних компонентів мислення. Досліджуваним пропонувалися бланки зі словами, в яких були пропущені букви. За сигналом упродовж трьох хвилин вони вписували відсутні букви. Кожен прочерк означав одну пропущену букву. Слова були іменниками у </w:t>
      </w:r>
      <w:r w:rsidRPr="00AA0F9B">
        <w:rPr>
          <w:rFonts w:ascii="Times New Roman" w:eastAsia="Times New Roman" w:hAnsi="Times New Roman" w:cs="Times New Roman"/>
          <w:sz w:val="28"/>
          <w:szCs w:val="28"/>
          <w:lang w:val="uk-UA" w:eastAsia="ru-RU"/>
        </w:rPr>
        <w:lastRenderedPageBreak/>
        <w:t xml:space="preserve">називному відмінку однини.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Методика дослідження гнучкості мислення (логічне мислення) дало можливість визначити варіативну підходів, гіпотез, початкових даних, точок зору, операцій, що залучаються до процесу розумової діяльності. Досліджуваним пропонувалися бланки із записаними анаграмами (набір букв). Упродовж трьох хвилин студенти складали з наборів букв слова, не пропускаючи і не додаючи жодної букви. Слова були тільки іменниками однини.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Оперативна 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ять (психофізіологічні механізми 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яті) досліджувалася шляхом запам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ятовування чисел за допомогою слухового сприйняття. Для проведення тесту необхідно було мати ряди чисел від 21 до 98, у кожному по 12 двозначних чисел. Експериментатор зачитував числа одного ряду за 30 с, а досліджувані слухали і намагалися їх запам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ятати. Після сигналу вони записували цифри, що запам</w:t>
      </w:r>
      <w:r w:rsidR="00767975">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lang w:val="uk-UA" w:eastAsia="ru-RU"/>
        </w:rPr>
        <w:t xml:space="preserve">ятали в будь-якому порядку. За результатами дослідження підраховувалась кількість правильних відповідей з кожного ряду й обчислювався середній показник. </w:t>
      </w:r>
    </w:p>
    <w:p w:rsid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Лабільність нервової системи досліджувалась за методикою </w:t>
      </w:r>
      <w:r w:rsidRPr="00AA0F9B">
        <w:rPr>
          <w:rFonts w:ascii="Times New Roman" w:eastAsia="Times New Roman" w:hAnsi="Times New Roman" w:cs="Times New Roman"/>
          <w:sz w:val="28"/>
          <w:szCs w:val="28"/>
          <w:lang w:val="uk-UA" w:eastAsia="ru-RU"/>
        </w:rPr>
        <w:br/>
        <w:t xml:space="preserve">Є. П. Ільїна </w:t>
      </w:r>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Тепінг-тест”.</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Тест проводився</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з метою визначення коефіцієнта функціональної асиметрії і властивостей нервової системи.</w:t>
      </w:r>
      <w:r w:rsidRPr="00AA0F9B">
        <w:rPr>
          <w:rFonts w:ascii="Times New Roman" w:eastAsia="Times New Roman" w:hAnsi="Times New Roman" w:cs="Times New Roman"/>
          <w:bCs/>
          <w:sz w:val="28"/>
          <w:szCs w:val="28"/>
          <w:lang w:val="uk-UA" w:eastAsia="ru-RU"/>
        </w:rPr>
        <w:t xml:space="preserve"> </w:t>
      </w:r>
      <w:r w:rsidRPr="00AA0F9B">
        <w:rPr>
          <w:rFonts w:ascii="Times New Roman" w:eastAsia="Times New Roman" w:hAnsi="Times New Roman" w:cs="Times New Roman"/>
          <w:sz w:val="28"/>
          <w:szCs w:val="28"/>
          <w:lang w:val="uk-UA" w:eastAsia="ru-RU"/>
        </w:rPr>
        <w:t>За сигналом досліджувані проставляли крапки в кожному прямокутнику бланка; для кожного прямокутника було відведено час 5 с. Переходили з одного прямокутника в іншій за командою, не перериваючи роботи. Бланком був стандартний лист паперу (203</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х</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283</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мм), розділений на 8 рівних прямокутників. Дослід проводився послідовно спочатку правою, потім лівою рукою [25].</w:t>
      </w:r>
    </w:p>
    <w:p w:rsidR="001912F5" w:rsidRPr="00AA0F9B" w:rsidRDefault="001912F5"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AA0F9B">
        <w:rPr>
          <w:rFonts w:ascii="Times New Roman" w:eastAsia="Times New Roman" w:hAnsi="Times New Roman" w:cs="Times New Roman"/>
          <w:b/>
          <w:sz w:val="28"/>
          <w:szCs w:val="28"/>
          <w:lang w:val="uk-UA" w:eastAsia="ru-RU"/>
        </w:rPr>
        <w:t>3.2 Обговорення результатів дослідження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Сучасні </w:t>
      </w:r>
      <w:r w:rsidR="007D530A">
        <w:rPr>
          <w:rFonts w:ascii="Times New Roman" w:eastAsia="Times New Roman" w:hAnsi="Times New Roman" w:cs="Times New Roman"/>
          <w:color w:val="000000"/>
          <w:sz w:val="28"/>
          <w:szCs w:val="28"/>
          <w:lang w:val="uk-UA" w:eastAsia="ru-RU"/>
        </w:rPr>
        <w:t>діти</w:t>
      </w:r>
      <w:r w:rsidRPr="00AA0F9B">
        <w:rPr>
          <w:rFonts w:ascii="Times New Roman" w:eastAsia="Times New Roman" w:hAnsi="Times New Roman" w:cs="Times New Roman"/>
          <w:color w:val="000000"/>
          <w:sz w:val="28"/>
          <w:szCs w:val="28"/>
          <w:lang w:val="uk-UA" w:eastAsia="ru-RU"/>
        </w:rPr>
        <w:t xml:space="preserve"> в своїй більшості відчувають руховий дефіцит. Тобто кількість рухів, вироблених ними протягом дня, нижче їх вікових норм.</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Настільний теніс є грою, яка близька і зрозуміла дітям. Володіючи </w:t>
      </w:r>
      <w:r w:rsidRPr="00AA0F9B">
        <w:rPr>
          <w:rFonts w:ascii="Times New Roman" w:eastAsia="Times New Roman" w:hAnsi="Times New Roman" w:cs="Times New Roman"/>
          <w:color w:val="000000"/>
          <w:sz w:val="28"/>
          <w:szCs w:val="28"/>
          <w:lang w:val="uk-UA" w:eastAsia="ru-RU"/>
        </w:rPr>
        <w:lastRenderedPageBreak/>
        <w:t>привабливістю гри, настільний теніс має перевагу в тому, що зміцнює м</w:t>
      </w:r>
      <w:r w:rsidR="00767975">
        <w:rPr>
          <w:rFonts w:ascii="Times New Roman" w:eastAsia="Times New Roman" w:hAnsi="Times New Roman" w:cs="Times New Roman"/>
          <w:color w:val="000000"/>
          <w:sz w:val="28"/>
          <w:szCs w:val="28"/>
          <w:lang w:val="uk-UA" w:eastAsia="ru-RU"/>
        </w:rPr>
        <w:t>’</w:t>
      </w:r>
      <w:r w:rsidRPr="00AA0F9B">
        <w:rPr>
          <w:rFonts w:ascii="Times New Roman" w:eastAsia="Times New Roman" w:hAnsi="Times New Roman" w:cs="Times New Roman"/>
          <w:color w:val="000000"/>
          <w:sz w:val="28"/>
          <w:szCs w:val="28"/>
          <w:lang w:val="uk-UA" w:eastAsia="ru-RU"/>
        </w:rPr>
        <w:t>язи, стабілізує кров</w:t>
      </w:r>
      <w:r w:rsidR="00767975">
        <w:rPr>
          <w:rFonts w:ascii="Times New Roman" w:eastAsia="Times New Roman" w:hAnsi="Times New Roman" w:cs="Times New Roman"/>
          <w:color w:val="000000"/>
          <w:sz w:val="28"/>
          <w:szCs w:val="28"/>
          <w:lang w:val="uk-UA" w:eastAsia="ru-RU"/>
        </w:rPr>
        <w:t>’</w:t>
      </w:r>
      <w:r w:rsidRPr="00AA0F9B">
        <w:rPr>
          <w:rFonts w:ascii="Times New Roman" w:eastAsia="Times New Roman" w:hAnsi="Times New Roman" w:cs="Times New Roman"/>
          <w:color w:val="000000"/>
          <w:sz w:val="28"/>
          <w:szCs w:val="28"/>
          <w:lang w:val="uk-UA" w:eastAsia="ru-RU"/>
        </w:rPr>
        <w:t>яний тиск, нормалізує діяльність кровообігу і інших життєво важливих систем людського організму. Гра в настільний теніс по праву може називатися універсальним засобом, що знижує втому, напругу. Стеження за польотом м</w:t>
      </w:r>
      <w:r w:rsidR="00767975">
        <w:rPr>
          <w:rFonts w:ascii="Times New Roman" w:eastAsia="Times New Roman" w:hAnsi="Times New Roman" w:cs="Times New Roman"/>
          <w:color w:val="000000"/>
          <w:sz w:val="28"/>
          <w:szCs w:val="28"/>
          <w:lang w:val="uk-UA" w:eastAsia="ru-RU"/>
        </w:rPr>
        <w:t>’</w:t>
      </w:r>
      <w:r w:rsidR="007D530A">
        <w:rPr>
          <w:rFonts w:ascii="Times New Roman" w:eastAsia="Times New Roman" w:hAnsi="Times New Roman" w:cs="Times New Roman"/>
          <w:color w:val="000000"/>
          <w:sz w:val="28"/>
          <w:szCs w:val="28"/>
          <w:lang w:val="uk-UA" w:eastAsia="ru-RU"/>
        </w:rPr>
        <w:t xml:space="preserve">яча – </w:t>
      </w:r>
      <w:r w:rsidRPr="00AA0F9B">
        <w:rPr>
          <w:rFonts w:ascii="Times New Roman" w:eastAsia="Times New Roman" w:hAnsi="Times New Roman" w:cs="Times New Roman"/>
          <w:color w:val="000000"/>
          <w:sz w:val="28"/>
          <w:szCs w:val="28"/>
          <w:lang w:val="uk-UA" w:eastAsia="ru-RU"/>
        </w:rPr>
        <w:t>прекрасна гімнастика для очей.</w:t>
      </w:r>
    </w:p>
    <w:p w:rsidR="00AA0F9B" w:rsidRPr="00AA0F9B" w:rsidRDefault="00AA0F9B" w:rsidP="00AA0F9B">
      <w:pPr>
        <w:spacing w:after="160" w:line="259" w:lineRule="auto"/>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br w:type="page"/>
      </w:r>
    </w:p>
    <w:p w:rsidR="00AA0F9B" w:rsidRPr="001912F5" w:rsidRDefault="001912F5"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1912F5">
        <w:rPr>
          <w:rFonts w:ascii="Times New Roman" w:eastAsia="Times New Roman" w:hAnsi="Times New Roman" w:cs="Times New Roman"/>
          <w:b/>
          <w:sz w:val="28"/>
          <w:szCs w:val="28"/>
          <w:lang w:val="uk-UA" w:eastAsia="ru-RU"/>
        </w:rPr>
        <w:lastRenderedPageBreak/>
        <w:t>Висновки до третього розділу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В результаті проведеного дослідження були отримані незалежні результати, які виявили рівень розвитку</w:t>
      </w:r>
      <w:r w:rsidR="00560A3C">
        <w:rPr>
          <w:rFonts w:ascii="Times New Roman" w:eastAsia="Times New Roman" w:hAnsi="Times New Roman" w:cs="Times New Roman"/>
          <w:color w:val="000000"/>
          <w:sz w:val="28"/>
          <w:szCs w:val="28"/>
          <w:lang w:val="uk-UA" w:eastAsia="ru-RU"/>
        </w:rPr>
        <w:t xml:space="preserve"> </w:t>
      </w:r>
      <w:r w:rsidR="001D4A34">
        <w:rPr>
          <w:rFonts w:ascii="Times New Roman" w:eastAsia="Times New Roman" w:hAnsi="Times New Roman" w:cs="Times New Roman"/>
          <w:color w:val="000000"/>
          <w:sz w:val="28"/>
          <w:szCs w:val="28"/>
          <w:lang w:val="uk-UA" w:eastAsia="ru-RU"/>
        </w:rPr>
        <w:t>координаційних</w:t>
      </w:r>
      <w:r w:rsidR="0008043E">
        <w:rPr>
          <w:rFonts w:ascii="Times New Roman" w:eastAsia="Times New Roman" w:hAnsi="Times New Roman" w:cs="Times New Roman"/>
          <w:color w:val="000000"/>
          <w:sz w:val="28"/>
          <w:szCs w:val="28"/>
          <w:lang w:val="uk-UA" w:eastAsia="ru-RU"/>
        </w:rPr>
        <w:t xml:space="preserve"> якостей юних тені</w:t>
      </w:r>
      <w:r w:rsidR="001912F5">
        <w:rPr>
          <w:rFonts w:ascii="Times New Roman" w:eastAsia="Times New Roman" w:hAnsi="Times New Roman" w:cs="Times New Roman"/>
          <w:color w:val="000000"/>
          <w:sz w:val="28"/>
          <w:szCs w:val="28"/>
          <w:lang w:val="uk-UA" w:eastAsia="ru-RU"/>
        </w:rPr>
        <w:t>си</w:t>
      </w:r>
      <w:r w:rsidR="0008043E">
        <w:rPr>
          <w:rFonts w:ascii="Times New Roman" w:eastAsia="Times New Roman" w:hAnsi="Times New Roman" w:cs="Times New Roman"/>
          <w:color w:val="000000"/>
          <w:sz w:val="28"/>
          <w:szCs w:val="28"/>
          <w:lang w:val="uk-UA" w:eastAsia="ru-RU"/>
        </w:rPr>
        <w:t>с</w:t>
      </w:r>
      <w:r w:rsidR="001912F5">
        <w:rPr>
          <w:rFonts w:ascii="Times New Roman" w:eastAsia="Times New Roman" w:hAnsi="Times New Roman" w:cs="Times New Roman"/>
          <w:color w:val="000000"/>
          <w:sz w:val="28"/>
          <w:szCs w:val="28"/>
          <w:lang w:val="uk-UA" w:eastAsia="ru-RU"/>
        </w:rPr>
        <w:t>тів</w:t>
      </w:r>
      <w:r w:rsidRPr="00AA0F9B">
        <w:rPr>
          <w:rFonts w:ascii="Times New Roman" w:eastAsia="Times New Roman" w:hAnsi="Times New Roman" w:cs="Times New Roman"/>
          <w:color w:val="000000"/>
          <w:sz w:val="28"/>
          <w:szCs w:val="28"/>
          <w:lang w:val="uk-UA" w:eastAsia="ru-RU"/>
        </w:rPr>
        <w:t xml:space="preserve">, які займаються настільним тенісом </w:t>
      </w:r>
      <w:r w:rsidR="001912F5">
        <w:rPr>
          <w:rFonts w:ascii="Times New Roman" w:eastAsia="Times New Roman" w:hAnsi="Times New Roman" w:cs="Times New Roman"/>
          <w:color w:val="000000"/>
          <w:sz w:val="28"/>
          <w:szCs w:val="28"/>
          <w:lang w:val="uk-UA" w:eastAsia="ru-RU"/>
        </w:rPr>
        <w:t xml:space="preserve">в секції ДЮСШ </w:t>
      </w:r>
      <w:r w:rsidRPr="00AA0F9B">
        <w:rPr>
          <w:rFonts w:ascii="Times New Roman" w:eastAsia="Times New Roman" w:hAnsi="Times New Roman" w:cs="Times New Roman"/>
          <w:color w:val="000000"/>
          <w:sz w:val="28"/>
          <w:szCs w:val="28"/>
          <w:lang w:val="uk-UA" w:eastAsia="ru-RU"/>
        </w:rPr>
        <w:t>і займаються загальною фізичною підготовкою.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Експеримент показав збільшення </w:t>
      </w:r>
      <w:r w:rsidR="007D530A">
        <w:rPr>
          <w:rFonts w:ascii="Times New Roman" w:eastAsia="Times New Roman" w:hAnsi="Times New Roman" w:cs="Times New Roman"/>
          <w:color w:val="000000"/>
          <w:sz w:val="28"/>
          <w:szCs w:val="28"/>
          <w:lang w:val="uk-UA" w:eastAsia="ru-RU"/>
        </w:rPr>
        <w:t xml:space="preserve">показників координаційних здібностей, а також </w:t>
      </w:r>
      <w:r w:rsidRPr="00AA0F9B">
        <w:rPr>
          <w:rFonts w:ascii="Times New Roman" w:eastAsia="Times New Roman" w:hAnsi="Times New Roman" w:cs="Times New Roman"/>
          <w:color w:val="000000"/>
          <w:sz w:val="28"/>
          <w:szCs w:val="28"/>
          <w:lang w:val="uk-UA" w:eastAsia="ru-RU"/>
        </w:rPr>
        <w:t xml:space="preserve">гнучкості, швидкості і силової витривалості </w:t>
      </w:r>
      <w:r w:rsidR="007D530A">
        <w:rPr>
          <w:rFonts w:ascii="Times New Roman" w:eastAsia="Times New Roman" w:hAnsi="Times New Roman" w:cs="Times New Roman"/>
          <w:color w:val="000000"/>
          <w:sz w:val="28"/>
          <w:szCs w:val="28"/>
          <w:lang w:val="uk-UA" w:eastAsia="ru-RU"/>
        </w:rPr>
        <w:t>у дітей</w:t>
      </w:r>
      <w:r w:rsidRPr="00AA0F9B">
        <w:rPr>
          <w:rFonts w:ascii="Times New Roman" w:eastAsia="Times New Roman" w:hAnsi="Times New Roman" w:cs="Times New Roman"/>
          <w:color w:val="000000"/>
          <w:sz w:val="28"/>
          <w:szCs w:val="28"/>
          <w:lang w:val="uk-UA" w:eastAsia="ru-RU"/>
        </w:rPr>
        <w:t xml:space="preserve"> експериментальної групи. Можна відмітити, що застосування на заняттях настільним тенісом спеціальних вправ для розвитку</w:t>
      </w:r>
      <w:r w:rsidR="007D530A">
        <w:rPr>
          <w:rFonts w:ascii="Times New Roman" w:eastAsia="Times New Roman" w:hAnsi="Times New Roman" w:cs="Times New Roman"/>
          <w:color w:val="000000"/>
          <w:sz w:val="28"/>
          <w:szCs w:val="28"/>
          <w:lang w:val="uk-UA" w:eastAsia="ru-RU"/>
        </w:rPr>
        <w:t>, в першу чергу,</w:t>
      </w:r>
      <w:r w:rsidRPr="00AA0F9B">
        <w:rPr>
          <w:rFonts w:ascii="Times New Roman" w:eastAsia="Times New Roman" w:hAnsi="Times New Roman" w:cs="Times New Roman"/>
          <w:color w:val="000000"/>
          <w:sz w:val="28"/>
          <w:szCs w:val="28"/>
          <w:lang w:val="uk-UA" w:eastAsia="ru-RU"/>
        </w:rPr>
        <w:t xml:space="preserve"> </w:t>
      </w:r>
      <w:r w:rsidR="007D530A">
        <w:rPr>
          <w:rFonts w:ascii="Times New Roman" w:eastAsia="Times New Roman" w:hAnsi="Times New Roman" w:cs="Times New Roman"/>
          <w:color w:val="000000"/>
          <w:sz w:val="28"/>
          <w:szCs w:val="28"/>
          <w:lang w:val="uk-UA" w:eastAsia="ru-RU"/>
        </w:rPr>
        <w:t>координації, а також сили, швидкості, витривалості</w:t>
      </w:r>
      <w:r w:rsidRPr="00AA0F9B">
        <w:rPr>
          <w:rFonts w:ascii="Times New Roman" w:eastAsia="Times New Roman" w:hAnsi="Times New Roman" w:cs="Times New Roman"/>
          <w:color w:val="000000"/>
          <w:sz w:val="28"/>
          <w:szCs w:val="28"/>
          <w:lang w:val="uk-UA" w:eastAsia="ru-RU"/>
        </w:rPr>
        <w:t xml:space="preserve"> дали позитивний результат.</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rsidR="00AA0F9B" w:rsidRPr="00AA0F9B" w:rsidRDefault="00AA0F9B" w:rsidP="00AA0F9B">
      <w:pPr>
        <w:spacing w:after="160" w:line="259" w:lineRule="auto"/>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br w:type="page"/>
      </w:r>
    </w:p>
    <w:p w:rsidR="00AA0F9B" w:rsidRPr="001912F5" w:rsidRDefault="00AA0F9B"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1912F5">
        <w:rPr>
          <w:rFonts w:ascii="Times New Roman" w:eastAsia="Times New Roman" w:hAnsi="Times New Roman" w:cs="Times New Roman"/>
          <w:b/>
          <w:sz w:val="28"/>
          <w:szCs w:val="28"/>
          <w:lang w:val="uk-UA" w:eastAsia="ru-RU"/>
        </w:rPr>
        <w:lastRenderedPageBreak/>
        <w:t>ВИСНОВКИ</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uk-UA"/>
        </w:rPr>
      </w:pPr>
      <w:r w:rsidRPr="00AA0F9B">
        <w:rPr>
          <w:rFonts w:ascii="Times New Roman" w:eastAsia="Times New Roman" w:hAnsi="Times New Roman" w:cs="Times New Roman"/>
          <w:sz w:val="28"/>
          <w:szCs w:val="28"/>
          <w:lang w:val="uk-UA" w:eastAsia="uk-UA"/>
        </w:rPr>
        <w:t>В результаті виконаної роботи можна зробити</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наступні висновки:</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 підставі вивчення отриманих результатів дослідження розвитку </w:t>
      </w:r>
      <w:r w:rsidR="001D4A34">
        <w:rPr>
          <w:rFonts w:ascii="Times New Roman" w:eastAsia="Times New Roman" w:hAnsi="Times New Roman" w:cs="Times New Roman"/>
          <w:sz w:val="28"/>
          <w:szCs w:val="28"/>
          <w:lang w:val="uk-UA" w:eastAsia="ru-RU"/>
        </w:rPr>
        <w:t>координаційних</w:t>
      </w:r>
      <w:r w:rsidR="000C781A">
        <w:rPr>
          <w:rFonts w:ascii="Times New Roman" w:eastAsia="Times New Roman" w:hAnsi="Times New Roman" w:cs="Times New Roman"/>
          <w:sz w:val="28"/>
          <w:szCs w:val="28"/>
          <w:lang w:val="uk-UA" w:eastAsia="ru-RU"/>
        </w:rPr>
        <w:t xml:space="preserve"> якостей </w:t>
      </w:r>
      <w:r w:rsidR="00D03384">
        <w:rPr>
          <w:rFonts w:ascii="Times New Roman" w:eastAsia="Times New Roman" w:hAnsi="Times New Roman" w:cs="Times New Roman"/>
          <w:sz w:val="28"/>
          <w:szCs w:val="28"/>
          <w:lang w:val="uk-UA" w:eastAsia="ru-RU"/>
        </w:rPr>
        <w:t>юних тенісистів</w:t>
      </w:r>
      <w:r w:rsidRPr="00AA0F9B">
        <w:rPr>
          <w:rFonts w:ascii="Times New Roman" w:eastAsia="Times New Roman" w:hAnsi="Times New Roman" w:cs="Times New Roman"/>
          <w:sz w:val="28"/>
          <w:szCs w:val="28"/>
          <w:lang w:val="uk-UA" w:eastAsia="ru-RU"/>
        </w:rPr>
        <w:t xml:space="preserve">, ми можемо зробити наступні висновки: в цілому більшість </w:t>
      </w:r>
      <w:r w:rsidR="007D530A">
        <w:rPr>
          <w:rFonts w:ascii="Times New Roman" w:eastAsia="Times New Roman" w:hAnsi="Times New Roman" w:cs="Times New Roman"/>
          <w:sz w:val="28"/>
          <w:szCs w:val="28"/>
          <w:lang w:val="uk-UA" w:eastAsia="ru-RU"/>
        </w:rPr>
        <w:t>юних спортсменів розвинені гармонійно, діти</w:t>
      </w:r>
      <w:r w:rsidRPr="00AA0F9B">
        <w:rPr>
          <w:rFonts w:ascii="Times New Roman" w:eastAsia="Times New Roman" w:hAnsi="Times New Roman" w:cs="Times New Roman"/>
          <w:sz w:val="28"/>
          <w:szCs w:val="28"/>
          <w:lang w:val="uk-UA" w:eastAsia="ru-RU"/>
        </w:rPr>
        <w:t xml:space="preserve"> часто мають більшу від норми вагу, але разом з тим і більший ріст. Простежуються деякі відмінності між фізичним розвитком дівчат і хлопців, що пояснюються нерівномірністю онтогене</w:t>
      </w:r>
      <w:r w:rsidR="007D530A">
        <w:rPr>
          <w:rFonts w:ascii="Times New Roman" w:eastAsia="Times New Roman" w:hAnsi="Times New Roman" w:cs="Times New Roman"/>
          <w:sz w:val="28"/>
          <w:szCs w:val="28"/>
          <w:lang w:val="uk-UA" w:eastAsia="ru-RU"/>
        </w:rPr>
        <w:t>зу. Незначний відсоток дітей</w:t>
      </w:r>
      <w:r w:rsidRPr="00AA0F9B">
        <w:rPr>
          <w:rFonts w:ascii="Times New Roman" w:eastAsia="Times New Roman" w:hAnsi="Times New Roman" w:cs="Times New Roman"/>
          <w:sz w:val="28"/>
          <w:szCs w:val="28"/>
          <w:lang w:val="uk-UA" w:eastAsia="ru-RU"/>
        </w:rPr>
        <w:t xml:space="preserve"> (20-30%) мають деякі відхилення: зайву вагу, порушену поставу, малий ріст; в учнів, що займаються фізкультурою і спортом, розвиток опорно-рухового апарату дещо кращий, ніж в учнів, що не займаються фізкультурою. Тож, здоровий підхід до харчування, а також розумна й регулярна фізична активність є необхідною умовою для того, щоб залишатися здоровим й молодим. </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Об</w:t>
      </w:r>
      <w:r w:rsidR="00767975">
        <w:rPr>
          <w:rFonts w:ascii="Times New Roman" w:eastAsia="Times New Roman" w:hAnsi="Times New Roman" w:cs="Times New Roman"/>
          <w:sz w:val="28"/>
          <w:szCs w:val="28"/>
          <w:lang w:val="uk-UA" w:eastAsia="uk-UA"/>
        </w:rPr>
        <w:t>’</w:t>
      </w:r>
      <w:r w:rsidRPr="00AA0F9B">
        <w:rPr>
          <w:rFonts w:ascii="Times New Roman" w:eastAsia="Times New Roman" w:hAnsi="Times New Roman" w:cs="Times New Roman"/>
          <w:sz w:val="28"/>
          <w:szCs w:val="28"/>
          <w:lang w:val="uk-UA" w:eastAsia="uk-UA"/>
        </w:rPr>
        <w:t xml:space="preserve">єктом дослідження є тренувальний процес, направлений на досягнення належного рівня </w:t>
      </w:r>
      <w:r w:rsidR="000C781A">
        <w:rPr>
          <w:rFonts w:ascii="Times New Roman" w:eastAsia="Times New Roman" w:hAnsi="Times New Roman" w:cs="Times New Roman"/>
          <w:sz w:val="28"/>
          <w:szCs w:val="28"/>
          <w:lang w:val="uk-UA" w:eastAsia="uk-UA"/>
        </w:rPr>
        <w:t xml:space="preserve">розвитку </w:t>
      </w:r>
      <w:r w:rsidR="001D4A34">
        <w:rPr>
          <w:rFonts w:ascii="Times New Roman" w:eastAsia="Times New Roman" w:hAnsi="Times New Roman" w:cs="Times New Roman"/>
          <w:sz w:val="28"/>
          <w:szCs w:val="28"/>
          <w:lang w:val="uk-UA" w:eastAsia="uk-UA"/>
        </w:rPr>
        <w:t>координаційних</w:t>
      </w:r>
      <w:r w:rsidR="000C781A">
        <w:rPr>
          <w:rFonts w:ascii="Times New Roman" w:eastAsia="Times New Roman" w:hAnsi="Times New Roman" w:cs="Times New Roman"/>
          <w:sz w:val="28"/>
          <w:szCs w:val="28"/>
          <w:lang w:val="uk-UA" w:eastAsia="uk-UA"/>
        </w:rPr>
        <w:t xml:space="preserve"> якостей</w:t>
      </w:r>
      <w:r w:rsidRPr="00AA0F9B">
        <w:rPr>
          <w:rFonts w:ascii="Times New Roman" w:eastAsia="Times New Roman" w:hAnsi="Times New Roman" w:cs="Times New Roman"/>
          <w:sz w:val="28"/>
          <w:szCs w:val="28"/>
          <w:lang w:val="uk-UA" w:eastAsia="uk-UA"/>
        </w:rPr>
        <w:t xml:space="preserve">. Дослідження особливостей прояву </w:t>
      </w:r>
      <w:r w:rsidR="001D4A34">
        <w:rPr>
          <w:rFonts w:ascii="Times New Roman" w:eastAsia="Times New Roman" w:hAnsi="Times New Roman" w:cs="Times New Roman"/>
          <w:sz w:val="28"/>
          <w:szCs w:val="28"/>
          <w:lang w:val="uk-UA" w:eastAsia="uk-UA"/>
        </w:rPr>
        <w:t>координаційних</w:t>
      </w:r>
      <w:r w:rsidRPr="00AA0F9B">
        <w:rPr>
          <w:rFonts w:ascii="Times New Roman" w:eastAsia="Times New Roman" w:hAnsi="Times New Roman" w:cs="Times New Roman"/>
          <w:sz w:val="28"/>
          <w:szCs w:val="28"/>
          <w:lang w:val="uk-UA" w:eastAsia="uk-UA"/>
        </w:rPr>
        <w:t xml:space="preserve"> якостей підлітків дозволяє виявити пропуски в загальнофізичній і спеціальній підготовці, реалізація яких надасть істотну допомогу в поліпшенні всього тренувального процесу. </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В результаті вивчення і аналізу літературних джерел ми розібрали різні трактування визначень багатьох авторів таких якостей, як сила, витривалість, швидкість, гнучкість і спритність, а також особливості </w:t>
      </w:r>
      <w:r w:rsidR="000C781A">
        <w:rPr>
          <w:rFonts w:ascii="Times New Roman" w:eastAsia="Times New Roman" w:hAnsi="Times New Roman" w:cs="Times New Roman"/>
          <w:sz w:val="28"/>
          <w:szCs w:val="28"/>
          <w:lang w:val="uk-UA" w:eastAsia="uk-UA"/>
        </w:rPr>
        <w:t>рухового</w:t>
      </w:r>
      <w:r w:rsidRPr="00AA0F9B">
        <w:rPr>
          <w:rFonts w:ascii="Times New Roman" w:eastAsia="Times New Roman" w:hAnsi="Times New Roman" w:cs="Times New Roman"/>
          <w:sz w:val="28"/>
          <w:szCs w:val="28"/>
          <w:lang w:val="uk-UA" w:eastAsia="uk-UA"/>
        </w:rPr>
        <w:t xml:space="preserve"> розвитку </w:t>
      </w:r>
      <w:r w:rsidR="00D03384">
        <w:rPr>
          <w:rFonts w:ascii="Times New Roman" w:eastAsia="Times New Roman" w:hAnsi="Times New Roman" w:cs="Times New Roman"/>
          <w:sz w:val="28"/>
          <w:szCs w:val="28"/>
          <w:lang w:val="uk-UA" w:eastAsia="uk-UA"/>
        </w:rPr>
        <w:t>юних спортсменів</w:t>
      </w:r>
      <w:r w:rsidRPr="00AA0F9B">
        <w:rPr>
          <w:rFonts w:ascii="Times New Roman" w:eastAsia="Times New Roman" w:hAnsi="Times New Roman" w:cs="Times New Roman"/>
          <w:sz w:val="28"/>
          <w:szCs w:val="28"/>
          <w:lang w:val="uk-UA" w:eastAsia="uk-UA"/>
        </w:rPr>
        <w:t xml:space="preserve">. </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Особливість прояву</w:t>
      </w:r>
      <w:r w:rsidR="00560A3C">
        <w:rPr>
          <w:rFonts w:ascii="Times New Roman" w:eastAsia="Times New Roman" w:hAnsi="Times New Roman" w:cs="Times New Roman"/>
          <w:sz w:val="28"/>
          <w:szCs w:val="28"/>
          <w:lang w:val="uk-UA" w:eastAsia="uk-UA"/>
        </w:rPr>
        <w:t xml:space="preserve"> </w:t>
      </w:r>
      <w:r w:rsidR="001D4A34">
        <w:rPr>
          <w:rFonts w:ascii="Times New Roman" w:eastAsia="Times New Roman" w:hAnsi="Times New Roman" w:cs="Times New Roman"/>
          <w:sz w:val="28"/>
          <w:szCs w:val="28"/>
          <w:lang w:val="uk-UA" w:eastAsia="uk-UA"/>
        </w:rPr>
        <w:t>координаційних</w:t>
      </w:r>
      <w:r w:rsidRPr="00AA0F9B">
        <w:rPr>
          <w:rFonts w:ascii="Times New Roman" w:eastAsia="Times New Roman" w:hAnsi="Times New Roman" w:cs="Times New Roman"/>
          <w:sz w:val="28"/>
          <w:szCs w:val="28"/>
          <w:lang w:val="uk-UA" w:eastAsia="uk-UA"/>
        </w:rPr>
        <w:t xml:space="preserve"> якостей в настільному тенісі залежить від виконуваних вправ характерних для цього виду спорту. За допомогою спеціалізованих вправ</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спортсмен</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розвиває і удосконалює свою спеціальну фізичну підготовленість.</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Характер прояву </w:t>
      </w:r>
      <w:r w:rsidR="001D4A34">
        <w:rPr>
          <w:rFonts w:ascii="Times New Roman" w:eastAsia="Times New Roman" w:hAnsi="Times New Roman" w:cs="Times New Roman"/>
          <w:sz w:val="28"/>
          <w:szCs w:val="28"/>
          <w:lang w:val="uk-UA" w:eastAsia="uk-UA"/>
        </w:rPr>
        <w:t>координаційних</w:t>
      </w:r>
      <w:r w:rsidR="007D530A">
        <w:rPr>
          <w:rFonts w:ascii="Times New Roman" w:eastAsia="Times New Roman" w:hAnsi="Times New Roman" w:cs="Times New Roman"/>
          <w:sz w:val="28"/>
          <w:szCs w:val="28"/>
          <w:lang w:val="uk-UA" w:eastAsia="uk-UA"/>
        </w:rPr>
        <w:t xml:space="preserve"> якостей</w:t>
      </w:r>
      <w:r w:rsidR="00D03384">
        <w:rPr>
          <w:rFonts w:ascii="Times New Roman" w:eastAsia="Times New Roman" w:hAnsi="Times New Roman" w:cs="Times New Roman"/>
          <w:sz w:val="28"/>
          <w:szCs w:val="28"/>
          <w:lang w:val="uk-UA" w:eastAsia="uk-UA"/>
        </w:rPr>
        <w:t xml:space="preserve"> юних тенісистів</w:t>
      </w:r>
      <w:r w:rsidRPr="00AA0F9B">
        <w:rPr>
          <w:rFonts w:ascii="Times New Roman" w:eastAsia="Times New Roman" w:hAnsi="Times New Roman" w:cs="Times New Roman"/>
          <w:sz w:val="28"/>
          <w:szCs w:val="28"/>
          <w:lang w:val="uk-UA" w:eastAsia="uk-UA"/>
        </w:rPr>
        <w:t xml:space="preserve"> нерозривно пов</w:t>
      </w:r>
      <w:r w:rsidR="00767975">
        <w:rPr>
          <w:rFonts w:ascii="Times New Roman" w:eastAsia="Times New Roman" w:hAnsi="Times New Roman" w:cs="Times New Roman"/>
          <w:sz w:val="28"/>
          <w:szCs w:val="28"/>
          <w:lang w:val="uk-UA" w:eastAsia="uk-UA"/>
        </w:rPr>
        <w:t>’</w:t>
      </w:r>
      <w:r w:rsidRPr="00AA0F9B">
        <w:rPr>
          <w:rFonts w:ascii="Times New Roman" w:eastAsia="Times New Roman" w:hAnsi="Times New Roman" w:cs="Times New Roman"/>
          <w:sz w:val="28"/>
          <w:szCs w:val="28"/>
          <w:lang w:val="uk-UA" w:eastAsia="uk-UA"/>
        </w:rPr>
        <w:t>язаний з віко</w:t>
      </w:r>
      <w:r w:rsidR="007D530A">
        <w:rPr>
          <w:rFonts w:ascii="Times New Roman" w:eastAsia="Times New Roman" w:hAnsi="Times New Roman" w:cs="Times New Roman"/>
          <w:sz w:val="28"/>
          <w:szCs w:val="28"/>
          <w:lang w:val="uk-UA" w:eastAsia="uk-UA"/>
        </w:rPr>
        <w:t>вими особливостями. У віці від 7 до 8</w:t>
      </w:r>
      <w:r w:rsidRPr="00AA0F9B">
        <w:rPr>
          <w:rFonts w:ascii="Times New Roman" w:eastAsia="Times New Roman" w:hAnsi="Times New Roman" w:cs="Times New Roman"/>
          <w:sz w:val="28"/>
          <w:szCs w:val="28"/>
          <w:lang w:val="uk-UA" w:eastAsia="uk-UA"/>
        </w:rPr>
        <w:t xml:space="preserve"> років </w:t>
      </w:r>
      <w:r w:rsidRPr="00AA0F9B">
        <w:rPr>
          <w:rFonts w:ascii="Times New Roman" w:eastAsia="Times New Roman" w:hAnsi="Times New Roman" w:cs="Times New Roman"/>
          <w:sz w:val="28"/>
          <w:szCs w:val="28"/>
          <w:lang w:val="uk-UA" w:eastAsia="uk-UA"/>
        </w:rPr>
        <w:lastRenderedPageBreak/>
        <w:t>розвиток</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фізичних якостей ще не досяг високого рівня. Саме</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у цьому віці спортсмени</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ще не досягають високих результатів в спортивній діяльності. </w:t>
      </w:r>
    </w:p>
    <w:p w:rsidR="00AA0F9B" w:rsidRPr="00AA0F9B" w:rsidRDefault="00AA0F9B" w:rsidP="00AA0F9B">
      <w:pPr>
        <w:numPr>
          <w:ilvl w:val="0"/>
          <w:numId w:val="9"/>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Виявлені особливості прояву основних </w:t>
      </w:r>
      <w:r w:rsidR="001D4A34">
        <w:rPr>
          <w:rFonts w:ascii="Times New Roman" w:eastAsia="Times New Roman" w:hAnsi="Times New Roman" w:cs="Times New Roman"/>
          <w:sz w:val="28"/>
          <w:szCs w:val="28"/>
          <w:lang w:val="uk-UA" w:eastAsia="uk-UA"/>
        </w:rPr>
        <w:t>координаційних</w:t>
      </w:r>
      <w:r w:rsidRPr="00AA0F9B">
        <w:rPr>
          <w:rFonts w:ascii="Times New Roman" w:eastAsia="Times New Roman" w:hAnsi="Times New Roman" w:cs="Times New Roman"/>
          <w:sz w:val="28"/>
          <w:szCs w:val="28"/>
          <w:lang w:val="uk-UA" w:eastAsia="uk-UA"/>
        </w:rPr>
        <w:t xml:space="preserve"> якостей в досліджуваному виді спорту.</w:t>
      </w:r>
    </w:p>
    <w:p w:rsidR="00AA0F9B" w:rsidRPr="00AA0F9B" w:rsidRDefault="00AA0F9B" w:rsidP="00AA0F9B">
      <w:pPr>
        <w:numPr>
          <w:ilvl w:val="0"/>
          <w:numId w:val="9"/>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Виявлена прямо пропорційна залежність рівня розвитку </w:t>
      </w:r>
      <w:r w:rsidR="007D530A">
        <w:rPr>
          <w:rFonts w:ascii="Times New Roman" w:eastAsia="Times New Roman" w:hAnsi="Times New Roman" w:cs="Times New Roman"/>
          <w:sz w:val="28"/>
          <w:szCs w:val="28"/>
          <w:lang w:val="uk-UA" w:eastAsia="uk-UA"/>
        </w:rPr>
        <w:t xml:space="preserve">спеціальної </w:t>
      </w:r>
      <w:r w:rsidRPr="00AA0F9B">
        <w:rPr>
          <w:rFonts w:ascii="Times New Roman" w:eastAsia="Times New Roman" w:hAnsi="Times New Roman" w:cs="Times New Roman"/>
          <w:sz w:val="28"/>
          <w:szCs w:val="28"/>
          <w:lang w:val="uk-UA" w:eastAsia="uk-UA"/>
        </w:rPr>
        <w:t>фізичної підготовленості на успішність в</w:t>
      </w:r>
      <w:r w:rsidR="007D530A">
        <w:rPr>
          <w:rFonts w:ascii="Times New Roman" w:eastAsia="Times New Roman" w:hAnsi="Times New Roman" w:cs="Times New Roman"/>
          <w:sz w:val="28"/>
          <w:szCs w:val="28"/>
          <w:lang w:val="uk-UA" w:eastAsia="uk-UA"/>
        </w:rPr>
        <w:t xml:space="preserve"> змагальній діяльності</w:t>
      </w:r>
      <w:r w:rsidRPr="00AA0F9B">
        <w:rPr>
          <w:rFonts w:ascii="Times New Roman" w:eastAsia="Times New Roman" w:hAnsi="Times New Roman" w:cs="Times New Roman"/>
          <w:sz w:val="28"/>
          <w:szCs w:val="28"/>
          <w:lang w:val="uk-UA" w:eastAsia="uk-UA"/>
        </w:rPr>
        <w:t>.</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На закінчення хотілося б відзначити, що фізичній підготовці </w:t>
      </w:r>
      <w:r w:rsidR="007D530A">
        <w:rPr>
          <w:rFonts w:ascii="Times New Roman" w:eastAsia="Times New Roman" w:hAnsi="Times New Roman" w:cs="Times New Roman"/>
          <w:sz w:val="28"/>
          <w:szCs w:val="28"/>
          <w:lang w:val="uk-UA" w:eastAsia="uk-UA"/>
        </w:rPr>
        <w:t>дітей</w:t>
      </w:r>
      <w:r w:rsidRPr="00AA0F9B">
        <w:rPr>
          <w:rFonts w:ascii="Times New Roman" w:eastAsia="Times New Roman" w:hAnsi="Times New Roman" w:cs="Times New Roman"/>
          <w:sz w:val="28"/>
          <w:szCs w:val="28"/>
          <w:lang w:val="uk-UA" w:eastAsia="uk-UA"/>
        </w:rPr>
        <w:t xml:space="preserve"> потрібно приділяти велику увагу. Разом із спеціальною фізичною підготовкою не потрібно забувати про велику роль, яку грає</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загальна фізична підготовка.</w:t>
      </w:r>
    </w:p>
    <w:p w:rsidR="00AA0F9B" w:rsidRPr="00AA0F9B" w:rsidRDefault="00AA0F9B" w:rsidP="00AA0F9B">
      <w:pPr>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Результати дослідження підтверджують висунуту гіпотезу.</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p>
    <w:p w:rsidR="00BD5AC4" w:rsidRDefault="00BD5AC4">
      <w:pPr>
        <w:spacing w:after="160" w:line="259" w:lineRule="auto"/>
        <w:rPr>
          <w:lang w:val="uk-UA"/>
        </w:rPr>
      </w:pPr>
      <w:r>
        <w:rPr>
          <w:lang w:val="uk-UA"/>
        </w:rPr>
        <w:br w:type="page"/>
      </w:r>
    </w:p>
    <w:p w:rsidR="002B6943" w:rsidRPr="002B6943" w:rsidRDefault="002B6943" w:rsidP="002B6943">
      <w:pPr>
        <w:spacing w:line="360" w:lineRule="auto"/>
        <w:ind w:left="142"/>
        <w:jc w:val="center"/>
        <w:rPr>
          <w:rFonts w:asciiTheme="majorBidi" w:hAnsiTheme="majorBidi" w:cstheme="majorBidi"/>
          <w:b/>
          <w:sz w:val="28"/>
          <w:szCs w:val="28"/>
          <w:lang w:val="uk-UA"/>
        </w:rPr>
      </w:pPr>
      <w:r w:rsidRPr="002B6943">
        <w:rPr>
          <w:rFonts w:asciiTheme="majorBidi" w:hAnsiTheme="majorBidi" w:cstheme="majorBidi"/>
          <w:b/>
          <w:sz w:val="28"/>
          <w:szCs w:val="28"/>
          <w:lang w:val="uk-UA"/>
        </w:rPr>
        <w:lastRenderedPageBreak/>
        <w:t>СПИСОК ВИКОРИСТАНИХ ДЖЕРЕЛ</w:t>
      </w:r>
    </w:p>
    <w:p w:rsidR="002B6943" w:rsidRPr="006E68FA" w:rsidRDefault="002B6943" w:rsidP="002B6943">
      <w:pPr>
        <w:pStyle w:val="a9"/>
        <w:numPr>
          <w:ilvl w:val="3"/>
          <w:numId w:val="23"/>
        </w:numPr>
        <w:spacing w:after="0" w:line="360" w:lineRule="auto"/>
        <w:ind w:left="142"/>
        <w:jc w:val="both"/>
        <w:rPr>
          <w:rFonts w:ascii="Times New Roman" w:hAnsi="Times New Roman" w:cs="Times New Roman"/>
          <w:sz w:val="28"/>
          <w:szCs w:val="28"/>
        </w:rPr>
      </w:pPr>
      <w:r w:rsidRPr="006E68FA">
        <w:rPr>
          <w:rFonts w:ascii="Times New Roman" w:hAnsi="Times New Roman" w:cs="Times New Roman"/>
          <w:sz w:val="28"/>
          <w:szCs w:val="28"/>
        </w:rPr>
        <w:t>Алєксєєв О. О. Настільний теніс: навчально-методичний</w:t>
      </w:r>
      <w:r>
        <w:rPr>
          <w:rFonts w:ascii="Times New Roman" w:hAnsi="Times New Roman" w:cs="Times New Roman"/>
          <w:sz w:val="28"/>
          <w:szCs w:val="28"/>
          <w:lang w:val="uk-UA"/>
        </w:rPr>
        <w:t xml:space="preserve"> </w:t>
      </w:r>
      <w:r w:rsidRPr="006E68FA">
        <w:rPr>
          <w:rFonts w:ascii="Times New Roman" w:hAnsi="Times New Roman" w:cs="Times New Roman"/>
          <w:sz w:val="28"/>
          <w:szCs w:val="28"/>
        </w:rPr>
        <w:t>посібник. Кам</w:t>
      </w:r>
      <w:r w:rsidR="00767975">
        <w:rPr>
          <w:rFonts w:ascii="Times New Roman" w:hAnsi="Times New Roman" w:cs="Times New Roman"/>
          <w:sz w:val="28"/>
          <w:szCs w:val="28"/>
        </w:rPr>
        <w:t>’</w:t>
      </w:r>
      <w:r w:rsidRPr="006E68FA">
        <w:rPr>
          <w:rFonts w:ascii="Times New Roman" w:hAnsi="Times New Roman" w:cs="Times New Roman"/>
          <w:sz w:val="28"/>
          <w:szCs w:val="28"/>
        </w:rPr>
        <w:t>янець-Подільський: ТО</w:t>
      </w:r>
      <w:r>
        <w:rPr>
          <w:rFonts w:ascii="Times New Roman" w:hAnsi="Times New Roman" w:cs="Times New Roman"/>
          <w:sz w:val="28"/>
          <w:szCs w:val="28"/>
        </w:rPr>
        <w:t>В «Друкарня Рута», 2014. 104 с.</w:t>
      </w:r>
    </w:p>
    <w:p w:rsidR="002B6943" w:rsidRPr="00391197" w:rsidRDefault="002B6943" w:rsidP="002B6943">
      <w:pPr>
        <w:pStyle w:val="a9"/>
        <w:numPr>
          <w:ilvl w:val="3"/>
          <w:numId w:val="23"/>
        </w:numPr>
        <w:tabs>
          <w:tab w:val="left" w:pos="1134"/>
        </w:tabs>
        <w:spacing w:after="0" w:line="360" w:lineRule="auto"/>
        <w:ind w:left="142"/>
        <w:jc w:val="lowKashida"/>
        <w:rPr>
          <w:rFonts w:asciiTheme="majorBidi" w:eastAsia="Times New Roman" w:hAnsiTheme="majorBidi" w:cstheme="majorBidi"/>
          <w:sz w:val="28"/>
          <w:szCs w:val="28"/>
          <w:lang w:eastAsia="ru-RU"/>
        </w:rPr>
      </w:pPr>
      <w:r w:rsidRPr="00C368CA">
        <w:rPr>
          <w:rFonts w:asciiTheme="majorBidi" w:eastAsia="Times New Roman" w:hAnsiTheme="majorBidi" w:cstheme="majorBidi"/>
          <w:sz w:val="28"/>
          <w:szCs w:val="28"/>
          <w:lang w:eastAsia="ru-RU"/>
        </w:rPr>
        <w:t>Андрійчук Ю. М. Оптимізація фізичної працездатності та рухової</w:t>
      </w:r>
      <w:r w:rsidRPr="00C368CA">
        <w:rPr>
          <w:rFonts w:asciiTheme="majorBidi" w:eastAsia="Times New Roman" w:hAnsiTheme="majorBidi" w:cstheme="majorBidi"/>
          <w:sz w:val="28"/>
          <w:szCs w:val="28"/>
          <w:lang w:val="uk-UA" w:eastAsia="ru-RU"/>
        </w:rPr>
        <w:t xml:space="preserve"> </w:t>
      </w:r>
      <w:r w:rsidRPr="00C368CA">
        <w:rPr>
          <w:rFonts w:asciiTheme="majorBidi" w:eastAsia="Times New Roman" w:hAnsiTheme="majorBidi" w:cstheme="majorBidi"/>
          <w:sz w:val="28"/>
          <w:szCs w:val="28"/>
          <w:lang w:eastAsia="ru-RU"/>
        </w:rPr>
        <w:t xml:space="preserve">підготовленості </w:t>
      </w:r>
      <w:r w:rsidR="00C4268E">
        <w:rPr>
          <w:rFonts w:asciiTheme="majorBidi" w:eastAsia="Times New Roman" w:hAnsiTheme="majorBidi" w:cstheme="majorBidi"/>
          <w:sz w:val="28"/>
          <w:szCs w:val="28"/>
          <w:lang w:eastAsia="ru-RU"/>
        </w:rPr>
        <w:t>учнів</w:t>
      </w:r>
      <w:r w:rsidRPr="00C368CA">
        <w:rPr>
          <w:rFonts w:asciiTheme="majorBidi" w:eastAsia="Times New Roman" w:hAnsiTheme="majorBidi" w:cstheme="majorBidi"/>
          <w:sz w:val="28"/>
          <w:szCs w:val="28"/>
          <w:lang w:eastAsia="ru-RU"/>
        </w:rPr>
        <w:t xml:space="preserve"> у процесі секційних занять</w:t>
      </w:r>
      <w:r w:rsidRPr="00C368CA">
        <w:rPr>
          <w:rFonts w:asciiTheme="majorBidi" w:eastAsia="Times New Roman" w:hAnsiTheme="majorBidi" w:cstheme="majorBidi"/>
          <w:sz w:val="28"/>
          <w:szCs w:val="28"/>
          <w:lang w:val="uk-UA" w:eastAsia="ru-RU"/>
        </w:rPr>
        <w:t>:</w:t>
      </w:r>
      <w:r w:rsidRPr="00C368CA">
        <w:rPr>
          <w:rFonts w:asciiTheme="majorBidi" w:eastAsia="Times New Roman" w:hAnsiTheme="majorBidi" w:cstheme="majorBidi"/>
          <w:sz w:val="28"/>
          <w:szCs w:val="28"/>
          <w:lang w:eastAsia="ru-RU"/>
        </w:rPr>
        <w:t xml:space="preserve"> Спортивна медицина. №</w:t>
      </w:r>
      <w:r>
        <w:rPr>
          <w:rFonts w:asciiTheme="majorBidi" w:eastAsia="Times New Roman" w:hAnsiTheme="majorBidi" w:cstheme="majorBidi"/>
          <w:sz w:val="28"/>
          <w:szCs w:val="28"/>
          <w:lang w:val="uk-UA" w:eastAsia="ru-RU"/>
        </w:rPr>
        <w:t> </w:t>
      </w:r>
      <w:r w:rsidRPr="00C368CA">
        <w:rPr>
          <w:rFonts w:asciiTheme="majorBidi" w:eastAsia="Times New Roman" w:hAnsiTheme="majorBidi" w:cstheme="majorBidi"/>
          <w:sz w:val="28"/>
          <w:szCs w:val="28"/>
          <w:lang w:eastAsia="ru-RU"/>
        </w:rPr>
        <w:t>2</w:t>
      </w:r>
      <w:r w:rsidRPr="00C368CA">
        <w:rPr>
          <w:rFonts w:asciiTheme="majorBidi" w:eastAsia="Times New Roman" w:hAnsiTheme="majorBidi" w:cstheme="majorBidi"/>
          <w:sz w:val="28"/>
          <w:szCs w:val="28"/>
          <w:lang w:val="uk-UA" w:eastAsia="ru-RU"/>
        </w:rPr>
        <w:t>,</w:t>
      </w:r>
      <w:r w:rsidRPr="00C368CA">
        <w:rPr>
          <w:rFonts w:asciiTheme="majorBidi" w:eastAsia="Times New Roman" w:hAnsiTheme="majorBidi" w:cstheme="majorBidi"/>
          <w:sz w:val="28"/>
          <w:szCs w:val="28"/>
          <w:lang w:eastAsia="ru-RU"/>
        </w:rPr>
        <w:t xml:space="preserve"> 2013. </w:t>
      </w:r>
      <w:r w:rsidRPr="00C368CA">
        <w:rPr>
          <w:rFonts w:asciiTheme="majorBidi" w:eastAsia="Times New Roman" w:hAnsiTheme="majorBidi" w:cstheme="majorBidi"/>
          <w:sz w:val="28"/>
          <w:szCs w:val="28"/>
          <w:lang w:val="uk-UA" w:eastAsia="ru-RU"/>
        </w:rPr>
        <w:t>С</w:t>
      </w:r>
      <w:r w:rsidRPr="00C368CA">
        <w:rPr>
          <w:rFonts w:asciiTheme="majorBidi" w:eastAsia="Times New Roman" w:hAnsiTheme="majorBidi" w:cstheme="majorBidi"/>
          <w:sz w:val="28"/>
          <w:szCs w:val="28"/>
          <w:lang w:eastAsia="ru-RU"/>
        </w:rPr>
        <w:t>. 39-44.</w:t>
      </w:r>
    </w:p>
    <w:p w:rsidR="002B6943" w:rsidRPr="00C4268E" w:rsidRDefault="002B6943" w:rsidP="002B6943">
      <w:pPr>
        <w:pStyle w:val="a9"/>
        <w:widowControl w:val="0"/>
        <w:numPr>
          <w:ilvl w:val="3"/>
          <w:numId w:val="23"/>
        </w:numPr>
        <w:autoSpaceDE w:val="0"/>
        <w:autoSpaceDN w:val="0"/>
        <w:adjustRightInd w:val="0"/>
        <w:spacing w:after="0" w:line="360" w:lineRule="auto"/>
        <w:ind w:left="142"/>
        <w:jc w:val="both"/>
        <w:rPr>
          <w:rFonts w:ascii="Times New Roman" w:hAnsi="Times New Roman" w:cs="Times New Roman"/>
          <w:sz w:val="28"/>
          <w:szCs w:val="28"/>
          <w:lang w:val="uk-UA"/>
        </w:rPr>
      </w:pPr>
      <w:r w:rsidRPr="00C4268E">
        <w:rPr>
          <w:rFonts w:ascii="Times New Roman" w:hAnsi="Times New Roman" w:cs="Times New Roman"/>
          <w:sz w:val="28"/>
          <w:szCs w:val="28"/>
        </w:rPr>
        <w:t>Андрощук Н. Основи здоров</w:t>
      </w:r>
      <w:r w:rsidR="00767975">
        <w:rPr>
          <w:rFonts w:ascii="Times New Roman" w:hAnsi="Times New Roman" w:cs="Times New Roman"/>
          <w:sz w:val="28"/>
          <w:szCs w:val="28"/>
        </w:rPr>
        <w:t>’</w:t>
      </w:r>
      <w:r w:rsidRPr="00C4268E">
        <w:rPr>
          <w:rFonts w:ascii="Times New Roman" w:hAnsi="Times New Roman" w:cs="Times New Roman"/>
          <w:sz w:val="28"/>
          <w:szCs w:val="28"/>
        </w:rPr>
        <w:t>я і фізична культура (теоретичні відомос</w:t>
      </w:r>
      <w:r w:rsidR="007842B1">
        <w:rPr>
          <w:rFonts w:ascii="Times New Roman" w:hAnsi="Times New Roman" w:cs="Times New Roman"/>
          <w:sz w:val="28"/>
          <w:szCs w:val="28"/>
        </w:rPr>
        <w:t>ті)</w:t>
      </w:r>
      <w:r w:rsidR="007D530A">
        <w:rPr>
          <w:rFonts w:ascii="Times New Roman" w:hAnsi="Times New Roman" w:cs="Times New Roman"/>
          <w:sz w:val="28"/>
          <w:szCs w:val="28"/>
        </w:rPr>
        <w:t>. Т.: Підруч. і посіб., 2006.</w:t>
      </w:r>
      <w:r w:rsidRPr="00C4268E">
        <w:rPr>
          <w:rFonts w:ascii="Times New Roman" w:hAnsi="Times New Roman" w:cs="Times New Roman"/>
          <w:sz w:val="28"/>
          <w:szCs w:val="28"/>
        </w:rPr>
        <w:t xml:space="preserve"> 160 с.</w:t>
      </w:r>
    </w:p>
    <w:p w:rsidR="002B6943" w:rsidRPr="00C4268E" w:rsidRDefault="002B6943" w:rsidP="002B6943">
      <w:pPr>
        <w:pStyle w:val="a9"/>
        <w:numPr>
          <w:ilvl w:val="3"/>
          <w:numId w:val="23"/>
        </w:numPr>
        <w:spacing w:after="0" w:line="360" w:lineRule="auto"/>
        <w:ind w:left="142"/>
        <w:jc w:val="both"/>
        <w:rPr>
          <w:rFonts w:ascii="Times New Roman" w:hAnsi="Times New Roman" w:cs="Times New Roman"/>
          <w:sz w:val="28"/>
          <w:szCs w:val="28"/>
        </w:rPr>
      </w:pPr>
      <w:r w:rsidRPr="00434BBF">
        <w:rPr>
          <w:rFonts w:ascii="Times New Roman" w:hAnsi="Times New Roman" w:cs="Times New Roman"/>
          <w:sz w:val="28"/>
          <w:szCs w:val="28"/>
        </w:rPr>
        <w:t xml:space="preserve">Ань Цзии. Китайские принципы спортивного воспитания юных теннисистов </w:t>
      </w:r>
      <w:r w:rsidRPr="00C4268E">
        <w:rPr>
          <w:rFonts w:ascii="Times New Roman" w:hAnsi="Times New Roman" w:cs="Times New Roman"/>
          <w:sz w:val="28"/>
          <w:szCs w:val="28"/>
        </w:rPr>
        <w:t xml:space="preserve">// Вестник Балтийской Педагогической Академии. Вып.86, 2009. с. 100-103. </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Афіцька І.</w:t>
      </w:r>
      <w:r>
        <w:rPr>
          <w:rFonts w:asciiTheme="majorBidi" w:hAnsiTheme="majorBidi" w:cstheme="majorBidi"/>
          <w:sz w:val="28"/>
          <w:szCs w:val="28"/>
          <w:lang w:val="uk-UA"/>
        </w:rPr>
        <w:t xml:space="preserve"> А.</w:t>
      </w:r>
      <w:r w:rsidRPr="000B1096">
        <w:rPr>
          <w:rFonts w:asciiTheme="majorBidi" w:hAnsiTheme="majorBidi" w:cstheme="majorBidi"/>
          <w:sz w:val="28"/>
          <w:szCs w:val="28"/>
          <w:lang w:val="uk-UA"/>
        </w:rPr>
        <w:t xml:space="preserve"> Розвиток фізичного здоров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 xml:space="preserve">я </w:t>
      </w:r>
      <w:r w:rsidR="00C4268E">
        <w:rPr>
          <w:rFonts w:asciiTheme="majorBidi" w:hAnsiTheme="majorBidi" w:cstheme="majorBidi"/>
          <w:sz w:val="28"/>
          <w:szCs w:val="28"/>
          <w:lang w:val="uk-UA"/>
        </w:rPr>
        <w:t>учнів</w:t>
      </w:r>
      <w:r w:rsidRPr="000B1096">
        <w:rPr>
          <w:rFonts w:asciiTheme="majorBidi" w:hAnsiTheme="majorBidi" w:cstheme="majorBidi"/>
          <w:sz w:val="28"/>
          <w:szCs w:val="28"/>
          <w:lang w:val="uk-UA"/>
        </w:rPr>
        <w:t xml:space="preserve"> / Здоров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 та фізична культура</w:t>
      </w:r>
      <w:r w:rsidR="007842B1">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К</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 Шкільний світ, </w:t>
      </w:r>
      <w:r w:rsidR="007842B1">
        <w:rPr>
          <w:rFonts w:asciiTheme="majorBidi" w:hAnsiTheme="majorBidi" w:cstheme="majorBidi"/>
          <w:sz w:val="28"/>
          <w:szCs w:val="28"/>
          <w:lang w:val="uk-UA"/>
        </w:rPr>
        <w:t>2008.</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230с.</w:t>
      </w:r>
    </w:p>
    <w:p w:rsidR="002B6943" w:rsidRPr="00C368CA" w:rsidRDefault="002B6943" w:rsidP="002B6943">
      <w:pPr>
        <w:pStyle w:val="a9"/>
        <w:widowControl w:val="0"/>
        <w:numPr>
          <w:ilvl w:val="3"/>
          <w:numId w:val="23"/>
        </w:numPr>
        <w:tabs>
          <w:tab w:val="left" w:pos="1134"/>
        </w:tabs>
        <w:autoSpaceDE w:val="0"/>
        <w:autoSpaceDN w:val="0"/>
        <w:spacing w:after="0" w:line="360" w:lineRule="auto"/>
        <w:ind w:left="142"/>
        <w:jc w:val="lowKashida"/>
        <w:rPr>
          <w:rFonts w:asciiTheme="majorBidi" w:hAnsiTheme="majorBidi" w:cstheme="majorBidi"/>
          <w:sz w:val="28"/>
          <w:szCs w:val="28"/>
        </w:rPr>
      </w:pPr>
      <w:r w:rsidRPr="00C368CA">
        <w:rPr>
          <w:rFonts w:asciiTheme="majorBidi" w:hAnsiTheme="majorBidi" w:cstheme="majorBidi"/>
          <w:sz w:val="28"/>
          <w:szCs w:val="28"/>
        </w:rPr>
        <w:t>Бірук І.</w:t>
      </w:r>
      <w:r w:rsidR="007842B1">
        <w:rPr>
          <w:rFonts w:asciiTheme="majorBidi" w:hAnsiTheme="majorBidi" w:cstheme="majorBidi"/>
          <w:sz w:val="28"/>
          <w:szCs w:val="28"/>
          <w:lang w:val="uk-UA"/>
        </w:rPr>
        <w:t xml:space="preserve"> </w:t>
      </w:r>
      <w:r w:rsidRPr="00C368CA">
        <w:rPr>
          <w:rFonts w:asciiTheme="majorBidi" w:hAnsiTheme="majorBidi" w:cstheme="majorBidi"/>
          <w:sz w:val="28"/>
          <w:szCs w:val="28"/>
        </w:rPr>
        <w:t>Д. Настільний теніс: Навчально-методичний посібник. Рівне: НУВГП, 2014.164.</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Бурень Н.</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В. Корекція фізичної підготовленості та функціонального стану студентів технічних спеціальностей засобами фізичної культури та спорту: автореф.</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кандидата наук з ФВіС</w:t>
      </w:r>
      <w:r w:rsidR="007842B1">
        <w:rPr>
          <w:rFonts w:asciiTheme="majorBidi" w:hAnsiTheme="majorBidi" w:cstheme="majorBidi"/>
          <w:sz w:val="28"/>
          <w:szCs w:val="28"/>
          <w:lang w:val="uk-UA"/>
        </w:rPr>
        <w:t xml:space="preserve">. Харків </w:t>
      </w:r>
      <w:r w:rsidRPr="000B1096">
        <w:rPr>
          <w:rFonts w:asciiTheme="majorBidi" w:hAnsiTheme="majorBidi" w:cstheme="majorBidi"/>
          <w:sz w:val="28"/>
          <w:szCs w:val="28"/>
          <w:lang w:val="uk-UA"/>
        </w:rPr>
        <w:t>2</w:t>
      </w:r>
      <w:r w:rsidR="007842B1">
        <w:rPr>
          <w:rFonts w:asciiTheme="majorBidi" w:hAnsiTheme="majorBidi" w:cstheme="majorBidi"/>
          <w:sz w:val="28"/>
          <w:szCs w:val="28"/>
          <w:lang w:val="uk-UA"/>
        </w:rPr>
        <w:t xml:space="preserve">010. </w:t>
      </w:r>
      <w:r w:rsidRPr="000B1096">
        <w:rPr>
          <w:rFonts w:asciiTheme="majorBidi" w:hAnsiTheme="majorBidi" w:cstheme="majorBidi"/>
          <w:sz w:val="28"/>
          <w:szCs w:val="28"/>
          <w:lang w:val="uk-UA"/>
        </w:rPr>
        <w:t xml:space="preserve">24 с. </w:t>
      </w:r>
    </w:p>
    <w:p w:rsidR="002B6943" w:rsidRPr="009B2788" w:rsidRDefault="002B6943" w:rsidP="002B6943">
      <w:pPr>
        <w:numPr>
          <w:ilvl w:val="3"/>
          <w:numId w:val="23"/>
        </w:numPr>
        <w:spacing w:after="0" w:line="360" w:lineRule="auto"/>
        <w:ind w:left="142"/>
        <w:contextualSpacing/>
        <w:jc w:val="both"/>
        <w:rPr>
          <w:rFonts w:ascii="Times New Roman" w:eastAsia="Times New Roman" w:hAnsi="Times New Roman" w:cs="Times New Roman"/>
          <w:color w:val="000000" w:themeColor="text1"/>
          <w:sz w:val="28"/>
          <w:szCs w:val="28"/>
          <w:lang w:val="uk-UA" w:eastAsia="ru-RU"/>
        </w:rPr>
      </w:pPr>
      <w:r w:rsidRPr="009B2788">
        <w:rPr>
          <w:rFonts w:ascii="Times New Roman" w:hAnsi="Times New Roman" w:cs="Times New Roman"/>
          <w:color w:val="000000" w:themeColor="text1"/>
          <w:sz w:val="28"/>
          <w:szCs w:val="28"/>
          <w:lang w:val="uk-UA"/>
        </w:rPr>
        <w:t>Васьков Ю. В., Пашков І. М. Управління фізичним вихованням в загальноосвітньому навчальному закладі. Харків : ТОРСІНГ ПЛЮС, 2006. 192 с. 28</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hAnsi="Times New Roman" w:cs="Times New Roman"/>
          <w:color w:val="000000" w:themeColor="text1"/>
          <w:sz w:val="28"/>
          <w:szCs w:val="28"/>
          <w:lang w:val="uk-UA"/>
        </w:rPr>
        <w:t>Венгерський Г. Б. Рухова активність як стимул розвитку організму</w:t>
      </w:r>
      <w:r>
        <w:rPr>
          <w:rFonts w:ascii="Times New Roman" w:hAnsi="Times New Roman" w:cs="Times New Roman"/>
          <w:color w:val="000000" w:themeColor="text1"/>
          <w:sz w:val="28"/>
          <w:szCs w:val="28"/>
          <w:lang w:val="uk-UA"/>
        </w:rPr>
        <w:t> /</w:t>
      </w:r>
      <w:r w:rsidRPr="009B2788">
        <w:rPr>
          <w:rFonts w:ascii="Times New Roman" w:hAnsi="Times New Roman" w:cs="Times New Roman"/>
          <w:color w:val="000000" w:themeColor="text1"/>
          <w:sz w:val="28"/>
          <w:szCs w:val="28"/>
          <w:lang w:val="uk-UA"/>
        </w:rPr>
        <w:t xml:space="preserve"> Сучасні проблеми фізичного виховання і спорту </w:t>
      </w:r>
      <w:r w:rsidR="00C4268E">
        <w:rPr>
          <w:rFonts w:ascii="Times New Roman" w:hAnsi="Times New Roman" w:cs="Times New Roman"/>
          <w:color w:val="000000" w:themeColor="text1"/>
          <w:sz w:val="28"/>
          <w:szCs w:val="28"/>
          <w:lang w:val="uk-UA"/>
        </w:rPr>
        <w:t>учнів</w:t>
      </w:r>
      <w:r w:rsidRPr="009B2788">
        <w:rPr>
          <w:rFonts w:ascii="Times New Roman" w:hAnsi="Times New Roman" w:cs="Times New Roman"/>
          <w:color w:val="000000" w:themeColor="text1"/>
          <w:sz w:val="28"/>
          <w:szCs w:val="28"/>
          <w:lang w:val="uk-UA"/>
        </w:rPr>
        <w:t xml:space="preserve"> і студентів України: зб. наук. ст. галу</w:t>
      </w:r>
      <w:r>
        <w:rPr>
          <w:rFonts w:ascii="Times New Roman" w:hAnsi="Times New Roman" w:cs="Times New Roman"/>
          <w:color w:val="000000" w:themeColor="text1"/>
          <w:sz w:val="28"/>
          <w:szCs w:val="28"/>
          <w:lang w:val="uk-UA"/>
        </w:rPr>
        <w:t xml:space="preserve">зі фізичної культури і спорту. </w:t>
      </w:r>
      <w:r w:rsidRPr="009B2788">
        <w:rPr>
          <w:rFonts w:ascii="Times New Roman" w:hAnsi="Times New Roman" w:cs="Times New Roman"/>
          <w:color w:val="000000" w:themeColor="text1"/>
          <w:sz w:val="28"/>
          <w:szCs w:val="28"/>
          <w:lang w:val="uk-UA"/>
        </w:rPr>
        <w:t>Суми: Су</w:t>
      </w:r>
      <w:r>
        <w:rPr>
          <w:rFonts w:ascii="Times New Roman" w:hAnsi="Times New Roman" w:cs="Times New Roman"/>
          <w:color w:val="000000" w:themeColor="text1"/>
          <w:sz w:val="28"/>
          <w:szCs w:val="28"/>
          <w:lang w:val="uk-UA"/>
        </w:rPr>
        <w:t>мДПУ. 2004.</w:t>
      </w:r>
      <w:r w:rsidRPr="009B2788">
        <w:rPr>
          <w:rFonts w:ascii="Times New Roman" w:hAnsi="Times New Roman" w:cs="Times New Roman"/>
          <w:color w:val="000000" w:themeColor="text1"/>
          <w:sz w:val="28"/>
          <w:szCs w:val="28"/>
          <w:lang w:val="uk-UA"/>
        </w:rPr>
        <w:t xml:space="preserve"> С. 178.</w:t>
      </w:r>
    </w:p>
    <w:p w:rsidR="002B6943" w:rsidRPr="00C368CA" w:rsidRDefault="002B6943" w:rsidP="002B6943">
      <w:pPr>
        <w:pStyle w:val="a9"/>
        <w:numPr>
          <w:ilvl w:val="3"/>
          <w:numId w:val="23"/>
        </w:numPr>
        <w:tabs>
          <w:tab w:val="left" w:pos="1134"/>
        </w:tabs>
        <w:spacing w:after="0" w:line="360" w:lineRule="auto"/>
        <w:ind w:left="142"/>
        <w:jc w:val="lowKashida"/>
        <w:rPr>
          <w:rFonts w:asciiTheme="majorBidi" w:eastAsia="Times New Roman" w:hAnsiTheme="majorBidi" w:cstheme="majorBidi"/>
          <w:sz w:val="28"/>
          <w:szCs w:val="28"/>
          <w:lang w:eastAsia="ru-RU"/>
        </w:rPr>
      </w:pPr>
      <w:r w:rsidRPr="00C368CA">
        <w:rPr>
          <w:rFonts w:asciiTheme="majorBidi" w:eastAsia="Times New Roman" w:hAnsiTheme="majorBidi" w:cstheme="majorBidi"/>
          <w:sz w:val="28"/>
          <w:szCs w:val="28"/>
          <w:lang w:eastAsia="ru-RU"/>
        </w:rPr>
        <w:t>Волков Л. В. Теория и методика детского и юношеского спорта:</w:t>
      </w:r>
      <w:r w:rsidRPr="00C368CA">
        <w:rPr>
          <w:rFonts w:asciiTheme="majorBidi" w:eastAsia="Times New Roman" w:hAnsiTheme="majorBidi" w:cstheme="majorBidi"/>
          <w:sz w:val="28"/>
          <w:szCs w:val="28"/>
          <w:lang w:val="uk-UA" w:eastAsia="ru-RU"/>
        </w:rPr>
        <w:t xml:space="preserve"> </w:t>
      </w:r>
      <w:r w:rsidRPr="00C368CA">
        <w:rPr>
          <w:rFonts w:asciiTheme="majorBidi" w:eastAsia="Times New Roman" w:hAnsiTheme="majorBidi" w:cstheme="majorBidi"/>
          <w:sz w:val="28"/>
          <w:szCs w:val="28"/>
          <w:lang w:eastAsia="ru-RU"/>
        </w:rPr>
        <w:t>учебник [для студ. и препод. вузов физ. восп. и спорта]. Киев: Олимпийская</w:t>
      </w:r>
      <w:r w:rsidRPr="00C368CA">
        <w:rPr>
          <w:rFonts w:asciiTheme="majorBidi" w:eastAsia="Times New Roman" w:hAnsiTheme="majorBidi" w:cstheme="majorBidi"/>
          <w:sz w:val="28"/>
          <w:szCs w:val="28"/>
          <w:lang w:val="uk-UA" w:eastAsia="ru-RU"/>
        </w:rPr>
        <w:t xml:space="preserve"> </w:t>
      </w:r>
      <w:r w:rsidRPr="00C368CA">
        <w:rPr>
          <w:rFonts w:asciiTheme="majorBidi" w:eastAsia="Times New Roman" w:hAnsiTheme="majorBidi" w:cstheme="majorBidi"/>
          <w:sz w:val="28"/>
          <w:szCs w:val="28"/>
          <w:lang w:eastAsia="ru-RU"/>
        </w:rPr>
        <w:t>литература, 2005. 296 с.</w:t>
      </w:r>
    </w:p>
    <w:p w:rsidR="002B6943" w:rsidRPr="00C368CA" w:rsidRDefault="002B6943" w:rsidP="002B6943">
      <w:pPr>
        <w:pStyle w:val="a9"/>
        <w:widowControl w:val="0"/>
        <w:numPr>
          <w:ilvl w:val="3"/>
          <w:numId w:val="23"/>
        </w:numPr>
        <w:tabs>
          <w:tab w:val="left" w:pos="1134"/>
        </w:tabs>
        <w:autoSpaceDE w:val="0"/>
        <w:autoSpaceDN w:val="0"/>
        <w:spacing w:after="0" w:line="360" w:lineRule="auto"/>
        <w:ind w:left="142"/>
        <w:jc w:val="lowKashida"/>
        <w:rPr>
          <w:rFonts w:asciiTheme="majorBidi" w:hAnsiTheme="majorBidi" w:cstheme="majorBidi"/>
          <w:sz w:val="28"/>
          <w:szCs w:val="28"/>
        </w:rPr>
      </w:pPr>
      <w:r w:rsidRPr="00C368CA">
        <w:rPr>
          <w:rFonts w:asciiTheme="majorBidi" w:hAnsiTheme="majorBidi" w:cstheme="majorBidi"/>
          <w:sz w:val="28"/>
          <w:szCs w:val="28"/>
        </w:rPr>
        <w:t>Герич Л. Становлення та розвиток настільного тенісу як олімпійського виду спорту</w:t>
      </w:r>
      <w:r>
        <w:rPr>
          <w:rFonts w:asciiTheme="majorBidi" w:hAnsiTheme="majorBidi" w:cstheme="majorBidi"/>
          <w:sz w:val="28"/>
          <w:szCs w:val="28"/>
          <w:lang w:val="uk-UA"/>
        </w:rPr>
        <w:t xml:space="preserve">. </w:t>
      </w:r>
      <w:r w:rsidRPr="001C4BF8">
        <w:rPr>
          <w:rFonts w:asciiTheme="majorBidi" w:hAnsiTheme="majorBidi" w:cstheme="majorBidi"/>
          <w:i/>
          <w:iCs/>
          <w:sz w:val="28"/>
          <w:szCs w:val="28"/>
        </w:rPr>
        <w:t>Теоретикометодичні засади спортивних та рекреаційних ігор : зб. наук. ст.</w:t>
      </w:r>
      <w:r w:rsidRPr="00C368CA">
        <w:rPr>
          <w:rFonts w:asciiTheme="majorBidi" w:hAnsiTheme="majorBidi" w:cstheme="majorBidi"/>
          <w:sz w:val="28"/>
          <w:szCs w:val="28"/>
        </w:rPr>
        <w:t xml:space="preserve"> Львів, 2016. С. 9</w:t>
      </w:r>
      <w:r>
        <w:rPr>
          <w:rFonts w:asciiTheme="majorBidi" w:hAnsiTheme="majorBidi" w:cstheme="majorBidi"/>
          <w:sz w:val="28"/>
          <w:szCs w:val="28"/>
          <w:lang w:val="uk-UA"/>
        </w:rPr>
        <w:t>-</w:t>
      </w:r>
      <w:r w:rsidRPr="00C368CA">
        <w:rPr>
          <w:rFonts w:asciiTheme="majorBidi" w:hAnsiTheme="majorBidi" w:cstheme="majorBidi"/>
          <w:sz w:val="28"/>
          <w:szCs w:val="28"/>
        </w:rPr>
        <w:t xml:space="preserve">13. </w:t>
      </w:r>
    </w:p>
    <w:p w:rsidR="002B6943" w:rsidRPr="00C368CA" w:rsidRDefault="002B6943" w:rsidP="002B6943">
      <w:pPr>
        <w:pStyle w:val="a9"/>
        <w:widowControl w:val="0"/>
        <w:numPr>
          <w:ilvl w:val="3"/>
          <w:numId w:val="23"/>
        </w:numPr>
        <w:tabs>
          <w:tab w:val="left" w:pos="1134"/>
        </w:tabs>
        <w:autoSpaceDE w:val="0"/>
        <w:autoSpaceDN w:val="0"/>
        <w:spacing w:after="0" w:line="360" w:lineRule="auto"/>
        <w:ind w:left="142"/>
        <w:jc w:val="lowKashida"/>
        <w:rPr>
          <w:rFonts w:asciiTheme="majorBidi" w:hAnsiTheme="majorBidi" w:cstheme="majorBidi"/>
          <w:sz w:val="28"/>
          <w:szCs w:val="28"/>
        </w:rPr>
      </w:pPr>
      <w:r w:rsidRPr="00C368CA">
        <w:rPr>
          <w:rFonts w:asciiTheme="majorBidi" w:hAnsiTheme="majorBidi" w:cstheme="majorBidi"/>
          <w:sz w:val="28"/>
          <w:szCs w:val="28"/>
        </w:rPr>
        <w:lastRenderedPageBreak/>
        <w:t>Глоба Т.</w:t>
      </w:r>
      <w:r>
        <w:rPr>
          <w:rFonts w:asciiTheme="majorBidi" w:hAnsiTheme="majorBidi" w:cstheme="majorBidi"/>
          <w:sz w:val="28"/>
          <w:szCs w:val="28"/>
          <w:lang w:val="uk-UA"/>
        </w:rPr>
        <w:t xml:space="preserve"> </w:t>
      </w:r>
      <w:r w:rsidRPr="00C368CA">
        <w:rPr>
          <w:rFonts w:asciiTheme="majorBidi" w:hAnsiTheme="majorBidi" w:cstheme="majorBidi"/>
          <w:sz w:val="28"/>
          <w:szCs w:val="28"/>
        </w:rPr>
        <w:t>А. Особливості програми занять для розвитку координаційних здібностей з використанням засобів настільного тенісу</w:t>
      </w:r>
      <w:r>
        <w:rPr>
          <w:rFonts w:asciiTheme="majorBidi" w:hAnsiTheme="majorBidi" w:cstheme="majorBidi"/>
          <w:sz w:val="28"/>
          <w:szCs w:val="28"/>
          <w:lang w:val="uk-UA"/>
        </w:rPr>
        <w:t>.</w:t>
      </w:r>
      <w:r w:rsidRPr="00C368CA">
        <w:rPr>
          <w:rFonts w:asciiTheme="majorBidi" w:hAnsiTheme="majorBidi" w:cstheme="majorBidi"/>
          <w:sz w:val="28"/>
          <w:szCs w:val="28"/>
        </w:rPr>
        <w:t xml:space="preserve"> </w:t>
      </w:r>
      <w:r w:rsidRPr="001C4BF8">
        <w:rPr>
          <w:rFonts w:asciiTheme="majorBidi" w:hAnsiTheme="majorBidi" w:cstheme="majorBidi"/>
          <w:i/>
          <w:iCs/>
          <w:sz w:val="28"/>
          <w:szCs w:val="28"/>
        </w:rPr>
        <w:t>Науковий часопис НПУ ім. М.П. Драгоманова.</w:t>
      </w:r>
      <w:r w:rsidRPr="00C368CA">
        <w:rPr>
          <w:rFonts w:asciiTheme="majorBidi" w:hAnsiTheme="majorBidi" w:cstheme="majorBidi"/>
          <w:sz w:val="28"/>
          <w:szCs w:val="28"/>
        </w:rPr>
        <w:t xml:space="preserve"> Серія № 15. Науково педагогічні проблеми фізичної культури (фізична культура і спорт): К.: Вид-во НПУ ім. М.П. Драгоманова, 2016. Вип. 3К 2 (71). С. 94-98.</w:t>
      </w:r>
    </w:p>
    <w:p w:rsidR="002B6943" w:rsidRPr="00926736" w:rsidRDefault="002B6943" w:rsidP="002B6943">
      <w:pPr>
        <w:pStyle w:val="a9"/>
        <w:numPr>
          <w:ilvl w:val="3"/>
          <w:numId w:val="23"/>
        </w:numPr>
        <w:tabs>
          <w:tab w:val="left" w:pos="851"/>
          <w:tab w:val="left" w:pos="993"/>
        </w:tabs>
        <w:autoSpaceDE w:val="0"/>
        <w:autoSpaceDN w:val="0"/>
        <w:adjustRightInd w:val="0"/>
        <w:spacing w:after="0" w:line="360" w:lineRule="auto"/>
        <w:ind w:left="142"/>
        <w:jc w:val="both"/>
        <w:rPr>
          <w:rFonts w:ascii="Times New Roman" w:hAnsi="Times New Roman" w:cs="Times New Roman"/>
          <w:sz w:val="28"/>
          <w:szCs w:val="28"/>
        </w:rPr>
      </w:pPr>
      <w:r w:rsidRPr="00926736">
        <w:rPr>
          <w:rFonts w:ascii="Times New Roman" w:hAnsi="Times New Roman" w:cs="Times New Roman"/>
          <w:iCs/>
          <w:sz w:val="28"/>
          <w:szCs w:val="28"/>
        </w:rPr>
        <w:t>Гужаловский А.</w:t>
      </w:r>
      <w:r>
        <w:rPr>
          <w:rFonts w:ascii="Times New Roman" w:hAnsi="Times New Roman" w:cs="Times New Roman"/>
          <w:iCs/>
          <w:sz w:val="28"/>
          <w:szCs w:val="28"/>
          <w:lang w:val="uk-UA"/>
        </w:rPr>
        <w:t xml:space="preserve"> </w:t>
      </w:r>
      <w:r w:rsidRPr="00926736">
        <w:rPr>
          <w:rFonts w:ascii="Times New Roman" w:hAnsi="Times New Roman" w:cs="Times New Roman"/>
          <w:iCs/>
          <w:sz w:val="28"/>
          <w:szCs w:val="28"/>
        </w:rPr>
        <w:t>А.</w:t>
      </w:r>
      <w:r w:rsidR="007842B1">
        <w:rPr>
          <w:rFonts w:ascii="Times New Roman" w:hAnsi="Times New Roman" w:cs="Times New Roman"/>
          <w:iCs/>
          <w:sz w:val="28"/>
          <w:szCs w:val="28"/>
          <w:lang w:val="uk-UA"/>
        </w:rPr>
        <w:t>,</w:t>
      </w:r>
      <w:r w:rsidRPr="00926736">
        <w:rPr>
          <w:rFonts w:ascii="Times New Roman" w:hAnsi="Times New Roman" w:cs="Times New Roman"/>
          <w:iCs/>
          <w:sz w:val="28"/>
          <w:szCs w:val="28"/>
        </w:rPr>
        <w:t xml:space="preserve"> </w:t>
      </w:r>
      <w:r w:rsidR="007842B1" w:rsidRPr="00926736">
        <w:rPr>
          <w:rFonts w:ascii="Times New Roman" w:hAnsi="Times New Roman" w:cs="Times New Roman"/>
          <w:sz w:val="28"/>
          <w:szCs w:val="28"/>
        </w:rPr>
        <w:t>Ефремов А.</w:t>
      </w:r>
      <w:r w:rsidR="007842B1">
        <w:rPr>
          <w:rFonts w:ascii="Times New Roman" w:hAnsi="Times New Roman" w:cs="Times New Roman"/>
          <w:sz w:val="28"/>
          <w:szCs w:val="28"/>
          <w:lang w:val="uk-UA"/>
        </w:rPr>
        <w:t xml:space="preserve"> </w:t>
      </w:r>
      <w:r w:rsidR="007842B1" w:rsidRPr="00926736">
        <w:rPr>
          <w:rFonts w:ascii="Times New Roman" w:hAnsi="Times New Roman" w:cs="Times New Roman"/>
          <w:sz w:val="28"/>
          <w:szCs w:val="28"/>
        </w:rPr>
        <w:t xml:space="preserve">В. </w:t>
      </w:r>
      <w:r w:rsidRPr="00926736">
        <w:rPr>
          <w:rFonts w:ascii="Times New Roman" w:hAnsi="Times New Roman" w:cs="Times New Roman"/>
          <w:sz w:val="28"/>
          <w:szCs w:val="28"/>
        </w:rPr>
        <w:t>Нормирование нагрузок, направленных на повышение точности технических приемов у игроков в настольный теннис</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метод. рекомендации</w:t>
      </w:r>
      <w:r w:rsidR="007842B1">
        <w:rPr>
          <w:rFonts w:ascii="Times New Roman" w:hAnsi="Times New Roman" w:cs="Times New Roman"/>
          <w:sz w:val="28"/>
          <w:szCs w:val="28"/>
        </w:rPr>
        <w:t xml:space="preserve">. Минск </w:t>
      </w:r>
      <w:r w:rsidR="007842B1">
        <w:rPr>
          <w:rFonts w:ascii="Times New Roman" w:hAnsi="Times New Roman" w:cs="Times New Roman"/>
          <w:sz w:val="28"/>
          <w:szCs w:val="28"/>
          <w:lang w:val="uk-UA"/>
        </w:rPr>
        <w:t>2006</w:t>
      </w:r>
      <w:r w:rsidR="007842B1">
        <w:rPr>
          <w:rFonts w:ascii="Times New Roman" w:hAnsi="Times New Roman" w:cs="Times New Roman"/>
          <w:sz w:val="28"/>
          <w:szCs w:val="28"/>
        </w:rPr>
        <w:t xml:space="preserve">. </w:t>
      </w:r>
      <w:r w:rsidRPr="00926736">
        <w:rPr>
          <w:rFonts w:ascii="Times New Roman" w:hAnsi="Times New Roman" w:cs="Times New Roman"/>
          <w:sz w:val="28"/>
          <w:szCs w:val="28"/>
        </w:rPr>
        <w:t>24</w:t>
      </w:r>
      <w:r>
        <w:rPr>
          <w:rFonts w:ascii="Times New Roman" w:hAnsi="Times New Roman" w:cs="Times New Roman"/>
          <w:sz w:val="28"/>
          <w:szCs w:val="28"/>
          <w:lang w:val="uk-UA"/>
        </w:rPr>
        <w:t> </w:t>
      </w:r>
      <w:r w:rsidRPr="00926736">
        <w:rPr>
          <w:rFonts w:ascii="Times New Roman" w:hAnsi="Times New Roman" w:cs="Times New Roman"/>
          <w:sz w:val="28"/>
          <w:szCs w:val="28"/>
        </w:rPr>
        <w:t>с.</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hAnsi="Times New Roman" w:cs="Times New Roman"/>
          <w:color w:val="000000" w:themeColor="text1"/>
          <w:sz w:val="28"/>
          <w:szCs w:val="28"/>
          <w:lang w:val="uk-UA"/>
        </w:rPr>
        <w:t>Дехтяренко З. Історичний розвиток класифікації рухливих ігор: Гуманістична духовно-моральна цінність фізичної</w:t>
      </w:r>
      <w:r w:rsidR="00560A3C">
        <w:rPr>
          <w:rFonts w:ascii="Times New Roman" w:hAnsi="Times New Roman" w:cs="Times New Roman"/>
          <w:color w:val="000000" w:themeColor="text1"/>
          <w:sz w:val="28"/>
          <w:szCs w:val="28"/>
          <w:lang w:val="uk-UA"/>
        </w:rPr>
        <w:t xml:space="preserve"> </w:t>
      </w:r>
      <w:r w:rsidRPr="009B2788">
        <w:rPr>
          <w:rFonts w:ascii="Times New Roman" w:hAnsi="Times New Roman" w:cs="Times New Roman"/>
          <w:color w:val="000000" w:themeColor="text1"/>
          <w:sz w:val="28"/>
          <w:szCs w:val="28"/>
          <w:lang w:val="uk-UA"/>
        </w:rPr>
        <w:t>культури і</w:t>
      </w:r>
      <w:r w:rsidR="00560A3C">
        <w:rPr>
          <w:rFonts w:ascii="Times New Roman" w:hAnsi="Times New Roman" w:cs="Times New Roman"/>
          <w:color w:val="000000" w:themeColor="text1"/>
          <w:sz w:val="28"/>
          <w:szCs w:val="28"/>
          <w:lang w:val="uk-UA"/>
        </w:rPr>
        <w:t xml:space="preserve"> </w:t>
      </w:r>
      <w:r w:rsidRPr="009B2788">
        <w:rPr>
          <w:rFonts w:ascii="Times New Roman" w:hAnsi="Times New Roman" w:cs="Times New Roman"/>
          <w:color w:val="000000" w:themeColor="text1"/>
          <w:sz w:val="28"/>
          <w:szCs w:val="28"/>
          <w:lang w:val="uk-UA"/>
        </w:rPr>
        <w:t>спорту.</w:t>
      </w:r>
      <w:r w:rsidR="00560A3C">
        <w:rPr>
          <w:rFonts w:ascii="Times New Roman" w:hAnsi="Times New Roman" w:cs="Times New Roman"/>
          <w:color w:val="000000" w:themeColor="text1"/>
          <w:sz w:val="28"/>
          <w:szCs w:val="28"/>
          <w:lang w:val="uk-UA"/>
        </w:rPr>
        <w:t xml:space="preserve"> </w:t>
      </w:r>
      <w:r w:rsidRPr="009B2788">
        <w:rPr>
          <w:rFonts w:ascii="Times New Roman" w:hAnsi="Times New Roman" w:cs="Times New Roman"/>
          <w:color w:val="000000" w:themeColor="text1"/>
          <w:sz w:val="28"/>
          <w:szCs w:val="28"/>
          <w:lang w:val="uk-UA"/>
        </w:rPr>
        <w:t>Історично-методологічн</w:t>
      </w:r>
      <w:r w:rsidR="007842B1">
        <w:rPr>
          <w:rFonts w:ascii="Times New Roman" w:hAnsi="Times New Roman" w:cs="Times New Roman"/>
          <w:color w:val="000000" w:themeColor="text1"/>
          <w:sz w:val="28"/>
          <w:szCs w:val="28"/>
          <w:lang w:val="uk-UA"/>
        </w:rPr>
        <w:t>і аспекти ФкіС.</w:t>
      </w:r>
      <w:r>
        <w:rPr>
          <w:rFonts w:ascii="Times New Roman" w:hAnsi="Times New Roman" w:cs="Times New Roman"/>
          <w:color w:val="000000" w:themeColor="text1"/>
          <w:sz w:val="28"/>
          <w:szCs w:val="28"/>
          <w:lang w:val="uk-UA"/>
        </w:rPr>
        <w:t xml:space="preserve"> Умань, 2005.</w:t>
      </w:r>
      <w:r w:rsidR="007842B1">
        <w:rPr>
          <w:rFonts w:ascii="Times New Roman" w:hAnsi="Times New Roman" w:cs="Times New Roman"/>
          <w:color w:val="000000" w:themeColor="text1"/>
          <w:sz w:val="28"/>
          <w:szCs w:val="28"/>
          <w:lang w:val="uk-UA"/>
        </w:rPr>
        <w:t xml:space="preserve"> С. 12-</w:t>
      </w:r>
      <w:r w:rsidRPr="009B2788">
        <w:rPr>
          <w:rFonts w:ascii="Times New Roman" w:hAnsi="Times New Roman" w:cs="Times New Roman"/>
          <w:color w:val="000000" w:themeColor="text1"/>
          <w:sz w:val="28"/>
          <w:szCs w:val="28"/>
          <w:lang w:val="uk-UA"/>
        </w:rPr>
        <w:t>15.</w:t>
      </w:r>
    </w:p>
    <w:p w:rsidR="002B6943" w:rsidRPr="000B1096" w:rsidRDefault="002B6943" w:rsidP="002B6943">
      <w:pPr>
        <w:pStyle w:val="a9"/>
        <w:numPr>
          <w:ilvl w:val="3"/>
          <w:numId w:val="23"/>
        </w:numPr>
        <w:shd w:val="clear" w:color="auto" w:fill="FFFFFF"/>
        <w:spacing w:after="0" w:line="360" w:lineRule="auto"/>
        <w:ind w:left="142"/>
        <w:jc w:val="both"/>
        <w:textAlignment w:val="baseline"/>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Дорохова</w:t>
      </w:r>
      <w:r>
        <w:rPr>
          <w:rFonts w:asciiTheme="majorBidi" w:hAnsiTheme="majorBidi" w:cstheme="majorBidi"/>
          <w:color w:val="000000"/>
          <w:sz w:val="28"/>
          <w:szCs w:val="28"/>
          <w:lang w:val="uk-UA"/>
        </w:rPr>
        <w:t xml:space="preserve"> М.</w:t>
      </w:r>
      <w:r w:rsidR="007842B1">
        <w:rPr>
          <w:rFonts w:asciiTheme="majorBidi" w:hAnsiTheme="majorBidi" w:cstheme="majorBidi"/>
          <w:color w:val="000000"/>
          <w:sz w:val="28"/>
          <w:szCs w:val="28"/>
          <w:lang w:val="uk-UA"/>
        </w:rPr>
        <w:t xml:space="preserve"> </w:t>
      </w:r>
      <w:r>
        <w:rPr>
          <w:rFonts w:asciiTheme="majorBidi" w:hAnsiTheme="majorBidi" w:cstheme="majorBidi"/>
          <w:color w:val="000000"/>
          <w:sz w:val="28"/>
          <w:szCs w:val="28"/>
          <w:lang w:val="uk-UA"/>
        </w:rPr>
        <w:t>А.</w:t>
      </w:r>
      <w:r w:rsidRPr="000B1096">
        <w:rPr>
          <w:rFonts w:asciiTheme="majorBidi" w:hAnsiTheme="majorBidi" w:cstheme="majorBidi"/>
          <w:color w:val="000000"/>
          <w:sz w:val="28"/>
          <w:szCs w:val="28"/>
          <w:lang w:val="uk-UA"/>
        </w:rPr>
        <w:t xml:space="preserve"> занятия спортом и опорно-двигательный аппарат спортсменов</w:t>
      </w:r>
      <w:r w:rsidR="007842B1">
        <w:rPr>
          <w:rFonts w:asciiTheme="majorBidi" w:hAnsiTheme="majorBidi" w:cstheme="majorBidi"/>
          <w:color w:val="000000"/>
          <w:sz w:val="28"/>
          <w:szCs w:val="28"/>
          <w:lang w:val="uk-UA"/>
        </w:rPr>
        <w:t>. Спорт в школе. 2001. № 6 (264).</w:t>
      </w:r>
      <w:r w:rsidRPr="000B1096">
        <w:rPr>
          <w:rFonts w:asciiTheme="majorBidi" w:hAnsiTheme="majorBidi" w:cstheme="majorBidi"/>
          <w:color w:val="000000"/>
          <w:sz w:val="28"/>
          <w:szCs w:val="28"/>
          <w:lang w:val="uk-UA"/>
        </w:rPr>
        <w:t xml:space="preserve"> С.12-15.</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bCs/>
          <w:sz w:val="28"/>
          <w:szCs w:val="28"/>
          <w:lang w:val="uk-UA"/>
        </w:rPr>
        <w:t>Дубасенюк О. А.</w:t>
      </w:r>
      <w:r w:rsidRPr="000B1096">
        <w:rPr>
          <w:rFonts w:asciiTheme="majorBidi" w:hAnsiTheme="majorBidi" w:cstheme="majorBidi"/>
          <w:sz w:val="28"/>
          <w:szCs w:val="28"/>
          <w:lang w:val="uk-UA"/>
        </w:rPr>
        <w:t xml:space="preserve"> Професійна педагогічна освіта: інноваційні технології та методики Монографія</w:t>
      </w:r>
      <w:r w:rsidR="007842B1">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Житомир : Ви</w:t>
      </w:r>
      <w:r w:rsidR="007842B1">
        <w:rPr>
          <w:rFonts w:asciiTheme="majorBidi" w:hAnsiTheme="majorBidi" w:cstheme="majorBidi"/>
          <w:sz w:val="28"/>
          <w:szCs w:val="28"/>
          <w:lang w:val="uk-UA"/>
        </w:rPr>
        <w:t xml:space="preserve">д-во ЖДУ ім. І. Франка, 2009. </w:t>
      </w:r>
      <w:r w:rsidRPr="000B1096">
        <w:rPr>
          <w:rFonts w:asciiTheme="majorBidi" w:hAnsiTheme="majorBidi" w:cstheme="majorBidi"/>
          <w:sz w:val="28"/>
          <w:szCs w:val="28"/>
          <w:lang w:val="uk-UA"/>
        </w:rPr>
        <w:t>564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Дубогай О.</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Д. Комплексна методика вивчення й оцінки рухового розвитку організму молодших </w:t>
      </w:r>
      <w:r w:rsidR="00C4268E">
        <w:rPr>
          <w:rFonts w:asciiTheme="majorBidi" w:hAnsiTheme="majorBidi" w:cstheme="majorBidi"/>
          <w:sz w:val="28"/>
          <w:szCs w:val="28"/>
          <w:lang w:val="uk-UA"/>
        </w:rPr>
        <w:t>учнів</w:t>
      </w:r>
      <w:r>
        <w:rPr>
          <w:rFonts w:asciiTheme="majorBidi" w:hAnsiTheme="majorBidi" w:cstheme="majorBidi"/>
          <w:sz w:val="28"/>
          <w:szCs w:val="28"/>
          <w:lang w:val="uk-UA"/>
        </w:rPr>
        <w:t xml:space="preserve"> </w:t>
      </w:r>
      <w:r w:rsidR="007842B1">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Основи здоров</w:t>
      </w:r>
      <w:r w:rsidR="00767975">
        <w:rPr>
          <w:rFonts w:asciiTheme="majorBidi" w:hAnsiTheme="majorBidi" w:cstheme="majorBidi"/>
          <w:sz w:val="28"/>
          <w:szCs w:val="28"/>
          <w:lang w:val="uk-UA"/>
        </w:rPr>
        <w:t>’</w:t>
      </w:r>
      <w:r w:rsidR="007842B1">
        <w:rPr>
          <w:rFonts w:asciiTheme="majorBidi" w:hAnsiTheme="majorBidi" w:cstheme="majorBidi"/>
          <w:sz w:val="28"/>
          <w:szCs w:val="28"/>
          <w:lang w:val="uk-UA"/>
        </w:rPr>
        <w:t xml:space="preserve">я та фізична культура. 2007. №6. </w:t>
      </w:r>
      <w:r w:rsidRPr="000B1096">
        <w:rPr>
          <w:rFonts w:asciiTheme="majorBidi" w:hAnsiTheme="majorBidi" w:cstheme="majorBidi"/>
          <w:sz w:val="28"/>
          <w:szCs w:val="28"/>
          <w:lang w:val="uk-UA"/>
        </w:rPr>
        <w:t xml:space="preserve">20с. </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hAnsi="Times New Roman" w:cs="Times New Roman"/>
          <w:color w:val="000000" w:themeColor="text1"/>
          <w:sz w:val="28"/>
          <w:szCs w:val="28"/>
          <w:lang w:val="uk-UA"/>
        </w:rPr>
        <w:t>Енциклопедія освіти / Акад. пед. наук України; го</w:t>
      </w:r>
      <w:r w:rsidR="007842B1">
        <w:rPr>
          <w:rFonts w:ascii="Times New Roman" w:hAnsi="Times New Roman" w:cs="Times New Roman"/>
          <w:color w:val="000000" w:themeColor="text1"/>
          <w:sz w:val="28"/>
          <w:szCs w:val="28"/>
          <w:lang w:val="uk-UA"/>
        </w:rPr>
        <w:t>ловний редактор В. Г. </w:t>
      </w:r>
      <w:r>
        <w:rPr>
          <w:rFonts w:ascii="Times New Roman" w:hAnsi="Times New Roman" w:cs="Times New Roman"/>
          <w:color w:val="000000" w:themeColor="text1"/>
          <w:sz w:val="28"/>
          <w:szCs w:val="28"/>
          <w:lang w:val="uk-UA"/>
        </w:rPr>
        <w:t>Кремень. К: Юрінком Інтер, 2008.</w:t>
      </w:r>
      <w:r w:rsidRPr="009B2788">
        <w:rPr>
          <w:rFonts w:ascii="Times New Roman" w:hAnsi="Times New Roman" w:cs="Times New Roman"/>
          <w:color w:val="000000" w:themeColor="text1"/>
          <w:sz w:val="28"/>
          <w:szCs w:val="28"/>
          <w:lang w:val="uk-UA"/>
        </w:rPr>
        <w:t xml:space="preserve"> С. 300.</w:t>
      </w:r>
    </w:p>
    <w:p w:rsidR="002B6943" w:rsidRPr="000B1096" w:rsidRDefault="002B6943" w:rsidP="002B6943">
      <w:pPr>
        <w:pStyle w:val="af"/>
        <w:keepNext/>
        <w:keepLines/>
        <w:numPr>
          <w:ilvl w:val="3"/>
          <w:numId w:val="23"/>
        </w:numPr>
        <w:tabs>
          <w:tab w:val="left" w:pos="360"/>
          <w:tab w:val="left" w:pos="1080"/>
        </w:tabs>
        <w:spacing w:after="0" w:line="360" w:lineRule="auto"/>
        <w:ind w:left="142"/>
        <w:jc w:val="both"/>
        <w:rPr>
          <w:rFonts w:asciiTheme="majorBidi" w:hAnsiTheme="majorBidi" w:cstheme="majorBidi"/>
          <w:bCs/>
          <w:sz w:val="28"/>
          <w:szCs w:val="28"/>
          <w:lang w:val="uk-UA"/>
        </w:rPr>
      </w:pPr>
      <w:r w:rsidRPr="000B1096">
        <w:rPr>
          <w:rFonts w:asciiTheme="majorBidi" w:hAnsiTheme="majorBidi" w:cstheme="majorBidi"/>
          <w:bCs/>
          <w:sz w:val="28"/>
          <w:szCs w:val="28"/>
          <w:lang w:val="uk-UA"/>
        </w:rPr>
        <w:t>Жбанков О.</w:t>
      </w:r>
      <w:r>
        <w:rPr>
          <w:rFonts w:asciiTheme="majorBidi" w:hAnsiTheme="majorBidi" w:cstheme="majorBidi"/>
          <w:bCs/>
          <w:sz w:val="28"/>
          <w:szCs w:val="28"/>
          <w:lang w:val="uk-UA"/>
        </w:rPr>
        <w:t xml:space="preserve"> </w:t>
      </w:r>
      <w:r w:rsidRPr="000B1096">
        <w:rPr>
          <w:rFonts w:asciiTheme="majorBidi" w:hAnsiTheme="majorBidi" w:cstheme="majorBidi"/>
          <w:bCs/>
          <w:sz w:val="28"/>
          <w:szCs w:val="28"/>
          <w:lang w:val="uk-UA"/>
        </w:rPr>
        <w:t xml:space="preserve">В., Система контроля психофизического состояния человека как инструмент управления процессом адаптации в спорте и учебном </w:t>
      </w:r>
      <w:r>
        <w:rPr>
          <w:rFonts w:asciiTheme="majorBidi" w:hAnsiTheme="majorBidi" w:cstheme="majorBidi"/>
          <w:bCs/>
          <w:sz w:val="28"/>
          <w:szCs w:val="28"/>
          <w:lang w:val="uk-UA"/>
        </w:rPr>
        <w:t xml:space="preserve">процессе / </w:t>
      </w:r>
      <w:r w:rsidRPr="000B1096">
        <w:rPr>
          <w:rFonts w:asciiTheme="majorBidi" w:hAnsiTheme="majorBidi" w:cstheme="majorBidi"/>
          <w:bCs/>
          <w:sz w:val="28"/>
          <w:szCs w:val="28"/>
          <w:lang w:val="uk-UA"/>
        </w:rPr>
        <w:t>Теория и практи</w:t>
      </w:r>
      <w:r w:rsidR="007842B1">
        <w:rPr>
          <w:rFonts w:asciiTheme="majorBidi" w:hAnsiTheme="majorBidi" w:cstheme="majorBidi"/>
          <w:bCs/>
          <w:sz w:val="28"/>
          <w:szCs w:val="28"/>
          <w:lang w:val="uk-UA"/>
        </w:rPr>
        <w:t xml:space="preserve">ка физической культуры, 2003. 2. </w:t>
      </w:r>
      <w:r w:rsidRPr="000B1096">
        <w:rPr>
          <w:rFonts w:asciiTheme="majorBidi" w:hAnsiTheme="majorBidi" w:cstheme="majorBidi"/>
          <w:bCs/>
          <w:sz w:val="28"/>
          <w:szCs w:val="28"/>
          <w:lang w:val="uk-UA"/>
        </w:rPr>
        <w:t>С. 20-23.</w:t>
      </w:r>
    </w:p>
    <w:p w:rsidR="002B6943" w:rsidRPr="00434BBF" w:rsidRDefault="002B6943" w:rsidP="002B6943">
      <w:pPr>
        <w:pStyle w:val="a9"/>
        <w:numPr>
          <w:ilvl w:val="3"/>
          <w:numId w:val="23"/>
        </w:numPr>
        <w:spacing w:after="0" w:line="360" w:lineRule="auto"/>
        <w:ind w:left="142"/>
        <w:jc w:val="both"/>
        <w:rPr>
          <w:rFonts w:ascii="Times New Roman" w:hAnsi="Times New Roman" w:cs="Times New Roman"/>
          <w:sz w:val="28"/>
          <w:szCs w:val="28"/>
        </w:rPr>
      </w:pPr>
      <w:r w:rsidRPr="00434BBF">
        <w:rPr>
          <w:rFonts w:ascii="Times New Roman" w:hAnsi="Times New Roman" w:cs="Times New Roman"/>
          <w:sz w:val="28"/>
          <w:szCs w:val="28"/>
        </w:rPr>
        <w:t>Заброцький М.</w:t>
      </w:r>
      <w:r>
        <w:rPr>
          <w:rFonts w:ascii="Times New Roman" w:hAnsi="Times New Roman" w:cs="Times New Roman"/>
          <w:sz w:val="28"/>
          <w:szCs w:val="28"/>
          <w:lang w:val="uk-UA"/>
        </w:rPr>
        <w:t xml:space="preserve"> </w:t>
      </w:r>
      <w:r w:rsidRPr="00434BBF">
        <w:rPr>
          <w:rFonts w:ascii="Times New Roman" w:hAnsi="Times New Roman" w:cs="Times New Roman"/>
          <w:sz w:val="28"/>
          <w:szCs w:val="28"/>
        </w:rPr>
        <w:t>М. Основи вікової психології. [Навчальний посібник]. – Тернопіль: „Нав</w:t>
      </w:r>
      <w:r>
        <w:rPr>
          <w:rFonts w:ascii="Times New Roman" w:hAnsi="Times New Roman" w:cs="Times New Roman"/>
          <w:sz w:val="28"/>
          <w:szCs w:val="28"/>
        </w:rPr>
        <w:t xml:space="preserve">чальна книга – Богдан”, 2005. </w:t>
      </w:r>
      <w:r w:rsidRPr="00434BBF">
        <w:rPr>
          <w:rFonts w:ascii="Times New Roman" w:hAnsi="Times New Roman" w:cs="Times New Roman"/>
          <w:sz w:val="28"/>
          <w:szCs w:val="28"/>
        </w:rPr>
        <w:t>238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Загальні основи теорії і методики фізичного вихо- вання. Том 1. За ред.. Т.Ю. Круцевич. К.: НУФВСУ </w:t>
      </w:r>
      <w:r w:rsidR="007842B1">
        <w:rPr>
          <w:rFonts w:asciiTheme="majorBidi" w:hAnsiTheme="majorBidi" w:cstheme="majorBidi"/>
          <w:sz w:val="28"/>
          <w:szCs w:val="28"/>
          <w:lang w:val="uk-UA"/>
        </w:rPr>
        <w:t>«Олімпійська література», 2008.</w:t>
      </w:r>
      <w:r w:rsidRPr="000B1096">
        <w:rPr>
          <w:rFonts w:asciiTheme="majorBidi" w:hAnsiTheme="majorBidi" w:cstheme="majorBidi"/>
          <w:sz w:val="28"/>
          <w:szCs w:val="28"/>
          <w:lang w:val="uk-UA"/>
        </w:rPr>
        <w:t xml:space="preserve"> 391 с. </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bCs/>
          <w:sz w:val="28"/>
          <w:szCs w:val="28"/>
          <w:lang w:val="uk-UA"/>
        </w:rPr>
      </w:pPr>
      <w:r w:rsidRPr="000B1096">
        <w:rPr>
          <w:rFonts w:asciiTheme="majorBidi" w:hAnsiTheme="majorBidi" w:cstheme="majorBidi"/>
          <w:bCs/>
          <w:iCs/>
          <w:sz w:val="28"/>
          <w:szCs w:val="28"/>
          <w:lang w:val="uk-UA"/>
        </w:rPr>
        <w:t>Закон України</w:t>
      </w:r>
      <w:r w:rsidRPr="000B1096">
        <w:rPr>
          <w:rFonts w:asciiTheme="majorBidi" w:hAnsiTheme="majorBidi" w:cstheme="majorBidi"/>
          <w:sz w:val="28"/>
          <w:szCs w:val="28"/>
          <w:lang w:val="uk-UA"/>
        </w:rPr>
        <w:t xml:space="preserve">. Про </w:t>
      </w:r>
      <w:r w:rsidRPr="000B1096">
        <w:rPr>
          <w:rFonts w:asciiTheme="majorBidi" w:hAnsiTheme="majorBidi" w:cstheme="majorBidi"/>
          <w:bCs/>
          <w:iCs/>
          <w:sz w:val="28"/>
          <w:szCs w:val="28"/>
          <w:lang w:val="uk-UA"/>
        </w:rPr>
        <w:t>фізичну культуру</w:t>
      </w:r>
      <w:r w:rsidRPr="000B1096">
        <w:rPr>
          <w:rFonts w:asciiTheme="majorBidi" w:hAnsiTheme="majorBidi" w:cstheme="majorBidi"/>
          <w:sz w:val="28"/>
          <w:szCs w:val="28"/>
          <w:lang w:val="uk-UA"/>
        </w:rPr>
        <w:t xml:space="preserve"> і </w:t>
      </w:r>
      <w:r w:rsidRPr="000B1096">
        <w:rPr>
          <w:rFonts w:asciiTheme="majorBidi" w:hAnsiTheme="majorBidi" w:cstheme="majorBidi"/>
          <w:bCs/>
          <w:iCs/>
          <w:sz w:val="28"/>
          <w:szCs w:val="28"/>
          <w:lang w:val="uk-UA"/>
        </w:rPr>
        <w:t>спорт</w:t>
      </w:r>
      <w:r w:rsidR="007842B1">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 Відо</w:t>
      </w:r>
      <w:r w:rsidR="007842B1">
        <w:rPr>
          <w:rFonts w:asciiTheme="majorBidi" w:hAnsiTheme="majorBidi" w:cstheme="majorBidi"/>
          <w:sz w:val="28"/>
          <w:szCs w:val="28"/>
          <w:lang w:val="uk-UA"/>
        </w:rPr>
        <w:t xml:space="preserve">мості Верховної Ради,  1994. № 14. </w:t>
      </w:r>
      <w:r w:rsidRPr="000B1096">
        <w:rPr>
          <w:rFonts w:asciiTheme="majorBidi" w:hAnsiTheme="majorBidi" w:cstheme="majorBidi"/>
          <w:sz w:val="28"/>
          <w:szCs w:val="28"/>
          <w:lang w:val="uk-UA"/>
        </w:rPr>
        <w:t>80 с.</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bCs/>
          <w:sz w:val="28"/>
          <w:szCs w:val="28"/>
          <w:lang w:val="uk-UA"/>
        </w:rPr>
        <w:t xml:space="preserve">Запорожанов В. </w:t>
      </w:r>
      <w:r>
        <w:rPr>
          <w:rFonts w:asciiTheme="majorBidi" w:hAnsiTheme="majorBidi" w:cstheme="majorBidi"/>
          <w:bCs/>
          <w:sz w:val="28"/>
          <w:szCs w:val="28"/>
          <w:lang w:val="uk-UA"/>
        </w:rPr>
        <w:t>А.</w:t>
      </w:r>
      <w:r w:rsidRPr="000B1096">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О </w:t>
      </w:r>
      <w:r w:rsidRPr="000B1096">
        <w:rPr>
          <w:rFonts w:asciiTheme="majorBidi" w:hAnsiTheme="majorBidi" w:cstheme="majorBidi"/>
          <w:sz w:val="28"/>
          <w:szCs w:val="28"/>
          <w:lang w:val="uk-UA"/>
        </w:rPr>
        <w:t xml:space="preserve">переносе навыков ловкости в разных условиях </w:t>
      </w:r>
      <w:r w:rsidR="007842B1">
        <w:rPr>
          <w:rFonts w:asciiTheme="majorBidi" w:hAnsiTheme="majorBidi" w:cstheme="majorBidi"/>
          <w:sz w:val="28"/>
          <w:szCs w:val="28"/>
          <w:lang w:val="uk-UA"/>
        </w:rPr>
        <w:lastRenderedPageBreak/>
        <w:t>двигательной деятельности /</w:t>
      </w:r>
      <w:r w:rsidRPr="000B1096">
        <w:rPr>
          <w:rFonts w:asciiTheme="majorBidi" w:hAnsiTheme="majorBidi" w:cstheme="majorBidi"/>
          <w:sz w:val="28"/>
          <w:szCs w:val="28"/>
          <w:lang w:val="uk-UA"/>
        </w:rPr>
        <w:t xml:space="preserve"> Педагогіка, психологія та медико-біологічні проблеми фізичного вихова</w:t>
      </w:r>
      <w:r w:rsidR="007842B1">
        <w:rPr>
          <w:rFonts w:asciiTheme="majorBidi" w:hAnsiTheme="majorBidi" w:cstheme="majorBidi"/>
          <w:sz w:val="28"/>
          <w:szCs w:val="28"/>
          <w:lang w:val="uk-UA"/>
        </w:rPr>
        <w:t xml:space="preserve">ння та спорту. Харків, 2013. № 9. </w:t>
      </w:r>
      <w:r w:rsidRPr="000B1096">
        <w:rPr>
          <w:rFonts w:asciiTheme="majorBidi" w:hAnsiTheme="majorBidi" w:cstheme="majorBidi"/>
          <w:sz w:val="28"/>
          <w:szCs w:val="28"/>
          <w:lang w:val="uk-UA"/>
        </w:rPr>
        <w:t>С. 25-29.</w:t>
      </w:r>
    </w:p>
    <w:p w:rsidR="002B6943" w:rsidRPr="007842B1" w:rsidRDefault="002B6943" w:rsidP="002B6943">
      <w:pPr>
        <w:pStyle w:val="a9"/>
        <w:widowControl w:val="0"/>
        <w:numPr>
          <w:ilvl w:val="3"/>
          <w:numId w:val="23"/>
        </w:numPr>
        <w:autoSpaceDE w:val="0"/>
        <w:autoSpaceDN w:val="0"/>
        <w:adjustRightInd w:val="0"/>
        <w:spacing w:after="0" w:line="360" w:lineRule="auto"/>
        <w:ind w:left="142"/>
        <w:jc w:val="both"/>
        <w:rPr>
          <w:rFonts w:ascii="Times New Roman" w:hAnsi="Times New Roman" w:cs="Times New Roman"/>
          <w:sz w:val="28"/>
          <w:szCs w:val="28"/>
          <w:lang w:val="uk-UA"/>
        </w:rPr>
      </w:pPr>
      <w:r w:rsidRPr="007842B1">
        <w:rPr>
          <w:rFonts w:ascii="Times New Roman" w:hAnsi="Times New Roman" w:cs="Times New Roman"/>
          <w:sz w:val="28"/>
          <w:szCs w:val="28"/>
        </w:rPr>
        <w:t>Коледа В. А., Дворак В. Н. Основы физической культуры : учеб. пособие. Минск : БГУ, 2016. 191 с.</w:t>
      </w:r>
    </w:p>
    <w:p w:rsidR="002B6943" w:rsidRPr="00C368CA" w:rsidRDefault="002B6943" w:rsidP="002B6943">
      <w:pPr>
        <w:pStyle w:val="a9"/>
        <w:numPr>
          <w:ilvl w:val="3"/>
          <w:numId w:val="23"/>
        </w:numPr>
        <w:tabs>
          <w:tab w:val="left" w:pos="1134"/>
        </w:tabs>
        <w:spacing w:after="0" w:line="360" w:lineRule="auto"/>
        <w:ind w:left="142"/>
        <w:jc w:val="lowKashida"/>
        <w:rPr>
          <w:rFonts w:asciiTheme="majorBidi" w:hAnsiTheme="majorBidi" w:cstheme="majorBidi"/>
          <w:sz w:val="28"/>
          <w:szCs w:val="28"/>
        </w:rPr>
      </w:pPr>
      <w:r w:rsidRPr="00C368CA">
        <w:rPr>
          <w:rFonts w:asciiTheme="majorBidi" w:hAnsiTheme="majorBidi" w:cstheme="majorBidi"/>
          <w:sz w:val="28"/>
          <w:szCs w:val="28"/>
        </w:rPr>
        <w:t>Костюкевич В. М. Спортивна метрологія: Навч. посібник для</w:t>
      </w:r>
      <w:r w:rsidRPr="00C368CA">
        <w:rPr>
          <w:rFonts w:asciiTheme="majorBidi" w:hAnsiTheme="majorBidi" w:cstheme="majorBidi"/>
          <w:sz w:val="28"/>
          <w:szCs w:val="28"/>
          <w:lang w:val="uk-UA"/>
        </w:rPr>
        <w:t xml:space="preserve"> </w:t>
      </w:r>
      <w:r w:rsidRPr="00C368CA">
        <w:rPr>
          <w:rFonts w:asciiTheme="majorBidi" w:hAnsiTheme="majorBidi" w:cstheme="majorBidi"/>
          <w:sz w:val="28"/>
          <w:szCs w:val="28"/>
        </w:rPr>
        <w:t>студентів фізичного виховання педагогічних університетів. Вінниця: ДОВ</w:t>
      </w:r>
      <w:r w:rsidRPr="00C368CA">
        <w:rPr>
          <w:rFonts w:asciiTheme="majorBidi" w:hAnsiTheme="majorBidi" w:cstheme="majorBidi"/>
          <w:sz w:val="28"/>
          <w:szCs w:val="28"/>
          <w:lang w:val="uk-UA"/>
        </w:rPr>
        <w:t xml:space="preserve"> </w:t>
      </w:r>
      <w:r w:rsidRPr="00C368CA">
        <w:rPr>
          <w:rFonts w:asciiTheme="majorBidi" w:hAnsiTheme="majorBidi" w:cstheme="majorBidi"/>
          <w:sz w:val="28"/>
          <w:szCs w:val="28"/>
        </w:rPr>
        <w:t>«Вінниця», ВДПУ, 2001. 183 с.</w:t>
      </w:r>
    </w:p>
    <w:p w:rsidR="002B6943" w:rsidRPr="009B2788" w:rsidRDefault="002B6943" w:rsidP="002B6943">
      <w:pPr>
        <w:numPr>
          <w:ilvl w:val="3"/>
          <w:numId w:val="23"/>
        </w:numPr>
        <w:spacing w:after="0" w:line="360" w:lineRule="auto"/>
        <w:ind w:left="142"/>
        <w:jc w:val="both"/>
        <w:rPr>
          <w:rFonts w:ascii="Times New Roman" w:eastAsia="Times New Roman" w:hAnsi="Times New Roman" w:cs="Times New Roman"/>
          <w:color w:val="000000" w:themeColor="text1"/>
          <w:sz w:val="28"/>
          <w:szCs w:val="28"/>
          <w:lang w:val="uk-UA" w:eastAsia="ru-RU"/>
        </w:rPr>
      </w:pPr>
      <w:r w:rsidRPr="009B2788">
        <w:rPr>
          <w:rFonts w:ascii="Times New Roman" w:eastAsia="Times New Roman" w:hAnsi="Times New Roman" w:cs="Times New Roman"/>
          <w:color w:val="000000" w:themeColor="text1"/>
          <w:sz w:val="28"/>
          <w:szCs w:val="28"/>
          <w:lang w:val="uk-UA" w:eastAsia="ru-RU"/>
        </w:rPr>
        <w:t>Костюкевич В. М. Теорія і методика спортивної підготовки. Вінниця : Планер, 2014. 616 с.</w:t>
      </w:r>
    </w:p>
    <w:p w:rsidR="002B6943" w:rsidRPr="001912BC" w:rsidRDefault="002B6943" w:rsidP="002B6943">
      <w:pPr>
        <w:pStyle w:val="a9"/>
        <w:numPr>
          <w:ilvl w:val="3"/>
          <w:numId w:val="23"/>
        </w:numPr>
        <w:spacing w:after="0" w:line="360" w:lineRule="auto"/>
        <w:ind w:left="142"/>
        <w:jc w:val="both"/>
        <w:rPr>
          <w:rFonts w:ascii="Times New Roman" w:hAnsi="Times New Roman" w:cs="Times New Roman"/>
          <w:sz w:val="28"/>
          <w:szCs w:val="28"/>
        </w:rPr>
      </w:pPr>
      <w:r w:rsidRPr="001912BC">
        <w:rPr>
          <w:rFonts w:ascii="Times New Roman" w:hAnsi="Times New Roman" w:cs="Times New Roman"/>
          <w:sz w:val="28"/>
          <w:szCs w:val="28"/>
        </w:rPr>
        <w:t>Кругляк О.</w:t>
      </w:r>
      <w:r>
        <w:rPr>
          <w:rFonts w:ascii="Times New Roman" w:hAnsi="Times New Roman" w:cs="Times New Roman"/>
          <w:sz w:val="28"/>
          <w:szCs w:val="28"/>
          <w:lang w:val="uk-UA"/>
        </w:rPr>
        <w:t xml:space="preserve"> М</w:t>
      </w:r>
      <w:r w:rsidRPr="001912BC">
        <w:rPr>
          <w:rFonts w:ascii="Times New Roman" w:hAnsi="Times New Roman" w:cs="Times New Roman"/>
          <w:sz w:val="28"/>
          <w:szCs w:val="28"/>
        </w:rPr>
        <w:t>, Кругляк Н.</w:t>
      </w:r>
      <w:r>
        <w:rPr>
          <w:rFonts w:ascii="Times New Roman" w:hAnsi="Times New Roman" w:cs="Times New Roman"/>
          <w:sz w:val="28"/>
          <w:szCs w:val="28"/>
          <w:lang w:val="uk-UA"/>
        </w:rPr>
        <w:t xml:space="preserve"> О.</w:t>
      </w:r>
      <w:r w:rsidRPr="001912BC">
        <w:rPr>
          <w:rFonts w:ascii="Times New Roman" w:hAnsi="Times New Roman" w:cs="Times New Roman"/>
          <w:sz w:val="28"/>
          <w:szCs w:val="28"/>
        </w:rPr>
        <w:t xml:space="preserve"> Від гри до здоров</w:t>
      </w:r>
      <w:r w:rsidR="00767975">
        <w:rPr>
          <w:rFonts w:ascii="Times New Roman" w:hAnsi="Times New Roman" w:cs="Times New Roman"/>
          <w:sz w:val="28"/>
          <w:szCs w:val="28"/>
        </w:rPr>
        <w:t>’</w:t>
      </w:r>
      <w:r w:rsidRPr="001912BC">
        <w:rPr>
          <w:rFonts w:ascii="Times New Roman" w:hAnsi="Times New Roman" w:cs="Times New Roman"/>
          <w:sz w:val="28"/>
          <w:szCs w:val="28"/>
        </w:rPr>
        <w:t>я нації. Тернопіль,</w:t>
      </w:r>
      <w:r>
        <w:rPr>
          <w:rFonts w:ascii="Times New Roman" w:hAnsi="Times New Roman" w:cs="Times New Roman"/>
          <w:sz w:val="28"/>
          <w:szCs w:val="28"/>
          <w:lang w:val="uk-UA"/>
        </w:rPr>
        <w:t xml:space="preserve"> </w:t>
      </w:r>
      <w:r>
        <w:rPr>
          <w:rFonts w:ascii="Times New Roman" w:hAnsi="Times New Roman" w:cs="Times New Roman"/>
          <w:sz w:val="28"/>
          <w:szCs w:val="28"/>
        </w:rPr>
        <w:t>2000.</w:t>
      </w:r>
      <w:r>
        <w:rPr>
          <w:rFonts w:ascii="Times New Roman" w:hAnsi="Times New Roman" w:cs="Times New Roman"/>
          <w:sz w:val="28"/>
          <w:szCs w:val="28"/>
          <w:lang w:val="uk-UA"/>
        </w:rPr>
        <w:t> </w:t>
      </w:r>
      <w:r w:rsidR="007842B1">
        <w:rPr>
          <w:rFonts w:ascii="Times New Roman" w:hAnsi="Times New Roman" w:cs="Times New Roman"/>
          <w:sz w:val="28"/>
          <w:szCs w:val="28"/>
        </w:rPr>
        <w:t>79</w:t>
      </w:r>
      <w:r w:rsidR="007842B1">
        <w:rPr>
          <w:rFonts w:ascii="Times New Roman" w:hAnsi="Times New Roman" w:cs="Times New Roman"/>
          <w:sz w:val="28"/>
          <w:szCs w:val="28"/>
          <w:lang w:val="uk-UA"/>
        </w:rPr>
        <w:t> </w:t>
      </w:r>
      <w:r w:rsidRPr="001912BC">
        <w:rPr>
          <w:rFonts w:ascii="Times New Roman" w:hAnsi="Times New Roman" w:cs="Times New Roman"/>
          <w:sz w:val="28"/>
          <w:szCs w:val="28"/>
        </w:rPr>
        <w:t>с.</w:t>
      </w:r>
    </w:p>
    <w:p w:rsidR="002B6943" w:rsidRPr="009B2788" w:rsidRDefault="002B6943" w:rsidP="002B6943">
      <w:pPr>
        <w:numPr>
          <w:ilvl w:val="3"/>
          <w:numId w:val="23"/>
        </w:numPr>
        <w:spacing w:after="0" w:line="360" w:lineRule="auto"/>
        <w:ind w:left="142"/>
        <w:jc w:val="both"/>
        <w:rPr>
          <w:rFonts w:ascii="Times New Roman" w:eastAsia="Times New Roman" w:hAnsi="Times New Roman" w:cs="Times New Roman"/>
          <w:color w:val="000000" w:themeColor="text1"/>
          <w:sz w:val="28"/>
          <w:szCs w:val="28"/>
          <w:lang w:val="uk-UA" w:eastAsia="ru-RU"/>
        </w:rPr>
      </w:pPr>
      <w:r w:rsidRPr="009B2788">
        <w:rPr>
          <w:rFonts w:ascii="Times New Roman" w:eastAsia="Times New Roman" w:hAnsi="Times New Roman" w:cs="Times New Roman"/>
          <w:color w:val="000000" w:themeColor="text1"/>
          <w:sz w:val="28"/>
          <w:szCs w:val="28"/>
          <w:lang w:val="uk-UA" w:eastAsia="ru-RU"/>
        </w:rPr>
        <w:t>Круцевич Т. Ю. Загальні основи теорії і методики фізичного виховання. К. : Олімпійська література, 2012. 392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Круцевич Т. Ю. Наукові основи фізичного виховання</w:t>
      </w:r>
      <w:r w:rsidR="007842B1">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К. : Т-во «Знання» України, 2001. – 23 с. </w:t>
      </w:r>
    </w:p>
    <w:p w:rsidR="002B6943" w:rsidRPr="000B1096" w:rsidRDefault="002B6943" w:rsidP="002B6943">
      <w:pPr>
        <w:pStyle w:val="a9"/>
        <w:numPr>
          <w:ilvl w:val="3"/>
          <w:numId w:val="23"/>
        </w:numPr>
        <w:shd w:val="clear" w:color="auto" w:fill="FFFFFF"/>
        <w:spacing w:after="0" w:line="360" w:lineRule="auto"/>
        <w:ind w:left="142"/>
        <w:jc w:val="both"/>
        <w:textAlignment w:val="baseline"/>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Кузнецов</w:t>
      </w:r>
      <w:r>
        <w:rPr>
          <w:rFonts w:asciiTheme="majorBidi" w:hAnsiTheme="majorBidi" w:cstheme="majorBidi"/>
          <w:color w:val="000000"/>
          <w:sz w:val="28"/>
          <w:szCs w:val="28"/>
          <w:lang w:val="uk-UA"/>
        </w:rPr>
        <w:t xml:space="preserve"> В. С. Теория</w:t>
      </w:r>
      <w:r w:rsidRPr="000B1096">
        <w:rPr>
          <w:rFonts w:asciiTheme="majorBidi" w:hAnsiTheme="majorBidi" w:cstheme="majorBidi"/>
          <w:color w:val="000000"/>
          <w:sz w:val="28"/>
          <w:szCs w:val="28"/>
          <w:lang w:val="uk-UA"/>
        </w:rPr>
        <w:t xml:space="preserve"> и методика физического воспитания и спорта.</w:t>
      </w:r>
      <w:r w:rsidR="00560A3C">
        <w:rPr>
          <w:rFonts w:asciiTheme="majorBidi" w:hAnsiTheme="majorBidi" w:cstheme="majorBidi"/>
          <w:color w:val="000000"/>
          <w:sz w:val="28"/>
          <w:szCs w:val="28"/>
          <w:lang w:val="uk-UA"/>
        </w:rPr>
        <w:t xml:space="preserve"> </w:t>
      </w:r>
      <w:r w:rsidR="007842B1">
        <w:rPr>
          <w:rFonts w:asciiTheme="majorBidi" w:hAnsiTheme="majorBidi" w:cstheme="majorBidi"/>
          <w:color w:val="000000"/>
          <w:sz w:val="28"/>
          <w:szCs w:val="28"/>
          <w:lang w:val="uk-UA"/>
        </w:rPr>
        <w:t>К</w:t>
      </w:r>
      <w:r w:rsidRPr="000B1096">
        <w:rPr>
          <w:rFonts w:asciiTheme="majorBidi" w:hAnsiTheme="majorBidi" w:cstheme="majorBidi"/>
          <w:color w:val="000000"/>
          <w:sz w:val="28"/>
          <w:szCs w:val="28"/>
          <w:lang w:val="uk-UA"/>
        </w:rPr>
        <w:t>.</w:t>
      </w:r>
      <w:r>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Издательский центр «</w:t>
      </w:r>
      <w:r w:rsidR="007842B1">
        <w:rPr>
          <w:rFonts w:asciiTheme="majorBidi" w:hAnsiTheme="majorBidi" w:cstheme="majorBidi"/>
          <w:color w:val="000000"/>
          <w:sz w:val="28"/>
          <w:szCs w:val="28"/>
          <w:lang w:val="uk-UA"/>
        </w:rPr>
        <w:t>Освіта</w:t>
      </w:r>
      <w:r w:rsidRPr="000B1096">
        <w:rPr>
          <w:rFonts w:asciiTheme="majorBidi" w:hAnsiTheme="majorBidi" w:cstheme="majorBidi"/>
          <w:color w:val="000000"/>
          <w:sz w:val="28"/>
          <w:szCs w:val="28"/>
          <w:lang w:val="uk-UA"/>
        </w:rPr>
        <w:t>», 2000. 480</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Куц А.</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С. Модельные показатели физического развития и двигательной подготовленности населения центральной Украины: </w:t>
      </w:r>
      <w:r>
        <w:rPr>
          <w:rFonts w:asciiTheme="majorBidi" w:hAnsiTheme="majorBidi" w:cstheme="majorBidi"/>
          <w:sz w:val="28"/>
          <w:szCs w:val="28"/>
          <w:lang w:val="uk-UA"/>
        </w:rPr>
        <w:t>монография</w:t>
      </w:r>
      <w:r w:rsidR="007842B1">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К.: Искра, </w:t>
      </w:r>
      <w:r>
        <w:rPr>
          <w:rFonts w:asciiTheme="majorBidi" w:hAnsiTheme="majorBidi" w:cstheme="majorBidi"/>
          <w:sz w:val="28"/>
          <w:szCs w:val="28"/>
          <w:lang w:val="uk-UA"/>
        </w:rPr>
        <w:t>200</w:t>
      </w:r>
      <w:r w:rsidR="007842B1">
        <w:rPr>
          <w:rFonts w:asciiTheme="majorBidi" w:hAnsiTheme="majorBidi" w:cstheme="majorBidi"/>
          <w:sz w:val="28"/>
          <w:szCs w:val="28"/>
          <w:lang w:val="uk-UA"/>
        </w:rPr>
        <w:t xml:space="preserve">3. </w:t>
      </w:r>
      <w:r w:rsidRPr="000B1096">
        <w:rPr>
          <w:rFonts w:asciiTheme="majorBidi" w:hAnsiTheme="majorBidi" w:cstheme="majorBidi"/>
          <w:sz w:val="28"/>
          <w:szCs w:val="28"/>
          <w:lang w:val="uk-UA"/>
        </w:rPr>
        <w:t xml:space="preserve">256 с. </w:t>
      </w:r>
    </w:p>
    <w:p w:rsidR="002B6943" w:rsidRPr="000B1096" w:rsidRDefault="00560A3C" w:rsidP="002B6943">
      <w:pPr>
        <w:pStyle w:val="a9"/>
        <w:numPr>
          <w:ilvl w:val="3"/>
          <w:numId w:val="23"/>
        </w:numPr>
        <w:spacing w:after="0" w:line="360" w:lineRule="auto"/>
        <w:ind w:left="142"/>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 xml:space="preserve"> </w:t>
      </w:r>
      <w:r w:rsidR="002B6943" w:rsidRPr="000B1096">
        <w:rPr>
          <w:rFonts w:asciiTheme="majorBidi" w:hAnsiTheme="majorBidi" w:cstheme="majorBidi"/>
          <w:color w:val="000000"/>
          <w:sz w:val="28"/>
          <w:szCs w:val="28"/>
          <w:lang w:val="uk-UA"/>
        </w:rPr>
        <w:t>Ландик В.</w:t>
      </w:r>
      <w:r w:rsidR="002B6943">
        <w:rPr>
          <w:rFonts w:asciiTheme="majorBidi" w:hAnsiTheme="majorBidi" w:cstheme="majorBidi"/>
          <w:color w:val="000000"/>
          <w:sz w:val="28"/>
          <w:szCs w:val="28"/>
          <w:lang w:val="uk-UA"/>
        </w:rPr>
        <w:t xml:space="preserve"> </w:t>
      </w:r>
      <w:r w:rsidR="002B6943" w:rsidRPr="000B1096">
        <w:rPr>
          <w:rFonts w:asciiTheme="majorBidi" w:hAnsiTheme="majorBidi" w:cstheme="majorBidi"/>
          <w:color w:val="000000"/>
          <w:sz w:val="28"/>
          <w:szCs w:val="28"/>
          <w:lang w:val="uk-UA"/>
        </w:rPr>
        <w:t>И.</w:t>
      </w:r>
      <w:r w:rsidR="007842B1" w:rsidRPr="000B1096">
        <w:rPr>
          <w:rFonts w:asciiTheme="majorBidi" w:hAnsiTheme="majorBidi" w:cstheme="majorBidi"/>
          <w:color w:val="000000"/>
          <w:sz w:val="28"/>
          <w:szCs w:val="28"/>
          <w:lang w:val="uk-UA"/>
        </w:rPr>
        <w:t>, Похоленчук</w:t>
      </w:r>
      <w:r w:rsidR="007842B1" w:rsidRPr="007842B1">
        <w:rPr>
          <w:rFonts w:asciiTheme="majorBidi" w:hAnsiTheme="majorBidi" w:cstheme="majorBidi"/>
          <w:color w:val="000000"/>
          <w:sz w:val="28"/>
          <w:szCs w:val="28"/>
          <w:lang w:val="uk-UA"/>
        </w:rPr>
        <w:t xml:space="preserve"> </w:t>
      </w:r>
      <w:r w:rsidR="007842B1" w:rsidRPr="000B1096">
        <w:rPr>
          <w:rFonts w:asciiTheme="majorBidi" w:hAnsiTheme="majorBidi" w:cstheme="majorBidi"/>
          <w:color w:val="000000"/>
          <w:sz w:val="28"/>
          <w:szCs w:val="28"/>
          <w:lang w:val="uk-UA"/>
        </w:rPr>
        <w:t>Ю.</w:t>
      </w:r>
      <w:r w:rsidR="007842B1">
        <w:rPr>
          <w:rFonts w:asciiTheme="majorBidi" w:hAnsiTheme="majorBidi" w:cstheme="majorBidi"/>
          <w:color w:val="000000"/>
          <w:sz w:val="28"/>
          <w:szCs w:val="28"/>
          <w:lang w:val="uk-UA"/>
        </w:rPr>
        <w:t xml:space="preserve"> </w:t>
      </w:r>
      <w:r w:rsidR="007842B1" w:rsidRPr="000B1096">
        <w:rPr>
          <w:rFonts w:asciiTheme="majorBidi" w:hAnsiTheme="majorBidi" w:cstheme="majorBidi"/>
          <w:color w:val="000000"/>
          <w:sz w:val="28"/>
          <w:szCs w:val="28"/>
          <w:lang w:val="uk-UA"/>
        </w:rPr>
        <w:t>Т., Артюзов Г.</w:t>
      </w:r>
      <w:r w:rsidR="007842B1">
        <w:rPr>
          <w:rFonts w:asciiTheme="majorBidi" w:hAnsiTheme="majorBidi" w:cstheme="majorBidi"/>
          <w:color w:val="000000"/>
          <w:sz w:val="28"/>
          <w:szCs w:val="28"/>
          <w:lang w:val="uk-UA"/>
        </w:rPr>
        <w:t xml:space="preserve"> </w:t>
      </w:r>
      <w:r w:rsidR="007842B1" w:rsidRPr="000B1096">
        <w:rPr>
          <w:rFonts w:asciiTheme="majorBidi" w:hAnsiTheme="majorBidi" w:cstheme="majorBidi"/>
          <w:color w:val="000000"/>
          <w:sz w:val="28"/>
          <w:szCs w:val="28"/>
          <w:lang w:val="uk-UA"/>
        </w:rPr>
        <w:t>Н</w:t>
      </w:r>
      <w:r w:rsidR="007842B1">
        <w:rPr>
          <w:rFonts w:asciiTheme="majorBidi" w:hAnsiTheme="majorBidi" w:cstheme="majorBidi"/>
          <w:color w:val="000000"/>
          <w:sz w:val="28"/>
          <w:szCs w:val="28"/>
          <w:lang w:val="uk-UA"/>
        </w:rPr>
        <w:t>.</w:t>
      </w:r>
      <w:r w:rsidR="007842B1" w:rsidRPr="000B1096">
        <w:rPr>
          <w:rFonts w:asciiTheme="majorBidi" w:hAnsiTheme="majorBidi" w:cstheme="majorBidi"/>
          <w:color w:val="000000"/>
          <w:sz w:val="28"/>
          <w:szCs w:val="28"/>
          <w:lang w:val="uk-UA"/>
        </w:rPr>
        <w:t xml:space="preserve"> </w:t>
      </w:r>
      <w:r w:rsidR="002B6943" w:rsidRPr="000B1096">
        <w:rPr>
          <w:rFonts w:asciiTheme="majorBidi" w:hAnsiTheme="majorBidi" w:cstheme="majorBidi"/>
          <w:color w:val="000000"/>
          <w:sz w:val="28"/>
          <w:szCs w:val="28"/>
          <w:lang w:val="uk-UA"/>
        </w:rPr>
        <w:t>Методология спортивно</w:t>
      </w:r>
      <w:r w:rsidR="007842B1">
        <w:rPr>
          <w:rFonts w:asciiTheme="majorBidi" w:hAnsiTheme="majorBidi" w:cstheme="majorBidi"/>
          <w:color w:val="000000"/>
          <w:sz w:val="28"/>
          <w:szCs w:val="28"/>
          <w:lang w:val="uk-UA"/>
        </w:rPr>
        <w:t>й подготовки: настольный теннис.</w:t>
      </w:r>
      <w:r w:rsidR="002B6943" w:rsidRPr="000B1096">
        <w:rPr>
          <w:rFonts w:asciiTheme="majorBidi" w:hAnsiTheme="majorBidi" w:cstheme="majorBidi"/>
          <w:color w:val="000000"/>
          <w:sz w:val="28"/>
          <w:szCs w:val="28"/>
          <w:lang w:val="uk-UA"/>
        </w:rPr>
        <w:t xml:space="preserve"> Донецк: Норд – Пресс, 2005. 592 с.</w:t>
      </w:r>
    </w:p>
    <w:p w:rsidR="002B6943" w:rsidRPr="007842B1" w:rsidRDefault="002B6943" w:rsidP="002B6943">
      <w:pPr>
        <w:pStyle w:val="a9"/>
        <w:widowControl w:val="0"/>
        <w:numPr>
          <w:ilvl w:val="3"/>
          <w:numId w:val="23"/>
        </w:numPr>
        <w:autoSpaceDE w:val="0"/>
        <w:autoSpaceDN w:val="0"/>
        <w:adjustRightInd w:val="0"/>
        <w:spacing w:after="0" w:line="360" w:lineRule="auto"/>
        <w:ind w:left="142"/>
        <w:jc w:val="both"/>
        <w:rPr>
          <w:rFonts w:ascii="Times New Roman" w:hAnsi="Times New Roman" w:cs="Times New Roman"/>
          <w:sz w:val="28"/>
          <w:szCs w:val="28"/>
          <w:lang w:val="uk-UA"/>
        </w:rPr>
      </w:pPr>
      <w:r w:rsidRPr="007842B1">
        <w:rPr>
          <w:rFonts w:ascii="Times New Roman" w:hAnsi="Times New Roman" w:cs="Times New Roman"/>
          <w:sz w:val="28"/>
          <w:szCs w:val="28"/>
        </w:rPr>
        <w:t>Лоза Т.</w:t>
      </w:r>
      <w:r w:rsidR="007842B1">
        <w:rPr>
          <w:rFonts w:ascii="Times New Roman" w:hAnsi="Times New Roman" w:cs="Times New Roman"/>
          <w:sz w:val="28"/>
          <w:szCs w:val="28"/>
          <w:lang w:val="uk-UA"/>
        </w:rPr>
        <w:t xml:space="preserve"> </w:t>
      </w:r>
      <w:r w:rsidRPr="007842B1">
        <w:rPr>
          <w:rFonts w:ascii="Times New Roman" w:hAnsi="Times New Roman" w:cs="Times New Roman"/>
          <w:sz w:val="28"/>
          <w:szCs w:val="28"/>
        </w:rPr>
        <w:t>О., Затилкін В.</w:t>
      </w:r>
      <w:r w:rsidRPr="007842B1">
        <w:rPr>
          <w:rFonts w:ascii="Times New Roman" w:hAnsi="Times New Roman" w:cs="Times New Roman"/>
          <w:sz w:val="28"/>
          <w:szCs w:val="28"/>
          <w:lang w:val="uk-UA"/>
        </w:rPr>
        <w:t xml:space="preserve"> </w:t>
      </w:r>
      <w:r w:rsidRPr="007842B1">
        <w:rPr>
          <w:rFonts w:ascii="Times New Roman" w:hAnsi="Times New Roman" w:cs="Times New Roman"/>
          <w:sz w:val="28"/>
          <w:szCs w:val="28"/>
        </w:rPr>
        <w:t>В. Теорія і методика фізичного виховання: Навч. посіб. для студ. вищ. пед. навч. закл. за напрямом "Фізичне виховання і спорт". Сумський держ. педагог</w:t>
      </w:r>
      <w:r w:rsidR="007842B1">
        <w:rPr>
          <w:rFonts w:ascii="Times New Roman" w:hAnsi="Times New Roman" w:cs="Times New Roman"/>
          <w:sz w:val="28"/>
          <w:szCs w:val="28"/>
        </w:rPr>
        <w:t>ічний ун-т ім. А.</w:t>
      </w:r>
      <w:r w:rsidR="007842B1">
        <w:rPr>
          <w:rFonts w:ascii="Times New Roman" w:hAnsi="Times New Roman" w:cs="Times New Roman"/>
          <w:sz w:val="28"/>
          <w:szCs w:val="28"/>
          <w:lang w:val="uk-UA"/>
        </w:rPr>
        <w:t xml:space="preserve"> </w:t>
      </w:r>
      <w:r w:rsidR="007842B1">
        <w:rPr>
          <w:rFonts w:ascii="Times New Roman" w:hAnsi="Times New Roman" w:cs="Times New Roman"/>
          <w:sz w:val="28"/>
          <w:szCs w:val="28"/>
        </w:rPr>
        <w:t xml:space="preserve">С.Макаренка. </w:t>
      </w:r>
      <w:r w:rsidRPr="007842B1">
        <w:rPr>
          <w:rFonts w:ascii="Times New Roman" w:hAnsi="Times New Roman" w:cs="Times New Roman"/>
          <w:sz w:val="28"/>
          <w:szCs w:val="28"/>
        </w:rPr>
        <w:t>Суми: СумДПУ ім. А.</w:t>
      </w:r>
      <w:r w:rsidRPr="007842B1">
        <w:rPr>
          <w:rFonts w:ascii="Times New Roman" w:hAnsi="Times New Roman" w:cs="Times New Roman"/>
          <w:sz w:val="28"/>
          <w:szCs w:val="28"/>
          <w:lang w:val="uk-UA"/>
        </w:rPr>
        <w:t> </w:t>
      </w:r>
      <w:r w:rsidR="007842B1">
        <w:rPr>
          <w:rFonts w:ascii="Times New Roman" w:hAnsi="Times New Roman" w:cs="Times New Roman"/>
          <w:sz w:val="28"/>
          <w:szCs w:val="28"/>
        </w:rPr>
        <w:t xml:space="preserve">С.Макаренка, 2004. </w:t>
      </w:r>
      <w:r w:rsidRPr="007842B1">
        <w:rPr>
          <w:rFonts w:ascii="Times New Roman" w:hAnsi="Times New Roman" w:cs="Times New Roman"/>
          <w:sz w:val="28"/>
          <w:szCs w:val="28"/>
        </w:rPr>
        <w:t>76с.</w:t>
      </w:r>
    </w:p>
    <w:p w:rsidR="002B6943" w:rsidRPr="00C368CA" w:rsidRDefault="002B6943" w:rsidP="002B6943">
      <w:pPr>
        <w:pStyle w:val="a9"/>
        <w:widowControl w:val="0"/>
        <w:numPr>
          <w:ilvl w:val="3"/>
          <w:numId w:val="23"/>
        </w:numPr>
        <w:tabs>
          <w:tab w:val="left" w:pos="1134"/>
        </w:tabs>
        <w:autoSpaceDE w:val="0"/>
        <w:autoSpaceDN w:val="0"/>
        <w:adjustRightInd w:val="0"/>
        <w:spacing w:after="0" w:line="360" w:lineRule="auto"/>
        <w:ind w:left="142"/>
        <w:jc w:val="lowKashida"/>
        <w:rPr>
          <w:rFonts w:asciiTheme="majorBidi" w:hAnsiTheme="majorBidi" w:cstheme="majorBidi"/>
          <w:sz w:val="28"/>
          <w:szCs w:val="28"/>
          <w:lang w:val="uk-UA"/>
        </w:rPr>
      </w:pPr>
      <w:r w:rsidRPr="001233A5">
        <w:rPr>
          <w:rFonts w:asciiTheme="majorBidi" w:hAnsiTheme="majorBidi" w:cstheme="majorBidi"/>
          <w:sz w:val="28"/>
          <w:szCs w:val="28"/>
        </w:rPr>
        <w:t>Лях В. І. Рухові здібності: Загальна характеристика і основи теорії і методики їх розвитку в практиці фізичного виховання</w:t>
      </w:r>
      <w:r>
        <w:rPr>
          <w:rFonts w:asciiTheme="majorBidi" w:hAnsiTheme="majorBidi" w:cstheme="majorBidi"/>
          <w:sz w:val="28"/>
          <w:szCs w:val="28"/>
          <w:lang w:val="uk-UA"/>
        </w:rPr>
        <w:t xml:space="preserve">. </w:t>
      </w:r>
      <w:r w:rsidRPr="00986ED1">
        <w:rPr>
          <w:rFonts w:asciiTheme="majorBidi" w:hAnsiTheme="majorBidi" w:cstheme="majorBidi"/>
          <w:i/>
          <w:iCs/>
          <w:sz w:val="28"/>
          <w:szCs w:val="28"/>
        </w:rPr>
        <w:t>Фізична культурав школі.</w:t>
      </w:r>
      <w:r w:rsidRPr="001233A5">
        <w:rPr>
          <w:rFonts w:asciiTheme="majorBidi" w:hAnsiTheme="majorBidi" w:cstheme="majorBidi"/>
          <w:sz w:val="28"/>
          <w:szCs w:val="28"/>
        </w:rPr>
        <w:t xml:space="preserve"> 1996. № 2. С. 2-6.</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Марченко С.</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І. Вікові особливості фізичного </w:t>
      </w:r>
      <w:r>
        <w:rPr>
          <w:rFonts w:asciiTheme="majorBidi" w:hAnsiTheme="majorBidi" w:cstheme="majorBidi"/>
          <w:sz w:val="28"/>
          <w:szCs w:val="28"/>
          <w:lang w:val="uk-UA"/>
        </w:rPr>
        <w:t>розвит</w:t>
      </w:r>
      <w:r w:rsidRPr="000B1096">
        <w:rPr>
          <w:rFonts w:asciiTheme="majorBidi" w:hAnsiTheme="majorBidi" w:cstheme="majorBidi"/>
          <w:sz w:val="28"/>
          <w:szCs w:val="28"/>
          <w:lang w:val="uk-UA"/>
        </w:rPr>
        <w:t xml:space="preserve">ку молодших </w:t>
      </w:r>
      <w:r w:rsidR="00C4268E">
        <w:rPr>
          <w:rFonts w:asciiTheme="majorBidi" w:hAnsiTheme="majorBidi" w:cstheme="majorBidi"/>
          <w:sz w:val="28"/>
          <w:szCs w:val="28"/>
          <w:lang w:val="uk-UA"/>
        </w:rPr>
        <w:t>учнів</w:t>
      </w:r>
      <w:r w:rsidRPr="000B1096">
        <w:rPr>
          <w:rFonts w:asciiTheme="majorBidi" w:hAnsiTheme="majorBidi" w:cstheme="majorBidi"/>
          <w:sz w:val="28"/>
          <w:szCs w:val="28"/>
          <w:lang w:val="uk-UA"/>
        </w:rPr>
        <w:t xml:space="preserve"> / </w:t>
      </w:r>
      <w:r w:rsidRPr="000B1096">
        <w:rPr>
          <w:rFonts w:asciiTheme="majorBidi" w:hAnsiTheme="majorBidi" w:cstheme="majorBidi"/>
          <w:sz w:val="28"/>
          <w:szCs w:val="28"/>
          <w:lang w:val="uk-UA"/>
        </w:rPr>
        <w:lastRenderedPageBreak/>
        <w:t xml:space="preserve">Теорія та методика фізичного виховання: </w:t>
      </w:r>
      <w:r>
        <w:rPr>
          <w:rFonts w:asciiTheme="majorBidi" w:hAnsiTheme="majorBidi" w:cstheme="majorBidi"/>
          <w:sz w:val="28"/>
          <w:szCs w:val="28"/>
          <w:lang w:val="uk-UA"/>
        </w:rPr>
        <w:t>науково-методич</w:t>
      </w:r>
      <w:r w:rsidRPr="000B1096">
        <w:rPr>
          <w:rFonts w:asciiTheme="majorBidi" w:hAnsiTheme="majorBidi" w:cstheme="majorBidi"/>
          <w:sz w:val="28"/>
          <w:szCs w:val="28"/>
          <w:lang w:val="uk-UA"/>
        </w:rPr>
        <w:t>ний журнал.  Харків</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 ОВС, 2006. №6 </w:t>
      </w:r>
      <w:r>
        <w:rPr>
          <w:rFonts w:asciiTheme="majorBidi" w:hAnsiTheme="majorBidi" w:cstheme="majorBidi"/>
          <w:sz w:val="28"/>
          <w:szCs w:val="28"/>
          <w:lang w:val="uk-UA"/>
        </w:rPr>
        <w:t>с</w:t>
      </w:r>
      <w:r w:rsidRPr="000B1096">
        <w:rPr>
          <w:rFonts w:asciiTheme="majorBidi" w:hAnsiTheme="majorBidi" w:cstheme="majorBidi"/>
          <w:sz w:val="28"/>
          <w:szCs w:val="28"/>
          <w:lang w:val="uk-UA"/>
        </w:rPr>
        <w:t>.</w:t>
      </w:r>
      <w:r>
        <w:rPr>
          <w:rFonts w:asciiTheme="majorBidi" w:hAnsiTheme="majorBidi" w:cstheme="majorBidi"/>
          <w:sz w:val="28"/>
          <w:szCs w:val="28"/>
          <w:lang w:val="uk-UA"/>
        </w:rPr>
        <w:t> </w:t>
      </w:r>
      <w:r w:rsidRPr="000B1096">
        <w:rPr>
          <w:rFonts w:asciiTheme="majorBidi" w:hAnsiTheme="majorBidi" w:cstheme="majorBidi"/>
          <w:sz w:val="28"/>
          <w:szCs w:val="28"/>
          <w:lang w:val="uk-UA"/>
        </w:rPr>
        <w:t>9</w:t>
      </w:r>
      <w:r w:rsidR="00A81DA8">
        <w:rPr>
          <w:rFonts w:asciiTheme="majorBidi" w:hAnsiTheme="majorBidi" w:cstheme="majorBidi"/>
          <w:sz w:val="28"/>
          <w:szCs w:val="28"/>
          <w:lang w:val="uk-UA"/>
        </w:rPr>
        <w:t>–</w:t>
      </w:r>
      <w:r w:rsidRPr="000B1096">
        <w:rPr>
          <w:rFonts w:asciiTheme="majorBidi" w:hAnsiTheme="majorBidi" w:cstheme="majorBidi"/>
          <w:sz w:val="28"/>
          <w:szCs w:val="28"/>
          <w:lang w:val="uk-UA"/>
        </w:rPr>
        <w:t>14</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Неведомська Є.О. Методика соматоскопічного дослідження власного тіла</w:t>
      </w:r>
      <w:r w:rsidR="007842B1">
        <w:rPr>
          <w:rFonts w:asciiTheme="majorBidi" w:hAnsiTheme="majorBidi" w:cstheme="majorBidi"/>
          <w:sz w:val="28"/>
          <w:szCs w:val="28"/>
          <w:lang w:val="uk-UA"/>
        </w:rPr>
        <w:t xml:space="preserve"> / </w:t>
      </w:r>
      <w:r w:rsidRPr="000B1096">
        <w:rPr>
          <w:rFonts w:asciiTheme="majorBidi" w:hAnsiTheme="majorBidi" w:cstheme="majorBidi"/>
          <w:sz w:val="28"/>
          <w:szCs w:val="28"/>
          <w:lang w:val="uk-UA"/>
        </w:rPr>
        <w:t>Основи здоров</w:t>
      </w:r>
      <w:r w:rsidR="00767975">
        <w:rPr>
          <w:rFonts w:asciiTheme="majorBidi" w:hAnsiTheme="majorBidi" w:cstheme="majorBidi"/>
          <w:sz w:val="28"/>
          <w:szCs w:val="28"/>
          <w:lang w:val="uk-UA"/>
        </w:rPr>
        <w:t>’</w:t>
      </w:r>
      <w:r w:rsidR="007842B1">
        <w:rPr>
          <w:rFonts w:asciiTheme="majorBidi" w:hAnsiTheme="majorBidi" w:cstheme="majorBidi"/>
          <w:sz w:val="28"/>
          <w:szCs w:val="28"/>
          <w:lang w:val="uk-UA"/>
        </w:rPr>
        <w:t xml:space="preserve">я та фізична культура. 2007. №1 </w:t>
      </w:r>
      <w:r w:rsidRPr="000B1096">
        <w:rPr>
          <w:rFonts w:asciiTheme="majorBidi" w:hAnsiTheme="majorBidi" w:cstheme="majorBidi"/>
          <w:sz w:val="28"/>
          <w:szCs w:val="28"/>
          <w:lang w:val="uk-UA"/>
        </w:rPr>
        <w:t xml:space="preserve"> 20с. </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bCs/>
          <w:sz w:val="28"/>
          <w:szCs w:val="28"/>
          <w:lang w:val="uk-UA"/>
        </w:rPr>
        <w:t>Нісімчук А. С.</w:t>
      </w:r>
      <w:r w:rsidRPr="000B1096">
        <w:rPr>
          <w:rFonts w:asciiTheme="majorBidi" w:hAnsiTheme="majorBidi" w:cstheme="majorBidi"/>
          <w:sz w:val="28"/>
          <w:szCs w:val="28"/>
          <w:lang w:val="uk-UA"/>
        </w:rPr>
        <w:t xml:space="preserve"> Педагогіка : підручник. </w:t>
      </w:r>
      <w:r w:rsidR="007842B1">
        <w:rPr>
          <w:rFonts w:asciiTheme="majorBidi" w:hAnsiTheme="majorBidi" w:cstheme="majorBidi"/>
          <w:sz w:val="28"/>
          <w:szCs w:val="28"/>
          <w:lang w:val="uk-UA"/>
        </w:rPr>
        <w:t xml:space="preserve">К. : Атіка, 2007. </w:t>
      </w:r>
      <w:r w:rsidRPr="000B1096">
        <w:rPr>
          <w:rFonts w:asciiTheme="majorBidi" w:hAnsiTheme="majorBidi" w:cstheme="majorBidi"/>
          <w:sz w:val="28"/>
          <w:szCs w:val="28"/>
          <w:lang w:val="uk-UA"/>
        </w:rPr>
        <w:t>344 с.</w:t>
      </w:r>
    </w:p>
    <w:p w:rsidR="002B6943" w:rsidRPr="00C368CA" w:rsidRDefault="002B6943" w:rsidP="002B6943">
      <w:pPr>
        <w:pStyle w:val="a9"/>
        <w:widowControl w:val="0"/>
        <w:numPr>
          <w:ilvl w:val="3"/>
          <w:numId w:val="23"/>
        </w:numPr>
        <w:tabs>
          <w:tab w:val="left" w:pos="1134"/>
        </w:tabs>
        <w:autoSpaceDE w:val="0"/>
        <w:autoSpaceDN w:val="0"/>
        <w:adjustRightInd w:val="0"/>
        <w:spacing w:after="0" w:line="360" w:lineRule="auto"/>
        <w:ind w:left="142"/>
        <w:jc w:val="lowKashida"/>
        <w:rPr>
          <w:rFonts w:asciiTheme="majorBidi" w:hAnsiTheme="majorBidi" w:cstheme="majorBidi"/>
          <w:sz w:val="28"/>
          <w:szCs w:val="28"/>
          <w:lang w:val="uk-UA"/>
        </w:rPr>
      </w:pPr>
      <w:r w:rsidRPr="00C368CA">
        <w:rPr>
          <w:rFonts w:asciiTheme="majorBidi" w:hAnsiTheme="majorBidi" w:cstheme="majorBidi"/>
          <w:bCs/>
          <w:sz w:val="28"/>
          <w:szCs w:val="28"/>
          <w:lang w:val="uk-UA"/>
        </w:rPr>
        <w:t>Нісімчук А. С.</w:t>
      </w:r>
      <w:r w:rsidRPr="00C368CA">
        <w:rPr>
          <w:rFonts w:asciiTheme="majorBidi" w:hAnsiTheme="majorBidi" w:cstheme="majorBidi"/>
          <w:sz w:val="28"/>
          <w:szCs w:val="28"/>
          <w:lang w:val="uk-UA"/>
        </w:rPr>
        <w:t xml:space="preserve"> Педагогіка </w:t>
      </w:r>
      <w:r w:rsidR="007842B1">
        <w:rPr>
          <w:rFonts w:asciiTheme="majorBidi" w:hAnsiTheme="majorBidi" w:cstheme="majorBidi"/>
          <w:sz w:val="28"/>
          <w:szCs w:val="28"/>
          <w:lang w:val="uk-UA"/>
        </w:rPr>
        <w:t xml:space="preserve">малюнках та схемах </w:t>
      </w:r>
      <w:r w:rsidRPr="00C368CA">
        <w:rPr>
          <w:rFonts w:asciiTheme="majorBidi" w:hAnsiTheme="majorBidi" w:cstheme="majorBidi"/>
          <w:sz w:val="28"/>
          <w:szCs w:val="28"/>
          <w:lang w:val="uk-UA"/>
        </w:rPr>
        <w:t>: підручник</w:t>
      </w:r>
      <w:r>
        <w:rPr>
          <w:rFonts w:asciiTheme="majorBidi" w:hAnsiTheme="majorBidi" w:cstheme="majorBidi"/>
          <w:sz w:val="28"/>
          <w:szCs w:val="28"/>
          <w:lang w:val="uk-UA"/>
        </w:rPr>
        <w:t>.</w:t>
      </w:r>
      <w:r w:rsidRPr="00C368CA">
        <w:rPr>
          <w:rFonts w:asciiTheme="majorBidi" w:hAnsiTheme="majorBidi" w:cstheme="majorBidi"/>
          <w:sz w:val="28"/>
          <w:szCs w:val="28"/>
          <w:lang w:val="uk-UA"/>
        </w:rPr>
        <w:t xml:space="preserve"> К. : Атіка, 200</w:t>
      </w:r>
      <w:r w:rsidR="007842B1">
        <w:rPr>
          <w:rFonts w:asciiTheme="majorBidi" w:hAnsiTheme="majorBidi" w:cstheme="majorBidi"/>
          <w:sz w:val="28"/>
          <w:szCs w:val="28"/>
          <w:lang w:val="uk-UA"/>
        </w:rPr>
        <w:t>9</w:t>
      </w:r>
      <w:r w:rsidRPr="00C368CA">
        <w:rPr>
          <w:rFonts w:asciiTheme="majorBidi" w:hAnsiTheme="majorBidi" w:cstheme="majorBidi"/>
          <w:sz w:val="28"/>
          <w:szCs w:val="28"/>
          <w:lang w:val="uk-UA"/>
        </w:rPr>
        <w:t xml:space="preserve">. </w:t>
      </w:r>
      <w:r w:rsidR="007842B1">
        <w:rPr>
          <w:rFonts w:asciiTheme="majorBidi" w:hAnsiTheme="majorBidi" w:cstheme="majorBidi"/>
          <w:sz w:val="28"/>
          <w:szCs w:val="28"/>
          <w:lang w:val="uk-UA"/>
        </w:rPr>
        <w:t>77</w:t>
      </w:r>
      <w:r w:rsidRPr="00C368CA">
        <w:rPr>
          <w:rFonts w:asciiTheme="majorBidi" w:hAnsiTheme="majorBidi" w:cstheme="majorBidi"/>
          <w:sz w:val="28"/>
          <w:szCs w:val="28"/>
          <w:lang w:val="uk-UA"/>
        </w:rPr>
        <w:t xml:space="preserve"> с.</w:t>
      </w:r>
    </w:p>
    <w:p w:rsidR="002B6943" w:rsidRPr="00926736" w:rsidRDefault="002B6943" w:rsidP="002B6943">
      <w:pPr>
        <w:pStyle w:val="a9"/>
        <w:numPr>
          <w:ilvl w:val="3"/>
          <w:numId w:val="23"/>
        </w:numPr>
        <w:tabs>
          <w:tab w:val="left" w:pos="851"/>
          <w:tab w:val="left" w:pos="993"/>
        </w:tabs>
        <w:autoSpaceDE w:val="0"/>
        <w:autoSpaceDN w:val="0"/>
        <w:adjustRightInd w:val="0"/>
        <w:spacing w:after="0" w:line="360" w:lineRule="auto"/>
        <w:ind w:left="142"/>
        <w:jc w:val="both"/>
        <w:rPr>
          <w:rFonts w:ascii="Times New Roman" w:hAnsi="Times New Roman" w:cs="Times New Roman"/>
          <w:sz w:val="28"/>
          <w:szCs w:val="28"/>
          <w:lang w:val="uk-UA"/>
        </w:rPr>
      </w:pPr>
      <w:r w:rsidRPr="00926736">
        <w:rPr>
          <w:rFonts w:ascii="Times New Roman" w:hAnsi="Times New Roman" w:cs="Times New Roman"/>
          <w:bCs/>
          <w:sz w:val="28"/>
          <w:szCs w:val="28"/>
          <w:lang w:val="uk-UA"/>
        </w:rPr>
        <w:t>Носко М</w:t>
      </w:r>
      <w:r w:rsidRPr="00926736">
        <w:rPr>
          <w:rFonts w:ascii="Times New Roman" w:hAnsi="Times New Roman" w:cs="Times New Roman"/>
          <w:sz w:val="28"/>
          <w:szCs w:val="28"/>
          <w:lang w:val="uk-UA"/>
        </w:rPr>
        <w:t>. О. Рухові якості як основні критерії рухової функції людини / Вісник Чернігівського національ</w:t>
      </w:r>
      <w:r w:rsidR="007842B1">
        <w:rPr>
          <w:rFonts w:ascii="Times New Roman" w:hAnsi="Times New Roman" w:cs="Times New Roman"/>
          <w:sz w:val="28"/>
          <w:szCs w:val="28"/>
          <w:lang w:val="uk-UA"/>
        </w:rPr>
        <w:t>ного педагогічного ун-ту ім. Т. Г. </w:t>
      </w:r>
      <w:r w:rsidRPr="00926736">
        <w:rPr>
          <w:rFonts w:ascii="Times New Roman" w:hAnsi="Times New Roman" w:cs="Times New Roman"/>
          <w:sz w:val="28"/>
          <w:szCs w:val="28"/>
          <w:lang w:val="uk-UA"/>
        </w:rPr>
        <w:t>Шев</w:t>
      </w:r>
      <w:r w:rsidR="007842B1">
        <w:rPr>
          <w:rFonts w:ascii="Times New Roman" w:hAnsi="Times New Roman" w:cs="Times New Roman"/>
          <w:sz w:val="28"/>
          <w:szCs w:val="28"/>
          <w:lang w:val="uk-UA"/>
        </w:rPr>
        <w:t xml:space="preserve">ченка ; гол. ред М. О. Носко. Чернігів, 2013. Вип. 107. Т. ІІ. С. 67-69. </w:t>
      </w:r>
      <w:r w:rsidRPr="00926736">
        <w:rPr>
          <w:rFonts w:ascii="Times New Roman" w:hAnsi="Times New Roman" w:cs="Times New Roman"/>
          <w:sz w:val="28"/>
          <w:szCs w:val="28"/>
          <w:lang w:val="uk-UA"/>
        </w:rPr>
        <w:t>(Серія “Педагогічні науки”).</w:t>
      </w:r>
    </w:p>
    <w:p w:rsidR="002B6943" w:rsidRPr="00955C6F" w:rsidRDefault="002B6943" w:rsidP="002B6943">
      <w:pPr>
        <w:pStyle w:val="a9"/>
        <w:numPr>
          <w:ilvl w:val="3"/>
          <w:numId w:val="23"/>
        </w:numPr>
        <w:spacing w:after="0" w:line="360" w:lineRule="auto"/>
        <w:ind w:left="142"/>
        <w:jc w:val="both"/>
        <w:rPr>
          <w:rFonts w:ascii="Times New Roman" w:hAnsi="Times New Roman" w:cs="Times New Roman"/>
          <w:sz w:val="28"/>
          <w:szCs w:val="28"/>
        </w:rPr>
      </w:pPr>
      <w:r w:rsidRPr="001912BC">
        <w:rPr>
          <w:rFonts w:ascii="Times New Roman" w:hAnsi="Times New Roman" w:cs="Times New Roman"/>
          <w:sz w:val="28"/>
          <w:szCs w:val="28"/>
        </w:rPr>
        <w:t>Освітні технології: навч.-метод. посібник. О. М. Пєхота, А. З.</w:t>
      </w:r>
      <w:r>
        <w:rPr>
          <w:rFonts w:ascii="Times New Roman" w:hAnsi="Times New Roman" w:cs="Times New Roman"/>
          <w:sz w:val="28"/>
          <w:szCs w:val="28"/>
          <w:lang w:val="uk-UA"/>
        </w:rPr>
        <w:t xml:space="preserve"> </w:t>
      </w:r>
      <w:r w:rsidRPr="00955C6F">
        <w:rPr>
          <w:rFonts w:ascii="Times New Roman" w:hAnsi="Times New Roman" w:cs="Times New Roman"/>
          <w:sz w:val="28"/>
          <w:szCs w:val="28"/>
        </w:rPr>
        <w:t>Кіктенко, О. М. Любарська та ін.: за заг. ред. О.М. Пєхоти. Київ: А.С.К.,</w:t>
      </w:r>
      <w:r>
        <w:rPr>
          <w:rFonts w:ascii="Times New Roman" w:hAnsi="Times New Roman" w:cs="Times New Roman"/>
          <w:sz w:val="28"/>
          <w:szCs w:val="28"/>
          <w:lang w:val="uk-UA"/>
        </w:rPr>
        <w:t xml:space="preserve"> </w:t>
      </w:r>
      <w:r>
        <w:rPr>
          <w:rFonts w:ascii="Times New Roman" w:hAnsi="Times New Roman" w:cs="Times New Roman"/>
          <w:sz w:val="28"/>
          <w:szCs w:val="28"/>
        </w:rPr>
        <w:t>2001. 256</w:t>
      </w:r>
      <w:r w:rsidRPr="00955C6F">
        <w:rPr>
          <w:rFonts w:ascii="Times New Roman" w:hAnsi="Times New Roman" w:cs="Times New Roman"/>
          <w:sz w:val="28"/>
          <w:szCs w:val="28"/>
        </w:rPr>
        <w:t>с.</w:t>
      </w:r>
    </w:p>
    <w:p w:rsidR="002B6943" w:rsidRPr="008143C1" w:rsidRDefault="002B6943" w:rsidP="002B6943">
      <w:pPr>
        <w:pStyle w:val="a9"/>
        <w:widowControl w:val="0"/>
        <w:numPr>
          <w:ilvl w:val="3"/>
          <w:numId w:val="23"/>
        </w:numPr>
        <w:autoSpaceDE w:val="0"/>
        <w:autoSpaceDN w:val="0"/>
        <w:adjustRightInd w:val="0"/>
        <w:spacing w:after="0" w:line="360" w:lineRule="auto"/>
        <w:ind w:left="142"/>
        <w:jc w:val="both"/>
        <w:rPr>
          <w:rFonts w:ascii="Times New Roman" w:hAnsi="Times New Roman" w:cs="Times New Roman"/>
          <w:sz w:val="28"/>
          <w:szCs w:val="28"/>
          <w:lang w:val="uk-UA"/>
        </w:rPr>
      </w:pPr>
      <w:r w:rsidRPr="008143C1">
        <w:rPr>
          <w:rFonts w:ascii="Times New Roman" w:hAnsi="Times New Roman" w:cs="Times New Roman"/>
          <w:sz w:val="28"/>
          <w:szCs w:val="28"/>
          <w:lang w:val="uk-UA"/>
        </w:rPr>
        <w:t>Папуша В. Г. Теорія і методика фізичного виховання у</w:t>
      </w:r>
      <w:r w:rsidR="007842B1">
        <w:rPr>
          <w:rFonts w:ascii="Times New Roman" w:hAnsi="Times New Roman" w:cs="Times New Roman"/>
          <w:sz w:val="28"/>
          <w:szCs w:val="28"/>
          <w:lang w:val="uk-UA"/>
        </w:rPr>
        <w:t xml:space="preserve"> схемах і таблицях: навч. посіб. </w:t>
      </w:r>
      <w:r w:rsidRPr="008143C1">
        <w:rPr>
          <w:rFonts w:ascii="Times New Roman" w:hAnsi="Times New Roman" w:cs="Times New Roman"/>
          <w:sz w:val="28"/>
          <w:szCs w:val="28"/>
          <w:lang w:val="uk-UA"/>
        </w:rPr>
        <w:t xml:space="preserve">Т.: </w:t>
      </w:r>
      <w:r w:rsidR="007842B1">
        <w:rPr>
          <w:rFonts w:ascii="Times New Roman" w:hAnsi="Times New Roman" w:cs="Times New Roman"/>
          <w:sz w:val="28"/>
          <w:szCs w:val="28"/>
          <w:lang w:val="uk-UA"/>
        </w:rPr>
        <w:t>Підручники і посібники</w:t>
      </w:r>
      <w:r w:rsidR="00820B95">
        <w:rPr>
          <w:rFonts w:ascii="Times New Roman" w:hAnsi="Times New Roman" w:cs="Times New Roman"/>
          <w:sz w:val="28"/>
          <w:szCs w:val="28"/>
          <w:lang w:val="uk-UA"/>
        </w:rPr>
        <w:t>.</w:t>
      </w:r>
      <w:r w:rsidR="007842B1">
        <w:rPr>
          <w:rFonts w:ascii="Times New Roman" w:hAnsi="Times New Roman" w:cs="Times New Roman"/>
          <w:sz w:val="28"/>
          <w:szCs w:val="28"/>
          <w:lang w:val="uk-UA"/>
        </w:rPr>
        <w:t xml:space="preserve"> 2010. </w:t>
      </w:r>
      <w:r w:rsidRPr="008143C1">
        <w:rPr>
          <w:rFonts w:ascii="Times New Roman" w:hAnsi="Times New Roman" w:cs="Times New Roman"/>
          <w:sz w:val="28"/>
          <w:szCs w:val="28"/>
          <w:lang w:val="uk-UA"/>
        </w:rPr>
        <w:t>27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Петренко Ю. О. Нейродинамічні та психічні функції у дітей молодшого шкільного віку з різним рівнем фізичного розвитку : автореф. … ка</w:t>
      </w:r>
      <w:r w:rsidR="007842B1">
        <w:rPr>
          <w:rFonts w:asciiTheme="majorBidi" w:hAnsiTheme="majorBidi" w:cstheme="majorBidi"/>
          <w:sz w:val="28"/>
          <w:szCs w:val="28"/>
          <w:lang w:val="uk-UA"/>
        </w:rPr>
        <w:t>нд. біол. наук : спец. 03.00.13</w:t>
      </w:r>
      <w:r w:rsidRPr="000B1096">
        <w:rPr>
          <w:rFonts w:asciiTheme="majorBidi" w:hAnsiTheme="majorBidi" w:cstheme="majorBidi"/>
          <w:sz w:val="28"/>
          <w:szCs w:val="28"/>
          <w:lang w:val="uk-UA"/>
        </w:rPr>
        <w:t xml:space="preserve"> Фізіологія людини і тварин</w:t>
      </w:r>
      <w:r w:rsidR="007842B1">
        <w:rPr>
          <w:rFonts w:asciiTheme="majorBidi" w:hAnsiTheme="majorBidi" w:cstheme="majorBidi"/>
          <w:sz w:val="28"/>
          <w:szCs w:val="28"/>
          <w:lang w:val="uk-UA"/>
        </w:rPr>
        <w:t>. К., 2006.</w:t>
      </w:r>
      <w:r w:rsidRPr="000B1096">
        <w:rPr>
          <w:rFonts w:asciiTheme="majorBidi" w:hAnsiTheme="majorBidi" w:cstheme="majorBidi"/>
          <w:sz w:val="28"/>
          <w:szCs w:val="28"/>
          <w:lang w:val="uk-UA"/>
        </w:rPr>
        <w:t xml:space="preserve"> 20 с.</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bCs/>
          <w:sz w:val="28"/>
          <w:szCs w:val="28"/>
          <w:lang w:val="uk-UA"/>
        </w:rPr>
        <w:t>Пічугін М. Ф</w:t>
      </w:r>
      <w:r w:rsidRPr="000B1096">
        <w:rPr>
          <w:rFonts w:asciiTheme="majorBidi" w:hAnsiTheme="majorBidi" w:cstheme="majorBidi"/>
          <w:sz w:val="28"/>
          <w:szCs w:val="28"/>
          <w:lang w:val="uk-UA"/>
        </w:rPr>
        <w:t xml:space="preserve">. Фізичне виховання : навч.-метод. посіб. / </w:t>
      </w:r>
      <w:r w:rsidRPr="000B1096">
        <w:rPr>
          <w:rFonts w:asciiTheme="majorBidi" w:hAnsiTheme="majorBidi" w:cstheme="majorBidi"/>
          <w:sz w:val="28"/>
          <w:szCs w:val="28"/>
          <w:lang w:val="uk-UA"/>
        </w:rPr>
        <w:br/>
        <w:t xml:space="preserve">М. Ф. </w:t>
      </w:r>
      <w:r w:rsidRPr="000B1096">
        <w:rPr>
          <w:rFonts w:asciiTheme="majorBidi" w:hAnsiTheme="majorBidi" w:cstheme="majorBidi"/>
          <w:bCs/>
          <w:sz w:val="28"/>
          <w:szCs w:val="28"/>
          <w:lang w:val="uk-UA"/>
        </w:rPr>
        <w:t>Пічугін</w:t>
      </w:r>
      <w:r w:rsidRPr="000B1096">
        <w:rPr>
          <w:rFonts w:asciiTheme="majorBidi" w:hAnsiTheme="majorBidi" w:cstheme="majorBidi"/>
          <w:sz w:val="28"/>
          <w:szCs w:val="28"/>
          <w:lang w:val="uk-UA"/>
        </w:rPr>
        <w:t>, Г. П. Грибан, В. М.</w:t>
      </w:r>
      <w:r w:rsidR="00820B95">
        <w:rPr>
          <w:rFonts w:asciiTheme="majorBidi" w:hAnsiTheme="majorBidi" w:cstheme="majorBidi"/>
          <w:sz w:val="28"/>
          <w:szCs w:val="28"/>
          <w:lang w:val="uk-UA"/>
        </w:rPr>
        <w:t xml:space="preserve"> Романчук та ін.</w:t>
      </w:r>
      <w:r w:rsidRPr="000B1096">
        <w:rPr>
          <w:rFonts w:asciiTheme="majorBidi" w:hAnsiTheme="majorBidi" w:cstheme="majorBidi"/>
          <w:sz w:val="28"/>
          <w:szCs w:val="28"/>
          <w:lang w:val="uk-UA"/>
        </w:rPr>
        <w:t xml:space="preserve"> Житомир : ЖВІ НАУ, 2010. </w:t>
      </w:r>
      <w:r w:rsidR="00820B95">
        <w:rPr>
          <w:rFonts w:asciiTheme="majorBidi" w:hAnsiTheme="majorBidi" w:cstheme="majorBidi"/>
          <w:sz w:val="28"/>
          <w:szCs w:val="28"/>
          <w:lang w:val="uk-UA"/>
        </w:rPr>
        <w:t xml:space="preserve"> 472 с. </w:t>
      </w:r>
      <w:r w:rsidRPr="000B1096">
        <w:rPr>
          <w:rFonts w:asciiTheme="majorBidi" w:hAnsiTheme="majorBidi" w:cstheme="majorBidi"/>
          <w:sz w:val="28"/>
          <w:szCs w:val="28"/>
          <w:lang w:val="uk-UA"/>
        </w:rPr>
        <w:t xml:space="preserve">(27,44 друк. арк.). </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Поручинський А. І. Зорово-моторні реакції та властивості нейродинамічних процесів </w:t>
      </w:r>
      <w:r w:rsidR="00C4268E">
        <w:rPr>
          <w:rFonts w:asciiTheme="majorBidi" w:hAnsiTheme="majorBidi" w:cstheme="majorBidi"/>
          <w:sz w:val="28"/>
          <w:szCs w:val="28"/>
          <w:lang w:val="uk-UA"/>
        </w:rPr>
        <w:t>учнів</w:t>
      </w:r>
      <w:r w:rsidRPr="000B1096">
        <w:rPr>
          <w:rFonts w:asciiTheme="majorBidi" w:hAnsiTheme="majorBidi" w:cstheme="majorBidi"/>
          <w:sz w:val="28"/>
          <w:szCs w:val="28"/>
          <w:lang w:val="uk-UA"/>
        </w:rPr>
        <w:t xml:space="preserve"> </w:t>
      </w:r>
      <w:r w:rsidR="00820B95">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Науковий вісник Волинського державного унверситету імені Лесі Украї</w:t>
      </w:r>
      <w:r w:rsidR="00820B95">
        <w:rPr>
          <w:rFonts w:asciiTheme="majorBidi" w:hAnsiTheme="majorBidi" w:cstheme="majorBidi"/>
          <w:sz w:val="28"/>
          <w:szCs w:val="28"/>
          <w:lang w:val="uk-UA"/>
        </w:rPr>
        <w:t>нки. Т. 5 С. 48-</w:t>
      </w:r>
      <w:r w:rsidRPr="000B1096">
        <w:rPr>
          <w:rFonts w:asciiTheme="majorBidi" w:hAnsiTheme="majorBidi" w:cstheme="majorBidi"/>
          <w:sz w:val="28"/>
          <w:szCs w:val="28"/>
          <w:lang w:val="uk-UA"/>
        </w:rPr>
        <w:t xml:space="preserve">52. </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shd w:val="clear" w:color="auto" w:fill="F9F9F9"/>
          <w:lang w:val="uk-UA"/>
        </w:rPr>
      </w:pPr>
      <w:r w:rsidRPr="009B2788">
        <w:rPr>
          <w:rFonts w:ascii="Times New Roman" w:hAnsi="Times New Roman" w:cs="Times New Roman"/>
          <w:color w:val="000000" w:themeColor="text1"/>
          <w:sz w:val="28"/>
          <w:szCs w:val="28"/>
          <w:shd w:val="clear" w:color="auto" w:fill="F9F9F9"/>
          <w:lang w:val="uk-UA"/>
        </w:rPr>
        <w:t>Приступа Є. Н. Фізична рекреація. Львів, ЛДУФК, 2010. 296 с.</w:t>
      </w:r>
    </w:p>
    <w:p w:rsidR="002B6943" w:rsidRPr="00955C6F" w:rsidRDefault="002B6943" w:rsidP="002B6943">
      <w:pPr>
        <w:pStyle w:val="a9"/>
        <w:numPr>
          <w:ilvl w:val="3"/>
          <w:numId w:val="23"/>
        </w:numPr>
        <w:autoSpaceDE w:val="0"/>
        <w:autoSpaceDN w:val="0"/>
        <w:adjustRightInd w:val="0"/>
        <w:spacing w:after="0" w:line="360" w:lineRule="auto"/>
        <w:ind w:left="142"/>
        <w:jc w:val="both"/>
        <w:rPr>
          <w:rFonts w:ascii="Times New Roman" w:hAnsi="Times New Roman" w:cs="Times New Roman"/>
          <w:sz w:val="28"/>
          <w:szCs w:val="28"/>
        </w:rPr>
      </w:pPr>
      <w:r w:rsidRPr="00955C6F">
        <w:rPr>
          <w:rFonts w:ascii="Times New Roman" w:hAnsi="Times New Roman" w:cs="Times New Roman"/>
          <w:sz w:val="28"/>
          <w:szCs w:val="28"/>
        </w:rPr>
        <w:t>Ребрина А. А., Коломоєць Г. А., Деревянко В. В. Настільний теніс.</w:t>
      </w:r>
      <w:r>
        <w:rPr>
          <w:rFonts w:ascii="Times New Roman" w:hAnsi="Times New Roman" w:cs="Times New Roman"/>
          <w:sz w:val="28"/>
          <w:szCs w:val="28"/>
          <w:lang w:val="uk-UA"/>
        </w:rPr>
        <w:t xml:space="preserve"> </w:t>
      </w:r>
      <w:r w:rsidRPr="00955C6F">
        <w:rPr>
          <w:rFonts w:ascii="Times New Roman" w:hAnsi="Times New Roman" w:cs="Times New Roman"/>
          <w:sz w:val="28"/>
          <w:szCs w:val="28"/>
        </w:rPr>
        <w:t>Другий рік навчання : метод. посіб. Київ: Літера ЛТД, 2010. 144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Романчук О.</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П. Лікарсько-педагогічний контроль в оздоровчій фізичній культурі. Навчально-методичний посібник</w:t>
      </w:r>
      <w:r w:rsidR="00820B95">
        <w:rPr>
          <w:rFonts w:asciiTheme="majorBidi" w:hAnsiTheme="majorBidi" w:cstheme="majorBidi"/>
          <w:sz w:val="28"/>
          <w:szCs w:val="28"/>
          <w:lang w:val="uk-UA"/>
        </w:rPr>
        <w:t>.</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Одеса</w:t>
      </w:r>
      <w:r w:rsidR="00560A3C">
        <w:rPr>
          <w:rFonts w:asciiTheme="majorBidi" w:hAnsiTheme="majorBidi" w:cstheme="majorBidi"/>
          <w:sz w:val="28"/>
          <w:szCs w:val="28"/>
          <w:lang w:val="uk-UA"/>
        </w:rPr>
        <w:t xml:space="preserve"> </w:t>
      </w:r>
      <w:r w:rsidR="00820B95">
        <w:rPr>
          <w:rFonts w:asciiTheme="majorBidi" w:hAnsiTheme="majorBidi" w:cstheme="majorBidi"/>
          <w:sz w:val="28"/>
          <w:szCs w:val="28"/>
          <w:lang w:val="uk-UA"/>
        </w:rPr>
        <w:t xml:space="preserve">: Букаєв В.В., 2010. </w:t>
      </w:r>
      <w:r w:rsidRPr="000B1096">
        <w:rPr>
          <w:rFonts w:asciiTheme="majorBidi" w:hAnsiTheme="majorBidi" w:cstheme="majorBidi"/>
          <w:sz w:val="28"/>
          <w:szCs w:val="28"/>
          <w:lang w:val="uk-UA"/>
        </w:rPr>
        <w:t>206 с.</w:t>
      </w:r>
    </w:p>
    <w:p w:rsidR="002B6943" w:rsidRPr="00820B95" w:rsidRDefault="002B6943" w:rsidP="002B6943">
      <w:pPr>
        <w:pStyle w:val="a9"/>
        <w:widowControl w:val="0"/>
        <w:numPr>
          <w:ilvl w:val="3"/>
          <w:numId w:val="23"/>
        </w:numPr>
        <w:autoSpaceDE w:val="0"/>
        <w:autoSpaceDN w:val="0"/>
        <w:adjustRightInd w:val="0"/>
        <w:spacing w:after="0" w:line="360" w:lineRule="auto"/>
        <w:ind w:left="142"/>
        <w:jc w:val="both"/>
        <w:rPr>
          <w:rFonts w:ascii="Times New Roman" w:hAnsi="Times New Roman" w:cs="Times New Roman"/>
          <w:sz w:val="28"/>
          <w:szCs w:val="28"/>
          <w:lang w:val="uk-UA"/>
        </w:rPr>
      </w:pPr>
      <w:r w:rsidRPr="00820B95">
        <w:rPr>
          <w:rFonts w:ascii="Times New Roman" w:hAnsi="Times New Roman" w:cs="Times New Roman"/>
          <w:sz w:val="28"/>
          <w:szCs w:val="28"/>
        </w:rPr>
        <w:t>Сергієнко Л. П. Спортивна метрологія: теорія і практичні</w:t>
      </w:r>
      <w:r w:rsidRPr="00820B95">
        <w:rPr>
          <w:rFonts w:ascii="Times New Roman" w:hAnsi="Times New Roman" w:cs="Times New Roman"/>
          <w:sz w:val="28"/>
          <w:szCs w:val="28"/>
          <w:lang w:val="uk-UA"/>
        </w:rPr>
        <w:t xml:space="preserve"> </w:t>
      </w:r>
      <w:r w:rsidRPr="00820B95">
        <w:rPr>
          <w:rFonts w:ascii="Times New Roman" w:hAnsi="Times New Roman" w:cs="Times New Roman"/>
          <w:sz w:val="28"/>
          <w:szCs w:val="28"/>
        </w:rPr>
        <w:t xml:space="preserve">аспекти : </w:t>
      </w:r>
      <w:r w:rsidRPr="00820B95">
        <w:rPr>
          <w:rFonts w:ascii="Times New Roman" w:hAnsi="Times New Roman" w:cs="Times New Roman"/>
          <w:sz w:val="28"/>
          <w:szCs w:val="28"/>
        </w:rPr>
        <w:lastRenderedPageBreak/>
        <w:t>підручник</w:t>
      </w:r>
      <w:r w:rsidR="00820B95">
        <w:rPr>
          <w:rFonts w:ascii="Times New Roman" w:hAnsi="Times New Roman" w:cs="Times New Roman"/>
          <w:sz w:val="28"/>
          <w:szCs w:val="28"/>
        </w:rPr>
        <w:t xml:space="preserve">. К. : КНТ, 2010. </w:t>
      </w:r>
      <w:r w:rsidRPr="00820B95">
        <w:rPr>
          <w:rFonts w:ascii="Times New Roman" w:hAnsi="Times New Roman" w:cs="Times New Roman"/>
          <w:sz w:val="28"/>
          <w:szCs w:val="28"/>
        </w:rPr>
        <w:t>776 с.</w:t>
      </w:r>
    </w:p>
    <w:p w:rsidR="002B6943" w:rsidRPr="00926736" w:rsidRDefault="002B6943" w:rsidP="002B6943">
      <w:pPr>
        <w:pStyle w:val="a9"/>
        <w:numPr>
          <w:ilvl w:val="3"/>
          <w:numId w:val="23"/>
        </w:numPr>
        <w:tabs>
          <w:tab w:val="left" w:pos="851"/>
          <w:tab w:val="left" w:pos="993"/>
        </w:tabs>
        <w:autoSpaceDE w:val="0"/>
        <w:autoSpaceDN w:val="0"/>
        <w:adjustRightInd w:val="0"/>
        <w:spacing w:after="0" w:line="360" w:lineRule="auto"/>
        <w:ind w:left="142"/>
        <w:jc w:val="both"/>
        <w:rPr>
          <w:rFonts w:ascii="Times New Roman" w:hAnsi="Times New Roman" w:cs="Times New Roman"/>
          <w:sz w:val="28"/>
          <w:szCs w:val="28"/>
          <w:lang w:val="uk-UA"/>
        </w:rPr>
      </w:pPr>
      <w:r>
        <w:rPr>
          <w:rFonts w:ascii="Times New Roman" w:hAnsi="Times New Roman" w:cs="Times New Roman"/>
          <w:sz w:val="28"/>
          <w:szCs w:val="28"/>
        </w:rPr>
        <w:t>Серова</w:t>
      </w:r>
      <w:r w:rsidRPr="00926736">
        <w:rPr>
          <w:rFonts w:ascii="Times New Roman" w:hAnsi="Times New Roman" w:cs="Times New Roman"/>
          <w:sz w:val="28"/>
          <w:szCs w:val="28"/>
        </w:rPr>
        <w:t xml:space="preserve"> Л. Психологическая модель игрока / </w:t>
      </w:r>
      <w:r w:rsidR="00820B95">
        <w:rPr>
          <w:rFonts w:ascii="Times New Roman" w:hAnsi="Times New Roman" w:cs="Times New Roman"/>
          <w:sz w:val="28"/>
          <w:szCs w:val="28"/>
        </w:rPr>
        <w:t xml:space="preserve">Настольный теннис. 2004. № 5. </w:t>
      </w:r>
      <w:r w:rsidR="00820B95">
        <w:rPr>
          <w:rFonts w:ascii="Times New Roman" w:hAnsi="Times New Roman" w:cs="Times New Roman"/>
          <w:sz w:val="28"/>
          <w:szCs w:val="28"/>
          <w:lang w:val="uk-UA"/>
        </w:rPr>
        <w:t>-</w:t>
      </w:r>
      <w:r w:rsidRPr="00926736">
        <w:rPr>
          <w:rFonts w:ascii="Times New Roman" w:hAnsi="Times New Roman" w:cs="Times New Roman"/>
          <w:sz w:val="28"/>
          <w:szCs w:val="28"/>
        </w:rPr>
        <w:t xml:space="preserve"> С. 32.</w:t>
      </w:r>
    </w:p>
    <w:p w:rsidR="002B6943" w:rsidRPr="009B2788" w:rsidRDefault="002B6943" w:rsidP="002B6943">
      <w:pPr>
        <w:numPr>
          <w:ilvl w:val="3"/>
          <w:numId w:val="23"/>
        </w:numPr>
        <w:spacing w:after="0" w:line="360" w:lineRule="auto"/>
        <w:ind w:left="142"/>
        <w:contextualSpacing/>
        <w:jc w:val="both"/>
        <w:rPr>
          <w:rFonts w:ascii="Times New Roman" w:eastAsia="Times New Roman" w:hAnsi="Times New Roman" w:cs="Times New Roman"/>
          <w:color w:val="000000" w:themeColor="text1"/>
          <w:sz w:val="28"/>
          <w:szCs w:val="28"/>
          <w:lang w:val="uk-UA" w:eastAsia="ru-RU"/>
        </w:rPr>
      </w:pPr>
      <w:r w:rsidRPr="009B2788">
        <w:rPr>
          <w:rFonts w:ascii="Times New Roman" w:hAnsi="Times New Roman" w:cs="Times New Roman"/>
          <w:color w:val="000000" w:themeColor="text1"/>
          <w:sz w:val="28"/>
          <w:szCs w:val="28"/>
          <w:lang w:val="uk-UA"/>
        </w:rPr>
        <w:t>Теория и методика физического вос</w:t>
      </w:r>
      <w:r>
        <w:rPr>
          <w:rFonts w:ascii="Times New Roman" w:hAnsi="Times New Roman" w:cs="Times New Roman"/>
          <w:color w:val="000000" w:themeColor="text1"/>
          <w:sz w:val="28"/>
          <w:szCs w:val="28"/>
          <w:lang w:val="uk-UA"/>
        </w:rPr>
        <w:t>питания : учебник / под ред. Т. </w:t>
      </w:r>
      <w:r w:rsidR="00820B95">
        <w:rPr>
          <w:rFonts w:ascii="Times New Roman" w:hAnsi="Times New Roman" w:cs="Times New Roman"/>
          <w:color w:val="000000" w:themeColor="text1"/>
          <w:sz w:val="28"/>
          <w:szCs w:val="28"/>
          <w:lang w:val="uk-UA"/>
        </w:rPr>
        <w:t>Ю. </w:t>
      </w:r>
      <w:r w:rsidRPr="009B2788">
        <w:rPr>
          <w:rFonts w:ascii="Times New Roman" w:hAnsi="Times New Roman" w:cs="Times New Roman"/>
          <w:color w:val="000000" w:themeColor="text1"/>
          <w:sz w:val="28"/>
          <w:szCs w:val="28"/>
          <w:lang w:val="uk-UA"/>
        </w:rPr>
        <w:t xml:space="preserve">Круцевич. Т.1. Киев : Олимпийская литература, 2003. 424 с. </w:t>
      </w:r>
    </w:p>
    <w:p w:rsidR="002B6943" w:rsidRPr="009B2788" w:rsidRDefault="002B6943" w:rsidP="002B6943">
      <w:pPr>
        <w:numPr>
          <w:ilvl w:val="3"/>
          <w:numId w:val="23"/>
        </w:numPr>
        <w:spacing w:after="0" w:line="360" w:lineRule="auto"/>
        <w:ind w:left="142"/>
        <w:contextualSpacing/>
        <w:jc w:val="both"/>
        <w:rPr>
          <w:rFonts w:ascii="Times New Roman" w:eastAsia="Times New Roman" w:hAnsi="Times New Roman" w:cs="Times New Roman"/>
          <w:color w:val="000000" w:themeColor="text1"/>
          <w:sz w:val="28"/>
          <w:szCs w:val="28"/>
          <w:lang w:val="uk-UA" w:eastAsia="ru-RU"/>
        </w:rPr>
      </w:pPr>
      <w:r w:rsidRPr="009B2788">
        <w:rPr>
          <w:rFonts w:ascii="Times New Roman" w:hAnsi="Times New Roman" w:cs="Times New Roman"/>
          <w:color w:val="000000" w:themeColor="text1"/>
          <w:sz w:val="28"/>
          <w:szCs w:val="28"/>
          <w:lang w:val="uk-UA"/>
        </w:rPr>
        <w:t>Теория и методика физического воспит</w:t>
      </w:r>
      <w:r w:rsidR="00820B95">
        <w:rPr>
          <w:rFonts w:ascii="Times New Roman" w:hAnsi="Times New Roman" w:cs="Times New Roman"/>
          <w:color w:val="000000" w:themeColor="text1"/>
          <w:sz w:val="28"/>
          <w:szCs w:val="28"/>
          <w:lang w:val="uk-UA"/>
        </w:rPr>
        <w:t>ания : учебник / под ред. Т. Ю. </w:t>
      </w:r>
      <w:r w:rsidRPr="009B2788">
        <w:rPr>
          <w:rFonts w:ascii="Times New Roman" w:hAnsi="Times New Roman" w:cs="Times New Roman"/>
          <w:color w:val="000000" w:themeColor="text1"/>
          <w:sz w:val="28"/>
          <w:szCs w:val="28"/>
          <w:lang w:val="uk-UA"/>
        </w:rPr>
        <w:t>Круцевич. Т.2. Киев : Олимпийская литература, 2003. 392 с</w:t>
      </w:r>
    </w:p>
    <w:p w:rsidR="002B6943" w:rsidRPr="006C0B2F"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955C6F">
        <w:rPr>
          <w:rFonts w:ascii="Times New Roman" w:hAnsi="Times New Roman" w:cs="Times New Roman"/>
          <w:sz w:val="28"/>
          <w:szCs w:val="28"/>
        </w:rPr>
        <w:t>Теорія і методика фізичного виховання. Загальні основи теорії та</w:t>
      </w:r>
      <w:r>
        <w:rPr>
          <w:rFonts w:ascii="Times New Roman" w:hAnsi="Times New Roman" w:cs="Times New Roman"/>
          <w:sz w:val="28"/>
          <w:szCs w:val="28"/>
          <w:lang w:val="uk-UA"/>
        </w:rPr>
        <w:t xml:space="preserve"> </w:t>
      </w:r>
      <w:r w:rsidRPr="00955C6F">
        <w:rPr>
          <w:rFonts w:ascii="Times New Roman" w:hAnsi="Times New Roman" w:cs="Times New Roman"/>
          <w:sz w:val="28"/>
          <w:szCs w:val="28"/>
        </w:rPr>
        <w:t>методики фізичного виховання: підручник [в 2-х томах за ред.</w:t>
      </w:r>
      <w:r>
        <w:rPr>
          <w:rFonts w:ascii="Times New Roman" w:hAnsi="Times New Roman" w:cs="Times New Roman"/>
          <w:sz w:val="28"/>
          <w:szCs w:val="28"/>
          <w:lang w:val="uk-UA"/>
        </w:rPr>
        <w:t xml:space="preserve"> </w:t>
      </w:r>
      <w:r w:rsidRPr="00955C6F">
        <w:rPr>
          <w:rFonts w:ascii="Times New Roman" w:hAnsi="Times New Roman" w:cs="Times New Roman"/>
          <w:sz w:val="28"/>
          <w:szCs w:val="28"/>
        </w:rPr>
        <w:t>Т.</w:t>
      </w:r>
      <w:r>
        <w:rPr>
          <w:rFonts w:ascii="Times New Roman" w:hAnsi="Times New Roman" w:cs="Times New Roman"/>
          <w:sz w:val="28"/>
          <w:szCs w:val="28"/>
          <w:lang w:val="uk-UA"/>
        </w:rPr>
        <w:t> </w:t>
      </w:r>
      <w:r>
        <w:rPr>
          <w:rFonts w:ascii="Times New Roman" w:hAnsi="Times New Roman" w:cs="Times New Roman"/>
          <w:sz w:val="28"/>
          <w:szCs w:val="28"/>
        </w:rPr>
        <w:t>Ю.</w:t>
      </w:r>
      <w:r>
        <w:rPr>
          <w:rFonts w:ascii="Times New Roman" w:hAnsi="Times New Roman" w:cs="Times New Roman"/>
          <w:sz w:val="28"/>
          <w:szCs w:val="28"/>
          <w:lang w:val="uk-UA"/>
        </w:rPr>
        <w:t> </w:t>
      </w:r>
      <w:r w:rsidRPr="00955C6F">
        <w:rPr>
          <w:rFonts w:ascii="Times New Roman" w:hAnsi="Times New Roman" w:cs="Times New Roman"/>
          <w:sz w:val="28"/>
          <w:szCs w:val="28"/>
        </w:rPr>
        <w:t>Круцевич]. Київ: Олімп. л-ра, 2008. Т. 1. 391 с.</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hAnsi="Times New Roman" w:cs="Times New Roman"/>
          <w:color w:val="000000" w:themeColor="text1"/>
          <w:sz w:val="28"/>
          <w:szCs w:val="28"/>
          <w:lang w:val="uk-UA"/>
        </w:rPr>
        <w:t xml:space="preserve">Теорія і методика фізичного виховання: [підручник для студ. вищ. навч. закладів фіз. виховання і спорту]: в </w:t>
      </w:r>
      <w:r w:rsidR="00820B95">
        <w:rPr>
          <w:rFonts w:ascii="Times New Roman" w:hAnsi="Times New Roman" w:cs="Times New Roman"/>
          <w:color w:val="000000" w:themeColor="text1"/>
          <w:sz w:val="28"/>
          <w:szCs w:val="28"/>
          <w:lang w:val="uk-UA"/>
        </w:rPr>
        <w:t>2 т. / під ред. Т. Ю. Круцевич.</w:t>
      </w:r>
      <w:r>
        <w:rPr>
          <w:rFonts w:ascii="Times New Roman" w:hAnsi="Times New Roman" w:cs="Times New Roman"/>
          <w:color w:val="000000" w:themeColor="text1"/>
          <w:sz w:val="28"/>
          <w:szCs w:val="28"/>
          <w:lang w:val="uk-UA"/>
        </w:rPr>
        <w:t xml:space="preserve"> К.: Олімп. література, 2008. Т. 2. </w:t>
      </w:r>
      <w:r w:rsidRPr="009B2788">
        <w:rPr>
          <w:rFonts w:ascii="Times New Roman" w:hAnsi="Times New Roman" w:cs="Times New Roman"/>
          <w:color w:val="000000" w:themeColor="text1"/>
          <w:sz w:val="28"/>
          <w:szCs w:val="28"/>
          <w:lang w:val="uk-UA"/>
        </w:rPr>
        <w:t xml:space="preserve">366 с. </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eastAsia="Times New Roman" w:hAnsi="Times New Roman" w:cs="Times New Roman"/>
          <w:color w:val="000000" w:themeColor="text1"/>
          <w:sz w:val="28"/>
          <w:szCs w:val="28"/>
          <w:lang w:val="uk-UA" w:eastAsia="ru-RU"/>
        </w:rPr>
        <w:t>Теорія і методика фізичного виховання: підруч. для студ. вищ. навч. закл. фіз. виховання і спорту: у 2 т. / Т. Ю.К</w:t>
      </w:r>
      <w:r>
        <w:rPr>
          <w:rFonts w:ascii="Times New Roman" w:eastAsia="Times New Roman" w:hAnsi="Times New Roman" w:cs="Times New Roman"/>
          <w:color w:val="000000" w:themeColor="text1"/>
          <w:sz w:val="28"/>
          <w:szCs w:val="28"/>
          <w:lang w:val="uk-UA" w:eastAsia="ru-RU"/>
        </w:rPr>
        <w:t>руцевич та ін.; за заг. ред. Т. </w:t>
      </w:r>
      <w:r w:rsidRPr="009B2788">
        <w:rPr>
          <w:rFonts w:ascii="Times New Roman" w:eastAsia="Times New Roman" w:hAnsi="Times New Roman" w:cs="Times New Roman"/>
          <w:color w:val="000000" w:themeColor="text1"/>
          <w:sz w:val="28"/>
          <w:szCs w:val="28"/>
          <w:lang w:val="uk-UA" w:eastAsia="ru-RU"/>
        </w:rPr>
        <w:t>Ю. Круцевич. 2-ге вид. К.: Національний університет фізичного виховання і спорту України, вид-во «Олімп. л-ра», 2017. Т.2. : Методика фізичного виховання різних груп населення. 448 с.</w:t>
      </w:r>
    </w:p>
    <w:p w:rsidR="002B6943" w:rsidRPr="00955C6F" w:rsidRDefault="002B6943" w:rsidP="002B6943">
      <w:pPr>
        <w:pStyle w:val="a9"/>
        <w:numPr>
          <w:ilvl w:val="3"/>
          <w:numId w:val="23"/>
        </w:numPr>
        <w:spacing w:after="0" w:line="360" w:lineRule="auto"/>
        <w:ind w:left="142"/>
        <w:jc w:val="both"/>
        <w:rPr>
          <w:rFonts w:ascii="Times New Roman" w:eastAsia="Times New Roman" w:hAnsi="Times New Roman" w:cs="Times New Roman"/>
          <w:sz w:val="28"/>
          <w:szCs w:val="28"/>
          <w:lang w:eastAsia="ru-RU"/>
        </w:rPr>
      </w:pPr>
      <w:r w:rsidRPr="00955C6F">
        <w:rPr>
          <w:rFonts w:ascii="Times New Roman" w:eastAsia="Times New Roman" w:hAnsi="Times New Roman" w:cs="Times New Roman"/>
          <w:sz w:val="28"/>
          <w:szCs w:val="28"/>
          <w:lang w:eastAsia="ru-RU"/>
        </w:rPr>
        <w:t>Федорак О. В. Моторика хлопців 11-14 років: віково-типологічні</w:t>
      </w:r>
      <w:r>
        <w:rPr>
          <w:rFonts w:ascii="Times New Roman" w:eastAsia="Times New Roman" w:hAnsi="Times New Roman" w:cs="Times New Roman"/>
          <w:sz w:val="28"/>
          <w:szCs w:val="28"/>
          <w:lang w:val="uk-UA" w:eastAsia="ru-RU"/>
        </w:rPr>
        <w:t xml:space="preserve"> </w:t>
      </w:r>
      <w:r w:rsidRPr="00955C6F">
        <w:rPr>
          <w:rFonts w:ascii="Times New Roman" w:eastAsia="Times New Roman" w:hAnsi="Times New Roman" w:cs="Times New Roman"/>
          <w:sz w:val="28"/>
          <w:szCs w:val="28"/>
          <w:lang w:eastAsia="ru-RU"/>
        </w:rPr>
        <w:t>особливості структурної організації. Молода спортивна наука України: Зб.</w:t>
      </w:r>
      <w:r>
        <w:rPr>
          <w:rFonts w:ascii="Times New Roman" w:eastAsia="Times New Roman" w:hAnsi="Times New Roman" w:cs="Times New Roman"/>
          <w:sz w:val="28"/>
          <w:szCs w:val="28"/>
          <w:lang w:val="uk-UA" w:eastAsia="ru-RU"/>
        </w:rPr>
        <w:t xml:space="preserve"> </w:t>
      </w:r>
      <w:r w:rsidRPr="00955C6F">
        <w:rPr>
          <w:rFonts w:ascii="Times New Roman" w:eastAsia="Times New Roman" w:hAnsi="Times New Roman" w:cs="Times New Roman"/>
          <w:sz w:val="28"/>
          <w:szCs w:val="28"/>
          <w:lang w:eastAsia="ru-RU"/>
        </w:rPr>
        <w:t>наук. праць з галузі фізичної культури і спорту: у 4-х томах. Львів: НВФ</w:t>
      </w:r>
      <w:r>
        <w:rPr>
          <w:rFonts w:ascii="Times New Roman" w:eastAsia="Times New Roman" w:hAnsi="Times New Roman" w:cs="Times New Roman"/>
          <w:sz w:val="28"/>
          <w:szCs w:val="28"/>
          <w:lang w:val="uk-UA" w:eastAsia="ru-RU"/>
        </w:rPr>
        <w:t xml:space="preserve"> </w:t>
      </w:r>
      <w:r w:rsidRPr="00955C6F">
        <w:rPr>
          <w:rFonts w:ascii="Times New Roman" w:eastAsia="Times New Roman" w:hAnsi="Times New Roman" w:cs="Times New Roman"/>
          <w:sz w:val="28"/>
          <w:szCs w:val="28"/>
          <w:lang w:eastAsia="ru-RU"/>
        </w:rPr>
        <w:t>«Українські технології», 2004. Випуск 8. Т.3. С. 372–378</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Худолій О.</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М. Загальні основи теорії та методики фізичного виховання</w:t>
      </w:r>
      <w:r>
        <w:rPr>
          <w:rFonts w:asciiTheme="majorBidi" w:hAnsiTheme="majorBidi" w:cstheme="majorBidi"/>
          <w:sz w:val="28"/>
          <w:szCs w:val="28"/>
          <w:lang w:val="uk-UA"/>
        </w:rPr>
        <w:t xml:space="preserve"> / О. М. Худолій </w:t>
      </w:r>
      <w:r w:rsidRPr="000B1096">
        <w:rPr>
          <w:rFonts w:asciiTheme="majorBidi" w:hAnsiTheme="majorBidi" w:cstheme="majorBidi"/>
          <w:sz w:val="28"/>
          <w:szCs w:val="28"/>
          <w:lang w:val="uk-UA"/>
        </w:rPr>
        <w:t xml:space="preserve">: Навч. </w:t>
      </w:r>
      <w:r>
        <w:rPr>
          <w:rFonts w:asciiTheme="majorBidi" w:hAnsiTheme="majorBidi" w:cstheme="majorBidi"/>
          <w:sz w:val="28"/>
          <w:szCs w:val="28"/>
          <w:lang w:val="uk-UA"/>
        </w:rPr>
        <w:t>п</w:t>
      </w:r>
      <w:r w:rsidRPr="000B1096">
        <w:rPr>
          <w:rFonts w:asciiTheme="majorBidi" w:hAnsiTheme="majorBidi" w:cstheme="majorBidi"/>
          <w:sz w:val="28"/>
          <w:szCs w:val="28"/>
          <w:lang w:val="uk-UA"/>
        </w:rPr>
        <w:t>осібник</w:t>
      </w:r>
      <w:r>
        <w:rPr>
          <w:rFonts w:asciiTheme="majorBidi" w:hAnsiTheme="majorBidi" w:cstheme="majorBidi"/>
          <w:sz w:val="28"/>
          <w:szCs w:val="28"/>
          <w:lang w:val="uk-UA"/>
        </w:rPr>
        <w:t>.</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Харків: «ОВС», 2007. 406</w:t>
      </w:r>
      <w:r>
        <w:rPr>
          <w:rFonts w:asciiTheme="majorBidi" w:hAnsiTheme="majorBidi" w:cstheme="majorBidi"/>
          <w:sz w:val="28"/>
          <w:szCs w:val="28"/>
          <w:lang w:val="uk-UA"/>
        </w:rPr>
        <w:t> </w:t>
      </w:r>
      <w:r w:rsidRPr="000B1096">
        <w:rPr>
          <w:rFonts w:asciiTheme="majorBidi" w:hAnsiTheme="majorBidi" w:cstheme="majorBidi"/>
          <w:sz w:val="28"/>
          <w:szCs w:val="28"/>
          <w:lang w:val="uk-UA"/>
        </w:rPr>
        <w:t>с.: іл..</w:t>
      </w:r>
    </w:p>
    <w:p w:rsidR="002B6943" w:rsidRPr="00820B95" w:rsidRDefault="002B6943" w:rsidP="00820B95">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Чекмарьова Н. Г. Критерії спортивного відбору дітей і підлітків за показниками розвитку </w:t>
      </w:r>
      <w:r>
        <w:rPr>
          <w:rFonts w:asciiTheme="majorBidi" w:hAnsiTheme="majorBidi" w:cstheme="majorBidi"/>
          <w:sz w:val="28"/>
          <w:szCs w:val="28"/>
          <w:lang w:val="uk-UA"/>
        </w:rPr>
        <w:t>психо</w:t>
      </w:r>
      <w:r w:rsidRPr="000B1096">
        <w:rPr>
          <w:rFonts w:asciiTheme="majorBidi" w:hAnsiTheme="majorBidi" w:cstheme="majorBidi"/>
          <w:sz w:val="28"/>
          <w:szCs w:val="28"/>
          <w:lang w:val="uk-UA"/>
        </w:rPr>
        <w:t>моторних здібностей : автореф. дис. на здобуття наук. ступеня канд. наук з фіз. фих. і спорту : спец. 24.00.01 «Олімпійський і професійний спорт»</w:t>
      </w:r>
      <w:r w:rsidR="00820B95">
        <w:rPr>
          <w:rFonts w:asciiTheme="majorBidi" w:hAnsiTheme="majorBidi" w:cstheme="majorBidi"/>
          <w:sz w:val="28"/>
          <w:szCs w:val="28"/>
          <w:lang w:val="uk-UA"/>
        </w:rPr>
        <w:t xml:space="preserve">. Дніпропетровськ, 2009. </w:t>
      </w:r>
      <w:r w:rsidRPr="000B1096">
        <w:rPr>
          <w:rFonts w:asciiTheme="majorBidi" w:hAnsiTheme="majorBidi" w:cstheme="majorBidi"/>
          <w:sz w:val="28"/>
          <w:szCs w:val="28"/>
          <w:lang w:val="uk-UA"/>
        </w:rPr>
        <w:t>20 с.</w:t>
      </w:r>
    </w:p>
    <w:p w:rsidR="002B6943" w:rsidRPr="00955C6F" w:rsidRDefault="002B6943" w:rsidP="002B6943">
      <w:pPr>
        <w:pStyle w:val="a9"/>
        <w:numPr>
          <w:ilvl w:val="3"/>
          <w:numId w:val="23"/>
        </w:numPr>
        <w:spacing w:after="0" w:line="360" w:lineRule="auto"/>
        <w:ind w:left="142"/>
        <w:jc w:val="both"/>
        <w:rPr>
          <w:rFonts w:ascii="Times New Roman" w:eastAsia="Times New Roman" w:hAnsi="Times New Roman" w:cs="Times New Roman"/>
          <w:sz w:val="28"/>
          <w:szCs w:val="28"/>
          <w:lang w:eastAsia="ru-RU"/>
        </w:rPr>
      </w:pPr>
      <w:r w:rsidRPr="00955C6F">
        <w:rPr>
          <w:rFonts w:ascii="Times New Roman" w:eastAsia="Times New Roman" w:hAnsi="Times New Roman" w:cs="Times New Roman"/>
          <w:sz w:val="28"/>
          <w:szCs w:val="28"/>
          <w:lang w:eastAsia="ru-RU"/>
        </w:rPr>
        <w:t>Шамардина Г. Н. Основы теории и методики физического</w:t>
      </w:r>
      <w:r>
        <w:rPr>
          <w:rFonts w:ascii="Times New Roman" w:eastAsia="Times New Roman" w:hAnsi="Times New Roman" w:cs="Times New Roman"/>
          <w:sz w:val="28"/>
          <w:szCs w:val="28"/>
          <w:lang w:val="uk-UA" w:eastAsia="ru-RU"/>
        </w:rPr>
        <w:t xml:space="preserve"> </w:t>
      </w:r>
      <w:r w:rsidRPr="00955C6F">
        <w:rPr>
          <w:rFonts w:ascii="Times New Roman" w:eastAsia="Times New Roman" w:hAnsi="Times New Roman" w:cs="Times New Roman"/>
          <w:sz w:val="28"/>
          <w:szCs w:val="28"/>
          <w:lang w:eastAsia="ru-RU"/>
        </w:rPr>
        <w:t>воспитания (Избранние лекции). Днепропетровск: «Пороги», 2003. 445 с.</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hAnsi="Times New Roman" w:cs="Times New Roman"/>
          <w:color w:val="000000" w:themeColor="text1"/>
          <w:sz w:val="28"/>
          <w:szCs w:val="28"/>
          <w:lang w:val="uk-UA"/>
        </w:rPr>
        <w:lastRenderedPageBreak/>
        <w:t>Шиян Б</w:t>
      </w:r>
      <w:r>
        <w:rPr>
          <w:rFonts w:ascii="Times New Roman" w:hAnsi="Times New Roman" w:cs="Times New Roman"/>
          <w:color w:val="000000" w:themeColor="text1"/>
          <w:sz w:val="28"/>
          <w:szCs w:val="28"/>
          <w:lang w:val="uk-UA"/>
        </w:rPr>
        <w:t xml:space="preserve">. Г. Теорія фізичного виховання. Тернопіль: ЗБРУЧ, 2000. </w:t>
      </w:r>
      <w:r w:rsidRPr="009B2788">
        <w:rPr>
          <w:rFonts w:ascii="Times New Roman" w:hAnsi="Times New Roman" w:cs="Times New Roman"/>
          <w:color w:val="000000" w:themeColor="text1"/>
          <w:sz w:val="28"/>
          <w:szCs w:val="28"/>
          <w:lang w:val="uk-UA"/>
        </w:rPr>
        <w:t>293 с.</w:t>
      </w:r>
    </w:p>
    <w:p w:rsidR="00C4268E"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Шиян Б. М. Теорія і методика фізичного виховання </w:t>
      </w:r>
      <w:r w:rsidR="00C4268E">
        <w:rPr>
          <w:rFonts w:asciiTheme="majorBidi" w:hAnsiTheme="majorBidi" w:cstheme="majorBidi"/>
          <w:sz w:val="28"/>
          <w:szCs w:val="28"/>
          <w:lang w:val="uk-UA"/>
        </w:rPr>
        <w:t>учнів</w:t>
      </w:r>
      <w:r w:rsidRPr="000B1096">
        <w:rPr>
          <w:rFonts w:asciiTheme="majorBidi" w:hAnsiTheme="majorBidi" w:cstheme="majorBidi"/>
          <w:sz w:val="28"/>
          <w:szCs w:val="28"/>
          <w:lang w:val="uk-UA"/>
        </w:rPr>
        <w:t>. Тернопі</w:t>
      </w:r>
      <w:r w:rsidR="00820B95">
        <w:rPr>
          <w:rFonts w:asciiTheme="majorBidi" w:hAnsiTheme="majorBidi" w:cstheme="majorBidi"/>
          <w:sz w:val="28"/>
          <w:szCs w:val="28"/>
          <w:lang w:val="uk-UA"/>
        </w:rPr>
        <w:t>ль : Навч. кн. «Богдан», 2001. Ч. 1. 272 с. ; 2002. Ч. 2.</w:t>
      </w:r>
      <w:r w:rsidRPr="000B1096">
        <w:rPr>
          <w:rFonts w:asciiTheme="majorBidi" w:hAnsiTheme="majorBidi" w:cstheme="majorBidi"/>
          <w:sz w:val="28"/>
          <w:szCs w:val="28"/>
          <w:lang w:val="uk-UA"/>
        </w:rPr>
        <w:t xml:space="preserve"> 248 с.</w:t>
      </w:r>
    </w:p>
    <w:p w:rsidR="00C4268E" w:rsidRDefault="00C4268E">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C4268E" w:rsidRPr="000B1096" w:rsidRDefault="00C4268E" w:rsidP="002F75C0">
      <w:pPr>
        <w:widowControl w:val="0"/>
        <w:autoSpaceDE w:val="0"/>
        <w:autoSpaceDN w:val="0"/>
        <w:adjustRightInd w:val="0"/>
        <w:spacing w:after="0"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ДОДАТКИ</w:t>
      </w:r>
    </w:p>
    <w:p w:rsidR="00C4268E" w:rsidRPr="000B1096" w:rsidRDefault="00C4268E" w:rsidP="002F75C0">
      <w:pPr>
        <w:widowControl w:val="0"/>
        <w:autoSpaceDE w:val="0"/>
        <w:autoSpaceDN w:val="0"/>
        <w:adjustRightInd w:val="0"/>
        <w:spacing w:after="0" w:line="360" w:lineRule="auto"/>
        <w:ind w:firstLine="709"/>
        <w:jc w:val="right"/>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Додаток </w:t>
      </w:r>
      <w:r>
        <w:rPr>
          <w:rFonts w:asciiTheme="majorBidi" w:hAnsiTheme="majorBidi" w:cstheme="majorBidi"/>
          <w:sz w:val="28"/>
          <w:szCs w:val="28"/>
          <w:lang w:val="uk-UA"/>
        </w:rPr>
        <w:t>1</w:t>
      </w:r>
    </w:p>
    <w:p w:rsidR="00C4268E" w:rsidRPr="000B1096" w:rsidRDefault="00C4268E" w:rsidP="002F75C0">
      <w:pPr>
        <w:widowControl w:val="0"/>
        <w:autoSpaceDE w:val="0"/>
        <w:autoSpaceDN w:val="0"/>
        <w:adjustRightInd w:val="0"/>
        <w:spacing w:after="0"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rPr>
        <w:t>АНКЕТА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Виявлення потреб, мотивів і інтересів до занять фізичним вихованням</w:t>
      </w:r>
      <w:r w:rsidR="00560A3C">
        <w:rPr>
          <w:rFonts w:asciiTheme="majorBidi" w:hAnsiTheme="majorBidi" w:cstheme="majorBidi"/>
          <w:sz w:val="28"/>
          <w:szCs w:val="28"/>
          <w:lang w:val="uk-UA"/>
        </w:rPr>
        <w:t xml:space="preserve"> </w:t>
      </w:r>
      <w:r w:rsidR="00F0090E">
        <w:rPr>
          <w:rFonts w:asciiTheme="majorBidi" w:hAnsiTheme="majorBidi" w:cstheme="majorBidi"/>
          <w:sz w:val="28"/>
          <w:szCs w:val="28"/>
          <w:lang w:val="uk-UA"/>
        </w:rPr>
        <w:t>в учнів</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Для заповнення анкети необхідно прочитати питання і вибрати варіант відповіді, яка відповідає Вашій думці, і помітити його будь-якою позначкою.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Pr="000B1096" w:rsidRDefault="002F75C0"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1 Група</w:t>
      </w:r>
      <w:r w:rsidR="00C4268E" w:rsidRPr="000B1096">
        <w:rPr>
          <w:rFonts w:asciiTheme="majorBidi" w:hAnsiTheme="majorBidi" w:cstheme="majorBidi"/>
          <w:sz w:val="28"/>
          <w:szCs w:val="28"/>
          <w:lang w:val="uk-UA"/>
        </w:rPr>
        <w:t xml:space="preserve"> ___________________________________________________</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2. Ваш вік</w:t>
      </w:r>
      <w:r w:rsidRPr="000B1096">
        <w:rPr>
          <w:rFonts w:asciiTheme="majorBidi" w:hAnsiTheme="majorBidi" w:cstheme="majorBidi"/>
          <w:sz w:val="28"/>
          <w:szCs w:val="28"/>
          <w:lang w:val="uk-UA"/>
        </w:rPr>
        <w:tab/>
        <w:t>________________________________________</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3.</w:t>
      </w:r>
      <w:r w:rsidRPr="000B1096">
        <w:rPr>
          <w:rFonts w:asciiTheme="majorBidi" w:hAnsiTheme="majorBidi" w:cstheme="majorBidi"/>
          <w:sz w:val="28"/>
          <w:szCs w:val="28"/>
          <w:lang w:val="uk-UA"/>
        </w:rPr>
        <w:tab/>
        <w:t xml:space="preserve"> Чому Ви обрали </w:t>
      </w:r>
      <w:r>
        <w:rPr>
          <w:rFonts w:asciiTheme="majorBidi" w:hAnsiTheme="majorBidi" w:cstheme="majorBidi"/>
          <w:sz w:val="28"/>
          <w:szCs w:val="28"/>
          <w:lang w:val="uk-UA"/>
        </w:rPr>
        <w:t>цей вид спорту</w:t>
      </w:r>
      <w:r w:rsidRPr="000B1096">
        <w:rPr>
          <w:rFonts w:asciiTheme="majorBidi" w:hAnsiTheme="majorBidi" w:cstheme="majorBidi"/>
          <w:sz w:val="28"/>
          <w:szCs w:val="28"/>
          <w:lang w:val="uk-UA"/>
        </w:rPr>
        <w:t>?</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мріяв з дитинства</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престижно</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добре оплачувана</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так хотіли батьки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с</w:t>
      </w:r>
      <w:r w:rsidR="00F0090E">
        <w:rPr>
          <w:rFonts w:asciiTheme="majorBidi" w:hAnsiTheme="majorBidi" w:cstheme="majorBidi"/>
          <w:sz w:val="28"/>
          <w:szCs w:val="28"/>
          <w:lang w:val="uk-UA"/>
        </w:rPr>
        <w:t>імейна традиція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4.</w:t>
      </w:r>
      <w:r w:rsidRPr="000B1096">
        <w:rPr>
          <w:rFonts w:asciiTheme="majorBidi" w:hAnsiTheme="majorBidi" w:cstheme="majorBidi"/>
          <w:sz w:val="28"/>
          <w:szCs w:val="28"/>
          <w:lang w:val="uk-UA"/>
        </w:rPr>
        <w:tab/>
        <w:t xml:space="preserve"> Чому Ви відвідуєте заняття з </w:t>
      </w:r>
      <w:r>
        <w:rPr>
          <w:rFonts w:asciiTheme="majorBidi" w:hAnsiTheme="majorBidi" w:cstheme="majorBidi"/>
          <w:sz w:val="28"/>
          <w:szCs w:val="28"/>
          <w:lang w:val="uk-UA"/>
        </w:rPr>
        <w:t>настільного тенісу</w:t>
      </w:r>
      <w:r w:rsidRPr="000B1096">
        <w:rPr>
          <w:rFonts w:asciiTheme="majorBidi" w:hAnsiTheme="majorBidi" w:cstheme="majorBidi"/>
          <w:sz w:val="28"/>
          <w:szCs w:val="28"/>
          <w:lang w:val="uk-UA"/>
        </w:rPr>
        <w:t>?</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подобається в</w:t>
      </w:r>
      <w:r w:rsidR="00F0090E">
        <w:rPr>
          <w:rFonts w:asciiTheme="majorBidi" w:hAnsiTheme="majorBidi" w:cstheme="majorBidi"/>
          <w:sz w:val="28"/>
          <w:szCs w:val="28"/>
          <w:lang w:val="uk-UA"/>
        </w:rPr>
        <w:t>читися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це важливо для моєї майбутньої проф</w:t>
      </w:r>
      <w:r w:rsidR="00F0090E">
        <w:rPr>
          <w:rFonts w:asciiTheme="majorBidi" w:hAnsiTheme="majorBidi" w:cstheme="majorBidi"/>
          <w:sz w:val="28"/>
          <w:szCs w:val="28"/>
          <w:lang w:val="uk-UA"/>
        </w:rPr>
        <w:t>есії</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w:t>
      </w:r>
      <w:r w:rsidR="00F0090E">
        <w:rPr>
          <w:rFonts w:asciiTheme="majorBidi" w:hAnsiTheme="majorBidi" w:cstheme="majorBidi"/>
          <w:sz w:val="28"/>
          <w:szCs w:val="28"/>
          <w:lang w:val="uk-UA"/>
        </w:rPr>
        <w:t>це необхідність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5.</w:t>
      </w:r>
      <w:r w:rsidRPr="000B1096">
        <w:rPr>
          <w:rFonts w:asciiTheme="majorBidi" w:hAnsiTheme="majorBidi" w:cstheme="majorBidi"/>
          <w:sz w:val="28"/>
          <w:szCs w:val="28"/>
          <w:lang w:val="uk-UA"/>
        </w:rPr>
        <w:tab/>
        <w:t xml:space="preserve"> Чи відвідуєте Ви заняття з фізичного виховання?</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так, постійно</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так, коли є бажан</w:t>
      </w:r>
      <w:r w:rsidR="00F0090E">
        <w:rPr>
          <w:rFonts w:asciiTheme="majorBidi" w:hAnsiTheme="majorBidi" w:cstheme="majorBidi"/>
          <w:sz w:val="28"/>
          <w:szCs w:val="28"/>
          <w:lang w:val="uk-UA"/>
        </w:rPr>
        <w:t>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ні, я звільнений(а)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ні, це не для мене</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6.</w:t>
      </w:r>
      <w:r w:rsidRPr="000B1096">
        <w:rPr>
          <w:rFonts w:asciiTheme="majorBidi" w:hAnsiTheme="majorBidi" w:cstheme="majorBidi"/>
          <w:sz w:val="28"/>
          <w:szCs w:val="28"/>
          <w:lang w:val="uk-UA"/>
        </w:rPr>
        <w:tab/>
        <w:t xml:space="preserve"> Я відвідую заняття з фізичного виховання, тому що хочу (виберіть 3-4 пункти, які відповідають Вашим потребам)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зберегти й закріпити здоров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w:t>
      </w:r>
    </w:p>
    <w:p w:rsidR="00F0090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підтримувати свою загальну фізичну підготовленість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 відпочити й розважитися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поліпшити свою статуру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поспілкуватися з друзями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хочу проявити себе в спорті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подобається викладач</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це така ж необхідність, як і інші предмети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отримати залік</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7.</w:t>
      </w:r>
      <w:r w:rsidRPr="000B1096">
        <w:rPr>
          <w:rFonts w:asciiTheme="majorBidi" w:hAnsiTheme="majorBidi" w:cstheme="majorBidi"/>
          <w:sz w:val="28"/>
          <w:szCs w:val="28"/>
          <w:lang w:val="uk-UA"/>
        </w:rPr>
        <w:tab/>
        <w:t xml:space="preserve"> Якби у Вас був вибір на заняттях з фізичного виховання, то якому виду спорту Ви віддали б перевагу?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гімнастиці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легкій атлетиці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плаванню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шахам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настільному тенісу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заняттям у тренажерній залі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спортивним іграм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єдиноборствам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загальній фізичній підготовці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8. Які причини обмежують Вас у відвідуванні занять з фізичного виховання? (відзначте важливе для вас)</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немає бажання, інтересу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власна пасивність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немає контакту з викладачем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немає впевненості в необхідності занять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заняття не впливають на подальшу професійну діяльність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необхідність складання контрольних нормативів</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немає відповідних умов для занять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стан здоров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9.</w:t>
      </w:r>
      <w:r w:rsidRPr="000B1096">
        <w:rPr>
          <w:rFonts w:asciiTheme="majorBidi" w:hAnsiTheme="majorBidi" w:cstheme="majorBidi"/>
          <w:sz w:val="28"/>
          <w:szCs w:val="28"/>
          <w:lang w:val="uk-UA"/>
        </w:rPr>
        <w:tab/>
        <w:t>Що змогло б радикально змінити Ваше негативне ставлення до занять з фізичного виховання (відзначте три найголовніших пункти)?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 xml:space="preserve">• різноманітна навчальна програма з фізичного виховання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цікаві змагання</w:t>
      </w:r>
    </w:p>
    <w:p w:rsidR="00C4268E" w:rsidRPr="000B1096" w:rsidRDefault="00560A3C"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незвичні види спорту</w:t>
      </w:r>
    </w:p>
    <w:p w:rsidR="00560A3C" w:rsidRDefault="00560A3C"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відповідна спортивна база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відповідність контрольних нормативів моїм фізичним </w:t>
      </w:r>
      <w:r w:rsidR="00560A3C">
        <w:rPr>
          <w:rFonts w:asciiTheme="majorBidi" w:hAnsiTheme="majorBidi" w:cstheme="majorBidi"/>
          <w:sz w:val="28"/>
          <w:szCs w:val="28"/>
          <w:lang w:val="uk-UA"/>
        </w:rPr>
        <w:t>можливостям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їх професійно-прикладна спрямовані</w:t>
      </w:r>
      <w:r w:rsidR="00560A3C">
        <w:rPr>
          <w:rFonts w:asciiTheme="majorBidi" w:hAnsiTheme="majorBidi" w:cstheme="majorBidi"/>
          <w:sz w:val="28"/>
          <w:szCs w:val="28"/>
          <w:lang w:val="uk-UA"/>
        </w:rPr>
        <w:t>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жорстка дисципліна, що примушує регулярно займатися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чіткі нормативи, за невиконання яких можуть відрахувати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наочний показ негативних змін в стані здоров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 xml:space="preserve">я людини і методи їх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усунення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різке погіршення свого здоров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10.</w:t>
      </w:r>
      <w:r w:rsidRPr="000B1096">
        <w:rPr>
          <w:rFonts w:asciiTheme="majorBidi" w:hAnsiTheme="majorBidi" w:cstheme="majorBidi"/>
          <w:sz w:val="28"/>
          <w:szCs w:val="28"/>
          <w:lang w:val="uk-UA"/>
        </w:rPr>
        <w:tab/>
        <w:t xml:space="preserve"> Чи вважаєте Ви, що з предмету “Фізичне виховання” необхідні теоретичні заняття?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так</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11.</w:t>
      </w:r>
      <w:r w:rsidRPr="000B1096">
        <w:rPr>
          <w:rFonts w:asciiTheme="majorBidi" w:hAnsiTheme="majorBidi" w:cstheme="majorBidi"/>
          <w:sz w:val="28"/>
          <w:szCs w:val="28"/>
          <w:lang w:val="uk-UA"/>
        </w:rPr>
        <w:tab/>
        <w:t xml:space="preserve"> Про що Вам цікаво було б дізнатися на лекціях з фізичного виховання?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історію фізичної культури і спорту</w:t>
      </w:r>
    </w:p>
    <w:p w:rsidR="00C4268E" w:rsidRPr="000B1096" w:rsidRDefault="00560A3C"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про видатних спортсменів</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режим харчування</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дозування навантажень і самоконтроль під час занять</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фізіологію людини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лікувальну фізичну культуру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масаж</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дію на організм фізичних вправ і видів спорту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про профілактику професійних захворювань за допомогою фізичних вправ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роль фізичних вправ як чинник, що впливає на увагу, пам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основні способи відновлення організму після навчання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12.</w:t>
      </w:r>
      <w:r w:rsidRPr="000B1096">
        <w:rPr>
          <w:rFonts w:asciiTheme="majorBidi" w:hAnsiTheme="majorBidi" w:cstheme="majorBidi"/>
          <w:sz w:val="28"/>
          <w:szCs w:val="28"/>
          <w:lang w:val="uk-UA"/>
        </w:rPr>
        <w:tab/>
        <w:t xml:space="preserve"> У який час, на Вашу думку, доцільно планувати в розкладі </w:t>
      </w:r>
      <w:r w:rsidRPr="000B1096">
        <w:rPr>
          <w:rFonts w:asciiTheme="majorBidi" w:hAnsiTheme="majorBidi" w:cstheme="majorBidi"/>
          <w:sz w:val="28"/>
          <w:szCs w:val="28"/>
          <w:lang w:val="uk-UA"/>
        </w:rPr>
        <w:lastRenderedPageBreak/>
        <w:t>заняття з фізичного виховання?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перша пара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друга пара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третя пара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остання пара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як факультатив ввечері</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окремий день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13.</w:t>
      </w:r>
      <w:r w:rsidRPr="000B1096">
        <w:rPr>
          <w:rFonts w:asciiTheme="majorBidi" w:hAnsiTheme="majorBidi" w:cstheme="majorBidi"/>
          <w:sz w:val="28"/>
          <w:szCs w:val="28"/>
          <w:lang w:val="uk-UA"/>
        </w:rPr>
        <w:tab/>
        <w:t xml:space="preserve"> Після проведення тривалого часу в навчанні </w:t>
      </w:r>
      <w:r w:rsidR="00820B95">
        <w:rPr>
          <w:rFonts w:asciiTheme="majorBidi" w:hAnsiTheme="majorBidi" w:cstheme="majorBidi"/>
          <w:sz w:val="28"/>
          <w:szCs w:val="28"/>
          <w:lang w:val="uk-UA"/>
        </w:rPr>
        <w:t>що</w:t>
      </w:r>
      <w:r w:rsidRPr="000B1096">
        <w:rPr>
          <w:rFonts w:asciiTheme="majorBidi" w:hAnsiTheme="majorBidi" w:cstheme="majorBidi"/>
          <w:sz w:val="28"/>
          <w:szCs w:val="28"/>
          <w:lang w:val="uk-UA"/>
        </w:rPr>
        <w:t xml:space="preserve"> саме у Вас більше всього втомлюється: (відзначте три найважливіших пункти):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зір</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хребет (шийний відділ)</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хребет (поперековий відділ)</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хребет (поперековий відділ)</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руки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кисті рук</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голова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ноги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загальна втома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14.</w:t>
      </w:r>
      <w:r w:rsidRPr="000B1096">
        <w:rPr>
          <w:rFonts w:asciiTheme="majorBidi" w:hAnsiTheme="majorBidi" w:cstheme="majorBidi"/>
          <w:sz w:val="28"/>
          <w:szCs w:val="28"/>
          <w:lang w:val="uk-UA"/>
        </w:rPr>
        <w:tab/>
        <w:t>Чи хотіли б Ви знати і застосовувати на практиці фізичні вправи, які допомагають в засвоєнні професійних умінь та навичок?</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да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 знаю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16.</w:t>
      </w:r>
      <w:r w:rsidRPr="000B1096">
        <w:rPr>
          <w:rFonts w:asciiTheme="majorBidi" w:hAnsiTheme="majorBidi" w:cstheme="majorBidi"/>
          <w:sz w:val="28"/>
          <w:szCs w:val="28"/>
          <w:lang w:val="uk-UA"/>
        </w:rPr>
        <w:tab/>
        <w:t xml:space="preserve"> Як Ви оцінюєте роль фізичного виховання в збереженні і зміцненні здоров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w:t>
      </w:r>
    </w:p>
    <w:p w:rsidR="00F0090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потрібно взагалі уникати занять фізичною культурою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потрібно просто вести активний сп</w:t>
      </w:r>
      <w:r w:rsidR="00F0090E">
        <w:rPr>
          <w:rFonts w:asciiTheme="majorBidi" w:hAnsiTheme="majorBidi" w:cstheme="majorBidi"/>
          <w:sz w:val="28"/>
          <w:szCs w:val="28"/>
          <w:lang w:val="uk-UA"/>
        </w:rPr>
        <w:t>осіб життя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бажано займатися фізичною культурою, але можна обійтися й </w:t>
      </w:r>
      <w:r w:rsidR="00F0090E">
        <w:rPr>
          <w:rFonts w:asciiTheme="majorBidi" w:hAnsiTheme="majorBidi" w:cstheme="majorBidi"/>
          <w:sz w:val="28"/>
          <w:szCs w:val="28"/>
          <w:lang w:val="uk-UA"/>
        </w:rPr>
        <w:t>без неї</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потрібно обов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язково займ</w:t>
      </w:r>
      <w:r w:rsidR="00F0090E">
        <w:rPr>
          <w:rFonts w:asciiTheme="majorBidi" w:hAnsiTheme="majorBidi" w:cstheme="majorBidi"/>
          <w:sz w:val="28"/>
          <w:szCs w:val="28"/>
          <w:lang w:val="uk-UA"/>
        </w:rPr>
        <w:t>атися фізичною культурою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17.</w:t>
      </w:r>
      <w:r w:rsidRPr="000B1096">
        <w:rPr>
          <w:rFonts w:asciiTheme="majorBidi" w:hAnsiTheme="majorBidi" w:cstheme="majorBidi"/>
          <w:sz w:val="28"/>
          <w:szCs w:val="28"/>
          <w:lang w:val="uk-UA"/>
        </w:rPr>
        <w:tab/>
        <w:t xml:space="preserve"> Як часто Ви займаєтеся фізичною культурою самостійно?</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 практично нік</w:t>
      </w:r>
      <w:r w:rsidR="00570BC3">
        <w:rPr>
          <w:rFonts w:asciiTheme="majorBidi" w:hAnsiTheme="majorBidi" w:cstheme="majorBidi"/>
          <w:sz w:val="28"/>
          <w:szCs w:val="28"/>
          <w:lang w:val="uk-UA"/>
        </w:rPr>
        <w:t>оли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рідко, за бажанням або необхідн</w:t>
      </w:r>
      <w:r w:rsidR="00570BC3">
        <w:rPr>
          <w:rFonts w:asciiTheme="majorBidi" w:hAnsiTheme="majorBidi" w:cstheme="majorBidi"/>
          <w:sz w:val="28"/>
          <w:szCs w:val="28"/>
          <w:lang w:val="uk-UA"/>
        </w:rPr>
        <w:t>істю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1-2 рази на тижд</w:t>
      </w:r>
      <w:r w:rsidR="00570BC3">
        <w:rPr>
          <w:rFonts w:asciiTheme="majorBidi" w:hAnsiTheme="majorBidi" w:cstheme="majorBidi"/>
          <w:sz w:val="28"/>
          <w:szCs w:val="28"/>
          <w:lang w:val="uk-UA"/>
        </w:rPr>
        <w:t>ень</w:t>
      </w: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більш ніж 2-</w:t>
      </w:r>
      <w:r w:rsidR="00570BC3">
        <w:rPr>
          <w:rFonts w:asciiTheme="majorBidi" w:hAnsiTheme="majorBidi" w:cstheme="majorBidi"/>
          <w:sz w:val="28"/>
          <w:szCs w:val="28"/>
          <w:lang w:val="uk-UA"/>
        </w:rPr>
        <w:t>х рази на тиждень</w:t>
      </w: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570BC3" w:rsidRDefault="00570BC3" w:rsidP="00F0090E">
      <w:pPr>
        <w:widowControl w:val="0"/>
        <w:autoSpaceDE w:val="0"/>
        <w:autoSpaceDN w:val="0"/>
        <w:adjustRightInd w:val="0"/>
        <w:spacing w:after="0" w:line="360" w:lineRule="auto"/>
        <w:jc w:val="both"/>
        <w:rPr>
          <w:rFonts w:asciiTheme="majorBidi" w:hAnsiTheme="majorBidi" w:cstheme="majorBidi"/>
          <w:sz w:val="28"/>
          <w:szCs w:val="28"/>
          <w:lang w:val="uk-UA"/>
        </w:rPr>
      </w:pPr>
    </w:p>
    <w:p w:rsidR="00570BC3" w:rsidRDefault="00570BC3">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C4268E" w:rsidRPr="000B1096" w:rsidRDefault="00C4268E" w:rsidP="00570BC3">
      <w:pPr>
        <w:widowControl w:val="0"/>
        <w:autoSpaceDE w:val="0"/>
        <w:autoSpaceDN w:val="0"/>
        <w:adjustRightInd w:val="0"/>
        <w:spacing w:after="0" w:line="360" w:lineRule="auto"/>
        <w:ind w:firstLine="709"/>
        <w:jc w:val="right"/>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 xml:space="preserve">Додаток </w:t>
      </w:r>
      <w:r>
        <w:rPr>
          <w:rFonts w:asciiTheme="majorBidi" w:hAnsiTheme="majorBidi" w:cstheme="majorBidi"/>
          <w:sz w:val="28"/>
          <w:szCs w:val="28"/>
          <w:lang w:val="uk-UA"/>
        </w:rPr>
        <w:t>2</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ПРОГРАМА ЗАНЯТЬ З НАСТІЛЬНОГО ТЕНІСУ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ГРУПА С-15</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з\п</w:t>
      </w:r>
      <w:r w:rsidRPr="000B1096">
        <w:rPr>
          <w:rFonts w:asciiTheme="majorBidi" w:hAnsiTheme="majorBidi" w:cstheme="majorBidi"/>
          <w:sz w:val="28"/>
          <w:szCs w:val="28"/>
          <w:lang w:val="uk-UA"/>
        </w:rPr>
        <w:tab/>
        <w:t>Зміст заняття</w:t>
      </w:r>
      <w:r w:rsidRPr="000B1096">
        <w:rPr>
          <w:rFonts w:asciiTheme="majorBidi" w:hAnsiTheme="majorBidi" w:cstheme="majorBidi"/>
          <w:sz w:val="28"/>
          <w:szCs w:val="28"/>
          <w:lang w:val="uk-UA"/>
        </w:rPr>
        <w:tab/>
        <w:t>Група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Теоретичні відомості</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w:t>
      </w:r>
      <w:r w:rsidRPr="000B1096">
        <w:rPr>
          <w:rFonts w:asciiTheme="majorBidi" w:hAnsiTheme="majorBidi" w:cstheme="majorBidi"/>
          <w:sz w:val="28"/>
          <w:szCs w:val="28"/>
          <w:lang w:val="uk-UA"/>
        </w:rPr>
        <w:tab/>
        <w:t>Короткий огляд розвитку настільного тенісу в Україні. Устаткування і інвентар.</w:t>
      </w:r>
      <w:r w:rsidRPr="000B1096">
        <w:rPr>
          <w:rFonts w:asciiTheme="majorBidi" w:hAnsiTheme="majorBidi" w:cstheme="majorBidi"/>
          <w:sz w:val="28"/>
          <w:szCs w:val="28"/>
          <w:lang w:val="uk-UA"/>
        </w:rPr>
        <w:tab/>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ab/>
        <w:t>1</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2.</w:t>
      </w:r>
      <w:r w:rsidRPr="000B1096">
        <w:rPr>
          <w:rFonts w:asciiTheme="majorBidi" w:hAnsiTheme="majorBidi" w:cstheme="majorBidi"/>
          <w:sz w:val="28"/>
          <w:szCs w:val="28"/>
          <w:lang w:val="uk-UA"/>
        </w:rPr>
        <w:tab/>
        <w:t>Гігієна і лікарський контроль. Заходи безпеки.</w:t>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ab/>
        <w:t>1</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Разом:</w:t>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2</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Практичне зайняття</w:t>
      </w:r>
    </w:p>
    <w:p w:rsidR="00C4268E" w:rsidRPr="000B1096" w:rsidRDefault="002F75C0"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Pr>
          <w:rFonts w:asciiTheme="majorBidi" w:hAnsiTheme="majorBidi" w:cstheme="majorBidi"/>
          <w:sz w:val="28"/>
          <w:szCs w:val="28"/>
          <w:lang w:val="uk-UA"/>
        </w:rPr>
        <w:t>1.</w:t>
      </w:r>
      <w:r>
        <w:rPr>
          <w:rFonts w:asciiTheme="majorBidi" w:hAnsiTheme="majorBidi" w:cstheme="majorBidi"/>
          <w:sz w:val="28"/>
          <w:szCs w:val="28"/>
          <w:lang w:val="uk-UA"/>
        </w:rPr>
        <w:tab/>
      </w:r>
      <w:r w:rsidR="00C4268E" w:rsidRPr="000B1096">
        <w:rPr>
          <w:rFonts w:asciiTheme="majorBidi" w:hAnsiTheme="majorBidi" w:cstheme="majorBidi"/>
          <w:sz w:val="28"/>
          <w:szCs w:val="28"/>
          <w:lang w:val="uk-UA"/>
        </w:rPr>
        <w:t>Загальна і спеціальна підготовка</w:t>
      </w:r>
      <w:r w:rsidR="00C4268E" w:rsidRPr="000B1096">
        <w:rPr>
          <w:rFonts w:asciiTheme="majorBidi" w:hAnsiTheme="majorBidi" w:cstheme="majorBidi"/>
          <w:sz w:val="28"/>
          <w:szCs w:val="28"/>
          <w:lang w:val="uk-UA"/>
        </w:rPr>
        <w:tab/>
      </w:r>
      <w:r>
        <w:rPr>
          <w:rFonts w:asciiTheme="majorBidi" w:hAnsiTheme="majorBidi" w:cstheme="majorBidi"/>
          <w:sz w:val="28"/>
          <w:szCs w:val="28"/>
          <w:lang w:val="uk-UA"/>
        </w:rPr>
        <w:tab/>
      </w:r>
      <w:r>
        <w:rPr>
          <w:rFonts w:asciiTheme="majorBidi" w:hAnsiTheme="majorBidi" w:cstheme="majorBidi"/>
          <w:sz w:val="28"/>
          <w:szCs w:val="28"/>
          <w:lang w:val="uk-UA"/>
        </w:rPr>
        <w:tab/>
      </w:r>
      <w:r>
        <w:rPr>
          <w:rFonts w:asciiTheme="majorBidi" w:hAnsiTheme="majorBidi" w:cstheme="majorBidi"/>
          <w:sz w:val="28"/>
          <w:szCs w:val="28"/>
          <w:lang w:val="uk-UA"/>
        </w:rPr>
        <w:tab/>
      </w:r>
      <w:r>
        <w:rPr>
          <w:rFonts w:asciiTheme="majorBidi" w:hAnsiTheme="majorBidi" w:cstheme="majorBidi"/>
          <w:sz w:val="28"/>
          <w:szCs w:val="28"/>
          <w:lang w:val="uk-UA"/>
        </w:rPr>
        <w:tab/>
      </w:r>
      <w:r>
        <w:rPr>
          <w:rFonts w:asciiTheme="majorBidi" w:hAnsiTheme="majorBidi" w:cstheme="majorBidi"/>
          <w:sz w:val="28"/>
          <w:szCs w:val="28"/>
          <w:lang w:val="uk-UA"/>
        </w:rPr>
        <w:tab/>
      </w:r>
      <w:r w:rsidR="00C4268E" w:rsidRPr="000B1096">
        <w:rPr>
          <w:rFonts w:asciiTheme="majorBidi" w:hAnsiTheme="majorBidi" w:cstheme="majorBidi"/>
          <w:sz w:val="28"/>
          <w:szCs w:val="28"/>
          <w:lang w:val="uk-UA"/>
        </w:rPr>
        <w:t>24</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2.</w:t>
      </w:r>
      <w:r w:rsidRPr="000B1096">
        <w:rPr>
          <w:rFonts w:asciiTheme="majorBidi" w:hAnsiTheme="majorBidi" w:cstheme="majorBidi"/>
          <w:sz w:val="28"/>
          <w:szCs w:val="28"/>
          <w:lang w:val="uk-UA"/>
        </w:rPr>
        <w:tab/>
        <w:t>Основи техніки і тактики гри</w:t>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32</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3.</w:t>
      </w:r>
      <w:r w:rsidRPr="000B1096">
        <w:rPr>
          <w:rFonts w:asciiTheme="majorBidi" w:hAnsiTheme="majorBidi" w:cstheme="majorBidi"/>
          <w:sz w:val="28"/>
          <w:szCs w:val="28"/>
          <w:lang w:val="uk-UA"/>
        </w:rPr>
        <w:tab/>
        <w:t>Контрольні ігри. Відвідування змагань</w:t>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10</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Разом:</w:t>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ab/>
        <w:t>66</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Всього годин:</w:t>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ab/>
        <w:t>68</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Короткий огляд розвитку настільного тенісу в Україні. Устаткування і інвентар.</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Поява гри в країні, її поширення, техніка, тактика, особливості інвентаря. Проведення перших міжнародних змагань і участь в них українських спортсменів. Особливості сучасної гри.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Гігієна і лікарський контроль. Заходи безпеки.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Режим дня. Режим харчування і питний режим. Гігієна сну. Догляд за шкірою, волоссям і нігтями. Гігієна порожнини рота. Догляд за ногами. Гігієнічне значення водних процедур. Використання природних чинників природи для гартування організму. Гігієна місць зайняття. Тимчасові обмеження і протипоказання до зайняття фізичною культурою і спортом. Значення лікарського контролю і самоконтролю. Об</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єктивні дані самоконтролю: вага, спірометрія, потовиділення, пульс, кров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ян</w:t>
      </w:r>
      <w:r>
        <w:rPr>
          <w:rFonts w:asciiTheme="majorBidi" w:hAnsiTheme="majorBidi" w:cstheme="majorBidi"/>
          <w:sz w:val="28"/>
          <w:szCs w:val="28"/>
          <w:lang w:val="uk-UA"/>
        </w:rPr>
        <w:t>ий тиск</w:t>
      </w:r>
      <w:r w:rsidRPr="000B1096">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lastRenderedPageBreak/>
        <w:t>Суб</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єктивні дані самоконтролю : самопочуття, сон, апетит, працездатність, настрій. Поняття про травми. Причини травм Особливості виконання фізичних вправ, їх послідовність, періоди відпочинку, інтенсивність, значення багатократного повторення кожної вправи.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Практичне зайняття. Стройові вправи. Повороти на місці і в русі, перестроювання на місці в русі. Розмикання і зімкнення ладу, зміна напряму руху.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Загальнорозвиваючі вправи без предметів. Вправи для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 xml:space="preserve">язів рук і плечового </w:t>
      </w:r>
      <w:r>
        <w:rPr>
          <w:rFonts w:asciiTheme="majorBidi" w:hAnsiTheme="majorBidi" w:cstheme="majorBidi"/>
          <w:sz w:val="28"/>
          <w:szCs w:val="28"/>
          <w:lang w:val="uk-UA"/>
        </w:rPr>
        <w:t>поясу</w:t>
      </w:r>
      <w:r w:rsidRPr="000B1096">
        <w:rPr>
          <w:rFonts w:asciiTheme="majorBidi" w:hAnsiTheme="majorBidi" w:cstheme="majorBidi"/>
          <w:sz w:val="28"/>
          <w:szCs w:val="28"/>
          <w:lang w:val="uk-UA"/>
        </w:rPr>
        <w:t>. Одночасні, поперемінні і послідовні рухи. у плечових, ліктьових і променезап</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ясткових суглобах (згинання і розгинання, відведення, повороти, крутеневі і кругові рухи), згинання рук в упорі лежачи.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Вправи для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язів тулуба. Нахили вперед і назад, в сторони з різними положеннями і рухами рук</w:t>
      </w:r>
      <w:r>
        <w:rPr>
          <w:rFonts w:asciiTheme="majorBidi" w:hAnsiTheme="majorBidi" w:cstheme="majorBidi"/>
          <w:sz w:val="28"/>
          <w:szCs w:val="28"/>
          <w:lang w:val="uk-UA"/>
        </w:rPr>
        <w:t>.</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Вправи для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 xml:space="preserve">язів ніг. Рух прямої і зігнутої ноги, присідання на двох і на одній нозі, </w:t>
      </w:r>
      <w:r>
        <w:rPr>
          <w:rFonts w:asciiTheme="majorBidi" w:hAnsiTheme="majorBidi" w:cstheme="majorBidi"/>
          <w:sz w:val="28"/>
          <w:szCs w:val="28"/>
          <w:lang w:val="uk-UA"/>
        </w:rPr>
        <w:t>кругові</w:t>
      </w:r>
      <w:r w:rsidRPr="000B1096">
        <w:rPr>
          <w:rFonts w:asciiTheme="majorBidi" w:hAnsiTheme="majorBidi" w:cstheme="majorBidi"/>
          <w:sz w:val="28"/>
          <w:szCs w:val="28"/>
          <w:lang w:val="uk-UA"/>
        </w:rPr>
        <w:t xml:space="preserve"> рухи, випади з додатковими пружинячими рухами, стрибки на двох і одній нозі на місці і в русі, комбінації вільних вправ на 8: 64 тактів. Ходьба із випадами, приставними кроками; біг зі зміною напряму і швидкості, біг, високо піднімаючи коліна, кидання і лов різних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ячів під час бігу.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Вправи з предметами. Скакалка: стрибки з обертанням скакалки вперед і назад, на двох і одній нозі, з ноги на ногу, стрибки з поворотами, стрибки в </w:t>
      </w:r>
      <w:r>
        <w:rPr>
          <w:rFonts w:asciiTheme="majorBidi" w:hAnsiTheme="majorBidi" w:cstheme="majorBidi"/>
          <w:sz w:val="28"/>
          <w:szCs w:val="28"/>
          <w:lang w:val="uk-UA"/>
        </w:rPr>
        <w:t>полуприсяди</w:t>
      </w:r>
      <w:r w:rsidRPr="000B1096">
        <w:rPr>
          <w:rFonts w:asciiTheme="majorBidi" w:hAnsiTheme="majorBidi" w:cstheme="majorBidi"/>
          <w:sz w:val="28"/>
          <w:szCs w:val="28"/>
          <w:lang w:val="uk-UA"/>
        </w:rPr>
        <w:t xml:space="preserve"> і в присяді, біг, перестрибуючи через скакалку. Гімнастична палиця: нахили і повороти тулуба, </w:t>
      </w:r>
      <w:r>
        <w:rPr>
          <w:rFonts w:asciiTheme="majorBidi" w:hAnsiTheme="majorBidi" w:cstheme="majorBidi"/>
          <w:sz w:val="28"/>
          <w:szCs w:val="28"/>
          <w:lang w:val="uk-UA"/>
        </w:rPr>
        <w:t>к</w:t>
      </w:r>
      <w:r w:rsidRPr="000B1096">
        <w:rPr>
          <w:rFonts w:asciiTheme="majorBidi" w:hAnsiTheme="majorBidi" w:cstheme="majorBidi"/>
          <w:sz w:val="28"/>
          <w:szCs w:val="28"/>
          <w:lang w:val="uk-UA"/>
        </w:rPr>
        <w:t>ругові рухи рук, перевертання, викручування і укручування палиці, стрибки через палицю, підкидання і лов палиць, Тенісний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 : кидки і лов одній і двома руками з положення стоячи, сидячи, лежачи, лов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що відскочив від стінки, перекидання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на ходу і на бігу, метання на дальність, жонглювання. Набивний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 xml:space="preserve">яч (1-2 кг) : кидки вгору і лов з поворотами і присіданнями, перекидання по кругу і у різних напрямах різними </w:t>
      </w:r>
      <w:r>
        <w:rPr>
          <w:rFonts w:asciiTheme="majorBidi" w:hAnsiTheme="majorBidi" w:cstheme="majorBidi"/>
          <w:sz w:val="28"/>
          <w:szCs w:val="28"/>
          <w:lang w:val="uk-UA"/>
        </w:rPr>
        <w:t>засобами</w:t>
      </w:r>
      <w:r w:rsidRPr="000B1096">
        <w:rPr>
          <w:rFonts w:asciiTheme="majorBidi" w:hAnsiTheme="majorBidi" w:cstheme="majorBidi"/>
          <w:sz w:val="28"/>
          <w:szCs w:val="28"/>
          <w:lang w:val="uk-UA"/>
        </w:rPr>
        <w:t>. Вправи з гантелями (1-2 кг) для різних груп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 xml:space="preserve">язів плечового </w:t>
      </w:r>
      <w:r>
        <w:rPr>
          <w:rFonts w:asciiTheme="majorBidi" w:hAnsiTheme="majorBidi" w:cstheme="majorBidi"/>
          <w:sz w:val="28"/>
          <w:szCs w:val="28"/>
          <w:lang w:val="uk-UA"/>
        </w:rPr>
        <w:t>поясу</w:t>
      </w:r>
      <w:r w:rsidRPr="000B1096">
        <w:rPr>
          <w:rFonts w:asciiTheme="majorBidi" w:hAnsiTheme="majorBidi" w:cstheme="majorBidi"/>
          <w:sz w:val="28"/>
          <w:szCs w:val="28"/>
          <w:lang w:val="uk-UA"/>
        </w:rPr>
        <w:t xml:space="preserve"> і рук.</w:t>
      </w: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Ігри з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ячем, з перегонам. Акробатичні вправи. Перекиди вперед, назад, зграйка на лопатках, " міст" з положення лежачи на спині, з положення стоячи.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Легкоатлетичні вправи. Біг з прискоренням 30-60 м, естафети зустрічні і кругові з етапами по 10 м, пробіжка дистанції до 500 м, стрибок у висоту з місця і з розгону, стрибок в довжину з місця, стрибок в довжину з розгону, стрибок в довжину правим і лівим боком, стрибки з двох ніг через гімнастичну лавку. Гра у баскетбол, теніс, бадмінтон.</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Спеціальні вправи. Імітаційні пересування, стрибки, кроки і випади по сигналу. Присідання на одній і двох ногах із стрибками з </w:t>
      </w:r>
      <w:r>
        <w:rPr>
          <w:rFonts w:asciiTheme="majorBidi" w:hAnsiTheme="majorBidi" w:cstheme="majorBidi"/>
          <w:sz w:val="28"/>
          <w:szCs w:val="28"/>
          <w:lang w:val="uk-UA"/>
        </w:rPr>
        <w:t>присіду</w:t>
      </w:r>
      <w:r w:rsidRPr="000B1096">
        <w:rPr>
          <w:rFonts w:asciiTheme="majorBidi" w:hAnsiTheme="majorBidi" w:cstheme="majorBidi"/>
          <w:sz w:val="28"/>
          <w:szCs w:val="28"/>
          <w:lang w:val="uk-UA"/>
        </w:rPr>
        <w:t xml:space="preserve"> по сигналу.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Вправи з ракеткою. Обертальні рухи кистю, малювання кругів і вісімок. Підбиття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різними сторонами на місці і під час ходьби. Удари зліва і справа у тренувальної стінки. Імітаційні удари ракеткою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ячу ліворуч і справа. Вправи з ракеткою. Різні види жонглювання тенісним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ячем одній і двома руками. Гра з партнером двома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ячами на столі. Гра двома ракетками по черзі. Гра в «крутиловку». Гра одного проти двох і трьох. Естафетний біг з веденням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ударами ракеткою вгору. Спеціальні вправи для пальців. Естафети з елементами настільного тенісу.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Основи техніки і тактики гри. Поняття техніки гри. Значення технічної підготовки для досягнення високих спортивних результатів. Основні технічні прийоми гри. Способи хвата ракетки. Основна стойка і позиція.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Види ударів (проміжні, атакуючі, захисні). Різновиди ударів : за призначенням, напряму обертань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силі удару, траєкторії польоту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часу виконання удару. Подання в настільному тенісі, з верхнім, нижнім, змішаним обертанням, " двійники".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Взаємозв</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язок техніки і тактики гри. Тактика поодиноких зустрічей. Планування тактичних дій. Застосування Вибір. темпу гри. Використання тих або інших ударів залежно від техніки гри супротивника.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Техніка і тактика парних зустрічей. Особливості техніки гравців при парних зустрічах, уміння застосовувати різноманітні технічні прийоми, </w:t>
      </w:r>
      <w:r w:rsidRPr="000B1096">
        <w:rPr>
          <w:rFonts w:asciiTheme="majorBidi" w:hAnsiTheme="majorBidi" w:cstheme="majorBidi"/>
          <w:sz w:val="28"/>
          <w:szCs w:val="28"/>
          <w:lang w:val="uk-UA"/>
        </w:rPr>
        <w:lastRenderedPageBreak/>
        <w:t>пересування у столу при парних зустрічах. Значення початкового розставляння гравців. Особливості тактичних прийомів в парних іграх. Узгодженість дій партнерів при проведенні усіх вживаних прийомів. Тактика гравців в змішаних парних іграх. Важливість підб</w:t>
      </w:r>
      <w:r w:rsidR="00820B95">
        <w:rPr>
          <w:rFonts w:asciiTheme="majorBidi" w:hAnsiTheme="majorBidi" w:cstheme="majorBidi"/>
          <w:sz w:val="28"/>
          <w:szCs w:val="28"/>
          <w:lang w:val="uk-UA"/>
        </w:rPr>
        <w:t>ору партнерів для парних ігор.</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Практичне зайняття. Спеціальна гімнастика для пальців: стискання і </w:t>
      </w:r>
      <w:r>
        <w:rPr>
          <w:rFonts w:asciiTheme="majorBidi" w:hAnsiTheme="majorBidi" w:cstheme="majorBidi"/>
          <w:sz w:val="28"/>
          <w:szCs w:val="28"/>
          <w:lang w:val="uk-UA"/>
        </w:rPr>
        <w:t>розтискання</w:t>
      </w:r>
      <w:r w:rsidRPr="000B1096">
        <w:rPr>
          <w:rFonts w:asciiTheme="majorBidi" w:hAnsiTheme="majorBidi" w:cstheme="majorBidi"/>
          <w:sz w:val="28"/>
          <w:szCs w:val="28"/>
          <w:lang w:val="uk-UA"/>
        </w:rPr>
        <w:t xml:space="preserve"> пальців, що охоплюють, ручку ракетки для придбання звички розслабляти руку і контролювати правильність хвата. Основна початкова стійка і випади для ударів справа і ліворуч. Групове вивчення ліворуч і справа в шерензі без ракетки і з ракеткою. Різні види жонглювання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ячами. Гра з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ячем біля стіни.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Ознайомлення з основними видами обертання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Подача: поштовхом ліворуч без обертання, справа без обертання, з ліва з обертанням вгору, справа з обертанням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вгору, підрізанням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вниз.</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Удари: поштовх тильною стороною ракетки по прямій без обертання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прийом подачі " підставками", ліворуч без обертання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 накат" ліворуч проти " підставки" без обертання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то ж проти несильного " підрізання" з обертанням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вниз, " накат" справа проти " підставки" без обертання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то ж проти несильного " підрізання". з обертанням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вниз, " накат" ліворуч проти несильного " накату" З обертанням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вгору, то ж справа.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Поєднання ударів : удари " накат" ліворуч і справа по черзі проти " підставки" без обертання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потім проти</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підрізання". З обертанням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вниз, удари " накат" ліворуч і справа проти контратак з обертанням м</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яча вгору. Ігри на рахунок (тренувальні) - напад проти</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захисту " підставками", " підрізаннями" і проти контр напади, парні змішані пари, в " крутиловку" один проти двох, один проти п</w:t>
      </w:r>
      <w:r w:rsidR="00767975">
        <w:rPr>
          <w:rFonts w:asciiTheme="majorBidi" w:hAnsiTheme="majorBidi" w:cstheme="majorBidi"/>
          <w:sz w:val="28"/>
          <w:szCs w:val="28"/>
          <w:lang w:val="uk-UA"/>
        </w:rPr>
        <w:t>’</w:t>
      </w:r>
      <w:r w:rsidRPr="000B1096">
        <w:rPr>
          <w:rFonts w:asciiTheme="majorBidi" w:hAnsiTheme="majorBidi" w:cstheme="majorBidi"/>
          <w:sz w:val="28"/>
          <w:szCs w:val="28"/>
          <w:lang w:val="uk-UA"/>
        </w:rPr>
        <w:t>яти, контрольне змагання . Практичне вивчення основ тактики нападу та захисту в індивідуальній грі.</w:t>
      </w:r>
    </w:p>
    <w:p w:rsidR="00F12C76" w:rsidRPr="006B3085" w:rsidRDefault="00F12C76" w:rsidP="00C4268E">
      <w:pPr>
        <w:spacing w:after="0" w:line="360" w:lineRule="auto"/>
        <w:jc w:val="both"/>
        <w:rPr>
          <w:lang w:val="uk-UA"/>
        </w:rPr>
      </w:pPr>
    </w:p>
    <w:sectPr w:rsidR="00F12C76" w:rsidRPr="006B3085" w:rsidSect="00CA4D0D">
      <w:headerReference w:type="default" r:id="rId32"/>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4DD5" w:rsidRDefault="00C04DD5" w:rsidP="00CA4D0D">
      <w:pPr>
        <w:spacing w:after="0" w:line="240" w:lineRule="auto"/>
      </w:pPr>
      <w:r>
        <w:separator/>
      </w:r>
    </w:p>
  </w:endnote>
  <w:endnote w:type="continuationSeparator" w:id="0">
    <w:p w:rsidR="00C04DD5" w:rsidRDefault="00C04DD5" w:rsidP="00CA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4DD5" w:rsidRDefault="00C04DD5" w:rsidP="00CA4D0D">
      <w:pPr>
        <w:spacing w:after="0" w:line="240" w:lineRule="auto"/>
      </w:pPr>
      <w:r>
        <w:separator/>
      </w:r>
    </w:p>
  </w:footnote>
  <w:footnote w:type="continuationSeparator" w:id="0">
    <w:p w:rsidR="00C04DD5" w:rsidRDefault="00C04DD5" w:rsidP="00CA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774112"/>
      <w:docPartObj>
        <w:docPartGallery w:val="Page Numbers (Top of Page)"/>
        <w:docPartUnique/>
      </w:docPartObj>
    </w:sdtPr>
    <w:sdtEndPr/>
    <w:sdtContent>
      <w:p w:rsidR="00A81DA8" w:rsidRDefault="00C04DD5">
        <w:pPr>
          <w:pStyle w:val="af1"/>
          <w:jc w:val="right"/>
        </w:pPr>
        <w:r>
          <w:fldChar w:fldCharType="begin"/>
        </w:r>
        <w:r>
          <w:instrText xml:space="preserve"> PAGE   \* MERGEFOR</w:instrText>
        </w:r>
        <w:r>
          <w:instrText xml:space="preserve">MAT </w:instrText>
        </w:r>
        <w:r>
          <w:fldChar w:fldCharType="separate"/>
        </w:r>
        <w:r w:rsidR="00927A0F">
          <w:rPr>
            <w:noProof/>
          </w:rPr>
          <w:t>2</w:t>
        </w:r>
        <w:r>
          <w:rPr>
            <w:noProof/>
          </w:rPr>
          <w:fldChar w:fldCharType="end"/>
        </w:r>
      </w:p>
    </w:sdtContent>
  </w:sdt>
  <w:p w:rsidR="00A81DA8" w:rsidRDefault="00A81DA8">
    <w:pPr>
      <w:pStyle w:val="af1"/>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D1877"/>
    <w:multiLevelType w:val="singleLevel"/>
    <w:tmpl w:val="3560F916"/>
    <w:lvl w:ilvl="0">
      <w:start w:val="1"/>
      <w:numFmt w:val="decimal"/>
      <w:lvlText w:val="%1."/>
      <w:lvlJc w:val="left"/>
      <w:pPr>
        <w:tabs>
          <w:tab w:val="num" w:pos="927"/>
        </w:tabs>
        <w:ind w:left="927" w:hanging="360"/>
      </w:pPr>
      <w:rPr>
        <w:b w:val="0"/>
      </w:rPr>
    </w:lvl>
  </w:abstractNum>
  <w:abstractNum w:abstractNumId="1" w15:restartNumberingAfterBreak="0">
    <w:nsid w:val="00E33CA9"/>
    <w:multiLevelType w:val="hybridMultilevel"/>
    <w:tmpl w:val="9AD8EC0C"/>
    <w:lvl w:ilvl="0" w:tplc="04190001">
      <w:start w:val="1"/>
      <w:numFmt w:val="bullet"/>
      <w:lvlText w:val=""/>
      <w:lvlJc w:val="left"/>
      <w:pPr>
        <w:ind w:left="1678" w:hanging="360"/>
      </w:pPr>
      <w:rPr>
        <w:rFonts w:ascii="Symbol" w:hAnsi="Symbol" w:hint="default"/>
      </w:rPr>
    </w:lvl>
    <w:lvl w:ilvl="1" w:tplc="04190003" w:tentative="1">
      <w:start w:val="1"/>
      <w:numFmt w:val="bullet"/>
      <w:lvlText w:val="o"/>
      <w:lvlJc w:val="left"/>
      <w:pPr>
        <w:ind w:left="2398" w:hanging="360"/>
      </w:pPr>
      <w:rPr>
        <w:rFonts w:ascii="Courier New" w:hAnsi="Courier New" w:cs="Courier New" w:hint="default"/>
      </w:rPr>
    </w:lvl>
    <w:lvl w:ilvl="2" w:tplc="04190005" w:tentative="1">
      <w:start w:val="1"/>
      <w:numFmt w:val="bullet"/>
      <w:lvlText w:val=""/>
      <w:lvlJc w:val="left"/>
      <w:pPr>
        <w:ind w:left="3118" w:hanging="360"/>
      </w:pPr>
      <w:rPr>
        <w:rFonts w:ascii="Wingdings" w:hAnsi="Wingdings" w:hint="default"/>
      </w:rPr>
    </w:lvl>
    <w:lvl w:ilvl="3" w:tplc="04190001" w:tentative="1">
      <w:start w:val="1"/>
      <w:numFmt w:val="bullet"/>
      <w:lvlText w:val=""/>
      <w:lvlJc w:val="left"/>
      <w:pPr>
        <w:ind w:left="3838" w:hanging="360"/>
      </w:pPr>
      <w:rPr>
        <w:rFonts w:ascii="Symbol" w:hAnsi="Symbol" w:hint="default"/>
      </w:rPr>
    </w:lvl>
    <w:lvl w:ilvl="4" w:tplc="04190003" w:tentative="1">
      <w:start w:val="1"/>
      <w:numFmt w:val="bullet"/>
      <w:lvlText w:val="o"/>
      <w:lvlJc w:val="left"/>
      <w:pPr>
        <w:ind w:left="4558" w:hanging="360"/>
      </w:pPr>
      <w:rPr>
        <w:rFonts w:ascii="Courier New" w:hAnsi="Courier New" w:cs="Courier New" w:hint="default"/>
      </w:rPr>
    </w:lvl>
    <w:lvl w:ilvl="5" w:tplc="04190005" w:tentative="1">
      <w:start w:val="1"/>
      <w:numFmt w:val="bullet"/>
      <w:lvlText w:val=""/>
      <w:lvlJc w:val="left"/>
      <w:pPr>
        <w:ind w:left="5278" w:hanging="360"/>
      </w:pPr>
      <w:rPr>
        <w:rFonts w:ascii="Wingdings" w:hAnsi="Wingdings" w:hint="default"/>
      </w:rPr>
    </w:lvl>
    <w:lvl w:ilvl="6" w:tplc="04190001" w:tentative="1">
      <w:start w:val="1"/>
      <w:numFmt w:val="bullet"/>
      <w:lvlText w:val=""/>
      <w:lvlJc w:val="left"/>
      <w:pPr>
        <w:ind w:left="5998" w:hanging="360"/>
      </w:pPr>
      <w:rPr>
        <w:rFonts w:ascii="Symbol" w:hAnsi="Symbol" w:hint="default"/>
      </w:rPr>
    </w:lvl>
    <w:lvl w:ilvl="7" w:tplc="04190003" w:tentative="1">
      <w:start w:val="1"/>
      <w:numFmt w:val="bullet"/>
      <w:lvlText w:val="o"/>
      <w:lvlJc w:val="left"/>
      <w:pPr>
        <w:ind w:left="6718" w:hanging="360"/>
      </w:pPr>
      <w:rPr>
        <w:rFonts w:ascii="Courier New" w:hAnsi="Courier New" w:cs="Courier New" w:hint="default"/>
      </w:rPr>
    </w:lvl>
    <w:lvl w:ilvl="8" w:tplc="04190005" w:tentative="1">
      <w:start w:val="1"/>
      <w:numFmt w:val="bullet"/>
      <w:lvlText w:val=""/>
      <w:lvlJc w:val="left"/>
      <w:pPr>
        <w:ind w:left="7438" w:hanging="360"/>
      </w:pPr>
      <w:rPr>
        <w:rFonts w:ascii="Wingdings" w:hAnsi="Wingdings" w:hint="default"/>
      </w:rPr>
    </w:lvl>
  </w:abstractNum>
  <w:abstractNum w:abstractNumId="2" w15:restartNumberingAfterBreak="0">
    <w:nsid w:val="09955696"/>
    <w:multiLevelType w:val="hybridMultilevel"/>
    <w:tmpl w:val="00087FA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A592EFD"/>
    <w:multiLevelType w:val="hybridMultilevel"/>
    <w:tmpl w:val="AEE0347C"/>
    <w:lvl w:ilvl="0" w:tplc="F4806440">
      <w:start w:val="1"/>
      <w:numFmt w:val="decimal"/>
      <w:lvlText w:val="%1."/>
      <w:lvlJc w:val="left"/>
      <w:pPr>
        <w:tabs>
          <w:tab w:val="num" w:pos="360"/>
        </w:tabs>
        <w:ind w:left="360" w:hanging="360"/>
      </w:pPr>
      <w:rPr>
        <w:b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 w15:restartNumberingAfterBreak="0">
    <w:nsid w:val="0C2D3E38"/>
    <w:multiLevelType w:val="hybridMultilevel"/>
    <w:tmpl w:val="4252B880"/>
    <w:lvl w:ilvl="0" w:tplc="0419000F">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17572E1"/>
    <w:multiLevelType w:val="hybridMultilevel"/>
    <w:tmpl w:val="E1680A4A"/>
    <w:lvl w:ilvl="0" w:tplc="0419000F">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6" w15:restartNumberingAfterBreak="0">
    <w:nsid w:val="144B3EB3"/>
    <w:multiLevelType w:val="multilevel"/>
    <w:tmpl w:val="04190025"/>
    <w:lvl w:ilvl="0">
      <w:start w:val="1"/>
      <w:numFmt w:val="decimal"/>
      <w:pStyle w:val="1"/>
      <w:lvlText w:val="%1"/>
      <w:lvlJc w:val="left"/>
      <w:pPr>
        <w:ind w:left="432" w:hanging="432"/>
      </w:pPr>
      <w:rPr>
        <w:rFonts w:cs="Times New Roman"/>
      </w:rPr>
    </w:lvl>
    <w:lvl w:ilvl="1">
      <w:start w:val="1"/>
      <w:numFmt w:val="decimal"/>
      <w:pStyle w:val="2"/>
      <w:lvlText w:val="%1.%2"/>
      <w:lvlJc w:val="left"/>
      <w:pPr>
        <w:ind w:left="576" w:hanging="576"/>
      </w:pPr>
      <w:rPr>
        <w:rFonts w:cs="Times New Roman"/>
      </w:rPr>
    </w:lvl>
    <w:lvl w:ilvl="2">
      <w:start w:val="1"/>
      <w:numFmt w:val="decimal"/>
      <w:pStyle w:val="3"/>
      <w:lvlText w:val="%1.%2.%3"/>
      <w:lvlJc w:val="left"/>
      <w:pPr>
        <w:ind w:left="720" w:hanging="720"/>
      </w:pPr>
      <w:rPr>
        <w:rFonts w:cs="Times New Roman"/>
      </w:rPr>
    </w:lvl>
    <w:lvl w:ilvl="3">
      <w:start w:val="1"/>
      <w:numFmt w:val="decimal"/>
      <w:pStyle w:val="4"/>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pStyle w:val="6"/>
      <w:lvlText w:val="%1.%2.%3.%4.%5.%6"/>
      <w:lvlJc w:val="left"/>
      <w:pPr>
        <w:ind w:left="1152" w:hanging="1152"/>
      </w:pPr>
      <w:rPr>
        <w:rFonts w:cs="Times New Roman"/>
      </w:rPr>
    </w:lvl>
    <w:lvl w:ilvl="6">
      <w:start w:val="1"/>
      <w:numFmt w:val="decimal"/>
      <w:pStyle w:val="7"/>
      <w:lvlText w:val="%1.%2.%3.%4.%5.%6.%7"/>
      <w:lvlJc w:val="left"/>
      <w:pPr>
        <w:ind w:left="1296" w:hanging="1296"/>
      </w:pPr>
      <w:rPr>
        <w:rFonts w:cs="Times New Roman"/>
      </w:rPr>
    </w:lvl>
    <w:lvl w:ilvl="7">
      <w:start w:val="1"/>
      <w:numFmt w:val="decimal"/>
      <w:pStyle w:val="8"/>
      <w:lvlText w:val="%1.%2.%3.%4.%5.%6.%7.%8"/>
      <w:lvlJc w:val="left"/>
      <w:pPr>
        <w:ind w:left="1440" w:hanging="1440"/>
      </w:pPr>
      <w:rPr>
        <w:rFonts w:cs="Times New Roman"/>
      </w:rPr>
    </w:lvl>
    <w:lvl w:ilvl="8">
      <w:start w:val="1"/>
      <w:numFmt w:val="decimal"/>
      <w:pStyle w:val="9"/>
      <w:lvlText w:val="%1.%2.%3.%4.%5.%6.%7.%8.%9"/>
      <w:lvlJc w:val="left"/>
      <w:pPr>
        <w:ind w:left="1584" w:hanging="1584"/>
      </w:pPr>
      <w:rPr>
        <w:rFonts w:cs="Times New Roman"/>
      </w:rPr>
    </w:lvl>
  </w:abstractNum>
  <w:abstractNum w:abstractNumId="7" w15:restartNumberingAfterBreak="0">
    <w:nsid w:val="15354CB9"/>
    <w:multiLevelType w:val="hybridMultilevel"/>
    <w:tmpl w:val="6F4043D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8523F7E"/>
    <w:multiLevelType w:val="hybridMultilevel"/>
    <w:tmpl w:val="C37844C8"/>
    <w:lvl w:ilvl="0" w:tplc="2AA091A4">
      <w:start w:val="1"/>
      <w:numFmt w:val="decimal"/>
      <w:lvlText w:val="%1."/>
      <w:lvlJc w:val="left"/>
      <w:pPr>
        <w:tabs>
          <w:tab w:val="num" w:pos="961"/>
        </w:tabs>
        <w:ind w:left="961" w:hanging="360"/>
      </w:pPr>
      <w:rPr>
        <w:rFonts w:hint="default"/>
      </w:rPr>
    </w:lvl>
    <w:lvl w:ilvl="1" w:tplc="04190019" w:tentative="1">
      <w:start w:val="1"/>
      <w:numFmt w:val="lowerLetter"/>
      <w:lvlText w:val="%2."/>
      <w:lvlJc w:val="left"/>
      <w:pPr>
        <w:tabs>
          <w:tab w:val="num" w:pos="1681"/>
        </w:tabs>
        <w:ind w:left="1681" w:hanging="360"/>
      </w:pPr>
    </w:lvl>
    <w:lvl w:ilvl="2" w:tplc="0419001B" w:tentative="1">
      <w:start w:val="1"/>
      <w:numFmt w:val="lowerRoman"/>
      <w:lvlText w:val="%3."/>
      <w:lvlJc w:val="right"/>
      <w:pPr>
        <w:tabs>
          <w:tab w:val="num" w:pos="2401"/>
        </w:tabs>
        <w:ind w:left="2401" w:hanging="180"/>
      </w:pPr>
    </w:lvl>
    <w:lvl w:ilvl="3" w:tplc="0419000F" w:tentative="1">
      <w:start w:val="1"/>
      <w:numFmt w:val="decimal"/>
      <w:lvlText w:val="%4."/>
      <w:lvlJc w:val="left"/>
      <w:pPr>
        <w:tabs>
          <w:tab w:val="num" w:pos="3121"/>
        </w:tabs>
        <w:ind w:left="3121" w:hanging="360"/>
      </w:pPr>
    </w:lvl>
    <w:lvl w:ilvl="4" w:tplc="04190019" w:tentative="1">
      <w:start w:val="1"/>
      <w:numFmt w:val="lowerLetter"/>
      <w:lvlText w:val="%5."/>
      <w:lvlJc w:val="left"/>
      <w:pPr>
        <w:tabs>
          <w:tab w:val="num" w:pos="3841"/>
        </w:tabs>
        <w:ind w:left="3841" w:hanging="360"/>
      </w:pPr>
    </w:lvl>
    <w:lvl w:ilvl="5" w:tplc="0419001B" w:tentative="1">
      <w:start w:val="1"/>
      <w:numFmt w:val="lowerRoman"/>
      <w:lvlText w:val="%6."/>
      <w:lvlJc w:val="right"/>
      <w:pPr>
        <w:tabs>
          <w:tab w:val="num" w:pos="4561"/>
        </w:tabs>
        <w:ind w:left="4561" w:hanging="180"/>
      </w:pPr>
    </w:lvl>
    <w:lvl w:ilvl="6" w:tplc="0419000F" w:tentative="1">
      <w:start w:val="1"/>
      <w:numFmt w:val="decimal"/>
      <w:lvlText w:val="%7."/>
      <w:lvlJc w:val="left"/>
      <w:pPr>
        <w:tabs>
          <w:tab w:val="num" w:pos="5281"/>
        </w:tabs>
        <w:ind w:left="5281" w:hanging="360"/>
      </w:pPr>
    </w:lvl>
    <w:lvl w:ilvl="7" w:tplc="04190019" w:tentative="1">
      <w:start w:val="1"/>
      <w:numFmt w:val="lowerLetter"/>
      <w:lvlText w:val="%8."/>
      <w:lvlJc w:val="left"/>
      <w:pPr>
        <w:tabs>
          <w:tab w:val="num" w:pos="6001"/>
        </w:tabs>
        <w:ind w:left="6001" w:hanging="360"/>
      </w:pPr>
    </w:lvl>
    <w:lvl w:ilvl="8" w:tplc="0419001B" w:tentative="1">
      <w:start w:val="1"/>
      <w:numFmt w:val="lowerRoman"/>
      <w:lvlText w:val="%9."/>
      <w:lvlJc w:val="right"/>
      <w:pPr>
        <w:tabs>
          <w:tab w:val="num" w:pos="6721"/>
        </w:tabs>
        <w:ind w:left="6721" w:hanging="180"/>
      </w:pPr>
    </w:lvl>
  </w:abstractNum>
  <w:abstractNum w:abstractNumId="9" w15:restartNumberingAfterBreak="0">
    <w:nsid w:val="1FCB5D68"/>
    <w:multiLevelType w:val="hybridMultilevel"/>
    <w:tmpl w:val="5888DA18"/>
    <w:lvl w:ilvl="0" w:tplc="09205674">
      <w:numFmt w:val="bullet"/>
      <w:lvlText w:val="-"/>
      <w:lvlJc w:val="left"/>
      <w:pPr>
        <w:ind w:left="1429"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044760B"/>
    <w:multiLevelType w:val="hybridMultilevel"/>
    <w:tmpl w:val="C7C69F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1C837CC"/>
    <w:multiLevelType w:val="hybridMultilevel"/>
    <w:tmpl w:val="E2547262"/>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28A49E3"/>
    <w:multiLevelType w:val="hybridMultilevel"/>
    <w:tmpl w:val="42C03D00"/>
    <w:lvl w:ilvl="0" w:tplc="04190011">
      <w:start w:val="1"/>
      <w:numFmt w:val="decimal"/>
      <w:lvlText w:val="%1)"/>
      <w:lvlJc w:val="left"/>
      <w:pPr>
        <w:ind w:left="1429" w:hanging="360"/>
      </w:pPr>
    </w:lvl>
    <w:lvl w:ilvl="1" w:tplc="790AEF00">
      <w:numFmt w:val="bullet"/>
      <w:lvlText w:val="-"/>
      <w:lvlJc w:val="left"/>
      <w:pPr>
        <w:ind w:left="2149" w:hanging="360"/>
      </w:pPr>
      <w:rPr>
        <w:rFonts w:ascii="Times New Roman" w:eastAsia="Times New Roman"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507320B"/>
    <w:multiLevelType w:val="hybridMultilevel"/>
    <w:tmpl w:val="28581B20"/>
    <w:lvl w:ilvl="0" w:tplc="0920567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15:restartNumberingAfterBreak="0">
    <w:nsid w:val="26B7648A"/>
    <w:multiLevelType w:val="hybridMultilevel"/>
    <w:tmpl w:val="8400680A"/>
    <w:lvl w:ilvl="0" w:tplc="0920567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997324C"/>
    <w:multiLevelType w:val="hybridMultilevel"/>
    <w:tmpl w:val="34AE759A"/>
    <w:lvl w:ilvl="0" w:tplc="09205674">
      <w:numFmt w:val="bullet"/>
      <w:lvlText w:val="-"/>
      <w:lvlJc w:val="left"/>
      <w:pPr>
        <w:ind w:left="720" w:hanging="360"/>
      </w:pPr>
      <w:rPr>
        <w:rFonts w:ascii="Times New Roman" w:eastAsia="Times New Roman" w:hAnsi="Times New Roman" w:cs="Times New Roman" w:hint="default"/>
      </w:rPr>
    </w:lvl>
    <w:lvl w:ilvl="1" w:tplc="0920567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F3426C4"/>
    <w:multiLevelType w:val="hybridMultilevel"/>
    <w:tmpl w:val="D326FF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249269F"/>
    <w:multiLevelType w:val="multilevel"/>
    <w:tmpl w:val="DD303E98"/>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45784460"/>
    <w:multiLevelType w:val="hybridMultilevel"/>
    <w:tmpl w:val="9E92D1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62D796B"/>
    <w:multiLevelType w:val="hybridMultilevel"/>
    <w:tmpl w:val="B5309E8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07319F9"/>
    <w:multiLevelType w:val="hybridMultilevel"/>
    <w:tmpl w:val="DD3CFDCC"/>
    <w:lvl w:ilvl="0" w:tplc="0419000F">
      <w:start w:val="1"/>
      <w:numFmt w:val="decimal"/>
      <w:lvlText w:val="%1."/>
      <w:lvlJc w:val="left"/>
      <w:pPr>
        <w:ind w:left="502"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57775A6"/>
    <w:multiLevelType w:val="hybridMultilevel"/>
    <w:tmpl w:val="6CCC29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3D40291"/>
    <w:multiLevelType w:val="hybridMultilevel"/>
    <w:tmpl w:val="8976D69E"/>
    <w:lvl w:ilvl="0" w:tplc="F9FCCDD2">
      <w:numFmt w:val="bullet"/>
      <w:lvlText w:val=""/>
      <w:lvlJc w:val="left"/>
      <w:pPr>
        <w:ind w:left="1501" w:hanging="792"/>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15:restartNumberingAfterBreak="0">
    <w:nsid w:val="68F142D4"/>
    <w:multiLevelType w:val="hybridMultilevel"/>
    <w:tmpl w:val="1966A2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8D26011"/>
    <w:multiLevelType w:val="hybridMultilevel"/>
    <w:tmpl w:val="82E4D5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D086235"/>
    <w:multiLevelType w:val="hybridMultilevel"/>
    <w:tmpl w:val="D2523DC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4"/>
  </w:num>
  <w:num w:numId="2">
    <w:abstractNumId w:val="22"/>
  </w:num>
  <w:num w:numId="3">
    <w:abstractNumId w:val="6"/>
  </w:num>
  <w:num w:numId="4">
    <w:abstractNumId w:val="8"/>
  </w:num>
  <w:num w:numId="5">
    <w:abstractNumId w:val="11"/>
  </w:num>
  <w:num w:numId="6">
    <w:abstractNumId w:val="5"/>
  </w:num>
  <w:num w:numId="7">
    <w:abstractNumId w:val="7"/>
  </w:num>
  <w:num w:numId="8">
    <w:abstractNumId w:val="0"/>
  </w:num>
  <w:num w:numId="9">
    <w:abstractNumId w:val="3"/>
  </w:num>
  <w:num w:numId="10">
    <w:abstractNumId w:val="13"/>
  </w:num>
  <w:num w:numId="11">
    <w:abstractNumId w:val="24"/>
  </w:num>
  <w:num w:numId="12">
    <w:abstractNumId w:val="16"/>
  </w:num>
  <w:num w:numId="13">
    <w:abstractNumId w:val="12"/>
  </w:num>
  <w:num w:numId="14">
    <w:abstractNumId w:val="19"/>
  </w:num>
  <w:num w:numId="15">
    <w:abstractNumId w:val="25"/>
  </w:num>
  <w:num w:numId="16">
    <w:abstractNumId w:val="4"/>
  </w:num>
  <w:num w:numId="17">
    <w:abstractNumId w:val="9"/>
  </w:num>
  <w:num w:numId="18">
    <w:abstractNumId w:val="15"/>
  </w:num>
  <w:num w:numId="19">
    <w:abstractNumId w:val="20"/>
  </w:num>
  <w:num w:numId="20">
    <w:abstractNumId w:val="21"/>
  </w:num>
  <w:num w:numId="21">
    <w:abstractNumId w:val="23"/>
  </w:num>
  <w:num w:numId="22">
    <w:abstractNumId w:val="10"/>
  </w:num>
  <w:num w:numId="23">
    <w:abstractNumId w:val="18"/>
  </w:num>
  <w:num w:numId="24">
    <w:abstractNumId w:val="2"/>
  </w:num>
  <w:num w:numId="25">
    <w:abstractNumId w:val="17"/>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6B3085"/>
    <w:rsid w:val="0001258F"/>
    <w:rsid w:val="00025EF3"/>
    <w:rsid w:val="0008043E"/>
    <w:rsid w:val="00090BDB"/>
    <w:rsid w:val="000925AC"/>
    <w:rsid w:val="000C5B13"/>
    <w:rsid w:val="000C781A"/>
    <w:rsid w:val="000E3C08"/>
    <w:rsid w:val="00172131"/>
    <w:rsid w:val="001912F5"/>
    <w:rsid w:val="00193160"/>
    <w:rsid w:val="00193576"/>
    <w:rsid w:val="001D4A34"/>
    <w:rsid w:val="001F3990"/>
    <w:rsid w:val="002267FE"/>
    <w:rsid w:val="00267B01"/>
    <w:rsid w:val="00283CC6"/>
    <w:rsid w:val="002876B2"/>
    <w:rsid w:val="002B6943"/>
    <w:rsid w:val="002F75C0"/>
    <w:rsid w:val="00382E77"/>
    <w:rsid w:val="003B2FE8"/>
    <w:rsid w:val="00401473"/>
    <w:rsid w:val="004319C3"/>
    <w:rsid w:val="00492339"/>
    <w:rsid w:val="00513942"/>
    <w:rsid w:val="00560A3C"/>
    <w:rsid w:val="00570BC3"/>
    <w:rsid w:val="005C1157"/>
    <w:rsid w:val="00661AD1"/>
    <w:rsid w:val="00694541"/>
    <w:rsid w:val="006B3085"/>
    <w:rsid w:val="006C0B77"/>
    <w:rsid w:val="007139D8"/>
    <w:rsid w:val="0073251A"/>
    <w:rsid w:val="00767975"/>
    <w:rsid w:val="0078341E"/>
    <w:rsid w:val="007842B1"/>
    <w:rsid w:val="00785928"/>
    <w:rsid w:val="007C0C5D"/>
    <w:rsid w:val="007C323F"/>
    <w:rsid w:val="007D530A"/>
    <w:rsid w:val="008143C1"/>
    <w:rsid w:val="00820B95"/>
    <w:rsid w:val="008242FF"/>
    <w:rsid w:val="00827AE1"/>
    <w:rsid w:val="00855F88"/>
    <w:rsid w:val="00870751"/>
    <w:rsid w:val="00877754"/>
    <w:rsid w:val="008B7FC5"/>
    <w:rsid w:val="00922C48"/>
    <w:rsid w:val="00927A0F"/>
    <w:rsid w:val="00945D36"/>
    <w:rsid w:val="00A327A0"/>
    <w:rsid w:val="00A81DA8"/>
    <w:rsid w:val="00A905D1"/>
    <w:rsid w:val="00A91D72"/>
    <w:rsid w:val="00AA0F9B"/>
    <w:rsid w:val="00B04CDC"/>
    <w:rsid w:val="00B45385"/>
    <w:rsid w:val="00B915B7"/>
    <w:rsid w:val="00BD5AC4"/>
    <w:rsid w:val="00C04DD5"/>
    <w:rsid w:val="00C22A94"/>
    <w:rsid w:val="00C4268E"/>
    <w:rsid w:val="00C82DDB"/>
    <w:rsid w:val="00C9349E"/>
    <w:rsid w:val="00CA4D0D"/>
    <w:rsid w:val="00CA6E03"/>
    <w:rsid w:val="00CD4EF5"/>
    <w:rsid w:val="00D03384"/>
    <w:rsid w:val="00D354FC"/>
    <w:rsid w:val="00D52F2A"/>
    <w:rsid w:val="00D8788D"/>
    <w:rsid w:val="00E246F8"/>
    <w:rsid w:val="00E82FA9"/>
    <w:rsid w:val="00EA59DF"/>
    <w:rsid w:val="00EE4070"/>
    <w:rsid w:val="00F0090E"/>
    <w:rsid w:val="00F12C76"/>
    <w:rsid w:val="00F334CD"/>
    <w:rsid w:val="00F62F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7CCC53"/>
  <w15:docId w15:val="{FDF67A72-EDD1-4BB9-A39F-9111D2DC4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3085"/>
    <w:pPr>
      <w:spacing w:after="200" w:line="276" w:lineRule="auto"/>
    </w:pPr>
  </w:style>
  <w:style w:type="paragraph" w:styleId="1">
    <w:name w:val="heading 1"/>
    <w:basedOn w:val="a"/>
    <w:next w:val="a"/>
    <w:link w:val="10"/>
    <w:qFormat/>
    <w:rsid w:val="00C82DDB"/>
    <w:pPr>
      <w:keepNext/>
      <w:keepLines/>
      <w:numPr>
        <w:numId w:val="3"/>
      </w:numPr>
      <w:spacing w:before="480" w:after="0"/>
      <w:outlineLvl w:val="0"/>
    </w:pPr>
    <w:rPr>
      <w:rFonts w:ascii="Cambria" w:eastAsia="Times New Roman" w:hAnsi="Cambria" w:cs="Times New Roman"/>
      <w:b/>
      <w:bCs/>
      <w:color w:val="365F91"/>
      <w:sz w:val="28"/>
      <w:szCs w:val="28"/>
      <w:lang w:val="uk-UA"/>
    </w:rPr>
  </w:style>
  <w:style w:type="paragraph" w:styleId="2">
    <w:name w:val="heading 2"/>
    <w:basedOn w:val="a"/>
    <w:next w:val="a"/>
    <w:link w:val="20"/>
    <w:qFormat/>
    <w:rsid w:val="00C82DDB"/>
    <w:pPr>
      <w:keepNext/>
      <w:keepLines/>
      <w:numPr>
        <w:ilvl w:val="1"/>
        <w:numId w:val="3"/>
      </w:numPr>
      <w:spacing w:before="200" w:after="0"/>
      <w:outlineLvl w:val="1"/>
    </w:pPr>
    <w:rPr>
      <w:rFonts w:ascii="Cambria" w:eastAsia="Times New Roman" w:hAnsi="Cambria" w:cs="Times New Roman"/>
      <w:b/>
      <w:bCs/>
      <w:color w:val="4F81BD"/>
      <w:sz w:val="26"/>
      <w:szCs w:val="26"/>
      <w:lang w:val="uk-UA"/>
    </w:rPr>
  </w:style>
  <w:style w:type="paragraph" w:styleId="3">
    <w:name w:val="heading 3"/>
    <w:basedOn w:val="a"/>
    <w:next w:val="a"/>
    <w:link w:val="30"/>
    <w:qFormat/>
    <w:rsid w:val="00C82DDB"/>
    <w:pPr>
      <w:keepNext/>
      <w:keepLines/>
      <w:numPr>
        <w:ilvl w:val="2"/>
        <w:numId w:val="3"/>
      </w:numPr>
      <w:spacing w:before="200" w:after="0"/>
      <w:outlineLvl w:val="2"/>
    </w:pPr>
    <w:rPr>
      <w:rFonts w:ascii="Cambria" w:eastAsia="Times New Roman" w:hAnsi="Cambria" w:cs="Times New Roman"/>
      <w:b/>
      <w:bCs/>
      <w:color w:val="4F81BD"/>
      <w:sz w:val="28"/>
      <w:szCs w:val="28"/>
      <w:lang w:val="uk-UA"/>
    </w:rPr>
  </w:style>
  <w:style w:type="paragraph" w:styleId="4">
    <w:name w:val="heading 4"/>
    <w:basedOn w:val="a"/>
    <w:next w:val="a"/>
    <w:link w:val="40"/>
    <w:qFormat/>
    <w:rsid w:val="00C82DDB"/>
    <w:pPr>
      <w:keepNext/>
      <w:keepLines/>
      <w:numPr>
        <w:ilvl w:val="3"/>
        <w:numId w:val="3"/>
      </w:numPr>
      <w:spacing w:before="200" w:after="0"/>
      <w:outlineLvl w:val="3"/>
    </w:pPr>
    <w:rPr>
      <w:rFonts w:ascii="Cambria" w:eastAsia="Times New Roman" w:hAnsi="Cambria" w:cs="Times New Roman"/>
      <w:b/>
      <w:bCs/>
      <w:i/>
      <w:iCs/>
      <w:color w:val="4F81BD"/>
      <w:sz w:val="28"/>
      <w:szCs w:val="28"/>
      <w:lang w:val="uk-UA"/>
    </w:rPr>
  </w:style>
  <w:style w:type="paragraph" w:styleId="5">
    <w:name w:val="heading 5"/>
    <w:basedOn w:val="a"/>
    <w:next w:val="a"/>
    <w:link w:val="50"/>
    <w:qFormat/>
    <w:rsid w:val="00C82DDB"/>
    <w:pPr>
      <w:keepNext/>
      <w:keepLines/>
      <w:numPr>
        <w:ilvl w:val="4"/>
        <w:numId w:val="3"/>
      </w:numPr>
      <w:spacing w:before="200" w:after="0"/>
      <w:outlineLvl w:val="4"/>
    </w:pPr>
    <w:rPr>
      <w:rFonts w:ascii="Cambria" w:eastAsia="Times New Roman" w:hAnsi="Cambria" w:cs="Times New Roman"/>
      <w:color w:val="243F60"/>
      <w:sz w:val="28"/>
      <w:szCs w:val="28"/>
      <w:lang w:val="uk-UA"/>
    </w:rPr>
  </w:style>
  <w:style w:type="paragraph" w:styleId="6">
    <w:name w:val="heading 6"/>
    <w:basedOn w:val="a"/>
    <w:next w:val="a"/>
    <w:link w:val="60"/>
    <w:qFormat/>
    <w:rsid w:val="00C82DDB"/>
    <w:pPr>
      <w:keepNext/>
      <w:keepLines/>
      <w:numPr>
        <w:ilvl w:val="5"/>
        <w:numId w:val="3"/>
      </w:numPr>
      <w:spacing w:before="200" w:after="0"/>
      <w:outlineLvl w:val="5"/>
    </w:pPr>
    <w:rPr>
      <w:rFonts w:ascii="Cambria" w:eastAsia="Times New Roman" w:hAnsi="Cambria" w:cs="Times New Roman"/>
      <w:i/>
      <w:iCs/>
      <w:color w:val="243F60"/>
      <w:sz w:val="28"/>
      <w:szCs w:val="28"/>
      <w:lang w:val="uk-UA"/>
    </w:rPr>
  </w:style>
  <w:style w:type="paragraph" w:styleId="7">
    <w:name w:val="heading 7"/>
    <w:basedOn w:val="a"/>
    <w:next w:val="a"/>
    <w:link w:val="70"/>
    <w:qFormat/>
    <w:rsid w:val="00C82DDB"/>
    <w:pPr>
      <w:keepNext/>
      <w:keepLines/>
      <w:numPr>
        <w:ilvl w:val="6"/>
        <w:numId w:val="3"/>
      </w:numPr>
      <w:spacing w:before="200" w:after="0"/>
      <w:outlineLvl w:val="6"/>
    </w:pPr>
    <w:rPr>
      <w:rFonts w:ascii="Cambria" w:eastAsia="Times New Roman" w:hAnsi="Cambria" w:cs="Times New Roman"/>
      <w:i/>
      <w:iCs/>
      <w:color w:val="404040"/>
      <w:sz w:val="28"/>
      <w:szCs w:val="28"/>
      <w:lang w:val="uk-UA"/>
    </w:rPr>
  </w:style>
  <w:style w:type="paragraph" w:styleId="8">
    <w:name w:val="heading 8"/>
    <w:basedOn w:val="a"/>
    <w:next w:val="a"/>
    <w:link w:val="80"/>
    <w:qFormat/>
    <w:rsid w:val="00C82DDB"/>
    <w:pPr>
      <w:keepNext/>
      <w:keepLines/>
      <w:numPr>
        <w:ilvl w:val="7"/>
        <w:numId w:val="3"/>
      </w:numPr>
      <w:spacing w:before="200" w:after="0"/>
      <w:outlineLvl w:val="7"/>
    </w:pPr>
    <w:rPr>
      <w:rFonts w:ascii="Cambria" w:eastAsia="Times New Roman" w:hAnsi="Cambria" w:cs="Times New Roman"/>
      <w:color w:val="404040"/>
      <w:sz w:val="20"/>
      <w:szCs w:val="20"/>
      <w:lang w:val="uk-UA"/>
    </w:rPr>
  </w:style>
  <w:style w:type="paragraph" w:styleId="9">
    <w:name w:val="heading 9"/>
    <w:basedOn w:val="a"/>
    <w:next w:val="a"/>
    <w:link w:val="90"/>
    <w:qFormat/>
    <w:rsid w:val="00C82DDB"/>
    <w:pPr>
      <w:keepNext/>
      <w:keepLines/>
      <w:numPr>
        <w:ilvl w:val="8"/>
        <w:numId w:val="3"/>
      </w:numPr>
      <w:spacing w:before="200" w:after="0"/>
      <w:outlineLvl w:val="8"/>
    </w:pPr>
    <w:rPr>
      <w:rFonts w:ascii="Cambria" w:eastAsia="Times New Roman" w:hAnsi="Cambria" w:cs="Times New Roman"/>
      <w:i/>
      <w:iCs/>
      <w:color w:val="404040"/>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nhideWhenUsed/>
    <w:rsid w:val="006B3085"/>
    <w:pPr>
      <w:spacing w:after="120" w:line="259" w:lineRule="auto"/>
      <w:ind w:left="283"/>
    </w:pPr>
  </w:style>
  <w:style w:type="character" w:customStyle="1" w:styleId="a4">
    <w:name w:val="Основной текст с отступом Знак"/>
    <w:basedOn w:val="a0"/>
    <w:link w:val="a3"/>
    <w:rsid w:val="006B3085"/>
  </w:style>
  <w:style w:type="paragraph" w:styleId="a5">
    <w:name w:val="Title"/>
    <w:basedOn w:val="a"/>
    <w:link w:val="a6"/>
    <w:qFormat/>
    <w:rsid w:val="006B3085"/>
    <w:pPr>
      <w:spacing w:after="0" w:line="360" w:lineRule="auto"/>
      <w:ind w:firstLine="720"/>
      <w:jc w:val="center"/>
    </w:pPr>
    <w:rPr>
      <w:rFonts w:ascii="Times New Roman" w:eastAsia="Times New Roman" w:hAnsi="Times New Roman" w:cs="Times New Roman"/>
      <w:b/>
      <w:bCs/>
      <w:sz w:val="28"/>
      <w:szCs w:val="28"/>
      <w:lang w:val="uk-UA" w:eastAsia="ru-RU"/>
    </w:rPr>
  </w:style>
  <w:style w:type="character" w:customStyle="1" w:styleId="a6">
    <w:name w:val="Заголовок Знак"/>
    <w:basedOn w:val="a0"/>
    <w:link w:val="a5"/>
    <w:rsid w:val="006B3085"/>
    <w:rPr>
      <w:rFonts w:ascii="Times New Roman" w:eastAsia="Times New Roman" w:hAnsi="Times New Roman" w:cs="Times New Roman"/>
      <w:b/>
      <w:bCs/>
      <w:sz w:val="28"/>
      <w:szCs w:val="28"/>
      <w:lang w:val="uk-UA" w:eastAsia="ru-RU"/>
    </w:rPr>
  </w:style>
  <w:style w:type="paragraph" w:customStyle="1" w:styleId="100">
    <w:name w:val="а_название+10пт Ж по центру + автор"/>
    <w:basedOn w:val="a"/>
    <w:qFormat/>
    <w:rsid w:val="006B3085"/>
    <w:pPr>
      <w:keepNext/>
      <w:spacing w:after="0" w:line="240" w:lineRule="auto"/>
      <w:jc w:val="center"/>
      <w:outlineLvl w:val="0"/>
    </w:pPr>
    <w:rPr>
      <w:rFonts w:ascii="Times New Roman" w:eastAsia="Times New Roman" w:hAnsi="Times New Roman" w:cs="Times New Roman"/>
      <w:b/>
      <w:bCs/>
      <w:sz w:val="20"/>
      <w:szCs w:val="20"/>
      <w:lang w:eastAsia="ru-RU"/>
    </w:rPr>
  </w:style>
  <w:style w:type="paragraph" w:styleId="a7">
    <w:name w:val="Balloon Text"/>
    <w:basedOn w:val="a"/>
    <w:link w:val="a8"/>
    <w:uiPriority w:val="99"/>
    <w:semiHidden/>
    <w:unhideWhenUsed/>
    <w:rsid w:val="006B308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B3085"/>
    <w:rPr>
      <w:rFonts w:ascii="Tahoma" w:hAnsi="Tahoma" w:cs="Tahoma"/>
      <w:sz w:val="16"/>
      <w:szCs w:val="16"/>
    </w:rPr>
  </w:style>
  <w:style w:type="character" w:customStyle="1" w:styleId="0pt">
    <w:name w:val="Основной текст + Интервал 0 pt"/>
    <w:rsid w:val="008B7FC5"/>
    <w:rPr>
      <w:rFonts w:ascii="Times New Roman" w:hAnsi="Times New Roman" w:cs="Times New Roman" w:hint="default"/>
      <w:spacing w:val="10"/>
      <w:sz w:val="27"/>
      <w:shd w:val="clear" w:color="auto" w:fill="FFFFFF"/>
    </w:rPr>
  </w:style>
  <w:style w:type="paragraph" w:styleId="a9">
    <w:name w:val="List Paragraph"/>
    <w:basedOn w:val="a"/>
    <w:uiPriority w:val="34"/>
    <w:qFormat/>
    <w:rsid w:val="000925AC"/>
    <w:pPr>
      <w:ind w:left="720"/>
      <w:contextualSpacing/>
    </w:pPr>
  </w:style>
  <w:style w:type="character" w:customStyle="1" w:styleId="10">
    <w:name w:val="Заголовок 1 Знак"/>
    <w:basedOn w:val="a0"/>
    <w:link w:val="1"/>
    <w:rsid w:val="00C82DDB"/>
    <w:rPr>
      <w:rFonts w:ascii="Cambria" w:eastAsia="Times New Roman" w:hAnsi="Cambria" w:cs="Times New Roman"/>
      <w:b/>
      <w:bCs/>
      <w:color w:val="365F91"/>
      <w:sz w:val="28"/>
      <w:szCs w:val="28"/>
      <w:lang w:val="uk-UA"/>
    </w:rPr>
  </w:style>
  <w:style w:type="character" w:customStyle="1" w:styleId="20">
    <w:name w:val="Заголовок 2 Знак"/>
    <w:basedOn w:val="a0"/>
    <w:link w:val="2"/>
    <w:rsid w:val="00C82DDB"/>
    <w:rPr>
      <w:rFonts w:ascii="Cambria" w:eastAsia="Times New Roman" w:hAnsi="Cambria" w:cs="Times New Roman"/>
      <w:b/>
      <w:bCs/>
      <w:color w:val="4F81BD"/>
      <w:sz w:val="26"/>
      <w:szCs w:val="26"/>
      <w:lang w:val="uk-UA"/>
    </w:rPr>
  </w:style>
  <w:style w:type="character" w:customStyle="1" w:styleId="30">
    <w:name w:val="Заголовок 3 Знак"/>
    <w:basedOn w:val="a0"/>
    <w:link w:val="3"/>
    <w:rsid w:val="00C82DDB"/>
    <w:rPr>
      <w:rFonts w:ascii="Cambria" w:eastAsia="Times New Roman" w:hAnsi="Cambria" w:cs="Times New Roman"/>
      <w:b/>
      <w:bCs/>
      <w:color w:val="4F81BD"/>
      <w:sz w:val="28"/>
      <w:szCs w:val="28"/>
      <w:lang w:val="uk-UA"/>
    </w:rPr>
  </w:style>
  <w:style w:type="character" w:customStyle="1" w:styleId="40">
    <w:name w:val="Заголовок 4 Знак"/>
    <w:basedOn w:val="a0"/>
    <w:link w:val="4"/>
    <w:rsid w:val="00C82DDB"/>
    <w:rPr>
      <w:rFonts w:ascii="Cambria" w:eastAsia="Times New Roman" w:hAnsi="Cambria" w:cs="Times New Roman"/>
      <w:b/>
      <w:bCs/>
      <w:i/>
      <w:iCs/>
      <w:color w:val="4F81BD"/>
      <w:sz w:val="28"/>
      <w:szCs w:val="28"/>
      <w:lang w:val="uk-UA"/>
    </w:rPr>
  </w:style>
  <w:style w:type="character" w:customStyle="1" w:styleId="50">
    <w:name w:val="Заголовок 5 Знак"/>
    <w:basedOn w:val="a0"/>
    <w:link w:val="5"/>
    <w:rsid w:val="00C82DDB"/>
    <w:rPr>
      <w:rFonts w:ascii="Cambria" w:eastAsia="Times New Roman" w:hAnsi="Cambria" w:cs="Times New Roman"/>
      <w:color w:val="243F60"/>
      <w:sz w:val="28"/>
      <w:szCs w:val="28"/>
      <w:lang w:val="uk-UA"/>
    </w:rPr>
  </w:style>
  <w:style w:type="character" w:customStyle="1" w:styleId="60">
    <w:name w:val="Заголовок 6 Знак"/>
    <w:basedOn w:val="a0"/>
    <w:link w:val="6"/>
    <w:rsid w:val="00C82DDB"/>
    <w:rPr>
      <w:rFonts w:ascii="Cambria" w:eastAsia="Times New Roman" w:hAnsi="Cambria" w:cs="Times New Roman"/>
      <w:i/>
      <w:iCs/>
      <w:color w:val="243F60"/>
      <w:sz w:val="28"/>
      <w:szCs w:val="28"/>
      <w:lang w:val="uk-UA"/>
    </w:rPr>
  </w:style>
  <w:style w:type="character" w:customStyle="1" w:styleId="70">
    <w:name w:val="Заголовок 7 Знак"/>
    <w:basedOn w:val="a0"/>
    <w:link w:val="7"/>
    <w:rsid w:val="00C82DDB"/>
    <w:rPr>
      <w:rFonts w:ascii="Cambria" w:eastAsia="Times New Roman" w:hAnsi="Cambria" w:cs="Times New Roman"/>
      <w:i/>
      <w:iCs/>
      <w:color w:val="404040"/>
      <w:sz w:val="28"/>
      <w:szCs w:val="28"/>
      <w:lang w:val="uk-UA"/>
    </w:rPr>
  </w:style>
  <w:style w:type="character" w:customStyle="1" w:styleId="80">
    <w:name w:val="Заголовок 8 Знак"/>
    <w:basedOn w:val="a0"/>
    <w:link w:val="8"/>
    <w:rsid w:val="00C82DDB"/>
    <w:rPr>
      <w:rFonts w:ascii="Cambria" w:eastAsia="Times New Roman" w:hAnsi="Cambria" w:cs="Times New Roman"/>
      <w:color w:val="404040"/>
      <w:sz w:val="20"/>
      <w:szCs w:val="20"/>
      <w:lang w:val="uk-UA"/>
    </w:rPr>
  </w:style>
  <w:style w:type="character" w:customStyle="1" w:styleId="90">
    <w:name w:val="Заголовок 9 Знак"/>
    <w:basedOn w:val="a0"/>
    <w:link w:val="9"/>
    <w:rsid w:val="00C82DDB"/>
    <w:rPr>
      <w:rFonts w:ascii="Cambria" w:eastAsia="Times New Roman" w:hAnsi="Cambria" w:cs="Times New Roman"/>
      <w:i/>
      <w:iCs/>
      <w:color w:val="404040"/>
      <w:sz w:val="20"/>
      <w:szCs w:val="20"/>
      <w:lang w:val="uk-UA"/>
    </w:rPr>
  </w:style>
  <w:style w:type="paragraph" w:styleId="HTML">
    <w:name w:val="HTML Preformatted"/>
    <w:basedOn w:val="a"/>
    <w:link w:val="HTML0"/>
    <w:uiPriority w:val="99"/>
    <w:semiHidden/>
    <w:unhideWhenUsed/>
    <w:rsid w:val="00C82DDB"/>
    <w:pPr>
      <w:spacing w:after="0" w:line="240" w:lineRule="auto"/>
    </w:pPr>
    <w:rPr>
      <w:rFonts w:ascii="Consolas" w:eastAsia="Times New Roman" w:hAnsi="Consolas" w:cs="Consolas"/>
      <w:sz w:val="20"/>
      <w:szCs w:val="20"/>
      <w:lang w:eastAsia="ru-RU"/>
    </w:rPr>
  </w:style>
  <w:style w:type="character" w:customStyle="1" w:styleId="HTML0">
    <w:name w:val="Стандартный HTML Знак"/>
    <w:basedOn w:val="a0"/>
    <w:link w:val="HTML"/>
    <w:uiPriority w:val="99"/>
    <w:semiHidden/>
    <w:rsid w:val="00C82DDB"/>
    <w:rPr>
      <w:rFonts w:ascii="Consolas" w:eastAsia="Times New Roman" w:hAnsi="Consolas" w:cs="Consolas"/>
      <w:sz w:val="20"/>
      <w:szCs w:val="20"/>
      <w:lang w:eastAsia="ru-RU"/>
    </w:rPr>
  </w:style>
  <w:style w:type="paragraph" w:styleId="aa">
    <w:name w:val="footer"/>
    <w:basedOn w:val="a"/>
    <w:link w:val="ab"/>
    <w:rsid w:val="00C82DDB"/>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b">
    <w:name w:val="Нижний колонтитул Знак"/>
    <w:basedOn w:val="a0"/>
    <w:link w:val="aa"/>
    <w:rsid w:val="00C82DDB"/>
    <w:rPr>
      <w:rFonts w:ascii="Times New Roman" w:eastAsia="Times New Roman" w:hAnsi="Times New Roman" w:cs="Times New Roman"/>
      <w:sz w:val="24"/>
      <w:szCs w:val="24"/>
      <w:lang w:eastAsia="ru-RU"/>
    </w:rPr>
  </w:style>
  <w:style w:type="paragraph" w:styleId="ac">
    <w:name w:val="Normal (Web)"/>
    <w:basedOn w:val="a"/>
    <w:uiPriority w:val="99"/>
    <w:rsid w:val="00C82DD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No Spacing"/>
    <w:link w:val="ae"/>
    <w:uiPriority w:val="1"/>
    <w:qFormat/>
    <w:rsid w:val="00C82DDB"/>
    <w:pPr>
      <w:spacing w:after="0" w:line="240" w:lineRule="auto"/>
    </w:pPr>
    <w:rPr>
      <w:rFonts w:ascii="Calibri" w:eastAsia="Times New Roman" w:hAnsi="Calibri" w:cs="Times New Roman"/>
      <w:lang w:val="uk-UA" w:eastAsia="uk-UA"/>
    </w:rPr>
  </w:style>
  <w:style w:type="character" w:customStyle="1" w:styleId="ae">
    <w:name w:val="Без интервала Знак"/>
    <w:link w:val="ad"/>
    <w:uiPriority w:val="1"/>
    <w:rsid w:val="00C82DDB"/>
    <w:rPr>
      <w:rFonts w:ascii="Calibri" w:eastAsia="Times New Roman" w:hAnsi="Calibri" w:cs="Times New Roman"/>
      <w:lang w:val="uk-UA" w:eastAsia="uk-UA"/>
    </w:rPr>
  </w:style>
  <w:style w:type="paragraph" w:styleId="31">
    <w:name w:val="Body Text Indent 3"/>
    <w:basedOn w:val="a"/>
    <w:link w:val="32"/>
    <w:uiPriority w:val="99"/>
    <w:unhideWhenUsed/>
    <w:rsid w:val="00C82DDB"/>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C82DDB"/>
    <w:rPr>
      <w:rFonts w:ascii="Times New Roman" w:eastAsia="Times New Roman" w:hAnsi="Times New Roman" w:cs="Times New Roman"/>
      <w:sz w:val="16"/>
      <w:szCs w:val="16"/>
      <w:lang w:eastAsia="ru-RU"/>
    </w:rPr>
  </w:style>
  <w:style w:type="paragraph" w:styleId="af">
    <w:name w:val="Body Text"/>
    <w:basedOn w:val="a"/>
    <w:link w:val="af0"/>
    <w:unhideWhenUsed/>
    <w:rsid w:val="00C82DDB"/>
    <w:pPr>
      <w:spacing w:after="120" w:line="240" w:lineRule="auto"/>
    </w:pPr>
    <w:rPr>
      <w:rFonts w:ascii="Times New Roman" w:eastAsia="Times New Roman" w:hAnsi="Times New Roman" w:cs="Times New Roman"/>
      <w:sz w:val="24"/>
      <w:szCs w:val="24"/>
      <w:lang w:eastAsia="ru-RU"/>
    </w:rPr>
  </w:style>
  <w:style w:type="character" w:customStyle="1" w:styleId="af0">
    <w:name w:val="Основной текст Знак"/>
    <w:basedOn w:val="a0"/>
    <w:link w:val="af"/>
    <w:rsid w:val="00C82DDB"/>
    <w:rPr>
      <w:rFonts w:ascii="Times New Roman" w:eastAsia="Times New Roman" w:hAnsi="Times New Roman" w:cs="Times New Roman"/>
      <w:sz w:val="24"/>
      <w:szCs w:val="24"/>
      <w:lang w:eastAsia="ru-RU"/>
    </w:rPr>
  </w:style>
  <w:style w:type="paragraph" w:styleId="af1">
    <w:name w:val="header"/>
    <w:basedOn w:val="a"/>
    <w:link w:val="af2"/>
    <w:uiPriority w:val="99"/>
    <w:unhideWhenUsed/>
    <w:rsid w:val="00C82DD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2">
    <w:name w:val="Верхний колонтитул Знак"/>
    <w:basedOn w:val="a0"/>
    <w:link w:val="af1"/>
    <w:uiPriority w:val="99"/>
    <w:rsid w:val="00C82DDB"/>
    <w:rPr>
      <w:rFonts w:ascii="Times New Roman" w:eastAsia="Times New Roman" w:hAnsi="Times New Roman" w:cs="Times New Roman"/>
      <w:sz w:val="24"/>
      <w:szCs w:val="24"/>
      <w:lang w:eastAsia="ru-RU"/>
    </w:rPr>
  </w:style>
  <w:style w:type="table" w:styleId="af3">
    <w:name w:val="Table Grid"/>
    <w:basedOn w:val="a1"/>
    <w:uiPriority w:val="39"/>
    <w:rsid w:val="00C82D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
    <w:name w:val="Нет списка1"/>
    <w:next w:val="a2"/>
    <w:uiPriority w:val="99"/>
    <w:semiHidden/>
    <w:unhideWhenUsed/>
    <w:rsid w:val="00A327A0"/>
  </w:style>
  <w:style w:type="numbering" w:customStyle="1" w:styleId="21">
    <w:name w:val="Нет списка2"/>
    <w:next w:val="a2"/>
    <w:uiPriority w:val="99"/>
    <w:semiHidden/>
    <w:unhideWhenUsed/>
    <w:rsid w:val="00AA0F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wmf"/><Relationship Id="rId18" Type="http://schemas.openxmlformats.org/officeDocument/2006/relationships/oleObject" Target="embeddings/oleObject4.bin"/><Relationship Id="rId26" Type="http://schemas.openxmlformats.org/officeDocument/2006/relationships/oleObject" Target="embeddings/oleObject8.bin"/><Relationship Id="rId3" Type="http://schemas.openxmlformats.org/officeDocument/2006/relationships/styles" Target="styles.xml"/><Relationship Id="rId21" Type="http://schemas.openxmlformats.org/officeDocument/2006/relationships/image" Target="media/image9.w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oleObject" Target="embeddings/oleObject7.bin"/><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chart" Target="charts/chart2.xml"/><Relationship Id="rId10" Type="http://schemas.openxmlformats.org/officeDocument/2006/relationships/image" Target="media/image3.png"/><Relationship Id="rId19" Type="http://schemas.openxmlformats.org/officeDocument/2006/relationships/image" Target="media/image8.wmf"/><Relationship Id="rId31"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chart" Target="charts/chart1.xml"/><Relationship Id="rId30"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Metod\Desktop\4444.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Експерементальна група</c:v>
                </c:pt>
              </c:strCache>
            </c:strRef>
          </c:tx>
          <c:spPr>
            <a:solidFill>
              <a:schemeClr val="accent1"/>
            </a:solidFill>
            <a:ln>
              <a:noFill/>
            </a:ln>
            <a:effectLst/>
          </c:spPr>
          <c:invertIfNegative val="0"/>
          <c:cat>
            <c:strRef>
              <c:f>Лист1!$A$2:$A$4</c:f>
              <c:strCache>
                <c:ptCount val="3"/>
                <c:pt idx="0">
                  <c:v>Зріст</c:v>
                </c:pt>
                <c:pt idx="1">
                  <c:v>Вага</c:v>
                </c:pt>
                <c:pt idx="2">
                  <c:v>Динамометрія кисті </c:v>
                </c:pt>
              </c:strCache>
            </c:strRef>
          </c:cat>
          <c:val>
            <c:numRef>
              <c:f>Лист1!$B$2:$B$4</c:f>
              <c:numCache>
                <c:formatCode>General</c:formatCode>
                <c:ptCount val="3"/>
                <c:pt idx="0">
                  <c:v>158</c:v>
                </c:pt>
                <c:pt idx="1">
                  <c:v>48.6</c:v>
                </c:pt>
                <c:pt idx="2">
                  <c:v>19.3</c:v>
                </c:pt>
              </c:numCache>
            </c:numRef>
          </c:val>
          <c:extLst>
            <c:ext xmlns:c16="http://schemas.microsoft.com/office/drawing/2014/chart" uri="{C3380CC4-5D6E-409C-BE32-E72D297353CC}">
              <c16:uniqueId val="{00000000-A574-4811-BB79-49556BA5E90A}"/>
            </c:ext>
          </c:extLst>
        </c:ser>
        <c:ser>
          <c:idx val="1"/>
          <c:order val="1"/>
          <c:tx>
            <c:strRef>
              <c:f>Лист1!$C$1</c:f>
              <c:strCache>
                <c:ptCount val="1"/>
                <c:pt idx="0">
                  <c:v>Контрольна група</c:v>
                </c:pt>
              </c:strCache>
            </c:strRef>
          </c:tx>
          <c:spPr>
            <a:solidFill>
              <a:schemeClr val="accent2"/>
            </a:solidFill>
            <a:ln>
              <a:noFill/>
            </a:ln>
            <a:effectLst/>
          </c:spPr>
          <c:invertIfNegative val="0"/>
          <c:cat>
            <c:strRef>
              <c:f>Лист1!$A$2:$A$4</c:f>
              <c:strCache>
                <c:ptCount val="3"/>
                <c:pt idx="0">
                  <c:v>Зріст</c:v>
                </c:pt>
                <c:pt idx="1">
                  <c:v>Вага</c:v>
                </c:pt>
                <c:pt idx="2">
                  <c:v>Динамометрія кисті </c:v>
                </c:pt>
              </c:strCache>
            </c:strRef>
          </c:cat>
          <c:val>
            <c:numRef>
              <c:f>Лист1!$C$2:$C$4</c:f>
              <c:numCache>
                <c:formatCode>General</c:formatCode>
                <c:ptCount val="3"/>
                <c:pt idx="0">
                  <c:v>145.30000000000001</c:v>
                </c:pt>
                <c:pt idx="1">
                  <c:v>51.1</c:v>
                </c:pt>
                <c:pt idx="2">
                  <c:v>8.1</c:v>
                </c:pt>
              </c:numCache>
            </c:numRef>
          </c:val>
          <c:extLst>
            <c:ext xmlns:c16="http://schemas.microsoft.com/office/drawing/2014/chart" uri="{C3380CC4-5D6E-409C-BE32-E72D297353CC}">
              <c16:uniqueId val="{00000001-A574-4811-BB79-49556BA5E90A}"/>
            </c:ext>
          </c:extLst>
        </c:ser>
        <c:dLbls>
          <c:showLegendKey val="0"/>
          <c:showVal val="0"/>
          <c:showCatName val="0"/>
          <c:showSerName val="0"/>
          <c:showPercent val="0"/>
          <c:showBubbleSize val="0"/>
        </c:dLbls>
        <c:gapWidth val="219"/>
        <c:overlap val="-27"/>
        <c:axId val="123396480"/>
        <c:axId val="123398016"/>
      </c:barChart>
      <c:catAx>
        <c:axId val="123396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3398016"/>
        <c:crosses val="autoZero"/>
        <c:auto val="1"/>
        <c:lblAlgn val="ctr"/>
        <c:lblOffset val="100"/>
        <c:noMultiLvlLbl val="0"/>
      </c:catAx>
      <c:valAx>
        <c:axId val="123398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3396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Лист1!$A$1:$C$1</c:f>
              <c:numCache>
                <c:formatCode>General</c:formatCode>
                <c:ptCount val="3"/>
                <c:pt idx="0">
                  <c:v>62.6</c:v>
                </c:pt>
                <c:pt idx="1">
                  <c:v>15.7</c:v>
                </c:pt>
                <c:pt idx="2">
                  <c:v>21.7</c:v>
                </c:pt>
              </c:numCache>
            </c:numRef>
          </c:val>
          <c:extLst>
            <c:ext xmlns:c16="http://schemas.microsoft.com/office/drawing/2014/chart" uri="{C3380CC4-5D6E-409C-BE32-E72D297353CC}">
              <c16:uniqueId val="{00000000-3680-4CDB-9C14-31B8DB37BB68}"/>
            </c:ext>
          </c:extLst>
        </c:ser>
        <c:dLbls>
          <c:showLegendKey val="0"/>
          <c:showVal val="1"/>
          <c:showCatName val="0"/>
          <c:showSerName val="0"/>
          <c:showPercent val="0"/>
          <c:showBubbleSize val="0"/>
        </c:dLbls>
        <c:gapWidth val="219"/>
        <c:overlap val="-27"/>
        <c:axId val="123491840"/>
        <c:axId val="123493376"/>
      </c:barChart>
      <c:catAx>
        <c:axId val="1234918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3493376"/>
        <c:crosses val="autoZero"/>
        <c:auto val="1"/>
        <c:lblAlgn val="ctr"/>
        <c:lblOffset val="100"/>
        <c:noMultiLvlLbl val="0"/>
      </c:catAx>
      <c:valAx>
        <c:axId val="123493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3491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invertIfNegative val="0"/>
          <c:dLbls>
            <c:dLbl>
              <c:idx val="0"/>
              <c:layout>
                <c:manualLayout>
                  <c:x val="0"/>
                  <c:y val="0.16250000000000001"/>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2F1-4B6C-B4C2-F5ABCF33C3BC}"/>
                </c:ext>
              </c:extLst>
            </c:dLbl>
            <c:dLbl>
              <c:idx val="2"/>
              <c:layout>
                <c:manualLayout>
                  <c:x val="5.5555555555555558E-3"/>
                  <c:y val="0.16250000000000001"/>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2F1-4B6C-B4C2-F5ABCF33C3BC}"/>
                </c:ext>
              </c:extLst>
            </c:dLbl>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percentage"/>
            <c:noEndCap val="0"/>
            <c:val val="5"/>
          </c:errBars>
          <c:val>
            <c:numRef>
              <c:f>Лист1!$A$1:$A$3</c:f>
              <c:numCache>
                <c:formatCode>General</c:formatCode>
                <c:ptCount val="3"/>
                <c:pt idx="0">
                  <c:v>57.5</c:v>
                </c:pt>
                <c:pt idx="1">
                  <c:v>9.1</c:v>
                </c:pt>
                <c:pt idx="2">
                  <c:v>33.4</c:v>
                </c:pt>
              </c:numCache>
            </c:numRef>
          </c:val>
          <c:extLst>
            <c:ext xmlns:c16="http://schemas.microsoft.com/office/drawing/2014/chart" uri="{C3380CC4-5D6E-409C-BE32-E72D297353CC}">
              <c16:uniqueId val="{00000002-B2F1-4B6C-B4C2-F5ABCF33C3BC}"/>
            </c:ext>
          </c:extLst>
        </c:ser>
        <c:dLbls>
          <c:showLegendKey val="0"/>
          <c:showVal val="0"/>
          <c:showCatName val="0"/>
          <c:showSerName val="0"/>
          <c:showPercent val="0"/>
          <c:showBubbleSize val="0"/>
        </c:dLbls>
        <c:gapWidth val="75"/>
        <c:overlap val="40"/>
        <c:axId val="123394688"/>
        <c:axId val="123584896"/>
      </c:barChart>
      <c:catAx>
        <c:axId val="123394688"/>
        <c:scaling>
          <c:orientation val="minMax"/>
        </c:scaling>
        <c:delete val="0"/>
        <c:axPos val="b"/>
        <c:majorTickMark val="none"/>
        <c:minorTickMark val="none"/>
        <c:tickLblPos val="nextTo"/>
        <c:txPr>
          <a:bodyPr/>
          <a:lstStyle/>
          <a:p>
            <a:pPr>
              <a:defRPr i="1"/>
            </a:pPr>
            <a:endParaRPr lang="uk-UA"/>
          </a:p>
        </c:txPr>
        <c:crossAx val="123584896"/>
        <c:crosses val="autoZero"/>
        <c:auto val="1"/>
        <c:lblAlgn val="ctr"/>
        <c:lblOffset val="100"/>
        <c:noMultiLvlLbl val="0"/>
      </c:catAx>
      <c:valAx>
        <c:axId val="123584896"/>
        <c:scaling>
          <c:orientation val="minMax"/>
        </c:scaling>
        <c:delete val="0"/>
        <c:axPos val="l"/>
        <c:majorGridlines/>
        <c:title>
          <c:tx>
            <c:rich>
              <a:bodyPr rot="-5400000" vert="horz"/>
              <a:lstStyle/>
              <a:p>
                <a:pPr>
                  <a:defRPr/>
                </a:pPr>
                <a:r>
                  <a:rPr lang="en-US"/>
                  <a:t>%</a:t>
                </a:r>
              </a:p>
            </c:rich>
          </c:tx>
          <c:layout>
            <c:manualLayout>
              <c:xMode val="edge"/>
              <c:yMode val="edge"/>
              <c:x val="1.6666666666666701E-2"/>
              <c:y val="0.41303404782735492"/>
            </c:manualLayout>
          </c:layout>
          <c:overlay val="0"/>
        </c:title>
        <c:numFmt formatCode="General" sourceLinked="1"/>
        <c:majorTickMark val="none"/>
        <c:minorTickMark val="none"/>
        <c:tickLblPos val="nextTo"/>
        <c:crossAx val="123394688"/>
        <c:crosses val="autoZero"/>
        <c:crossBetween val="between"/>
      </c:valAx>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invertIfNegative val="0"/>
          <c:dLbls>
            <c:dLbl>
              <c:idx val="0"/>
              <c:tx>
                <c:rich>
                  <a:bodyPr/>
                  <a:lstStyle/>
                  <a:p>
                    <a:r>
                      <a:rPr lang="en-US"/>
                      <a:t>64,1</a:t>
                    </a:r>
                  </a:p>
                </c:rich>
              </c:tx>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9F7-4429-B77F-B59FE7FA4B96}"/>
                </c:ext>
              </c:extLst>
            </c:dLbl>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percentage"/>
            <c:noEndCap val="0"/>
            <c:val val="5"/>
          </c:errBars>
          <c:val>
            <c:numRef>
              <c:f>Лист1!$A$1:$A$6</c:f>
              <c:numCache>
                <c:formatCode>General</c:formatCode>
                <c:ptCount val="6"/>
                <c:pt idx="0">
                  <c:v>64</c:v>
                </c:pt>
                <c:pt idx="1">
                  <c:v>55.1</c:v>
                </c:pt>
                <c:pt idx="2">
                  <c:v>52.4</c:v>
                </c:pt>
                <c:pt idx="3">
                  <c:v>43.6</c:v>
                </c:pt>
                <c:pt idx="4">
                  <c:v>39.9</c:v>
                </c:pt>
                <c:pt idx="5">
                  <c:v>36.200000000000003</c:v>
                </c:pt>
              </c:numCache>
            </c:numRef>
          </c:val>
          <c:extLst>
            <c:ext xmlns:c16="http://schemas.microsoft.com/office/drawing/2014/chart" uri="{C3380CC4-5D6E-409C-BE32-E72D297353CC}">
              <c16:uniqueId val="{00000001-A9F7-4429-B77F-B59FE7FA4B96}"/>
            </c:ext>
          </c:extLst>
        </c:ser>
        <c:dLbls>
          <c:showLegendKey val="0"/>
          <c:showVal val="0"/>
          <c:showCatName val="0"/>
          <c:showSerName val="0"/>
          <c:showPercent val="0"/>
          <c:showBubbleSize val="0"/>
        </c:dLbls>
        <c:gapWidth val="75"/>
        <c:overlap val="40"/>
        <c:axId val="123638144"/>
        <c:axId val="123639680"/>
      </c:barChart>
      <c:catAx>
        <c:axId val="123638144"/>
        <c:scaling>
          <c:orientation val="minMax"/>
        </c:scaling>
        <c:delete val="0"/>
        <c:axPos val="b"/>
        <c:majorTickMark val="none"/>
        <c:minorTickMark val="none"/>
        <c:tickLblPos val="nextTo"/>
        <c:txPr>
          <a:bodyPr/>
          <a:lstStyle/>
          <a:p>
            <a:pPr>
              <a:defRPr sz="1200" i="1">
                <a:latin typeface="Times New Roman" panose="02020603050405020304" pitchFamily="18" charset="0"/>
                <a:cs typeface="Times New Roman" panose="02020603050405020304" pitchFamily="18" charset="0"/>
              </a:defRPr>
            </a:pPr>
            <a:endParaRPr lang="uk-UA"/>
          </a:p>
        </c:txPr>
        <c:crossAx val="123639680"/>
        <c:crosses val="autoZero"/>
        <c:auto val="1"/>
        <c:lblAlgn val="ctr"/>
        <c:lblOffset val="100"/>
        <c:noMultiLvlLbl val="0"/>
      </c:catAx>
      <c:valAx>
        <c:axId val="123639680"/>
        <c:scaling>
          <c:orientation val="minMax"/>
        </c:scaling>
        <c:delete val="0"/>
        <c:axPos val="l"/>
        <c:majorGridlines/>
        <c:title>
          <c:tx>
            <c:rich>
              <a:bodyPr rot="-5400000" vert="horz"/>
              <a:lstStyle/>
              <a:p>
                <a:pPr>
                  <a:defRPr/>
                </a:pPr>
                <a:r>
                  <a:rPr lang="en-US" sz="1400">
                    <a:latin typeface="Times New Roman" panose="02020603050405020304" pitchFamily="18" charset="0"/>
                    <a:cs typeface="Times New Roman" panose="02020603050405020304" pitchFamily="18" charset="0"/>
                  </a:rPr>
                  <a:t>%</a:t>
                </a:r>
              </a:p>
            </c:rich>
          </c:tx>
          <c:layout>
            <c:manualLayout>
              <c:xMode val="edge"/>
              <c:yMode val="edge"/>
              <c:x val="1.6666666666666701E-2"/>
              <c:y val="0.4060994459025955"/>
            </c:manualLayout>
          </c:layout>
          <c:overlay val="0"/>
        </c:title>
        <c:numFmt formatCode="General" sourceLinked="1"/>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123638144"/>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0-CEB5-4BBD-A684-C54358A5479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CEB5-4BBD-A684-C54358A5479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CEB5-4BBD-A684-C54358A5479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CEB5-4BBD-A684-C54358A5479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4-CEB5-4BBD-A684-C54358A54794}"/>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5-CEB5-4BBD-A684-C54358A54794}"/>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6-CEB5-4BBD-A684-C54358A54794}"/>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CEB5-4BBD-A684-C54358A54794}"/>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08-CEB5-4BBD-A684-C54358A54794}"/>
              </c:ext>
            </c:extLst>
          </c:dPt>
          <c:cat>
            <c:strRef>
              <c:f>Лист1!$A$2:$A$10</c:f>
              <c:strCache>
                <c:ptCount val="9"/>
                <c:pt idx="0">
                  <c:v>Спортивні ігри</c:v>
                </c:pt>
                <c:pt idx="1">
                  <c:v>Заняття у тренажерній залі</c:v>
                </c:pt>
                <c:pt idx="2">
                  <c:v>Настільний теніс</c:v>
                </c:pt>
                <c:pt idx="3">
                  <c:v>Легка атлетика</c:v>
                </c:pt>
                <c:pt idx="4">
                  <c:v>Гімнастика</c:v>
                </c:pt>
                <c:pt idx="5">
                  <c:v>Плавання</c:v>
                </c:pt>
                <c:pt idx="6">
                  <c:v>Єдиноборства</c:v>
                </c:pt>
                <c:pt idx="7">
                  <c:v>Туризм</c:v>
                </c:pt>
                <c:pt idx="8">
                  <c:v>Шахи</c:v>
                </c:pt>
              </c:strCache>
            </c:strRef>
          </c:cat>
          <c:val>
            <c:numRef>
              <c:f>Лист1!$B$2:$B$10</c:f>
              <c:numCache>
                <c:formatCode>General</c:formatCode>
                <c:ptCount val="9"/>
                <c:pt idx="0">
                  <c:v>50.4</c:v>
                </c:pt>
                <c:pt idx="1">
                  <c:v>32.9</c:v>
                </c:pt>
                <c:pt idx="2">
                  <c:v>35.6</c:v>
                </c:pt>
                <c:pt idx="3">
                  <c:v>31.9</c:v>
                </c:pt>
                <c:pt idx="4">
                  <c:v>7.4</c:v>
                </c:pt>
                <c:pt idx="5">
                  <c:v>24.3</c:v>
                </c:pt>
                <c:pt idx="6">
                  <c:v>31.4</c:v>
                </c:pt>
                <c:pt idx="7">
                  <c:v>4.0999999999999996</c:v>
                </c:pt>
                <c:pt idx="8">
                  <c:v>10</c:v>
                </c:pt>
              </c:numCache>
            </c:numRef>
          </c:val>
          <c:extLst>
            <c:ext xmlns:c16="http://schemas.microsoft.com/office/drawing/2014/chart" uri="{C3380CC4-5D6E-409C-BE32-E72D297353CC}">
              <c16:uniqueId val="{00000009-CEB5-4BBD-A684-C54358A5479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19718A-AA9B-4223-B458-4CC922CED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86</Pages>
  <Words>81145</Words>
  <Characters>46254</Characters>
  <Application>Microsoft Office Word</Application>
  <DocSecurity>0</DocSecurity>
  <Lines>385</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6</cp:revision>
  <dcterms:created xsi:type="dcterms:W3CDTF">2024-01-03T11:49:00Z</dcterms:created>
  <dcterms:modified xsi:type="dcterms:W3CDTF">2024-01-11T16:30:00Z</dcterms:modified>
</cp:coreProperties>
</file>