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0B0D" w:rsidRPr="007409C5" w:rsidRDefault="00760B0D" w:rsidP="00760B0D">
      <w:pPr>
        <w:pStyle w:val="a4"/>
        <w:spacing w:line="360" w:lineRule="auto"/>
        <w:rPr>
          <w:color w:val="auto"/>
          <w:szCs w:val="28"/>
        </w:rPr>
      </w:pPr>
      <w:r w:rsidRPr="007409C5">
        <w:rPr>
          <w:color w:val="auto"/>
          <w:szCs w:val="28"/>
        </w:rPr>
        <w:t>Міністерство освіти і науки України</w:t>
      </w:r>
    </w:p>
    <w:p w:rsidR="00760B0D" w:rsidRPr="007409C5" w:rsidRDefault="00760B0D" w:rsidP="00760B0D">
      <w:pPr>
        <w:pStyle w:val="a4"/>
        <w:spacing w:line="360" w:lineRule="auto"/>
        <w:rPr>
          <w:color w:val="auto"/>
          <w:szCs w:val="28"/>
        </w:rPr>
      </w:pPr>
      <w:r w:rsidRPr="007409C5">
        <w:rPr>
          <w:color w:val="auto"/>
          <w:szCs w:val="28"/>
        </w:rPr>
        <w:t>Державний заклад</w:t>
      </w:r>
    </w:p>
    <w:p w:rsidR="00760B0D" w:rsidRPr="007409C5" w:rsidRDefault="00760B0D" w:rsidP="00760B0D">
      <w:pPr>
        <w:pStyle w:val="a4"/>
        <w:spacing w:line="360" w:lineRule="auto"/>
        <w:rPr>
          <w:color w:val="auto"/>
          <w:szCs w:val="28"/>
        </w:rPr>
      </w:pPr>
      <w:r w:rsidRPr="007409C5">
        <w:rPr>
          <w:color w:val="auto"/>
          <w:szCs w:val="28"/>
        </w:rPr>
        <w:t>«Луганський національний університет</w:t>
      </w:r>
    </w:p>
    <w:p w:rsidR="00760B0D" w:rsidRPr="007409C5" w:rsidRDefault="00760B0D" w:rsidP="00760B0D">
      <w:pPr>
        <w:pStyle w:val="a4"/>
        <w:spacing w:line="360" w:lineRule="auto"/>
        <w:rPr>
          <w:color w:val="auto"/>
          <w:szCs w:val="28"/>
        </w:rPr>
      </w:pPr>
      <w:r w:rsidRPr="007409C5">
        <w:rPr>
          <w:color w:val="auto"/>
          <w:szCs w:val="28"/>
        </w:rPr>
        <w:t>імені Тараса Шевченка»</w:t>
      </w:r>
    </w:p>
    <w:p w:rsidR="00760B0D" w:rsidRPr="007409C5" w:rsidRDefault="00760B0D" w:rsidP="00760B0D">
      <w:pPr>
        <w:pStyle w:val="a4"/>
        <w:spacing w:line="360" w:lineRule="auto"/>
        <w:rPr>
          <w:color w:val="auto"/>
          <w:szCs w:val="28"/>
        </w:rPr>
      </w:pPr>
    </w:p>
    <w:p w:rsidR="00760B0D" w:rsidRPr="007409C5" w:rsidRDefault="00760B0D" w:rsidP="00760B0D">
      <w:pPr>
        <w:pStyle w:val="a4"/>
        <w:spacing w:line="360" w:lineRule="auto"/>
        <w:rPr>
          <w:color w:val="auto"/>
          <w:szCs w:val="28"/>
        </w:rPr>
      </w:pPr>
      <w:r w:rsidRPr="007409C5">
        <w:rPr>
          <w:color w:val="auto"/>
          <w:szCs w:val="28"/>
        </w:rPr>
        <w:t>Навчально-науковий інститут фізичного виховання і спорту</w:t>
      </w:r>
    </w:p>
    <w:p w:rsidR="00760B0D" w:rsidRPr="007409C5" w:rsidRDefault="00760B0D" w:rsidP="00760B0D">
      <w:pPr>
        <w:pStyle w:val="a4"/>
        <w:spacing w:line="360" w:lineRule="auto"/>
        <w:rPr>
          <w:color w:val="auto"/>
          <w:szCs w:val="28"/>
        </w:rPr>
      </w:pPr>
      <w:r w:rsidRPr="007409C5">
        <w:rPr>
          <w:color w:val="auto"/>
          <w:szCs w:val="28"/>
        </w:rPr>
        <w:t>Кафедра олімпійського та професійного спорту</w:t>
      </w:r>
    </w:p>
    <w:p w:rsidR="00760B0D" w:rsidRPr="007409C5" w:rsidRDefault="00760B0D" w:rsidP="00760B0D">
      <w:pPr>
        <w:pStyle w:val="a4"/>
        <w:spacing w:line="360" w:lineRule="auto"/>
        <w:rPr>
          <w:color w:val="auto"/>
          <w:szCs w:val="28"/>
        </w:rPr>
      </w:pPr>
    </w:p>
    <w:p w:rsidR="00760B0D" w:rsidRPr="007409C5" w:rsidRDefault="00760B0D" w:rsidP="00760B0D">
      <w:pPr>
        <w:spacing w:after="0" w:line="360" w:lineRule="auto"/>
        <w:jc w:val="center"/>
        <w:rPr>
          <w:rFonts w:ascii="Times New Roman" w:hAnsi="Times New Roman" w:cs="Times New Roman"/>
          <w:b/>
          <w:color w:val="000000"/>
          <w:sz w:val="28"/>
          <w:szCs w:val="28"/>
          <w:lang w:val="uk-UA"/>
        </w:rPr>
      </w:pPr>
      <w:r w:rsidRPr="007409C5">
        <w:rPr>
          <w:rFonts w:ascii="Times New Roman" w:hAnsi="Times New Roman" w:cs="Times New Roman"/>
          <w:b/>
          <w:color w:val="000000"/>
          <w:sz w:val="28"/>
          <w:szCs w:val="28"/>
          <w:lang w:val="uk-UA"/>
        </w:rPr>
        <w:t>Кшуташвілі Аліна Максимівна</w:t>
      </w:r>
    </w:p>
    <w:p w:rsidR="00760B0D" w:rsidRPr="007409C5" w:rsidRDefault="00760B0D" w:rsidP="00760B0D">
      <w:pPr>
        <w:spacing w:after="0" w:line="360" w:lineRule="auto"/>
        <w:jc w:val="both"/>
        <w:rPr>
          <w:rFonts w:ascii="Times New Roman" w:eastAsia="Times New Roman" w:hAnsi="Times New Roman" w:cs="Times New Roman"/>
          <w:sz w:val="28"/>
          <w:szCs w:val="28"/>
          <w:lang w:val="uk-UA" w:eastAsia="ru-RU"/>
        </w:rPr>
      </w:pPr>
    </w:p>
    <w:p w:rsidR="00760B0D" w:rsidRPr="007409C5" w:rsidRDefault="00760B0D" w:rsidP="00760B0D">
      <w:pPr>
        <w:spacing w:after="0" w:line="360" w:lineRule="auto"/>
        <w:jc w:val="both"/>
        <w:rPr>
          <w:rFonts w:ascii="Times New Roman" w:eastAsia="Times New Roman" w:hAnsi="Times New Roman" w:cs="Times New Roman"/>
          <w:sz w:val="28"/>
          <w:szCs w:val="28"/>
          <w:lang w:val="uk-UA" w:eastAsia="ru-RU"/>
        </w:rPr>
      </w:pPr>
    </w:p>
    <w:p w:rsidR="00760B0D" w:rsidRPr="007409C5" w:rsidRDefault="00760B0D" w:rsidP="00760B0D">
      <w:pPr>
        <w:spacing w:after="0" w:line="360" w:lineRule="auto"/>
        <w:ind w:firstLine="708"/>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ОСОБЛИВОСТІ ВИКОРИСТАННЯ ПРЕДМЕТІВ У ХУДОЖНІЙ ГІМНАСТИЦІ ДЛЯ РОЗВИТКУ КООРДИНАЦІЙНИХ ЗДІБНОСТЕЙ У ДІВЧАТ 8-10 РОКІВ</w:t>
      </w:r>
    </w:p>
    <w:p w:rsidR="00760B0D" w:rsidRPr="007409C5" w:rsidRDefault="00760B0D" w:rsidP="00760B0D">
      <w:pPr>
        <w:spacing w:after="0" w:line="360" w:lineRule="auto"/>
        <w:ind w:firstLine="454"/>
        <w:jc w:val="center"/>
        <w:rPr>
          <w:rFonts w:ascii="Times New Roman" w:eastAsia="Times New Roman" w:hAnsi="Times New Roman" w:cs="Times New Roman"/>
          <w:sz w:val="28"/>
          <w:szCs w:val="28"/>
          <w:lang w:val="uk-UA" w:eastAsia="ru-RU"/>
        </w:rPr>
      </w:pPr>
    </w:p>
    <w:p w:rsidR="00760B0D" w:rsidRPr="007409C5" w:rsidRDefault="00760B0D" w:rsidP="00760B0D">
      <w:pPr>
        <w:pStyle w:val="a4"/>
        <w:spacing w:line="360" w:lineRule="auto"/>
        <w:rPr>
          <w:color w:val="auto"/>
          <w:szCs w:val="28"/>
        </w:rPr>
      </w:pPr>
      <w:r w:rsidRPr="007409C5">
        <w:rPr>
          <w:color w:val="auto"/>
          <w:szCs w:val="28"/>
        </w:rPr>
        <w:t xml:space="preserve">Кваліфікаційна робота </w:t>
      </w:r>
    </w:p>
    <w:p w:rsidR="00760B0D" w:rsidRPr="007409C5" w:rsidRDefault="00760B0D" w:rsidP="00760B0D">
      <w:pPr>
        <w:pStyle w:val="a4"/>
        <w:spacing w:line="360" w:lineRule="auto"/>
        <w:rPr>
          <w:color w:val="auto"/>
          <w:szCs w:val="28"/>
        </w:rPr>
      </w:pPr>
      <w:r w:rsidRPr="007409C5">
        <w:rPr>
          <w:color w:val="auto"/>
          <w:szCs w:val="28"/>
        </w:rPr>
        <w:t>здобувача другого (магістерського) рівня вищої освіти</w:t>
      </w:r>
    </w:p>
    <w:p w:rsidR="00760B0D" w:rsidRPr="007409C5" w:rsidRDefault="00760B0D" w:rsidP="00760B0D">
      <w:pPr>
        <w:pStyle w:val="a4"/>
        <w:spacing w:line="360" w:lineRule="auto"/>
        <w:rPr>
          <w:color w:val="auto"/>
          <w:szCs w:val="28"/>
        </w:rPr>
      </w:pPr>
      <w:r w:rsidRPr="007409C5">
        <w:rPr>
          <w:color w:val="auto"/>
          <w:szCs w:val="28"/>
        </w:rPr>
        <w:t>за спеціальністю 017 «Фізична культура і спорт. Спорт»</w:t>
      </w:r>
    </w:p>
    <w:p w:rsidR="00760B0D" w:rsidRPr="007409C5" w:rsidRDefault="00760B0D" w:rsidP="00760B0D">
      <w:pPr>
        <w:pStyle w:val="a4"/>
        <w:spacing w:line="360" w:lineRule="auto"/>
        <w:ind w:firstLine="720"/>
        <w:rPr>
          <w:color w:val="auto"/>
          <w:sz w:val="24"/>
          <w:szCs w:val="24"/>
        </w:rPr>
      </w:pPr>
    </w:p>
    <w:p w:rsidR="00760B0D" w:rsidRPr="007409C5" w:rsidRDefault="00760B0D" w:rsidP="00760B0D">
      <w:pPr>
        <w:pStyle w:val="a4"/>
        <w:spacing w:line="360" w:lineRule="auto"/>
        <w:ind w:firstLine="720"/>
        <w:rPr>
          <w:color w:val="auto"/>
          <w:sz w:val="24"/>
          <w:szCs w:val="24"/>
        </w:rPr>
      </w:pPr>
    </w:p>
    <w:p w:rsidR="00760B0D" w:rsidRPr="007409C5" w:rsidRDefault="00760B0D" w:rsidP="00760B0D">
      <w:pPr>
        <w:pStyle w:val="a4"/>
        <w:spacing w:line="360" w:lineRule="auto"/>
        <w:ind w:left="34" w:firstLine="567"/>
        <w:jc w:val="left"/>
        <w:rPr>
          <w:bCs w:val="0"/>
        </w:rPr>
      </w:pPr>
      <w:r w:rsidRPr="007409C5">
        <w:rPr>
          <w:b w:val="0"/>
          <w:color w:val="auto"/>
          <w:szCs w:val="28"/>
        </w:rPr>
        <w:t xml:space="preserve">Особистий підпис – </w:t>
      </w:r>
      <w:r w:rsidRPr="007409C5">
        <w:rPr>
          <w:bCs w:val="0"/>
        </w:rPr>
        <w:t>__________________</w:t>
      </w:r>
    </w:p>
    <w:p w:rsidR="00760B0D" w:rsidRPr="007409C5" w:rsidRDefault="00760B0D" w:rsidP="00760B0D">
      <w:pPr>
        <w:pStyle w:val="a4"/>
        <w:spacing w:line="360" w:lineRule="auto"/>
        <w:ind w:left="34" w:firstLine="567"/>
        <w:jc w:val="left"/>
        <w:rPr>
          <w:b w:val="0"/>
          <w:color w:val="auto"/>
          <w:szCs w:val="28"/>
        </w:rPr>
      </w:pPr>
    </w:p>
    <w:p w:rsidR="007409C5" w:rsidRPr="007409C5" w:rsidRDefault="00760B0D" w:rsidP="00760B0D">
      <w:pPr>
        <w:pStyle w:val="a4"/>
        <w:spacing w:line="360" w:lineRule="auto"/>
        <w:ind w:left="34" w:firstLine="567"/>
        <w:jc w:val="left"/>
        <w:rPr>
          <w:b w:val="0"/>
          <w:bCs w:val="0"/>
        </w:rPr>
      </w:pPr>
      <w:r w:rsidRPr="007409C5">
        <w:rPr>
          <w:b w:val="0"/>
          <w:color w:val="auto"/>
          <w:szCs w:val="28"/>
        </w:rPr>
        <w:t xml:space="preserve">Науковий керівник – </w:t>
      </w:r>
      <w:r w:rsidR="007045F8">
        <w:rPr>
          <w:b w:val="0"/>
          <w:color w:val="auto"/>
          <w:szCs w:val="28"/>
          <w:lang w:val="en-US"/>
        </w:rPr>
        <w:t xml:space="preserve">    </w:t>
      </w:r>
      <w:r w:rsidR="007045F8">
        <w:rPr>
          <w:bCs w:val="0"/>
          <w:noProof/>
          <w:lang w:val="ru-RU"/>
        </w:rPr>
        <w:drawing>
          <wp:inline distT="0" distB="0" distL="0" distR="0" wp14:anchorId="197881E9">
            <wp:extent cx="1220962" cy="54864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
                      <a:extLst>
                        <a:ext uri="{28A0092B-C50C-407E-A947-70E740481C1C}">
                          <a14:useLocalDpi xmlns:a14="http://schemas.microsoft.com/office/drawing/2010/main" val="0"/>
                        </a:ext>
                      </a:extLst>
                    </a:blip>
                    <a:srcRect r="18596"/>
                    <a:stretch/>
                  </pic:blipFill>
                  <pic:spPr bwMode="auto">
                    <a:xfrm>
                      <a:off x="0" y="0"/>
                      <a:ext cx="1220962" cy="548640"/>
                    </a:xfrm>
                    <a:prstGeom prst="rect">
                      <a:avLst/>
                    </a:prstGeom>
                    <a:noFill/>
                    <a:ln>
                      <a:noFill/>
                    </a:ln>
                    <a:extLst>
                      <a:ext uri="{53640926-AAD7-44D8-BBD7-CCE9431645EC}">
                        <a14:shadowObscured xmlns:a14="http://schemas.microsoft.com/office/drawing/2010/main"/>
                      </a:ext>
                    </a:extLst>
                  </pic:spPr>
                </pic:pic>
              </a:graphicData>
            </a:graphic>
          </wp:inline>
        </w:drawing>
      </w:r>
      <w:r w:rsidR="007045F8">
        <w:rPr>
          <w:bCs w:val="0"/>
        </w:rPr>
        <w:t xml:space="preserve">   </w:t>
      </w:r>
      <w:r w:rsidR="007045F8">
        <w:rPr>
          <w:bCs w:val="0"/>
          <w:lang w:val="en-US"/>
        </w:rPr>
        <w:t xml:space="preserve">  </w:t>
      </w:r>
      <w:r w:rsidR="007045F8">
        <w:rPr>
          <w:bCs w:val="0"/>
        </w:rPr>
        <w:t xml:space="preserve"> </w:t>
      </w:r>
      <w:r w:rsidR="007409C5" w:rsidRPr="007409C5">
        <w:rPr>
          <w:b w:val="0"/>
          <w:bCs w:val="0"/>
        </w:rPr>
        <w:t>доктор пед. наук, професор</w:t>
      </w:r>
    </w:p>
    <w:p w:rsidR="00760B0D" w:rsidRPr="007409C5" w:rsidRDefault="007409C5" w:rsidP="007409C5">
      <w:pPr>
        <w:pStyle w:val="a4"/>
        <w:spacing w:line="360" w:lineRule="auto"/>
        <w:ind w:left="34" w:firstLine="567"/>
        <w:rPr>
          <w:b w:val="0"/>
          <w:color w:val="auto"/>
          <w:szCs w:val="28"/>
        </w:rPr>
      </w:pPr>
      <w:r w:rsidRPr="007409C5">
        <w:rPr>
          <w:b w:val="0"/>
          <w:bCs w:val="0"/>
        </w:rPr>
        <w:t xml:space="preserve">                                          </w:t>
      </w:r>
      <w:r w:rsidR="00623C39" w:rsidRPr="007409C5">
        <w:rPr>
          <w:b w:val="0"/>
          <w:color w:val="auto"/>
          <w:szCs w:val="28"/>
        </w:rPr>
        <w:t>В. І. Бабич</w:t>
      </w:r>
    </w:p>
    <w:p w:rsidR="00760B0D" w:rsidRPr="007409C5" w:rsidRDefault="00760B0D" w:rsidP="00760B0D">
      <w:pPr>
        <w:pStyle w:val="a4"/>
        <w:spacing w:line="360" w:lineRule="auto"/>
        <w:ind w:left="34" w:firstLine="567"/>
        <w:jc w:val="left"/>
        <w:rPr>
          <w:b w:val="0"/>
          <w:color w:val="auto"/>
          <w:szCs w:val="28"/>
        </w:rPr>
      </w:pPr>
    </w:p>
    <w:p w:rsidR="00760B0D" w:rsidRPr="007409C5" w:rsidRDefault="00760B0D" w:rsidP="00760B0D">
      <w:pPr>
        <w:pStyle w:val="a4"/>
        <w:spacing w:line="360" w:lineRule="auto"/>
        <w:ind w:firstLine="567"/>
        <w:jc w:val="left"/>
        <w:rPr>
          <w:b w:val="0"/>
          <w:color w:val="auto"/>
          <w:szCs w:val="28"/>
        </w:rPr>
      </w:pPr>
      <w:r w:rsidRPr="007409C5">
        <w:rPr>
          <w:b w:val="0"/>
          <w:color w:val="auto"/>
          <w:szCs w:val="28"/>
        </w:rPr>
        <w:t xml:space="preserve">Зав. кафедри – </w:t>
      </w:r>
      <w:r w:rsidRPr="007409C5">
        <w:rPr>
          <w:bCs w:val="0"/>
        </w:rPr>
        <w:t xml:space="preserve">_______________________ </w:t>
      </w:r>
      <w:r w:rsidRPr="007409C5">
        <w:rPr>
          <w:b w:val="0"/>
          <w:bCs w:val="0"/>
          <w:szCs w:val="28"/>
        </w:rPr>
        <w:t>канд. біол. наук, доцент</w:t>
      </w:r>
    </w:p>
    <w:p w:rsidR="00760B0D" w:rsidRPr="007409C5" w:rsidRDefault="00760B0D" w:rsidP="00760B0D">
      <w:pPr>
        <w:spacing w:after="0" w:line="360" w:lineRule="auto"/>
        <w:ind w:firstLine="454"/>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                                                                          С. І. Шинкарьов</w:t>
      </w:r>
    </w:p>
    <w:p w:rsidR="00760B0D" w:rsidRPr="007409C5" w:rsidRDefault="00760B0D" w:rsidP="00760B0D">
      <w:pPr>
        <w:spacing w:after="0" w:line="360" w:lineRule="auto"/>
        <w:jc w:val="center"/>
        <w:rPr>
          <w:rFonts w:ascii="Times New Roman" w:eastAsia="Times New Roman" w:hAnsi="Times New Roman" w:cs="Times New Roman"/>
          <w:b/>
          <w:bCs/>
          <w:sz w:val="28"/>
          <w:szCs w:val="28"/>
          <w:lang w:val="uk-UA" w:eastAsia="ru-RU"/>
        </w:rPr>
      </w:pPr>
    </w:p>
    <w:p w:rsidR="00330DB8" w:rsidRPr="007409C5" w:rsidRDefault="00330DB8" w:rsidP="00330DB8">
      <w:pPr>
        <w:spacing w:after="0" w:line="360" w:lineRule="auto"/>
        <w:jc w:val="center"/>
        <w:rPr>
          <w:rFonts w:ascii="Times New Roman" w:hAnsi="Times New Roman" w:cs="Times New Roman"/>
          <w:sz w:val="28"/>
          <w:szCs w:val="28"/>
          <w:lang w:val="uk-UA"/>
        </w:rPr>
      </w:pPr>
      <w:bookmarkStart w:id="0" w:name="_GoBack"/>
      <w:bookmarkEnd w:id="0"/>
      <w:r w:rsidRPr="007409C5">
        <w:rPr>
          <w:rFonts w:ascii="Times New Roman" w:eastAsia="Times New Roman" w:hAnsi="Times New Roman" w:cs="Times New Roman"/>
          <w:sz w:val="28"/>
          <w:szCs w:val="28"/>
          <w:lang w:val="uk-UA" w:eastAsia="ru-RU"/>
        </w:rPr>
        <w:t>Лубни</w:t>
      </w:r>
      <w:r w:rsidR="00760B0D" w:rsidRPr="007409C5">
        <w:rPr>
          <w:rFonts w:ascii="Times New Roman" w:eastAsia="Times New Roman" w:hAnsi="Times New Roman" w:cs="Times New Roman"/>
          <w:sz w:val="28"/>
          <w:szCs w:val="28"/>
          <w:lang w:val="uk-UA" w:eastAsia="ru-RU"/>
        </w:rPr>
        <w:t> </w:t>
      </w:r>
      <w:r w:rsidR="00760B0D" w:rsidRPr="007409C5">
        <w:rPr>
          <w:rFonts w:ascii="Times New Roman" w:eastAsia="Times New Roman" w:hAnsi="Times New Roman" w:cs="Times New Roman"/>
          <w:bCs/>
          <w:sz w:val="28"/>
          <w:szCs w:val="28"/>
          <w:lang w:val="uk-UA" w:eastAsia="ru-RU"/>
        </w:rPr>
        <w:t>–</w:t>
      </w:r>
      <w:r w:rsidR="00760B0D" w:rsidRPr="007409C5">
        <w:rPr>
          <w:rFonts w:ascii="Times New Roman" w:eastAsia="Times New Roman" w:hAnsi="Times New Roman" w:cs="Times New Roman"/>
          <w:sz w:val="28"/>
          <w:szCs w:val="28"/>
          <w:lang w:val="uk-UA" w:eastAsia="ru-RU"/>
        </w:rPr>
        <w:t> </w:t>
      </w:r>
      <w:r w:rsidRPr="007409C5">
        <w:rPr>
          <w:rFonts w:ascii="Times New Roman" w:eastAsia="Times New Roman" w:hAnsi="Times New Roman" w:cs="Times New Roman"/>
          <w:bCs/>
          <w:sz w:val="28"/>
          <w:szCs w:val="28"/>
          <w:lang w:val="uk-UA" w:eastAsia="ru-RU"/>
        </w:rPr>
        <w:t>2023</w:t>
      </w:r>
      <w:r w:rsidR="00760B0D" w:rsidRPr="007409C5">
        <w:rPr>
          <w:rFonts w:ascii="Times New Roman" w:eastAsia="Times New Roman" w:hAnsi="Times New Roman" w:cs="Times New Roman"/>
          <w:bCs/>
          <w:sz w:val="28"/>
          <w:szCs w:val="28"/>
          <w:lang w:val="uk-UA" w:eastAsia="ru-RU"/>
        </w:rPr>
        <w:br w:type="page"/>
      </w:r>
      <w:r w:rsidRPr="007409C5">
        <w:rPr>
          <w:rFonts w:ascii="Times New Roman" w:hAnsi="Times New Roman" w:cs="Times New Roman"/>
          <w:sz w:val="28"/>
          <w:szCs w:val="28"/>
          <w:lang w:val="uk-UA"/>
        </w:rPr>
        <w:lastRenderedPageBreak/>
        <w:t>ЗМІСТ</w:t>
      </w:r>
    </w:p>
    <w:p w:rsidR="00330DB8" w:rsidRPr="007409C5" w:rsidRDefault="00330DB8" w:rsidP="00330DB8">
      <w:pPr>
        <w:spacing w:after="0" w:line="360" w:lineRule="auto"/>
        <w:jc w:val="center"/>
        <w:rPr>
          <w:rFonts w:ascii="Times New Roman" w:hAnsi="Times New Roman" w:cs="Times New Roman"/>
          <w:b/>
          <w:sz w:val="28"/>
          <w:szCs w:val="28"/>
          <w:lang w:val="uk-UA"/>
        </w:rPr>
      </w:pPr>
    </w:p>
    <w:tbl>
      <w:tblPr>
        <w:tblStyle w:val="a6"/>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6"/>
        <w:gridCol w:w="496"/>
      </w:tblGrid>
      <w:tr w:rsidR="00330DB8" w:rsidRPr="007409C5" w:rsidTr="00DC73F8">
        <w:tc>
          <w:tcPr>
            <w:tcW w:w="8434" w:type="dxa"/>
          </w:tcPr>
          <w:p w:rsidR="00330DB8" w:rsidRPr="007409C5" w:rsidRDefault="00330DB8" w:rsidP="002C2EEC">
            <w:pPr>
              <w:spacing w:line="360" w:lineRule="auto"/>
              <w:rPr>
                <w:rFonts w:ascii="Times New Roman" w:hAnsi="Times New Roman" w:cs="Times New Roman"/>
                <w:b/>
                <w:sz w:val="28"/>
                <w:szCs w:val="28"/>
                <w:lang w:val="uk-UA"/>
              </w:rPr>
            </w:pPr>
            <w:r w:rsidRPr="007409C5">
              <w:rPr>
                <w:rFonts w:ascii="Times New Roman" w:eastAsia="Calibri" w:hAnsi="Times New Roman" w:cs="Times New Roman"/>
                <w:b/>
                <w:sz w:val="28"/>
                <w:szCs w:val="28"/>
                <w:lang w:val="uk-UA"/>
              </w:rPr>
              <w:t>ВСТУП………………………………………………………………</w:t>
            </w:r>
            <w:r w:rsidR="00DC73F8" w:rsidRPr="007409C5">
              <w:rPr>
                <w:rFonts w:ascii="Times New Roman" w:eastAsia="Calibri" w:hAnsi="Times New Roman" w:cs="Times New Roman"/>
                <w:b/>
                <w:sz w:val="28"/>
                <w:szCs w:val="28"/>
                <w:lang w:val="uk-UA"/>
              </w:rPr>
              <w:t>…...</w:t>
            </w:r>
          </w:p>
        </w:tc>
        <w:tc>
          <w:tcPr>
            <w:tcW w:w="496" w:type="dxa"/>
          </w:tcPr>
          <w:p w:rsidR="00330DB8" w:rsidRPr="007409C5" w:rsidRDefault="00330DB8"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4</w:t>
            </w:r>
          </w:p>
        </w:tc>
      </w:tr>
      <w:tr w:rsidR="00330DB8" w:rsidRPr="007409C5" w:rsidTr="00DC73F8">
        <w:tc>
          <w:tcPr>
            <w:tcW w:w="8434" w:type="dxa"/>
          </w:tcPr>
          <w:p w:rsidR="00330DB8" w:rsidRPr="007409C5" w:rsidRDefault="00E25454" w:rsidP="002C2EEC">
            <w:pPr>
              <w:spacing w:line="360" w:lineRule="auto"/>
              <w:jc w:val="both"/>
              <w:rPr>
                <w:rFonts w:ascii="Times New Roman" w:eastAsia="Times New Roman" w:hAnsi="Times New Roman" w:cs="Times New Roman"/>
                <w:b/>
                <w:bCs/>
                <w:sz w:val="28"/>
                <w:szCs w:val="28"/>
                <w:lang w:val="uk-UA" w:eastAsia="ru-RU"/>
              </w:rPr>
            </w:pPr>
            <w:r w:rsidRPr="007409C5">
              <w:rPr>
                <w:rFonts w:ascii="Times New Roman" w:eastAsia="Times New Roman" w:hAnsi="Times New Roman" w:cs="Times New Roman"/>
                <w:b/>
                <w:bCs/>
                <w:sz w:val="28"/>
                <w:szCs w:val="28"/>
                <w:lang w:val="uk-UA" w:eastAsia="ru-RU"/>
              </w:rPr>
              <w:t>РОЗДІЛ 1. ЗАГАЛЬНІ ОСОБЛИВОСТІ ХУДОЖНЬОЇ ГІМНАСТИКИ ТА РОЗВИТКУ КООРДИНАЦІЙНИХ ЗДІБНОСТЕЙ ………………………………………………………</w:t>
            </w:r>
            <w:r w:rsidR="00DC73F8" w:rsidRPr="007409C5">
              <w:rPr>
                <w:rFonts w:ascii="Times New Roman" w:eastAsia="Times New Roman" w:hAnsi="Times New Roman" w:cs="Times New Roman"/>
                <w:b/>
                <w:bCs/>
                <w:sz w:val="28"/>
                <w:szCs w:val="28"/>
                <w:lang w:val="uk-UA" w:eastAsia="ru-RU"/>
              </w:rPr>
              <w:t>….</w:t>
            </w:r>
          </w:p>
        </w:tc>
        <w:tc>
          <w:tcPr>
            <w:tcW w:w="496" w:type="dxa"/>
          </w:tcPr>
          <w:p w:rsidR="00330DB8" w:rsidRPr="007409C5" w:rsidRDefault="00330DB8" w:rsidP="002C2EEC">
            <w:pPr>
              <w:spacing w:line="360" w:lineRule="auto"/>
              <w:rPr>
                <w:rFonts w:ascii="Times New Roman" w:hAnsi="Times New Roman" w:cs="Times New Roman"/>
                <w:sz w:val="28"/>
                <w:szCs w:val="28"/>
                <w:lang w:val="uk-UA"/>
              </w:rPr>
            </w:pPr>
          </w:p>
          <w:p w:rsidR="00330DB8" w:rsidRPr="007409C5" w:rsidRDefault="00330DB8" w:rsidP="002C2EEC">
            <w:pPr>
              <w:spacing w:line="360" w:lineRule="auto"/>
              <w:rPr>
                <w:rFonts w:ascii="Times New Roman" w:hAnsi="Times New Roman" w:cs="Times New Roman"/>
                <w:sz w:val="28"/>
                <w:szCs w:val="28"/>
                <w:lang w:val="uk-UA"/>
              </w:rPr>
            </w:pPr>
          </w:p>
          <w:p w:rsidR="00330DB8" w:rsidRPr="007409C5" w:rsidRDefault="00E25454"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8</w:t>
            </w:r>
          </w:p>
        </w:tc>
      </w:tr>
      <w:tr w:rsidR="00330DB8" w:rsidRPr="007409C5" w:rsidTr="00DC73F8">
        <w:tc>
          <w:tcPr>
            <w:tcW w:w="8434" w:type="dxa"/>
          </w:tcPr>
          <w:p w:rsidR="00330DB8" w:rsidRPr="007409C5" w:rsidRDefault="00E25454" w:rsidP="00E25454">
            <w:pPr>
              <w:spacing w:line="360" w:lineRule="auto"/>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1.1. Загальні особливості техніки вправ у художній гімнастиці…</w:t>
            </w:r>
            <w:r w:rsidR="00DC73F8" w:rsidRPr="007409C5">
              <w:rPr>
                <w:rFonts w:ascii="Times New Roman" w:eastAsia="Times New Roman" w:hAnsi="Times New Roman" w:cs="Times New Roman"/>
                <w:bCs/>
                <w:sz w:val="28"/>
                <w:szCs w:val="28"/>
                <w:lang w:val="uk-UA" w:eastAsia="ru-RU"/>
              </w:rPr>
              <w:t>…..</w:t>
            </w:r>
          </w:p>
        </w:tc>
        <w:tc>
          <w:tcPr>
            <w:tcW w:w="496" w:type="dxa"/>
          </w:tcPr>
          <w:p w:rsidR="00330DB8" w:rsidRPr="007409C5" w:rsidRDefault="00E25454"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8</w:t>
            </w:r>
          </w:p>
        </w:tc>
      </w:tr>
      <w:tr w:rsidR="00330DB8" w:rsidRPr="007409C5" w:rsidTr="00DC73F8">
        <w:tc>
          <w:tcPr>
            <w:tcW w:w="8434" w:type="dxa"/>
          </w:tcPr>
          <w:p w:rsidR="00330DB8" w:rsidRPr="007409C5" w:rsidRDefault="00E25454" w:rsidP="00E25454">
            <w:pPr>
              <w:spacing w:line="360" w:lineRule="auto"/>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1.2. Загальні закономірності техніки вправ із обручем, скакалкою та м’ячем ……………………………………………………………</w:t>
            </w:r>
            <w:r w:rsidR="00DC73F8" w:rsidRPr="007409C5">
              <w:rPr>
                <w:rFonts w:ascii="Times New Roman" w:eastAsia="Times New Roman" w:hAnsi="Times New Roman" w:cs="Times New Roman"/>
                <w:bCs/>
                <w:sz w:val="28"/>
                <w:szCs w:val="28"/>
                <w:lang w:val="uk-UA" w:eastAsia="ru-RU"/>
              </w:rPr>
              <w:t>………</w:t>
            </w:r>
          </w:p>
        </w:tc>
        <w:tc>
          <w:tcPr>
            <w:tcW w:w="496" w:type="dxa"/>
          </w:tcPr>
          <w:p w:rsidR="00E25454" w:rsidRPr="007409C5" w:rsidRDefault="00E25454" w:rsidP="002C2EEC">
            <w:pPr>
              <w:spacing w:line="360" w:lineRule="auto"/>
              <w:rPr>
                <w:rFonts w:ascii="Times New Roman" w:hAnsi="Times New Roman" w:cs="Times New Roman"/>
                <w:sz w:val="28"/>
                <w:szCs w:val="28"/>
                <w:lang w:val="uk-UA"/>
              </w:rPr>
            </w:pPr>
          </w:p>
          <w:p w:rsidR="00330DB8" w:rsidRPr="007409C5" w:rsidRDefault="00E25454"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12</w:t>
            </w:r>
          </w:p>
        </w:tc>
      </w:tr>
      <w:tr w:rsidR="00330DB8" w:rsidRPr="007409C5" w:rsidTr="00DC73F8">
        <w:tc>
          <w:tcPr>
            <w:tcW w:w="8434" w:type="dxa"/>
          </w:tcPr>
          <w:p w:rsidR="00330DB8" w:rsidRPr="007409C5" w:rsidRDefault="00E25454" w:rsidP="00E25454">
            <w:pPr>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1.3. Поняття координаційні здібності та їх значення ……………</w:t>
            </w:r>
            <w:r w:rsidR="00DC73F8" w:rsidRPr="007409C5">
              <w:rPr>
                <w:rFonts w:ascii="Times New Roman" w:hAnsi="Times New Roman" w:cs="Times New Roman"/>
                <w:color w:val="000000" w:themeColor="text1"/>
                <w:sz w:val="28"/>
                <w:szCs w:val="28"/>
                <w:lang w:val="uk-UA"/>
              </w:rPr>
              <w:t>…...</w:t>
            </w:r>
          </w:p>
        </w:tc>
        <w:tc>
          <w:tcPr>
            <w:tcW w:w="496" w:type="dxa"/>
          </w:tcPr>
          <w:p w:rsidR="00330DB8" w:rsidRPr="007409C5" w:rsidRDefault="00E25454"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22</w:t>
            </w:r>
          </w:p>
        </w:tc>
      </w:tr>
      <w:tr w:rsidR="00330DB8" w:rsidRPr="007409C5" w:rsidTr="00DC73F8">
        <w:tc>
          <w:tcPr>
            <w:tcW w:w="8434" w:type="dxa"/>
          </w:tcPr>
          <w:p w:rsidR="00330DB8" w:rsidRPr="007409C5" w:rsidRDefault="00E25454" w:rsidP="00E25454">
            <w:pPr>
              <w:spacing w:line="360" w:lineRule="auto"/>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1.4. Особливості розвитку КЗ у спортсменок, які займаються художньою гімнастикою…………………………………………….</w:t>
            </w:r>
            <w:r w:rsidR="00DC73F8" w:rsidRPr="007409C5">
              <w:rPr>
                <w:rFonts w:ascii="Times New Roman" w:eastAsia="Times New Roman" w:hAnsi="Times New Roman" w:cs="Times New Roman"/>
                <w:bCs/>
                <w:sz w:val="28"/>
                <w:szCs w:val="28"/>
                <w:lang w:val="uk-UA" w:eastAsia="ru-RU"/>
              </w:rPr>
              <w:t>.....</w:t>
            </w:r>
          </w:p>
        </w:tc>
        <w:tc>
          <w:tcPr>
            <w:tcW w:w="496" w:type="dxa"/>
          </w:tcPr>
          <w:p w:rsidR="00E25454" w:rsidRPr="007409C5" w:rsidRDefault="00E25454" w:rsidP="002C2EEC">
            <w:pPr>
              <w:spacing w:line="360" w:lineRule="auto"/>
              <w:rPr>
                <w:rFonts w:ascii="Times New Roman" w:hAnsi="Times New Roman" w:cs="Times New Roman"/>
                <w:sz w:val="28"/>
                <w:szCs w:val="28"/>
                <w:lang w:val="uk-UA"/>
              </w:rPr>
            </w:pPr>
          </w:p>
          <w:p w:rsidR="00330DB8" w:rsidRPr="007409C5" w:rsidRDefault="00330DB8"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30</w:t>
            </w:r>
          </w:p>
        </w:tc>
      </w:tr>
      <w:tr w:rsidR="00330DB8" w:rsidRPr="007409C5" w:rsidTr="00DC73F8">
        <w:tc>
          <w:tcPr>
            <w:tcW w:w="8434" w:type="dxa"/>
          </w:tcPr>
          <w:p w:rsidR="00330DB8" w:rsidRPr="007409C5" w:rsidRDefault="00330DB8" w:rsidP="002C2EEC">
            <w:pPr>
              <w:pStyle w:val="Bodytext40"/>
              <w:shd w:val="clear" w:color="auto" w:fill="auto"/>
              <w:spacing w:line="360" w:lineRule="auto"/>
              <w:ind w:firstLine="0"/>
              <w:jc w:val="both"/>
              <w:rPr>
                <w:bCs/>
                <w:i w:val="0"/>
                <w:sz w:val="28"/>
                <w:szCs w:val="28"/>
                <w:lang w:val="uk-UA"/>
              </w:rPr>
            </w:pPr>
            <w:r w:rsidRPr="007409C5">
              <w:rPr>
                <w:bCs/>
                <w:i w:val="0"/>
                <w:sz w:val="28"/>
                <w:szCs w:val="28"/>
                <w:lang w:val="uk-UA"/>
              </w:rPr>
              <w:t>Висновки до розділу 1………………………………………………</w:t>
            </w:r>
            <w:r w:rsidR="00DC73F8" w:rsidRPr="007409C5">
              <w:rPr>
                <w:bCs/>
                <w:i w:val="0"/>
                <w:sz w:val="28"/>
                <w:szCs w:val="28"/>
                <w:lang w:val="uk-UA"/>
              </w:rPr>
              <w:t>…..</w:t>
            </w:r>
          </w:p>
        </w:tc>
        <w:tc>
          <w:tcPr>
            <w:tcW w:w="496" w:type="dxa"/>
          </w:tcPr>
          <w:p w:rsidR="00330DB8" w:rsidRPr="007409C5" w:rsidRDefault="00330DB8"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3</w:t>
            </w:r>
            <w:r w:rsidR="00E25454" w:rsidRPr="007409C5">
              <w:rPr>
                <w:rFonts w:ascii="Times New Roman" w:hAnsi="Times New Roman" w:cs="Times New Roman"/>
                <w:sz w:val="28"/>
                <w:szCs w:val="28"/>
                <w:lang w:val="uk-UA"/>
              </w:rPr>
              <w:t>3</w:t>
            </w:r>
          </w:p>
        </w:tc>
      </w:tr>
      <w:tr w:rsidR="00330DB8" w:rsidRPr="007409C5" w:rsidTr="00DC73F8">
        <w:tc>
          <w:tcPr>
            <w:tcW w:w="8434" w:type="dxa"/>
          </w:tcPr>
          <w:p w:rsidR="00330DB8" w:rsidRPr="007409C5" w:rsidRDefault="00E25454" w:rsidP="002C2EEC">
            <w:pPr>
              <w:spacing w:line="360" w:lineRule="auto"/>
              <w:rPr>
                <w:rFonts w:ascii="Times New Roman" w:hAnsi="Times New Roman" w:cs="Times New Roman"/>
                <w:b/>
                <w:sz w:val="28"/>
                <w:szCs w:val="28"/>
                <w:lang w:val="uk-UA"/>
              </w:rPr>
            </w:pPr>
            <w:r w:rsidRPr="007409C5">
              <w:rPr>
                <w:rFonts w:ascii="Times New Roman" w:hAnsi="Times New Roman" w:cs="Times New Roman"/>
                <w:b/>
                <w:sz w:val="28"/>
                <w:szCs w:val="28"/>
                <w:lang w:val="uk-UA"/>
              </w:rPr>
              <w:t>РОЗДІЛ 2. МЕТОДИ ТА</w:t>
            </w:r>
            <w:r w:rsidR="00330DB8" w:rsidRPr="007409C5">
              <w:rPr>
                <w:rFonts w:ascii="Times New Roman" w:hAnsi="Times New Roman" w:cs="Times New Roman"/>
                <w:b/>
                <w:sz w:val="28"/>
                <w:szCs w:val="28"/>
                <w:lang w:val="uk-UA"/>
              </w:rPr>
              <w:t xml:space="preserve"> ОРГАНІЗАЦІЯ </w:t>
            </w:r>
            <w:r w:rsidRPr="007409C5">
              <w:rPr>
                <w:rFonts w:ascii="Times New Roman" w:hAnsi="Times New Roman" w:cs="Times New Roman"/>
                <w:b/>
                <w:sz w:val="28"/>
                <w:szCs w:val="28"/>
                <w:lang w:val="uk-UA"/>
              </w:rPr>
              <w:t>ДОСЛІДЖЕННЯ……</w:t>
            </w:r>
            <w:r w:rsidR="00DC73F8" w:rsidRPr="007409C5">
              <w:rPr>
                <w:rFonts w:ascii="Times New Roman" w:hAnsi="Times New Roman" w:cs="Times New Roman"/>
                <w:b/>
                <w:sz w:val="28"/>
                <w:szCs w:val="28"/>
                <w:lang w:val="uk-UA"/>
              </w:rPr>
              <w:t>..</w:t>
            </w:r>
          </w:p>
        </w:tc>
        <w:tc>
          <w:tcPr>
            <w:tcW w:w="496" w:type="dxa"/>
          </w:tcPr>
          <w:p w:rsidR="00330DB8" w:rsidRPr="007409C5" w:rsidRDefault="00330DB8"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3</w:t>
            </w:r>
            <w:r w:rsidR="00E25454" w:rsidRPr="007409C5">
              <w:rPr>
                <w:rFonts w:ascii="Times New Roman" w:hAnsi="Times New Roman" w:cs="Times New Roman"/>
                <w:sz w:val="28"/>
                <w:szCs w:val="28"/>
                <w:lang w:val="uk-UA"/>
              </w:rPr>
              <w:t>5</w:t>
            </w:r>
          </w:p>
        </w:tc>
      </w:tr>
      <w:tr w:rsidR="00330DB8" w:rsidRPr="007409C5" w:rsidTr="00DC73F8">
        <w:tc>
          <w:tcPr>
            <w:tcW w:w="8434" w:type="dxa"/>
          </w:tcPr>
          <w:p w:rsidR="00330DB8" w:rsidRPr="007409C5" w:rsidRDefault="00330DB8"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2.1. Методи дослідження……………………………………………</w:t>
            </w:r>
            <w:r w:rsidR="00DC73F8" w:rsidRPr="007409C5">
              <w:rPr>
                <w:rFonts w:ascii="Times New Roman" w:hAnsi="Times New Roman" w:cs="Times New Roman"/>
                <w:sz w:val="28"/>
                <w:szCs w:val="28"/>
                <w:lang w:val="uk-UA"/>
              </w:rPr>
              <w:t>…..</w:t>
            </w:r>
          </w:p>
        </w:tc>
        <w:tc>
          <w:tcPr>
            <w:tcW w:w="496" w:type="dxa"/>
          </w:tcPr>
          <w:p w:rsidR="00330DB8" w:rsidRPr="007409C5" w:rsidRDefault="00330DB8"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3</w:t>
            </w:r>
            <w:r w:rsidR="00E25454" w:rsidRPr="007409C5">
              <w:rPr>
                <w:rFonts w:ascii="Times New Roman" w:hAnsi="Times New Roman" w:cs="Times New Roman"/>
                <w:sz w:val="28"/>
                <w:szCs w:val="28"/>
                <w:lang w:val="uk-UA"/>
              </w:rPr>
              <w:t>5</w:t>
            </w:r>
          </w:p>
        </w:tc>
      </w:tr>
      <w:tr w:rsidR="00330DB8" w:rsidRPr="007409C5" w:rsidTr="00DC73F8">
        <w:tc>
          <w:tcPr>
            <w:tcW w:w="8434" w:type="dxa"/>
          </w:tcPr>
          <w:p w:rsidR="00330DB8" w:rsidRPr="007409C5" w:rsidRDefault="00330DB8"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2.2. Організація дослідження ………………………………………</w:t>
            </w:r>
            <w:r w:rsidR="00DC73F8" w:rsidRPr="007409C5">
              <w:rPr>
                <w:rFonts w:ascii="Times New Roman" w:hAnsi="Times New Roman" w:cs="Times New Roman"/>
                <w:sz w:val="28"/>
                <w:szCs w:val="28"/>
                <w:lang w:val="uk-UA"/>
              </w:rPr>
              <w:t>…..</w:t>
            </w:r>
          </w:p>
        </w:tc>
        <w:tc>
          <w:tcPr>
            <w:tcW w:w="496" w:type="dxa"/>
          </w:tcPr>
          <w:p w:rsidR="00330DB8" w:rsidRPr="007409C5" w:rsidRDefault="00E25454"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50</w:t>
            </w:r>
          </w:p>
        </w:tc>
      </w:tr>
      <w:tr w:rsidR="00330DB8" w:rsidRPr="007409C5" w:rsidTr="00DC73F8">
        <w:tc>
          <w:tcPr>
            <w:tcW w:w="8434" w:type="dxa"/>
          </w:tcPr>
          <w:p w:rsidR="00330DB8" w:rsidRPr="007409C5" w:rsidRDefault="00330DB8"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Висновки до розділу 2 ………………………………………………</w:t>
            </w:r>
            <w:r w:rsidR="00DC73F8" w:rsidRPr="007409C5">
              <w:rPr>
                <w:rFonts w:ascii="Times New Roman" w:hAnsi="Times New Roman" w:cs="Times New Roman"/>
                <w:sz w:val="28"/>
                <w:szCs w:val="28"/>
                <w:lang w:val="uk-UA"/>
              </w:rPr>
              <w:t>….</w:t>
            </w:r>
          </w:p>
        </w:tc>
        <w:tc>
          <w:tcPr>
            <w:tcW w:w="496" w:type="dxa"/>
          </w:tcPr>
          <w:p w:rsidR="00330DB8" w:rsidRPr="007409C5" w:rsidRDefault="00E25454"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51</w:t>
            </w:r>
          </w:p>
        </w:tc>
      </w:tr>
      <w:tr w:rsidR="00330DB8" w:rsidRPr="007409C5" w:rsidTr="00DC73F8">
        <w:tc>
          <w:tcPr>
            <w:tcW w:w="8434" w:type="dxa"/>
          </w:tcPr>
          <w:p w:rsidR="00330DB8" w:rsidRPr="007409C5" w:rsidRDefault="00E25454" w:rsidP="002C2EEC">
            <w:pPr>
              <w:spacing w:line="360" w:lineRule="auto"/>
              <w:jc w:val="both"/>
              <w:rPr>
                <w:rFonts w:ascii="Times New Roman" w:hAnsi="Times New Roman" w:cs="Times New Roman"/>
                <w:b/>
                <w:sz w:val="28"/>
                <w:szCs w:val="28"/>
                <w:lang w:val="uk-UA"/>
              </w:rPr>
            </w:pPr>
            <w:r w:rsidRPr="007409C5">
              <w:rPr>
                <w:rFonts w:ascii="Times New Roman" w:hAnsi="Times New Roman" w:cs="Times New Roman"/>
                <w:b/>
                <w:sz w:val="28"/>
                <w:szCs w:val="28"/>
                <w:lang w:val="uk-UA"/>
              </w:rPr>
              <w:t>РОЗДІЛ 3. ЕКСПЕРЕМЕНТАЛЬНЕ ОБГРУНТУВАННЯ ЕФЕКТИВНОСТІ РОЗРОБЛЕНИХ КОМПЛЕКСІВ ВПРАВ ДЛЯ РОЗВИТОКУ КООРДИНАЦІЙНИХ ЗДІБНОСТЕЙ  У ДІВЧАТ 8-10 РОКІ</w:t>
            </w:r>
            <w:r w:rsidR="00863AB1" w:rsidRPr="007409C5">
              <w:rPr>
                <w:rFonts w:ascii="Times New Roman" w:hAnsi="Times New Roman" w:cs="Times New Roman"/>
                <w:b/>
                <w:sz w:val="28"/>
                <w:szCs w:val="28"/>
                <w:lang w:val="uk-UA"/>
              </w:rPr>
              <w:t>В</w:t>
            </w:r>
            <w:r w:rsidRPr="007409C5">
              <w:rPr>
                <w:rFonts w:ascii="Times New Roman" w:hAnsi="Times New Roman" w:cs="Times New Roman"/>
                <w:b/>
                <w:sz w:val="28"/>
                <w:szCs w:val="28"/>
                <w:lang w:val="uk-UA"/>
              </w:rPr>
              <w:t>…………………</w:t>
            </w:r>
            <w:r w:rsidR="00863AB1" w:rsidRPr="007409C5">
              <w:rPr>
                <w:rFonts w:ascii="Times New Roman" w:hAnsi="Times New Roman" w:cs="Times New Roman"/>
                <w:b/>
                <w:sz w:val="28"/>
                <w:szCs w:val="28"/>
                <w:lang w:val="uk-UA"/>
              </w:rPr>
              <w:t>.</w:t>
            </w:r>
            <w:r w:rsidRPr="007409C5">
              <w:rPr>
                <w:rFonts w:ascii="Times New Roman" w:hAnsi="Times New Roman" w:cs="Times New Roman"/>
                <w:b/>
                <w:sz w:val="28"/>
                <w:szCs w:val="28"/>
                <w:lang w:val="uk-UA"/>
              </w:rPr>
              <w:t>……………………………</w:t>
            </w:r>
            <w:r w:rsidR="00863AB1" w:rsidRPr="007409C5">
              <w:rPr>
                <w:rFonts w:ascii="Times New Roman" w:hAnsi="Times New Roman" w:cs="Times New Roman"/>
                <w:b/>
                <w:sz w:val="28"/>
                <w:szCs w:val="28"/>
                <w:lang w:val="uk-UA"/>
              </w:rPr>
              <w:t>......</w:t>
            </w:r>
          </w:p>
        </w:tc>
        <w:tc>
          <w:tcPr>
            <w:tcW w:w="496" w:type="dxa"/>
          </w:tcPr>
          <w:p w:rsidR="00330DB8" w:rsidRPr="007409C5" w:rsidRDefault="00330DB8" w:rsidP="002C2EEC">
            <w:pPr>
              <w:spacing w:line="360" w:lineRule="auto"/>
              <w:rPr>
                <w:rFonts w:ascii="Times New Roman" w:hAnsi="Times New Roman" w:cs="Times New Roman"/>
                <w:sz w:val="28"/>
                <w:szCs w:val="28"/>
                <w:lang w:val="uk-UA"/>
              </w:rPr>
            </w:pPr>
          </w:p>
          <w:p w:rsidR="00E25454" w:rsidRPr="007409C5" w:rsidRDefault="00E25454" w:rsidP="002C2EEC">
            <w:pPr>
              <w:spacing w:line="360" w:lineRule="auto"/>
              <w:rPr>
                <w:rFonts w:ascii="Times New Roman" w:hAnsi="Times New Roman" w:cs="Times New Roman"/>
                <w:sz w:val="28"/>
                <w:szCs w:val="28"/>
                <w:lang w:val="uk-UA"/>
              </w:rPr>
            </w:pPr>
          </w:p>
          <w:p w:rsidR="00E25454" w:rsidRPr="007409C5" w:rsidRDefault="00E25454" w:rsidP="002C2EEC">
            <w:pPr>
              <w:spacing w:line="360" w:lineRule="auto"/>
              <w:rPr>
                <w:rFonts w:ascii="Times New Roman" w:hAnsi="Times New Roman" w:cs="Times New Roman"/>
                <w:sz w:val="28"/>
                <w:szCs w:val="28"/>
                <w:lang w:val="uk-UA"/>
              </w:rPr>
            </w:pPr>
          </w:p>
          <w:p w:rsidR="00330DB8" w:rsidRPr="007409C5" w:rsidRDefault="00E25454"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52</w:t>
            </w:r>
          </w:p>
        </w:tc>
      </w:tr>
      <w:tr w:rsidR="00330DB8" w:rsidRPr="007409C5" w:rsidTr="00DC73F8">
        <w:tc>
          <w:tcPr>
            <w:tcW w:w="8434" w:type="dxa"/>
          </w:tcPr>
          <w:p w:rsidR="00330DB8" w:rsidRPr="007409C5" w:rsidRDefault="00863AB1" w:rsidP="00863AB1">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3.1. Результати проведених анкет з тренерами художньої гімнастики………………………………………………...</w:t>
            </w:r>
            <w:r w:rsidR="00DC73F8" w:rsidRPr="007409C5">
              <w:rPr>
                <w:rFonts w:ascii="Times New Roman" w:hAnsi="Times New Roman" w:cs="Times New Roman"/>
                <w:sz w:val="28"/>
                <w:szCs w:val="28"/>
                <w:lang w:val="uk-UA"/>
              </w:rPr>
              <w:t>....</w:t>
            </w:r>
          </w:p>
        </w:tc>
        <w:tc>
          <w:tcPr>
            <w:tcW w:w="496" w:type="dxa"/>
          </w:tcPr>
          <w:p w:rsidR="00863AB1" w:rsidRPr="007409C5" w:rsidRDefault="00863AB1" w:rsidP="002C2EEC">
            <w:pPr>
              <w:spacing w:line="360" w:lineRule="auto"/>
              <w:rPr>
                <w:rFonts w:ascii="Times New Roman" w:hAnsi="Times New Roman" w:cs="Times New Roman"/>
                <w:sz w:val="28"/>
                <w:szCs w:val="28"/>
                <w:lang w:val="uk-UA"/>
              </w:rPr>
            </w:pPr>
          </w:p>
          <w:p w:rsidR="00330DB8" w:rsidRPr="007409C5" w:rsidRDefault="00E25454"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52</w:t>
            </w:r>
          </w:p>
        </w:tc>
      </w:tr>
      <w:tr w:rsidR="00330DB8" w:rsidRPr="007409C5" w:rsidTr="00DC73F8">
        <w:tc>
          <w:tcPr>
            <w:tcW w:w="8434" w:type="dxa"/>
          </w:tcPr>
          <w:p w:rsidR="00330DB8" w:rsidRPr="007409C5" w:rsidRDefault="00863AB1" w:rsidP="00863AB1">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3.2. Визначення найбільш придатного поєднання предметів для вдосконалення техніки вправ з предметами для дівчат 8-10 років</w:t>
            </w:r>
            <w:r w:rsidR="00DC73F8" w:rsidRPr="007409C5">
              <w:rPr>
                <w:rFonts w:ascii="Times New Roman" w:eastAsia="Times New Roman" w:hAnsi="Times New Roman" w:cs="Times New Roman"/>
                <w:color w:val="000000"/>
                <w:sz w:val="28"/>
                <w:szCs w:val="27"/>
                <w:lang w:val="uk-UA" w:eastAsia="uk-UA"/>
              </w:rPr>
              <w:t>…..</w:t>
            </w:r>
          </w:p>
        </w:tc>
        <w:tc>
          <w:tcPr>
            <w:tcW w:w="496" w:type="dxa"/>
          </w:tcPr>
          <w:p w:rsidR="00330DB8" w:rsidRPr="007409C5" w:rsidRDefault="00330DB8" w:rsidP="002C2EEC">
            <w:pPr>
              <w:spacing w:line="360" w:lineRule="auto"/>
              <w:rPr>
                <w:rFonts w:ascii="Times New Roman" w:hAnsi="Times New Roman" w:cs="Times New Roman"/>
                <w:sz w:val="28"/>
                <w:szCs w:val="28"/>
                <w:lang w:val="uk-UA"/>
              </w:rPr>
            </w:pPr>
          </w:p>
          <w:p w:rsidR="00330DB8" w:rsidRPr="007409C5" w:rsidRDefault="00863AB1"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60</w:t>
            </w:r>
          </w:p>
        </w:tc>
      </w:tr>
      <w:tr w:rsidR="00330DB8" w:rsidRPr="007409C5" w:rsidTr="00DC73F8">
        <w:tc>
          <w:tcPr>
            <w:tcW w:w="8434" w:type="dxa"/>
          </w:tcPr>
          <w:p w:rsidR="00330DB8" w:rsidRPr="007409C5" w:rsidRDefault="00863AB1" w:rsidP="00863AB1">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3.3. Аналіз ефективності педагогічного експерименту ……………</w:t>
            </w:r>
            <w:r w:rsidR="00DC73F8" w:rsidRPr="007409C5">
              <w:rPr>
                <w:rFonts w:ascii="Times New Roman" w:hAnsi="Times New Roman" w:cs="Times New Roman"/>
                <w:sz w:val="28"/>
                <w:szCs w:val="28"/>
                <w:lang w:val="uk-UA"/>
              </w:rPr>
              <w:t>…</w:t>
            </w:r>
          </w:p>
        </w:tc>
        <w:tc>
          <w:tcPr>
            <w:tcW w:w="496" w:type="dxa"/>
          </w:tcPr>
          <w:p w:rsidR="00330DB8" w:rsidRPr="007409C5" w:rsidRDefault="00863AB1"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66</w:t>
            </w:r>
          </w:p>
        </w:tc>
      </w:tr>
      <w:tr w:rsidR="00330DB8" w:rsidRPr="007409C5" w:rsidTr="00DC73F8">
        <w:tc>
          <w:tcPr>
            <w:tcW w:w="8434" w:type="dxa"/>
          </w:tcPr>
          <w:p w:rsidR="00330DB8" w:rsidRPr="007409C5" w:rsidRDefault="00330DB8" w:rsidP="002C2EEC">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Висновки до розділу 3………………………………………………</w:t>
            </w:r>
            <w:r w:rsidR="00DC73F8" w:rsidRPr="007409C5">
              <w:rPr>
                <w:rFonts w:ascii="Times New Roman" w:hAnsi="Times New Roman" w:cs="Times New Roman"/>
                <w:sz w:val="28"/>
                <w:szCs w:val="28"/>
                <w:lang w:val="uk-UA"/>
              </w:rPr>
              <w:t>…..</w:t>
            </w:r>
          </w:p>
        </w:tc>
        <w:tc>
          <w:tcPr>
            <w:tcW w:w="496" w:type="dxa"/>
          </w:tcPr>
          <w:p w:rsidR="00330DB8" w:rsidRPr="007409C5" w:rsidRDefault="00863AB1"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69</w:t>
            </w:r>
          </w:p>
        </w:tc>
      </w:tr>
      <w:tr w:rsidR="00330DB8" w:rsidRPr="007409C5" w:rsidTr="00DC73F8">
        <w:tc>
          <w:tcPr>
            <w:tcW w:w="8434" w:type="dxa"/>
          </w:tcPr>
          <w:p w:rsidR="00330DB8" w:rsidRPr="007409C5" w:rsidRDefault="00330DB8" w:rsidP="002C2EEC">
            <w:pPr>
              <w:spacing w:line="360" w:lineRule="auto"/>
              <w:jc w:val="both"/>
              <w:rPr>
                <w:rFonts w:ascii="Times New Roman" w:hAnsi="Times New Roman" w:cs="Times New Roman"/>
                <w:b/>
                <w:sz w:val="28"/>
                <w:szCs w:val="28"/>
                <w:lang w:val="uk-UA"/>
              </w:rPr>
            </w:pPr>
            <w:r w:rsidRPr="007409C5">
              <w:rPr>
                <w:rFonts w:ascii="Times New Roman" w:hAnsi="Times New Roman" w:cs="Times New Roman"/>
                <w:b/>
                <w:sz w:val="28"/>
                <w:szCs w:val="28"/>
                <w:lang w:val="uk-UA"/>
              </w:rPr>
              <w:t>ВИСНОВКИ…………………………………………………………</w:t>
            </w:r>
            <w:r w:rsidR="00DC73F8" w:rsidRPr="007409C5">
              <w:rPr>
                <w:rFonts w:ascii="Times New Roman" w:hAnsi="Times New Roman" w:cs="Times New Roman"/>
                <w:b/>
                <w:sz w:val="28"/>
                <w:szCs w:val="28"/>
                <w:lang w:val="uk-UA"/>
              </w:rPr>
              <w:t>…..</w:t>
            </w:r>
          </w:p>
        </w:tc>
        <w:tc>
          <w:tcPr>
            <w:tcW w:w="496" w:type="dxa"/>
          </w:tcPr>
          <w:p w:rsidR="00330DB8" w:rsidRPr="007409C5" w:rsidRDefault="00863AB1"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71</w:t>
            </w:r>
          </w:p>
        </w:tc>
      </w:tr>
      <w:tr w:rsidR="00330DB8" w:rsidRPr="007409C5" w:rsidTr="00DC73F8">
        <w:tc>
          <w:tcPr>
            <w:tcW w:w="8434" w:type="dxa"/>
          </w:tcPr>
          <w:p w:rsidR="00330DB8" w:rsidRPr="007409C5" w:rsidRDefault="00330DB8" w:rsidP="002C2EEC">
            <w:pPr>
              <w:spacing w:line="360" w:lineRule="auto"/>
              <w:jc w:val="both"/>
              <w:rPr>
                <w:rFonts w:ascii="Times New Roman" w:hAnsi="Times New Roman" w:cs="Times New Roman"/>
                <w:b/>
                <w:sz w:val="28"/>
                <w:szCs w:val="28"/>
                <w:lang w:val="uk-UA"/>
              </w:rPr>
            </w:pPr>
            <w:r w:rsidRPr="007409C5">
              <w:rPr>
                <w:rFonts w:ascii="Times New Roman" w:hAnsi="Times New Roman" w:cs="Times New Roman"/>
                <w:b/>
                <w:sz w:val="28"/>
                <w:szCs w:val="28"/>
                <w:lang w:val="uk-UA"/>
              </w:rPr>
              <w:t>СПИСОК ВИКОРИСТАНИХ ДЖЕРЕЛ……………………………</w:t>
            </w:r>
            <w:r w:rsidR="00DC73F8" w:rsidRPr="007409C5">
              <w:rPr>
                <w:rFonts w:ascii="Times New Roman" w:hAnsi="Times New Roman" w:cs="Times New Roman"/>
                <w:b/>
                <w:sz w:val="28"/>
                <w:szCs w:val="28"/>
                <w:lang w:val="uk-UA"/>
              </w:rPr>
              <w:t>.</w:t>
            </w:r>
          </w:p>
        </w:tc>
        <w:tc>
          <w:tcPr>
            <w:tcW w:w="496" w:type="dxa"/>
          </w:tcPr>
          <w:p w:rsidR="00330DB8" w:rsidRPr="007409C5" w:rsidRDefault="00863AB1" w:rsidP="002C2EEC">
            <w:pPr>
              <w:spacing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73</w:t>
            </w:r>
          </w:p>
        </w:tc>
      </w:tr>
    </w:tbl>
    <w:p w:rsidR="00330DB8" w:rsidRPr="007409C5" w:rsidRDefault="00330DB8" w:rsidP="00330DB8">
      <w:pPr>
        <w:spacing w:after="0"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ПЕРЕЛІК УМОВНИХ СКОРОЧЕНЬ</w:t>
      </w:r>
    </w:p>
    <w:p w:rsidR="00330DB8" w:rsidRPr="007409C5" w:rsidRDefault="00330DB8" w:rsidP="00330DB8">
      <w:pPr>
        <w:spacing w:after="0" w:line="360" w:lineRule="auto"/>
        <w:jc w:val="center"/>
        <w:rPr>
          <w:rFonts w:ascii="Times New Roman" w:hAnsi="Times New Roman" w:cs="Times New Roman"/>
          <w:sz w:val="28"/>
          <w:szCs w:val="28"/>
          <w:lang w:val="uk-UA"/>
        </w:rPr>
      </w:pPr>
    </w:p>
    <w:p w:rsidR="00330DB8" w:rsidRPr="007409C5" w:rsidRDefault="00330DB8" w:rsidP="00330DB8">
      <w:pPr>
        <w:spacing w:after="0"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ЧСС – Частота серцевих скорочень</w:t>
      </w:r>
    </w:p>
    <w:p w:rsidR="00F0654A" w:rsidRPr="007409C5" w:rsidRDefault="00F0654A" w:rsidP="00330DB8">
      <w:pPr>
        <w:spacing w:after="0"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ДЮСШ – Дитячо-юнацька спортивна школа</w:t>
      </w:r>
    </w:p>
    <w:p w:rsidR="00F0654A" w:rsidRPr="007409C5" w:rsidRDefault="00F0654A" w:rsidP="00330DB8">
      <w:pPr>
        <w:spacing w:after="0" w:line="360" w:lineRule="auto"/>
        <w:rPr>
          <w:rFonts w:ascii="Times New Roman" w:hAnsi="Times New Roman" w:cs="Times New Roman"/>
          <w:sz w:val="28"/>
          <w:szCs w:val="28"/>
          <w:lang w:val="uk-UA"/>
        </w:rPr>
      </w:pPr>
      <w:r w:rsidRPr="007409C5">
        <w:rPr>
          <w:rFonts w:ascii="Times New Roman" w:hAnsi="Times New Roman" w:cs="Times New Roman"/>
          <w:sz w:val="28"/>
          <w:szCs w:val="28"/>
          <w:lang w:val="uk-UA"/>
        </w:rPr>
        <w:t>КЗ – Координаційні здібності</w:t>
      </w:r>
    </w:p>
    <w:p w:rsidR="008E4607" w:rsidRPr="007409C5" w:rsidRDefault="008E4607" w:rsidP="00330DB8">
      <w:pPr>
        <w:spacing w:after="0" w:line="360" w:lineRule="auto"/>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ЦНС – Центральна нервова система</w:t>
      </w:r>
    </w:p>
    <w:p w:rsidR="00903D64" w:rsidRPr="007409C5" w:rsidRDefault="00903D64" w:rsidP="00330DB8">
      <w:pPr>
        <w:spacing w:after="0" w:line="360" w:lineRule="auto"/>
        <w:rPr>
          <w:rFonts w:ascii="Times New Roman" w:hAnsi="Times New Roman" w:cs="Times New Roman"/>
          <w:sz w:val="28"/>
          <w:szCs w:val="28"/>
          <w:lang w:val="uk-UA"/>
        </w:rPr>
      </w:pPr>
      <w:r w:rsidRPr="007409C5">
        <w:rPr>
          <w:rFonts w:ascii="Times New Roman" w:eastAsia="Times New Roman" w:hAnsi="Times New Roman" w:cs="Times New Roman"/>
          <w:color w:val="000000"/>
          <w:sz w:val="28"/>
          <w:szCs w:val="27"/>
          <w:lang w:val="uk-UA" w:eastAsia="uk-UA"/>
        </w:rPr>
        <w:t>ХГ – Художня гімнастика</w:t>
      </w:r>
    </w:p>
    <w:p w:rsidR="00330DB8" w:rsidRPr="007409C5" w:rsidRDefault="00330DB8">
      <w:pPr>
        <w:rPr>
          <w:rFonts w:ascii="Times New Roman" w:hAnsi="Times New Roman" w:cs="Times New Roman"/>
          <w:sz w:val="28"/>
          <w:szCs w:val="28"/>
          <w:lang w:val="uk-UA"/>
        </w:rPr>
      </w:pPr>
      <w:r w:rsidRPr="007409C5">
        <w:rPr>
          <w:rFonts w:ascii="Times New Roman" w:hAnsi="Times New Roman" w:cs="Times New Roman"/>
          <w:sz w:val="28"/>
          <w:szCs w:val="28"/>
          <w:lang w:val="uk-UA"/>
        </w:rPr>
        <w:br w:type="page"/>
      </w:r>
    </w:p>
    <w:p w:rsidR="00427587" w:rsidRPr="007409C5" w:rsidRDefault="00760B0D" w:rsidP="00760B0D">
      <w:pPr>
        <w:spacing w:after="0" w:line="360" w:lineRule="auto"/>
        <w:jc w:val="center"/>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lastRenderedPageBreak/>
        <w:t>ВСТУП</w:t>
      </w:r>
    </w:p>
    <w:p w:rsidR="00912DC8" w:rsidRPr="007409C5" w:rsidRDefault="00912DC8" w:rsidP="00760B0D">
      <w:pPr>
        <w:spacing w:after="0" w:line="360" w:lineRule="auto"/>
        <w:jc w:val="center"/>
        <w:rPr>
          <w:rFonts w:ascii="Times New Roman" w:eastAsia="Times New Roman" w:hAnsi="Times New Roman" w:cs="Times New Roman"/>
          <w:bCs/>
          <w:sz w:val="28"/>
          <w:szCs w:val="28"/>
          <w:lang w:val="uk-UA" w:eastAsia="ru-RU"/>
        </w:rPr>
      </w:pPr>
    </w:p>
    <w:p w:rsidR="00760B0D"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
          <w:bCs/>
          <w:sz w:val="28"/>
          <w:szCs w:val="28"/>
          <w:lang w:val="uk-UA" w:eastAsia="ru-RU"/>
        </w:rPr>
        <w:t>Актуальність</w:t>
      </w:r>
      <w:r w:rsidRPr="007409C5">
        <w:rPr>
          <w:rFonts w:ascii="Times New Roman" w:eastAsia="Times New Roman" w:hAnsi="Times New Roman" w:cs="Times New Roman"/>
          <w:bCs/>
          <w:sz w:val="28"/>
          <w:szCs w:val="28"/>
          <w:lang w:val="uk-UA" w:eastAsia="ru-RU"/>
        </w:rPr>
        <w:t>. В даний час характерними рисами сучасного спорту є значне його омолодження та неухильне зростання спортивного досягнення. У зв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язку з цим виникає проблемна ситуація, пов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язана із необхідністю створення нових методів, засобів, технології навчання. Однак безперервне зростання результатів потребує пошуку нових форм, засобів, методів роботи з юними гімнастками. Одним з таких факторів є розвиток координації та виявлення більш ефективних засобів, засобів, методів, за допомогою яких можна за мінімальний проміжок часу досягти найвищого результату</w:t>
      </w:r>
      <w:r w:rsidR="00B6164E" w:rsidRPr="007409C5">
        <w:rPr>
          <w:rFonts w:ascii="Times New Roman" w:eastAsia="Times New Roman" w:hAnsi="Times New Roman" w:cs="Times New Roman"/>
          <w:bCs/>
          <w:sz w:val="28"/>
          <w:szCs w:val="28"/>
          <w:lang w:val="uk-UA" w:eastAsia="ru-RU"/>
        </w:rPr>
        <w:t xml:space="preserve"> [6, 10, 16, 28, 40, 43]</w:t>
      </w:r>
      <w:r w:rsidRPr="007409C5">
        <w:rPr>
          <w:rFonts w:ascii="Times New Roman" w:eastAsia="Times New Roman" w:hAnsi="Times New Roman" w:cs="Times New Roman"/>
          <w:bCs/>
          <w:sz w:val="28"/>
          <w:szCs w:val="28"/>
          <w:lang w:val="uk-UA" w:eastAsia="ru-RU"/>
        </w:rPr>
        <w:t xml:space="preserve">. </w:t>
      </w:r>
    </w:p>
    <w:p w:rsidR="00760B0D"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У зв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язку з різким зниженням за останні роки віку початок занять художньою гім</w:t>
      </w:r>
      <w:r w:rsidR="002A7CED" w:rsidRPr="007409C5">
        <w:rPr>
          <w:rFonts w:ascii="Times New Roman" w:eastAsia="Times New Roman" w:hAnsi="Times New Roman" w:cs="Times New Roman"/>
          <w:bCs/>
          <w:sz w:val="28"/>
          <w:szCs w:val="28"/>
          <w:lang w:val="uk-UA" w:eastAsia="ru-RU"/>
        </w:rPr>
        <w:t>настикою юні гімнастки вже у 8-10</w:t>
      </w:r>
      <w:r w:rsidRPr="007409C5">
        <w:rPr>
          <w:rFonts w:ascii="Times New Roman" w:eastAsia="Times New Roman" w:hAnsi="Times New Roman" w:cs="Times New Roman"/>
          <w:bCs/>
          <w:sz w:val="28"/>
          <w:szCs w:val="28"/>
          <w:lang w:val="uk-UA" w:eastAsia="ru-RU"/>
        </w:rPr>
        <w:t xml:space="preserve"> років мають виконувати програму змагання з трьох-чотирьох видів </w:t>
      </w:r>
      <w:r w:rsidR="00623C39" w:rsidRPr="007409C5">
        <w:rPr>
          <w:rFonts w:ascii="Times New Roman" w:eastAsia="Times New Roman" w:hAnsi="Times New Roman" w:cs="Times New Roman"/>
          <w:bCs/>
          <w:sz w:val="28"/>
          <w:szCs w:val="28"/>
          <w:lang w:val="uk-UA" w:eastAsia="ru-RU"/>
        </w:rPr>
        <w:t>багатоборства. Протягом одного –</w:t>
      </w:r>
      <w:r w:rsidRPr="007409C5">
        <w:rPr>
          <w:rFonts w:ascii="Times New Roman" w:eastAsia="Times New Roman" w:hAnsi="Times New Roman" w:cs="Times New Roman"/>
          <w:bCs/>
          <w:sz w:val="28"/>
          <w:szCs w:val="28"/>
          <w:lang w:val="uk-UA" w:eastAsia="ru-RU"/>
        </w:rPr>
        <w:t xml:space="preserve"> двох років стає необхідним навчати дівчаток вправ з різними предметами одночасно в двох руках, що відрізняються один від одного багатьма характеристиками, технікою володіння. Тому розвиток координаційних здібностей набуває важливого значення і є одним із значущих завдань навчально-тренувального процесу</w:t>
      </w:r>
      <w:r w:rsidR="00B6164E" w:rsidRPr="007409C5">
        <w:rPr>
          <w:rFonts w:ascii="Times New Roman" w:eastAsia="Times New Roman" w:hAnsi="Times New Roman" w:cs="Times New Roman"/>
          <w:bCs/>
          <w:sz w:val="28"/>
          <w:szCs w:val="28"/>
          <w:lang w:val="uk-UA" w:eastAsia="ru-RU"/>
        </w:rPr>
        <w:t xml:space="preserve"> [59</w:t>
      </w:r>
      <w:r w:rsidRPr="007409C5">
        <w:rPr>
          <w:rFonts w:ascii="Times New Roman" w:eastAsia="Times New Roman" w:hAnsi="Times New Roman" w:cs="Times New Roman"/>
          <w:bCs/>
          <w:sz w:val="28"/>
          <w:szCs w:val="28"/>
          <w:lang w:val="uk-UA" w:eastAsia="ru-RU"/>
        </w:rPr>
        <w:t xml:space="preserve">]. </w:t>
      </w:r>
    </w:p>
    <w:p w:rsidR="00760B0D"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Координація руху є першоосновою, фундаменту будь-якої фізичної діяльності, пов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язаної не лише з художньою гімнастикою, а й взагалі для загальної життєдіяльності людини. А володіючи якимось багажем початкових знань, що стосуються даних виду здібностей, ми повинні враховувати індивідуальні особливості кожної дитини, оскільки схильність і потенційна зд</w:t>
      </w:r>
      <w:r w:rsidR="00B6164E" w:rsidRPr="007409C5">
        <w:rPr>
          <w:rFonts w:ascii="Times New Roman" w:eastAsia="Times New Roman" w:hAnsi="Times New Roman" w:cs="Times New Roman"/>
          <w:bCs/>
          <w:sz w:val="28"/>
          <w:szCs w:val="28"/>
          <w:lang w:val="uk-UA" w:eastAsia="ru-RU"/>
        </w:rPr>
        <w:t>атність буде абсолютно різною [38, 40, 63</w:t>
      </w:r>
      <w:r w:rsidRPr="007409C5">
        <w:rPr>
          <w:rFonts w:ascii="Times New Roman" w:eastAsia="Times New Roman" w:hAnsi="Times New Roman" w:cs="Times New Roman"/>
          <w:bCs/>
          <w:sz w:val="28"/>
          <w:szCs w:val="28"/>
          <w:lang w:val="uk-UA" w:eastAsia="ru-RU"/>
        </w:rPr>
        <w:t xml:space="preserve">]. </w:t>
      </w:r>
    </w:p>
    <w:p w:rsidR="00760B0D"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Універсальні комплекси вправ, який застосовує тренер у своїй роботі, повинен мати вплив не тільки для покращення координаційних здібностей, а й удосконалення техніки володіння предметами у художній гімнастиці. </w:t>
      </w:r>
    </w:p>
    <w:p w:rsidR="002A7CED" w:rsidRPr="007409C5" w:rsidRDefault="002A7CE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Порушуючи питання про своєрідність завдань етапу початкової спортивної підготовки, про необхідність правильної та ефективної організації </w:t>
      </w:r>
      <w:r w:rsidRPr="007409C5">
        <w:rPr>
          <w:rFonts w:ascii="Times New Roman" w:eastAsia="Times New Roman" w:hAnsi="Times New Roman" w:cs="Times New Roman"/>
          <w:bCs/>
          <w:sz w:val="28"/>
          <w:szCs w:val="28"/>
          <w:lang w:val="uk-UA" w:eastAsia="ru-RU"/>
        </w:rPr>
        <w:lastRenderedPageBreak/>
        <w:t xml:space="preserve">спортивної діяльності з дітьми раннього віку, В. М. Платонов (2004) наголошує, що на цьому підготовчому етапі, стосовно великих видів спорту, необхідно закласти міцну основу для перспективного зростання спортивних досягнень. </w:t>
      </w:r>
    </w:p>
    <w:p w:rsidR="002A7CED" w:rsidRPr="007409C5" w:rsidRDefault="002A7CE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В даний час досить чітко визначені три рівні сучасної художньої гімнастики, які істотно відрізняються: вищий, середній, масовий. Особливої уваги заслуговує питання переходів від одного рівня художньої гімнастики до іншого. На міжнародну арену гімнастки виходять у віці 12-14 років, тому перехід на вищий рівень доцільний у 9-11 років, але можливий і пізніше. Другий рівень функціонування художньої гімнастики на початковому етапі базується на масових заняттях усіх бажаючих дітей 5-7 років, а в 7-9 років відбувається основний відбір у спортивні групи </w:t>
      </w:r>
      <w:r w:rsidR="003C5FAD" w:rsidRPr="007409C5">
        <w:rPr>
          <w:rFonts w:ascii="Times New Roman" w:eastAsia="Times New Roman" w:hAnsi="Times New Roman" w:cs="Times New Roman"/>
          <w:bCs/>
          <w:sz w:val="28"/>
          <w:szCs w:val="28"/>
          <w:lang w:val="uk-UA" w:eastAsia="ru-RU"/>
        </w:rPr>
        <w:t>про це підкреслювали у своїх роботах</w:t>
      </w:r>
      <w:r w:rsidR="00F875B9" w:rsidRPr="007409C5">
        <w:rPr>
          <w:rFonts w:ascii="Times New Roman" w:eastAsia="Times New Roman" w:hAnsi="Times New Roman" w:cs="Times New Roman"/>
          <w:sz w:val="28"/>
          <w:szCs w:val="28"/>
          <w:lang w:val="uk-UA" w:eastAsia="ru-RU"/>
        </w:rPr>
        <w:t xml:space="preserve"> В. А. Леонова, Н. А. Шельчук, </w:t>
      </w:r>
      <w:r w:rsidR="003C5FAD" w:rsidRPr="007409C5">
        <w:rPr>
          <w:rFonts w:ascii="Times New Roman" w:eastAsia="Times New Roman" w:hAnsi="Times New Roman" w:cs="Times New Roman"/>
          <w:bCs/>
          <w:sz w:val="28"/>
          <w:szCs w:val="28"/>
          <w:lang w:val="uk-UA" w:eastAsia="ru-RU"/>
        </w:rPr>
        <w:t xml:space="preserve"> </w:t>
      </w:r>
      <w:r w:rsidRPr="007409C5">
        <w:rPr>
          <w:rFonts w:ascii="Times New Roman" w:eastAsia="Times New Roman" w:hAnsi="Times New Roman" w:cs="Times New Roman"/>
          <w:bCs/>
          <w:sz w:val="28"/>
          <w:szCs w:val="28"/>
          <w:lang w:val="uk-UA" w:eastAsia="ru-RU"/>
        </w:rPr>
        <w:t>Л.</w:t>
      </w:r>
      <w:r w:rsidR="003C5FAD" w:rsidRPr="007409C5">
        <w:rPr>
          <w:rFonts w:ascii="Times New Roman" w:eastAsia="Times New Roman" w:hAnsi="Times New Roman" w:cs="Times New Roman"/>
          <w:bCs/>
          <w:sz w:val="28"/>
          <w:szCs w:val="28"/>
          <w:lang w:val="uk-UA" w:eastAsia="ru-RU"/>
        </w:rPr>
        <w:t xml:space="preserve"> </w:t>
      </w:r>
      <w:r w:rsidRPr="007409C5">
        <w:rPr>
          <w:rFonts w:ascii="Times New Roman" w:eastAsia="Times New Roman" w:hAnsi="Times New Roman" w:cs="Times New Roman"/>
          <w:bCs/>
          <w:sz w:val="28"/>
          <w:szCs w:val="28"/>
          <w:lang w:val="uk-UA" w:eastAsia="ru-RU"/>
        </w:rPr>
        <w:t>О. Карпе</w:t>
      </w:r>
      <w:r w:rsidR="003C5FAD" w:rsidRPr="007409C5">
        <w:rPr>
          <w:rFonts w:ascii="Times New Roman" w:eastAsia="Times New Roman" w:hAnsi="Times New Roman" w:cs="Times New Roman"/>
          <w:bCs/>
          <w:sz w:val="28"/>
          <w:szCs w:val="28"/>
          <w:lang w:val="uk-UA" w:eastAsia="ru-RU"/>
        </w:rPr>
        <w:t>нко, І.О. Вінер</w:t>
      </w:r>
      <w:r w:rsidRPr="007409C5">
        <w:rPr>
          <w:rFonts w:ascii="Times New Roman" w:eastAsia="Times New Roman" w:hAnsi="Times New Roman" w:cs="Times New Roman"/>
          <w:bCs/>
          <w:sz w:val="28"/>
          <w:szCs w:val="28"/>
          <w:lang w:val="uk-UA" w:eastAsia="ru-RU"/>
        </w:rPr>
        <w:t>, В.</w:t>
      </w:r>
      <w:r w:rsidR="00F875B9" w:rsidRPr="007409C5">
        <w:rPr>
          <w:rFonts w:ascii="Times New Roman" w:eastAsia="Times New Roman" w:hAnsi="Times New Roman" w:cs="Times New Roman"/>
          <w:bCs/>
          <w:sz w:val="28"/>
          <w:szCs w:val="28"/>
          <w:lang w:val="uk-UA" w:eastAsia="ru-RU"/>
        </w:rPr>
        <w:t> </w:t>
      </w:r>
      <w:r w:rsidRPr="007409C5">
        <w:rPr>
          <w:rFonts w:ascii="Times New Roman" w:eastAsia="Times New Roman" w:hAnsi="Times New Roman" w:cs="Times New Roman"/>
          <w:bCs/>
          <w:sz w:val="28"/>
          <w:szCs w:val="28"/>
          <w:lang w:val="uk-UA" w:eastAsia="ru-RU"/>
        </w:rPr>
        <w:t>О.</w:t>
      </w:r>
      <w:r w:rsidR="00F875B9" w:rsidRPr="007409C5">
        <w:rPr>
          <w:rFonts w:ascii="Times New Roman" w:eastAsia="Times New Roman" w:hAnsi="Times New Roman" w:cs="Times New Roman"/>
          <w:bCs/>
          <w:sz w:val="28"/>
          <w:szCs w:val="28"/>
          <w:lang w:val="uk-UA" w:eastAsia="ru-RU"/>
        </w:rPr>
        <w:t> </w:t>
      </w:r>
      <w:r w:rsidR="003C5FAD" w:rsidRPr="007409C5">
        <w:rPr>
          <w:rFonts w:ascii="Times New Roman" w:eastAsia="Times New Roman" w:hAnsi="Times New Roman" w:cs="Times New Roman"/>
          <w:bCs/>
          <w:sz w:val="28"/>
          <w:szCs w:val="28"/>
          <w:lang w:val="uk-UA" w:eastAsia="ru-RU"/>
        </w:rPr>
        <w:t>Сивицький</w:t>
      </w:r>
      <w:r w:rsidRPr="007409C5">
        <w:rPr>
          <w:rFonts w:ascii="Times New Roman" w:eastAsia="Times New Roman" w:hAnsi="Times New Roman" w:cs="Times New Roman"/>
          <w:bCs/>
          <w:sz w:val="28"/>
          <w:szCs w:val="28"/>
          <w:lang w:val="uk-UA" w:eastAsia="ru-RU"/>
        </w:rPr>
        <w:t>.</w:t>
      </w:r>
    </w:p>
    <w:p w:rsidR="003C5FAD" w:rsidRPr="007409C5" w:rsidRDefault="003C5FA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На думку таких науковців як, Н. І. Кузьміної (1989), М. П. Попова (2003), Н. О. Шельчук (2004), Л. В. Волкова (2005)</w:t>
      </w:r>
      <w:r w:rsidR="00F875B9" w:rsidRPr="007409C5">
        <w:rPr>
          <w:rFonts w:ascii="Times New Roman" w:hAnsi="Times New Roman" w:cs="Times New Roman"/>
          <w:color w:val="000000"/>
          <w:sz w:val="28"/>
          <w:szCs w:val="28"/>
          <w:lang w:val="uk-UA"/>
        </w:rPr>
        <w:t xml:space="preserve"> А. М. Дячук (2006)</w:t>
      </w:r>
      <w:r w:rsidRPr="007409C5">
        <w:rPr>
          <w:rFonts w:ascii="Times New Roman" w:eastAsia="Times New Roman" w:hAnsi="Times New Roman" w:cs="Times New Roman"/>
          <w:bCs/>
          <w:sz w:val="28"/>
          <w:szCs w:val="28"/>
          <w:lang w:val="uk-UA" w:eastAsia="ru-RU"/>
        </w:rPr>
        <w:t xml:space="preserve"> на етапі початкового навчання необхідно створювати різнобічну фізичну підготовку, використовуючи здатність дітей оволодівати технічно складними рухами. Необхідно значну частину навчального часу приділяти розвитку раціональної техніки виконання комплексу спеціальних і підготовчих вправ у часі. Розвиток сприйняття часу на етапі початкового навчання в художній гімнастиці стає особливо актуальним у зв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язку з постійним ускладненням вправ з предметами, які характеризуються збільшенням різноманітності рухових дій, виконання від 6 до 18 елементів за 1 хв. 30 с., і збільшення темпу в межах строго встановлених параметрів часу, визначених змагальною діяльністю. Серед різноманітних вправ з предметами є багато аналогічних рухів, структурно пов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язаних один з одним. Тому дуже важливо спланувати навчально-тренувальний процес для розвитку сприйняття часу, щоб раннє оволодіння окремими формами вправ дозволило засвоїти структурно пов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 xml:space="preserve">язані рухи і створило технічну базу. Цьому найкраще могла б </w:t>
      </w:r>
      <w:r w:rsidRPr="007409C5">
        <w:rPr>
          <w:rFonts w:ascii="Times New Roman" w:eastAsia="Times New Roman" w:hAnsi="Times New Roman" w:cs="Times New Roman"/>
          <w:bCs/>
          <w:sz w:val="28"/>
          <w:szCs w:val="28"/>
          <w:lang w:val="uk-UA" w:eastAsia="ru-RU"/>
        </w:rPr>
        <w:lastRenderedPageBreak/>
        <w:t>відповідати технологічна схема програми розвитку сприйняття часу, побудована на комплексі достатньої кількості тестових гімнастичних вправ, що виконуються в такт, заздалегідь пов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 xml:space="preserve">язаних з провідною технічною ланкою. </w:t>
      </w:r>
    </w:p>
    <w:p w:rsidR="00760B0D"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У зв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 xml:space="preserve">язку з цим </w:t>
      </w:r>
      <w:r w:rsidRPr="007409C5">
        <w:rPr>
          <w:rFonts w:ascii="Times New Roman" w:eastAsia="Times New Roman" w:hAnsi="Times New Roman" w:cs="Times New Roman"/>
          <w:b/>
          <w:bCs/>
          <w:sz w:val="28"/>
          <w:szCs w:val="28"/>
          <w:lang w:val="uk-UA" w:eastAsia="ru-RU"/>
        </w:rPr>
        <w:t>метою нашого дослідження є</w:t>
      </w:r>
      <w:r w:rsidRPr="007409C5">
        <w:rPr>
          <w:rFonts w:ascii="Times New Roman" w:eastAsia="Times New Roman" w:hAnsi="Times New Roman" w:cs="Times New Roman"/>
          <w:bCs/>
          <w:sz w:val="28"/>
          <w:szCs w:val="28"/>
          <w:lang w:val="uk-UA" w:eastAsia="ru-RU"/>
        </w:rPr>
        <w:t>: розробка комплексів вправ з пр</w:t>
      </w:r>
      <w:r w:rsidR="003C5FAD" w:rsidRPr="007409C5">
        <w:rPr>
          <w:rFonts w:ascii="Times New Roman" w:eastAsia="Times New Roman" w:hAnsi="Times New Roman" w:cs="Times New Roman"/>
          <w:bCs/>
          <w:sz w:val="28"/>
          <w:szCs w:val="28"/>
          <w:lang w:val="uk-UA" w:eastAsia="ru-RU"/>
        </w:rPr>
        <w:t>едметами художньої гімнастики, для розвитку</w:t>
      </w:r>
      <w:r w:rsidRPr="007409C5">
        <w:rPr>
          <w:rFonts w:ascii="Times New Roman" w:eastAsia="Times New Roman" w:hAnsi="Times New Roman" w:cs="Times New Roman"/>
          <w:bCs/>
          <w:sz w:val="28"/>
          <w:szCs w:val="28"/>
          <w:lang w:val="uk-UA" w:eastAsia="ru-RU"/>
        </w:rPr>
        <w:t xml:space="preserve"> координаційних здібностей у спортсменок 8-10 років. </w:t>
      </w:r>
    </w:p>
    <w:p w:rsidR="00760B0D"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
          <w:bCs/>
          <w:sz w:val="28"/>
          <w:szCs w:val="28"/>
          <w:lang w:val="uk-UA" w:eastAsia="ru-RU"/>
        </w:rPr>
        <w:t>Об</w:t>
      </w:r>
      <w:r w:rsidR="00C900D9" w:rsidRPr="007409C5">
        <w:rPr>
          <w:rFonts w:ascii="Times New Roman" w:eastAsia="Times New Roman" w:hAnsi="Times New Roman" w:cs="Times New Roman"/>
          <w:b/>
          <w:bCs/>
          <w:sz w:val="28"/>
          <w:szCs w:val="28"/>
          <w:lang w:val="uk-UA" w:eastAsia="ru-RU"/>
        </w:rPr>
        <w:t>’</w:t>
      </w:r>
      <w:r w:rsidRPr="007409C5">
        <w:rPr>
          <w:rFonts w:ascii="Times New Roman" w:eastAsia="Times New Roman" w:hAnsi="Times New Roman" w:cs="Times New Roman"/>
          <w:b/>
          <w:bCs/>
          <w:sz w:val="28"/>
          <w:szCs w:val="28"/>
          <w:lang w:val="uk-UA" w:eastAsia="ru-RU"/>
        </w:rPr>
        <w:t>єктом дослідження</w:t>
      </w:r>
      <w:r w:rsidRPr="007409C5">
        <w:rPr>
          <w:rFonts w:ascii="Times New Roman" w:eastAsia="Times New Roman" w:hAnsi="Times New Roman" w:cs="Times New Roman"/>
          <w:bCs/>
          <w:sz w:val="28"/>
          <w:szCs w:val="28"/>
          <w:lang w:val="uk-UA" w:eastAsia="ru-RU"/>
        </w:rPr>
        <w:t xml:space="preserve"> є: тренувальний процес </w:t>
      </w:r>
      <w:r w:rsidR="003C5FAD" w:rsidRPr="007409C5">
        <w:rPr>
          <w:rFonts w:ascii="Times New Roman" w:eastAsia="Times New Roman" w:hAnsi="Times New Roman" w:cs="Times New Roman"/>
          <w:bCs/>
          <w:sz w:val="28"/>
          <w:szCs w:val="28"/>
          <w:lang w:val="uk-UA" w:eastAsia="ru-RU"/>
        </w:rPr>
        <w:t>дівчат</w:t>
      </w:r>
      <w:r w:rsidRPr="007409C5">
        <w:rPr>
          <w:rFonts w:ascii="Times New Roman" w:eastAsia="Times New Roman" w:hAnsi="Times New Roman" w:cs="Times New Roman"/>
          <w:bCs/>
          <w:sz w:val="28"/>
          <w:szCs w:val="28"/>
          <w:lang w:val="uk-UA" w:eastAsia="ru-RU"/>
        </w:rPr>
        <w:t xml:space="preserve"> 8-10 років, які займаються художньою гімнастикою. </w:t>
      </w:r>
    </w:p>
    <w:p w:rsidR="00760B0D"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
          <w:bCs/>
          <w:sz w:val="28"/>
          <w:szCs w:val="28"/>
          <w:lang w:val="uk-UA" w:eastAsia="ru-RU"/>
        </w:rPr>
        <w:t>Предметом дослідження</w:t>
      </w:r>
      <w:r w:rsidRPr="007409C5">
        <w:rPr>
          <w:rFonts w:ascii="Times New Roman" w:eastAsia="Times New Roman" w:hAnsi="Times New Roman" w:cs="Times New Roman"/>
          <w:bCs/>
          <w:sz w:val="28"/>
          <w:szCs w:val="28"/>
          <w:lang w:val="uk-UA" w:eastAsia="ru-RU"/>
        </w:rPr>
        <w:t xml:space="preserve"> є: вплив розроблених комплексів вправ на розвиток координаційних здібностей </w:t>
      </w:r>
      <w:r w:rsidR="003C5FAD" w:rsidRPr="007409C5">
        <w:rPr>
          <w:rFonts w:ascii="Times New Roman" w:eastAsia="Times New Roman" w:hAnsi="Times New Roman" w:cs="Times New Roman"/>
          <w:bCs/>
          <w:sz w:val="28"/>
          <w:szCs w:val="28"/>
          <w:lang w:val="uk-UA" w:eastAsia="ru-RU"/>
        </w:rPr>
        <w:t>дівчат</w:t>
      </w:r>
      <w:r w:rsidRPr="007409C5">
        <w:rPr>
          <w:rFonts w:ascii="Times New Roman" w:eastAsia="Times New Roman" w:hAnsi="Times New Roman" w:cs="Times New Roman"/>
          <w:bCs/>
          <w:sz w:val="28"/>
          <w:szCs w:val="28"/>
          <w:lang w:val="uk-UA" w:eastAsia="ru-RU"/>
        </w:rPr>
        <w:t xml:space="preserve"> 8-10 років, з урахуванням </w:t>
      </w:r>
      <w:r w:rsidR="003C5FAD" w:rsidRPr="007409C5">
        <w:rPr>
          <w:rFonts w:ascii="Times New Roman" w:eastAsia="Times New Roman" w:hAnsi="Times New Roman" w:cs="Times New Roman"/>
          <w:bCs/>
          <w:sz w:val="28"/>
          <w:szCs w:val="28"/>
          <w:lang w:val="uk-UA" w:eastAsia="ru-RU"/>
        </w:rPr>
        <w:t xml:space="preserve">особливостей </w:t>
      </w:r>
      <w:r w:rsidRPr="007409C5">
        <w:rPr>
          <w:rFonts w:ascii="Times New Roman" w:eastAsia="Times New Roman" w:hAnsi="Times New Roman" w:cs="Times New Roman"/>
          <w:bCs/>
          <w:sz w:val="28"/>
          <w:szCs w:val="28"/>
          <w:lang w:val="uk-UA" w:eastAsia="ru-RU"/>
        </w:rPr>
        <w:t xml:space="preserve">спрямованої дії на техніку </w:t>
      </w:r>
      <w:r w:rsidR="003C5FAD" w:rsidRPr="007409C5">
        <w:rPr>
          <w:rFonts w:ascii="Times New Roman" w:eastAsia="Times New Roman" w:hAnsi="Times New Roman" w:cs="Times New Roman"/>
          <w:bCs/>
          <w:sz w:val="28"/>
          <w:szCs w:val="28"/>
          <w:lang w:val="uk-UA" w:eastAsia="ru-RU"/>
        </w:rPr>
        <w:t>о</w:t>
      </w:r>
      <w:r w:rsidRPr="007409C5">
        <w:rPr>
          <w:rFonts w:ascii="Times New Roman" w:eastAsia="Times New Roman" w:hAnsi="Times New Roman" w:cs="Times New Roman"/>
          <w:bCs/>
          <w:sz w:val="28"/>
          <w:szCs w:val="28"/>
          <w:lang w:val="uk-UA" w:eastAsia="ru-RU"/>
        </w:rPr>
        <w:t xml:space="preserve">володіння предметами, що займаються художньою гімнастикою. </w:t>
      </w:r>
    </w:p>
    <w:p w:rsidR="00760B0D"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
          <w:bCs/>
          <w:sz w:val="28"/>
          <w:szCs w:val="28"/>
          <w:lang w:val="uk-UA" w:eastAsia="ru-RU"/>
        </w:rPr>
        <w:t>Гіпотеза роботи</w:t>
      </w:r>
      <w:r w:rsidRPr="007409C5">
        <w:rPr>
          <w:rFonts w:ascii="Times New Roman" w:eastAsia="Times New Roman" w:hAnsi="Times New Roman" w:cs="Times New Roman"/>
          <w:bCs/>
          <w:sz w:val="28"/>
          <w:szCs w:val="28"/>
          <w:lang w:val="uk-UA" w:eastAsia="ru-RU"/>
        </w:rPr>
        <w:t xml:space="preserve"> будувалася на припущенні про те, що впровадження у тренувальний процес трьох експериментальних комплексів вправ з</w:t>
      </w:r>
      <w:r w:rsidR="00C900D9" w:rsidRPr="007409C5">
        <w:rPr>
          <w:rFonts w:ascii="Times New Roman" w:eastAsia="Times New Roman" w:hAnsi="Times New Roman" w:cs="Times New Roman"/>
          <w:bCs/>
          <w:sz w:val="28"/>
          <w:szCs w:val="28"/>
          <w:lang w:val="uk-UA" w:eastAsia="ru-RU"/>
        </w:rPr>
        <w:t xml:space="preserve"> предметами (скакалка, обруч, м’яч </w:t>
      </w:r>
      <w:r w:rsidRPr="007409C5">
        <w:rPr>
          <w:rFonts w:ascii="Times New Roman" w:eastAsia="Times New Roman" w:hAnsi="Times New Roman" w:cs="Times New Roman"/>
          <w:bCs/>
          <w:sz w:val="28"/>
          <w:szCs w:val="28"/>
          <w:lang w:val="uk-UA" w:eastAsia="ru-RU"/>
        </w:rPr>
        <w:t xml:space="preserve">) художньої гімнастики, а також їх поєднання одночасно 2 предметів у різних руках ефективно впливатимуть на координаційну підготовленість </w:t>
      </w:r>
      <w:r w:rsidR="00197F93" w:rsidRPr="007409C5">
        <w:rPr>
          <w:rFonts w:ascii="Times New Roman" w:eastAsia="Times New Roman" w:hAnsi="Times New Roman" w:cs="Times New Roman"/>
          <w:bCs/>
          <w:sz w:val="28"/>
          <w:szCs w:val="28"/>
          <w:lang w:val="uk-UA" w:eastAsia="ru-RU"/>
        </w:rPr>
        <w:t>дівчат 8-10 років</w:t>
      </w:r>
      <w:r w:rsidRPr="007409C5">
        <w:rPr>
          <w:rFonts w:ascii="Times New Roman" w:eastAsia="Times New Roman" w:hAnsi="Times New Roman" w:cs="Times New Roman"/>
          <w:bCs/>
          <w:sz w:val="28"/>
          <w:szCs w:val="28"/>
          <w:lang w:val="uk-UA" w:eastAsia="ru-RU"/>
        </w:rPr>
        <w:t>, що позитивно позначиться на техніці володіння предметами та підвищить їх результат</w:t>
      </w:r>
      <w:r w:rsidR="00197F93" w:rsidRPr="007409C5">
        <w:rPr>
          <w:rFonts w:ascii="Times New Roman" w:eastAsia="Times New Roman" w:hAnsi="Times New Roman" w:cs="Times New Roman"/>
          <w:bCs/>
          <w:sz w:val="28"/>
          <w:szCs w:val="28"/>
          <w:lang w:val="uk-UA" w:eastAsia="ru-RU"/>
        </w:rPr>
        <w:t xml:space="preserve">и на </w:t>
      </w:r>
      <w:r w:rsidRPr="007409C5">
        <w:rPr>
          <w:rFonts w:ascii="Times New Roman" w:eastAsia="Times New Roman" w:hAnsi="Times New Roman" w:cs="Times New Roman"/>
          <w:bCs/>
          <w:sz w:val="28"/>
          <w:szCs w:val="28"/>
          <w:lang w:val="uk-UA" w:eastAsia="ru-RU"/>
        </w:rPr>
        <w:t>змагання</w:t>
      </w:r>
      <w:r w:rsidR="00197F93" w:rsidRPr="007409C5">
        <w:rPr>
          <w:rFonts w:ascii="Times New Roman" w:eastAsia="Times New Roman" w:hAnsi="Times New Roman" w:cs="Times New Roman"/>
          <w:bCs/>
          <w:sz w:val="28"/>
          <w:szCs w:val="28"/>
          <w:lang w:val="uk-UA" w:eastAsia="ru-RU"/>
        </w:rPr>
        <w:t>х</w:t>
      </w:r>
      <w:r w:rsidRPr="007409C5">
        <w:rPr>
          <w:rFonts w:ascii="Times New Roman" w:eastAsia="Times New Roman" w:hAnsi="Times New Roman" w:cs="Times New Roman"/>
          <w:bCs/>
          <w:sz w:val="28"/>
          <w:szCs w:val="28"/>
          <w:lang w:val="uk-UA" w:eastAsia="ru-RU"/>
        </w:rPr>
        <w:t xml:space="preserve">. </w:t>
      </w:r>
    </w:p>
    <w:p w:rsidR="00760B0D" w:rsidRPr="007409C5" w:rsidRDefault="00197F93" w:rsidP="00760B0D">
      <w:pPr>
        <w:spacing w:after="0" w:line="360" w:lineRule="auto"/>
        <w:ind w:firstLine="708"/>
        <w:jc w:val="both"/>
        <w:rPr>
          <w:rFonts w:ascii="Times New Roman" w:eastAsia="Times New Roman" w:hAnsi="Times New Roman" w:cs="Times New Roman"/>
          <w:b/>
          <w:bCs/>
          <w:sz w:val="28"/>
          <w:szCs w:val="28"/>
          <w:lang w:val="uk-UA" w:eastAsia="ru-RU"/>
        </w:rPr>
      </w:pPr>
      <w:r w:rsidRPr="007409C5">
        <w:rPr>
          <w:rFonts w:ascii="Times New Roman" w:eastAsia="Times New Roman" w:hAnsi="Times New Roman" w:cs="Times New Roman"/>
          <w:b/>
          <w:bCs/>
          <w:sz w:val="28"/>
          <w:szCs w:val="28"/>
          <w:lang w:val="uk-UA" w:eastAsia="ru-RU"/>
        </w:rPr>
        <w:t>Завдання дослідження</w:t>
      </w:r>
      <w:r w:rsidR="00760B0D" w:rsidRPr="007409C5">
        <w:rPr>
          <w:rFonts w:ascii="Times New Roman" w:eastAsia="Times New Roman" w:hAnsi="Times New Roman" w:cs="Times New Roman"/>
          <w:b/>
          <w:bCs/>
          <w:sz w:val="28"/>
          <w:szCs w:val="28"/>
          <w:lang w:val="uk-UA" w:eastAsia="ru-RU"/>
        </w:rPr>
        <w:t xml:space="preserve">: </w:t>
      </w:r>
    </w:p>
    <w:p w:rsidR="00760B0D"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1. Вивчити стан проблеми на основі аналізу науково-методичної літератури. </w:t>
      </w:r>
    </w:p>
    <w:p w:rsidR="00760B0D"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2. Вивчити досвід застосування </w:t>
      </w:r>
      <w:r w:rsidR="00197F93" w:rsidRPr="007409C5">
        <w:rPr>
          <w:rFonts w:ascii="Times New Roman" w:eastAsia="Times New Roman" w:hAnsi="Times New Roman" w:cs="Times New Roman"/>
          <w:bCs/>
          <w:sz w:val="28"/>
          <w:szCs w:val="28"/>
          <w:lang w:val="uk-UA" w:eastAsia="ru-RU"/>
        </w:rPr>
        <w:t>засобів</w:t>
      </w:r>
      <w:r w:rsidRPr="007409C5">
        <w:rPr>
          <w:rFonts w:ascii="Times New Roman" w:eastAsia="Times New Roman" w:hAnsi="Times New Roman" w:cs="Times New Roman"/>
          <w:bCs/>
          <w:sz w:val="28"/>
          <w:szCs w:val="28"/>
          <w:lang w:val="uk-UA" w:eastAsia="ru-RU"/>
        </w:rPr>
        <w:t xml:space="preserve"> спрямованих в розвитку координаційн</w:t>
      </w:r>
      <w:r w:rsidR="00197F93" w:rsidRPr="007409C5">
        <w:rPr>
          <w:rFonts w:ascii="Times New Roman" w:eastAsia="Times New Roman" w:hAnsi="Times New Roman" w:cs="Times New Roman"/>
          <w:bCs/>
          <w:sz w:val="28"/>
          <w:szCs w:val="28"/>
          <w:lang w:val="uk-UA" w:eastAsia="ru-RU"/>
        </w:rPr>
        <w:t xml:space="preserve">их здібностей у </w:t>
      </w:r>
      <w:r w:rsidR="005B2B57" w:rsidRPr="007409C5">
        <w:rPr>
          <w:rFonts w:ascii="Times New Roman" w:eastAsia="Times New Roman" w:hAnsi="Times New Roman" w:cs="Times New Roman"/>
          <w:bCs/>
          <w:sz w:val="28"/>
          <w:szCs w:val="28"/>
          <w:lang w:val="uk-UA" w:eastAsia="ru-RU"/>
        </w:rPr>
        <w:t>дівчат</w:t>
      </w:r>
      <w:r w:rsidR="00197F93" w:rsidRPr="007409C5">
        <w:rPr>
          <w:rFonts w:ascii="Times New Roman" w:eastAsia="Times New Roman" w:hAnsi="Times New Roman" w:cs="Times New Roman"/>
          <w:bCs/>
          <w:sz w:val="28"/>
          <w:szCs w:val="28"/>
          <w:lang w:val="uk-UA" w:eastAsia="ru-RU"/>
        </w:rPr>
        <w:t xml:space="preserve"> 8-</w:t>
      </w:r>
      <w:r w:rsidRPr="007409C5">
        <w:rPr>
          <w:rFonts w:ascii="Times New Roman" w:eastAsia="Times New Roman" w:hAnsi="Times New Roman" w:cs="Times New Roman"/>
          <w:bCs/>
          <w:sz w:val="28"/>
          <w:szCs w:val="28"/>
          <w:lang w:val="uk-UA" w:eastAsia="ru-RU"/>
        </w:rPr>
        <w:t xml:space="preserve">10 років. </w:t>
      </w:r>
    </w:p>
    <w:p w:rsidR="00197F93"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3. Розробити </w:t>
      </w:r>
      <w:r w:rsidR="00197F93" w:rsidRPr="007409C5">
        <w:rPr>
          <w:rFonts w:ascii="Times New Roman" w:eastAsia="Times New Roman" w:hAnsi="Times New Roman" w:cs="Times New Roman"/>
          <w:bCs/>
          <w:sz w:val="28"/>
          <w:szCs w:val="28"/>
          <w:lang w:val="uk-UA" w:eastAsia="ru-RU"/>
        </w:rPr>
        <w:t>та експериментально перевірити</w:t>
      </w:r>
      <w:r w:rsidRPr="007409C5">
        <w:rPr>
          <w:rFonts w:ascii="Times New Roman" w:eastAsia="Times New Roman" w:hAnsi="Times New Roman" w:cs="Times New Roman"/>
          <w:bCs/>
          <w:sz w:val="28"/>
          <w:szCs w:val="28"/>
          <w:lang w:val="uk-UA" w:eastAsia="ru-RU"/>
        </w:rPr>
        <w:t xml:space="preserve"> комплекси вправ на розвиток координаційних здібностей з використанням предметів художньої гімнастики для </w:t>
      </w:r>
      <w:r w:rsidR="00197F93" w:rsidRPr="007409C5">
        <w:rPr>
          <w:rFonts w:ascii="Times New Roman" w:eastAsia="Times New Roman" w:hAnsi="Times New Roman" w:cs="Times New Roman"/>
          <w:bCs/>
          <w:sz w:val="28"/>
          <w:szCs w:val="28"/>
          <w:lang w:val="uk-UA" w:eastAsia="ru-RU"/>
        </w:rPr>
        <w:t>дівчат</w:t>
      </w:r>
      <w:r w:rsidRPr="007409C5">
        <w:rPr>
          <w:rFonts w:ascii="Times New Roman" w:eastAsia="Times New Roman" w:hAnsi="Times New Roman" w:cs="Times New Roman"/>
          <w:bCs/>
          <w:sz w:val="28"/>
          <w:szCs w:val="28"/>
          <w:lang w:val="uk-UA" w:eastAsia="ru-RU"/>
        </w:rPr>
        <w:t xml:space="preserve"> 8-10 років</w:t>
      </w:r>
      <w:r w:rsidR="00197F93" w:rsidRPr="007409C5">
        <w:rPr>
          <w:rFonts w:ascii="Times New Roman" w:eastAsia="Times New Roman" w:hAnsi="Times New Roman" w:cs="Times New Roman"/>
          <w:bCs/>
          <w:sz w:val="28"/>
          <w:szCs w:val="28"/>
          <w:lang w:val="uk-UA" w:eastAsia="ru-RU"/>
        </w:rPr>
        <w:t>.</w:t>
      </w:r>
    </w:p>
    <w:p w:rsidR="00760B0D"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
          <w:bCs/>
          <w:sz w:val="28"/>
          <w:szCs w:val="28"/>
          <w:lang w:val="uk-UA" w:eastAsia="ru-RU"/>
        </w:rPr>
        <w:t>Практична значущість</w:t>
      </w:r>
      <w:r w:rsidRPr="007409C5">
        <w:rPr>
          <w:rFonts w:ascii="Times New Roman" w:eastAsia="Times New Roman" w:hAnsi="Times New Roman" w:cs="Times New Roman"/>
          <w:bCs/>
          <w:sz w:val="28"/>
          <w:szCs w:val="28"/>
          <w:lang w:val="uk-UA" w:eastAsia="ru-RU"/>
        </w:rPr>
        <w:t xml:space="preserve"> дослідження </w:t>
      </w:r>
      <w:r w:rsidR="00197F93" w:rsidRPr="007409C5">
        <w:rPr>
          <w:rFonts w:ascii="Times New Roman" w:eastAsia="Times New Roman" w:hAnsi="Times New Roman" w:cs="Times New Roman"/>
          <w:bCs/>
          <w:sz w:val="28"/>
          <w:szCs w:val="28"/>
          <w:lang w:val="uk-UA" w:eastAsia="ru-RU"/>
        </w:rPr>
        <w:t xml:space="preserve">полягає </w:t>
      </w:r>
      <w:r w:rsidRPr="007409C5">
        <w:rPr>
          <w:rFonts w:ascii="Times New Roman" w:eastAsia="Times New Roman" w:hAnsi="Times New Roman" w:cs="Times New Roman"/>
          <w:bCs/>
          <w:sz w:val="28"/>
          <w:szCs w:val="28"/>
          <w:lang w:val="uk-UA" w:eastAsia="ru-RU"/>
        </w:rPr>
        <w:t>у тому, що отримані результати можна використовувати:</w:t>
      </w:r>
    </w:p>
    <w:p w:rsidR="00903D64" w:rsidRPr="007409C5" w:rsidRDefault="00903D64" w:rsidP="00903D64">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 для тренерів ДЮСШ. </w:t>
      </w:r>
    </w:p>
    <w:p w:rsidR="00760B0D" w:rsidRPr="007409C5" w:rsidRDefault="00197F93"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lastRenderedPageBreak/>
        <w:t>–</w:t>
      </w:r>
      <w:r w:rsidR="00760B0D" w:rsidRPr="007409C5">
        <w:rPr>
          <w:rFonts w:ascii="Times New Roman" w:eastAsia="Times New Roman" w:hAnsi="Times New Roman" w:cs="Times New Roman"/>
          <w:bCs/>
          <w:sz w:val="28"/>
          <w:szCs w:val="28"/>
          <w:lang w:val="uk-UA" w:eastAsia="ru-RU"/>
        </w:rPr>
        <w:t xml:space="preserve"> у роботі вчителів фізичної культури; </w:t>
      </w:r>
    </w:p>
    <w:p w:rsidR="00760B0D" w:rsidRPr="007409C5" w:rsidRDefault="00197F93"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w:t>
      </w:r>
      <w:r w:rsidR="00760B0D" w:rsidRPr="007409C5">
        <w:rPr>
          <w:rFonts w:ascii="Times New Roman" w:eastAsia="Times New Roman" w:hAnsi="Times New Roman" w:cs="Times New Roman"/>
          <w:bCs/>
          <w:sz w:val="28"/>
          <w:szCs w:val="28"/>
          <w:lang w:val="uk-UA" w:eastAsia="ru-RU"/>
        </w:rPr>
        <w:t xml:space="preserve"> для викладачів факультету фізичної культури; </w:t>
      </w:r>
    </w:p>
    <w:p w:rsidR="00760B0D" w:rsidRPr="007409C5" w:rsidRDefault="00197F93"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w:t>
      </w:r>
      <w:r w:rsidR="00760B0D" w:rsidRPr="007409C5">
        <w:rPr>
          <w:rFonts w:ascii="Times New Roman" w:eastAsia="Times New Roman" w:hAnsi="Times New Roman" w:cs="Times New Roman"/>
          <w:bCs/>
          <w:sz w:val="28"/>
          <w:szCs w:val="28"/>
          <w:lang w:val="uk-UA" w:eastAsia="ru-RU"/>
        </w:rPr>
        <w:t xml:space="preserve"> при розробці навчального та методичного матеріалу; </w:t>
      </w:r>
    </w:p>
    <w:p w:rsidR="00760B0D" w:rsidRPr="007409C5" w:rsidRDefault="00197F93"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w:t>
      </w:r>
      <w:r w:rsidR="00760B0D" w:rsidRPr="007409C5">
        <w:rPr>
          <w:rFonts w:ascii="Times New Roman" w:eastAsia="Times New Roman" w:hAnsi="Times New Roman" w:cs="Times New Roman"/>
          <w:bCs/>
          <w:sz w:val="28"/>
          <w:szCs w:val="28"/>
          <w:lang w:val="uk-UA" w:eastAsia="ru-RU"/>
        </w:rPr>
        <w:t xml:space="preserve"> для учнів середніх освітніх шкіл; </w:t>
      </w:r>
    </w:p>
    <w:p w:rsidR="00760B0D" w:rsidRPr="007409C5" w:rsidRDefault="00760B0D"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
          <w:bCs/>
          <w:sz w:val="28"/>
          <w:szCs w:val="28"/>
          <w:lang w:val="uk-UA" w:eastAsia="ru-RU"/>
        </w:rPr>
        <w:t>Новизна дослідження</w:t>
      </w:r>
      <w:r w:rsidRPr="007409C5">
        <w:rPr>
          <w:rFonts w:ascii="Times New Roman" w:eastAsia="Times New Roman" w:hAnsi="Times New Roman" w:cs="Times New Roman"/>
          <w:bCs/>
          <w:sz w:val="28"/>
          <w:szCs w:val="28"/>
          <w:lang w:val="uk-UA" w:eastAsia="ru-RU"/>
        </w:rPr>
        <w:t xml:space="preserve"> полягає в тому,</w:t>
      </w:r>
      <w:r w:rsidR="00197F93" w:rsidRPr="007409C5">
        <w:rPr>
          <w:rFonts w:ascii="Times New Roman" w:eastAsia="Times New Roman" w:hAnsi="Times New Roman" w:cs="Times New Roman"/>
          <w:bCs/>
          <w:sz w:val="28"/>
          <w:szCs w:val="28"/>
          <w:lang w:val="uk-UA" w:eastAsia="ru-RU"/>
        </w:rPr>
        <w:t xml:space="preserve"> що на основі вивчення науково-методичної </w:t>
      </w:r>
      <w:r w:rsidRPr="007409C5">
        <w:rPr>
          <w:rFonts w:ascii="Times New Roman" w:eastAsia="Times New Roman" w:hAnsi="Times New Roman" w:cs="Times New Roman"/>
          <w:bCs/>
          <w:sz w:val="28"/>
          <w:szCs w:val="28"/>
          <w:lang w:val="uk-UA" w:eastAsia="ru-RU"/>
        </w:rPr>
        <w:t xml:space="preserve">літератури, проведених пошукових досліджень та власного досвіду вперше розроблено та науково-обґрунтовано 3 комплекси із застосуванням одного та одночасно 2х предметів у різних руках для спортсменок 8-10 років на: </w:t>
      </w:r>
    </w:p>
    <w:p w:rsidR="00760B0D" w:rsidRPr="007409C5" w:rsidRDefault="00197F93"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w:t>
      </w:r>
      <w:r w:rsidR="00760B0D" w:rsidRPr="007409C5">
        <w:rPr>
          <w:rFonts w:ascii="Times New Roman" w:eastAsia="Times New Roman" w:hAnsi="Times New Roman" w:cs="Times New Roman"/>
          <w:bCs/>
          <w:sz w:val="28"/>
          <w:szCs w:val="28"/>
          <w:lang w:val="uk-UA" w:eastAsia="ru-RU"/>
        </w:rPr>
        <w:t xml:space="preserve"> здатність до збереження рівноваги розвиток координаційних здібностей; </w:t>
      </w:r>
    </w:p>
    <w:p w:rsidR="00760B0D" w:rsidRPr="007409C5" w:rsidRDefault="00197F93"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w:t>
      </w:r>
      <w:r w:rsidR="00760B0D" w:rsidRPr="007409C5">
        <w:rPr>
          <w:rFonts w:ascii="Times New Roman" w:eastAsia="Times New Roman" w:hAnsi="Times New Roman" w:cs="Times New Roman"/>
          <w:bCs/>
          <w:sz w:val="28"/>
          <w:szCs w:val="28"/>
          <w:lang w:val="uk-UA" w:eastAsia="ru-RU"/>
        </w:rPr>
        <w:t xml:space="preserve"> здатність до статокінетичної стійкості; </w:t>
      </w:r>
    </w:p>
    <w:p w:rsidR="00760B0D" w:rsidRPr="007409C5" w:rsidRDefault="00197F93"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w:t>
      </w:r>
      <w:r w:rsidR="00760B0D" w:rsidRPr="007409C5">
        <w:rPr>
          <w:rFonts w:ascii="Times New Roman" w:eastAsia="Times New Roman" w:hAnsi="Times New Roman" w:cs="Times New Roman"/>
          <w:bCs/>
          <w:sz w:val="28"/>
          <w:szCs w:val="28"/>
          <w:lang w:val="uk-UA" w:eastAsia="ru-RU"/>
        </w:rPr>
        <w:t xml:space="preserve"> орієнтація у просторі; </w:t>
      </w:r>
    </w:p>
    <w:p w:rsidR="00760B0D" w:rsidRPr="007409C5" w:rsidRDefault="00197F93" w:rsidP="00760B0D">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w:t>
      </w:r>
      <w:r w:rsidR="00760B0D" w:rsidRPr="007409C5">
        <w:rPr>
          <w:rFonts w:ascii="Times New Roman" w:eastAsia="Times New Roman" w:hAnsi="Times New Roman" w:cs="Times New Roman"/>
          <w:bCs/>
          <w:sz w:val="28"/>
          <w:szCs w:val="28"/>
          <w:lang w:val="uk-UA" w:eastAsia="ru-RU"/>
        </w:rPr>
        <w:t xml:space="preserve"> маневреність, спритність та швидкісно-силові здібності. </w:t>
      </w:r>
    </w:p>
    <w:p w:rsidR="00330DB8" w:rsidRPr="007409C5" w:rsidRDefault="00330DB8" w:rsidP="00330DB8">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b/>
          <w:sz w:val="28"/>
          <w:szCs w:val="28"/>
          <w:lang w:val="uk-UA"/>
        </w:rPr>
        <w:t>Обсяг і структура кваліфікаційної роботи</w:t>
      </w:r>
      <w:r w:rsidRPr="007409C5">
        <w:rPr>
          <w:rFonts w:ascii="Times New Roman" w:hAnsi="Times New Roman" w:cs="Times New Roman"/>
          <w:sz w:val="28"/>
          <w:szCs w:val="28"/>
          <w:lang w:val="uk-UA"/>
        </w:rPr>
        <w:t xml:space="preserve">. Робота викладена на </w:t>
      </w:r>
      <w:r w:rsidR="00903D64" w:rsidRPr="007409C5">
        <w:rPr>
          <w:rFonts w:ascii="Times New Roman" w:hAnsi="Times New Roman" w:cs="Times New Roman"/>
          <w:sz w:val="28"/>
          <w:szCs w:val="28"/>
          <w:lang w:val="uk-UA"/>
        </w:rPr>
        <w:t>79</w:t>
      </w:r>
      <w:r w:rsidRPr="007409C5">
        <w:rPr>
          <w:rFonts w:ascii="Times New Roman" w:hAnsi="Times New Roman" w:cs="Times New Roman"/>
          <w:sz w:val="28"/>
          <w:szCs w:val="28"/>
          <w:lang w:val="uk-UA"/>
        </w:rPr>
        <w:t xml:space="preserve"> сторінках комп</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ютерного набору тексту і містить: вступ, три розділи, підрозділи, висновки до кожного з розділів, загальні висновки, список використаних джерел</w:t>
      </w:r>
      <w:r w:rsidR="00B6164E"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 xml:space="preserve"> Робота ілюстрована </w:t>
      </w:r>
      <w:r w:rsidR="00B6164E" w:rsidRPr="007409C5">
        <w:rPr>
          <w:rFonts w:ascii="Times New Roman" w:hAnsi="Times New Roman" w:cs="Times New Roman"/>
          <w:sz w:val="28"/>
          <w:szCs w:val="28"/>
          <w:lang w:val="uk-UA"/>
        </w:rPr>
        <w:t>18</w:t>
      </w:r>
      <w:r w:rsidRPr="007409C5">
        <w:rPr>
          <w:rFonts w:ascii="Times New Roman" w:hAnsi="Times New Roman" w:cs="Times New Roman"/>
          <w:sz w:val="28"/>
          <w:szCs w:val="28"/>
          <w:lang w:val="uk-UA"/>
        </w:rPr>
        <w:t xml:space="preserve"> рисунками</w:t>
      </w:r>
      <w:r w:rsidR="00B6164E" w:rsidRPr="007409C5">
        <w:rPr>
          <w:rFonts w:ascii="Times New Roman" w:hAnsi="Times New Roman" w:cs="Times New Roman"/>
          <w:sz w:val="28"/>
          <w:szCs w:val="28"/>
          <w:lang w:val="uk-UA"/>
        </w:rPr>
        <w:t xml:space="preserve"> та 6 таблицями</w:t>
      </w:r>
      <w:r w:rsidRPr="007409C5">
        <w:rPr>
          <w:rFonts w:ascii="Times New Roman" w:hAnsi="Times New Roman" w:cs="Times New Roman"/>
          <w:sz w:val="28"/>
          <w:szCs w:val="28"/>
          <w:lang w:val="uk-UA"/>
        </w:rPr>
        <w:t xml:space="preserve">. Список використаних джерел містить </w:t>
      </w:r>
      <w:r w:rsidR="00B6164E" w:rsidRPr="007409C5">
        <w:rPr>
          <w:rFonts w:ascii="Times New Roman" w:hAnsi="Times New Roman" w:cs="Times New Roman"/>
          <w:sz w:val="28"/>
          <w:szCs w:val="28"/>
          <w:lang w:val="uk-UA"/>
        </w:rPr>
        <w:t>65</w:t>
      </w:r>
      <w:r w:rsidRPr="007409C5">
        <w:rPr>
          <w:rFonts w:ascii="Times New Roman" w:hAnsi="Times New Roman" w:cs="Times New Roman"/>
          <w:sz w:val="28"/>
          <w:szCs w:val="28"/>
          <w:lang w:val="uk-UA"/>
        </w:rPr>
        <w:t xml:space="preserve"> найменувань. Кваліфікаційна робота оформлена відповідно до вимог, що пред</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являються до подібних робіт.</w:t>
      </w:r>
    </w:p>
    <w:p w:rsidR="00330DB8" w:rsidRPr="007409C5" w:rsidRDefault="00330DB8" w:rsidP="00760B0D">
      <w:pPr>
        <w:spacing w:after="0" w:line="360" w:lineRule="auto"/>
        <w:ind w:firstLine="708"/>
        <w:jc w:val="both"/>
        <w:rPr>
          <w:rFonts w:ascii="Times New Roman" w:eastAsia="Times New Roman" w:hAnsi="Times New Roman" w:cs="Times New Roman"/>
          <w:bCs/>
          <w:sz w:val="28"/>
          <w:szCs w:val="28"/>
          <w:lang w:val="uk-UA" w:eastAsia="ru-RU"/>
        </w:rPr>
      </w:pPr>
    </w:p>
    <w:p w:rsidR="00330DB8" w:rsidRPr="007409C5" w:rsidRDefault="00330DB8">
      <w:pPr>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br w:type="page"/>
      </w:r>
    </w:p>
    <w:p w:rsidR="00B12459" w:rsidRPr="007409C5" w:rsidRDefault="00B12459" w:rsidP="00330DB8">
      <w:pPr>
        <w:spacing w:after="0" w:line="360" w:lineRule="auto"/>
        <w:jc w:val="center"/>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lastRenderedPageBreak/>
        <w:t>РОЗДІЛ 1</w:t>
      </w:r>
    </w:p>
    <w:p w:rsidR="00330DB8" w:rsidRPr="007409C5" w:rsidRDefault="00B12459" w:rsidP="00330DB8">
      <w:pPr>
        <w:spacing w:after="0" w:line="360" w:lineRule="auto"/>
        <w:jc w:val="center"/>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ЗАГАЛЬНІ </w:t>
      </w:r>
      <w:r w:rsidR="00330DB8" w:rsidRPr="007409C5">
        <w:rPr>
          <w:rFonts w:ascii="Times New Roman" w:eastAsia="Times New Roman" w:hAnsi="Times New Roman" w:cs="Times New Roman"/>
          <w:bCs/>
          <w:sz w:val="28"/>
          <w:szCs w:val="28"/>
          <w:lang w:val="uk-UA" w:eastAsia="ru-RU"/>
        </w:rPr>
        <w:t>ОСОБЛИВОСТІ ХУДОЖНЬОЇ ГІМНАСТИКИ</w:t>
      </w:r>
      <w:r w:rsidR="00E25454" w:rsidRPr="007409C5">
        <w:rPr>
          <w:rFonts w:ascii="Times New Roman" w:eastAsia="Times New Roman" w:hAnsi="Times New Roman" w:cs="Times New Roman"/>
          <w:bCs/>
          <w:sz w:val="28"/>
          <w:szCs w:val="28"/>
          <w:lang w:val="uk-UA" w:eastAsia="ru-RU"/>
        </w:rPr>
        <w:t xml:space="preserve"> ТА РОЗВИТКУ КООРДИНАЦІЙНИХ ЗДІБНОСТЕЙ</w:t>
      </w:r>
    </w:p>
    <w:p w:rsidR="00330DB8" w:rsidRPr="007409C5" w:rsidRDefault="00330DB8" w:rsidP="00330DB8">
      <w:pPr>
        <w:spacing w:after="0" w:line="360" w:lineRule="auto"/>
        <w:jc w:val="center"/>
        <w:rPr>
          <w:rFonts w:ascii="Times New Roman" w:eastAsia="Times New Roman" w:hAnsi="Times New Roman" w:cs="Times New Roman"/>
          <w:bCs/>
          <w:sz w:val="28"/>
          <w:szCs w:val="28"/>
          <w:lang w:val="uk-UA" w:eastAsia="ru-RU"/>
        </w:rPr>
      </w:pPr>
    </w:p>
    <w:p w:rsidR="00330DB8" w:rsidRPr="007409C5" w:rsidRDefault="00330DB8" w:rsidP="00330DB8">
      <w:pPr>
        <w:spacing w:after="0" w:line="360" w:lineRule="auto"/>
        <w:ind w:firstLine="708"/>
        <w:jc w:val="both"/>
        <w:rPr>
          <w:rFonts w:ascii="Times New Roman" w:eastAsia="Times New Roman" w:hAnsi="Times New Roman" w:cs="Times New Roman"/>
          <w:b/>
          <w:bCs/>
          <w:sz w:val="28"/>
          <w:szCs w:val="28"/>
          <w:lang w:val="uk-UA" w:eastAsia="ru-RU"/>
        </w:rPr>
      </w:pPr>
      <w:r w:rsidRPr="007409C5">
        <w:rPr>
          <w:rFonts w:ascii="Times New Roman" w:eastAsia="Times New Roman" w:hAnsi="Times New Roman" w:cs="Times New Roman"/>
          <w:b/>
          <w:bCs/>
          <w:sz w:val="28"/>
          <w:szCs w:val="28"/>
          <w:lang w:val="uk-UA" w:eastAsia="ru-RU"/>
        </w:rPr>
        <w:t>1.1. Загальні особливості техніки вправ у художній гімнастиці</w:t>
      </w:r>
    </w:p>
    <w:p w:rsidR="00330DB8" w:rsidRPr="007409C5" w:rsidRDefault="00330DB8" w:rsidP="00330DB8">
      <w:pPr>
        <w:spacing w:after="0" w:line="360" w:lineRule="auto"/>
        <w:ind w:firstLine="708"/>
        <w:jc w:val="both"/>
        <w:rPr>
          <w:rFonts w:ascii="Times New Roman" w:eastAsia="Times New Roman" w:hAnsi="Times New Roman" w:cs="Times New Roman"/>
          <w:b/>
          <w:bCs/>
          <w:sz w:val="28"/>
          <w:szCs w:val="28"/>
          <w:lang w:val="uk-UA" w:eastAsia="ru-RU"/>
        </w:rPr>
      </w:pPr>
    </w:p>
    <w:p w:rsidR="00397CC8" w:rsidRPr="007409C5" w:rsidRDefault="00397CC8" w:rsidP="00397CC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Художня гімнастика – ациклічний, складно координований вид спорту. В цілому вправи класифікаційної програми являють собою вільне пересування по майданчику, що включає елементи танцю, пластики, міміки, пантоміміки, ритмічно узгоджених з музикою рухів без предмета і з предметами, а також деякі елементи спрощеної стилізованої акробатики (напів</w:t>
      </w:r>
      <w:r w:rsidR="00903D64" w:rsidRPr="007409C5">
        <w:rPr>
          <w:rFonts w:ascii="Times New Roman" w:eastAsia="Times New Roman" w:hAnsi="Times New Roman" w:cs="Times New Roman"/>
          <w:bCs/>
          <w:sz w:val="28"/>
          <w:szCs w:val="28"/>
          <w:lang w:val="uk-UA" w:eastAsia="ru-RU"/>
        </w:rPr>
        <w:t xml:space="preserve"> </w:t>
      </w:r>
      <w:r w:rsidRPr="007409C5">
        <w:rPr>
          <w:rFonts w:ascii="Times New Roman" w:eastAsia="Times New Roman" w:hAnsi="Times New Roman" w:cs="Times New Roman"/>
          <w:bCs/>
          <w:sz w:val="28"/>
          <w:szCs w:val="28"/>
          <w:lang w:val="uk-UA" w:eastAsia="ru-RU"/>
        </w:rPr>
        <w:t>акробатики) у формах змагань</w:t>
      </w:r>
      <w:r w:rsidR="00A24F23" w:rsidRPr="007409C5">
        <w:rPr>
          <w:rFonts w:ascii="Times New Roman" w:eastAsia="Times New Roman" w:hAnsi="Times New Roman" w:cs="Times New Roman"/>
          <w:bCs/>
          <w:sz w:val="28"/>
          <w:szCs w:val="28"/>
          <w:lang w:val="uk-UA" w:eastAsia="ru-RU"/>
        </w:rPr>
        <w:t xml:space="preserve"> [16, 35]</w:t>
      </w:r>
      <w:r w:rsidRPr="007409C5">
        <w:rPr>
          <w:rFonts w:ascii="Times New Roman" w:eastAsia="Times New Roman" w:hAnsi="Times New Roman" w:cs="Times New Roman"/>
          <w:bCs/>
          <w:sz w:val="28"/>
          <w:szCs w:val="28"/>
          <w:lang w:val="uk-UA" w:eastAsia="ru-RU"/>
        </w:rPr>
        <w:t xml:space="preserve">. </w:t>
      </w:r>
    </w:p>
    <w:p w:rsidR="00397CC8" w:rsidRPr="007409C5" w:rsidRDefault="00397CC8" w:rsidP="00397CC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Таким чином, метою роботи над технікою у художній гімнастиці є мистецтво виразного руху. Одне з основних завдань технічної підготовки тіла пов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язане з мистецтвом володіння своїм тілом у природних умовах. Специфіка цього виду спорту потребує розвитку та вдосконалення, перш за все, координації рухів.</w:t>
      </w:r>
    </w:p>
    <w:p w:rsidR="00397CC8" w:rsidRPr="007409C5" w:rsidRDefault="00397CC8" w:rsidP="00397CC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Вправи з предметами є основою класифікаційної програми з художньої гімнастики. Нині використовуються такі предмети: обруч, булави, скакалка,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 стрічка. У зв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язку з різною формою та фактурою предметів відрізняється і техніка володіння ними</w:t>
      </w:r>
      <w:r w:rsidR="00A24F23" w:rsidRPr="007409C5">
        <w:rPr>
          <w:rFonts w:ascii="Times New Roman" w:eastAsia="Times New Roman" w:hAnsi="Times New Roman" w:cs="Times New Roman"/>
          <w:bCs/>
          <w:sz w:val="28"/>
          <w:szCs w:val="28"/>
          <w:lang w:val="uk-UA" w:eastAsia="ru-RU"/>
        </w:rPr>
        <w:t xml:space="preserve"> [35]</w:t>
      </w:r>
      <w:r w:rsidRPr="007409C5">
        <w:rPr>
          <w:rFonts w:ascii="Times New Roman" w:eastAsia="Times New Roman" w:hAnsi="Times New Roman" w:cs="Times New Roman"/>
          <w:bCs/>
          <w:sz w:val="28"/>
          <w:szCs w:val="28"/>
          <w:lang w:val="uk-UA" w:eastAsia="ru-RU"/>
        </w:rPr>
        <w:t>.</w:t>
      </w:r>
    </w:p>
    <w:p w:rsidR="00397CC8" w:rsidRPr="007409C5" w:rsidRDefault="00397CC8" w:rsidP="00397CC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Існування конкретних різновидів у вправах із предметами та його специфіка визнач</w:t>
      </w:r>
      <w:r w:rsidR="00903D64" w:rsidRPr="007409C5">
        <w:rPr>
          <w:rFonts w:ascii="Times New Roman" w:eastAsia="Times New Roman" w:hAnsi="Times New Roman" w:cs="Times New Roman"/>
          <w:bCs/>
          <w:sz w:val="28"/>
          <w:szCs w:val="28"/>
          <w:lang w:val="uk-UA" w:eastAsia="ru-RU"/>
        </w:rPr>
        <w:t>аються двома чинниками. Перший –</w:t>
      </w:r>
      <w:r w:rsidRPr="007409C5">
        <w:rPr>
          <w:rFonts w:ascii="Times New Roman" w:eastAsia="Times New Roman" w:hAnsi="Times New Roman" w:cs="Times New Roman"/>
          <w:bCs/>
          <w:sz w:val="28"/>
          <w:szCs w:val="28"/>
          <w:lang w:val="uk-UA" w:eastAsia="ru-RU"/>
        </w:rPr>
        <w:t xml:space="preserve"> принципово можливі кінематичні форми рухів самого предмета як незалежного снаряда. Другий – це довільні рухи гімнастки (типу рухів без предмета). Поєднання цих двох факторів призводить до застосовуваних у художній гімнастиці різновидів вправ із предметами.</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Вправи художньої гімнастики складені з урахуванням анатомо-фізіологічних та психологічних особливостей організму дівчат, їх схильності до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 xml:space="preserve">яких, плавних, виразних рухів, що виконуються під музичний супровід. </w:t>
      </w:r>
      <w:r w:rsidRPr="007409C5">
        <w:rPr>
          <w:rFonts w:ascii="Times New Roman" w:eastAsia="Times New Roman" w:hAnsi="Times New Roman" w:cs="Times New Roman"/>
          <w:bCs/>
          <w:sz w:val="28"/>
          <w:szCs w:val="28"/>
          <w:lang w:val="uk-UA" w:eastAsia="ru-RU"/>
        </w:rPr>
        <w:lastRenderedPageBreak/>
        <w:t>Різноманітність, широкий діапазон труднощі вправ дозволяє застосовувати їх у заняттях із групами різного віку та підготовленості. Від інших видів вправ вони відрізняються цілісністю, динамічністю та танцювал</w:t>
      </w:r>
      <w:r w:rsidR="00A24F23" w:rsidRPr="007409C5">
        <w:rPr>
          <w:rFonts w:ascii="Times New Roman" w:eastAsia="Times New Roman" w:hAnsi="Times New Roman" w:cs="Times New Roman"/>
          <w:bCs/>
          <w:sz w:val="28"/>
          <w:szCs w:val="28"/>
          <w:lang w:val="uk-UA" w:eastAsia="ru-RU"/>
        </w:rPr>
        <w:t>ьним характером виконання [3, 6</w:t>
      </w:r>
      <w:r w:rsidRPr="007409C5">
        <w:rPr>
          <w:rFonts w:ascii="Times New Roman" w:eastAsia="Times New Roman" w:hAnsi="Times New Roman" w:cs="Times New Roman"/>
          <w:bCs/>
          <w:sz w:val="28"/>
          <w:szCs w:val="28"/>
          <w:lang w:val="uk-UA" w:eastAsia="ru-RU"/>
        </w:rPr>
        <w:t xml:space="preserve">]. </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Цілісність вправ характеризується одночасністю виконання основних та додаткових рухів, відсутністю зупинок та фіксацій проміжних положень у вправах і з</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єднаннях і передбачає участь усіх ланок тіла в будь-якому виконуваному русі. Прикладом цілісних вправ є «хвиля</w:t>
      </w:r>
      <w:r w:rsidR="00A24F23" w:rsidRPr="007409C5">
        <w:rPr>
          <w:rFonts w:ascii="Times New Roman" w:eastAsia="Times New Roman" w:hAnsi="Times New Roman" w:cs="Times New Roman"/>
          <w:bCs/>
          <w:sz w:val="28"/>
          <w:szCs w:val="28"/>
          <w:lang w:val="uk-UA" w:eastAsia="ru-RU"/>
        </w:rPr>
        <w:t>» і хвилеподібні рухи, помахи [6</w:t>
      </w:r>
      <w:r w:rsidRPr="007409C5">
        <w:rPr>
          <w:rFonts w:ascii="Times New Roman" w:eastAsia="Times New Roman" w:hAnsi="Times New Roman" w:cs="Times New Roman"/>
          <w:bCs/>
          <w:sz w:val="28"/>
          <w:szCs w:val="28"/>
          <w:lang w:val="uk-UA" w:eastAsia="ru-RU"/>
        </w:rPr>
        <w:t xml:space="preserve">]. </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Динамічність обумовлена інтенсивним пересуванням майданчиком, а також різноманітними змінами швидкості, темпу, ритму, амплітуди, напряму та сили рухів. Танцювальний характер вправи набувають завдяки тісному зв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язку з музикою та елементами народних танців, уміння надати рухам різного характеру та різного емоційного забарвлення. При цьому рухи виконуються у певному ритмічному малюнку та повторюються у необхідні</w:t>
      </w:r>
      <w:r w:rsidR="00A24F23" w:rsidRPr="007409C5">
        <w:rPr>
          <w:rFonts w:ascii="Times New Roman" w:eastAsia="Times New Roman" w:hAnsi="Times New Roman" w:cs="Times New Roman"/>
          <w:bCs/>
          <w:sz w:val="28"/>
          <w:szCs w:val="28"/>
          <w:lang w:val="uk-UA" w:eastAsia="ru-RU"/>
        </w:rPr>
        <w:t>й послідовності (циклічно) [8, 65</w:t>
      </w:r>
      <w:r w:rsidRPr="007409C5">
        <w:rPr>
          <w:rFonts w:ascii="Times New Roman" w:eastAsia="Times New Roman" w:hAnsi="Times New Roman" w:cs="Times New Roman"/>
          <w:bCs/>
          <w:sz w:val="28"/>
          <w:szCs w:val="28"/>
          <w:lang w:val="uk-UA" w:eastAsia="ru-RU"/>
        </w:rPr>
        <w:t xml:space="preserve">]. </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Цілісність, динамічність, танцювальний характер виконання вправ тісно взаємопов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язані.</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До засобів художньої гімнастики належать: стройові, загальнорозвиваючі, акробатичні та прикладні вправи, а також елементи танцю, спеціальні вправи без предмета та з предметами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 xml:space="preserve">ячем, скакалкою, стрічкою, обручем, булавами), спеціальні управи на узгодження рухів з музичним співробітництвом. </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Ці засоби надають великі можливості для різнобічного впливу на тих, хто займається: підвищення у них функціональних можливостей організму, збагачення знаннями в галузі художньої гімнастики та суміжних з нею практичних і теоретичних дисциплін, руховим досвідом, розвиток координації рухів, швидкості та точності рухових реакцій , стрибу витривалості до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язової роботи, видів та властивостей уваги, пам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 xml:space="preserve">яті на рухи, почуття ритму, музичного слуху, виховання естетичних, моральних та </w:t>
      </w:r>
      <w:r w:rsidRPr="007409C5">
        <w:rPr>
          <w:rFonts w:ascii="Times New Roman" w:eastAsia="Times New Roman" w:hAnsi="Times New Roman" w:cs="Times New Roman"/>
          <w:bCs/>
          <w:sz w:val="28"/>
          <w:szCs w:val="28"/>
          <w:lang w:val="uk-UA" w:eastAsia="ru-RU"/>
        </w:rPr>
        <w:lastRenderedPageBreak/>
        <w:t xml:space="preserve">інших особистісних властивостей, формування правильної, гарної постави, легкої ходи, граціозності, витонченості рухів. </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До елементів художньої гімнастики належать різновиди кроків і бігу, пружинні рухи, хвилеподібні рухи, махи та помахи, рівноваги, повороти, стрибки, елементи народних та бальних танців, вправи з предметами</w:t>
      </w:r>
      <w:r w:rsidR="00A24F23" w:rsidRPr="007409C5">
        <w:rPr>
          <w:rFonts w:ascii="Times New Roman" w:eastAsia="Times New Roman" w:hAnsi="Times New Roman" w:cs="Times New Roman"/>
          <w:bCs/>
          <w:sz w:val="28"/>
          <w:szCs w:val="28"/>
          <w:lang w:val="uk-UA" w:eastAsia="ru-RU"/>
        </w:rPr>
        <w:t xml:space="preserve"> [35]</w:t>
      </w:r>
      <w:r w:rsidRPr="007409C5">
        <w:rPr>
          <w:rFonts w:ascii="Times New Roman" w:eastAsia="Times New Roman" w:hAnsi="Times New Roman" w:cs="Times New Roman"/>
          <w:bCs/>
          <w:sz w:val="28"/>
          <w:szCs w:val="28"/>
          <w:lang w:val="uk-UA" w:eastAsia="ru-RU"/>
        </w:rPr>
        <w:t>.</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який крок. Він виконується перекатом зі шкарпетки на всю стопу з незначним згинанням ноги в колінному суглобі.</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Високий крок виконується з підніманням зігнутої ноги (стегно та гомілка утворюють прямий кут).</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Гострий крок виконується різко, уривчасто, зі стійки по всій стопі невеликим к</w:t>
      </w:r>
      <w:r w:rsidR="00903D64" w:rsidRPr="007409C5">
        <w:rPr>
          <w:rFonts w:ascii="Times New Roman" w:eastAsia="Times New Roman" w:hAnsi="Times New Roman" w:cs="Times New Roman"/>
          <w:bCs/>
          <w:sz w:val="28"/>
          <w:szCs w:val="28"/>
          <w:lang w:val="uk-UA" w:eastAsia="ru-RU"/>
        </w:rPr>
        <w:t>роком уперед, стопа іншої ноги –</w:t>
      </w:r>
      <w:r w:rsidRPr="007409C5">
        <w:rPr>
          <w:rFonts w:ascii="Times New Roman" w:eastAsia="Times New Roman" w:hAnsi="Times New Roman" w:cs="Times New Roman"/>
          <w:bCs/>
          <w:sz w:val="28"/>
          <w:szCs w:val="28"/>
          <w:lang w:val="uk-UA" w:eastAsia="ru-RU"/>
        </w:rPr>
        <w:t xml:space="preserve"> на носок.</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Широкий крок виконується випадом уперед з різним рухом рук.</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Перекатний крок виконується зі стійки на носках невеликим перекатом з носка на всю стопу, одночасно згинаючи і потім розгинаючи ногу в колінному суглобі, стати на носок, іншу вперед-донизу. Рух повторюється з іншої ноги.</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Пружинний крок виконується аналогічно до перекатного кроку, але в швидкому темпі, різко і енергійно.</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Біг. Багато різновидів бігу є аналогами ходьби та зберігають відповідні назви (високий біг, гострий біг, широкий біг тощо). Біг, на відміну від ходьби, має безопорну фазу і виконується інтенсивніше за крок. Рухи рук під час виконання ходьби і бігу може бути різними.</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Пружинні рухи характеризуються одночасним згинанням у всіх суглобах і подальшим їх розгинанням. Вони виконуються рівномірно, безперервно, пружно, з великою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язовою напругою та різною швидкістю. Пружинні рухи можуть бути одночасні, почергові та поперемінні. Різновидами пружинних рухів мож</w:t>
      </w:r>
      <w:r w:rsidR="00903D64" w:rsidRPr="007409C5">
        <w:rPr>
          <w:rFonts w:ascii="Times New Roman" w:eastAsia="Times New Roman" w:hAnsi="Times New Roman" w:cs="Times New Roman"/>
          <w:bCs/>
          <w:sz w:val="28"/>
          <w:szCs w:val="28"/>
          <w:lang w:val="uk-UA" w:eastAsia="ru-RU"/>
        </w:rPr>
        <w:t>уть бути: пружинні рухи руками –</w:t>
      </w:r>
      <w:r w:rsidRPr="007409C5">
        <w:rPr>
          <w:rFonts w:ascii="Times New Roman" w:eastAsia="Times New Roman" w:hAnsi="Times New Roman" w:cs="Times New Roman"/>
          <w:bCs/>
          <w:sz w:val="28"/>
          <w:szCs w:val="28"/>
          <w:lang w:val="uk-UA" w:eastAsia="ru-RU"/>
        </w:rPr>
        <w:t xml:space="preserve"> згинання та розгинання рук з різних вихідних положень у різні кінцеві положення; пружинні рухи ногами – зі стійки на носках одночасно або </w:t>
      </w:r>
      <w:r w:rsidRPr="007409C5">
        <w:rPr>
          <w:rFonts w:ascii="Times New Roman" w:eastAsia="Times New Roman" w:hAnsi="Times New Roman" w:cs="Times New Roman"/>
          <w:bCs/>
          <w:sz w:val="28"/>
          <w:szCs w:val="28"/>
          <w:lang w:val="uk-UA" w:eastAsia="ru-RU"/>
        </w:rPr>
        <w:lastRenderedPageBreak/>
        <w:t>поперемінно; тулубом із круглого присіду на всій стопі або на шкарпетках; цілісно – виконується з рівномірною напругою згинання тулуба, рук і ніг.</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«Хвилі» та хвилеподібні рухи характеризуються послідовним згинанням та розгинанням суглобів. «Хвилі» виконуються руками, тулубом, цілісно, рівномірно без зайвої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язової напруги. "Хвиля" руками виконується з вихідного положення руки в сторони, з</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єднуючи лопатки, послідовно зігнути руки у всіх суглобах, розводячи лопатки, послідовно розігнути руки у всіх суглобах. «Хвиля» тулубом характеризується послідовним протіканням гребеня «хвилі» в поперековому, грудному та шийному відділах хребта. Вона може виконуватися в упорі стоячи на колінах, в їжі на п</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ятах, у стійці на шкарпетках і т.д. Вихідним становищем для цілісної «хвилі» є круглий напівприсід. При цьому послідовно виводяться вперед колінний, кульшовий суглоби, поперековий і грудний відд</w:t>
      </w:r>
      <w:r w:rsidR="00903D64" w:rsidRPr="007409C5">
        <w:rPr>
          <w:rFonts w:ascii="Times New Roman" w:eastAsia="Times New Roman" w:hAnsi="Times New Roman" w:cs="Times New Roman"/>
          <w:bCs/>
          <w:sz w:val="28"/>
          <w:szCs w:val="28"/>
          <w:lang w:val="uk-UA" w:eastAsia="ru-RU"/>
        </w:rPr>
        <w:t>іли хребта, коло руками вперед-до</w:t>
      </w:r>
      <w:r w:rsidRPr="007409C5">
        <w:rPr>
          <w:rFonts w:ascii="Times New Roman" w:eastAsia="Times New Roman" w:hAnsi="Times New Roman" w:cs="Times New Roman"/>
          <w:bCs/>
          <w:sz w:val="28"/>
          <w:szCs w:val="28"/>
          <w:lang w:val="uk-UA" w:eastAsia="ru-RU"/>
        </w:rPr>
        <w:t>низу виконується рівномірно</w:t>
      </w:r>
      <w:r w:rsidR="00A24F23" w:rsidRPr="007409C5">
        <w:rPr>
          <w:rFonts w:ascii="Times New Roman" w:eastAsia="Times New Roman" w:hAnsi="Times New Roman" w:cs="Times New Roman"/>
          <w:bCs/>
          <w:sz w:val="28"/>
          <w:szCs w:val="28"/>
          <w:lang w:val="uk-UA" w:eastAsia="ru-RU"/>
        </w:rPr>
        <w:t xml:space="preserve"> [25]</w:t>
      </w:r>
      <w:r w:rsidRPr="007409C5">
        <w:rPr>
          <w:rFonts w:ascii="Times New Roman" w:eastAsia="Times New Roman" w:hAnsi="Times New Roman" w:cs="Times New Roman"/>
          <w:bCs/>
          <w:sz w:val="28"/>
          <w:szCs w:val="28"/>
          <w:lang w:val="uk-UA" w:eastAsia="ru-RU"/>
        </w:rPr>
        <w:t>.</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Махи виконуються руками, ногами та тулубом. Махові рухи тулубом пов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язані з нахилами вперед, убік, назад і з поворотами. Махи руками та ногами виконуються в основних та проміжних площинах, у різних напрямках, по</w:t>
      </w:r>
      <w:r w:rsidR="00903D64" w:rsidRPr="007409C5">
        <w:rPr>
          <w:rFonts w:ascii="Times New Roman" w:eastAsia="Times New Roman" w:hAnsi="Times New Roman" w:cs="Times New Roman"/>
          <w:bCs/>
          <w:sz w:val="28"/>
          <w:szCs w:val="28"/>
          <w:lang w:val="uk-UA" w:eastAsia="ru-RU"/>
        </w:rPr>
        <w:t xml:space="preserve"> дузі та колу, однойменно, різнойменно, почергово та </w:t>
      </w:r>
      <w:r w:rsidRPr="007409C5">
        <w:rPr>
          <w:rFonts w:ascii="Times New Roman" w:eastAsia="Times New Roman" w:hAnsi="Times New Roman" w:cs="Times New Roman"/>
          <w:bCs/>
          <w:sz w:val="28"/>
          <w:szCs w:val="28"/>
          <w:lang w:val="uk-UA" w:eastAsia="ru-RU"/>
        </w:rPr>
        <w:t>послідовно.</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Помахи виконуються руками, тулубом (вперед та убік) та всім тілом (вперед, убік та з поворотом). Для помахів характерний початковий поштовх і продовження руху по інерції інших ланках тіла. При помаху послідовність рухів така ж, як і при «хвилі», але швидкість нерівномірна - максимальна на початку і затухає до кінця</w:t>
      </w:r>
      <w:r w:rsidR="00A24F23" w:rsidRPr="007409C5">
        <w:rPr>
          <w:rFonts w:ascii="Times New Roman" w:eastAsia="Times New Roman" w:hAnsi="Times New Roman" w:cs="Times New Roman"/>
          <w:bCs/>
          <w:sz w:val="28"/>
          <w:szCs w:val="28"/>
          <w:lang w:val="uk-UA" w:eastAsia="ru-RU"/>
        </w:rPr>
        <w:t xml:space="preserve"> [40]</w:t>
      </w:r>
      <w:r w:rsidRPr="007409C5">
        <w:rPr>
          <w:rFonts w:ascii="Times New Roman" w:eastAsia="Times New Roman" w:hAnsi="Times New Roman" w:cs="Times New Roman"/>
          <w:bCs/>
          <w:sz w:val="28"/>
          <w:szCs w:val="28"/>
          <w:lang w:val="uk-UA" w:eastAsia="ru-RU"/>
        </w:rPr>
        <w:t>.</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Рівноваги поділяються на статичні та динамічні. Статичні рівноваги поділяються на вертикальні та горизонтальні. Вертикальні рівноваги виконуються з вертикальним положенням тулуба, з різними положеннями вільної ноги та рук. Горизонтальні рівноваги виконуються з горизонтальним положенням тулуба і поділяються на переднє (тулуб нахилено вперед), заднє </w:t>
      </w:r>
      <w:r w:rsidRPr="007409C5">
        <w:rPr>
          <w:rFonts w:ascii="Times New Roman" w:eastAsia="Times New Roman" w:hAnsi="Times New Roman" w:cs="Times New Roman"/>
          <w:bCs/>
          <w:sz w:val="28"/>
          <w:szCs w:val="28"/>
          <w:lang w:val="uk-UA" w:eastAsia="ru-RU"/>
        </w:rPr>
        <w:lastRenderedPageBreak/>
        <w:t>(тулуб нахилено назад), бічне (тулуб – у бік). Складність рівноваги залежить від величини опори, положення тулуба та вільної ноги.</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Динамічні рівноваги – це рівноваги зі зміною положення тулуба та вільної ноги.</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Повороти поділяються на повороти на двох ногах та одній. Повороти на двох ногах – переступанням, скресно на 180 °, 360 ° і т.д.; на одній – однойменні та різноіменні.</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Однойменні повороти виконуються на правій нозі праворуч, на лівій нозі – в ліву. Різноіменні повороти виконуються на правій нозі в ліву сторону, на лівій – у праву, з різними положеннями вільної ноги, тулуба, рук. Складність поворотів залежить від кількості градусів, на яку виконується поворот, від положення вільної ноги та тулуба в момент повороту.</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Стрибки у художній гімнастиці діляться на стрибки поштовхом двох ніг та однієї.</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Стрибки поштовхом двох ніг: випроставшись, зігнувши ноги назад, торкаючись, «різножка» поздовжньо і впоперек і т.д.</w:t>
      </w:r>
    </w:p>
    <w:p w:rsidR="00907390" w:rsidRPr="007409C5" w:rsidRDefault="00907390" w:rsidP="00907390">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До стрибків поштовхом однієї відносяться: стрибок, відкритий, закритий-відкритий, кроком, перекидний і т.д.</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p>
    <w:p w:rsidR="00330DB8" w:rsidRPr="007409C5" w:rsidRDefault="00330DB8" w:rsidP="00330DB8">
      <w:pPr>
        <w:spacing w:after="0" w:line="360" w:lineRule="auto"/>
        <w:ind w:firstLine="708"/>
        <w:jc w:val="both"/>
        <w:rPr>
          <w:rFonts w:ascii="Times New Roman" w:eastAsia="Times New Roman" w:hAnsi="Times New Roman" w:cs="Times New Roman"/>
          <w:b/>
          <w:bCs/>
          <w:sz w:val="28"/>
          <w:szCs w:val="28"/>
          <w:lang w:val="uk-UA" w:eastAsia="ru-RU"/>
        </w:rPr>
      </w:pPr>
      <w:r w:rsidRPr="007409C5">
        <w:rPr>
          <w:rFonts w:ascii="Times New Roman" w:eastAsia="Times New Roman" w:hAnsi="Times New Roman" w:cs="Times New Roman"/>
          <w:b/>
          <w:bCs/>
          <w:sz w:val="28"/>
          <w:szCs w:val="28"/>
          <w:lang w:val="uk-UA" w:eastAsia="ru-RU"/>
        </w:rPr>
        <w:t xml:space="preserve">1.2. Загальні закономірності техніки вправ із </w:t>
      </w:r>
      <w:r w:rsidR="0090079F" w:rsidRPr="007409C5">
        <w:rPr>
          <w:rFonts w:ascii="Times New Roman" w:eastAsia="Times New Roman" w:hAnsi="Times New Roman" w:cs="Times New Roman"/>
          <w:b/>
          <w:bCs/>
          <w:sz w:val="28"/>
          <w:szCs w:val="28"/>
          <w:lang w:val="uk-UA" w:eastAsia="ru-RU"/>
        </w:rPr>
        <w:t>обручем, скакалкою та м</w:t>
      </w:r>
      <w:r w:rsidR="00C900D9" w:rsidRPr="007409C5">
        <w:rPr>
          <w:rFonts w:ascii="Times New Roman" w:eastAsia="Times New Roman" w:hAnsi="Times New Roman" w:cs="Times New Roman"/>
          <w:b/>
          <w:bCs/>
          <w:sz w:val="28"/>
          <w:szCs w:val="28"/>
          <w:lang w:val="uk-UA" w:eastAsia="ru-RU"/>
        </w:rPr>
        <w:t>’</w:t>
      </w:r>
      <w:r w:rsidR="0090079F" w:rsidRPr="007409C5">
        <w:rPr>
          <w:rFonts w:ascii="Times New Roman" w:eastAsia="Times New Roman" w:hAnsi="Times New Roman" w:cs="Times New Roman"/>
          <w:b/>
          <w:bCs/>
          <w:sz w:val="28"/>
          <w:szCs w:val="28"/>
          <w:lang w:val="uk-UA" w:eastAsia="ru-RU"/>
        </w:rPr>
        <w:t xml:space="preserve">ячем </w:t>
      </w:r>
    </w:p>
    <w:p w:rsidR="00330DB8" w:rsidRPr="007409C5" w:rsidRDefault="00330DB8" w:rsidP="00330DB8">
      <w:pPr>
        <w:spacing w:after="0" w:line="360" w:lineRule="auto"/>
        <w:ind w:firstLine="708"/>
        <w:jc w:val="both"/>
        <w:rPr>
          <w:rFonts w:ascii="Times New Roman" w:eastAsia="Times New Roman" w:hAnsi="Times New Roman" w:cs="Times New Roman"/>
          <w:b/>
          <w:bCs/>
          <w:sz w:val="28"/>
          <w:szCs w:val="28"/>
          <w:lang w:val="uk-UA" w:eastAsia="ru-RU"/>
        </w:rPr>
      </w:pP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З загальної механіки відомо, що будь-яке фізичне тіло може здійснювати дві основні форми руху: обертальне та переміщувальне. Предмети можуть здійснювати зазначені рухи як самостійно, так і в руках гімнастки. </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i/>
          <w:sz w:val="28"/>
          <w:szCs w:val="28"/>
          <w:lang w:val="uk-UA" w:eastAsia="ru-RU"/>
        </w:rPr>
        <w:t>Обертання вільного предмета.</w:t>
      </w:r>
      <w:r w:rsidRPr="007409C5">
        <w:rPr>
          <w:rFonts w:ascii="Times New Roman" w:eastAsia="Times New Roman" w:hAnsi="Times New Roman" w:cs="Times New Roman"/>
          <w:bCs/>
          <w:sz w:val="28"/>
          <w:szCs w:val="28"/>
          <w:lang w:val="uk-UA" w:eastAsia="ru-RU"/>
        </w:rPr>
        <w:t xml:space="preserve"> У вправах часто зустрічаються вільні рухи предмета після кидків, а у випадку з жорсткими предметами – після катів. Більшість предметів (обруч, скакалка, булава,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 xml:space="preserve">яч), що знаходяться у вільному стані (у польоті), як правило, роблять складовий рух. Це означає, </w:t>
      </w:r>
      <w:r w:rsidRPr="007409C5">
        <w:rPr>
          <w:rFonts w:ascii="Times New Roman" w:eastAsia="Times New Roman" w:hAnsi="Times New Roman" w:cs="Times New Roman"/>
          <w:bCs/>
          <w:sz w:val="28"/>
          <w:szCs w:val="28"/>
          <w:lang w:val="uk-UA" w:eastAsia="ru-RU"/>
        </w:rPr>
        <w:lastRenderedPageBreak/>
        <w:t>що вони обертаються навколо осі, що проходить через центр тяжіння, і одночасно переміщаються деякою траєкторією, яка залежить від сили і характеру кидка. Слід пам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ятати, що завжди вісь обертання проходить через центр тяжкості чи центр мас предмета. Це сувора фізична закономірність, і жодних інших варіантів обертання пре</w:t>
      </w:r>
      <w:r w:rsidR="00A24F23" w:rsidRPr="007409C5">
        <w:rPr>
          <w:rFonts w:ascii="Times New Roman" w:eastAsia="Times New Roman" w:hAnsi="Times New Roman" w:cs="Times New Roman"/>
          <w:bCs/>
          <w:sz w:val="28"/>
          <w:szCs w:val="28"/>
          <w:lang w:val="uk-UA" w:eastAsia="ru-RU"/>
        </w:rPr>
        <w:t>дмета, що рухається, не існує [43</w:t>
      </w:r>
      <w:r w:rsidRPr="007409C5">
        <w:rPr>
          <w:rFonts w:ascii="Times New Roman" w:eastAsia="Times New Roman" w:hAnsi="Times New Roman" w:cs="Times New Roman"/>
          <w:bCs/>
          <w:sz w:val="28"/>
          <w:szCs w:val="28"/>
          <w:lang w:val="uk-UA" w:eastAsia="ru-RU"/>
        </w:rPr>
        <w:t xml:space="preserve">]. </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Однією з динамічних характеристик обертального руху предмета так званий момент інерції предмета.</w:t>
      </w:r>
      <w:r w:rsidR="0090079F" w:rsidRPr="007409C5">
        <w:rPr>
          <w:rFonts w:ascii="Times New Roman" w:eastAsia="Times New Roman" w:hAnsi="Times New Roman" w:cs="Times New Roman"/>
          <w:bCs/>
          <w:sz w:val="28"/>
          <w:szCs w:val="28"/>
          <w:lang w:val="uk-UA" w:eastAsia="ru-RU"/>
        </w:rPr>
        <w:t xml:space="preserve"> Момент інерції фізичного тіла –</w:t>
      </w:r>
      <w:r w:rsidRPr="007409C5">
        <w:rPr>
          <w:rFonts w:ascii="Times New Roman" w:eastAsia="Times New Roman" w:hAnsi="Times New Roman" w:cs="Times New Roman"/>
          <w:bCs/>
          <w:sz w:val="28"/>
          <w:szCs w:val="28"/>
          <w:lang w:val="uk-UA" w:eastAsia="ru-RU"/>
        </w:rPr>
        <w:t xml:space="preserve"> це ступінь опору даного тіла зовнішнім впливам, що обертають. </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i/>
          <w:sz w:val="28"/>
          <w:szCs w:val="28"/>
          <w:lang w:val="uk-UA" w:eastAsia="ru-RU"/>
        </w:rPr>
        <w:t>Переміщення вільного предмета.</w:t>
      </w:r>
      <w:r w:rsidRPr="007409C5">
        <w:rPr>
          <w:rFonts w:ascii="Times New Roman" w:eastAsia="Times New Roman" w:hAnsi="Times New Roman" w:cs="Times New Roman"/>
          <w:bCs/>
          <w:sz w:val="28"/>
          <w:szCs w:val="28"/>
          <w:lang w:val="uk-UA" w:eastAsia="ru-RU"/>
        </w:rPr>
        <w:t xml:space="preserve"> Вільний предмет завжди переміщається параболою. Форма параболічної траєкторії руху предмета залежить від характеру і сили кидка, яким задається рух. Висота, форма траєкторії, характер горизонтального усунення, якщо вона є, і навіть інші кінематичні характеристики (наприклад, час, протягом якого предмет перебуває у польоті) залежить від вихідних умов вильоту снаряда. Ці умови повністю описуються вектором початкової швидкості польоту предмета. Вектор</w:t>
      </w:r>
      <w:r w:rsidR="0090079F" w:rsidRPr="007409C5">
        <w:rPr>
          <w:rFonts w:ascii="Times New Roman" w:eastAsia="Times New Roman" w:hAnsi="Times New Roman" w:cs="Times New Roman"/>
          <w:bCs/>
          <w:sz w:val="28"/>
          <w:szCs w:val="28"/>
          <w:lang w:val="uk-UA" w:eastAsia="ru-RU"/>
        </w:rPr>
        <w:t xml:space="preserve"> початкової швидкості предмета –</w:t>
      </w:r>
      <w:r w:rsidRPr="007409C5">
        <w:rPr>
          <w:rFonts w:ascii="Times New Roman" w:eastAsia="Times New Roman" w:hAnsi="Times New Roman" w:cs="Times New Roman"/>
          <w:bCs/>
          <w:sz w:val="28"/>
          <w:szCs w:val="28"/>
          <w:lang w:val="uk-UA" w:eastAsia="ru-RU"/>
        </w:rPr>
        <w:t xml:space="preserve"> це характеристика, яка включає як скалярні величини, тобто чисельні величини, так і векторну характеристику, тобто напрям швидкості в момент вильоту предмета. </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Знаючи цю вихідну характеристику, можна дізнатися про характеристики переміщення предмета в польоті. Слід пам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 xml:space="preserve">ятати, що для кожного певного значення початкової швидкості польоту характерна певна траєкторія предмета. </w:t>
      </w:r>
    </w:p>
    <w:p w:rsidR="00330DB8" w:rsidRPr="007409C5" w:rsidRDefault="00330DB8"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Рух предмета параболічної траєкторії носить «плоский» характер. Це означає, що параболічна траєкторія завжди знаходиться у вертикальній площині, що пояснюється дією сили тяжіння на предмет. За інших рівних умов кидок під кутом дає меншу висоту вильоту. З цією закономірністю руху предмета пов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 xml:space="preserve">язане і горизонтальне усунення. Між горизонтальним усуненням предмета і вертикальної складової існує зворотна залежність: що більше </w:t>
      </w:r>
      <w:r w:rsidR="00A24F23" w:rsidRPr="007409C5">
        <w:rPr>
          <w:rFonts w:ascii="Times New Roman" w:eastAsia="Times New Roman" w:hAnsi="Times New Roman" w:cs="Times New Roman"/>
          <w:bCs/>
          <w:sz w:val="28"/>
          <w:szCs w:val="28"/>
          <w:lang w:val="uk-UA" w:eastAsia="ru-RU"/>
        </w:rPr>
        <w:t>одна величина, то менша інша [43</w:t>
      </w:r>
      <w:r w:rsidRPr="007409C5">
        <w:rPr>
          <w:rFonts w:ascii="Times New Roman" w:eastAsia="Times New Roman" w:hAnsi="Times New Roman" w:cs="Times New Roman"/>
          <w:bCs/>
          <w:sz w:val="28"/>
          <w:szCs w:val="28"/>
          <w:lang w:val="uk-UA" w:eastAsia="ru-RU"/>
        </w:rPr>
        <w:t>].</w:t>
      </w:r>
    </w:p>
    <w:p w:rsidR="00066EB8" w:rsidRPr="007409C5" w:rsidRDefault="00907390" w:rsidP="00330D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lastRenderedPageBreak/>
        <w:t>Всі елементи кінематики мають велике значення, тому що в інтервалі часу між кидком та ловом предмета гімнастка може довільно рухатися. Очевидно, що від моменту кидка до моменту лову гімнастка повинна переміщатися слідом за предметом із середньою швидкістю, що дорівнює горизонтальній складовій переміщення самого предмета. Тільки тоді можливий точний лов предмета, оскільки спо</w:t>
      </w:r>
      <w:r w:rsidR="00903D64" w:rsidRPr="007409C5">
        <w:rPr>
          <w:rFonts w:ascii="Times New Roman" w:eastAsia="Times New Roman" w:hAnsi="Times New Roman" w:cs="Times New Roman"/>
          <w:bCs/>
          <w:sz w:val="28"/>
          <w:szCs w:val="28"/>
          <w:lang w:val="uk-UA" w:eastAsia="ru-RU"/>
        </w:rPr>
        <w:t>ртсменка опиняється в зоні його </w:t>
      </w:r>
      <w:r w:rsidRPr="007409C5">
        <w:rPr>
          <w:rFonts w:ascii="Times New Roman" w:eastAsia="Times New Roman" w:hAnsi="Times New Roman" w:cs="Times New Roman"/>
          <w:bCs/>
          <w:sz w:val="28"/>
          <w:szCs w:val="28"/>
          <w:lang w:val="uk-UA" w:eastAsia="ru-RU"/>
        </w:rPr>
        <w:t>падіння.</w:t>
      </w:r>
    </w:p>
    <w:p w:rsidR="00E02450" w:rsidRPr="007409C5" w:rsidRDefault="00E02450" w:rsidP="00330DB8">
      <w:pPr>
        <w:spacing w:after="0" w:line="360" w:lineRule="auto"/>
        <w:ind w:firstLine="708"/>
        <w:jc w:val="both"/>
        <w:rPr>
          <w:rFonts w:ascii="Times New Roman" w:eastAsia="Times New Roman" w:hAnsi="Times New Roman" w:cs="Times New Roman"/>
          <w:b/>
          <w:bCs/>
          <w:sz w:val="28"/>
          <w:szCs w:val="28"/>
          <w:lang w:val="uk-UA" w:eastAsia="ru-RU"/>
        </w:rPr>
      </w:pPr>
      <w:r w:rsidRPr="007409C5">
        <w:rPr>
          <w:rFonts w:ascii="Times New Roman" w:eastAsia="Times New Roman" w:hAnsi="Times New Roman" w:cs="Times New Roman"/>
          <w:b/>
          <w:bCs/>
          <w:sz w:val="28"/>
          <w:szCs w:val="28"/>
          <w:lang w:val="uk-UA" w:eastAsia="ru-RU"/>
        </w:rPr>
        <w:t xml:space="preserve">Вправи з обручем. </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Універсальність обруча дозволяє розширювати навчальний матеріал практично безмежно. З ним легко збільшувати кількість нових вправ для будь-якого контингенту. Форма і матеріал обруча змушують тих, хто займається швидко і рішуче діяти, вміло реагувати на несподівану зміну польоту обруча. Вправи з обручем збільшують силу рук, особливо пальців та кистей. Вони ефективно впливають формування правильної постави у котрі займаються, розвивають точність рухів</w:t>
      </w:r>
      <w:r w:rsidR="00A24F23" w:rsidRPr="007409C5">
        <w:rPr>
          <w:rFonts w:ascii="Times New Roman" w:eastAsia="Times New Roman" w:hAnsi="Times New Roman" w:cs="Times New Roman"/>
          <w:bCs/>
          <w:sz w:val="28"/>
          <w:szCs w:val="28"/>
          <w:lang w:val="uk-UA" w:eastAsia="ru-RU"/>
        </w:rPr>
        <w:t xml:space="preserve"> [35]</w:t>
      </w:r>
      <w:r w:rsidRPr="007409C5">
        <w:rPr>
          <w:rFonts w:ascii="Times New Roman" w:eastAsia="Times New Roman" w:hAnsi="Times New Roman" w:cs="Times New Roman"/>
          <w:bCs/>
          <w:sz w:val="28"/>
          <w:szCs w:val="28"/>
          <w:lang w:val="uk-UA" w:eastAsia="ru-RU"/>
        </w:rPr>
        <w:t>.</w:t>
      </w:r>
    </w:p>
    <w:p w:rsidR="0090079F" w:rsidRPr="007409C5" w:rsidRDefault="0090079F" w:rsidP="00B7053A">
      <w:pPr>
        <w:spacing w:after="0" w:line="360" w:lineRule="auto"/>
        <w:ind w:firstLine="708"/>
        <w:jc w:val="both"/>
        <w:rPr>
          <w:rFonts w:ascii="Times New Roman" w:eastAsia="Times New Roman" w:hAnsi="Times New Roman" w:cs="Times New Roman"/>
          <w:bCs/>
          <w:sz w:val="28"/>
          <w:szCs w:val="28"/>
          <w:lang w:val="uk-UA" w:eastAsia="ru-RU"/>
        </w:rPr>
      </w:pPr>
    </w:p>
    <w:p w:rsidR="0089336D" w:rsidRPr="007409C5" w:rsidRDefault="0089336D" w:rsidP="0090079F">
      <w:pPr>
        <w:spacing w:after="0" w:line="360" w:lineRule="auto"/>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noProof/>
          <w:sz w:val="28"/>
          <w:szCs w:val="28"/>
          <w:lang w:eastAsia="ru-RU"/>
        </w:rPr>
        <w:drawing>
          <wp:inline distT="0" distB="0" distL="0" distR="0">
            <wp:extent cx="5715000" cy="3451860"/>
            <wp:effectExtent l="19050" t="0" r="0" b="0"/>
            <wp:docPr id="5" name="Рисунок 5" descr="C:\Users\Home\Desktop\работа\маг. работ 2023\Кшуташвілі\обру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Desktop\работа\маг. работ 2023\Кшуташвілі\обруч.jpg"/>
                    <pic:cNvPicPr>
                      <a:picLocks noChangeAspect="1" noChangeArrowheads="1"/>
                    </pic:cNvPicPr>
                  </pic:nvPicPr>
                  <pic:blipFill>
                    <a:blip r:embed="rId8" cstate="print"/>
                    <a:srcRect/>
                    <a:stretch>
                      <a:fillRect/>
                    </a:stretch>
                  </pic:blipFill>
                  <pic:spPr bwMode="auto">
                    <a:xfrm>
                      <a:off x="0" y="0"/>
                      <a:ext cx="5715000" cy="3451860"/>
                    </a:xfrm>
                    <a:prstGeom prst="rect">
                      <a:avLst/>
                    </a:prstGeom>
                    <a:noFill/>
                    <a:ln w="9525">
                      <a:noFill/>
                      <a:miter lim="800000"/>
                      <a:headEnd/>
                      <a:tailEnd/>
                    </a:ln>
                  </pic:spPr>
                </pic:pic>
              </a:graphicData>
            </a:graphic>
          </wp:inline>
        </w:drawing>
      </w:r>
    </w:p>
    <w:p w:rsidR="0090079F" w:rsidRPr="007409C5" w:rsidRDefault="00B6164E" w:rsidP="0090079F">
      <w:pPr>
        <w:spacing w:after="0" w:line="360" w:lineRule="auto"/>
        <w:ind w:firstLine="708"/>
        <w:jc w:val="both"/>
        <w:rPr>
          <w:rFonts w:ascii="Times New Roman" w:eastAsia="Times New Roman" w:hAnsi="Times New Roman" w:cs="Times New Roman"/>
          <w:b/>
          <w:bCs/>
          <w:sz w:val="28"/>
          <w:szCs w:val="28"/>
          <w:lang w:val="uk-UA" w:eastAsia="ru-RU"/>
        </w:rPr>
      </w:pPr>
      <w:r w:rsidRPr="007409C5">
        <w:rPr>
          <w:rFonts w:ascii="Times New Roman" w:eastAsia="Times New Roman" w:hAnsi="Times New Roman" w:cs="Times New Roman"/>
          <w:b/>
          <w:bCs/>
          <w:sz w:val="28"/>
          <w:szCs w:val="28"/>
          <w:lang w:val="uk-UA" w:eastAsia="ru-RU"/>
        </w:rPr>
        <w:t>Рис. 1.1</w:t>
      </w:r>
      <w:r w:rsidR="0090079F" w:rsidRPr="007409C5">
        <w:rPr>
          <w:rFonts w:ascii="Times New Roman" w:eastAsia="Times New Roman" w:hAnsi="Times New Roman" w:cs="Times New Roman"/>
          <w:b/>
          <w:bCs/>
          <w:sz w:val="28"/>
          <w:szCs w:val="28"/>
          <w:lang w:val="uk-UA" w:eastAsia="ru-RU"/>
        </w:rPr>
        <w:t>. Вправа з обручем у художній гімнастиці.</w:t>
      </w:r>
    </w:p>
    <w:p w:rsidR="0090079F" w:rsidRPr="007409C5" w:rsidRDefault="0090079F" w:rsidP="0090079F">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lastRenderedPageBreak/>
        <w:t>Обруч може бути виготовлений із пластмаси або з дерева. У міжнародних правилах змагань з художньої гімнастики зафіксовано такі розміри обруча: діаметр 80-90 см, товщина 0,8-1,2 см. Розміри обруча повинні відповідати зростанню тих, хто займається, і дозволяти вільно виконувати будь-які елементи (рис. 1.1.).</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Навчання вправ з обручем має передувати ознайомлення котрі займаються з різними положеннями обруча у просторі, способами тримання та захоплення обруча.</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Основними способами утримання обруча є хвати зверху та знизу</w:t>
      </w:r>
      <w:r w:rsidR="00A24F23" w:rsidRPr="007409C5">
        <w:rPr>
          <w:rFonts w:ascii="Times New Roman" w:eastAsia="Times New Roman" w:hAnsi="Times New Roman" w:cs="Times New Roman"/>
          <w:bCs/>
          <w:sz w:val="28"/>
          <w:szCs w:val="28"/>
          <w:lang w:val="uk-UA" w:eastAsia="ru-RU"/>
        </w:rPr>
        <w:t xml:space="preserve"> </w:t>
      </w:r>
      <w:r w:rsidR="00995628" w:rsidRPr="007409C5">
        <w:rPr>
          <w:rFonts w:ascii="Times New Roman" w:eastAsia="Times New Roman" w:hAnsi="Times New Roman" w:cs="Times New Roman"/>
          <w:bCs/>
          <w:sz w:val="28"/>
          <w:szCs w:val="28"/>
          <w:lang w:val="uk-UA" w:eastAsia="ru-RU"/>
        </w:rPr>
        <w:t>[26]</w:t>
      </w:r>
      <w:r w:rsidRPr="007409C5">
        <w:rPr>
          <w:rFonts w:ascii="Times New Roman" w:eastAsia="Times New Roman" w:hAnsi="Times New Roman" w:cs="Times New Roman"/>
          <w:bCs/>
          <w:sz w:val="28"/>
          <w:szCs w:val="28"/>
          <w:lang w:val="uk-UA" w:eastAsia="ru-RU"/>
        </w:rPr>
        <w:t>.</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Цими способами можна тримати обруч за верхній, нижній та бічні краї однією або двома руками незалежно від того, чи обруч знаходиться в просторі вертикально або горизонтально. Зворотний хват (долонею назад чи вгорі) використовується під час виконання складних елементів. З</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єднання різних хватів і різноманітність перехоплень роблять вправи з обручем різноманітними. Звичка гімнасток точно зберігати основні положення обруча забезпечує і надалі, у довших і складніших з</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єднаннях, правильний рух предмета.</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При початковому навчанні перехоплення слід показувати повільно, вимагати від точного збереження площини обруча. Супровідними рухами є махи та пружинні рухи ніг. Вони допомагають зменшувати зайву напругу при триманні предмета, виховують вміння безперервно і разом виконувати окремі елементи і зберігати правильний ритм рухів. При правильному виконанні вправ обруч тримають вільно, перехоплення та лов не затримують рух обруча, робота тулуба зливається органічно з рухом предмета.</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При виконанні вправ з обручем зустрічаються такі технічні недоліки: неточне положення обруча в площині, зупинка обруча при перехопленнях і лові, дотик обручем тіла або підлоги, падіння обруча, недостатня робота лівою рукою, загальне недостатньо спритне поводження з предметом</w:t>
      </w:r>
      <w:r w:rsidR="00995628" w:rsidRPr="007409C5">
        <w:rPr>
          <w:rFonts w:ascii="Times New Roman" w:eastAsia="Times New Roman" w:hAnsi="Times New Roman" w:cs="Times New Roman"/>
          <w:bCs/>
          <w:sz w:val="28"/>
          <w:szCs w:val="28"/>
          <w:lang w:val="uk-UA" w:eastAsia="ru-RU"/>
        </w:rPr>
        <w:t xml:space="preserve"> [16]</w:t>
      </w:r>
      <w:r w:rsidRPr="007409C5">
        <w:rPr>
          <w:rFonts w:ascii="Times New Roman" w:eastAsia="Times New Roman" w:hAnsi="Times New Roman" w:cs="Times New Roman"/>
          <w:bCs/>
          <w:sz w:val="28"/>
          <w:szCs w:val="28"/>
          <w:lang w:val="uk-UA" w:eastAsia="ru-RU"/>
        </w:rPr>
        <w:t>.</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lastRenderedPageBreak/>
        <w:t>За технікою руху предмета вправи з обручем діляться на повороти, махи, кола, «вісімки», перекати, обертання, стрибки в обруч і через нього, кидки та лов. Складними є самі елементи і під час їх двома обручами.</w:t>
      </w:r>
    </w:p>
    <w:p w:rsidR="00907390" w:rsidRPr="007409C5" w:rsidRDefault="00B7053A" w:rsidP="00330DB8">
      <w:pPr>
        <w:spacing w:after="0" w:line="360" w:lineRule="auto"/>
        <w:ind w:firstLine="708"/>
        <w:jc w:val="both"/>
        <w:rPr>
          <w:rFonts w:ascii="Times New Roman" w:eastAsia="Times New Roman" w:hAnsi="Times New Roman" w:cs="Times New Roman"/>
          <w:b/>
          <w:bCs/>
          <w:sz w:val="28"/>
          <w:szCs w:val="28"/>
          <w:lang w:val="uk-UA" w:eastAsia="ru-RU"/>
        </w:rPr>
      </w:pPr>
      <w:r w:rsidRPr="007409C5">
        <w:rPr>
          <w:rFonts w:ascii="Times New Roman" w:eastAsia="Times New Roman" w:hAnsi="Times New Roman" w:cs="Times New Roman"/>
          <w:b/>
          <w:bCs/>
          <w:sz w:val="28"/>
          <w:szCs w:val="28"/>
          <w:lang w:val="uk-UA" w:eastAsia="ru-RU"/>
        </w:rPr>
        <w:t>Вправи зі скакалкою.</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Скакалка – це гімнастичний предмет, прядив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яна (або інша) мотузка зручної для гімнастки довжини з поперечним діаметром 0,5 – 1,0 см з вузликами на кінцях або без них. Колір на вибір, але повинен бути видимим</w:t>
      </w:r>
      <w:r w:rsidR="00995628" w:rsidRPr="007409C5">
        <w:rPr>
          <w:rFonts w:ascii="Times New Roman" w:eastAsia="Times New Roman" w:hAnsi="Times New Roman" w:cs="Times New Roman"/>
          <w:bCs/>
          <w:sz w:val="28"/>
          <w:szCs w:val="28"/>
          <w:lang w:val="uk-UA" w:eastAsia="ru-RU"/>
        </w:rPr>
        <w:t> [6]</w:t>
      </w:r>
      <w:r w:rsidRPr="007409C5">
        <w:rPr>
          <w:rFonts w:ascii="Times New Roman" w:eastAsia="Times New Roman" w:hAnsi="Times New Roman" w:cs="Times New Roman"/>
          <w:bCs/>
          <w:sz w:val="28"/>
          <w:szCs w:val="28"/>
          <w:lang w:val="uk-UA" w:eastAsia="ru-RU"/>
        </w:rPr>
        <w:t>.</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Предмети, що застосовуються у художній гімнастиці, було відібрано з різних джерел.</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Вправи зі скакалкою були запозичені із дитячих ігор. Вони увійшли у вітчизняну художню гімнастику з її зародження (з 1934 року) природно і просто. Практично відразу ж скакалку було визнано і в міжнародній художній гімнастиці, ставши обов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язковим предметом з 1965 року</w:t>
      </w:r>
      <w:r w:rsidR="00995628" w:rsidRPr="007409C5">
        <w:rPr>
          <w:rFonts w:ascii="Times New Roman" w:eastAsia="Times New Roman" w:hAnsi="Times New Roman" w:cs="Times New Roman"/>
          <w:bCs/>
          <w:sz w:val="28"/>
          <w:szCs w:val="28"/>
          <w:lang w:val="uk-UA" w:eastAsia="ru-RU"/>
        </w:rPr>
        <w:t xml:space="preserve"> [6]</w:t>
      </w:r>
      <w:r w:rsidRPr="007409C5">
        <w:rPr>
          <w:rFonts w:ascii="Times New Roman" w:eastAsia="Times New Roman" w:hAnsi="Times New Roman" w:cs="Times New Roman"/>
          <w:bCs/>
          <w:sz w:val="28"/>
          <w:szCs w:val="28"/>
          <w:lang w:val="uk-UA" w:eastAsia="ru-RU"/>
        </w:rPr>
        <w:t>.</w:t>
      </w:r>
    </w:p>
    <w:p w:rsidR="00927863"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Скакалка зазвичай утримується за два кінці хватом за вузлики: вузлик розташовується на середині долоні, пальці стискаються в кулак і затискають вузлик, скакалка проходить між великим та вказівним пальцями. Хват не повинен бути надто сильним, щоб скакалка могла рухатися, перебуваючи в кулаку. Крім цього, скакалку можна тримати: </w:t>
      </w:r>
    </w:p>
    <w:p w:rsidR="00927863" w:rsidRPr="007409C5" w:rsidRDefault="00912DC8"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 </w:t>
      </w:r>
      <w:r w:rsidR="00B7053A" w:rsidRPr="007409C5">
        <w:rPr>
          <w:rFonts w:ascii="Times New Roman" w:eastAsia="Times New Roman" w:hAnsi="Times New Roman" w:cs="Times New Roman"/>
          <w:bCs/>
          <w:sz w:val="28"/>
          <w:szCs w:val="28"/>
          <w:lang w:val="uk-UA" w:eastAsia="ru-RU"/>
        </w:rPr>
        <w:t xml:space="preserve">за один кінець; </w:t>
      </w:r>
    </w:p>
    <w:p w:rsidR="00927863" w:rsidRPr="007409C5" w:rsidRDefault="00912DC8"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 </w:t>
      </w:r>
      <w:r w:rsidR="00B7053A" w:rsidRPr="007409C5">
        <w:rPr>
          <w:rFonts w:ascii="Times New Roman" w:eastAsia="Times New Roman" w:hAnsi="Times New Roman" w:cs="Times New Roman"/>
          <w:bCs/>
          <w:sz w:val="28"/>
          <w:szCs w:val="28"/>
          <w:lang w:val="uk-UA" w:eastAsia="ru-RU"/>
        </w:rPr>
        <w:t xml:space="preserve">за два кінці однією рукою; </w:t>
      </w:r>
    </w:p>
    <w:p w:rsidR="00927863" w:rsidRPr="007409C5" w:rsidRDefault="00912DC8"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 </w:t>
      </w:r>
      <w:r w:rsidR="00B7053A" w:rsidRPr="007409C5">
        <w:rPr>
          <w:rFonts w:ascii="Times New Roman" w:eastAsia="Times New Roman" w:hAnsi="Times New Roman" w:cs="Times New Roman"/>
          <w:bCs/>
          <w:sz w:val="28"/>
          <w:szCs w:val="28"/>
          <w:lang w:val="uk-UA" w:eastAsia="ru-RU"/>
        </w:rPr>
        <w:t xml:space="preserve">за середину однієї та двома руками; </w:t>
      </w:r>
    </w:p>
    <w:p w:rsidR="00927863" w:rsidRPr="007409C5" w:rsidRDefault="00912DC8"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 </w:t>
      </w:r>
      <w:r w:rsidR="00B7053A" w:rsidRPr="007409C5">
        <w:rPr>
          <w:rFonts w:ascii="Times New Roman" w:eastAsia="Times New Roman" w:hAnsi="Times New Roman" w:cs="Times New Roman"/>
          <w:bCs/>
          <w:sz w:val="28"/>
          <w:szCs w:val="28"/>
          <w:lang w:val="uk-UA" w:eastAsia="ru-RU"/>
        </w:rPr>
        <w:t xml:space="preserve">за середину та кінець; </w:t>
      </w:r>
    </w:p>
    <w:p w:rsidR="00B7053A" w:rsidRPr="007409C5" w:rsidRDefault="00912DC8"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 </w:t>
      </w:r>
      <w:r w:rsidR="00B7053A" w:rsidRPr="007409C5">
        <w:rPr>
          <w:rFonts w:ascii="Times New Roman" w:eastAsia="Times New Roman" w:hAnsi="Times New Roman" w:cs="Times New Roman"/>
          <w:bCs/>
          <w:sz w:val="28"/>
          <w:szCs w:val="28"/>
          <w:lang w:val="uk-UA" w:eastAsia="ru-RU"/>
        </w:rPr>
        <w:t>складеною в 2-4 рази однією та двома руками</w:t>
      </w:r>
      <w:r w:rsidR="00903D64" w:rsidRPr="007409C5">
        <w:rPr>
          <w:rFonts w:ascii="Times New Roman" w:eastAsia="Times New Roman" w:hAnsi="Times New Roman" w:cs="Times New Roman"/>
          <w:bCs/>
          <w:sz w:val="28"/>
          <w:szCs w:val="28"/>
          <w:lang w:val="uk-UA" w:eastAsia="ru-RU"/>
        </w:rPr>
        <w:t xml:space="preserve"> [59]</w:t>
      </w:r>
      <w:r w:rsidR="00B7053A" w:rsidRPr="007409C5">
        <w:rPr>
          <w:rFonts w:ascii="Times New Roman" w:eastAsia="Times New Roman" w:hAnsi="Times New Roman" w:cs="Times New Roman"/>
          <w:bCs/>
          <w:sz w:val="28"/>
          <w:szCs w:val="28"/>
          <w:lang w:val="uk-UA" w:eastAsia="ru-RU"/>
        </w:rPr>
        <w:t>.</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Типові вправи зі скакалкою</w:t>
      </w:r>
      <w:r w:rsidR="0089336D" w:rsidRPr="007409C5">
        <w:rPr>
          <w:rFonts w:ascii="Times New Roman" w:eastAsia="Times New Roman" w:hAnsi="Times New Roman" w:cs="Times New Roman"/>
          <w:bCs/>
          <w:sz w:val="28"/>
          <w:szCs w:val="28"/>
          <w:lang w:val="uk-UA" w:eastAsia="ru-RU"/>
        </w:rPr>
        <w:t xml:space="preserve"> (рис. 1.2.)</w:t>
      </w:r>
      <w:r w:rsidRPr="007409C5">
        <w:rPr>
          <w:rFonts w:ascii="Times New Roman" w:eastAsia="Times New Roman" w:hAnsi="Times New Roman" w:cs="Times New Roman"/>
          <w:bCs/>
          <w:sz w:val="28"/>
          <w:szCs w:val="28"/>
          <w:lang w:val="uk-UA" w:eastAsia="ru-RU"/>
        </w:rPr>
        <w:t>.</w:t>
      </w:r>
      <w:r w:rsidR="00927863" w:rsidRPr="007409C5">
        <w:rPr>
          <w:rFonts w:ascii="Times New Roman" w:eastAsia="Times New Roman" w:hAnsi="Times New Roman" w:cs="Times New Roman"/>
          <w:bCs/>
          <w:sz w:val="28"/>
          <w:szCs w:val="28"/>
          <w:lang w:val="uk-UA" w:eastAsia="ru-RU"/>
        </w:rPr>
        <w:t xml:space="preserve"> </w:t>
      </w:r>
      <w:r w:rsidRPr="007409C5">
        <w:rPr>
          <w:rFonts w:ascii="Times New Roman" w:eastAsia="Times New Roman" w:hAnsi="Times New Roman" w:cs="Times New Roman"/>
          <w:bCs/>
          <w:sz w:val="28"/>
          <w:szCs w:val="28"/>
          <w:lang w:val="uk-UA" w:eastAsia="ru-RU"/>
        </w:rPr>
        <w:t xml:space="preserve">Обертальні рухи: обертання та обкрутки – це подібні групи рухів предметами, котрим характерна наявність обертального моменту. Серія кругових рухів, у яких є вісь обертання знаходиться на краю скакалки, називається обертанням скакалки. Якщо вісь обертання розташовується зовні від скакалки і на частині тіла, то рух </w:t>
      </w:r>
      <w:r w:rsidRPr="007409C5">
        <w:rPr>
          <w:rFonts w:ascii="Times New Roman" w:eastAsia="Times New Roman" w:hAnsi="Times New Roman" w:cs="Times New Roman"/>
          <w:bCs/>
          <w:sz w:val="28"/>
          <w:szCs w:val="28"/>
          <w:lang w:val="uk-UA" w:eastAsia="ru-RU"/>
        </w:rPr>
        <w:lastRenderedPageBreak/>
        <w:t>називається обкруткою. Обкручування можуть бути: руки; ноги; тулуба; шиї; всього тіла.</w:t>
      </w:r>
    </w:p>
    <w:p w:rsidR="0090079F" w:rsidRPr="007409C5" w:rsidRDefault="0090079F" w:rsidP="0090079F">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Крім того, обертальні рухи розрізняються за типом обертання, вони різняться за площиною рухів: лицьовий; бічний; горизонтальною; похилої. Неповне кругове рух називається махом мул погойдуванням.</w:t>
      </w:r>
    </w:p>
    <w:p w:rsidR="00912DC8" w:rsidRPr="007409C5" w:rsidRDefault="00912DC8" w:rsidP="0090079F">
      <w:pPr>
        <w:spacing w:after="0" w:line="360" w:lineRule="auto"/>
        <w:ind w:firstLine="708"/>
        <w:jc w:val="both"/>
        <w:rPr>
          <w:rFonts w:ascii="Times New Roman" w:eastAsia="Times New Roman" w:hAnsi="Times New Roman" w:cs="Times New Roman"/>
          <w:bCs/>
          <w:sz w:val="28"/>
          <w:szCs w:val="28"/>
          <w:lang w:val="uk-UA" w:eastAsia="ru-RU"/>
        </w:rPr>
      </w:pPr>
    </w:p>
    <w:p w:rsidR="0090079F" w:rsidRPr="007409C5" w:rsidRDefault="00912DC8" w:rsidP="00912DC8">
      <w:pPr>
        <w:spacing w:after="0" w:line="360" w:lineRule="auto"/>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noProof/>
          <w:sz w:val="28"/>
          <w:szCs w:val="28"/>
          <w:lang w:eastAsia="ru-RU"/>
        </w:rPr>
        <w:drawing>
          <wp:inline distT="0" distB="0" distL="0" distR="0">
            <wp:extent cx="5703570" cy="3764280"/>
            <wp:effectExtent l="19050" t="0" r="0" b="0"/>
            <wp:docPr id="7" name="Рисунок 7" descr="C:\Users\Home\Desktop\работа\маг. работ 2023\Кшуташвілі\со скакалкой.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ome\Desktop\работа\маг. работ 2023\Кшуташвілі\со скакалкой.jpeg"/>
                    <pic:cNvPicPr>
                      <a:picLocks noChangeAspect="1" noChangeArrowheads="1"/>
                    </pic:cNvPicPr>
                  </pic:nvPicPr>
                  <pic:blipFill>
                    <a:blip r:embed="rId9" cstate="print"/>
                    <a:srcRect/>
                    <a:stretch>
                      <a:fillRect/>
                    </a:stretch>
                  </pic:blipFill>
                  <pic:spPr bwMode="auto">
                    <a:xfrm>
                      <a:off x="0" y="0"/>
                      <a:ext cx="5702488" cy="3763566"/>
                    </a:xfrm>
                    <a:prstGeom prst="rect">
                      <a:avLst/>
                    </a:prstGeom>
                    <a:noFill/>
                    <a:ln w="9525">
                      <a:noFill/>
                      <a:miter lim="800000"/>
                      <a:headEnd/>
                      <a:tailEnd/>
                    </a:ln>
                  </pic:spPr>
                </pic:pic>
              </a:graphicData>
            </a:graphic>
          </wp:inline>
        </w:drawing>
      </w:r>
    </w:p>
    <w:p w:rsidR="0089336D" w:rsidRPr="007409C5" w:rsidRDefault="0089336D" w:rsidP="00912DC8">
      <w:pPr>
        <w:spacing w:after="0" w:line="360" w:lineRule="auto"/>
        <w:ind w:firstLine="708"/>
        <w:jc w:val="both"/>
        <w:rPr>
          <w:rFonts w:ascii="Times New Roman" w:eastAsia="Times New Roman" w:hAnsi="Times New Roman" w:cs="Times New Roman"/>
          <w:b/>
          <w:bCs/>
          <w:sz w:val="28"/>
          <w:szCs w:val="28"/>
          <w:lang w:val="uk-UA" w:eastAsia="ru-RU"/>
        </w:rPr>
      </w:pPr>
      <w:r w:rsidRPr="007409C5">
        <w:rPr>
          <w:rFonts w:ascii="Times New Roman" w:eastAsia="Times New Roman" w:hAnsi="Times New Roman" w:cs="Times New Roman"/>
          <w:b/>
          <w:bCs/>
          <w:sz w:val="28"/>
          <w:szCs w:val="28"/>
          <w:lang w:val="uk-UA" w:eastAsia="ru-RU"/>
        </w:rPr>
        <w:t>Рис. 1.2. Вправа зі скакалкою у художній гімнастиці.</w:t>
      </w:r>
    </w:p>
    <w:p w:rsidR="0089336D" w:rsidRPr="007409C5" w:rsidRDefault="0089336D" w:rsidP="00B7053A">
      <w:pPr>
        <w:spacing w:after="0" w:line="360" w:lineRule="auto"/>
        <w:ind w:firstLine="708"/>
        <w:jc w:val="both"/>
        <w:rPr>
          <w:rFonts w:ascii="Times New Roman" w:eastAsia="Times New Roman" w:hAnsi="Times New Roman" w:cs="Times New Roman"/>
          <w:bCs/>
          <w:sz w:val="28"/>
          <w:szCs w:val="28"/>
          <w:lang w:val="uk-UA" w:eastAsia="ru-RU"/>
        </w:rPr>
      </w:pP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Фігурні рухи – це умовна назва групи рухів, і під час яких предмети описують у просторі певну фігуру. Для с</w:t>
      </w:r>
      <w:r w:rsidR="00927863" w:rsidRPr="007409C5">
        <w:rPr>
          <w:rFonts w:ascii="Times New Roman" w:eastAsia="Times New Roman" w:hAnsi="Times New Roman" w:cs="Times New Roman"/>
          <w:bCs/>
          <w:sz w:val="28"/>
          <w:szCs w:val="28"/>
          <w:lang w:val="uk-UA" w:eastAsia="ru-RU"/>
        </w:rPr>
        <w:t>какалки характерні такі фігурні </w:t>
      </w:r>
      <w:r w:rsidRPr="007409C5">
        <w:rPr>
          <w:rFonts w:ascii="Times New Roman" w:eastAsia="Times New Roman" w:hAnsi="Times New Roman" w:cs="Times New Roman"/>
          <w:bCs/>
          <w:sz w:val="28"/>
          <w:szCs w:val="28"/>
          <w:lang w:val="uk-UA" w:eastAsia="ru-RU"/>
        </w:rPr>
        <w:t>рухи:</w:t>
      </w:r>
    </w:p>
    <w:p w:rsidR="00B7053A" w:rsidRPr="007409C5" w:rsidRDefault="00927863"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w:t>
      </w:r>
      <w:r w:rsidR="00B7053A" w:rsidRPr="007409C5">
        <w:rPr>
          <w:rFonts w:ascii="Times New Roman" w:eastAsia="Times New Roman" w:hAnsi="Times New Roman" w:cs="Times New Roman"/>
          <w:bCs/>
          <w:sz w:val="28"/>
          <w:szCs w:val="28"/>
          <w:lang w:val="uk-UA" w:eastAsia="ru-RU"/>
        </w:rPr>
        <w:t xml:space="preserve"> кола: малі – </w:t>
      </w:r>
      <w:r w:rsidRPr="007409C5">
        <w:rPr>
          <w:rFonts w:ascii="Times New Roman" w:eastAsia="Times New Roman" w:hAnsi="Times New Roman" w:cs="Times New Roman"/>
          <w:bCs/>
          <w:sz w:val="28"/>
          <w:szCs w:val="28"/>
          <w:lang w:val="uk-UA" w:eastAsia="ru-RU"/>
        </w:rPr>
        <w:t>кістею</w:t>
      </w:r>
      <w:r w:rsidR="00B7053A" w:rsidRPr="007409C5">
        <w:rPr>
          <w:rFonts w:ascii="Times New Roman" w:eastAsia="Times New Roman" w:hAnsi="Times New Roman" w:cs="Times New Roman"/>
          <w:bCs/>
          <w:sz w:val="28"/>
          <w:szCs w:val="28"/>
          <w:lang w:val="uk-UA" w:eastAsia="ru-RU"/>
        </w:rPr>
        <w:t>; середні – ліктем; великі – від плеча;</w:t>
      </w:r>
    </w:p>
    <w:p w:rsidR="00B7053A" w:rsidRPr="007409C5" w:rsidRDefault="00927863"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w:t>
      </w:r>
      <w:r w:rsidR="00B7053A" w:rsidRPr="007409C5">
        <w:rPr>
          <w:rFonts w:ascii="Times New Roman" w:eastAsia="Times New Roman" w:hAnsi="Times New Roman" w:cs="Times New Roman"/>
          <w:bCs/>
          <w:sz w:val="28"/>
          <w:szCs w:val="28"/>
          <w:lang w:val="uk-UA" w:eastAsia="ru-RU"/>
        </w:rPr>
        <w:t xml:space="preserve"> млина – поєднання малих кіл у певній послідовності. Млини можуть виконуватися в трьох площинах по відношенню до тіла: у горизонтальній, у лицьовій (фронтальній), у бічній (сагітальній). Так само млини можуть бути: двотактні – два послідовні кола праворуч від кистей, потім два послідовні</w:t>
      </w:r>
      <w:r w:rsidRPr="007409C5">
        <w:rPr>
          <w:rFonts w:ascii="Times New Roman" w:eastAsia="Times New Roman" w:hAnsi="Times New Roman" w:cs="Times New Roman"/>
          <w:bCs/>
          <w:sz w:val="28"/>
          <w:szCs w:val="28"/>
          <w:lang w:val="uk-UA" w:eastAsia="ru-RU"/>
        </w:rPr>
        <w:t xml:space="preserve"> </w:t>
      </w:r>
      <w:r w:rsidRPr="007409C5">
        <w:rPr>
          <w:rFonts w:ascii="Times New Roman" w:eastAsia="Times New Roman" w:hAnsi="Times New Roman" w:cs="Times New Roman"/>
          <w:bCs/>
          <w:sz w:val="28"/>
          <w:szCs w:val="28"/>
          <w:lang w:val="uk-UA" w:eastAsia="ru-RU"/>
        </w:rPr>
        <w:lastRenderedPageBreak/>
        <w:t>ліворуч від кистей; тритактні –</w:t>
      </w:r>
      <w:r w:rsidR="00B7053A" w:rsidRPr="007409C5">
        <w:rPr>
          <w:rFonts w:ascii="Times New Roman" w:eastAsia="Times New Roman" w:hAnsi="Times New Roman" w:cs="Times New Roman"/>
          <w:bCs/>
          <w:sz w:val="28"/>
          <w:szCs w:val="28"/>
          <w:lang w:val="uk-UA" w:eastAsia="ru-RU"/>
        </w:rPr>
        <w:t xml:space="preserve"> три послідовні кола праворуч від кистей, а потім ліворуч від кистей.</w:t>
      </w:r>
    </w:p>
    <w:p w:rsidR="00B7053A" w:rsidRPr="007409C5" w:rsidRDefault="00927863"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w:t>
      </w:r>
      <w:r w:rsidR="00B7053A" w:rsidRPr="007409C5">
        <w:rPr>
          <w:rFonts w:ascii="Times New Roman" w:eastAsia="Times New Roman" w:hAnsi="Times New Roman" w:cs="Times New Roman"/>
          <w:bCs/>
          <w:sz w:val="28"/>
          <w:szCs w:val="28"/>
          <w:lang w:val="uk-UA" w:eastAsia="ru-RU"/>
        </w:rPr>
        <w:t xml:space="preserve"> вісімки – це два кола щодо будь-якої частини тіла (голови, руки). Описується спочатку широке коло зліва,</w:t>
      </w:r>
      <w:r w:rsidRPr="007409C5">
        <w:rPr>
          <w:rFonts w:ascii="Times New Roman" w:eastAsia="Times New Roman" w:hAnsi="Times New Roman" w:cs="Times New Roman"/>
          <w:bCs/>
          <w:sz w:val="28"/>
          <w:szCs w:val="28"/>
          <w:lang w:val="uk-UA" w:eastAsia="ru-RU"/>
        </w:rPr>
        <w:t xml:space="preserve"> потім праворуч, або спереду та </w:t>
      </w:r>
      <w:r w:rsidR="00B7053A" w:rsidRPr="007409C5">
        <w:rPr>
          <w:rFonts w:ascii="Times New Roman" w:eastAsia="Times New Roman" w:hAnsi="Times New Roman" w:cs="Times New Roman"/>
          <w:bCs/>
          <w:sz w:val="28"/>
          <w:szCs w:val="28"/>
          <w:lang w:val="uk-UA" w:eastAsia="ru-RU"/>
        </w:rPr>
        <w:t>ззаду.</w:t>
      </w:r>
    </w:p>
    <w:p w:rsidR="00B7053A" w:rsidRPr="007409C5" w:rsidRDefault="00927863"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w:t>
      </w:r>
      <w:r w:rsidR="00B7053A" w:rsidRPr="007409C5">
        <w:rPr>
          <w:rFonts w:ascii="Times New Roman" w:eastAsia="Times New Roman" w:hAnsi="Times New Roman" w:cs="Times New Roman"/>
          <w:bCs/>
          <w:sz w:val="28"/>
          <w:szCs w:val="28"/>
          <w:lang w:val="uk-UA" w:eastAsia="ru-RU"/>
        </w:rPr>
        <w:t xml:space="preserve"> спіралі – серія малих кіл, витягнутих у лінію як спіралі.</w:t>
      </w:r>
    </w:p>
    <w:p w:rsidR="00B7053A" w:rsidRPr="007409C5" w:rsidRDefault="00927863"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«ешап</w:t>
      </w:r>
      <w:r w:rsidR="00995628" w:rsidRPr="007409C5">
        <w:rPr>
          <w:rFonts w:ascii="Times New Roman" w:eastAsia="Times New Roman" w:hAnsi="Times New Roman" w:cs="Times New Roman"/>
          <w:bCs/>
          <w:sz w:val="28"/>
          <w:szCs w:val="28"/>
          <w:lang w:val="uk-UA" w:eastAsia="ru-RU"/>
        </w:rPr>
        <w:t>е</w:t>
      </w:r>
      <w:r w:rsidRPr="007409C5">
        <w:rPr>
          <w:rFonts w:ascii="Times New Roman" w:eastAsia="Times New Roman" w:hAnsi="Times New Roman" w:cs="Times New Roman"/>
          <w:bCs/>
          <w:sz w:val="28"/>
          <w:szCs w:val="28"/>
          <w:lang w:val="uk-UA" w:eastAsia="ru-RU"/>
        </w:rPr>
        <w:t>» –</w:t>
      </w:r>
      <w:r w:rsidR="00B7053A" w:rsidRPr="007409C5">
        <w:rPr>
          <w:rFonts w:ascii="Times New Roman" w:eastAsia="Times New Roman" w:hAnsi="Times New Roman" w:cs="Times New Roman"/>
          <w:bCs/>
          <w:sz w:val="28"/>
          <w:szCs w:val="28"/>
          <w:lang w:val="uk-UA" w:eastAsia="ru-RU"/>
        </w:rPr>
        <w:t xml:space="preserve"> випуск одного кінця скакалки з руки з обертанням і зворотним ловом. Може виконуватися двома руками та однією, а також з одним та кількома обертами кінця скакалки у різних площинах.</w:t>
      </w:r>
    </w:p>
    <w:p w:rsidR="00B7053A" w:rsidRPr="007409C5" w:rsidRDefault="00927863"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«вітрила» –</w:t>
      </w:r>
      <w:r w:rsidR="00B7053A" w:rsidRPr="007409C5">
        <w:rPr>
          <w:rFonts w:ascii="Times New Roman" w:eastAsia="Times New Roman" w:hAnsi="Times New Roman" w:cs="Times New Roman"/>
          <w:bCs/>
          <w:sz w:val="28"/>
          <w:szCs w:val="28"/>
          <w:lang w:val="uk-UA" w:eastAsia="ru-RU"/>
        </w:rPr>
        <w:t xml:space="preserve"> кінці скакалки у двох руках, широке коло скакалкою праворуч над головою, починає ліва рука, продовжує права. Якщо коло виконується вліво, то навпаки.</w:t>
      </w:r>
    </w:p>
    <w:p w:rsidR="00B7053A" w:rsidRPr="007409C5" w:rsidRDefault="00927863"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«вудочки» –</w:t>
      </w:r>
      <w:r w:rsidR="00B7053A" w:rsidRPr="007409C5">
        <w:rPr>
          <w:rFonts w:ascii="Times New Roman" w:eastAsia="Times New Roman" w:hAnsi="Times New Roman" w:cs="Times New Roman"/>
          <w:bCs/>
          <w:sz w:val="28"/>
          <w:szCs w:val="28"/>
          <w:lang w:val="uk-UA" w:eastAsia="ru-RU"/>
        </w:rPr>
        <w:t xml:space="preserve"> скакалка за один кінець виводиться вперед, повертається до себе і ловиться за другий кінець.</w:t>
      </w:r>
    </w:p>
    <w:p w:rsidR="00B7053A" w:rsidRPr="007409C5" w:rsidRDefault="00927863"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«крила» –</w:t>
      </w:r>
      <w:r w:rsidR="00B7053A" w:rsidRPr="007409C5">
        <w:rPr>
          <w:rFonts w:ascii="Times New Roman" w:eastAsia="Times New Roman" w:hAnsi="Times New Roman" w:cs="Times New Roman"/>
          <w:bCs/>
          <w:sz w:val="28"/>
          <w:szCs w:val="28"/>
          <w:lang w:val="uk-UA" w:eastAsia="ru-RU"/>
        </w:rPr>
        <w:t xml:space="preserve"> розгорнуте становище скакалки на плечах чи спині.</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Пе</w:t>
      </w:r>
      <w:r w:rsidR="00995628" w:rsidRPr="007409C5">
        <w:rPr>
          <w:rFonts w:ascii="Times New Roman" w:eastAsia="Times New Roman" w:hAnsi="Times New Roman" w:cs="Times New Roman"/>
          <w:bCs/>
          <w:sz w:val="28"/>
          <w:szCs w:val="28"/>
          <w:lang w:val="uk-UA" w:eastAsia="ru-RU"/>
        </w:rPr>
        <w:t>редачі, перехоплення. Передача –</w:t>
      </w:r>
      <w:r w:rsidRPr="007409C5">
        <w:rPr>
          <w:rFonts w:ascii="Times New Roman" w:eastAsia="Times New Roman" w:hAnsi="Times New Roman" w:cs="Times New Roman"/>
          <w:bCs/>
          <w:sz w:val="28"/>
          <w:szCs w:val="28"/>
          <w:lang w:val="uk-UA" w:eastAsia="ru-RU"/>
        </w:rPr>
        <w:t xml:space="preserve"> перекладання скакалки з однієї руки до іншої без фази польоту. Перехоплення – зміна способу утримання скакалки.</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Кидки – це безопорні (польотні) рухи скакалки. Можуть здійснюватись: рукою або її частиною; під руку; під ногу; під плече; за спиною.</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Ловлі – це прийом скакалки після її вільного переміщення. Ловлі можуть виконуватися стоячи: руками, ногами, тулубом, а також сидячи та лежачи різними частинами тіла. Ловами можуть закінчуватися не тільки кидки, а також обкрутки, «вудочки», «ешапі» та ін.</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Стрибки через скакалку виконуються хватом скакалки за кінці, за один кінець і середину; через вдвічі-вчетверо складений предмет, обертанням скакалки вперед, назад, скресно, з одним, двома і навіть трьома обертами.</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lastRenderedPageBreak/>
        <w:t>Елементи входом у скакалку – виконуються «одяганням» замкнутої скакалки, а також кроком або стрибком у відносно нерухомий або предмет, що рухається.</w:t>
      </w:r>
    </w:p>
    <w:p w:rsidR="00B7053A" w:rsidRPr="007409C5" w:rsidRDefault="00927863"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Складання скакалки –</w:t>
      </w:r>
      <w:r w:rsidR="00B7053A" w:rsidRPr="007409C5">
        <w:rPr>
          <w:rFonts w:ascii="Times New Roman" w:eastAsia="Times New Roman" w:hAnsi="Times New Roman" w:cs="Times New Roman"/>
          <w:bCs/>
          <w:sz w:val="28"/>
          <w:szCs w:val="28"/>
          <w:lang w:val="uk-UA" w:eastAsia="ru-RU"/>
        </w:rPr>
        <w:t xml:space="preserve"> не є ні характерною, ні обов</w:t>
      </w:r>
      <w:r w:rsidR="00C900D9" w:rsidRPr="007409C5">
        <w:rPr>
          <w:rFonts w:ascii="Times New Roman" w:eastAsia="Times New Roman" w:hAnsi="Times New Roman" w:cs="Times New Roman"/>
          <w:bCs/>
          <w:sz w:val="28"/>
          <w:szCs w:val="28"/>
          <w:lang w:val="uk-UA" w:eastAsia="ru-RU"/>
        </w:rPr>
        <w:t>’</w:t>
      </w:r>
      <w:r w:rsidR="00B7053A" w:rsidRPr="007409C5">
        <w:rPr>
          <w:rFonts w:ascii="Times New Roman" w:eastAsia="Times New Roman" w:hAnsi="Times New Roman" w:cs="Times New Roman"/>
          <w:bCs/>
          <w:sz w:val="28"/>
          <w:szCs w:val="28"/>
          <w:lang w:val="uk-UA" w:eastAsia="ru-RU"/>
        </w:rPr>
        <w:t>язковою формою руху. Виконується трьома основними способами: з</w:t>
      </w:r>
      <w:r w:rsidR="00C900D9" w:rsidRPr="007409C5">
        <w:rPr>
          <w:rFonts w:ascii="Times New Roman" w:eastAsia="Times New Roman" w:hAnsi="Times New Roman" w:cs="Times New Roman"/>
          <w:bCs/>
          <w:sz w:val="28"/>
          <w:szCs w:val="28"/>
          <w:lang w:val="uk-UA" w:eastAsia="ru-RU"/>
        </w:rPr>
        <w:t>’</w:t>
      </w:r>
      <w:r w:rsidR="00B7053A" w:rsidRPr="007409C5">
        <w:rPr>
          <w:rFonts w:ascii="Times New Roman" w:eastAsia="Times New Roman" w:hAnsi="Times New Roman" w:cs="Times New Roman"/>
          <w:bCs/>
          <w:sz w:val="28"/>
          <w:szCs w:val="28"/>
          <w:lang w:val="uk-UA" w:eastAsia="ru-RU"/>
        </w:rPr>
        <w:t>єднання кінців скакалки; почерговими перехопленнями скакалки, додавання її в 3-4 рази; накручування стрибка на руки руки.</w:t>
      </w:r>
    </w:p>
    <w:p w:rsidR="00B7053A" w:rsidRPr="007409C5" w:rsidRDefault="00927863"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Зав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язування скакалки – «вузли»</w:t>
      </w:r>
      <w:r w:rsidR="00B7053A" w:rsidRPr="007409C5">
        <w:rPr>
          <w:rFonts w:ascii="Times New Roman" w:eastAsia="Times New Roman" w:hAnsi="Times New Roman" w:cs="Times New Roman"/>
          <w:bCs/>
          <w:sz w:val="28"/>
          <w:szCs w:val="28"/>
          <w:lang w:val="uk-UA" w:eastAsia="ru-RU"/>
        </w:rPr>
        <w:t xml:space="preserve"> можуть виконуватися лише руками; руками та за допомогою ноги тощо</w:t>
      </w:r>
      <w:r w:rsidR="00995628" w:rsidRPr="007409C5">
        <w:rPr>
          <w:rFonts w:ascii="Times New Roman" w:eastAsia="Times New Roman" w:hAnsi="Times New Roman" w:cs="Times New Roman"/>
          <w:bCs/>
          <w:sz w:val="28"/>
          <w:szCs w:val="28"/>
          <w:lang w:val="uk-UA" w:eastAsia="ru-RU"/>
        </w:rPr>
        <w:t xml:space="preserve"> [</w:t>
      </w:r>
      <w:r w:rsidR="00903D64" w:rsidRPr="007409C5">
        <w:rPr>
          <w:rFonts w:ascii="Times New Roman" w:eastAsia="Times New Roman" w:hAnsi="Times New Roman" w:cs="Times New Roman"/>
          <w:bCs/>
          <w:sz w:val="28"/>
          <w:szCs w:val="28"/>
          <w:lang w:val="uk-UA" w:eastAsia="ru-RU"/>
        </w:rPr>
        <w:t xml:space="preserve">4, </w:t>
      </w:r>
      <w:r w:rsidR="00995628" w:rsidRPr="007409C5">
        <w:rPr>
          <w:rFonts w:ascii="Times New Roman" w:eastAsia="Times New Roman" w:hAnsi="Times New Roman" w:cs="Times New Roman"/>
          <w:bCs/>
          <w:sz w:val="28"/>
          <w:szCs w:val="28"/>
          <w:lang w:val="uk-UA" w:eastAsia="ru-RU"/>
        </w:rPr>
        <w:t>35</w:t>
      </w:r>
      <w:r w:rsidR="00903D64" w:rsidRPr="007409C5">
        <w:rPr>
          <w:rFonts w:ascii="Times New Roman" w:eastAsia="Times New Roman" w:hAnsi="Times New Roman" w:cs="Times New Roman"/>
          <w:bCs/>
          <w:sz w:val="28"/>
          <w:szCs w:val="28"/>
          <w:lang w:val="uk-UA" w:eastAsia="ru-RU"/>
        </w:rPr>
        <w:t>, 59</w:t>
      </w:r>
      <w:r w:rsidR="00995628" w:rsidRPr="007409C5">
        <w:rPr>
          <w:rFonts w:ascii="Times New Roman" w:eastAsia="Times New Roman" w:hAnsi="Times New Roman" w:cs="Times New Roman"/>
          <w:bCs/>
          <w:sz w:val="28"/>
          <w:szCs w:val="28"/>
          <w:lang w:val="uk-UA" w:eastAsia="ru-RU"/>
        </w:rPr>
        <w:t>]</w:t>
      </w:r>
      <w:r w:rsidR="00B7053A" w:rsidRPr="007409C5">
        <w:rPr>
          <w:rFonts w:ascii="Times New Roman" w:eastAsia="Times New Roman" w:hAnsi="Times New Roman" w:cs="Times New Roman"/>
          <w:bCs/>
          <w:sz w:val="28"/>
          <w:szCs w:val="28"/>
          <w:lang w:val="uk-UA" w:eastAsia="ru-RU"/>
        </w:rPr>
        <w:t>.</w:t>
      </w:r>
    </w:p>
    <w:p w:rsidR="00B7053A" w:rsidRPr="007409C5" w:rsidRDefault="00B7053A" w:rsidP="00B7053A">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Усі перелічені рухи скакалкою можна використовувати разом із різноманітними рухами тілом. Важливо грамотно підібрати потрібну маніпуляцію до обраного тілом руху.</w:t>
      </w:r>
    </w:p>
    <w:p w:rsidR="00927863" w:rsidRPr="007409C5" w:rsidRDefault="0089336D" w:rsidP="00B7053A">
      <w:pPr>
        <w:spacing w:after="0" w:line="360" w:lineRule="auto"/>
        <w:ind w:firstLine="708"/>
        <w:jc w:val="both"/>
        <w:rPr>
          <w:rFonts w:ascii="Times New Roman" w:eastAsia="Times New Roman" w:hAnsi="Times New Roman" w:cs="Times New Roman"/>
          <w:b/>
          <w:bCs/>
          <w:sz w:val="28"/>
          <w:szCs w:val="28"/>
          <w:lang w:val="uk-UA" w:eastAsia="ru-RU"/>
        </w:rPr>
      </w:pPr>
      <w:r w:rsidRPr="007409C5">
        <w:rPr>
          <w:rFonts w:ascii="Times New Roman" w:eastAsia="Times New Roman" w:hAnsi="Times New Roman" w:cs="Times New Roman"/>
          <w:b/>
          <w:bCs/>
          <w:sz w:val="28"/>
          <w:szCs w:val="28"/>
          <w:lang w:val="uk-UA" w:eastAsia="ru-RU"/>
        </w:rPr>
        <w:t xml:space="preserve">Вправи </w:t>
      </w:r>
      <w:r w:rsidR="00927863" w:rsidRPr="007409C5">
        <w:rPr>
          <w:rFonts w:ascii="Times New Roman" w:eastAsia="Times New Roman" w:hAnsi="Times New Roman" w:cs="Times New Roman"/>
          <w:b/>
          <w:bCs/>
          <w:sz w:val="28"/>
          <w:szCs w:val="28"/>
          <w:lang w:val="uk-UA" w:eastAsia="ru-RU"/>
        </w:rPr>
        <w:t>з м</w:t>
      </w:r>
      <w:r w:rsidR="00C900D9" w:rsidRPr="007409C5">
        <w:rPr>
          <w:rFonts w:ascii="Times New Roman" w:eastAsia="Times New Roman" w:hAnsi="Times New Roman" w:cs="Times New Roman"/>
          <w:b/>
          <w:bCs/>
          <w:sz w:val="28"/>
          <w:szCs w:val="28"/>
          <w:lang w:val="uk-UA" w:eastAsia="ru-RU"/>
        </w:rPr>
        <w:t>’</w:t>
      </w:r>
      <w:r w:rsidR="00927863" w:rsidRPr="007409C5">
        <w:rPr>
          <w:rFonts w:ascii="Times New Roman" w:eastAsia="Times New Roman" w:hAnsi="Times New Roman" w:cs="Times New Roman"/>
          <w:b/>
          <w:bCs/>
          <w:sz w:val="28"/>
          <w:szCs w:val="28"/>
          <w:lang w:val="uk-UA" w:eastAsia="ru-RU"/>
        </w:rPr>
        <w:t>ячем.</w:t>
      </w:r>
    </w:p>
    <w:p w:rsidR="00131AF6" w:rsidRPr="007409C5" w:rsidRDefault="00131AF6" w:rsidP="00131AF6">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 є універсальним предметом, знайомим усім із дитячих років. Його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який матеріал і кругла форма має в своєму розпорядженні тих, хто займається активною дією. Вправи з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 варіюються у великому діапазоні: від елементарно простих до технічно та фізично складних. Тому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 можна використовувати як на заняттях з початківцями, так і добре підготовленими групами. Вправи з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 проти іншими предметами (наприклад зі стрічкою, скакалкою) ефективніше впливають на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язову чутливість, особливо рук і тулуба, і навіть на шкірний аналізатор.</w:t>
      </w:r>
    </w:p>
    <w:p w:rsidR="00995628" w:rsidRPr="007409C5" w:rsidRDefault="00131AF6" w:rsidP="00131AF6">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У гімнастиці користуються переважно гумовими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ячами двох розмірів: середній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 – діаметром 15-18 см, великий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 – діаметром не менше 20 см. На змаганнях користуються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 діаметром 18-20 см і вагою 400 грамів. Техніка володіння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 ґрунтується на використанні сили тяжіння, відцентрових та інерційних сил, що виникають під час руху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Кругла форма і рух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що обертається, визначають округлість і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якість супроводжуючих рухів гімнастки, також злитість і плавність переходів від елемента до елемента. Всі вправи з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 передбачають рухи руки та тіла гімнастки по маховій дузі</w:t>
      </w:r>
      <w:r w:rsidR="00995628" w:rsidRPr="007409C5">
        <w:rPr>
          <w:rFonts w:ascii="Times New Roman" w:eastAsia="Times New Roman" w:hAnsi="Times New Roman" w:cs="Times New Roman"/>
          <w:bCs/>
          <w:sz w:val="28"/>
          <w:szCs w:val="28"/>
          <w:lang w:val="uk-UA" w:eastAsia="ru-RU"/>
        </w:rPr>
        <w:t xml:space="preserve"> [6, 35, 40]</w:t>
      </w:r>
      <w:r w:rsidRPr="007409C5">
        <w:rPr>
          <w:rFonts w:ascii="Times New Roman" w:eastAsia="Times New Roman" w:hAnsi="Times New Roman" w:cs="Times New Roman"/>
          <w:bCs/>
          <w:sz w:val="28"/>
          <w:szCs w:val="28"/>
          <w:lang w:val="uk-UA" w:eastAsia="ru-RU"/>
        </w:rPr>
        <w:t xml:space="preserve">. </w:t>
      </w:r>
    </w:p>
    <w:p w:rsidR="00131AF6" w:rsidRPr="007409C5" w:rsidRDefault="00131AF6" w:rsidP="00131AF6">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lastRenderedPageBreak/>
        <w:t>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 повинен вільно лежати на долоні або рухатись у контакті з гімнасткою, його не можна захоплювати пальцями. Рух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по тій чи іншій частині тіла гімнастки супроводжується узгодженим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язовим імпульсом. Цілісність та плинність рухів підтримується узгодженим переміщенням центру ваги тіла гімнастки (за допомогою пружинних рухів, присідань, підтягувань тощо) та рухами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Правильна техніка володіння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 показує ступінь розвитку координації та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язової чутливості у тих, хто займається.</w:t>
      </w:r>
    </w:p>
    <w:p w:rsidR="00131AF6" w:rsidRPr="007409C5" w:rsidRDefault="00131AF6" w:rsidP="00131AF6">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Навчання вправ з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 починається з ознайомлення зі способами утримання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 xml:space="preserve">яч можна тримати: 1) на долоні (або долонях), не захоплюючи пальцями; 2) на тильній стороні кисті </w:t>
      </w:r>
      <w:r w:rsidR="00903D64" w:rsidRPr="007409C5">
        <w:rPr>
          <w:rFonts w:ascii="Times New Roman" w:eastAsia="Times New Roman" w:hAnsi="Times New Roman" w:cs="Times New Roman"/>
          <w:bCs/>
          <w:sz w:val="28"/>
          <w:szCs w:val="28"/>
          <w:lang w:val="uk-UA" w:eastAsia="ru-RU"/>
        </w:rPr>
        <w:t xml:space="preserve">– пальці прогнуті </w:t>
      </w:r>
      <w:r w:rsidRPr="007409C5">
        <w:rPr>
          <w:rFonts w:ascii="Times New Roman" w:eastAsia="Times New Roman" w:hAnsi="Times New Roman" w:cs="Times New Roman"/>
          <w:bCs/>
          <w:sz w:val="28"/>
          <w:szCs w:val="28"/>
          <w:lang w:val="uk-UA" w:eastAsia="ru-RU"/>
        </w:rPr>
        <w:t>; 3) збоку – тримати обома руками,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 між пальцями.</w:t>
      </w:r>
    </w:p>
    <w:p w:rsidR="00131AF6" w:rsidRPr="007409C5" w:rsidRDefault="009C0737" w:rsidP="00131AF6">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Ці основні способи тримання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змінюються залежно від того, де знаходиться рука і куди спрямовані пальці. Наприклад, хват з боку, руки скресно, руки вгору пальцями назад,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 на долоні, зворотний хват (рука повернена всередину долонею вгору)</w:t>
      </w:r>
      <w:r w:rsidR="00995628" w:rsidRPr="007409C5">
        <w:rPr>
          <w:rFonts w:ascii="Times New Roman" w:eastAsia="Times New Roman" w:hAnsi="Times New Roman" w:cs="Times New Roman"/>
          <w:bCs/>
          <w:sz w:val="28"/>
          <w:szCs w:val="28"/>
          <w:lang w:val="uk-UA" w:eastAsia="ru-RU"/>
        </w:rPr>
        <w:t xml:space="preserve"> [43]</w:t>
      </w:r>
      <w:r w:rsidRPr="007409C5">
        <w:rPr>
          <w:rFonts w:ascii="Times New Roman" w:eastAsia="Times New Roman" w:hAnsi="Times New Roman" w:cs="Times New Roman"/>
          <w:bCs/>
          <w:sz w:val="28"/>
          <w:szCs w:val="28"/>
          <w:lang w:val="uk-UA" w:eastAsia="ru-RU"/>
        </w:rPr>
        <w:t xml:space="preserve">. </w:t>
      </w:r>
    </w:p>
    <w:p w:rsidR="009C0737" w:rsidRPr="007409C5" w:rsidRDefault="009C0737" w:rsidP="009C0737">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Наведені способи тримання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є вихідними або кінцевими в будь-якій вправі з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 або у зв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язці; вони зустрічаються і як форми лову або захоплення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Тому важливо добитися від великої точності і спритності у застосуванні різних хватів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в початковому навчанні.</w:t>
      </w:r>
    </w:p>
    <w:p w:rsidR="009C0737" w:rsidRPr="007409C5" w:rsidRDefault="009C0737" w:rsidP="009C0737">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Різні способи утримання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можна тренувати вже на махових рухах. Самі махи є підготовчими рухами для вивчення та виконання кіл, «вісімок», кидків та лову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Розучування викруток слід приступати тільки після освоєння певних навичок виконання різних кіл. Перекати та відбивання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є технічно самостійними групами вправ, тому їх прості форми можна включити вже у перші заняття з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w:t>
      </w:r>
    </w:p>
    <w:p w:rsidR="009C0737" w:rsidRPr="007409C5" w:rsidRDefault="009C0737" w:rsidP="009C0737">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На початку навчання доцільно застосовувати як супроводжуючі рухи пружини на місці і на кроках, перенесення тяжкості тіла з ноги на ногу, махи руками і т. п. Відносно повільний темп і прості рухи тіла дозволяють уважно стежити за рухом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w:t>
      </w:r>
      <w:r w:rsidR="00995628" w:rsidRPr="007409C5">
        <w:rPr>
          <w:rFonts w:ascii="Times New Roman" w:eastAsia="Times New Roman" w:hAnsi="Times New Roman" w:cs="Times New Roman"/>
          <w:bCs/>
          <w:sz w:val="28"/>
          <w:szCs w:val="28"/>
          <w:lang w:val="uk-UA" w:eastAsia="ru-RU"/>
        </w:rPr>
        <w:t xml:space="preserve"> [44]</w:t>
      </w:r>
      <w:r w:rsidRPr="007409C5">
        <w:rPr>
          <w:rFonts w:ascii="Times New Roman" w:eastAsia="Times New Roman" w:hAnsi="Times New Roman" w:cs="Times New Roman"/>
          <w:bCs/>
          <w:sz w:val="28"/>
          <w:szCs w:val="28"/>
          <w:lang w:val="uk-UA" w:eastAsia="ru-RU"/>
        </w:rPr>
        <w:t>.</w:t>
      </w:r>
    </w:p>
    <w:p w:rsidR="009C0737" w:rsidRPr="007409C5" w:rsidRDefault="009C0737" w:rsidP="009C0737">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lastRenderedPageBreak/>
        <w:t>Надалі супроводжуючі рухи треба ускладнювати; рух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повинен залишатися безперервним як на танцювальних кроках і стрибках, так і під час виконання «хвиль», помахів і поворотів. Контакт з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 забезпечується постійним послідовним та плинним рухом тіла гімнастки.</w:t>
      </w:r>
    </w:p>
    <w:p w:rsidR="009C0737" w:rsidRPr="007409C5" w:rsidRDefault="009C0737" w:rsidP="009C0737">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Якщо вправи виконані правильно, то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яко прилягає до рук і до тіла, що займається, і втрати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виключаються (рис. 1.3.). З метою гармонійного та симетричного розвитку тіла гімнастки слід усі вивчені елементи та вправи виконувати як правою, так і лівою рукою та в обидві сторони.</w:t>
      </w:r>
    </w:p>
    <w:p w:rsidR="00912DC8" w:rsidRPr="007409C5" w:rsidRDefault="00912DC8" w:rsidP="009C0737">
      <w:pPr>
        <w:spacing w:after="0" w:line="360" w:lineRule="auto"/>
        <w:ind w:firstLine="708"/>
        <w:jc w:val="both"/>
        <w:rPr>
          <w:rFonts w:ascii="Times New Roman" w:eastAsia="Times New Roman" w:hAnsi="Times New Roman" w:cs="Times New Roman"/>
          <w:bCs/>
          <w:sz w:val="28"/>
          <w:szCs w:val="28"/>
          <w:lang w:val="uk-UA" w:eastAsia="ru-RU"/>
        </w:rPr>
      </w:pPr>
    </w:p>
    <w:p w:rsidR="009C0737" w:rsidRPr="007409C5" w:rsidRDefault="00912DC8" w:rsidP="009C0737">
      <w:pPr>
        <w:spacing w:after="0" w:line="360" w:lineRule="auto"/>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noProof/>
          <w:sz w:val="28"/>
          <w:szCs w:val="28"/>
          <w:lang w:eastAsia="ru-RU"/>
        </w:rPr>
        <w:drawing>
          <wp:inline distT="0" distB="0" distL="0" distR="0">
            <wp:extent cx="5753100" cy="3825240"/>
            <wp:effectExtent l="19050" t="0" r="0" b="0"/>
            <wp:docPr id="8" name="Рисунок 8" descr="C:\Users\Home\Desktop\работа\маг. работ 2023\Кшуташвілі\з мяче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ome\Desktop\работа\маг. работ 2023\Кшуташвілі\з мячем.jpg"/>
                    <pic:cNvPicPr>
                      <a:picLocks noChangeAspect="1" noChangeArrowheads="1"/>
                    </pic:cNvPicPr>
                  </pic:nvPicPr>
                  <pic:blipFill>
                    <a:blip r:embed="rId10" cstate="print"/>
                    <a:srcRect/>
                    <a:stretch>
                      <a:fillRect/>
                    </a:stretch>
                  </pic:blipFill>
                  <pic:spPr bwMode="auto">
                    <a:xfrm>
                      <a:off x="0" y="0"/>
                      <a:ext cx="5753100" cy="3825240"/>
                    </a:xfrm>
                    <a:prstGeom prst="rect">
                      <a:avLst/>
                    </a:prstGeom>
                    <a:noFill/>
                    <a:ln w="9525">
                      <a:noFill/>
                      <a:miter lim="800000"/>
                      <a:headEnd/>
                      <a:tailEnd/>
                    </a:ln>
                  </pic:spPr>
                </pic:pic>
              </a:graphicData>
            </a:graphic>
          </wp:inline>
        </w:drawing>
      </w:r>
    </w:p>
    <w:p w:rsidR="009C0737" w:rsidRPr="007409C5" w:rsidRDefault="009C0737" w:rsidP="009C0737">
      <w:pPr>
        <w:spacing w:after="0" w:line="360" w:lineRule="auto"/>
        <w:jc w:val="both"/>
        <w:rPr>
          <w:rFonts w:ascii="Times New Roman" w:eastAsia="Times New Roman" w:hAnsi="Times New Roman" w:cs="Times New Roman"/>
          <w:b/>
          <w:bCs/>
          <w:sz w:val="28"/>
          <w:szCs w:val="28"/>
          <w:lang w:val="uk-UA" w:eastAsia="ru-RU"/>
        </w:rPr>
      </w:pPr>
      <w:r w:rsidRPr="007409C5">
        <w:rPr>
          <w:rFonts w:ascii="Times New Roman" w:eastAsia="Times New Roman" w:hAnsi="Times New Roman" w:cs="Times New Roman"/>
          <w:bCs/>
          <w:sz w:val="28"/>
          <w:szCs w:val="28"/>
          <w:lang w:val="uk-UA" w:eastAsia="ru-RU"/>
        </w:rPr>
        <w:tab/>
      </w:r>
      <w:r w:rsidRPr="007409C5">
        <w:rPr>
          <w:rFonts w:ascii="Times New Roman" w:eastAsia="Times New Roman" w:hAnsi="Times New Roman" w:cs="Times New Roman"/>
          <w:b/>
          <w:bCs/>
          <w:sz w:val="28"/>
          <w:szCs w:val="28"/>
          <w:lang w:val="uk-UA" w:eastAsia="ru-RU"/>
        </w:rPr>
        <w:t>Рис. 1.3. Вправа з м</w:t>
      </w:r>
      <w:r w:rsidR="00C900D9" w:rsidRPr="007409C5">
        <w:rPr>
          <w:rFonts w:ascii="Times New Roman" w:eastAsia="Times New Roman" w:hAnsi="Times New Roman" w:cs="Times New Roman"/>
          <w:b/>
          <w:bCs/>
          <w:sz w:val="28"/>
          <w:szCs w:val="28"/>
          <w:lang w:val="uk-UA" w:eastAsia="ru-RU"/>
        </w:rPr>
        <w:t>’</w:t>
      </w:r>
      <w:r w:rsidRPr="007409C5">
        <w:rPr>
          <w:rFonts w:ascii="Times New Roman" w:eastAsia="Times New Roman" w:hAnsi="Times New Roman" w:cs="Times New Roman"/>
          <w:b/>
          <w:bCs/>
          <w:sz w:val="28"/>
          <w:szCs w:val="28"/>
          <w:lang w:val="uk-UA" w:eastAsia="ru-RU"/>
        </w:rPr>
        <w:t>ячем у художній гімнастиці</w:t>
      </w:r>
      <w:r w:rsidR="0089336D" w:rsidRPr="007409C5">
        <w:rPr>
          <w:rFonts w:ascii="Times New Roman" w:eastAsia="Times New Roman" w:hAnsi="Times New Roman" w:cs="Times New Roman"/>
          <w:b/>
          <w:bCs/>
          <w:sz w:val="28"/>
          <w:szCs w:val="28"/>
          <w:lang w:val="uk-UA" w:eastAsia="ru-RU"/>
        </w:rPr>
        <w:t>.</w:t>
      </w:r>
    </w:p>
    <w:p w:rsidR="0089336D" w:rsidRPr="007409C5" w:rsidRDefault="0089336D" w:rsidP="009C0737">
      <w:pPr>
        <w:spacing w:after="0" w:line="360" w:lineRule="auto"/>
        <w:jc w:val="both"/>
        <w:rPr>
          <w:rFonts w:ascii="Times New Roman" w:eastAsia="Times New Roman" w:hAnsi="Times New Roman" w:cs="Times New Roman"/>
          <w:b/>
          <w:bCs/>
          <w:sz w:val="28"/>
          <w:szCs w:val="28"/>
          <w:lang w:val="uk-UA" w:eastAsia="ru-RU"/>
        </w:rPr>
      </w:pPr>
    </w:p>
    <w:p w:rsidR="009C0737" w:rsidRPr="007409C5" w:rsidRDefault="009C0737" w:rsidP="009C0737">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При розучуванні вправ із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 трапляються типові помилки. Це – захоплення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пальцями; жорсткий лов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або притискання його до тіла при лові; підстрибування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під час перекатів по підлозі, нерівність перекату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 xml:space="preserve">яча з різних частин тіла гімнастки; порушення темпу, ритму та </w:t>
      </w:r>
      <w:r w:rsidRPr="007409C5">
        <w:rPr>
          <w:rFonts w:ascii="Times New Roman" w:eastAsia="Times New Roman" w:hAnsi="Times New Roman" w:cs="Times New Roman"/>
          <w:bCs/>
          <w:sz w:val="28"/>
          <w:szCs w:val="28"/>
          <w:lang w:val="uk-UA" w:eastAsia="ru-RU"/>
        </w:rPr>
        <w:lastRenderedPageBreak/>
        <w:t>амплітуди рухів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затримка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яча: нерівномірне виконання рухів правою та лівою рукою; загальне недостатньо спритне поводження з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w:t>
      </w:r>
    </w:p>
    <w:p w:rsidR="009C0737" w:rsidRPr="007409C5" w:rsidRDefault="009C0737" w:rsidP="009C0737">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За формою руху предмета вправи з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ячем діляться на махи, кола, «вісімки», перекати, відбиви, викрутки, кидки та ловіння.</w:t>
      </w:r>
    </w:p>
    <w:p w:rsidR="009C0737" w:rsidRPr="007409C5" w:rsidRDefault="009C0737" w:rsidP="009C0737">
      <w:pPr>
        <w:spacing w:after="0" w:line="360" w:lineRule="auto"/>
        <w:ind w:firstLine="708"/>
        <w:jc w:val="both"/>
        <w:rPr>
          <w:rFonts w:ascii="Times New Roman" w:eastAsia="Times New Roman" w:hAnsi="Times New Roman" w:cs="Times New Roman"/>
          <w:bCs/>
          <w:sz w:val="28"/>
          <w:szCs w:val="28"/>
          <w:lang w:val="uk-UA" w:eastAsia="ru-RU"/>
        </w:rPr>
      </w:pPr>
    </w:p>
    <w:p w:rsidR="00912DC8" w:rsidRPr="007409C5" w:rsidRDefault="00912DC8" w:rsidP="00912DC8">
      <w:pPr>
        <w:spacing w:after="0"/>
        <w:ind w:firstLine="708"/>
        <w:rPr>
          <w:rFonts w:ascii="Times New Roman" w:hAnsi="Times New Roman" w:cs="Times New Roman"/>
          <w:b/>
          <w:color w:val="000000" w:themeColor="text1"/>
          <w:sz w:val="28"/>
          <w:szCs w:val="28"/>
          <w:lang w:val="uk-UA"/>
        </w:rPr>
      </w:pPr>
      <w:r w:rsidRPr="007409C5">
        <w:rPr>
          <w:rFonts w:ascii="Times New Roman" w:hAnsi="Times New Roman" w:cs="Times New Roman"/>
          <w:b/>
          <w:color w:val="000000" w:themeColor="text1"/>
          <w:sz w:val="28"/>
          <w:szCs w:val="28"/>
          <w:lang w:val="uk-UA"/>
        </w:rPr>
        <w:t xml:space="preserve">1.3. Поняття координаційні здібності та їх значення </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Цілеспрямований та систематичний контроль розвитку рухових здібностей є важливою ланкою управління усім процесом фізичного виховання</w:t>
      </w:r>
      <w:r w:rsidR="008E4607" w:rsidRPr="007409C5">
        <w:rPr>
          <w:rFonts w:ascii="Times New Roman" w:eastAsia="Times New Roman" w:hAnsi="Times New Roman" w:cs="Times New Roman"/>
          <w:color w:val="000000"/>
          <w:sz w:val="28"/>
          <w:szCs w:val="27"/>
          <w:lang w:val="uk-UA" w:eastAsia="uk-UA"/>
        </w:rPr>
        <w:t xml:space="preserve"> та спорту для</w:t>
      </w:r>
      <w:r w:rsidRPr="007409C5">
        <w:rPr>
          <w:rFonts w:ascii="Times New Roman" w:eastAsia="Times New Roman" w:hAnsi="Times New Roman" w:cs="Times New Roman"/>
          <w:color w:val="000000"/>
          <w:sz w:val="28"/>
          <w:szCs w:val="27"/>
          <w:lang w:val="uk-UA" w:eastAsia="uk-UA"/>
        </w:rPr>
        <w:t xml:space="preserve"> </w:t>
      </w:r>
      <w:r w:rsidR="008E4607" w:rsidRPr="007409C5">
        <w:rPr>
          <w:rFonts w:ascii="Times New Roman" w:eastAsia="Times New Roman" w:hAnsi="Times New Roman" w:cs="Times New Roman"/>
          <w:color w:val="000000"/>
          <w:sz w:val="28"/>
          <w:szCs w:val="27"/>
          <w:lang w:val="uk-UA" w:eastAsia="uk-UA"/>
        </w:rPr>
        <w:t>спортсменів</w:t>
      </w:r>
      <w:r w:rsidRPr="007409C5">
        <w:rPr>
          <w:rFonts w:ascii="Times New Roman" w:eastAsia="Times New Roman" w:hAnsi="Times New Roman" w:cs="Times New Roman"/>
          <w:color w:val="000000"/>
          <w:sz w:val="28"/>
          <w:szCs w:val="27"/>
          <w:lang w:val="uk-UA" w:eastAsia="uk-UA"/>
        </w:rPr>
        <w:t xml:space="preserve">. Власне високий рівень розвитку саме координаційних здібностей являється фундаментом успіху у найрізноманітніших сферах рухової діяльності </w:t>
      </w:r>
      <w:r w:rsidR="008E4607" w:rsidRPr="007409C5">
        <w:rPr>
          <w:rFonts w:ascii="Times New Roman" w:eastAsia="Times New Roman" w:hAnsi="Times New Roman" w:cs="Times New Roman"/>
          <w:color w:val="000000"/>
          <w:sz w:val="28"/>
          <w:szCs w:val="27"/>
          <w:lang w:val="uk-UA" w:eastAsia="uk-UA"/>
        </w:rPr>
        <w:t>спортсменів</w:t>
      </w:r>
      <w:r w:rsidRPr="007409C5">
        <w:rPr>
          <w:rFonts w:ascii="Times New Roman" w:eastAsia="Times New Roman" w:hAnsi="Times New Roman" w:cs="Times New Roman"/>
          <w:color w:val="000000"/>
          <w:sz w:val="28"/>
          <w:szCs w:val="27"/>
          <w:lang w:val="uk-UA" w:eastAsia="uk-UA"/>
        </w:rPr>
        <w:t xml:space="preserve">, мається на увазі трудову, спортивні, та майбутню професійну діяльність </w:t>
      </w:r>
      <w:r w:rsidR="00995628" w:rsidRPr="007409C5">
        <w:rPr>
          <w:rFonts w:ascii="Times New Roman" w:hAnsi="Times New Roman" w:cs="Times New Roman"/>
          <w:color w:val="000000" w:themeColor="text1"/>
          <w:sz w:val="28"/>
          <w:szCs w:val="28"/>
          <w:lang w:val="uk-UA"/>
        </w:rPr>
        <w:t>[14</w:t>
      </w:r>
      <w:r w:rsidRPr="007409C5">
        <w:rPr>
          <w:rFonts w:ascii="Times New Roman" w:hAnsi="Times New Roman" w:cs="Times New Roman"/>
          <w:color w:val="000000" w:themeColor="text1"/>
          <w:sz w:val="28"/>
          <w:szCs w:val="28"/>
          <w:lang w:val="uk-UA"/>
        </w:rPr>
        <w:t>, с. 150].</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Зустрічаючи в житті різних людей, спостерігаючи за ними в роботі, порівнюючи їхні досягнення, порівнюючи темпи їх духовного зростання, ми постійно переконуємося, що люди більшою мірою відрізняються за своїми здібностями.</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Кожна здібність – це здатність робити щось щодо певної діяльності. Наявність у людини певної здібності означає її придатність до певної роботи. Кожна конкретна діяльність вимагає конкретних даних від людини. Ми називаємо ці дані людськими можливостями. Здібності повинні включати різні психічні якості і дані, необхідні для конкретної діяльності з урахуванням її характеру і вимог </w:t>
      </w:r>
      <w:r w:rsidR="00995628" w:rsidRPr="007409C5">
        <w:rPr>
          <w:rFonts w:ascii="Times New Roman" w:hAnsi="Times New Roman" w:cs="Times New Roman"/>
          <w:color w:val="000000" w:themeColor="text1"/>
          <w:sz w:val="28"/>
          <w:szCs w:val="28"/>
          <w:lang w:val="uk-UA"/>
        </w:rPr>
        <w:t>[47</w:t>
      </w:r>
      <w:r w:rsidRPr="007409C5">
        <w:rPr>
          <w:rFonts w:ascii="Times New Roman" w:hAnsi="Times New Roman" w:cs="Times New Roman"/>
          <w:color w:val="000000" w:themeColor="text1"/>
          <w:sz w:val="28"/>
          <w:szCs w:val="28"/>
          <w:lang w:val="uk-UA"/>
        </w:rPr>
        <w:t>].</w:t>
      </w:r>
    </w:p>
    <w:p w:rsidR="00912DC8" w:rsidRPr="007409C5" w:rsidRDefault="00912DC8" w:rsidP="00912DC8">
      <w:pPr>
        <w:spacing w:after="0" w:line="360" w:lineRule="auto"/>
        <w:ind w:firstLine="709"/>
        <w:jc w:val="both"/>
        <w:rPr>
          <w:rFonts w:ascii="Times New Roman" w:hAnsi="Times New Roman" w:cs="Times New Roman"/>
          <w:color w:val="000000" w:themeColor="text1"/>
          <w:sz w:val="28"/>
          <w:szCs w:val="18"/>
          <w:lang w:val="uk-UA"/>
        </w:rPr>
      </w:pPr>
      <w:r w:rsidRPr="007409C5">
        <w:rPr>
          <w:rFonts w:ascii="Times New Roman" w:hAnsi="Times New Roman" w:cs="Times New Roman"/>
          <w:color w:val="000000" w:themeColor="text1"/>
          <w:sz w:val="28"/>
          <w:szCs w:val="18"/>
          <w:lang w:val="uk-UA"/>
        </w:rPr>
        <w:t>Здібності представляють собою високий рівень розвитку загальних і спеціальних знань, умінь та навичок, що забезпечують успішну діяльність людини в різних видах діяльності.</w:t>
      </w:r>
    </w:p>
    <w:p w:rsidR="00912DC8" w:rsidRPr="007409C5" w:rsidRDefault="00912DC8" w:rsidP="00912DC8">
      <w:pPr>
        <w:spacing w:after="0" w:line="360" w:lineRule="auto"/>
        <w:ind w:firstLine="709"/>
        <w:jc w:val="both"/>
        <w:rPr>
          <w:rFonts w:ascii="Times New Roman" w:hAnsi="Times New Roman" w:cs="Times New Roman"/>
          <w:color w:val="000000" w:themeColor="text1"/>
          <w:sz w:val="28"/>
          <w:szCs w:val="18"/>
          <w:lang w:val="uk-UA"/>
        </w:rPr>
      </w:pPr>
      <w:r w:rsidRPr="007409C5">
        <w:rPr>
          <w:rFonts w:ascii="Times New Roman" w:hAnsi="Times New Roman" w:cs="Times New Roman"/>
          <w:color w:val="000000" w:themeColor="text1"/>
          <w:sz w:val="28"/>
          <w:szCs w:val="18"/>
          <w:lang w:val="uk-UA"/>
        </w:rPr>
        <w:t xml:space="preserve">Здібності – це те, що не зводиться до знань, умінь і навичок, а пояснює і забезпечує їх швидке набуття, закріплення та ефективне застосування на практиці </w:t>
      </w:r>
      <w:r w:rsidR="007808D2" w:rsidRPr="007409C5">
        <w:rPr>
          <w:rFonts w:ascii="Times New Roman" w:hAnsi="Times New Roman" w:cs="Times New Roman"/>
          <w:color w:val="000000" w:themeColor="text1"/>
          <w:sz w:val="28"/>
          <w:szCs w:val="28"/>
          <w:lang w:val="uk-UA"/>
        </w:rPr>
        <w:t>[41</w:t>
      </w:r>
      <w:r w:rsidRPr="007409C5">
        <w:rPr>
          <w:rFonts w:ascii="Times New Roman" w:hAnsi="Times New Roman" w:cs="Times New Roman"/>
          <w:color w:val="000000" w:themeColor="text1"/>
          <w:sz w:val="28"/>
          <w:szCs w:val="28"/>
          <w:lang w:val="uk-UA"/>
        </w:rPr>
        <w:t>].</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14"/>
          <w:szCs w:val="27"/>
          <w:lang w:val="uk-UA" w:eastAsia="uk-UA"/>
        </w:rPr>
      </w:pPr>
      <w:r w:rsidRPr="007409C5">
        <w:rPr>
          <w:rFonts w:ascii="Times New Roman" w:eastAsia="Times New Roman" w:hAnsi="Times New Roman" w:cs="Times New Roman"/>
          <w:color w:val="000000"/>
          <w:sz w:val="27"/>
          <w:szCs w:val="27"/>
          <w:lang w:val="uk-UA" w:eastAsia="uk-UA"/>
        </w:rPr>
        <w:lastRenderedPageBreak/>
        <w:t xml:space="preserve">Вчений Ю. Б. Гіппенрейтер, зазначає, що здібності це особливості людини, що виражають його готовність до оволодіння визначеними видами діяльності </w:t>
      </w:r>
      <w:r w:rsidR="007808D2" w:rsidRPr="007409C5">
        <w:rPr>
          <w:rFonts w:ascii="Times New Roman" w:eastAsia="Times New Roman" w:hAnsi="Times New Roman" w:cs="Times New Roman"/>
          <w:color w:val="000000"/>
          <w:sz w:val="27"/>
          <w:szCs w:val="27"/>
          <w:lang w:val="uk-UA" w:eastAsia="uk-UA"/>
        </w:rPr>
        <w:t>і до їх успішного здійснення [44</w:t>
      </w:r>
      <w:r w:rsidR="00903D64" w:rsidRPr="007409C5">
        <w:rPr>
          <w:rFonts w:ascii="Times New Roman" w:eastAsia="Times New Roman" w:hAnsi="Times New Roman" w:cs="Times New Roman"/>
          <w:color w:val="000000"/>
          <w:sz w:val="27"/>
          <w:szCs w:val="27"/>
          <w:lang w:val="uk-UA" w:eastAsia="uk-UA"/>
        </w:rPr>
        <w:t>, с</w:t>
      </w:r>
      <w:r w:rsidRPr="007409C5">
        <w:rPr>
          <w:rFonts w:ascii="Times New Roman" w:eastAsia="Times New Roman" w:hAnsi="Times New Roman" w:cs="Times New Roman"/>
          <w:color w:val="000000"/>
          <w:sz w:val="27"/>
          <w:szCs w:val="27"/>
          <w:lang w:val="uk-UA" w:eastAsia="uk-UA"/>
        </w:rPr>
        <w:t>. 236].</w:t>
      </w:r>
      <w:r w:rsidRPr="007409C5">
        <w:rPr>
          <w:lang w:val="uk-UA"/>
        </w:rPr>
        <w:t xml:space="preserve"> </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7"/>
          <w:szCs w:val="27"/>
          <w:lang w:val="uk-UA" w:eastAsia="uk-UA"/>
        </w:rPr>
      </w:pPr>
      <w:r w:rsidRPr="007409C5">
        <w:rPr>
          <w:rFonts w:ascii="Times New Roman" w:eastAsia="Times New Roman" w:hAnsi="Times New Roman" w:cs="Times New Roman"/>
          <w:color w:val="000000"/>
          <w:sz w:val="28"/>
          <w:szCs w:val="27"/>
          <w:lang w:val="uk-UA" w:eastAsia="uk-UA"/>
        </w:rPr>
        <w:t>Прикладне значення проблеми здібностей найчастіше розглядається у зв</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язку з професійною придатністю. Тому спортивні здібності, найчастіше визначають як систему індивідуальних психічних і біологічних властивостей, що відповідають вимогам даного виду і забезпечують можливість успішного здійснення тієї чи іншої діяльності </w:t>
      </w:r>
      <w:r w:rsidR="007808D2" w:rsidRPr="007409C5">
        <w:rPr>
          <w:rFonts w:ascii="Times New Roman" w:eastAsia="Times New Roman" w:hAnsi="Times New Roman" w:cs="Times New Roman"/>
          <w:color w:val="000000"/>
          <w:sz w:val="27"/>
          <w:szCs w:val="27"/>
          <w:lang w:val="uk-UA" w:eastAsia="uk-UA"/>
        </w:rPr>
        <w:t>[14</w:t>
      </w:r>
      <w:r w:rsidRPr="007409C5">
        <w:rPr>
          <w:rFonts w:ascii="Times New Roman" w:eastAsia="Times New Roman" w:hAnsi="Times New Roman" w:cs="Times New Roman"/>
          <w:color w:val="000000"/>
          <w:sz w:val="27"/>
          <w:szCs w:val="27"/>
          <w:lang w:val="uk-UA" w:eastAsia="uk-UA"/>
        </w:rPr>
        <w:t>].</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7"/>
          <w:szCs w:val="27"/>
          <w:lang w:val="uk-UA" w:eastAsia="uk-UA"/>
        </w:rPr>
      </w:pPr>
      <w:r w:rsidRPr="007409C5">
        <w:rPr>
          <w:rFonts w:ascii="Times New Roman" w:eastAsia="Times New Roman" w:hAnsi="Times New Roman" w:cs="Times New Roman"/>
          <w:color w:val="000000"/>
          <w:sz w:val="27"/>
          <w:szCs w:val="27"/>
          <w:lang w:val="uk-UA" w:eastAsia="uk-UA"/>
        </w:rPr>
        <w:t>Відповідно спеціальні здібності у фізичній культурі</w:t>
      </w:r>
      <w:r w:rsidR="008E4607" w:rsidRPr="007409C5">
        <w:rPr>
          <w:rFonts w:ascii="Times New Roman" w:eastAsia="Times New Roman" w:hAnsi="Times New Roman" w:cs="Times New Roman"/>
          <w:color w:val="000000"/>
          <w:sz w:val="27"/>
          <w:szCs w:val="27"/>
          <w:lang w:val="uk-UA" w:eastAsia="uk-UA"/>
        </w:rPr>
        <w:t xml:space="preserve"> та спорті</w:t>
      </w:r>
      <w:r w:rsidRPr="007409C5">
        <w:rPr>
          <w:rFonts w:ascii="Times New Roman" w:eastAsia="Times New Roman" w:hAnsi="Times New Roman" w:cs="Times New Roman"/>
          <w:color w:val="000000"/>
          <w:sz w:val="27"/>
          <w:szCs w:val="27"/>
          <w:lang w:val="uk-UA" w:eastAsia="uk-UA"/>
        </w:rPr>
        <w:t xml:space="preserve"> визначаються за показниками переважно сенсорного, інтелектуального та моторного характеру. У зв</w:t>
      </w:r>
      <w:r w:rsidR="00C900D9" w:rsidRPr="007409C5">
        <w:rPr>
          <w:rFonts w:ascii="Times New Roman" w:eastAsia="Times New Roman" w:hAnsi="Times New Roman" w:cs="Times New Roman"/>
          <w:color w:val="000000"/>
          <w:sz w:val="27"/>
          <w:szCs w:val="27"/>
          <w:lang w:val="uk-UA" w:eastAsia="uk-UA"/>
        </w:rPr>
        <w:t>’</w:t>
      </w:r>
      <w:r w:rsidRPr="007409C5">
        <w:rPr>
          <w:rFonts w:ascii="Times New Roman" w:eastAsia="Times New Roman" w:hAnsi="Times New Roman" w:cs="Times New Roman"/>
          <w:color w:val="000000"/>
          <w:sz w:val="27"/>
          <w:szCs w:val="27"/>
          <w:lang w:val="uk-UA" w:eastAsia="uk-UA"/>
        </w:rPr>
        <w:t>язку з цим В. В. Клименко наголошує, що: «…здібності у процесі фізичного виховання і занять спортом розвиваються на о</w:t>
      </w:r>
      <w:r w:rsidR="008E4607" w:rsidRPr="007409C5">
        <w:rPr>
          <w:rFonts w:ascii="Times New Roman" w:eastAsia="Times New Roman" w:hAnsi="Times New Roman" w:cs="Times New Roman"/>
          <w:color w:val="000000"/>
          <w:sz w:val="27"/>
          <w:szCs w:val="27"/>
          <w:lang w:val="uk-UA" w:eastAsia="uk-UA"/>
        </w:rPr>
        <w:t>снові різних психофізіологічних</w:t>
      </w:r>
      <w:r w:rsidRPr="007409C5">
        <w:rPr>
          <w:rFonts w:ascii="Times New Roman" w:eastAsia="Times New Roman" w:hAnsi="Times New Roman" w:cs="Times New Roman"/>
          <w:color w:val="000000"/>
          <w:sz w:val="27"/>
          <w:szCs w:val="27"/>
          <w:lang w:val="uk-UA" w:eastAsia="uk-UA"/>
        </w:rPr>
        <w:t xml:space="preserve"> і психічних функцій. Вони є складовим синтетичним утворенням, своєрідними ор</w:t>
      </w:r>
      <w:r w:rsidR="007808D2" w:rsidRPr="007409C5">
        <w:rPr>
          <w:rFonts w:ascii="Times New Roman" w:eastAsia="Times New Roman" w:hAnsi="Times New Roman" w:cs="Times New Roman"/>
          <w:color w:val="000000"/>
          <w:sz w:val="27"/>
          <w:szCs w:val="27"/>
          <w:lang w:val="uk-UA" w:eastAsia="uk-UA"/>
        </w:rPr>
        <w:t>ганами людської свідомості» [29</w:t>
      </w:r>
      <w:r w:rsidR="008E4607" w:rsidRPr="007409C5">
        <w:rPr>
          <w:rFonts w:ascii="Times New Roman" w:eastAsia="Times New Roman" w:hAnsi="Times New Roman" w:cs="Times New Roman"/>
          <w:color w:val="000000"/>
          <w:sz w:val="27"/>
          <w:szCs w:val="27"/>
          <w:lang w:val="uk-UA" w:eastAsia="uk-UA"/>
        </w:rPr>
        <w:t xml:space="preserve"> с. </w:t>
      </w:r>
      <w:r w:rsidRPr="007409C5">
        <w:rPr>
          <w:rFonts w:ascii="Times New Roman" w:eastAsia="Times New Roman" w:hAnsi="Times New Roman" w:cs="Times New Roman"/>
          <w:color w:val="000000"/>
          <w:sz w:val="27"/>
          <w:szCs w:val="27"/>
          <w:lang w:val="uk-UA" w:eastAsia="uk-UA"/>
        </w:rPr>
        <w:t>97].</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Важливою складовою діяльності організму під час виконання довільних рухових дій є керування рухами. Це взаємодія центрального (пускового) і рухового апарату. Результатом є сам руховий акт, що відповідає даній ситуації або заданим стандартним зразкам.</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 керуванні довільними рухами беруть участь усі відділи ЦНС: від спинного мозку до вищих коркових проекцій рухового аналізатора. Складна ієрархія відносин між нижчими та вищими відділами ЦНС служить однією з необхідних пе</w:t>
      </w:r>
      <w:r w:rsidR="007808D2" w:rsidRPr="007409C5">
        <w:rPr>
          <w:rFonts w:ascii="Times New Roman" w:eastAsia="Times New Roman" w:hAnsi="Times New Roman" w:cs="Times New Roman"/>
          <w:color w:val="000000"/>
          <w:sz w:val="28"/>
          <w:szCs w:val="27"/>
          <w:lang w:val="uk-UA" w:eastAsia="uk-UA"/>
        </w:rPr>
        <w:t>редумов рухової координації [4</w:t>
      </w:r>
      <w:r w:rsidRPr="007409C5">
        <w:rPr>
          <w:rFonts w:ascii="Times New Roman" w:eastAsia="Times New Roman" w:hAnsi="Times New Roman" w:cs="Times New Roman"/>
          <w:color w:val="000000"/>
          <w:sz w:val="28"/>
          <w:szCs w:val="27"/>
          <w:lang w:val="uk-UA" w:eastAsia="uk-UA"/>
        </w:rPr>
        <w:t>].</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14"/>
          <w:szCs w:val="27"/>
          <w:lang w:val="uk-UA" w:eastAsia="uk-UA"/>
        </w:rPr>
      </w:pPr>
      <w:r w:rsidRPr="007409C5">
        <w:rPr>
          <w:rFonts w:ascii="Times New Roman" w:eastAsia="Times New Roman" w:hAnsi="Times New Roman" w:cs="Times New Roman"/>
          <w:color w:val="000000"/>
          <w:sz w:val="28"/>
          <w:szCs w:val="27"/>
          <w:lang w:val="uk-UA" w:eastAsia="uk-UA"/>
        </w:rPr>
        <w:t>За визначенням вченого А. А. Тер-Ованесяня поняття «координація» – це здатність узгоджувати рухи окремих частин тіла відповідно до їхніх кінематичних, динамічних та ритмічних параметрів для вирішення завдання, що неспо</w:t>
      </w:r>
      <w:r w:rsidR="007808D2" w:rsidRPr="007409C5">
        <w:rPr>
          <w:rFonts w:ascii="Times New Roman" w:eastAsia="Times New Roman" w:hAnsi="Times New Roman" w:cs="Times New Roman"/>
          <w:color w:val="000000"/>
          <w:sz w:val="28"/>
          <w:szCs w:val="27"/>
          <w:lang w:val="uk-UA" w:eastAsia="uk-UA"/>
        </w:rPr>
        <w:t>дівано виникло [63]</w:t>
      </w:r>
      <w:r w:rsidRPr="007409C5">
        <w:rPr>
          <w:rFonts w:ascii="Times New Roman" w:eastAsia="Times New Roman" w:hAnsi="Times New Roman" w:cs="Times New Roman"/>
          <w:color w:val="000000"/>
          <w:sz w:val="28"/>
          <w:szCs w:val="27"/>
          <w:lang w:val="uk-UA" w:eastAsia="uk-UA"/>
        </w:rPr>
        <w:t xml:space="preserve">. </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10"/>
          <w:szCs w:val="27"/>
          <w:lang w:val="uk-UA" w:eastAsia="uk-UA"/>
        </w:rPr>
      </w:pPr>
      <w:r w:rsidRPr="007409C5">
        <w:rPr>
          <w:rFonts w:ascii="Times New Roman" w:eastAsia="Times New Roman" w:hAnsi="Times New Roman" w:cs="Times New Roman"/>
          <w:color w:val="000000"/>
          <w:sz w:val="28"/>
          <w:szCs w:val="27"/>
          <w:lang w:val="uk-UA" w:eastAsia="uk-UA"/>
        </w:rPr>
        <w:t xml:space="preserve">Фізіологічна сутність координації полягає в </w:t>
      </w:r>
      <w:r w:rsidR="008E4607" w:rsidRPr="007409C5">
        <w:rPr>
          <w:rFonts w:ascii="Times New Roman" w:eastAsia="Times New Roman" w:hAnsi="Times New Roman" w:cs="Times New Roman"/>
          <w:color w:val="000000"/>
          <w:sz w:val="28"/>
          <w:szCs w:val="27"/>
          <w:lang w:val="uk-UA" w:eastAsia="uk-UA"/>
        </w:rPr>
        <w:t>узгодженій</w:t>
      </w:r>
      <w:r w:rsidRPr="007409C5">
        <w:rPr>
          <w:rFonts w:ascii="Times New Roman" w:eastAsia="Times New Roman" w:hAnsi="Times New Roman" w:cs="Times New Roman"/>
          <w:color w:val="000000"/>
          <w:sz w:val="28"/>
          <w:szCs w:val="27"/>
          <w:lang w:val="uk-UA" w:eastAsia="uk-UA"/>
        </w:rPr>
        <w:t xml:space="preserve"> діяльності окремих органів і систем у цілісному фізіологічному акті. За відомої умовності можна виділити три види координації: нервову,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язову, рухову. </w:t>
      </w:r>
      <w:r w:rsidRPr="007409C5">
        <w:rPr>
          <w:rFonts w:ascii="Times New Roman" w:eastAsia="Times New Roman" w:hAnsi="Times New Roman" w:cs="Times New Roman"/>
          <w:color w:val="000000"/>
          <w:sz w:val="28"/>
          <w:szCs w:val="27"/>
          <w:lang w:val="uk-UA" w:eastAsia="uk-UA"/>
        </w:rPr>
        <w:lastRenderedPageBreak/>
        <w:t>Нервова координація – це сукупність нервових процесів, що призводять до рішення рухової задачі; під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язовою координацією розуміють узгоджене напруження та розслаблення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язів, у разі чого стає можливим рух; рухова координація – узгоджена сукупність рухів окремих ланок тіла у просторі та часі, що відповідає руховій задачі та фун</w:t>
      </w:r>
      <w:r w:rsidR="007808D2" w:rsidRPr="007409C5">
        <w:rPr>
          <w:rFonts w:ascii="Times New Roman" w:eastAsia="Times New Roman" w:hAnsi="Times New Roman" w:cs="Times New Roman"/>
          <w:color w:val="000000"/>
          <w:sz w:val="28"/>
          <w:szCs w:val="27"/>
          <w:lang w:val="uk-UA" w:eastAsia="uk-UA"/>
        </w:rPr>
        <w:t>кціональному стану організму [64</w:t>
      </w:r>
      <w:r w:rsidRPr="007409C5">
        <w:rPr>
          <w:rFonts w:ascii="Times New Roman" w:eastAsia="Times New Roman" w:hAnsi="Times New Roman" w:cs="Times New Roman"/>
          <w:color w:val="000000"/>
          <w:sz w:val="28"/>
          <w:szCs w:val="27"/>
          <w:lang w:val="uk-UA" w:eastAsia="uk-UA"/>
        </w:rPr>
        <w:t>].</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14"/>
          <w:szCs w:val="27"/>
          <w:lang w:val="uk-UA" w:eastAsia="uk-UA"/>
        </w:rPr>
      </w:pPr>
      <w:r w:rsidRPr="007409C5">
        <w:rPr>
          <w:rFonts w:ascii="Times New Roman" w:eastAsia="Times New Roman" w:hAnsi="Times New Roman" w:cs="Times New Roman"/>
          <w:color w:val="000000"/>
          <w:sz w:val="28"/>
          <w:szCs w:val="27"/>
          <w:lang w:val="uk-UA" w:eastAsia="uk-UA"/>
        </w:rPr>
        <w:t xml:space="preserve">Якщо розглядати поняття «координаційні здібності», то це поняття є досить новим, в широкий вжиток він увійшов зовсім недавно, близько 25-30 років тому, раніше його вживали на означення спритності. Така ідея існує у деяких підручників та статей зазначеного періоду, зокрема загальна тенденція наступна: дві основні здібності складають спритність </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1) це здатність до швидкого опанування руховими діями, що є для дитини новими (іншими словами – здатність швидко навчатися);  </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4"/>
          <w:szCs w:val="27"/>
          <w:lang w:val="uk-UA" w:eastAsia="uk-UA"/>
        </w:rPr>
      </w:pPr>
      <w:r w:rsidRPr="007409C5">
        <w:rPr>
          <w:rFonts w:ascii="Times New Roman" w:eastAsia="Times New Roman" w:hAnsi="Times New Roman" w:cs="Times New Roman"/>
          <w:color w:val="000000"/>
          <w:sz w:val="28"/>
          <w:szCs w:val="27"/>
          <w:lang w:val="uk-UA" w:eastAsia="uk-UA"/>
        </w:rPr>
        <w:t>2) здатність координовано та швидко перебудовувати рухову діяльність, мається на увазі зміну обстановки (раптову). Цю здатність досить часто розглядають як здатність саме до моторної адаптації, вона проявляється як у стандартних, так і у ситуаціях несподіваних, таких, які можу</w:t>
      </w:r>
      <w:r w:rsidR="007808D2" w:rsidRPr="007409C5">
        <w:rPr>
          <w:rFonts w:ascii="Times New Roman" w:eastAsia="Times New Roman" w:hAnsi="Times New Roman" w:cs="Times New Roman"/>
          <w:color w:val="000000"/>
          <w:sz w:val="28"/>
          <w:szCs w:val="27"/>
          <w:lang w:val="uk-UA" w:eastAsia="uk-UA"/>
        </w:rPr>
        <w:t>ть досить швидко змінюватися [30</w:t>
      </w:r>
      <w:r w:rsidRPr="007409C5">
        <w:rPr>
          <w:rFonts w:ascii="Times New Roman" w:eastAsia="Times New Roman" w:hAnsi="Times New Roman" w:cs="Times New Roman"/>
          <w:color w:val="000000"/>
          <w:sz w:val="28"/>
          <w:szCs w:val="27"/>
          <w:lang w:val="uk-UA" w:eastAsia="uk-UA"/>
        </w:rPr>
        <w:t>].</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12"/>
          <w:szCs w:val="27"/>
          <w:lang w:val="uk-UA" w:eastAsia="uk-UA"/>
        </w:rPr>
      </w:pPr>
      <w:r w:rsidRPr="007409C5">
        <w:rPr>
          <w:rFonts w:ascii="Times New Roman" w:eastAsia="Times New Roman" w:hAnsi="Times New Roman" w:cs="Times New Roman"/>
          <w:color w:val="000000"/>
          <w:sz w:val="28"/>
          <w:szCs w:val="27"/>
          <w:lang w:val="uk-UA" w:eastAsia="uk-UA"/>
        </w:rPr>
        <w:t>Ю. В. Верхошанським координаційні здібності розглядаються як упорядкування внутрішніх і зовнішніх сил, які виникають при вирішенні рухових задач, з метою досягти потрібного робочого ефекту і у повній мірі використовувати м</w:t>
      </w:r>
      <w:r w:rsidR="007808D2" w:rsidRPr="007409C5">
        <w:rPr>
          <w:rFonts w:ascii="Times New Roman" w:eastAsia="Times New Roman" w:hAnsi="Times New Roman" w:cs="Times New Roman"/>
          <w:color w:val="000000"/>
          <w:sz w:val="28"/>
          <w:szCs w:val="27"/>
          <w:lang w:val="uk-UA" w:eastAsia="uk-UA"/>
        </w:rPr>
        <w:t>оторний потенціал спортсмена [12</w:t>
      </w:r>
      <w:r w:rsidRPr="007409C5">
        <w:rPr>
          <w:rFonts w:ascii="Times New Roman" w:eastAsia="Times New Roman" w:hAnsi="Times New Roman" w:cs="Times New Roman"/>
          <w:color w:val="000000"/>
          <w:sz w:val="28"/>
          <w:szCs w:val="27"/>
          <w:lang w:val="uk-UA" w:eastAsia="uk-UA"/>
        </w:rPr>
        <w:t>].</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12"/>
          <w:szCs w:val="27"/>
          <w:lang w:val="uk-UA" w:eastAsia="uk-UA"/>
        </w:rPr>
      </w:pPr>
      <w:r w:rsidRPr="007409C5">
        <w:rPr>
          <w:rFonts w:ascii="Times New Roman" w:eastAsia="Times New Roman" w:hAnsi="Times New Roman" w:cs="Times New Roman"/>
          <w:color w:val="000000"/>
          <w:sz w:val="28"/>
          <w:szCs w:val="27"/>
          <w:lang w:val="uk-UA" w:eastAsia="uk-UA"/>
        </w:rPr>
        <w:t>Координаційні здібності – це сукупність властивостей людини, що виявляються в тренувальному процесі і змагальній діяльності і зумовлюють успішність управління руховими діями різн</w:t>
      </w:r>
      <w:r w:rsidR="007808D2" w:rsidRPr="007409C5">
        <w:rPr>
          <w:rFonts w:ascii="Times New Roman" w:eastAsia="Times New Roman" w:hAnsi="Times New Roman" w:cs="Times New Roman"/>
          <w:color w:val="000000"/>
          <w:sz w:val="28"/>
          <w:szCs w:val="27"/>
          <w:lang w:val="uk-UA" w:eastAsia="uk-UA"/>
        </w:rPr>
        <w:t>ої координаційної складності [37</w:t>
      </w:r>
      <w:r w:rsidRPr="007409C5">
        <w:rPr>
          <w:rFonts w:ascii="Times New Roman" w:eastAsia="Times New Roman" w:hAnsi="Times New Roman" w:cs="Times New Roman"/>
          <w:color w:val="000000"/>
          <w:sz w:val="28"/>
          <w:szCs w:val="27"/>
          <w:lang w:val="uk-UA" w:eastAsia="uk-UA"/>
        </w:rPr>
        <w:t>].</w:t>
      </w:r>
    </w:p>
    <w:p w:rsidR="00912DC8" w:rsidRPr="007409C5" w:rsidRDefault="00912DC8" w:rsidP="00912DC8">
      <w:pPr>
        <w:pStyle w:val="aa"/>
        <w:widowControl/>
        <w:tabs>
          <w:tab w:val="left" w:pos="1134"/>
        </w:tabs>
        <w:autoSpaceDE/>
        <w:autoSpaceDN/>
        <w:adjustRightInd/>
        <w:ind w:firstLine="709"/>
        <w:contextualSpacing/>
        <w:rPr>
          <w:color w:val="000000" w:themeColor="text1"/>
          <w:sz w:val="12"/>
        </w:rPr>
      </w:pPr>
      <w:r w:rsidRPr="007409C5">
        <w:rPr>
          <w:color w:val="000000" w:themeColor="text1"/>
          <w:szCs w:val="28"/>
        </w:rPr>
        <w:t>Під координаційними здібностями у сучасних науково-педагогічних джерелах розуміють, по-перше, здатність доцільно формувати (будувати) цілісні рухові акти, по-друге, здатність перетворювати вироблені форми дій у відповідності до вимог конкретної ситуації або перемикатися від одних дій до інших, відповідно мінливим умовам. При цьому, під рухово-</w:t>
      </w:r>
      <w:r w:rsidRPr="007409C5">
        <w:rPr>
          <w:color w:val="000000" w:themeColor="text1"/>
          <w:szCs w:val="28"/>
        </w:rPr>
        <w:lastRenderedPageBreak/>
        <w:t>координаційними здібностями розуміється здатність швидко, точно, доцільно, економно, винахідливо, тобто найдосконалішим чином, вирішувати рухові завдання (особливо складні і несподівані) [</w:t>
      </w:r>
      <w:r w:rsidR="007808D2" w:rsidRPr="007409C5">
        <w:t>2</w:t>
      </w:r>
      <w:r w:rsidRPr="007409C5">
        <w:rPr>
          <w:color w:val="000000" w:themeColor="text1"/>
          <w:szCs w:val="28"/>
        </w:rPr>
        <w:t>].</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10"/>
          <w:szCs w:val="27"/>
          <w:lang w:val="uk-UA" w:eastAsia="uk-UA"/>
        </w:rPr>
      </w:pPr>
      <w:r w:rsidRPr="007409C5">
        <w:rPr>
          <w:rFonts w:ascii="Times New Roman" w:eastAsia="Times New Roman" w:hAnsi="Times New Roman" w:cs="Times New Roman"/>
          <w:color w:val="000000"/>
          <w:sz w:val="28"/>
          <w:szCs w:val="27"/>
          <w:lang w:val="uk-UA" w:eastAsia="uk-UA"/>
        </w:rPr>
        <w:t xml:space="preserve">Як зазначили науковці </w:t>
      </w:r>
      <w:r w:rsidRPr="007409C5">
        <w:rPr>
          <w:rFonts w:ascii="Times New Roman" w:eastAsia="Times New Roman" w:hAnsi="Times New Roman" w:cs="Times New Roman"/>
          <w:color w:val="000000" w:themeColor="text1"/>
          <w:sz w:val="28"/>
          <w:szCs w:val="28"/>
          <w:lang w:val="uk-UA" w:eastAsia="uk-UA"/>
        </w:rPr>
        <w:t xml:space="preserve">Зерег Ф., Жийяр М. В., Роменская О. В., Таха С., що </w:t>
      </w:r>
      <w:r w:rsidRPr="007409C5">
        <w:rPr>
          <w:rFonts w:ascii="Times New Roman" w:eastAsia="Times New Roman" w:hAnsi="Times New Roman" w:cs="Times New Roman"/>
          <w:color w:val="000000"/>
          <w:sz w:val="28"/>
          <w:szCs w:val="27"/>
          <w:lang w:val="uk-UA" w:eastAsia="uk-UA"/>
        </w:rPr>
        <w:t xml:space="preserve">координаційні здібності, як самостійне наукове поняття, міцно увійшло у фізичну культуру та спорт. Раніше вважалося, що про оптимальну координацію (управління та регулювання) слід судити тільки з психомоторної здатності, яка називається спритністю. Терміни «координація рухів» та «спритність» нерідко використовувалися або як синоніми, або означали самостійні прояви моторики При цьому під «спритністю» розуміли і здатність до оволодіння новими руховими діями (здатність вчитися рухам) та здатність до швидкого та адекватного перебудови одних рухових дій на інші в умовах раптової зміни обстановки (здатність до моторної адаптації). Крім того, в різних джерелах можна знайти і ряд інших понять – «ручна спритність», </w:t>
      </w:r>
      <w:r w:rsidR="00903D64" w:rsidRPr="007409C5">
        <w:rPr>
          <w:rFonts w:ascii="Times New Roman" w:eastAsia="Times New Roman" w:hAnsi="Times New Roman" w:cs="Times New Roman"/>
          <w:color w:val="000000"/>
          <w:sz w:val="28"/>
          <w:szCs w:val="27"/>
          <w:lang w:val="uk-UA" w:eastAsia="uk-UA"/>
        </w:rPr>
        <w:t>«тілесна спритність» тощо</w:t>
      </w:r>
      <w:r w:rsidR="007808D2" w:rsidRPr="007409C5">
        <w:rPr>
          <w:rFonts w:ascii="Times New Roman" w:eastAsia="Times New Roman" w:hAnsi="Times New Roman" w:cs="Times New Roman"/>
          <w:color w:val="000000"/>
          <w:sz w:val="28"/>
          <w:szCs w:val="27"/>
          <w:lang w:val="uk-UA" w:eastAsia="uk-UA"/>
        </w:rPr>
        <w:t xml:space="preserve"> [28</w:t>
      </w:r>
      <w:r w:rsidRPr="007409C5">
        <w:rPr>
          <w:rFonts w:ascii="Times New Roman" w:eastAsia="Times New Roman" w:hAnsi="Times New Roman" w:cs="Times New Roman"/>
          <w:color w:val="000000"/>
          <w:sz w:val="28"/>
          <w:szCs w:val="27"/>
          <w:lang w:val="uk-UA" w:eastAsia="uk-UA"/>
        </w:rPr>
        <w:t>].</w:t>
      </w:r>
      <w:r w:rsidRPr="007409C5">
        <w:rPr>
          <w:lang w:val="uk-UA"/>
        </w:rPr>
        <w:t xml:space="preserve"> </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Таким чином, координаційні здібності є складним комплексом властивостей, що не має спільного єдиного критерію оцінювання. Любий рух, навіть новий, виконується завжди спираючись на старі координаційні зв</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язки. Отже, чим більший у дитини є запас рухових навичок та вмінь, тим легше дитині буде опанувати нові рухи, надалі розвив</w:t>
      </w:r>
      <w:r w:rsidR="007808D2" w:rsidRPr="007409C5">
        <w:rPr>
          <w:rFonts w:ascii="Times New Roman" w:eastAsia="Times New Roman" w:hAnsi="Times New Roman" w:cs="Times New Roman"/>
          <w:color w:val="000000"/>
          <w:sz w:val="28"/>
          <w:szCs w:val="27"/>
          <w:lang w:val="uk-UA" w:eastAsia="uk-UA"/>
        </w:rPr>
        <w:t>аючи координаційні здібності [42</w:t>
      </w:r>
      <w:r w:rsidRPr="007409C5">
        <w:rPr>
          <w:rFonts w:ascii="Times New Roman" w:eastAsia="Times New Roman" w:hAnsi="Times New Roman" w:cs="Times New Roman"/>
          <w:color w:val="000000"/>
          <w:sz w:val="28"/>
          <w:szCs w:val="27"/>
          <w:lang w:val="uk-UA" w:eastAsia="uk-UA"/>
        </w:rPr>
        <w:t>].</w:t>
      </w:r>
    </w:p>
    <w:p w:rsidR="00912DC8" w:rsidRPr="007409C5" w:rsidRDefault="00912DC8" w:rsidP="00912DC8">
      <w:pPr>
        <w:pStyle w:val="aa"/>
        <w:widowControl/>
        <w:tabs>
          <w:tab w:val="left" w:pos="1134"/>
        </w:tabs>
        <w:autoSpaceDE/>
        <w:autoSpaceDN/>
        <w:adjustRightInd/>
        <w:ind w:firstLine="709"/>
        <w:contextualSpacing/>
        <w:rPr>
          <w:color w:val="000000" w:themeColor="text1"/>
          <w:sz w:val="14"/>
        </w:rPr>
      </w:pPr>
      <w:r w:rsidRPr="007409C5">
        <w:rPr>
          <w:color w:val="000000" w:themeColor="text1"/>
        </w:rPr>
        <w:t>Слід відзначити, що серед частини фахівців існує думка, що координація – вроджена якість. Вони стверджують, що якщо інші якості можна успішно розвивати, то спритним треба народитися [</w:t>
      </w:r>
      <w:r w:rsidR="007808D2" w:rsidRPr="007409C5">
        <w:rPr>
          <w:color w:val="000000" w:themeColor="text1"/>
        </w:rPr>
        <w:t>19</w:t>
      </w:r>
      <w:r w:rsidR="009F653A">
        <w:fldChar w:fldCharType="begin"/>
      </w:r>
      <w:r w:rsidR="009F653A">
        <w:instrText xml:space="preserve"> REF _Ref383606261 \r \h  \* MERGEFORMAT </w:instrText>
      </w:r>
      <w:r w:rsidR="009F653A">
        <w:fldChar w:fldCharType="separate"/>
      </w:r>
      <w:r w:rsidR="009F653A">
        <w:fldChar w:fldCharType="end"/>
      </w:r>
      <w:r w:rsidRPr="007409C5">
        <w:rPr>
          <w:color w:val="000000" w:themeColor="text1"/>
        </w:rPr>
        <w:t xml:space="preserve">]. </w:t>
      </w:r>
    </w:p>
    <w:p w:rsidR="00912DC8" w:rsidRPr="007409C5" w:rsidRDefault="00912DC8" w:rsidP="00912DC8">
      <w:pPr>
        <w:pStyle w:val="aa"/>
        <w:widowControl/>
        <w:tabs>
          <w:tab w:val="left" w:pos="1134"/>
        </w:tabs>
        <w:autoSpaceDE/>
        <w:autoSpaceDN/>
        <w:adjustRightInd/>
        <w:ind w:firstLine="709"/>
        <w:contextualSpacing/>
        <w:rPr>
          <w:color w:val="000000" w:themeColor="text1"/>
          <w:sz w:val="16"/>
          <w:highlight w:val="yellow"/>
        </w:rPr>
      </w:pPr>
      <w:r w:rsidRPr="007409C5">
        <w:rPr>
          <w:color w:val="000000" w:themeColor="text1"/>
        </w:rPr>
        <w:t xml:space="preserve">Утім, у нашому дослідженні ми виступаємо з позицій </w:t>
      </w:r>
      <w:r w:rsidRPr="007409C5">
        <w:rPr>
          <w:bCs/>
          <w:color w:val="000000" w:themeColor="text1"/>
        </w:rPr>
        <w:t xml:space="preserve">М. Бернштейна, який вважав, що спритність – це якість, що розвивається (хоча, можливо й не в однаковій мірі) у кожної людині. При цьому, він відмічав, що на спритність людини впливає накопичений нею руховий досвід. Зокрема, у цьому контексті ві писав: «... Нерідко доводиться чути і зустрічати в літературі твердження про те, що спритність чисто вроджена якість. Витривалість, силу, </w:t>
      </w:r>
      <w:r w:rsidRPr="007409C5">
        <w:rPr>
          <w:bCs/>
          <w:color w:val="000000" w:themeColor="text1"/>
        </w:rPr>
        <w:lastRenderedPageBreak/>
        <w:t>швидкість можна розвинути, кажуть нам, але спритним треба народитися. Це не так» [</w:t>
      </w:r>
      <w:r w:rsidR="007B4E69" w:rsidRPr="007409C5">
        <w:t>4</w:t>
      </w:r>
      <w:r w:rsidRPr="007409C5">
        <w:t>,</w:t>
      </w:r>
      <w:r w:rsidRPr="007409C5">
        <w:rPr>
          <w:color w:val="000000" w:themeColor="text1"/>
        </w:rPr>
        <w:t xml:space="preserve"> с. 78</w:t>
      </w:r>
      <w:r w:rsidRPr="007409C5">
        <w:rPr>
          <w:bCs/>
          <w:color w:val="000000" w:themeColor="text1"/>
        </w:rPr>
        <w:t xml:space="preserve">]. </w:t>
      </w:r>
    </w:p>
    <w:p w:rsidR="00912DC8" w:rsidRPr="007409C5" w:rsidRDefault="00912DC8" w:rsidP="00912DC8">
      <w:pPr>
        <w:pStyle w:val="a"/>
        <w:numPr>
          <w:ilvl w:val="0"/>
          <w:numId w:val="0"/>
        </w:numPr>
        <w:tabs>
          <w:tab w:val="left" w:pos="1134"/>
        </w:tabs>
        <w:ind w:firstLine="709"/>
        <w:contextualSpacing/>
        <w:rPr>
          <w:color w:val="000000" w:themeColor="text1"/>
          <w:sz w:val="10"/>
        </w:rPr>
      </w:pPr>
      <w:r w:rsidRPr="007409C5">
        <w:rPr>
          <w:color w:val="000000" w:themeColor="text1"/>
        </w:rPr>
        <w:t>Поділяючи підхід М. Бернштейна, ми беремо до уваги те, що спритність найтіснішим чином пов</w:t>
      </w:r>
      <w:r w:rsidR="00C900D9" w:rsidRPr="007409C5">
        <w:rPr>
          <w:color w:val="000000" w:themeColor="text1"/>
        </w:rPr>
        <w:t>’</w:t>
      </w:r>
      <w:r w:rsidRPr="007409C5">
        <w:rPr>
          <w:color w:val="000000" w:themeColor="text1"/>
        </w:rPr>
        <w:t>язана з діяльністю кори великих півкуль головного мозку. Самою ж характерною властивістю для всіх видів діяльності, які забезпечуються корою головного мозку, є їх доступність для розвитку і вдосконалення [</w:t>
      </w:r>
      <w:r w:rsidR="007B4E69" w:rsidRPr="007409C5">
        <w:t>48</w:t>
      </w:r>
      <w:r w:rsidRPr="007409C5">
        <w:rPr>
          <w:color w:val="000000" w:themeColor="text1"/>
        </w:rPr>
        <w:t xml:space="preserve">]. </w:t>
      </w:r>
    </w:p>
    <w:p w:rsidR="00912DC8" w:rsidRPr="007409C5" w:rsidRDefault="00903D64" w:rsidP="00912DC8">
      <w:pPr>
        <w:spacing w:after="0" w:line="360" w:lineRule="auto"/>
        <w:ind w:firstLine="709"/>
        <w:jc w:val="both"/>
        <w:rPr>
          <w:rFonts w:ascii="Times New Roman" w:hAnsi="Times New Roman" w:cs="Times New Roman"/>
          <w:color w:val="000000" w:themeColor="text1"/>
          <w:sz w:val="28"/>
          <w:lang w:val="uk-UA"/>
        </w:rPr>
      </w:pPr>
      <w:r w:rsidRPr="007409C5">
        <w:rPr>
          <w:rFonts w:ascii="Times New Roman" w:hAnsi="Times New Roman" w:cs="Times New Roman"/>
          <w:color w:val="000000" w:themeColor="text1"/>
          <w:sz w:val="28"/>
          <w:lang w:val="uk-UA"/>
        </w:rPr>
        <w:t>Виходячи зі сказан</w:t>
      </w:r>
      <w:r w:rsidR="00912DC8" w:rsidRPr="007409C5">
        <w:rPr>
          <w:rFonts w:ascii="Times New Roman" w:hAnsi="Times New Roman" w:cs="Times New Roman"/>
          <w:color w:val="000000" w:themeColor="text1"/>
          <w:sz w:val="28"/>
          <w:lang w:val="uk-UA"/>
        </w:rPr>
        <w:t xml:space="preserve">ого вище, ми вважаємо, що спритність добре піддається цілеспрямованому впливу. При цьому для її розвитку не потрібно якихось особливих фізичних даних. Цілком достатньо тих, якими володіє пересічна людина. </w:t>
      </w:r>
    </w:p>
    <w:p w:rsidR="00912DC8" w:rsidRPr="007409C5" w:rsidRDefault="00912DC8" w:rsidP="00912DC8">
      <w:pPr>
        <w:pStyle w:val="aa"/>
        <w:widowControl/>
        <w:tabs>
          <w:tab w:val="left" w:pos="1134"/>
        </w:tabs>
        <w:autoSpaceDE/>
        <w:autoSpaceDN/>
        <w:adjustRightInd/>
        <w:ind w:firstLine="709"/>
        <w:contextualSpacing/>
        <w:rPr>
          <w:color w:val="000000" w:themeColor="text1"/>
          <w:sz w:val="16"/>
        </w:rPr>
      </w:pPr>
      <w:r w:rsidRPr="007409C5">
        <w:rPr>
          <w:color w:val="000000" w:themeColor="text1"/>
        </w:rPr>
        <w:t xml:space="preserve">У руховому аспекті на сьогодні вченими підкреслюється, що спритність обумовлює точність, ритмічність і узгодженість окремих рухів, адекватність орієнтування людини в просторі, відчуття нею рівноваги, вміння узгоджувати свої дії зі змінами навколишнього середовища. При цьому відмічається, що основу спритності становить рухливість рухового навику, автоматизація якого сприяє освоєнню нових більш складних рухів. Процеси антеціпаціі та екстраполяції, специфічні для даної якості, забезпечують, так зване, «перенесення навичок» за механізмом условнорефлекторної діяльності. </w:t>
      </w:r>
      <w:r w:rsidRPr="007409C5">
        <w:rPr>
          <w:bCs/>
          <w:color w:val="000000" w:themeColor="text1"/>
        </w:rPr>
        <w:t>Так, наприклад, В. Волков відмічає, що кожен новий, добре освоєний навик підвищує і загальний рівень спритності. Особливо плідним для загального розвитку спритності виступає оволодіння різнобічними, несхожими між собою руховими діями</w:t>
      </w:r>
      <w:r w:rsidR="007B4E69" w:rsidRPr="007409C5">
        <w:rPr>
          <w:color w:val="000000" w:themeColor="text1"/>
        </w:rPr>
        <w:t xml:space="preserve"> [14</w:t>
      </w:r>
      <w:r w:rsidRPr="007409C5">
        <w:rPr>
          <w:color w:val="000000" w:themeColor="text1"/>
        </w:rPr>
        <w:t>].</w:t>
      </w:r>
    </w:p>
    <w:p w:rsidR="00912DC8" w:rsidRPr="007409C5" w:rsidRDefault="00912DC8" w:rsidP="00912DC8">
      <w:pPr>
        <w:pStyle w:val="aa"/>
        <w:widowControl/>
        <w:tabs>
          <w:tab w:val="left" w:pos="1134"/>
        </w:tabs>
        <w:autoSpaceDE/>
        <w:autoSpaceDN/>
        <w:adjustRightInd/>
        <w:ind w:firstLine="709"/>
        <w:contextualSpacing/>
        <w:rPr>
          <w:color w:val="000000" w:themeColor="text1"/>
          <w:sz w:val="20"/>
        </w:rPr>
      </w:pPr>
      <w:r w:rsidRPr="007409C5">
        <w:rPr>
          <w:color w:val="000000" w:themeColor="text1"/>
        </w:rPr>
        <w:t>Відмітимо також, що ми поділяємо підхід В. Ляха, В. Фарфеля, у роботах яких показано, що спритність є психофізичною якістю, яка базується на морфофункціональних та психічних особливостях людини, і має, внаслідок цього, яскраво виражену індивідуальність і неповторність. Означене робить її одним з провідних психо-фізіологічних чинників формування гармонійн</w:t>
      </w:r>
      <w:r w:rsidR="007B4E69" w:rsidRPr="007409C5">
        <w:rPr>
          <w:color w:val="000000" w:themeColor="text1"/>
        </w:rPr>
        <w:t>о розвиненої особистості [38</w:t>
      </w:r>
      <w:r w:rsidRPr="007409C5">
        <w:rPr>
          <w:color w:val="000000" w:themeColor="text1"/>
        </w:rPr>
        <w:t xml:space="preserve">]. </w:t>
      </w:r>
    </w:p>
    <w:p w:rsidR="00912DC8" w:rsidRPr="007409C5" w:rsidRDefault="00912DC8" w:rsidP="00912DC8">
      <w:pPr>
        <w:pStyle w:val="a"/>
        <w:numPr>
          <w:ilvl w:val="0"/>
          <w:numId w:val="0"/>
        </w:numPr>
        <w:tabs>
          <w:tab w:val="left" w:pos="1134"/>
        </w:tabs>
        <w:ind w:firstLine="709"/>
        <w:contextualSpacing/>
        <w:rPr>
          <w:color w:val="000000" w:themeColor="text1"/>
          <w:sz w:val="6"/>
          <w:highlight w:val="yellow"/>
          <w:lang w:eastAsia="ru-RU"/>
        </w:rPr>
      </w:pPr>
      <w:r w:rsidRPr="007409C5">
        <w:rPr>
          <w:color w:val="000000" w:themeColor="text1"/>
        </w:rPr>
        <w:lastRenderedPageBreak/>
        <w:t>Відмітимо, що аналізатор людини – підсистема центральної нервової системи, що забезпечує прийом і первинний аналіз інформації. Периферійна частина аналізатора – рецептор, центральна частина аналізатора – мозок. Інформація, що отримується головним мозком людини, від органів почуттів і аналізаторів формує сприйняття людиною навколишнього світу і самого себе [</w:t>
      </w:r>
      <w:r w:rsidR="007B4E69" w:rsidRPr="007409C5">
        <w:t>48</w:t>
      </w:r>
      <w:r w:rsidRPr="007409C5">
        <w:rPr>
          <w:color w:val="000000" w:themeColor="text1"/>
        </w:rPr>
        <w:t>].</w:t>
      </w:r>
    </w:p>
    <w:p w:rsidR="00912DC8" w:rsidRPr="007409C5" w:rsidRDefault="00912DC8" w:rsidP="00912DC8">
      <w:pPr>
        <w:pStyle w:val="aa"/>
        <w:widowControl/>
        <w:tabs>
          <w:tab w:val="left" w:pos="1134"/>
        </w:tabs>
        <w:autoSpaceDE/>
        <w:autoSpaceDN/>
        <w:adjustRightInd/>
        <w:ind w:firstLine="709"/>
        <w:contextualSpacing/>
        <w:rPr>
          <w:color w:val="000000" w:themeColor="text1"/>
          <w:sz w:val="8"/>
          <w:highlight w:val="yellow"/>
        </w:rPr>
      </w:pPr>
      <w:r w:rsidRPr="007409C5">
        <w:rPr>
          <w:color w:val="000000" w:themeColor="text1"/>
        </w:rPr>
        <w:t>Слід відзначити, що спритність людини відрізняється великою специфічністю свого прояву. Так, наприклад, М. Горбачьов відмічає, що люди, які швидше за інших опанували яким-небудь видом рухів, можуть при навчанні іншим видам рухів бути не такими успішними [</w:t>
      </w:r>
      <w:r w:rsidR="007B4E69" w:rsidRPr="007409C5">
        <w:t>18</w:t>
      </w:r>
      <w:r w:rsidRPr="007409C5">
        <w:rPr>
          <w:color w:val="000000" w:themeColor="text1"/>
        </w:rPr>
        <w:t>].</w:t>
      </w:r>
      <w:bookmarkStart w:id="1" w:name="_Ref436126111"/>
      <w:r w:rsidRPr="007409C5">
        <w:rPr>
          <w:color w:val="000000" w:themeColor="text1"/>
        </w:rPr>
        <w:t xml:space="preserve"> </w:t>
      </w:r>
      <w:bookmarkEnd w:id="1"/>
    </w:p>
    <w:p w:rsidR="00912DC8" w:rsidRPr="007409C5" w:rsidRDefault="00912DC8" w:rsidP="00912DC8">
      <w:pPr>
        <w:pStyle w:val="aa"/>
        <w:widowControl/>
        <w:tabs>
          <w:tab w:val="left" w:pos="1134"/>
        </w:tabs>
        <w:autoSpaceDE/>
        <w:autoSpaceDN/>
        <w:adjustRightInd/>
        <w:ind w:firstLine="709"/>
        <w:contextualSpacing/>
        <w:rPr>
          <w:color w:val="000000" w:themeColor="text1"/>
          <w:sz w:val="16"/>
        </w:rPr>
      </w:pPr>
      <w:r w:rsidRPr="007409C5">
        <w:rPr>
          <w:color w:val="000000" w:themeColor="text1"/>
        </w:rPr>
        <w:t>У зв</w:t>
      </w:r>
      <w:r w:rsidR="00C900D9" w:rsidRPr="007409C5">
        <w:rPr>
          <w:color w:val="000000" w:themeColor="text1"/>
        </w:rPr>
        <w:t>’</w:t>
      </w:r>
      <w:r w:rsidRPr="007409C5">
        <w:rPr>
          <w:color w:val="000000" w:themeColor="text1"/>
        </w:rPr>
        <w:t xml:space="preserve">язку з цією обставиною та з метою більш детального вивчення цієї якості останнім часом все частіше замість поняття «спритність» вживається поняття «координаційні здібності». Це дозволяє не розділяти спритність за видами діяльності, а говорити про комплекс координаційних здібностей, характерних </w:t>
      </w:r>
      <w:r w:rsidR="007B4E69" w:rsidRPr="007409C5">
        <w:rPr>
          <w:color w:val="000000" w:themeColor="text1"/>
        </w:rPr>
        <w:t>для тієї чи іншої діяльності [39, 49</w:t>
      </w:r>
      <w:r w:rsidRPr="007409C5">
        <w:rPr>
          <w:color w:val="000000" w:themeColor="text1"/>
        </w:rPr>
        <w:t>].</w:t>
      </w:r>
      <w:bookmarkStart w:id="2" w:name="_Ref436115410"/>
      <w:r w:rsidRPr="007409C5">
        <w:rPr>
          <w:color w:val="000000" w:themeColor="text1"/>
        </w:rPr>
        <w:t xml:space="preserve"> </w:t>
      </w:r>
      <w:bookmarkEnd w:id="2"/>
    </w:p>
    <w:p w:rsidR="00912DC8" w:rsidRPr="007409C5" w:rsidRDefault="00912DC8" w:rsidP="00912DC8">
      <w:pPr>
        <w:spacing w:after="0" w:line="360" w:lineRule="auto"/>
        <w:ind w:firstLine="709"/>
        <w:jc w:val="both"/>
        <w:rPr>
          <w:lang w:val="uk-UA"/>
        </w:rPr>
      </w:pPr>
      <w:r w:rsidRPr="007409C5">
        <w:rPr>
          <w:rFonts w:ascii="Times New Roman" w:eastAsia="Times New Roman" w:hAnsi="Times New Roman" w:cs="Times New Roman"/>
          <w:color w:val="000000"/>
          <w:sz w:val="28"/>
          <w:szCs w:val="27"/>
          <w:lang w:val="uk-UA" w:eastAsia="uk-UA"/>
        </w:rPr>
        <w:t>Нині фахівцями прийнято розрізняти такі координаційні здібності: загаль</w:t>
      </w:r>
      <w:r w:rsidR="007B4E69" w:rsidRPr="007409C5">
        <w:rPr>
          <w:rFonts w:ascii="Times New Roman" w:eastAsia="Times New Roman" w:hAnsi="Times New Roman" w:cs="Times New Roman"/>
          <w:color w:val="000000"/>
          <w:sz w:val="28"/>
          <w:szCs w:val="27"/>
          <w:lang w:val="uk-UA" w:eastAsia="uk-UA"/>
        </w:rPr>
        <w:t>ні, спеціальні та специфічні [50</w:t>
      </w:r>
      <w:r w:rsidR="0089080E" w:rsidRPr="007409C5">
        <w:rPr>
          <w:rFonts w:ascii="Times New Roman" w:eastAsia="Times New Roman" w:hAnsi="Times New Roman" w:cs="Times New Roman"/>
          <w:color w:val="000000"/>
          <w:sz w:val="28"/>
          <w:szCs w:val="27"/>
          <w:lang w:val="uk-UA" w:eastAsia="uk-UA"/>
        </w:rPr>
        <w:t>] (рис. 1.4</w:t>
      </w:r>
      <w:r w:rsidRPr="007409C5">
        <w:rPr>
          <w:rFonts w:ascii="Times New Roman" w:eastAsia="Times New Roman" w:hAnsi="Times New Roman" w:cs="Times New Roman"/>
          <w:color w:val="000000"/>
          <w:sz w:val="28"/>
          <w:szCs w:val="27"/>
          <w:lang w:val="uk-UA" w:eastAsia="uk-UA"/>
        </w:rPr>
        <w:t>.).</w:t>
      </w:r>
      <w:r w:rsidRPr="007409C5">
        <w:rPr>
          <w:lang w:val="uk-UA"/>
        </w:rPr>
        <w:t xml:space="preserve"> </w:t>
      </w:r>
    </w:p>
    <w:p w:rsidR="00912DC8" w:rsidRPr="007409C5" w:rsidRDefault="00912DC8" w:rsidP="00912DC8">
      <w:pPr>
        <w:spacing w:after="0" w:line="360" w:lineRule="auto"/>
        <w:ind w:firstLine="709"/>
        <w:jc w:val="both"/>
        <w:rPr>
          <w:lang w:val="uk-UA"/>
        </w:rPr>
      </w:pPr>
    </w:p>
    <w:p w:rsidR="00912DC8" w:rsidRPr="007409C5" w:rsidRDefault="00912DC8" w:rsidP="0089080E">
      <w:pPr>
        <w:spacing w:after="0"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noProof/>
          <w:color w:val="000000"/>
          <w:sz w:val="28"/>
          <w:szCs w:val="27"/>
          <w:lang w:eastAsia="ru-RU"/>
        </w:rPr>
        <w:drawing>
          <wp:inline distT="0" distB="0" distL="0" distR="0">
            <wp:extent cx="5486400" cy="3200400"/>
            <wp:effectExtent l="0" t="0" r="0" b="38100"/>
            <wp:docPr id="9"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912DC8" w:rsidRPr="007409C5" w:rsidRDefault="0089080E" w:rsidP="00912DC8">
      <w:pPr>
        <w:spacing w:after="0" w:line="360" w:lineRule="auto"/>
        <w:ind w:firstLine="709"/>
        <w:jc w:val="both"/>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Рис. 1.4</w:t>
      </w:r>
      <w:r w:rsidR="00912DC8" w:rsidRPr="007409C5">
        <w:rPr>
          <w:rFonts w:ascii="Times New Roman" w:eastAsia="Times New Roman" w:hAnsi="Times New Roman" w:cs="Times New Roman"/>
          <w:b/>
          <w:color w:val="000000"/>
          <w:sz w:val="28"/>
          <w:szCs w:val="27"/>
          <w:lang w:val="uk-UA" w:eastAsia="uk-UA"/>
        </w:rPr>
        <w:t xml:space="preserve">. Класифікація видів координаційних здібностей </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 І. Лях і З. Вітковські З. вважають найважливішими серед специфічних здібностей ті, що пов</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язані з координацією рухів, а саме:</w:t>
      </w:r>
    </w:p>
    <w:p w:rsidR="00912DC8" w:rsidRPr="007409C5" w:rsidRDefault="00912DC8" w:rsidP="00912DC8">
      <w:pPr>
        <w:pStyle w:val="a9"/>
        <w:numPr>
          <w:ilvl w:val="0"/>
          <w:numId w:val="1"/>
        </w:numPr>
        <w:spacing w:after="0" w:line="360" w:lineRule="auto"/>
        <w:ind w:left="0"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здатність до відтворення, диференціювання, оцінки та відмірювання просторових, часових та силових параметрів рухової дії, </w:t>
      </w:r>
    </w:p>
    <w:p w:rsidR="00912DC8" w:rsidRPr="007409C5" w:rsidRDefault="00912DC8" w:rsidP="00912DC8">
      <w:pPr>
        <w:pStyle w:val="a9"/>
        <w:numPr>
          <w:ilvl w:val="0"/>
          <w:numId w:val="1"/>
        </w:numPr>
        <w:spacing w:after="0" w:line="360" w:lineRule="auto"/>
        <w:ind w:left="0"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здатність до орієнтування у просторі; </w:t>
      </w:r>
    </w:p>
    <w:p w:rsidR="00912DC8" w:rsidRPr="007409C5" w:rsidRDefault="00912DC8" w:rsidP="00912DC8">
      <w:pPr>
        <w:pStyle w:val="a9"/>
        <w:numPr>
          <w:ilvl w:val="0"/>
          <w:numId w:val="1"/>
        </w:numPr>
        <w:spacing w:after="0" w:line="360" w:lineRule="auto"/>
        <w:ind w:left="0"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здатність до реагування; </w:t>
      </w:r>
    </w:p>
    <w:p w:rsidR="00912DC8" w:rsidRPr="007409C5" w:rsidRDefault="00912DC8" w:rsidP="00912DC8">
      <w:pPr>
        <w:pStyle w:val="a9"/>
        <w:numPr>
          <w:ilvl w:val="0"/>
          <w:numId w:val="1"/>
        </w:numPr>
        <w:spacing w:after="0" w:line="360" w:lineRule="auto"/>
        <w:ind w:left="0"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швидкість перебудови рухової діяльності; </w:t>
      </w:r>
    </w:p>
    <w:p w:rsidR="00912DC8" w:rsidRPr="007409C5" w:rsidRDefault="00912DC8" w:rsidP="00912DC8">
      <w:pPr>
        <w:pStyle w:val="a9"/>
        <w:numPr>
          <w:ilvl w:val="0"/>
          <w:numId w:val="1"/>
        </w:numPr>
        <w:spacing w:after="0" w:line="360" w:lineRule="auto"/>
        <w:ind w:left="0"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здатність до узгодження рухів; </w:t>
      </w:r>
    </w:p>
    <w:p w:rsidR="00912DC8" w:rsidRPr="007409C5" w:rsidRDefault="00912DC8" w:rsidP="00912DC8">
      <w:pPr>
        <w:pStyle w:val="a9"/>
        <w:numPr>
          <w:ilvl w:val="0"/>
          <w:numId w:val="1"/>
        </w:numPr>
        <w:spacing w:after="0" w:line="360" w:lineRule="auto"/>
        <w:ind w:left="0"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рівновагу; </w:t>
      </w:r>
    </w:p>
    <w:p w:rsidR="00912DC8" w:rsidRPr="007409C5" w:rsidRDefault="00912DC8" w:rsidP="00912DC8">
      <w:pPr>
        <w:pStyle w:val="a9"/>
        <w:numPr>
          <w:ilvl w:val="0"/>
          <w:numId w:val="1"/>
        </w:numPr>
        <w:spacing w:after="0" w:line="360" w:lineRule="auto"/>
        <w:ind w:left="0"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ритм; </w:t>
      </w:r>
    </w:p>
    <w:p w:rsidR="00912DC8" w:rsidRPr="007409C5" w:rsidRDefault="00912DC8" w:rsidP="00912DC8">
      <w:pPr>
        <w:pStyle w:val="a9"/>
        <w:numPr>
          <w:ilvl w:val="0"/>
          <w:numId w:val="1"/>
        </w:numPr>
        <w:spacing w:after="0" w:line="360" w:lineRule="auto"/>
        <w:ind w:left="0"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довільну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язову напругу</w:t>
      </w:r>
      <w:r w:rsidR="007B4E69" w:rsidRPr="007409C5">
        <w:rPr>
          <w:rFonts w:ascii="Times New Roman" w:eastAsia="Times New Roman" w:hAnsi="Times New Roman" w:cs="Times New Roman"/>
          <w:color w:val="000000"/>
          <w:sz w:val="28"/>
          <w:szCs w:val="27"/>
          <w:lang w:val="uk-UA" w:eastAsia="uk-UA"/>
        </w:rPr>
        <w:t xml:space="preserve"> та статокінетичну стійкість [13</w:t>
      </w:r>
      <w:r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10"/>
          <w:szCs w:val="27"/>
          <w:lang w:val="uk-UA" w:eastAsia="uk-UA"/>
        </w:rPr>
        <w:t>.</w:t>
      </w:r>
      <w:r w:rsidRPr="007409C5">
        <w:rPr>
          <w:rFonts w:ascii="Times New Roman" w:eastAsia="Times New Roman" w:hAnsi="Times New Roman" w:cs="Times New Roman"/>
          <w:color w:val="000000"/>
          <w:sz w:val="28"/>
          <w:szCs w:val="28"/>
          <w:lang w:val="uk-UA" w:eastAsia="uk-UA"/>
        </w:rPr>
        <w:t>.</w:t>
      </w:r>
    </w:p>
    <w:p w:rsidR="0089080E" w:rsidRPr="007409C5" w:rsidRDefault="0089080E" w:rsidP="0089080E">
      <w:pPr>
        <w:pStyle w:val="aa"/>
        <w:widowControl/>
        <w:tabs>
          <w:tab w:val="left" w:pos="1134"/>
        </w:tabs>
        <w:autoSpaceDE/>
        <w:autoSpaceDN/>
        <w:adjustRightInd/>
        <w:contextualSpacing/>
        <w:rPr>
          <w:color w:val="000000" w:themeColor="text1"/>
          <w:sz w:val="16"/>
          <w:highlight w:val="yellow"/>
        </w:rPr>
      </w:pPr>
      <w:r w:rsidRPr="007409C5">
        <w:rPr>
          <w:color w:val="000000" w:themeColor="text1"/>
        </w:rPr>
        <w:tab/>
        <w:t>Руховий аналізатор – нейрофізіологічна система, за рахунок роботи якої здійснюється аналіз і синтез сигналів, що йдуть від органів руху. Цей аналізатор включає: периферичний відділ, що складається з про пріорецепторів; специфічних нервових волокон, що несуть імпульси до головного мозку» підкіркових структур та коркового відділу. Цей аналізатор бере безпосередню участь у підтримці постійного тонусу м</w:t>
      </w:r>
      <w:r w:rsidR="00C900D9" w:rsidRPr="007409C5">
        <w:rPr>
          <w:color w:val="000000" w:themeColor="text1"/>
        </w:rPr>
        <w:t>’</w:t>
      </w:r>
      <w:r w:rsidRPr="007409C5">
        <w:rPr>
          <w:color w:val="000000" w:themeColor="text1"/>
        </w:rPr>
        <w:t>язів тіла і координації рухів [</w:t>
      </w:r>
      <w:r w:rsidR="007B4E69" w:rsidRPr="007409C5">
        <w:t>47</w:t>
      </w:r>
      <w:r w:rsidRPr="007409C5">
        <w:rPr>
          <w:color w:val="000000" w:themeColor="text1"/>
        </w:rPr>
        <w:t>].</w:t>
      </w:r>
      <w:bookmarkStart w:id="3" w:name="_Ref434316334"/>
      <w:r w:rsidRPr="007409C5">
        <w:rPr>
          <w:color w:val="000000" w:themeColor="text1"/>
        </w:rPr>
        <w:t xml:space="preserve"> </w:t>
      </w:r>
      <w:bookmarkEnd w:id="3"/>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Питання розвитку координаційних здібностей в онтогенезі досліджувалася багатьма вченими. Проблема розвитку координаційних здібностей зокрема та фізичних здібностей загалом тісно пов</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язана з особливостями розвитку організму в онтогенезі. У дослідженнях провідних вчених у галузі фізичного виховання і спорту в яких використовуються однакові методики, що характеризують одні і ті самі здібності, вказуються різні (від 5 до 16 років) сенситивні періоди розвитку координаційних здібностей. Причиною такого широкого діапазону сенситивних періодів є неоднозначність темпів біологічного дозрів</w:t>
      </w:r>
      <w:r w:rsidR="007B4E69" w:rsidRPr="007409C5">
        <w:rPr>
          <w:rFonts w:ascii="Times New Roman" w:eastAsia="Times New Roman" w:hAnsi="Times New Roman" w:cs="Times New Roman"/>
          <w:color w:val="000000"/>
          <w:sz w:val="28"/>
          <w:szCs w:val="27"/>
          <w:lang w:val="uk-UA" w:eastAsia="uk-UA"/>
        </w:rPr>
        <w:t>ання людського організму [64, 65</w:t>
      </w:r>
      <w:r w:rsidRPr="007409C5">
        <w:rPr>
          <w:rFonts w:ascii="Times New Roman" w:eastAsia="Times New Roman" w:hAnsi="Times New Roman" w:cs="Times New Roman"/>
          <w:color w:val="000000"/>
          <w:sz w:val="28"/>
          <w:szCs w:val="27"/>
          <w:lang w:val="uk-UA" w:eastAsia="uk-UA"/>
        </w:rPr>
        <w:t>].</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 xml:space="preserve">В. </w:t>
      </w:r>
      <w:r w:rsidR="007B4E69" w:rsidRPr="007409C5">
        <w:rPr>
          <w:rFonts w:ascii="Times New Roman" w:eastAsia="Times New Roman" w:hAnsi="Times New Roman" w:cs="Times New Roman"/>
          <w:color w:val="000000"/>
          <w:sz w:val="28"/>
          <w:szCs w:val="27"/>
          <w:lang w:val="uk-UA" w:eastAsia="uk-UA"/>
        </w:rPr>
        <w:t>М. Платонов і М. М. Булатова [44</w:t>
      </w:r>
      <w:r w:rsidRPr="007409C5">
        <w:rPr>
          <w:rFonts w:ascii="Times New Roman" w:eastAsia="Times New Roman" w:hAnsi="Times New Roman" w:cs="Times New Roman"/>
          <w:color w:val="000000"/>
          <w:sz w:val="28"/>
          <w:szCs w:val="27"/>
          <w:lang w:val="uk-UA" w:eastAsia="uk-UA"/>
        </w:rPr>
        <w:t xml:space="preserve">, с. 320] серед видів координаційних здібностей виділяють 6 відносно самостійних здібностей, які подано на рисунку </w:t>
      </w:r>
      <w:r w:rsidR="0089080E" w:rsidRPr="007409C5">
        <w:rPr>
          <w:rFonts w:ascii="Times New Roman" w:eastAsia="Times New Roman" w:hAnsi="Times New Roman" w:cs="Times New Roman"/>
          <w:color w:val="000000"/>
          <w:sz w:val="28"/>
          <w:szCs w:val="27"/>
          <w:lang w:val="uk-UA" w:eastAsia="uk-UA"/>
        </w:rPr>
        <w:t>1.5</w:t>
      </w:r>
      <w:r w:rsidRPr="007409C5">
        <w:rPr>
          <w:rFonts w:ascii="Times New Roman" w:eastAsia="Times New Roman" w:hAnsi="Times New Roman" w:cs="Times New Roman"/>
          <w:color w:val="000000"/>
          <w:sz w:val="28"/>
          <w:szCs w:val="27"/>
          <w:lang w:val="uk-UA" w:eastAsia="uk-UA"/>
        </w:rPr>
        <w:t>.</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noProof/>
          <w:color w:val="000000"/>
          <w:sz w:val="28"/>
          <w:szCs w:val="27"/>
          <w:lang w:eastAsia="ru-RU"/>
        </w:rPr>
        <w:drawing>
          <wp:inline distT="0" distB="0" distL="0" distR="0">
            <wp:extent cx="5486400" cy="3200400"/>
            <wp:effectExtent l="0" t="0" r="0" b="0"/>
            <wp:docPr id="10"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p>
    <w:p w:rsidR="00912DC8" w:rsidRPr="007409C5" w:rsidRDefault="0089080E" w:rsidP="00912DC8">
      <w:pPr>
        <w:spacing w:after="0" w:line="360" w:lineRule="auto"/>
        <w:ind w:firstLine="709"/>
        <w:jc w:val="both"/>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Рис. 1.5</w:t>
      </w:r>
      <w:r w:rsidR="00912DC8" w:rsidRPr="007409C5">
        <w:rPr>
          <w:rFonts w:ascii="Times New Roman" w:eastAsia="Times New Roman" w:hAnsi="Times New Roman" w:cs="Times New Roman"/>
          <w:b/>
          <w:color w:val="000000"/>
          <w:sz w:val="28"/>
          <w:szCs w:val="27"/>
          <w:lang w:val="uk-UA" w:eastAsia="uk-UA"/>
        </w:rPr>
        <w:t xml:space="preserve">. Види координаційних здібностей </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8"/>
          <w:szCs w:val="27"/>
          <w:lang w:val="uk-UA" w:eastAsia="uk-UA"/>
        </w:rPr>
      </w:pP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8"/>
          <w:szCs w:val="27"/>
          <w:lang w:val="uk-UA" w:eastAsia="uk-UA"/>
        </w:rPr>
      </w:pPr>
      <w:r w:rsidRPr="007409C5">
        <w:rPr>
          <w:rFonts w:ascii="Times New Roman" w:eastAsia="Times New Roman" w:hAnsi="Times New Roman" w:cs="Times New Roman"/>
          <w:color w:val="000000"/>
          <w:sz w:val="28"/>
          <w:szCs w:val="27"/>
          <w:lang w:val="uk-UA" w:eastAsia="uk-UA"/>
        </w:rPr>
        <w:t>Різні форми прояви координаційних здібностей (узгодження рухів, орієнтування у просторі, точність відтворення і диференціювання просторових, часових і силових параметрів рухів, рівновага, ритм, швидкість і точність реагування на сигнали) часто є специфічними, взаємозв</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язаними одна з одною </w:t>
      </w:r>
      <w:r w:rsidR="007B4E69" w:rsidRPr="007409C5">
        <w:rPr>
          <w:rFonts w:ascii="Times New Roman" w:eastAsia="Times New Roman" w:hAnsi="Times New Roman" w:cs="Times New Roman"/>
          <w:color w:val="000000"/>
          <w:sz w:val="28"/>
          <w:szCs w:val="28"/>
          <w:lang w:val="uk-UA" w:eastAsia="uk-UA"/>
        </w:rPr>
        <w:t>[28</w:t>
      </w:r>
      <w:r w:rsidRPr="007409C5">
        <w:rPr>
          <w:rFonts w:ascii="Times New Roman" w:eastAsia="Times New Roman" w:hAnsi="Times New Roman" w:cs="Times New Roman"/>
          <w:color w:val="000000"/>
          <w:sz w:val="28"/>
          <w:szCs w:val="28"/>
          <w:lang w:val="uk-UA" w:eastAsia="uk-UA"/>
        </w:rPr>
        <w:t>]</w:t>
      </w:r>
      <w:r w:rsidRPr="007409C5">
        <w:rPr>
          <w:rFonts w:ascii="Times New Roman" w:hAnsi="Times New Roman" w:cs="Times New Roman"/>
          <w:sz w:val="28"/>
          <w:szCs w:val="28"/>
          <w:lang w:val="uk-UA"/>
        </w:rPr>
        <w:t>.</w:t>
      </w:r>
    </w:p>
    <w:p w:rsidR="00912DC8" w:rsidRPr="007409C5" w:rsidRDefault="00912DC8" w:rsidP="00912DC8">
      <w:pPr>
        <w:spacing w:after="0" w:line="360" w:lineRule="auto"/>
        <w:ind w:firstLine="709"/>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У літературі виділяють три види координації при виконанні рухових дій, що лежать в основі спритності: нервову, м</w:t>
      </w:r>
      <w:r w:rsidR="00C900D9" w:rsidRPr="007409C5">
        <w:rPr>
          <w:rFonts w:ascii="Times New Roman" w:hAnsi="Times New Roman" w:cs="Times New Roman"/>
          <w:color w:val="000000" w:themeColor="text1"/>
          <w:sz w:val="28"/>
          <w:szCs w:val="28"/>
          <w:lang w:val="uk-UA"/>
        </w:rPr>
        <w:t>’</w:t>
      </w:r>
      <w:r w:rsidRPr="007409C5">
        <w:rPr>
          <w:rFonts w:ascii="Times New Roman" w:hAnsi="Times New Roman" w:cs="Times New Roman"/>
          <w:color w:val="000000" w:themeColor="text1"/>
          <w:sz w:val="28"/>
          <w:szCs w:val="28"/>
          <w:lang w:val="uk-UA"/>
        </w:rPr>
        <w:t>язову і рухову.</w:t>
      </w:r>
    </w:p>
    <w:p w:rsidR="00912DC8" w:rsidRPr="007409C5" w:rsidRDefault="00912DC8" w:rsidP="00912DC8">
      <w:pPr>
        <w:spacing w:after="0" w:line="360" w:lineRule="auto"/>
        <w:ind w:firstLine="709"/>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Нервова координація – узгодження нервових процесів, що керують рухами через м</w:t>
      </w:r>
      <w:r w:rsidR="00C900D9" w:rsidRPr="007409C5">
        <w:rPr>
          <w:rFonts w:ascii="Times New Roman" w:hAnsi="Times New Roman" w:cs="Times New Roman"/>
          <w:color w:val="000000" w:themeColor="text1"/>
          <w:sz w:val="28"/>
          <w:szCs w:val="28"/>
          <w:lang w:val="uk-UA"/>
        </w:rPr>
        <w:t>’</w:t>
      </w:r>
      <w:r w:rsidRPr="007409C5">
        <w:rPr>
          <w:rFonts w:ascii="Times New Roman" w:hAnsi="Times New Roman" w:cs="Times New Roman"/>
          <w:color w:val="000000" w:themeColor="text1"/>
          <w:sz w:val="28"/>
          <w:szCs w:val="28"/>
          <w:lang w:val="uk-UA"/>
        </w:rPr>
        <w:t>язове напруження. Ця координація представляє собою узгоджене поєднання нервових процесів, що приводить в конкретних умовах (зовнішніх і внутрішніх) до вирішення рухової задачі [</w:t>
      </w:r>
      <w:r w:rsidR="007B4E69" w:rsidRPr="007409C5">
        <w:rPr>
          <w:rFonts w:ascii="Times New Roman" w:hAnsi="Times New Roman" w:cs="Times New Roman"/>
          <w:sz w:val="28"/>
          <w:szCs w:val="28"/>
          <w:lang w:val="uk-UA"/>
        </w:rPr>
        <w:t>5</w:t>
      </w:r>
      <w:r w:rsidRPr="007409C5">
        <w:rPr>
          <w:rFonts w:ascii="Times New Roman" w:hAnsi="Times New Roman" w:cs="Times New Roman"/>
          <w:color w:val="000000" w:themeColor="text1"/>
          <w:sz w:val="28"/>
          <w:szCs w:val="28"/>
          <w:lang w:val="uk-UA"/>
        </w:rPr>
        <w:t>].</w:t>
      </w:r>
    </w:p>
    <w:p w:rsidR="00912DC8" w:rsidRPr="007409C5" w:rsidRDefault="00912DC8" w:rsidP="00912DC8">
      <w:pPr>
        <w:spacing w:after="0" w:line="360" w:lineRule="auto"/>
        <w:ind w:firstLine="709"/>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lastRenderedPageBreak/>
        <w:t>М</w:t>
      </w:r>
      <w:r w:rsidR="00C900D9" w:rsidRPr="007409C5">
        <w:rPr>
          <w:rFonts w:ascii="Times New Roman" w:hAnsi="Times New Roman" w:cs="Times New Roman"/>
          <w:color w:val="000000" w:themeColor="text1"/>
          <w:sz w:val="28"/>
          <w:szCs w:val="28"/>
          <w:lang w:val="uk-UA"/>
        </w:rPr>
        <w:t>’</w:t>
      </w:r>
      <w:r w:rsidRPr="007409C5">
        <w:rPr>
          <w:rFonts w:ascii="Times New Roman" w:hAnsi="Times New Roman" w:cs="Times New Roman"/>
          <w:color w:val="000000" w:themeColor="text1"/>
          <w:sz w:val="28"/>
          <w:szCs w:val="28"/>
          <w:lang w:val="uk-UA"/>
        </w:rPr>
        <w:t>язова координація – це узгодження напруги м</w:t>
      </w:r>
      <w:r w:rsidR="00C900D9" w:rsidRPr="007409C5">
        <w:rPr>
          <w:rFonts w:ascii="Times New Roman" w:hAnsi="Times New Roman" w:cs="Times New Roman"/>
          <w:color w:val="000000" w:themeColor="text1"/>
          <w:sz w:val="28"/>
          <w:szCs w:val="28"/>
          <w:lang w:val="uk-UA"/>
        </w:rPr>
        <w:t>’</w:t>
      </w:r>
      <w:r w:rsidRPr="007409C5">
        <w:rPr>
          <w:rFonts w:ascii="Times New Roman" w:hAnsi="Times New Roman" w:cs="Times New Roman"/>
          <w:color w:val="000000" w:themeColor="text1"/>
          <w:sz w:val="28"/>
          <w:szCs w:val="28"/>
          <w:lang w:val="uk-UA"/>
        </w:rPr>
        <w:t>язів, командами управління як від ЦНС, так і від аферентних подразників. М</w:t>
      </w:r>
      <w:r w:rsidR="00C900D9" w:rsidRPr="007409C5">
        <w:rPr>
          <w:rFonts w:ascii="Times New Roman" w:hAnsi="Times New Roman" w:cs="Times New Roman"/>
          <w:color w:val="000000" w:themeColor="text1"/>
          <w:sz w:val="28"/>
          <w:szCs w:val="28"/>
          <w:lang w:val="uk-UA"/>
        </w:rPr>
        <w:t>’</w:t>
      </w:r>
      <w:r w:rsidRPr="007409C5">
        <w:rPr>
          <w:rFonts w:ascii="Times New Roman" w:hAnsi="Times New Roman" w:cs="Times New Roman"/>
          <w:color w:val="000000" w:themeColor="text1"/>
          <w:sz w:val="28"/>
          <w:szCs w:val="28"/>
          <w:lang w:val="uk-UA"/>
        </w:rPr>
        <w:t>язова координація не ідентична нервовій, хоча вони й пов</w:t>
      </w:r>
      <w:r w:rsidR="00C900D9" w:rsidRPr="007409C5">
        <w:rPr>
          <w:rFonts w:ascii="Times New Roman" w:hAnsi="Times New Roman" w:cs="Times New Roman"/>
          <w:color w:val="000000" w:themeColor="text1"/>
          <w:sz w:val="28"/>
          <w:szCs w:val="28"/>
          <w:lang w:val="uk-UA"/>
        </w:rPr>
        <w:t>’</w:t>
      </w:r>
      <w:r w:rsidRPr="007409C5">
        <w:rPr>
          <w:rFonts w:ascii="Times New Roman" w:hAnsi="Times New Roman" w:cs="Times New Roman"/>
          <w:color w:val="000000" w:themeColor="text1"/>
          <w:sz w:val="28"/>
          <w:szCs w:val="28"/>
          <w:lang w:val="uk-UA"/>
        </w:rPr>
        <w:t>язані між собою [</w:t>
      </w:r>
      <w:r w:rsidR="007B4E69" w:rsidRPr="007409C5">
        <w:rPr>
          <w:rFonts w:ascii="Times New Roman" w:hAnsi="Times New Roman" w:cs="Times New Roman"/>
          <w:sz w:val="28"/>
          <w:szCs w:val="28"/>
          <w:lang w:val="uk-UA"/>
        </w:rPr>
        <w:t>5</w:t>
      </w:r>
      <w:r w:rsidRPr="007409C5">
        <w:rPr>
          <w:rFonts w:ascii="Times New Roman" w:hAnsi="Times New Roman" w:cs="Times New Roman"/>
          <w:color w:val="000000" w:themeColor="text1"/>
          <w:sz w:val="28"/>
          <w:szCs w:val="28"/>
          <w:lang w:val="uk-UA"/>
        </w:rPr>
        <w:t>].</w:t>
      </w:r>
    </w:p>
    <w:p w:rsidR="00912DC8" w:rsidRPr="007409C5" w:rsidRDefault="00912DC8" w:rsidP="00912DC8">
      <w:pPr>
        <w:spacing w:after="0" w:line="360" w:lineRule="auto"/>
        <w:ind w:firstLine="709"/>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Рухова координація – одночасне і послідовне узгодження і поєднання рухів ланок тіла в просторі і в часі, що відповідає руховому завданню, зовнішньому оточенню і стану людини. Рухова координація залежить від узгодження м</w:t>
      </w:r>
      <w:r w:rsidR="00C900D9" w:rsidRPr="007409C5">
        <w:rPr>
          <w:rFonts w:ascii="Times New Roman" w:hAnsi="Times New Roman" w:cs="Times New Roman"/>
          <w:color w:val="000000" w:themeColor="text1"/>
          <w:sz w:val="28"/>
          <w:szCs w:val="28"/>
          <w:lang w:val="uk-UA"/>
        </w:rPr>
        <w:t>’</w:t>
      </w:r>
      <w:r w:rsidRPr="007409C5">
        <w:rPr>
          <w:rFonts w:ascii="Times New Roman" w:hAnsi="Times New Roman" w:cs="Times New Roman"/>
          <w:color w:val="000000" w:themeColor="text1"/>
          <w:sz w:val="28"/>
          <w:szCs w:val="28"/>
          <w:lang w:val="uk-UA"/>
        </w:rPr>
        <w:t>язового зусилля з сенсорною системою [</w:t>
      </w:r>
      <w:r w:rsidR="007B4E69" w:rsidRPr="007409C5">
        <w:rPr>
          <w:rFonts w:ascii="Times New Roman" w:hAnsi="Times New Roman" w:cs="Times New Roman"/>
          <w:sz w:val="28"/>
          <w:szCs w:val="28"/>
          <w:lang w:val="uk-UA"/>
        </w:rPr>
        <w:t>5</w:t>
      </w:r>
      <w:r w:rsidRPr="007409C5">
        <w:rPr>
          <w:rFonts w:ascii="Times New Roman" w:hAnsi="Times New Roman" w:cs="Times New Roman"/>
          <w:color w:val="000000" w:themeColor="text1"/>
          <w:sz w:val="28"/>
          <w:szCs w:val="28"/>
          <w:lang w:val="uk-UA"/>
        </w:rPr>
        <w:t>].</w:t>
      </w:r>
    </w:p>
    <w:p w:rsidR="00912DC8" w:rsidRPr="007409C5" w:rsidRDefault="008E4607" w:rsidP="00912DC8">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Тренери</w:t>
      </w:r>
      <w:r w:rsidR="00912DC8" w:rsidRPr="007409C5">
        <w:rPr>
          <w:rFonts w:ascii="Times New Roman" w:eastAsia="Times New Roman" w:hAnsi="Times New Roman" w:cs="Times New Roman"/>
          <w:color w:val="000000"/>
          <w:sz w:val="28"/>
          <w:szCs w:val="27"/>
          <w:lang w:val="uk-UA" w:eastAsia="uk-UA"/>
        </w:rPr>
        <w:t xml:space="preserve"> повинні перш за все визнати спеціальні або специфічні координаційні здібності, до яких </w:t>
      </w:r>
      <w:r w:rsidRPr="007409C5">
        <w:rPr>
          <w:rFonts w:ascii="Times New Roman" w:eastAsia="Times New Roman" w:hAnsi="Times New Roman" w:cs="Times New Roman"/>
          <w:color w:val="000000"/>
          <w:sz w:val="28"/>
          <w:szCs w:val="27"/>
          <w:lang w:val="uk-UA" w:eastAsia="uk-UA"/>
        </w:rPr>
        <w:t>спортсмени</w:t>
      </w:r>
      <w:r w:rsidR="00912DC8" w:rsidRPr="007409C5">
        <w:rPr>
          <w:rFonts w:ascii="Times New Roman" w:eastAsia="Times New Roman" w:hAnsi="Times New Roman" w:cs="Times New Roman"/>
          <w:color w:val="000000"/>
          <w:sz w:val="28"/>
          <w:szCs w:val="27"/>
          <w:lang w:val="uk-UA" w:eastAsia="uk-UA"/>
        </w:rPr>
        <w:t xml:space="preserve"> мають високий вроджений талант. Потім за допомогою відповідних методів можна визначити показники різних координаційних здібностей. Це допоможе визначити координаційні здібності </w:t>
      </w:r>
      <w:r w:rsidRPr="007409C5">
        <w:rPr>
          <w:rFonts w:ascii="Times New Roman" w:eastAsia="Times New Roman" w:hAnsi="Times New Roman" w:cs="Times New Roman"/>
          <w:color w:val="000000"/>
          <w:sz w:val="28"/>
          <w:szCs w:val="27"/>
          <w:lang w:val="uk-UA" w:eastAsia="uk-UA"/>
        </w:rPr>
        <w:t>спортсменів</w:t>
      </w:r>
      <w:r w:rsidR="00912DC8" w:rsidRPr="007409C5">
        <w:rPr>
          <w:rFonts w:ascii="Times New Roman" w:eastAsia="Times New Roman" w:hAnsi="Times New Roman" w:cs="Times New Roman"/>
          <w:color w:val="000000"/>
          <w:sz w:val="28"/>
          <w:szCs w:val="27"/>
          <w:lang w:val="uk-UA" w:eastAsia="uk-UA"/>
        </w:rPr>
        <w:t xml:space="preserve"> і відповідно організувати </w:t>
      </w:r>
      <w:r w:rsidRPr="007409C5">
        <w:rPr>
          <w:rFonts w:ascii="Times New Roman" w:eastAsia="Times New Roman" w:hAnsi="Times New Roman" w:cs="Times New Roman"/>
          <w:color w:val="000000"/>
          <w:sz w:val="28"/>
          <w:szCs w:val="27"/>
          <w:lang w:val="uk-UA" w:eastAsia="uk-UA"/>
        </w:rPr>
        <w:t>тренування</w:t>
      </w:r>
      <w:r w:rsidR="00912DC8" w:rsidRPr="007409C5">
        <w:rPr>
          <w:rFonts w:ascii="Times New Roman" w:eastAsia="Times New Roman" w:hAnsi="Times New Roman" w:cs="Times New Roman"/>
          <w:color w:val="000000"/>
          <w:sz w:val="28"/>
          <w:szCs w:val="27"/>
          <w:lang w:val="uk-UA" w:eastAsia="uk-UA"/>
        </w:rPr>
        <w:t>.</w:t>
      </w:r>
    </w:p>
    <w:p w:rsidR="00912DC8" w:rsidRPr="007409C5" w:rsidRDefault="00912DC8" w:rsidP="00912DC8">
      <w:pPr>
        <w:spacing w:after="0" w:line="360" w:lineRule="auto"/>
        <w:ind w:firstLine="709"/>
        <w:jc w:val="both"/>
        <w:rPr>
          <w:rFonts w:ascii="Times New Roman" w:eastAsia="Times New Roman" w:hAnsi="Times New Roman" w:cs="Times New Roman"/>
          <w:color w:val="000000"/>
          <w:sz w:val="27"/>
          <w:szCs w:val="27"/>
          <w:lang w:val="uk-UA" w:eastAsia="uk-UA"/>
        </w:rPr>
      </w:pPr>
      <w:r w:rsidRPr="007409C5">
        <w:rPr>
          <w:rFonts w:ascii="Times New Roman" w:eastAsia="Times New Roman" w:hAnsi="Times New Roman" w:cs="Times New Roman"/>
          <w:color w:val="000000"/>
          <w:sz w:val="28"/>
          <w:szCs w:val="27"/>
          <w:lang w:val="uk-UA" w:eastAsia="uk-UA"/>
        </w:rPr>
        <w:t>Слід розрізняти елементарні і складні координаційні здібності. Елементарні координаційні здібності проявляються, наприклад, у ходьбі та бігу, а більш складні – у єдиноборствах та спортивних іграх. Здатність до точного відтворення просторових параметрів рухів досить проста, здатність швидко відновлювати рухові дії в умовах різкої зміни обстановки – складніше.</w:t>
      </w:r>
    </w:p>
    <w:p w:rsidR="00066EB8" w:rsidRPr="007409C5" w:rsidRDefault="00066EB8" w:rsidP="00066EB8">
      <w:pPr>
        <w:spacing w:after="0" w:line="360" w:lineRule="auto"/>
        <w:ind w:firstLine="708"/>
        <w:jc w:val="both"/>
        <w:rPr>
          <w:rFonts w:ascii="Times New Roman" w:eastAsia="Times New Roman" w:hAnsi="Times New Roman" w:cs="Times New Roman"/>
          <w:bCs/>
          <w:sz w:val="28"/>
          <w:szCs w:val="28"/>
          <w:lang w:val="uk-UA" w:eastAsia="ru-RU"/>
        </w:rPr>
      </w:pPr>
    </w:p>
    <w:p w:rsidR="00066EB8" w:rsidRPr="007409C5" w:rsidRDefault="00066EB8"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
          <w:bCs/>
          <w:sz w:val="28"/>
          <w:szCs w:val="28"/>
          <w:lang w:val="uk-UA" w:eastAsia="ru-RU"/>
        </w:rPr>
        <w:t>1.4. Особливості розвитку КЗ у спортсменок, які займаються художньою гімнастикою</w:t>
      </w:r>
    </w:p>
    <w:p w:rsidR="00066EB8" w:rsidRPr="007409C5" w:rsidRDefault="00066EB8" w:rsidP="00066EB8">
      <w:pPr>
        <w:spacing w:after="0" w:line="360" w:lineRule="auto"/>
        <w:ind w:firstLine="708"/>
        <w:jc w:val="both"/>
        <w:rPr>
          <w:rFonts w:ascii="Times New Roman" w:eastAsia="Times New Roman" w:hAnsi="Times New Roman" w:cs="Times New Roman"/>
          <w:bCs/>
          <w:sz w:val="28"/>
          <w:szCs w:val="28"/>
          <w:lang w:val="uk-UA" w:eastAsia="ru-RU"/>
        </w:rPr>
      </w:pPr>
    </w:p>
    <w:p w:rsidR="00066EB8" w:rsidRPr="007409C5" w:rsidRDefault="00066EB8"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Головне завдання координаційного вдосконалення – забезпечення широкого базису (фонду засвоєних рухових умінь та навичок) та на його основі досягнення різнобічного розвитку координаційних здібностей. Щоб успішно її вирішити, дітей насамперед навчають великому колу рухових процесів. Для цього на заняттях з ними застосовували різноманітні вправи, переважно нові або незвичайні, більшість з яких можна розглядати як координаційні. Найширшою була група загальнопідготовчих координаційних </w:t>
      </w:r>
      <w:r w:rsidRPr="007409C5">
        <w:rPr>
          <w:rFonts w:ascii="Times New Roman" w:eastAsia="Times New Roman" w:hAnsi="Times New Roman" w:cs="Times New Roman"/>
          <w:bCs/>
          <w:sz w:val="28"/>
          <w:szCs w:val="28"/>
          <w:lang w:val="uk-UA" w:eastAsia="ru-RU"/>
        </w:rPr>
        <w:lastRenderedPageBreak/>
        <w:t xml:space="preserve">вправ. У </w:t>
      </w:r>
      <w:r w:rsidR="00D456A3" w:rsidRPr="007409C5">
        <w:rPr>
          <w:rFonts w:ascii="Times New Roman" w:eastAsia="Times New Roman" w:hAnsi="Times New Roman" w:cs="Times New Roman"/>
          <w:bCs/>
          <w:sz w:val="28"/>
          <w:szCs w:val="28"/>
          <w:lang w:val="uk-UA" w:eastAsia="ru-RU"/>
        </w:rPr>
        <w:t>юному</w:t>
      </w:r>
      <w:r w:rsidRPr="007409C5">
        <w:rPr>
          <w:rFonts w:ascii="Times New Roman" w:eastAsia="Times New Roman" w:hAnsi="Times New Roman" w:cs="Times New Roman"/>
          <w:bCs/>
          <w:sz w:val="28"/>
          <w:szCs w:val="28"/>
          <w:lang w:val="uk-UA" w:eastAsia="ru-RU"/>
        </w:rPr>
        <w:t xml:space="preserve"> віці багато уваги приділяється загальнорозвиваючим вправ</w:t>
      </w:r>
      <w:r w:rsidR="004A6CA0" w:rsidRPr="007409C5">
        <w:rPr>
          <w:rFonts w:ascii="Times New Roman" w:eastAsia="Times New Roman" w:hAnsi="Times New Roman" w:cs="Times New Roman"/>
          <w:bCs/>
          <w:sz w:val="28"/>
          <w:szCs w:val="28"/>
          <w:lang w:val="uk-UA" w:eastAsia="ru-RU"/>
        </w:rPr>
        <w:t xml:space="preserve"> без предмета та з предметами [12, 16</w:t>
      </w:r>
      <w:r w:rsidRPr="007409C5">
        <w:rPr>
          <w:rFonts w:ascii="Times New Roman" w:eastAsia="Times New Roman" w:hAnsi="Times New Roman" w:cs="Times New Roman"/>
          <w:bCs/>
          <w:sz w:val="28"/>
          <w:szCs w:val="28"/>
          <w:lang w:val="uk-UA" w:eastAsia="ru-RU"/>
        </w:rPr>
        <w:t xml:space="preserve">]. </w:t>
      </w:r>
    </w:p>
    <w:p w:rsidR="00066EB8" w:rsidRPr="007409C5" w:rsidRDefault="00066EB8"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Як засоби виховання рухово-координаційних здібностей можна використовувати у принципі різні фізичні вправи, і якщо виконання їх об</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єктивно пов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язані з подоланням більш-менш значних координаційних труднощів. Такі труднощі доводиться долати у процесі освоєння техніки</w:t>
      </w:r>
      <w:r w:rsidR="004A6CA0" w:rsidRPr="007409C5">
        <w:rPr>
          <w:rFonts w:ascii="Times New Roman" w:eastAsia="Times New Roman" w:hAnsi="Times New Roman" w:cs="Times New Roman"/>
          <w:bCs/>
          <w:sz w:val="28"/>
          <w:szCs w:val="28"/>
          <w:lang w:val="uk-UA" w:eastAsia="ru-RU"/>
        </w:rPr>
        <w:t xml:space="preserve"> будь-якої нової рухової дії [10</w:t>
      </w:r>
      <w:r w:rsidRPr="007409C5">
        <w:rPr>
          <w:rFonts w:ascii="Times New Roman" w:eastAsia="Times New Roman" w:hAnsi="Times New Roman" w:cs="Times New Roman"/>
          <w:bCs/>
          <w:sz w:val="28"/>
          <w:szCs w:val="28"/>
          <w:lang w:val="uk-UA" w:eastAsia="ru-RU"/>
        </w:rPr>
        <w:t>, 31].</w:t>
      </w:r>
    </w:p>
    <w:p w:rsidR="00066EB8" w:rsidRPr="007409C5" w:rsidRDefault="00066EB8"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 xml:space="preserve"> Однак у міру того, як дія стає звичною і все більше закріплюється пов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язана з ним навичка, вона стає все менш складною в координаційному відношенні і тому все менше стимулює розвиток координаційних здібностей. Новизна, хоча б часткова, незвичайність і зумовлені цим неординарні вимоги до координації рухів – найважливіші критерії під час виборі</w:t>
      </w:r>
      <w:r w:rsidR="00903D64" w:rsidRPr="007409C5">
        <w:rPr>
          <w:rFonts w:ascii="Times New Roman" w:eastAsia="Times New Roman" w:hAnsi="Times New Roman" w:cs="Times New Roman"/>
          <w:bCs/>
          <w:sz w:val="28"/>
          <w:szCs w:val="28"/>
          <w:lang w:val="uk-UA" w:eastAsia="ru-RU"/>
        </w:rPr>
        <w:t>в вправ ефективного на рухово-</w:t>
      </w:r>
      <w:r w:rsidRPr="007409C5">
        <w:rPr>
          <w:rFonts w:ascii="Times New Roman" w:eastAsia="Times New Roman" w:hAnsi="Times New Roman" w:cs="Times New Roman"/>
          <w:bCs/>
          <w:sz w:val="28"/>
          <w:szCs w:val="28"/>
          <w:lang w:val="uk-UA" w:eastAsia="ru-RU"/>
        </w:rPr>
        <w:t xml:space="preserve">координаційні здібності. </w:t>
      </w:r>
    </w:p>
    <w:p w:rsidR="00066EB8" w:rsidRPr="007409C5" w:rsidRDefault="00066EB8"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Особливо цінні в цьому відношенні безмежно різноманітні комбінації рухів, що становлять матеріал гімнастики,</w:t>
      </w:r>
      <w:r w:rsidR="0089080E" w:rsidRPr="007409C5">
        <w:rPr>
          <w:rFonts w:ascii="Times New Roman" w:eastAsia="Times New Roman" w:hAnsi="Times New Roman" w:cs="Times New Roman"/>
          <w:bCs/>
          <w:sz w:val="28"/>
          <w:szCs w:val="28"/>
          <w:lang w:val="uk-UA" w:eastAsia="ru-RU"/>
        </w:rPr>
        <w:t xml:space="preserve"> а також спортивних та рухливих </w:t>
      </w:r>
      <w:r w:rsidRPr="007409C5">
        <w:rPr>
          <w:rFonts w:ascii="Times New Roman" w:eastAsia="Times New Roman" w:hAnsi="Times New Roman" w:cs="Times New Roman"/>
          <w:bCs/>
          <w:sz w:val="28"/>
          <w:szCs w:val="28"/>
          <w:lang w:val="uk-UA" w:eastAsia="ru-RU"/>
        </w:rPr>
        <w:t xml:space="preserve">ігор. </w:t>
      </w:r>
    </w:p>
    <w:p w:rsidR="00066EB8" w:rsidRPr="007409C5" w:rsidRDefault="004A6CA0"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hAnsi="Times New Roman" w:cs="Times New Roman"/>
          <w:color w:val="000000" w:themeColor="text1"/>
          <w:sz w:val="28"/>
          <w:szCs w:val="28"/>
          <w:lang w:val="uk-UA"/>
        </w:rPr>
        <w:t>В. Н. Платонов</w:t>
      </w:r>
      <w:r w:rsidRPr="007409C5">
        <w:rPr>
          <w:rFonts w:ascii="Times New Roman" w:eastAsia="Times New Roman" w:hAnsi="Times New Roman" w:cs="Times New Roman"/>
          <w:bCs/>
          <w:sz w:val="28"/>
          <w:szCs w:val="28"/>
          <w:lang w:val="uk-UA" w:eastAsia="ru-RU"/>
        </w:rPr>
        <w:t xml:space="preserve"> </w:t>
      </w:r>
      <w:r w:rsidR="00066EB8" w:rsidRPr="007409C5">
        <w:rPr>
          <w:rFonts w:ascii="Times New Roman" w:eastAsia="Times New Roman" w:hAnsi="Times New Roman" w:cs="Times New Roman"/>
          <w:bCs/>
          <w:sz w:val="28"/>
          <w:szCs w:val="28"/>
          <w:lang w:val="uk-UA" w:eastAsia="ru-RU"/>
        </w:rPr>
        <w:t xml:space="preserve">пропонує виховання рухово-координаційних здібностей йдучи двома основним лініям: </w:t>
      </w:r>
    </w:p>
    <w:p w:rsidR="00066EB8" w:rsidRPr="007409C5" w:rsidRDefault="0089080E"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1) п</w:t>
      </w:r>
      <w:r w:rsidR="00066EB8" w:rsidRPr="007409C5">
        <w:rPr>
          <w:rFonts w:ascii="Times New Roman" w:eastAsia="Times New Roman" w:hAnsi="Times New Roman" w:cs="Times New Roman"/>
          <w:bCs/>
          <w:sz w:val="28"/>
          <w:szCs w:val="28"/>
          <w:lang w:val="uk-UA" w:eastAsia="ru-RU"/>
        </w:rPr>
        <w:t xml:space="preserve">ерша лінія реалізується безпосередньо у процесі розучування нових рухових дій, шляхом послідовного вирішення нових рухових завдань, які з необхідності узгодження рухів і подолання перешкод, які виникають на початкових етапах формування рухових умінь. </w:t>
      </w:r>
    </w:p>
    <w:p w:rsidR="00066EB8" w:rsidRPr="007409C5" w:rsidRDefault="0089080E"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2) д</w:t>
      </w:r>
      <w:r w:rsidR="00066EB8" w:rsidRPr="007409C5">
        <w:rPr>
          <w:rFonts w:ascii="Times New Roman" w:eastAsia="Times New Roman" w:hAnsi="Times New Roman" w:cs="Times New Roman"/>
          <w:bCs/>
          <w:sz w:val="28"/>
          <w:szCs w:val="28"/>
          <w:lang w:val="uk-UA" w:eastAsia="ru-RU"/>
        </w:rPr>
        <w:t>руга ліні</w:t>
      </w:r>
      <w:r w:rsidRPr="007409C5">
        <w:rPr>
          <w:rFonts w:ascii="Times New Roman" w:eastAsia="Times New Roman" w:hAnsi="Times New Roman" w:cs="Times New Roman"/>
          <w:bCs/>
          <w:sz w:val="28"/>
          <w:szCs w:val="28"/>
          <w:lang w:val="uk-UA" w:eastAsia="ru-RU"/>
        </w:rPr>
        <w:t>я у методиці виховання рухово-</w:t>
      </w:r>
      <w:r w:rsidR="00066EB8" w:rsidRPr="007409C5">
        <w:rPr>
          <w:rFonts w:ascii="Times New Roman" w:eastAsia="Times New Roman" w:hAnsi="Times New Roman" w:cs="Times New Roman"/>
          <w:bCs/>
          <w:sz w:val="28"/>
          <w:szCs w:val="28"/>
          <w:lang w:val="uk-UA" w:eastAsia="ru-RU"/>
        </w:rPr>
        <w:t>координаційних здібностей характеризується запровадженням чинника незвичайності і під час дій, пред</w:t>
      </w:r>
      <w:r w:rsidR="00C900D9" w:rsidRPr="007409C5">
        <w:rPr>
          <w:rFonts w:ascii="Times New Roman" w:eastAsia="Times New Roman" w:hAnsi="Times New Roman" w:cs="Times New Roman"/>
          <w:bCs/>
          <w:sz w:val="28"/>
          <w:szCs w:val="28"/>
          <w:lang w:val="uk-UA" w:eastAsia="ru-RU"/>
        </w:rPr>
        <w:t>’</w:t>
      </w:r>
      <w:r w:rsidR="00066EB8" w:rsidRPr="007409C5">
        <w:rPr>
          <w:rFonts w:ascii="Times New Roman" w:eastAsia="Times New Roman" w:hAnsi="Times New Roman" w:cs="Times New Roman"/>
          <w:bCs/>
          <w:sz w:val="28"/>
          <w:szCs w:val="28"/>
          <w:lang w:val="uk-UA" w:eastAsia="ru-RU"/>
        </w:rPr>
        <w:t>являє додаткові вимоги до координації рухів. Координаційні здібності в художній гімнастиці виявляються у здатності гімнастки виконувати вправи вільно, легко, витончено, а т</w:t>
      </w:r>
      <w:r w:rsidR="004A6CA0" w:rsidRPr="007409C5">
        <w:rPr>
          <w:rFonts w:ascii="Times New Roman" w:eastAsia="Times New Roman" w:hAnsi="Times New Roman" w:cs="Times New Roman"/>
          <w:bCs/>
          <w:sz w:val="28"/>
          <w:szCs w:val="28"/>
          <w:lang w:val="uk-UA" w:eastAsia="ru-RU"/>
        </w:rPr>
        <w:t>акож точно та економічно [44</w:t>
      </w:r>
      <w:r w:rsidR="00066EB8" w:rsidRPr="007409C5">
        <w:rPr>
          <w:rFonts w:ascii="Times New Roman" w:eastAsia="Times New Roman" w:hAnsi="Times New Roman" w:cs="Times New Roman"/>
          <w:bCs/>
          <w:sz w:val="28"/>
          <w:szCs w:val="28"/>
          <w:lang w:val="uk-UA" w:eastAsia="ru-RU"/>
        </w:rPr>
        <w:t xml:space="preserve">]. </w:t>
      </w:r>
    </w:p>
    <w:p w:rsidR="00066EB8" w:rsidRPr="007409C5" w:rsidRDefault="00066EB8"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КЗ тісно пов</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 xml:space="preserve">язані з розвитком сили, швидкості та витривалості. У процесі технічної підготовки гімнасткам необхідно як опанувати складної </w:t>
      </w:r>
      <w:r w:rsidRPr="007409C5">
        <w:rPr>
          <w:rFonts w:ascii="Times New Roman" w:eastAsia="Times New Roman" w:hAnsi="Times New Roman" w:cs="Times New Roman"/>
          <w:bCs/>
          <w:sz w:val="28"/>
          <w:szCs w:val="28"/>
          <w:lang w:val="uk-UA" w:eastAsia="ru-RU"/>
        </w:rPr>
        <w:lastRenderedPageBreak/>
        <w:t xml:space="preserve">координацією рухів, а й навчитися зберігати їх у різних змінних умовах, що має значення </w:t>
      </w:r>
      <w:r w:rsidR="004A6CA0" w:rsidRPr="007409C5">
        <w:rPr>
          <w:rFonts w:ascii="Times New Roman" w:eastAsia="Times New Roman" w:hAnsi="Times New Roman" w:cs="Times New Roman"/>
          <w:bCs/>
          <w:sz w:val="28"/>
          <w:szCs w:val="28"/>
          <w:lang w:val="uk-UA" w:eastAsia="ru-RU"/>
        </w:rPr>
        <w:t>у тому спортивної діяльності [45, 51</w:t>
      </w:r>
      <w:r w:rsidRPr="007409C5">
        <w:rPr>
          <w:rFonts w:ascii="Times New Roman" w:eastAsia="Times New Roman" w:hAnsi="Times New Roman" w:cs="Times New Roman"/>
          <w:bCs/>
          <w:sz w:val="28"/>
          <w:szCs w:val="28"/>
          <w:lang w:val="uk-UA" w:eastAsia="ru-RU"/>
        </w:rPr>
        <w:t xml:space="preserve">]. </w:t>
      </w:r>
    </w:p>
    <w:p w:rsidR="00066EB8" w:rsidRPr="007409C5" w:rsidRDefault="00066EB8"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Гімнасткам необхідно систематично виконувати нові, все більш складні вправи в різних умовах. Для розвитку координації рухів використовували танцювальні рухи, акробатичні та гімнастичні вправи. Але найкращим засобом послужили вправи художньої гімнастики, особливо з предметами, а також елементами танцю, які сприяли розвитку координації рухів, орієнтування у просторі та часі. З цією метою включалися в за</w:t>
      </w:r>
      <w:r w:rsidR="004A6CA0" w:rsidRPr="007409C5">
        <w:rPr>
          <w:rFonts w:ascii="Times New Roman" w:eastAsia="Times New Roman" w:hAnsi="Times New Roman" w:cs="Times New Roman"/>
          <w:bCs/>
          <w:sz w:val="28"/>
          <w:szCs w:val="28"/>
          <w:lang w:val="uk-UA" w:eastAsia="ru-RU"/>
        </w:rPr>
        <w:t>няття вправи в поворотах [35</w:t>
      </w:r>
      <w:r w:rsidRPr="007409C5">
        <w:rPr>
          <w:rFonts w:ascii="Times New Roman" w:eastAsia="Times New Roman" w:hAnsi="Times New Roman" w:cs="Times New Roman"/>
          <w:bCs/>
          <w:sz w:val="28"/>
          <w:szCs w:val="28"/>
          <w:lang w:val="uk-UA" w:eastAsia="ru-RU"/>
        </w:rPr>
        <w:t xml:space="preserve">]. </w:t>
      </w:r>
    </w:p>
    <w:p w:rsidR="00066EB8" w:rsidRPr="007409C5" w:rsidRDefault="00066EB8"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З метою виховання КЗ на тренувальних заняттях ставили гімнасток у нові, незвичні для них умови: змінювали основний напрямок, виконували вправи з іншої ноги та в інший бік. Іноді змінювали форму звичних предметів: давали м</w:t>
      </w:r>
      <w:r w:rsidR="00C900D9" w:rsidRPr="007409C5">
        <w:rPr>
          <w:rFonts w:ascii="Times New Roman" w:eastAsia="Times New Roman" w:hAnsi="Times New Roman" w:cs="Times New Roman"/>
          <w:bCs/>
          <w:sz w:val="28"/>
          <w:szCs w:val="28"/>
          <w:lang w:val="uk-UA" w:eastAsia="ru-RU"/>
        </w:rPr>
        <w:t>’</w:t>
      </w:r>
      <w:r w:rsidR="0089080E" w:rsidRPr="007409C5">
        <w:rPr>
          <w:rFonts w:ascii="Times New Roman" w:eastAsia="Times New Roman" w:hAnsi="Times New Roman" w:cs="Times New Roman"/>
          <w:bCs/>
          <w:sz w:val="28"/>
          <w:szCs w:val="28"/>
          <w:lang w:val="uk-UA" w:eastAsia="ru-RU"/>
        </w:rPr>
        <w:t>яча великого розміру; скакалку –</w:t>
      </w:r>
      <w:r w:rsidRPr="007409C5">
        <w:rPr>
          <w:rFonts w:ascii="Times New Roman" w:eastAsia="Times New Roman" w:hAnsi="Times New Roman" w:cs="Times New Roman"/>
          <w:bCs/>
          <w:sz w:val="28"/>
          <w:szCs w:val="28"/>
          <w:lang w:val="uk-UA" w:eastAsia="ru-RU"/>
        </w:rPr>
        <w:t xml:space="preserve"> більш коротку або довшу, виготовлену з іншого матеріалу; обруч – легше чи важче, з більши</w:t>
      </w:r>
      <w:r w:rsidR="0089080E" w:rsidRPr="007409C5">
        <w:rPr>
          <w:rFonts w:ascii="Times New Roman" w:eastAsia="Times New Roman" w:hAnsi="Times New Roman" w:cs="Times New Roman"/>
          <w:bCs/>
          <w:sz w:val="28"/>
          <w:szCs w:val="28"/>
          <w:lang w:val="uk-UA" w:eastAsia="ru-RU"/>
        </w:rPr>
        <w:t>м чи меншим діаметром; стрічку – довша або ширша; палицю –</w:t>
      </w:r>
      <w:r w:rsidRPr="007409C5">
        <w:rPr>
          <w:rFonts w:ascii="Times New Roman" w:eastAsia="Times New Roman" w:hAnsi="Times New Roman" w:cs="Times New Roman"/>
          <w:bCs/>
          <w:sz w:val="28"/>
          <w:szCs w:val="28"/>
          <w:lang w:val="uk-UA" w:eastAsia="ru-RU"/>
        </w:rPr>
        <w:t xml:space="preserve"> важче і коротше; у виконанні силових вправ</w:t>
      </w:r>
      <w:r w:rsidR="004A6CA0" w:rsidRPr="007409C5">
        <w:rPr>
          <w:rFonts w:ascii="Times New Roman" w:eastAsia="Times New Roman" w:hAnsi="Times New Roman" w:cs="Times New Roman"/>
          <w:bCs/>
          <w:sz w:val="28"/>
          <w:szCs w:val="28"/>
          <w:lang w:val="uk-UA" w:eastAsia="ru-RU"/>
        </w:rPr>
        <w:t xml:space="preserve"> застосовувалися обтяження [40</w:t>
      </w:r>
      <w:r w:rsidR="00903D64" w:rsidRPr="007409C5">
        <w:rPr>
          <w:rFonts w:ascii="Times New Roman" w:eastAsia="Times New Roman" w:hAnsi="Times New Roman" w:cs="Times New Roman"/>
          <w:bCs/>
          <w:sz w:val="28"/>
          <w:szCs w:val="28"/>
          <w:lang w:val="uk-UA" w:eastAsia="ru-RU"/>
        </w:rPr>
        <w:t>, 59</w:t>
      </w:r>
      <w:r w:rsidRPr="007409C5">
        <w:rPr>
          <w:rFonts w:ascii="Times New Roman" w:eastAsia="Times New Roman" w:hAnsi="Times New Roman" w:cs="Times New Roman"/>
          <w:bCs/>
          <w:sz w:val="28"/>
          <w:szCs w:val="28"/>
          <w:lang w:val="uk-UA" w:eastAsia="ru-RU"/>
        </w:rPr>
        <w:t xml:space="preserve">]. </w:t>
      </w:r>
    </w:p>
    <w:p w:rsidR="0089080E" w:rsidRPr="007409C5" w:rsidRDefault="00066EB8"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Змінювали звичайні умови, тим самим змушуючи гімнасток долати труднощі, що виникають. Наприклад, при вправах статичної рівноваги зменшували або підвищували площу опори, збільшували кількість обертальних рухів, довівши їх до максимуму, виконували вправи в рівновазі в дуже повільному, інші в дуже швидкому темпі та ін. При вивченні елементів акробатики корисно гімнасткам виконувати вправи на підлозі килима, а в міру оволодіння технікою викл</w:t>
      </w:r>
      <w:r w:rsidR="004A6CA0" w:rsidRPr="007409C5">
        <w:rPr>
          <w:rFonts w:ascii="Times New Roman" w:eastAsia="Times New Roman" w:hAnsi="Times New Roman" w:cs="Times New Roman"/>
          <w:bCs/>
          <w:sz w:val="28"/>
          <w:szCs w:val="28"/>
          <w:lang w:val="uk-UA" w:eastAsia="ru-RU"/>
        </w:rPr>
        <w:t>ючати страховку та допомогу</w:t>
      </w:r>
      <w:r w:rsidRPr="007409C5">
        <w:rPr>
          <w:rFonts w:ascii="Times New Roman" w:eastAsia="Times New Roman" w:hAnsi="Times New Roman" w:cs="Times New Roman"/>
          <w:bCs/>
          <w:sz w:val="28"/>
          <w:szCs w:val="28"/>
          <w:lang w:val="uk-UA" w:eastAsia="ru-RU"/>
        </w:rPr>
        <w:t>.</w:t>
      </w:r>
    </w:p>
    <w:p w:rsidR="0089080E" w:rsidRPr="007409C5" w:rsidRDefault="0089080E">
      <w:pPr>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br w:type="page"/>
      </w:r>
    </w:p>
    <w:p w:rsidR="00066EB8" w:rsidRPr="007409C5" w:rsidRDefault="0089080E" w:rsidP="00A57B04">
      <w:pPr>
        <w:spacing w:after="0" w:line="360" w:lineRule="auto"/>
        <w:ind w:firstLine="708"/>
        <w:jc w:val="center"/>
        <w:rPr>
          <w:rFonts w:ascii="Times New Roman" w:eastAsia="Times New Roman" w:hAnsi="Times New Roman" w:cs="Times New Roman"/>
          <w:b/>
          <w:bCs/>
          <w:sz w:val="28"/>
          <w:szCs w:val="28"/>
          <w:lang w:val="uk-UA" w:eastAsia="ru-RU"/>
        </w:rPr>
      </w:pPr>
      <w:r w:rsidRPr="007409C5">
        <w:rPr>
          <w:rFonts w:ascii="Times New Roman" w:eastAsia="Times New Roman" w:hAnsi="Times New Roman" w:cs="Times New Roman"/>
          <w:b/>
          <w:bCs/>
          <w:sz w:val="28"/>
          <w:szCs w:val="28"/>
          <w:lang w:val="uk-UA" w:eastAsia="ru-RU"/>
        </w:rPr>
        <w:lastRenderedPageBreak/>
        <w:t>Висновки до розділу 1</w:t>
      </w:r>
    </w:p>
    <w:p w:rsidR="000C4E55" w:rsidRPr="007409C5" w:rsidRDefault="000C4E55" w:rsidP="00066EB8">
      <w:pPr>
        <w:spacing w:after="0" w:line="360" w:lineRule="auto"/>
        <w:ind w:firstLine="708"/>
        <w:jc w:val="both"/>
        <w:rPr>
          <w:rFonts w:ascii="Times New Roman" w:eastAsia="Times New Roman" w:hAnsi="Times New Roman" w:cs="Times New Roman"/>
          <w:bCs/>
          <w:sz w:val="28"/>
          <w:szCs w:val="28"/>
          <w:lang w:val="uk-UA" w:eastAsia="ru-RU"/>
        </w:rPr>
      </w:pPr>
    </w:p>
    <w:p w:rsidR="00A57B04" w:rsidRPr="007409C5" w:rsidRDefault="00A57B04"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Підводячи підсумок, ми можемо сказати що, художня гімнастика –</w:t>
      </w:r>
      <w:r w:rsidR="000C4E55" w:rsidRPr="007409C5">
        <w:rPr>
          <w:rFonts w:ascii="Times New Roman" w:eastAsia="Times New Roman" w:hAnsi="Times New Roman" w:cs="Times New Roman"/>
          <w:bCs/>
          <w:sz w:val="28"/>
          <w:szCs w:val="28"/>
          <w:lang w:val="uk-UA" w:eastAsia="ru-RU"/>
        </w:rPr>
        <w:t xml:space="preserve"> вид спорту, спортивна дисципліна, яка поєднує в собі елементи балету, гімнастики та танцю та полягає у виконанні вправ без предмета та з предметом у складно-координаційній моториці під музичний супровід. </w:t>
      </w:r>
    </w:p>
    <w:p w:rsidR="000C4E55" w:rsidRPr="007409C5" w:rsidRDefault="000C4E55"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Художня гімнастика поділяється на індивідуальні та групові вправи з п</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ятьма предметами: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яч, скакалки, булави, обруч і стрічки. Розвиває гнучкість тіла і силу м</w:t>
      </w:r>
      <w:r w:rsidR="00C900D9" w:rsidRPr="007409C5">
        <w:rPr>
          <w:rFonts w:ascii="Times New Roman" w:eastAsia="Times New Roman" w:hAnsi="Times New Roman" w:cs="Times New Roman"/>
          <w:bCs/>
          <w:sz w:val="28"/>
          <w:szCs w:val="28"/>
          <w:lang w:val="uk-UA" w:eastAsia="ru-RU"/>
        </w:rPr>
        <w:t>’</w:t>
      </w:r>
      <w:r w:rsidRPr="007409C5">
        <w:rPr>
          <w:rFonts w:ascii="Times New Roman" w:eastAsia="Times New Roman" w:hAnsi="Times New Roman" w:cs="Times New Roman"/>
          <w:bCs/>
          <w:sz w:val="28"/>
          <w:szCs w:val="28"/>
          <w:lang w:val="uk-UA" w:eastAsia="ru-RU"/>
        </w:rPr>
        <w:t>язів, стійкість і почуття рівноваги, спритність і координацію рухів. Художня гімнастика є олімпійським видом спорту.</w:t>
      </w:r>
    </w:p>
    <w:p w:rsidR="0089080E" w:rsidRPr="007409C5" w:rsidRDefault="000C4E55" w:rsidP="00066EB8">
      <w:pPr>
        <w:spacing w:after="0" w:line="360" w:lineRule="auto"/>
        <w:ind w:firstLine="708"/>
        <w:jc w:val="both"/>
        <w:rPr>
          <w:rFonts w:ascii="Times New Roman" w:eastAsia="Times New Roman" w:hAnsi="Times New Roman" w:cs="Times New Roman"/>
          <w:bCs/>
          <w:sz w:val="28"/>
          <w:szCs w:val="28"/>
          <w:lang w:val="uk-UA" w:eastAsia="ru-RU"/>
        </w:rPr>
      </w:pPr>
      <w:r w:rsidRPr="007409C5">
        <w:rPr>
          <w:rFonts w:ascii="Times New Roman" w:eastAsia="Times New Roman" w:hAnsi="Times New Roman" w:cs="Times New Roman"/>
          <w:bCs/>
          <w:sz w:val="28"/>
          <w:szCs w:val="28"/>
          <w:lang w:val="uk-UA" w:eastAsia="ru-RU"/>
        </w:rPr>
        <w:t>Художня гімнастика дуже приваблива не тільки для маленьких дівчаток, яким подобаються красиві блискучі костюми гімнасток, а й для мам, які хочуть, щоб їхні діти були сильними, витонченими та успішними. Адже художня гімнастика – це одночасно і акробатика, і танці, і хороша психологічна підготовка. Але за красивою обкладинкою – цілий невидимий світ – важкої праці, розчарувань поразками, травмами. Звичайно, якщо є можливість і бажання, то потрібно віддати дівчинку на заняття. Але потрібно знати всі позитивні і негативні сторони, які присутні в цьому виді спорту.</w:t>
      </w:r>
    </w:p>
    <w:p w:rsidR="0089080E" w:rsidRPr="007409C5" w:rsidRDefault="0089080E" w:rsidP="0089080E">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Координаційні здібності розглядають як основну функцію розвитку юних спортсменок. Кожна із рухових координацій володіє власною структурою, так як відображає різноманітні сторони рухової діяльності, і будучи структурно впорядкованими, вони створюють цілісну систему, та відповідно власної специфіки володіють загальними ознаками. </w:t>
      </w:r>
    </w:p>
    <w:p w:rsidR="00BA4DD7" w:rsidRPr="007409C5" w:rsidRDefault="0089080E" w:rsidP="000C4E55">
      <w:pPr>
        <w:spacing w:after="0" w:line="360" w:lineRule="auto"/>
        <w:ind w:firstLine="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Проаналізувавши науково-методичну літератури </w:t>
      </w:r>
      <w:r w:rsidR="000C4E55" w:rsidRPr="007409C5">
        <w:rPr>
          <w:rFonts w:ascii="Times New Roman" w:eastAsia="Times New Roman" w:hAnsi="Times New Roman" w:cs="Times New Roman"/>
          <w:color w:val="000000"/>
          <w:sz w:val="28"/>
          <w:szCs w:val="27"/>
          <w:lang w:val="uk-UA" w:eastAsia="uk-UA"/>
        </w:rPr>
        <w:t>ми прийшли до висновків що, о</w:t>
      </w:r>
      <w:r w:rsidRPr="007409C5">
        <w:rPr>
          <w:rFonts w:ascii="Times New Roman" w:eastAsia="Times New Roman" w:hAnsi="Times New Roman" w:cs="Times New Roman"/>
          <w:color w:val="000000"/>
          <w:sz w:val="28"/>
          <w:szCs w:val="27"/>
          <w:lang w:val="uk-UA" w:eastAsia="uk-UA"/>
        </w:rPr>
        <w:t>сновне завдання вдосконалення координаційних здібностей юних гімнасток полягає в тому, щоб створити широку основу (фонд набутих рухових умінь і навичок) і на її основі досягти різнобічного розвитку координаційних здібностей</w:t>
      </w:r>
      <w:r w:rsidR="000C4E55" w:rsidRPr="007409C5">
        <w:rPr>
          <w:rFonts w:ascii="Times New Roman" w:eastAsia="Times New Roman" w:hAnsi="Times New Roman" w:cs="Times New Roman"/>
          <w:color w:val="000000"/>
          <w:sz w:val="28"/>
          <w:szCs w:val="27"/>
          <w:lang w:val="uk-UA" w:eastAsia="uk-UA"/>
        </w:rPr>
        <w:t xml:space="preserve"> під час занять художньою гімнастикою</w:t>
      </w:r>
      <w:r w:rsidRPr="007409C5">
        <w:rPr>
          <w:rFonts w:ascii="Times New Roman" w:eastAsia="Times New Roman" w:hAnsi="Times New Roman" w:cs="Times New Roman"/>
          <w:color w:val="000000"/>
          <w:sz w:val="28"/>
          <w:szCs w:val="27"/>
          <w:lang w:val="uk-UA" w:eastAsia="uk-UA"/>
        </w:rPr>
        <w:t xml:space="preserve">. Щоб успішно її вирішити, дітей спочатку навчають широкому спектру рухових процесів. Для цього на заняттях з ними використовувалися різні вправи, </w:t>
      </w:r>
      <w:r w:rsidRPr="007409C5">
        <w:rPr>
          <w:rFonts w:ascii="Times New Roman" w:eastAsia="Times New Roman" w:hAnsi="Times New Roman" w:cs="Times New Roman"/>
          <w:color w:val="000000"/>
          <w:sz w:val="28"/>
          <w:szCs w:val="27"/>
          <w:lang w:val="uk-UA" w:eastAsia="uk-UA"/>
        </w:rPr>
        <w:lastRenderedPageBreak/>
        <w:t>переважно нові або незвичайні, більшість з яких можна вважати координаційними. Найширшою була група загальнопідготовчих координаційних вправ</w:t>
      </w:r>
      <w:r w:rsidR="000C4E55" w:rsidRPr="007409C5">
        <w:rPr>
          <w:rFonts w:ascii="Times New Roman" w:eastAsia="Times New Roman" w:hAnsi="Times New Roman" w:cs="Times New Roman"/>
          <w:color w:val="000000"/>
          <w:sz w:val="28"/>
          <w:szCs w:val="27"/>
          <w:lang w:val="uk-UA" w:eastAsia="uk-UA"/>
        </w:rPr>
        <w:t xml:space="preserve"> з предметами</w:t>
      </w:r>
      <w:r w:rsidRPr="007409C5">
        <w:rPr>
          <w:rFonts w:ascii="Times New Roman" w:eastAsia="Times New Roman" w:hAnsi="Times New Roman" w:cs="Times New Roman"/>
          <w:color w:val="000000"/>
          <w:sz w:val="28"/>
          <w:szCs w:val="27"/>
          <w:lang w:val="uk-UA" w:eastAsia="uk-UA"/>
        </w:rPr>
        <w:t xml:space="preserve">. </w:t>
      </w:r>
    </w:p>
    <w:p w:rsidR="0089080E" w:rsidRPr="007409C5" w:rsidRDefault="00BA4DD7" w:rsidP="00BA4DD7">
      <w:pPr>
        <w:spacing w:after="0"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br w:type="page"/>
      </w:r>
      <w:r w:rsidRPr="007409C5">
        <w:rPr>
          <w:rFonts w:ascii="Times New Roman" w:eastAsia="Times New Roman" w:hAnsi="Times New Roman" w:cs="Times New Roman"/>
          <w:color w:val="000000"/>
          <w:sz w:val="28"/>
          <w:szCs w:val="27"/>
          <w:lang w:val="uk-UA" w:eastAsia="uk-UA"/>
        </w:rPr>
        <w:lastRenderedPageBreak/>
        <w:t>РОЗДІЛ 2</w:t>
      </w:r>
    </w:p>
    <w:p w:rsidR="00BA4DD7" w:rsidRPr="007409C5" w:rsidRDefault="00BA4DD7" w:rsidP="00BA4DD7">
      <w:pPr>
        <w:spacing w:after="0"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МЕТОДИ ТА ОРГАНІЗАЦІЯ ДОСЛІДЖЕННЯ</w:t>
      </w:r>
    </w:p>
    <w:p w:rsidR="00BA4DD7" w:rsidRPr="007409C5" w:rsidRDefault="00BA4DD7" w:rsidP="00BA4DD7">
      <w:pPr>
        <w:spacing w:after="0" w:line="360" w:lineRule="auto"/>
        <w:jc w:val="center"/>
        <w:rPr>
          <w:rFonts w:ascii="Times New Roman" w:eastAsia="Times New Roman" w:hAnsi="Times New Roman" w:cs="Times New Roman"/>
          <w:color w:val="000000"/>
          <w:sz w:val="28"/>
          <w:szCs w:val="27"/>
          <w:lang w:val="uk-UA" w:eastAsia="uk-UA"/>
        </w:rPr>
      </w:pPr>
    </w:p>
    <w:p w:rsidR="00BA4DD7" w:rsidRPr="007409C5" w:rsidRDefault="00BA4DD7" w:rsidP="00BA4DD7">
      <w:pPr>
        <w:spacing w:after="0" w:line="360" w:lineRule="auto"/>
        <w:jc w:val="both"/>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ab/>
        <w:t>2.1. Методи дослідження</w:t>
      </w:r>
    </w:p>
    <w:p w:rsidR="00BA4DD7" w:rsidRPr="007409C5" w:rsidRDefault="00BA4DD7" w:rsidP="00BA4DD7">
      <w:pPr>
        <w:spacing w:after="0" w:line="360" w:lineRule="auto"/>
        <w:jc w:val="both"/>
        <w:rPr>
          <w:rFonts w:ascii="Times New Roman" w:eastAsia="Times New Roman" w:hAnsi="Times New Roman" w:cs="Times New Roman"/>
          <w:b/>
          <w:color w:val="000000"/>
          <w:sz w:val="28"/>
          <w:szCs w:val="27"/>
          <w:lang w:val="uk-UA" w:eastAsia="uk-UA"/>
        </w:rPr>
      </w:pPr>
    </w:p>
    <w:p w:rsidR="00BA4DD7"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Для вирішення поставлених завдань використовувалися такі методи:</w:t>
      </w:r>
    </w:p>
    <w:p w:rsidR="00BA4DD7"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 – теоретичний аналіз та узагальнення літературних даних; </w:t>
      </w:r>
    </w:p>
    <w:p w:rsidR="00BA4DD7"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 опитування фахівців у вигляді анкетування; </w:t>
      </w:r>
    </w:p>
    <w:p w:rsidR="00BA4DD7"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педагогічні спостереження;</w:t>
      </w:r>
    </w:p>
    <w:p w:rsidR="00BA4DD7"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 – аналіз змагальних карток; </w:t>
      </w:r>
    </w:p>
    <w:p w:rsidR="00BA4DD7"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 контрольні випробування; </w:t>
      </w:r>
    </w:p>
    <w:p w:rsidR="00BA4DD7"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експертна оцінка;</w:t>
      </w:r>
    </w:p>
    <w:p w:rsidR="00BA4DD7"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 педагогічний експеримент; </w:t>
      </w:r>
    </w:p>
    <w:p w:rsidR="00BA4DD7"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математична обробка отриманих даних.</w:t>
      </w:r>
    </w:p>
    <w:p w:rsidR="00BA4DD7" w:rsidRPr="007409C5" w:rsidRDefault="00BA4DD7" w:rsidP="00BA4DD7">
      <w:pPr>
        <w:spacing w:after="0" w:line="360" w:lineRule="auto"/>
        <w:ind w:firstLine="708"/>
        <w:jc w:val="both"/>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 xml:space="preserve">Теоретичний аналіз та узагальнення даних спеціальної літератури. </w:t>
      </w:r>
    </w:p>
    <w:p w:rsidR="00BA4DD7"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Теоретичний аналіз та узагальнення літературних даних проводився з метою вивчення накопиченого в дослідженні досвіду з проблеми, що цікавить, а саме: загальні закономірності техніки вправ з предметами; особливості розвитку координаційних здібностей у спортсменок, які займаються художньою гімнастикою</w:t>
      </w:r>
    </w:p>
    <w:p w:rsidR="00BA4DD7"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Опитування фахівців у вигляді анкетування</w:t>
      </w:r>
      <w:r w:rsidRPr="007409C5">
        <w:rPr>
          <w:rFonts w:ascii="Times New Roman" w:eastAsia="Times New Roman" w:hAnsi="Times New Roman" w:cs="Times New Roman"/>
          <w:color w:val="000000"/>
          <w:sz w:val="28"/>
          <w:szCs w:val="27"/>
          <w:lang w:val="uk-UA" w:eastAsia="uk-UA"/>
        </w:rPr>
        <w:t xml:space="preserve">. </w:t>
      </w:r>
    </w:p>
    <w:p w:rsidR="008E5882"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Для вивчення практики застосування вправ на розвиток координаційних здібностей за допомогою предметів художньої гімнастики була розроблена комплексна анкета, в якій: по-перше, уточнювався вік початку та період розвитку координаційних здібностей, по-друге, чи комбінують фахівці предмети під час вправ в розвитку координаційних здібностей, по-третє, які предмети художньої гімнастики використовують. Анкета проводилася у жовтні 2021 р., опитано 18 фахівців з різних міст України (Київ, Васильки, Харків, Сєвєродонецьк, Черкаси), які представляють художню гімнастику зі стажем </w:t>
      </w:r>
      <w:r w:rsidR="00C900D9" w:rsidRPr="007409C5">
        <w:rPr>
          <w:rFonts w:ascii="Times New Roman" w:eastAsia="Times New Roman" w:hAnsi="Times New Roman" w:cs="Times New Roman"/>
          <w:color w:val="000000"/>
          <w:sz w:val="28"/>
          <w:szCs w:val="27"/>
          <w:lang w:val="uk-UA" w:eastAsia="uk-UA"/>
        </w:rPr>
        <w:t>роботи від 2</w:t>
      </w:r>
      <w:r w:rsidR="004A6CA0" w:rsidRPr="007409C5">
        <w:rPr>
          <w:rFonts w:ascii="Times New Roman" w:eastAsia="Times New Roman" w:hAnsi="Times New Roman" w:cs="Times New Roman"/>
          <w:color w:val="000000"/>
          <w:sz w:val="28"/>
          <w:szCs w:val="27"/>
          <w:lang w:val="uk-UA" w:eastAsia="uk-UA"/>
        </w:rPr>
        <w:t xml:space="preserve"> до 35 років</w:t>
      </w:r>
      <w:r w:rsidRPr="007409C5">
        <w:rPr>
          <w:rFonts w:ascii="Times New Roman" w:eastAsia="Times New Roman" w:hAnsi="Times New Roman" w:cs="Times New Roman"/>
          <w:color w:val="000000"/>
          <w:sz w:val="28"/>
          <w:szCs w:val="27"/>
          <w:lang w:val="uk-UA" w:eastAsia="uk-UA"/>
        </w:rPr>
        <w:t xml:space="preserve">. </w:t>
      </w:r>
    </w:p>
    <w:p w:rsidR="008E5882"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 xml:space="preserve">Тренерам пропонувалося відповісти на такі питання: </w:t>
      </w:r>
    </w:p>
    <w:p w:rsidR="008E5882"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1. Чи використовуєте Ви на тренуваннях, якісь вправи, на розвиток координаційних здібностей? </w:t>
      </w:r>
    </w:p>
    <w:p w:rsidR="008E5882"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2. Якщо так, то з якого віку Ви використовуєте вправи на розвиток координаційних здібностей? </w:t>
      </w:r>
    </w:p>
    <w:p w:rsidR="00BA4DD7" w:rsidRPr="007409C5" w:rsidRDefault="00BA4DD7" w:rsidP="00BA4DD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 Чи використовуєте Ви предмети художньої гімнастики для розвитку координаційних здібностей? (скакалка, обруч,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 булава, стрічка)</w:t>
      </w:r>
      <w:r w:rsidR="008E5882" w:rsidRPr="007409C5">
        <w:rPr>
          <w:rFonts w:ascii="Times New Roman" w:eastAsia="Times New Roman" w:hAnsi="Times New Roman" w:cs="Times New Roman"/>
          <w:color w:val="000000"/>
          <w:sz w:val="28"/>
          <w:szCs w:val="27"/>
          <w:lang w:val="uk-UA" w:eastAsia="uk-UA"/>
        </w:rPr>
        <w:t>.</w:t>
      </w:r>
    </w:p>
    <w:p w:rsidR="008E5882" w:rsidRPr="007409C5" w:rsidRDefault="008E5882"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4. Якщо так, то за допомогою якихось предметів? </w:t>
      </w:r>
    </w:p>
    <w:p w:rsidR="008E5882" w:rsidRPr="007409C5" w:rsidRDefault="008E5882"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5. Чи комбінуєте Ви предмети ХГ з іншими базовими елементами (стрибки, перевороти, рівноваги, повороти) для розвитку КЗ? </w:t>
      </w:r>
    </w:p>
    <w:p w:rsidR="008E5882" w:rsidRPr="007409C5" w:rsidRDefault="008E5882"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6. Якщо не комбінуєте, то чому? </w:t>
      </w:r>
    </w:p>
    <w:p w:rsidR="008E5882" w:rsidRPr="007409C5" w:rsidRDefault="008E5882"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7. Чи комбінуєте Ви предмети при виконанні вправ на розвиток координації? (з</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єднати предмети між собою) </w:t>
      </w:r>
    </w:p>
    <w:p w:rsidR="008E5882" w:rsidRPr="007409C5" w:rsidRDefault="008E5882"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8. Скільки часу Ви приділяєте розвитку КЗ? (на тиждень) </w:t>
      </w:r>
    </w:p>
    <w:p w:rsidR="008E5882" w:rsidRPr="007409C5" w:rsidRDefault="008E5882"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9. Ваша спеціалізація? </w:t>
      </w:r>
    </w:p>
    <w:p w:rsidR="008E5882" w:rsidRPr="007409C5" w:rsidRDefault="008E5882"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10. Ваш статус (звання)? </w:t>
      </w:r>
    </w:p>
    <w:p w:rsidR="008E5882" w:rsidRPr="007409C5" w:rsidRDefault="008E5882"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11. Ваш стаж роботи? </w:t>
      </w:r>
    </w:p>
    <w:p w:rsidR="008E5882" w:rsidRPr="007409C5" w:rsidRDefault="008E5882"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12. З яким віком Ви працюєте?</w:t>
      </w:r>
    </w:p>
    <w:p w:rsidR="008E5882" w:rsidRPr="007409C5" w:rsidRDefault="008E5882" w:rsidP="008E5882">
      <w:pPr>
        <w:spacing w:after="0" w:line="360" w:lineRule="auto"/>
        <w:ind w:firstLine="708"/>
        <w:jc w:val="both"/>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Педагогічні спостереження.</w:t>
      </w:r>
    </w:p>
    <w:p w:rsidR="002B5D27" w:rsidRPr="007409C5" w:rsidRDefault="008E5882"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Спостереження проводилися з метою визначення найбільш придатного поєднання предметів для вдосконалення техніки вправ з предметами для дівчат 8-10 років. Педагогічні спостереження проводилися на базі Васильківської ДЮСШ із </w:t>
      </w:r>
      <w:r w:rsidR="002B5D27" w:rsidRPr="007409C5">
        <w:rPr>
          <w:rFonts w:ascii="Times New Roman" w:eastAsia="Times New Roman" w:hAnsi="Times New Roman" w:cs="Times New Roman"/>
          <w:color w:val="000000"/>
          <w:sz w:val="28"/>
          <w:szCs w:val="27"/>
          <w:lang w:val="uk-UA" w:eastAsia="uk-UA"/>
        </w:rPr>
        <w:t>вересня по грудень 2021</w:t>
      </w:r>
      <w:r w:rsidRPr="007409C5">
        <w:rPr>
          <w:rFonts w:ascii="Times New Roman" w:eastAsia="Times New Roman" w:hAnsi="Times New Roman" w:cs="Times New Roman"/>
          <w:color w:val="000000"/>
          <w:sz w:val="28"/>
          <w:szCs w:val="27"/>
          <w:lang w:val="uk-UA" w:eastAsia="uk-UA"/>
        </w:rPr>
        <w:t xml:space="preserve"> року. Було проведено  педагогічне </w:t>
      </w:r>
      <w:r w:rsidR="002B5D27" w:rsidRPr="007409C5">
        <w:rPr>
          <w:rFonts w:ascii="Times New Roman" w:eastAsia="Times New Roman" w:hAnsi="Times New Roman" w:cs="Times New Roman"/>
          <w:color w:val="000000"/>
          <w:sz w:val="28"/>
          <w:szCs w:val="27"/>
          <w:lang w:val="uk-UA" w:eastAsia="uk-UA"/>
        </w:rPr>
        <w:t>спостереження</w:t>
      </w:r>
      <w:r w:rsidRPr="007409C5">
        <w:rPr>
          <w:rFonts w:ascii="Times New Roman" w:eastAsia="Times New Roman" w:hAnsi="Times New Roman" w:cs="Times New Roman"/>
          <w:color w:val="000000"/>
          <w:sz w:val="28"/>
          <w:szCs w:val="27"/>
          <w:lang w:val="uk-UA" w:eastAsia="uk-UA"/>
        </w:rPr>
        <w:t xml:space="preserve"> за участю 5 тренерів Київської області за змістом предметних тренувань, що ґрунтуються на навчанні складних вправ за допомогою двох предметів у різних поєднаннях (обруч+скакалка, обруч+обруч, обруч+м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яч). Додатково тренерам було поставлено низку питань щодо особливостей проведення тренувань одночасно з двома предметами: </w:t>
      </w:r>
    </w:p>
    <w:p w:rsidR="002B5D27" w:rsidRPr="007409C5" w:rsidRDefault="002B5D27"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 Ч</w:t>
      </w:r>
      <w:r w:rsidR="008E5882" w:rsidRPr="007409C5">
        <w:rPr>
          <w:rFonts w:ascii="Times New Roman" w:eastAsia="Times New Roman" w:hAnsi="Times New Roman" w:cs="Times New Roman"/>
          <w:color w:val="000000"/>
          <w:sz w:val="28"/>
          <w:szCs w:val="27"/>
          <w:lang w:val="uk-UA" w:eastAsia="uk-UA"/>
        </w:rPr>
        <w:t xml:space="preserve">ому саме таке поєднання предметів вони використовують? </w:t>
      </w:r>
    </w:p>
    <w:p w:rsidR="002B5D27" w:rsidRPr="007409C5" w:rsidRDefault="002B5D27"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2. З</w:t>
      </w:r>
      <w:r w:rsidR="008E5882" w:rsidRPr="007409C5">
        <w:rPr>
          <w:rFonts w:ascii="Times New Roman" w:eastAsia="Times New Roman" w:hAnsi="Times New Roman" w:cs="Times New Roman"/>
          <w:color w:val="000000"/>
          <w:sz w:val="28"/>
          <w:szCs w:val="27"/>
          <w:lang w:val="uk-UA" w:eastAsia="uk-UA"/>
        </w:rPr>
        <w:t xml:space="preserve"> якою метою були включені до </w:t>
      </w:r>
      <w:r w:rsidRPr="007409C5">
        <w:rPr>
          <w:rFonts w:ascii="Times New Roman" w:eastAsia="Times New Roman" w:hAnsi="Times New Roman" w:cs="Times New Roman"/>
          <w:color w:val="000000"/>
          <w:sz w:val="28"/>
          <w:szCs w:val="27"/>
          <w:lang w:val="uk-UA" w:eastAsia="uk-UA"/>
        </w:rPr>
        <w:t>тренувань</w:t>
      </w:r>
      <w:r w:rsidR="008E5882" w:rsidRPr="007409C5">
        <w:rPr>
          <w:rFonts w:ascii="Times New Roman" w:eastAsia="Times New Roman" w:hAnsi="Times New Roman" w:cs="Times New Roman"/>
          <w:color w:val="000000"/>
          <w:sz w:val="28"/>
          <w:szCs w:val="27"/>
          <w:lang w:val="uk-UA" w:eastAsia="uk-UA"/>
        </w:rPr>
        <w:t xml:space="preserve"> ті чи інші вправи? </w:t>
      </w:r>
    </w:p>
    <w:p w:rsidR="008E5882" w:rsidRPr="007409C5" w:rsidRDefault="002B5D27" w:rsidP="008E5882">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 З</w:t>
      </w:r>
      <w:r w:rsidR="008E5882" w:rsidRPr="007409C5">
        <w:rPr>
          <w:rFonts w:ascii="Times New Roman" w:eastAsia="Times New Roman" w:hAnsi="Times New Roman" w:cs="Times New Roman"/>
          <w:color w:val="000000"/>
          <w:sz w:val="28"/>
          <w:szCs w:val="27"/>
          <w:lang w:val="uk-UA" w:eastAsia="uk-UA"/>
        </w:rPr>
        <w:t xml:space="preserve">відки </w:t>
      </w:r>
      <w:r w:rsidRPr="007409C5">
        <w:rPr>
          <w:rFonts w:ascii="Times New Roman" w:eastAsia="Times New Roman" w:hAnsi="Times New Roman" w:cs="Times New Roman"/>
          <w:color w:val="000000"/>
          <w:sz w:val="28"/>
          <w:szCs w:val="27"/>
          <w:lang w:val="uk-UA" w:eastAsia="uk-UA"/>
        </w:rPr>
        <w:t>тренери</w:t>
      </w:r>
      <w:r w:rsidR="008E5882" w:rsidRPr="007409C5">
        <w:rPr>
          <w:rFonts w:ascii="Times New Roman" w:eastAsia="Times New Roman" w:hAnsi="Times New Roman" w:cs="Times New Roman"/>
          <w:color w:val="000000"/>
          <w:sz w:val="28"/>
          <w:szCs w:val="27"/>
          <w:lang w:val="uk-UA" w:eastAsia="uk-UA"/>
        </w:rPr>
        <w:t xml:space="preserve"> знають </w:t>
      </w:r>
      <w:r w:rsidRPr="007409C5">
        <w:rPr>
          <w:rFonts w:ascii="Times New Roman" w:eastAsia="Times New Roman" w:hAnsi="Times New Roman" w:cs="Times New Roman"/>
          <w:color w:val="000000"/>
          <w:sz w:val="28"/>
          <w:szCs w:val="27"/>
          <w:lang w:val="uk-UA" w:eastAsia="uk-UA"/>
        </w:rPr>
        <w:t xml:space="preserve">про </w:t>
      </w:r>
      <w:r w:rsidR="008E5882" w:rsidRPr="007409C5">
        <w:rPr>
          <w:rFonts w:ascii="Times New Roman" w:eastAsia="Times New Roman" w:hAnsi="Times New Roman" w:cs="Times New Roman"/>
          <w:color w:val="000000"/>
          <w:sz w:val="28"/>
          <w:szCs w:val="27"/>
          <w:lang w:val="uk-UA" w:eastAsia="uk-UA"/>
        </w:rPr>
        <w:t xml:space="preserve">проведення </w:t>
      </w:r>
      <w:r w:rsidRPr="007409C5">
        <w:rPr>
          <w:rFonts w:ascii="Times New Roman" w:eastAsia="Times New Roman" w:hAnsi="Times New Roman" w:cs="Times New Roman"/>
          <w:color w:val="000000"/>
          <w:sz w:val="28"/>
          <w:szCs w:val="27"/>
          <w:lang w:val="uk-UA" w:eastAsia="uk-UA"/>
        </w:rPr>
        <w:t>тренувань</w:t>
      </w:r>
      <w:r w:rsidR="008E5882" w:rsidRPr="007409C5">
        <w:rPr>
          <w:rFonts w:ascii="Times New Roman" w:eastAsia="Times New Roman" w:hAnsi="Times New Roman" w:cs="Times New Roman"/>
          <w:color w:val="000000"/>
          <w:sz w:val="28"/>
          <w:szCs w:val="27"/>
          <w:lang w:val="uk-UA" w:eastAsia="uk-UA"/>
        </w:rPr>
        <w:t xml:space="preserve"> одночасно з двома предметами?</w:t>
      </w:r>
    </w:p>
    <w:p w:rsidR="002B5D27" w:rsidRPr="007409C5" w:rsidRDefault="002B5D27" w:rsidP="002B5D2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Контрольні випробування</w:t>
      </w:r>
      <w:r w:rsidRPr="007409C5">
        <w:rPr>
          <w:rFonts w:ascii="Times New Roman" w:eastAsia="Times New Roman" w:hAnsi="Times New Roman" w:cs="Times New Roman"/>
          <w:color w:val="000000"/>
          <w:sz w:val="28"/>
          <w:szCs w:val="27"/>
          <w:lang w:val="uk-UA" w:eastAsia="uk-UA"/>
        </w:rPr>
        <w:t xml:space="preserve">. </w:t>
      </w:r>
    </w:p>
    <w:p w:rsidR="002B5D27" w:rsidRPr="007409C5" w:rsidRDefault="002B5D27" w:rsidP="002B5D2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Контрольні випробування проводились у два етапи: </w:t>
      </w:r>
    </w:p>
    <w:p w:rsidR="002B5D27" w:rsidRPr="007409C5" w:rsidRDefault="00540E99" w:rsidP="002B5D2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листопад</w:t>
      </w:r>
      <w:r w:rsidR="002B5D27" w:rsidRPr="007409C5">
        <w:rPr>
          <w:rFonts w:ascii="Times New Roman" w:eastAsia="Times New Roman" w:hAnsi="Times New Roman" w:cs="Times New Roman"/>
          <w:color w:val="000000"/>
          <w:sz w:val="28"/>
          <w:szCs w:val="27"/>
          <w:lang w:val="uk-UA" w:eastAsia="uk-UA"/>
        </w:rPr>
        <w:t xml:space="preserve"> 2021 року (до початку педагогічного експерименту) – констатуючий етап, лютий 2022 р. – контрольний етап (після педагогічного експерименту). </w:t>
      </w:r>
    </w:p>
    <w:p w:rsidR="002B5D27" w:rsidRPr="007409C5" w:rsidRDefault="002B5D27" w:rsidP="002B5D2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i/>
          <w:color w:val="000000"/>
          <w:sz w:val="28"/>
          <w:szCs w:val="27"/>
          <w:lang w:val="uk-UA" w:eastAsia="uk-UA"/>
        </w:rPr>
        <w:t>Контрольні випробування</w:t>
      </w:r>
      <w:r w:rsidR="00C900D9" w:rsidRPr="007409C5">
        <w:rPr>
          <w:rFonts w:ascii="Times New Roman" w:eastAsia="Times New Roman" w:hAnsi="Times New Roman" w:cs="Times New Roman"/>
          <w:i/>
          <w:color w:val="000000"/>
          <w:sz w:val="28"/>
          <w:szCs w:val="27"/>
          <w:lang w:val="uk-UA" w:eastAsia="uk-UA"/>
        </w:rPr>
        <w:t xml:space="preserve"> </w:t>
      </w:r>
      <w:r w:rsidR="00C900D9" w:rsidRPr="007409C5">
        <w:rPr>
          <w:rFonts w:ascii="Times New Roman" w:eastAsia="Times New Roman" w:hAnsi="Times New Roman" w:cs="Times New Roman"/>
          <w:color w:val="000000"/>
          <w:sz w:val="28"/>
          <w:szCs w:val="27"/>
          <w:lang w:val="uk-UA" w:eastAsia="uk-UA"/>
        </w:rPr>
        <w:t>[2, 7, 20, 34, 50]</w:t>
      </w:r>
      <w:r w:rsidRPr="007409C5">
        <w:rPr>
          <w:rFonts w:ascii="Times New Roman" w:eastAsia="Times New Roman" w:hAnsi="Times New Roman" w:cs="Times New Roman"/>
          <w:color w:val="000000"/>
          <w:sz w:val="28"/>
          <w:szCs w:val="27"/>
          <w:lang w:val="uk-UA" w:eastAsia="uk-UA"/>
        </w:rPr>
        <w:t xml:space="preserve">: </w:t>
      </w:r>
    </w:p>
    <w:p w:rsidR="002B5D27" w:rsidRPr="007409C5" w:rsidRDefault="002B5D27" w:rsidP="002B5D2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 На здатність до збереження рівноваги: «Чапля з обручем» (завдання спортсмена, простояти якнайдовше в рівновагу «Пасі», з обертанням обруча, рука вгору, очі закриті). Результат враховувався за секунди</w:t>
      </w:r>
      <w:r w:rsidR="004A6CA0" w:rsidRPr="007409C5">
        <w:rPr>
          <w:rFonts w:ascii="Times New Roman" w:eastAsia="Times New Roman" w:hAnsi="Times New Roman" w:cs="Times New Roman"/>
          <w:color w:val="000000"/>
          <w:sz w:val="28"/>
          <w:szCs w:val="27"/>
          <w:lang w:val="uk-UA" w:eastAsia="uk-UA"/>
        </w:rPr>
        <w:t xml:space="preserve"> </w:t>
      </w:r>
      <w:r w:rsidRPr="007409C5">
        <w:rPr>
          <w:rFonts w:ascii="Times New Roman" w:eastAsia="Times New Roman" w:hAnsi="Times New Roman" w:cs="Times New Roman"/>
          <w:color w:val="000000"/>
          <w:sz w:val="28"/>
          <w:szCs w:val="27"/>
          <w:lang w:val="uk-UA" w:eastAsia="uk-UA"/>
        </w:rPr>
        <w:t>.</w:t>
      </w:r>
    </w:p>
    <w:p w:rsidR="002B5D27" w:rsidRPr="007409C5" w:rsidRDefault="002B5D27" w:rsidP="002B5D2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2. «Човничний біг з булавами» (спортсменці пропонувалося багаторазове проходження дистанції по 10 метрів у прямому та зворотному напрямку. На старті лежала 1 булава на протилежному боці 2 булави. </w:t>
      </w:r>
    </w:p>
    <w:p w:rsidR="002B5D27" w:rsidRPr="007409C5" w:rsidRDefault="00540E99" w:rsidP="00C54D62">
      <w:pPr>
        <w:pStyle w:val="a9"/>
        <w:numPr>
          <w:ilvl w:val="0"/>
          <w:numId w:val="3"/>
        </w:numPr>
        <w:spacing w:after="0" w:line="360" w:lineRule="auto"/>
        <w:ind w:left="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Перший етап –</w:t>
      </w:r>
      <w:r w:rsidR="00C54D62" w:rsidRPr="007409C5">
        <w:rPr>
          <w:rFonts w:ascii="Times New Roman" w:eastAsia="Times New Roman" w:hAnsi="Times New Roman" w:cs="Times New Roman"/>
          <w:color w:val="000000"/>
          <w:sz w:val="28"/>
          <w:szCs w:val="27"/>
          <w:lang w:val="uk-UA" w:eastAsia="uk-UA"/>
        </w:rPr>
        <w:t xml:space="preserve"> біг без булав;</w:t>
      </w:r>
    </w:p>
    <w:p w:rsidR="002B5D27" w:rsidRPr="007409C5" w:rsidRDefault="00540E99" w:rsidP="00C54D62">
      <w:pPr>
        <w:pStyle w:val="a9"/>
        <w:numPr>
          <w:ilvl w:val="0"/>
          <w:numId w:val="3"/>
        </w:numPr>
        <w:spacing w:after="0" w:line="360" w:lineRule="auto"/>
        <w:ind w:left="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Другий етап –</w:t>
      </w:r>
      <w:r w:rsidR="002B5D27" w:rsidRPr="007409C5">
        <w:rPr>
          <w:rFonts w:ascii="Times New Roman" w:eastAsia="Times New Roman" w:hAnsi="Times New Roman" w:cs="Times New Roman"/>
          <w:color w:val="000000"/>
          <w:sz w:val="28"/>
          <w:szCs w:val="27"/>
          <w:lang w:val="uk-UA" w:eastAsia="uk-UA"/>
        </w:rPr>
        <w:t xml:space="preserve"> біг з </w:t>
      </w:r>
      <w:r w:rsidR="00C54D62" w:rsidRPr="007409C5">
        <w:rPr>
          <w:rFonts w:ascii="Times New Roman" w:eastAsia="Times New Roman" w:hAnsi="Times New Roman" w:cs="Times New Roman"/>
          <w:color w:val="000000"/>
          <w:sz w:val="28"/>
          <w:szCs w:val="27"/>
          <w:lang w:val="uk-UA" w:eastAsia="uk-UA"/>
        </w:rPr>
        <w:t>обертанням 1- ой булави;</w:t>
      </w:r>
    </w:p>
    <w:p w:rsidR="002B5D27" w:rsidRPr="007409C5" w:rsidRDefault="002B5D27" w:rsidP="00C54D62">
      <w:pPr>
        <w:pStyle w:val="a9"/>
        <w:numPr>
          <w:ilvl w:val="0"/>
          <w:numId w:val="3"/>
        </w:numPr>
        <w:spacing w:after="0" w:line="360" w:lineRule="auto"/>
        <w:ind w:left="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Т</w:t>
      </w:r>
      <w:r w:rsidR="00540E99" w:rsidRPr="007409C5">
        <w:rPr>
          <w:rFonts w:ascii="Times New Roman" w:eastAsia="Times New Roman" w:hAnsi="Times New Roman" w:cs="Times New Roman"/>
          <w:color w:val="000000"/>
          <w:sz w:val="28"/>
          <w:szCs w:val="27"/>
          <w:lang w:val="uk-UA" w:eastAsia="uk-UA"/>
        </w:rPr>
        <w:t xml:space="preserve">ретій етап – </w:t>
      </w:r>
      <w:r w:rsidR="00C54D62" w:rsidRPr="007409C5">
        <w:rPr>
          <w:rFonts w:ascii="Times New Roman" w:eastAsia="Times New Roman" w:hAnsi="Times New Roman" w:cs="Times New Roman"/>
          <w:color w:val="000000"/>
          <w:sz w:val="28"/>
          <w:szCs w:val="27"/>
          <w:lang w:val="uk-UA" w:eastAsia="uk-UA"/>
        </w:rPr>
        <w:t>біг з двома булавами;</w:t>
      </w:r>
    </w:p>
    <w:p w:rsidR="002B5D27" w:rsidRPr="007409C5" w:rsidRDefault="00540E99" w:rsidP="00C54D62">
      <w:pPr>
        <w:pStyle w:val="a9"/>
        <w:numPr>
          <w:ilvl w:val="0"/>
          <w:numId w:val="3"/>
        </w:numPr>
        <w:spacing w:after="0" w:line="360" w:lineRule="auto"/>
        <w:ind w:left="709"/>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Четвертий етап – </w:t>
      </w:r>
      <w:r w:rsidR="00C54D62" w:rsidRPr="007409C5">
        <w:rPr>
          <w:rFonts w:ascii="Times New Roman" w:eastAsia="Times New Roman" w:hAnsi="Times New Roman" w:cs="Times New Roman"/>
          <w:color w:val="000000"/>
          <w:sz w:val="28"/>
          <w:szCs w:val="27"/>
          <w:lang w:val="uk-UA" w:eastAsia="uk-UA"/>
        </w:rPr>
        <w:t>біг без булав.</w:t>
      </w:r>
    </w:p>
    <w:p w:rsidR="002B5D27" w:rsidRPr="007409C5" w:rsidRDefault="002B5D27" w:rsidP="002B5D2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Результат човникового бігу з булавами враховувався в секундах. </w:t>
      </w:r>
    </w:p>
    <w:p w:rsidR="002B5D27" w:rsidRPr="007409C5" w:rsidRDefault="002B5D27" w:rsidP="002B5D2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 На здатність до статокінетичної стійкості (спортсменці пропонувалося виконати: два «шені», два перекиди вперед, два перевороти боком, рівновага «Ластівка»)</w:t>
      </w:r>
      <w:r w:rsidR="00C54D62" w:rsidRPr="007409C5">
        <w:rPr>
          <w:rFonts w:ascii="Times New Roman" w:eastAsia="Times New Roman" w:hAnsi="Times New Roman" w:cs="Times New Roman"/>
          <w:color w:val="000000"/>
          <w:sz w:val="28"/>
          <w:szCs w:val="27"/>
          <w:lang w:val="uk-UA" w:eastAsia="uk-UA"/>
        </w:rPr>
        <w:t xml:space="preserve">. </w:t>
      </w:r>
      <w:r w:rsidRPr="007409C5">
        <w:rPr>
          <w:rFonts w:ascii="Times New Roman" w:eastAsia="Times New Roman" w:hAnsi="Times New Roman" w:cs="Times New Roman"/>
          <w:color w:val="000000"/>
          <w:sz w:val="28"/>
          <w:szCs w:val="27"/>
          <w:lang w:val="uk-UA" w:eastAsia="uk-UA"/>
        </w:rPr>
        <w:t>Результат враховувався в секундах.</w:t>
      </w:r>
    </w:p>
    <w:p w:rsidR="00C54D62" w:rsidRPr="007409C5" w:rsidRDefault="00C54D62" w:rsidP="002B5D27">
      <w:pPr>
        <w:spacing w:after="0" w:line="360" w:lineRule="auto"/>
        <w:ind w:firstLine="708"/>
        <w:jc w:val="both"/>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Експертна оцінка.</w:t>
      </w:r>
    </w:p>
    <w:p w:rsidR="00C54D62" w:rsidRPr="007409C5" w:rsidRDefault="002B5D27" w:rsidP="002B5D2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На здатність до орієнтування у просторі: «Ризик №1 з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ячем» (спортсменці пропонувалося виконати 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w:t>
      </w:r>
      <w:r w:rsidR="00C54D62" w:rsidRPr="007409C5">
        <w:rPr>
          <w:rFonts w:ascii="Times New Roman" w:eastAsia="Times New Roman" w:hAnsi="Times New Roman" w:cs="Times New Roman"/>
          <w:color w:val="000000"/>
          <w:sz w:val="28"/>
          <w:szCs w:val="27"/>
          <w:lang w:val="uk-UA" w:eastAsia="uk-UA"/>
        </w:rPr>
        <w:t xml:space="preserve"> два «шені», лов однією рукою). </w:t>
      </w:r>
      <w:r w:rsidRPr="007409C5">
        <w:rPr>
          <w:rFonts w:ascii="Times New Roman" w:eastAsia="Times New Roman" w:hAnsi="Times New Roman" w:cs="Times New Roman"/>
          <w:color w:val="000000"/>
          <w:sz w:val="28"/>
          <w:szCs w:val="27"/>
          <w:lang w:val="uk-UA" w:eastAsia="uk-UA"/>
        </w:rPr>
        <w:t xml:space="preserve">Результат оцінювався у балах. </w:t>
      </w:r>
    </w:p>
    <w:p w:rsidR="002B5D27" w:rsidRPr="007409C5" w:rsidRDefault="002B5D27" w:rsidP="002B5D2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«Ризик №2 з обручем» (спортсменці пропонувалося виконати: кидок обруча, «шені», перекид уперед, ловл</w:t>
      </w:r>
      <w:r w:rsidR="00C54D62" w:rsidRPr="007409C5">
        <w:rPr>
          <w:rFonts w:ascii="Times New Roman" w:eastAsia="Times New Roman" w:hAnsi="Times New Roman" w:cs="Times New Roman"/>
          <w:color w:val="000000"/>
          <w:sz w:val="28"/>
          <w:szCs w:val="27"/>
          <w:lang w:val="uk-UA" w:eastAsia="uk-UA"/>
        </w:rPr>
        <w:t xml:space="preserve">ячи ногами в положенні сидячи). </w:t>
      </w:r>
      <w:r w:rsidRPr="007409C5">
        <w:rPr>
          <w:rFonts w:ascii="Times New Roman" w:eastAsia="Times New Roman" w:hAnsi="Times New Roman" w:cs="Times New Roman"/>
          <w:color w:val="000000"/>
          <w:sz w:val="28"/>
          <w:szCs w:val="27"/>
          <w:lang w:val="uk-UA" w:eastAsia="uk-UA"/>
        </w:rPr>
        <w:t>Результат оцінювався у балах.</w:t>
      </w:r>
    </w:p>
    <w:p w:rsidR="00C54D62" w:rsidRPr="007409C5" w:rsidRDefault="00C54D62" w:rsidP="00C54D62">
      <w:pPr>
        <w:spacing w:after="0" w:line="360" w:lineRule="auto"/>
        <w:ind w:firstLine="708"/>
        <w:jc w:val="right"/>
        <w:rPr>
          <w:rFonts w:ascii="Times New Roman" w:eastAsia="Times New Roman" w:hAnsi="Times New Roman" w:cs="Times New Roman"/>
          <w:i/>
          <w:color w:val="000000"/>
          <w:sz w:val="28"/>
          <w:szCs w:val="27"/>
          <w:lang w:val="uk-UA" w:eastAsia="uk-UA"/>
        </w:rPr>
      </w:pPr>
      <w:r w:rsidRPr="007409C5">
        <w:rPr>
          <w:rFonts w:ascii="Times New Roman" w:eastAsia="Times New Roman" w:hAnsi="Times New Roman" w:cs="Times New Roman"/>
          <w:i/>
          <w:color w:val="000000"/>
          <w:sz w:val="28"/>
          <w:szCs w:val="27"/>
          <w:lang w:val="uk-UA" w:eastAsia="uk-UA"/>
        </w:rPr>
        <w:lastRenderedPageBreak/>
        <w:t>Таблиця 2.1.</w:t>
      </w:r>
    </w:p>
    <w:p w:rsidR="00C54D62" w:rsidRPr="007409C5" w:rsidRDefault="00C54D62" w:rsidP="00C54D62">
      <w:pPr>
        <w:spacing w:after="0"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Шкала оцінок ризиків із предметами (бали)</w:t>
      </w:r>
    </w:p>
    <w:tbl>
      <w:tblPr>
        <w:tblStyle w:val="a6"/>
        <w:tblW w:w="0" w:type="auto"/>
        <w:tblLook w:val="04A0" w:firstRow="1" w:lastRow="0" w:firstColumn="1" w:lastColumn="0" w:noHBand="0" w:noVBand="1"/>
      </w:tblPr>
      <w:tblGrid>
        <w:gridCol w:w="1101"/>
        <w:gridCol w:w="8470"/>
      </w:tblGrid>
      <w:tr w:rsidR="00C54D62" w:rsidRPr="007409C5" w:rsidTr="00C54D62">
        <w:tc>
          <w:tcPr>
            <w:tcW w:w="1101"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Бали</w:t>
            </w:r>
          </w:p>
        </w:tc>
        <w:tc>
          <w:tcPr>
            <w:tcW w:w="8470"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Критерії оцінок техніки виконання контрольних випробувань</w:t>
            </w:r>
          </w:p>
        </w:tc>
      </w:tr>
      <w:tr w:rsidR="00C54D62" w:rsidRPr="007409C5" w:rsidTr="00C54D62">
        <w:tc>
          <w:tcPr>
            <w:tcW w:w="1101"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10</w:t>
            </w:r>
          </w:p>
        </w:tc>
        <w:tc>
          <w:tcPr>
            <w:tcW w:w="8470"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ідеальне безпомилкове виконання ризику</w:t>
            </w:r>
          </w:p>
        </w:tc>
      </w:tr>
      <w:tr w:rsidR="00C54D62" w:rsidRPr="007409C5" w:rsidTr="00C54D62">
        <w:tc>
          <w:tcPr>
            <w:tcW w:w="1101"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9</w:t>
            </w:r>
          </w:p>
        </w:tc>
        <w:tc>
          <w:tcPr>
            <w:tcW w:w="8470"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одна незначна помилка під час виконання ризику</w:t>
            </w:r>
          </w:p>
        </w:tc>
      </w:tr>
      <w:tr w:rsidR="00C54D62" w:rsidRPr="007409C5" w:rsidTr="00C54D62">
        <w:tc>
          <w:tcPr>
            <w:tcW w:w="1101"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8</w:t>
            </w:r>
          </w:p>
        </w:tc>
        <w:tc>
          <w:tcPr>
            <w:tcW w:w="8470"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середня помилка у техніці виконання ризику, чи дві дрібних</w:t>
            </w:r>
          </w:p>
        </w:tc>
      </w:tr>
      <w:tr w:rsidR="00C54D62" w:rsidRPr="007409C5" w:rsidTr="00C54D62">
        <w:tc>
          <w:tcPr>
            <w:tcW w:w="1101"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7</w:t>
            </w:r>
          </w:p>
        </w:tc>
        <w:tc>
          <w:tcPr>
            <w:tcW w:w="8470"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дрібна помилка у техніці виконання ризику чи незначне зниження амплітуди руху</w:t>
            </w:r>
          </w:p>
        </w:tc>
      </w:tr>
      <w:tr w:rsidR="00C54D62" w:rsidRPr="007409C5" w:rsidTr="00C54D62">
        <w:tc>
          <w:tcPr>
            <w:tcW w:w="1101"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6</w:t>
            </w:r>
          </w:p>
        </w:tc>
        <w:tc>
          <w:tcPr>
            <w:tcW w:w="8470"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збереження форми кидка при допущенні середньої помилки у техніці</w:t>
            </w:r>
          </w:p>
        </w:tc>
      </w:tr>
      <w:tr w:rsidR="00C54D62" w:rsidRPr="007409C5" w:rsidTr="00C54D62">
        <w:tc>
          <w:tcPr>
            <w:tcW w:w="1101"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5</w:t>
            </w:r>
          </w:p>
        </w:tc>
        <w:tc>
          <w:tcPr>
            <w:tcW w:w="8470"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виконання ризику зі значною помилкою у техніці</w:t>
            </w:r>
          </w:p>
        </w:tc>
      </w:tr>
      <w:tr w:rsidR="00C54D62" w:rsidRPr="007409C5" w:rsidTr="00C54D62">
        <w:tc>
          <w:tcPr>
            <w:tcW w:w="1101"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8470"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порушення форми кидка або недостатня висота</w:t>
            </w:r>
          </w:p>
        </w:tc>
      </w:tr>
      <w:tr w:rsidR="00C54D62" w:rsidRPr="007409C5" w:rsidTr="00C54D62">
        <w:tc>
          <w:tcPr>
            <w:tcW w:w="1101"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w:t>
            </w:r>
          </w:p>
        </w:tc>
        <w:tc>
          <w:tcPr>
            <w:tcW w:w="8470" w:type="dxa"/>
          </w:tcPr>
          <w:p w:rsidR="00C54D62" w:rsidRPr="007409C5" w:rsidRDefault="00A7200B"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відсутність необхідної площини з кількома дрібними помилками на основі ризику</w:t>
            </w:r>
          </w:p>
        </w:tc>
      </w:tr>
      <w:tr w:rsidR="00C54D62" w:rsidRPr="007409C5" w:rsidTr="00C54D62">
        <w:tc>
          <w:tcPr>
            <w:tcW w:w="1101"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w:t>
            </w:r>
          </w:p>
        </w:tc>
        <w:tc>
          <w:tcPr>
            <w:tcW w:w="8470" w:type="dxa"/>
          </w:tcPr>
          <w:p w:rsidR="00C54D62" w:rsidRPr="007409C5" w:rsidRDefault="00A7200B"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груба помилка в основі техніки ризику, що виконується</w:t>
            </w:r>
          </w:p>
        </w:tc>
      </w:tr>
      <w:tr w:rsidR="00C54D62" w:rsidRPr="007409C5" w:rsidTr="00C54D62">
        <w:tc>
          <w:tcPr>
            <w:tcW w:w="1101" w:type="dxa"/>
          </w:tcPr>
          <w:p w:rsidR="00C54D62" w:rsidRPr="007409C5" w:rsidRDefault="00C54D62" w:rsidP="00C54D62">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8470" w:type="dxa"/>
          </w:tcPr>
          <w:p w:rsidR="00C54D62" w:rsidRPr="007409C5" w:rsidRDefault="00A7200B" w:rsidP="00A7200B">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падіння предмета при виконанні ризику</w:t>
            </w:r>
          </w:p>
        </w:tc>
      </w:tr>
    </w:tbl>
    <w:p w:rsidR="00C54D62" w:rsidRPr="007409C5" w:rsidRDefault="00C54D62" w:rsidP="00A7200B">
      <w:pPr>
        <w:spacing w:after="0" w:line="360" w:lineRule="auto"/>
        <w:jc w:val="center"/>
        <w:rPr>
          <w:rFonts w:ascii="Times New Roman" w:eastAsia="Times New Roman" w:hAnsi="Times New Roman" w:cs="Times New Roman"/>
          <w:color w:val="000000"/>
          <w:sz w:val="28"/>
          <w:szCs w:val="27"/>
          <w:lang w:val="uk-UA" w:eastAsia="uk-UA"/>
        </w:rPr>
      </w:pPr>
    </w:p>
    <w:p w:rsidR="00A7200B" w:rsidRPr="007409C5" w:rsidRDefault="007E6CED" w:rsidP="007E6CED">
      <w:pPr>
        <w:spacing w:after="0" w:line="360" w:lineRule="auto"/>
        <w:ind w:firstLine="708"/>
        <w:jc w:val="center"/>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Педагогічний експеримент</w:t>
      </w:r>
    </w:p>
    <w:p w:rsidR="00A7200B" w:rsidRPr="007409C5" w:rsidRDefault="00A7200B" w:rsidP="00A7200B">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Педагогічний експеримент проводився на базі Васильківської ДЮСШ м. Васильки Київська область з грудня 2021 по лютий 2022 р. В експерименті брали участь дівчата, які займаються художньою гімнастикою у віці 8-10 років, розділені на дві групи по 14 осіб – контрольна (КГ) та експериментальна групи (ЕГ).</w:t>
      </w:r>
    </w:p>
    <w:p w:rsidR="00A7200B" w:rsidRPr="007409C5" w:rsidRDefault="00A7200B" w:rsidP="00A7200B">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На основі пошукових досліджень: теоретичний аналіз та узагальнення літературних даних, опитування фахівців у вигляді анкетування, педагогічних спостережень, були розроблені 3 експериментальні комплекси вправ на розвиток координаційних здібностей з використанням предметів художньої гімнастики для дівчат 8-10 років з 3-ма рівнями складності (низький, середній, високий). </w:t>
      </w:r>
    </w:p>
    <w:p w:rsidR="00A7200B" w:rsidRPr="007409C5" w:rsidRDefault="00A7200B" w:rsidP="00A7200B">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 xml:space="preserve">У розроблених комплексах використовувався один або одночасно 2 предмети в різних руках. </w:t>
      </w:r>
    </w:p>
    <w:p w:rsidR="00A7200B" w:rsidRPr="007409C5" w:rsidRDefault="00A7200B" w:rsidP="00A7200B">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До першого комплексу включалися вправи на розвиток координаційних здібностей без предмета (низький рівень складності) у підготовчому періоді. Комплекс був включений до підготовчої частини тренувального заняття.</w:t>
      </w:r>
    </w:p>
    <w:p w:rsidR="00A7200B" w:rsidRPr="007409C5" w:rsidRDefault="00A7200B" w:rsidP="00A7200B">
      <w:pPr>
        <w:spacing w:after="0" w:line="360" w:lineRule="auto"/>
        <w:ind w:firstLine="708"/>
        <w:jc w:val="right"/>
        <w:rPr>
          <w:rFonts w:ascii="Times New Roman" w:eastAsia="Times New Roman" w:hAnsi="Times New Roman" w:cs="Times New Roman"/>
          <w:i/>
          <w:color w:val="000000"/>
          <w:sz w:val="28"/>
          <w:szCs w:val="27"/>
          <w:lang w:val="uk-UA" w:eastAsia="uk-UA"/>
        </w:rPr>
      </w:pPr>
      <w:r w:rsidRPr="007409C5">
        <w:rPr>
          <w:rFonts w:ascii="Times New Roman" w:eastAsia="Times New Roman" w:hAnsi="Times New Roman" w:cs="Times New Roman"/>
          <w:i/>
          <w:color w:val="000000"/>
          <w:sz w:val="28"/>
          <w:szCs w:val="27"/>
          <w:lang w:val="uk-UA" w:eastAsia="uk-UA"/>
        </w:rPr>
        <w:t>Таблиця 2.2.</w:t>
      </w:r>
    </w:p>
    <w:p w:rsidR="00A7200B" w:rsidRPr="007409C5" w:rsidRDefault="00A7200B" w:rsidP="00A7200B">
      <w:pPr>
        <w:spacing w:after="0" w:line="360" w:lineRule="auto"/>
        <w:ind w:firstLine="708"/>
        <w:jc w:val="both"/>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Перший експериментальний комплекс вправ на розвиток координаційних здібностей для дівчат 8-10 років, які займаються художньою гімнастикою. 1 комплекс – низький рівень складності (тривалість 3 тижні)</w:t>
      </w:r>
    </w:p>
    <w:tbl>
      <w:tblPr>
        <w:tblStyle w:val="a6"/>
        <w:tblW w:w="0" w:type="auto"/>
        <w:tblLayout w:type="fixed"/>
        <w:tblLook w:val="04A0" w:firstRow="1" w:lastRow="0" w:firstColumn="1" w:lastColumn="0" w:noHBand="0" w:noVBand="1"/>
      </w:tblPr>
      <w:tblGrid>
        <w:gridCol w:w="534"/>
        <w:gridCol w:w="4251"/>
        <w:gridCol w:w="852"/>
        <w:gridCol w:w="3934"/>
      </w:tblGrid>
      <w:tr w:rsidR="00F9752E" w:rsidRPr="007409C5" w:rsidTr="002C2EEC">
        <w:tc>
          <w:tcPr>
            <w:tcW w:w="534"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w:t>
            </w:r>
          </w:p>
        </w:tc>
        <w:tc>
          <w:tcPr>
            <w:tcW w:w="4251"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Опис вправи</w:t>
            </w:r>
          </w:p>
        </w:tc>
        <w:tc>
          <w:tcPr>
            <w:tcW w:w="852"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Хвилини</w:t>
            </w:r>
          </w:p>
        </w:tc>
        <w:tc>
          <w:tcPr>
            <w:tcW w:w="3934"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Методичні вказівки</w:t>
            </w:r>
          </w:p>
        </w:tc>
      </w:tr>
      <w:tr w:rsidR="00F9752E" w:rsidRPr="007409C5" w:rsidTr="002C2EEC">
        <w:tc>
          <w:tcPr>
            <w:tcW w:w="534"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4251"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Під час бігу, за командою тренера зупинка два «шені»</w:t>
            </w:r>
          </w:p>
        </w:tc>
        <w:tc>
          <w:tcPr>
            <w:tcW w:w="852"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3934" w:type="dxa"/>
          </w:tcPr>
          <w:p w:rsidR="00F9752E" w:rsidRPr="007409C5" w:rsidRDefault="00F9752E" w:rsidP="00F9752E">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Подавати команди з різним інтервалом часу</w:t>
            </w:r>
          </w:p>
        </w:tc>
      </w:tr>
      <w:tr w:rsidR="00F9752E" w:rsidRPr="007409C5" w:rsidTr="002C2EEC">
        <w:tc>
          <w:tcPr>
            <w:tcW w:w="534"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w:t>
            </w:r>
          </w:p>
        </w:tc>
        <w:tc>
          <w:tcPr>
            <w:tcW w:w="4251"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Під час бігу, за командою тренера «шене», продовжуємо біг в інший бік.</w:t>
            </w:r>
          </w:p>
        </w:tc>
        <w:tc>
          <w:tcPr>
            <w:tcW w:w="852"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3934"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Подавати команди з різним інтервалом часу</w:t>
            </w:r>
          </w:p>
        </w:tc>
      </w:tr>
      <w:tr w:rsidR="00F9752E" w:rsidRPr="007409C5" w:rsidTr="002C2EEC">
        <w:tc>
          <w:tcPr>
            <w:tcW w:w="534"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w:t>
            </w:r>
          </w:p>
        </w:tc>
        <w:tc>
          <w:tcPr>
            <w:tcW w:w="4251"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Біг з високим підніманням, за командою тренера виконується перекид уперед, продовжити біг.</w:t>
            </w:r>
          </w:p>
        </w:tc>
        <w:tc>
          <w:tcPr>
            <w:tcW w:w="852"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3934"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Подавати команди з різним інтервалом часу</w:t>
            </w:r>
          </w:p>
        </w:tc>
      </w:tr>
      <w:tr w:rsidR="00F9752E" w:rsidRPr="007409C5" w:rsidTr="002C2EEC">
        <w:tc>
          <w:tcPr>
            <w:tcW w:w="534"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51"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Біг з високим підніманням, по команді тренера виконується перекид вперед, потім встати і зробити рівновагу «ластівка»</w:t>
            </w:r>
          </w:p>
        </w:tc>
        <w:tc>
          <w:tcPr>
            <w:tcW w:w="852"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3934" w:type="dxa"/>
          </w:tcPr>
          <w:p w:rsidR="00F9752E" w:rsidRPr="007409C5" w:rsidRDefault="00F9752E"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Рівновага виконується на прямій нозі, високих </w:t>
            </w:r>
            <w:r w:rsidR="001D18C9" w:rsidRPr="007409C5">
              <w:rPr>
                <w:rFonts w:ascii="Times New Roman" w:eastAsia="Times New Roman" w:hAnsi="Times New Roman" w:cs="Times New Roman"/>
                <w:color w:val="000000"/>
                <w:sz w:val="28"/>
                <w:szCs w:val="27"/>
                <w:lang w:val="uk-UA" w:eastAsia="uk-UA"/>
              </w:rPr>
              <w:t>вшпиньках</w:t>
            </w:r>
            <w:r w:rsidRPr="007409C5">
              <w:rPr>
                <w:rFonts w:ascii="Times New Roman" w:eastAsia="Times New Roman" w:hAnsi="Times New Roman" w:cs="Times New Roman"/>
                <w:color w:val="000000"/>
                <w:sz w:val="28"/>
                <w:szCs w:val="27"/>
                <w:lang w:val="uk-UA" w:eastAsia="uk-UA"/>
              </w:rPr>
              <w:t>, простояти якомога довше.</w:t>
            </w:r>
          </w:p>
        </w:tc>
      </w:tr>
      <w:tr w:rsidR="00F9752E" w:rsidRPr="007409C5" w:rsidTr="002C2EEC">
        <w:tc>
          <w:tcPr>
            <w:tcW w:w="534" w:type="dxa"/>
          </w:tcPr>
          <w:p w:rsidR="00F9752E" w:rsidRPr="007409C5" w:rsidRDefault="005865AB"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5</w:t>
            </w:r>
          </w:p>
        </w:tc>
        <w:tc>
          <w:tcPr>
            <w:tcW w:w="4251" w:type="dxa"/>
          </w:tcPr>
          <w:p w:rsidR="00F9752E"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По ходу руху виконати 10 «шене» і пройти по одній лінії на </w:t>
            </w:r>
            <w:r w:rsidR="001D18C9" w:rsidRPr="007409C5">
              <w:rPr>
                <w:rFonts w:ascii="Times New Roman" w:eastAsia="Times New Roman" w:hAnsi="Times New Roman" w:cs="Times New Roman"/>
                <w:color w:val="000000"/>
                <w:sz w:val="28"/>
                <w:szCs w:val="27"/>
                <w:lang w:val="uk-UA" w:eastAsia="uk-UA"/>
              </w:rPr>
              <w:t>вшпиньках</w:t>
            </w:r>
          </w:p>
        </w:tc>
        <w:tc>
          <w:tcPr>
            <w:tcW w:w="852" w:type="dxa"/>
          </w:tcPr>
          <w:p w:rsidR="00F9752E"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3934" w:type="dxa"/>
          </w:tcPr>
          <w:p w:rsidR="00F9752E"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Пройти по одній лінії на високих </w:t>
            </w:r>
            <w:r w:rsidR="001D18C9" w:rsidRPr="007409C5">
              <w:rPr>
                <w:rFonts w:ascii="Times New Roman" w:eastAsia="Times New Roman" w:hAnsi="Times New Roman" w:cs="Times New Roman"/>
                <w:color w:val="000000"/>
                <w:sz w:val="28"/>
                <w:szCs w:val="27"/>
                <w:lang w:val="uk-UA" w:eastAsia="uk-UA"/>
              </w:rPr>
              <w:t>вшпиньках</w:t>
            </w:r>
            <w:r w:rsidRPr="007409C5">
              <w:rPr>
                <w:rFonts w:ascii="Times New Roman" w:eastAsia="Times New Roman" w:hAnsi="Times New Roman" w:cs="Times New Roman"/>
                <w:color w:val="000000"/>
                <w:sz w:val="28"/>
                <w:szCs w:val="27"/>
                <w:lang w:val="uk-UA" w:eastAsia="uk-UA"/>
              </w:rPr>
              <w:t>, пряма спина, руки прямі в сторони</w:t>
            </w:r>
          </w:p>
        </w:tc>
      </w:tr>
      <w:tr w:rsidR="00F9752E" w:rsidRPr="007409C5" w:rsidTr="002C2EEC">
        <w:tc>
          <w:tcPr>
            <w:tcW w:w="534" w:type="dxa"/>
          </w:tcPr>
          <w:p w:rsidR="00F9752E"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6</w:t>
            </w:r>
          </w:p>
        </w:tc>
        <w:tc>
          <w:tcPr>
            <w:tcW w:w="4251" w:type="dxa"/>
          </w:tcPr>
          <w:p w:rsidR="00F9752E"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Виконати три перекиди вперед, </w:t>
            </w:r>
            <w:r w:rsidRPr="007409C5">
              <w:rPr>
                <w:rFonts w:ascii="Times New Roman" w:eastAsia="Times New Roman" w:hAnsi="Times New Roman" w:cs="Times New Roman"/>
                <w:color w:val="000000"/>
                <w:sz w:val="28"/>
                <w:szCs w:val="27"/>
                <w:lang w:val="uk-UA" w:eastAsia="uk-UA"/>
              </w:rPr>
              <w:lastRenderedPageBreak/>
              <w:t>встати і зробити два перевороти боком, потім виконати рівновагу «Ластівка»</w:t>
            </w:r>
          </w:p>
        </w:tc>
        <w:tc>
          <w:tcPr>
            <w:tcW w:w="852" w:type="dxa"/>
          </w:tcPr>
          <w:p w:rsidR="00F9752E"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1</w:t>
            </w:r>
          </w:p>
        </w:tc>
        <w:tc>
          <w:tcPr>
            <w:tcW w:w="3934" w:type="dxa"/>
          </w:tcPr>
          <w:p w:rsidR="00F9752E"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Рівновага виконується на </w:t>
            </w:r>
            <w:r w:rsidRPr="007409C5">
              <w:rPr>
                <w:rFonts w:ascii="Times New Roman" w:eastAsia="Times New Roman" w:hAnsi="Times New Roman" w:cs="Times New Roman"/>
                <w:color w:val="000000"/>
                <w:sz w:val="28"/>
                <w:szCs w:val="27"/>
                <w:lang w:val="uk-UA" w:eastAsia="uk-UA"/>
              </w:rPr>
              <w:lastRenderedPageBreak/>
              <w:t xml:space="preserve">прямій нозі, високих </w:t>
            </w:r>
            <w:r w:rsidR="001D18C9" w:rsidRPr="007409C5">
              <w:rPr>
                <w:rFonts w:ascii="Times New Roman" w:eastAsia="Times New Roman" w:hAnsi="Times New Roman" w:cs="Times New Roman"/>
                <w:color w:val="000000"/>
                <w:sz w:val="28"/>
                <w:szCs w:val="27"/>
                <w:lang w:val="uk-UA" w:eastAsia="uk-UA"/>
              </w:rPr>
              <w:t>вшпиньках</w:t>
            </w:r>
            <w:r w:rsidRPr="007409C5">
              <w:rPr>
                <w:rFonts w:ascii="Times New Roman" w:eastAsia="Times New Roman" w:hAnsi="Times New Roman" w:cs="Times New Roman"/>
                <w:color w:val="000000"/>
                <w:sz w:val="28"/>
                <w:szCs w:val="27"/>
                <w:lang w:val="uk-UA" w:eastAsia="uk-UA"/>
              </w:rPr>
              <w:t>, простояти якомога довше.</w:t>
            </w:r>
          </w:p>
        </w:tc>
      </w:tr>
      <w:tr w:rsidR="00F9752E" w:rsidRPr="007409C5" w:rsidTr="002C2EEC">
        <w:tc>
          <w:tcPr>
            <w:tcW w:w="534" w:type="dxa"/>
          </w:tcPr>
          <w:p w:rsidR="00F9752E"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7</w:t>
            </w:r>
          </w:p>
        </w:tc>
        <w:tc>
          <w:tcPr>
            <w:tcW w:w="4251" w:type="dxa"/>
          </w:tcPr>
          <w:p w:rsidR="00F9752E"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Два перекиди вперед, два перевороти боком, два «шені», зафіксувати рівновагу «Ластівка»</w:t>
            </w:r>
          </w:p>
        </w:tc>
        <w:tc>
          <w:tcPr>
            <w:tcW w:w="852" w:type="dxa"/>
          </w:tcPr>
          <w:p w:rsidR="00F9752E"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3934" w:type="dxa"/>
          </w:tcPr>
          <w:p w:rsidR="00F9752E"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Рівновага виконується на прямій нозі, високих </w:t>
            </w:r>
            <w:r w:rsidR="001D18C9" w:rsidRPr="007409C5">
              <w:rPr>
                <w:rFonts w:ascii="Times New Roman" w:eastAsia="Times New Roman" w:hAnsi="Times New Roman" w:cs="Times New Roman"/>
                <w:color w:val="000000"/>
                <w:sz w:val="28"/>
                <w:szCs w:val="27"/>
                <w:lang w:val="uk-UA" w:eastAsia="uk-UA"/>
              </w:rPr>
              <w:t>вшпиньках</w:t>
            </w:r>
            <w:r w:rsidRPr="007409C5">
              <w:rPr>
                <w:rFonts w:ascii="Times New Roman" w:eastAsia="Times New Roman" w:hAnsi="Times New Roman" w:cs="Times New Roman"/>
                <w:color w:val="000000"/>
                <w:sz w:val="28"/>
                <w:szCs w:val="27"/>
                <w:lang w:val="uk-UA" w:eastAsia="uk-UA"/>
              </w:rPr>
              <w:t>. Завдання зафіксувати рівновагу якомога довше.</w:t>
            </w:r>
          </w:p>
        </w:tc>
      </w:tr>
      <w:tr w:rsidR="004D4E09" w:rsidRPr="007409C5" w:rsidTr="002C2EEC">
        <w:tc>
          <w:tcPr>
            <w:tcW w:w="534" w:type="dxa"/>
          </w:tcPr>
          <w:p w:rsidR="004D4E09"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8</w:t>
            </w:r>
          </w:p>
        </w:tc>
        <w:tc>
          <w:tcPr>
            <w:tcW w:w="4251" w:type="dxa"/>
          </w:tcPr>
          <w:p w:rsidR="004D4E09"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Біг з високим підніманням, по команді виконати: два перекиди вперед, два колеса і зафіксувати рівновагу «Пасі»</w:t>
            </w:r>
          </w:p>
        </w:tc>
        <w:tc>
          <w:tcPr>
            <w:tcW w:w="852" w:type="dxa"/>
          </w:tcPr>
          <w:p w:rsidR="004D4E09"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3934" w:type="dxa"/>
          </w:tcPr>
          <w:p w:rsidR="004D4E09"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Рівновагу виконується на прямій нозі, високих </w:t>
            </w:r>
            <w:r w:rsidR="001D18C9" w:rsidRPr="007409C5">
              <w:rPr>
                <w:rFonts w:ascii="Times New Roman" w:eastAsia="Times New Roman" w:hAnsi="Times New Roman" w:cs="Times New Roman"/>
                <w:color w:val="000000"/>
                <w:sz w:val="28"/>
                <w:szCs w:val="27"/>
                <w:lang w:val="uk-UA" w:eastAsia="uk-UA"/>
              </w:rPr>
              <w:t>вшпиньках</w:t>
            </w:r>
            <w:r w:rsidRPr="007409C5">
              <w:rPr>
                <w:rFonts w:ascii="Times New Roman" w:eastAsia="Times New Roman" w:hAnsi="Times New Roman" w:cs="Times New Roman"/>
                <w:color w:val="000000"/>
                <w:sz w:val="28"/>
                <w:szCs w:val="27"/>
                <w:lang w:val="uk-UA" w:eastAsia="uk-UA"/>
              </w:rPr>
              <w:t>, зафіксувати рівновагу, як можна довше.</w:t>
            </w:r>
          </w:p>
        </w:tc>
      </w:tr>
      <w:tr w:rsidR="004D4E09" w:rsidRPr="007409C5" w:rsidTr="002C2EEC">
        <w:tc>
          <w:tcPr>
            <w:tcW w:w="534" w:type="dxa"/>
          </w:tcPr>
          <w:p w:rsidR="004D4E09"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9</w:t>
            </w:r>
          </w:p>
        </w:tc>
        <w:tc>
          <w:tcPr>
            <w:tcW w:w="4251" w:type="dxa"/>
          </w:tcPr>
          <w:p w:rsidR="004D4E09" w:rsidRPr="007409C5" w:rsidRDefault="004D4E09" w:rsidP="004D4E09">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Виконати «шені», переворот вперед, перекид вперед, вистрибування з напівприсіду, коліна до грудей</w:t>
            </w:r>
          </w:p>
          <w:p w:rsidR="004D4E09"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p>
        </w:tc>
        <w:tc>
          <w:tcPr>
            <w:tcW w:w="852" w:type="dxa"/>
          </w:tcPr>
          <w:p w:rsidR="004D4E09"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3934" w:type="dxa"/>
          </w:tcPr>
          <w:p w:rsidR="004D4E09"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Під час перевороту – коліни прямі, під час перекиду дотримуватись угруповання, під час вистрибування коліна до грудей.</w:t>
            </w:r>
          </w:p>
        </w:tc>
      </w:tr>
      <w:tr w:rsidR="004D4E09" w:rsidRPr="007409C5" w:rsidTr="002C2EEC">
        <w:tc>
          <w:tcPr>
            <w:tcW w:w="534" w:type="dxa"/>
          </w:tcPr>
          <w:p w:rsidR="004D4E09"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10</w:t>
            </w:r>
          </w:p>
        </w:tc>
        <w:tc>
          <w:tcPr>
            <w:tcW w:w="4251" w:type="dxa"/>
          </w:tcPr>
          <w:p w:rsidR="004D4E09" w:rsidRPr="007409C5" w:rsidRDefault="004D4E09" w:rsidP="004D4E09">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Виконати переворот назад, «шені», переворот боком, рівновагу з ногою вперед.</w:t>
            </w:r>
          </w:p>
          <w:p w:rsidR="004D4E09"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p>
        </w:tc>
        <w:tc>
          <w:tcPr>
            <w:tcW w:w="852" w:type="dxa"/>
          </w:tcPr>
          <w:p w:rsidR="004D4E09"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3934" w:type="dxa"/>
          </w:tcPr>
          <w:p w:rsidR="004D4E09" w:rsidRPr="007409C5" w:rsidRDefault="004D4E09" w:rsidP="00A7200B">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Під час перевороту ноги прямі, рівновага виконується на прямій нозі, високих </w:t>
            </w:r>
            <w:r w:rsidR="001D18C9" w:rsidRPr="007409C5">
              <w:rPr>
                <w:rFonts w:ascii="Times New Roman" w:eastAsia="Times New Roman" w:hAnsi="Times New Roman" w:cs="Times New Roman"/>
                <w:color w:val="000000"/>
                <w:sz w:val="28"/>
                <w:szCs w:val="27"/>
                <w:lang w:val="uk-UA" w:eastAsia="uk-UA"/>
              </w:rPr>
              <w:t>вшпиньках</w:t>
            </w:r>
            <w:r w:rsidRPr="007409C5">
              <w:rPr>
                <w:rFonts w:ascii="Times New Roman" w:eastAsia="Times New Roman" w:hAnsi="Times New Roman" w:cs="Times New Roman"/>
                <w:color w:val="000000"/>
                <w:sz w:val="28"/>
                <w:szCs w:val="27"/>
                <w:lang w:val="uk-UA" w:eastAsia="uk-UA"/>
              </w:rPr>
              <w:t>, нога під прямим кутом. Завдання зафіксувати рівновагу якомога довше.</w:t>
            </w:r>
          </w:p>
        </w:tc>
      </w:tr>
      <w:tr w:rsidR="004D4E09" w:rsidRPr="007409C5" w:rsidTr="004D4E09">
        <w:tc>
          <w:tcPr>
            <w:tcW w:w="9571" w:type="dxa"/>
            <w:gridSpan w:val="4"/>
          </w:tcPr>
          <w:p w:rsidR="002C2EEC" w:rsidRPr="007409C5" w:rsidRDefault="002C2EEC" w:rsidP="002C2EEC">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 комплекс – низький рівень складності (тривалість 2 тижні)</w:t>
            </w:r>
          </w:p>
          <w:p w:rsidR="004D4E09" w:rsidRPr="007409C5" w:rsidRDefault="004D4E09" w:rsidP="002C2EEC">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Рекомендації щодо застосування: комплекс вправ потрібно виконувати на початку основної частини</w:t>
            </w:r>
          </w:p>
        </w:tc>
      </w:tr>
    </w:tbl>
    <w:p w:rsidR="00A7200B" w:rsidRPr="007409C5" w:rsidRDefault="00A7200B" w:rsidP="002C2EEC">
      <w:pPr>
        <w:spacing w:after="0" w:line="360" w:lineRule="auto"/>
        <w:ind w:firstLine="708"/>
        <w:jc w:val="both"/>
        <w:rPr>
          <w:rFonts w:ascii="Times New Roman" w:eastAsia="Times New Roman" w:hAnsi="Times New Roman" w:cs="Times New Roman"/>
          <w:color w:val="000000"/>
          <w:sz w:val="28"/>
          <w:szCs w:val="27"/>
          <w:lang w:val="uk-UA" w:eastAsia="uk-UA"/>
        </w:rPr>
      </w:pPr>
    </w:p>
    <w:p w:rsidR="002C2EEC" w:rsidRPr="007409C5" w:rsidRDefault="002C2EEC" w:rsidP="002C2EEC">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Другий комплекс, що включав в себе вправи на координацію, з одним з предметів художньої гімнастики (скакалка, обруч,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яч) середній рівень </w:t>
      </w:r>
      <w:r w:rsidRPr="007409C5">
        <w:rPr>
          <w:rFonts w:ascii="Times New Roman" w:eastAsia="Times New Roman" w:hAnsi="Times New Roman" w:cs="Times New Roman"/>
          <w:color w:val="000000"/>
          <w:sz w:val="28"/>
          <w:szCs w:val="27"/>
          <w:lang w:val="uk-UA" w:eastAsia="uk-UA"/>
        </w:rPr>
        <w:lastRenderedPageBreak/>
        <w:t>складності, в передзмагальному періоді. Комплекс був включений, в заключну частину, тренувального заняття.</w:t>
      </w:r>
    </w:p>
    <w:p w:rsidR="002C2EEC" w:rsidRPr="007409C5" w:rsidRDefault="002C2EEC" w:rsidP="002C2EEC">
      <w:pPr>
        <w:spacing w:after="0" w:line="360" w:lineRule="auto"/>
        <w:ind w:firstLine="708"/>
        <w:jc w:val="right"/>
        <w:rPr>
          <w:rFonts w:ascii="Times New Roman" w:eastAsia="Times New Roman" w:hAnsi="Times New Roman" w:cs="Times New Roman"/>
          <w:i/>
          <w:color w:val="000000"/>
          <w:sz w:val="28"/>
          <w:szCs w:val="27"/>
          <w:lang w:val="uk-UA" w:eastAsia="uk-UA"/>
        </w:rPr>
      </w:pPr>
      <w:r w:rsidRPr="007409C5">
        <w:rPr>
          <w:rFonts w:ascii="Times New Roman" w:eastAsia="Times New Roman" w:hAnsi="Times New Roman" w:cs="Times New Roman"/>
          <w:i/>
          <w:color w:val="000000"/>
          <w:sz w:val="28"/>
          <w:szCs w:val="27"/>
          <w:lang w:val="uk-UA" w:eastAsia="uk-UA"/>
        </w:rPr>
        <w:t>Таблиця 2.3.</w:t>
      </w:r>
    </w:p>
    <w:p w:rsidR="002C2EEC" w:rsidRPr="007409C5" w:rsidRDefault="002C2EEC" w:rsidP="002C2EEC">
      <w:pPr>
        <w:spacing w:after="0" w:line="360" w:lineRule="auto"/>
        <w:ind w:firstLine="708"/>
        <w:jc w:val="both"/>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 xml:space="preserve">Другий експериментальний комплекс вправ в розвитку координаційних здібностей з допомогою предметів художньої гімнастики для </w:t>
      </w:r>
      <w:r w:rsidR="00DC73F8" w:rsidRPr="007409C5">
        <w:rPr>
          <w:rFonts w:ascii="Times New Roman" w:eastAsia="Times New Roman" w:hAnsi="Times New Roman" w:cs="Times New Roman"/>
          <w:b/>
          <w:color w:val="000000"/>
          <w:sz w:val="28"/>
          <w:szCs w:val="27"/>
          <w:lang w:val="uk-UA" w:eastAsia="uk-UA"/>
        </w:rPr>
        <w:t>ді</w:t>
      </w:r>
      <w:r w:rsidRPr="007409C5">
        <w:rPr>
          <w:rFonts w:ascii="Times New Roman" w:eastAsia="Times New Roman" w:hAnsi="Times New Roman" w:cs="Times New Roman"/>
          <w:b/>
          <w:color w:val="000000"/>
          <w:sz w:val="28"/>
          <w:szCs w:val="27"/>
          <w:lang w:val="uk-UA" w:eastAsia="uk-UA"/>
        </w:rPr>
        <w:t>вчат 8-10 років. 2 комплекс – середній рівень складності (тривалість 4 тижня)</w:t>
      </w:r>
    </w:p>
    <w:tbl>
      <w:tblPr>
        <w:tblStyle w:val="a6"/>
        <w:tblW w:w="0" w:type="auto"/>
        <w:tblLayout w:type="fixed"/>
        <w:tblLook w:val="04A0" w:firstRow="1" w:lastRow="0" w:firstColumn="1" w:lastColumn="0" w:noHBand="0" w:noVBand="1"/>
      </w:tblPr>
      <w:tblGrid>
        <w:gridCol w:w="675"/>
        <w:gridCol w:w="3828"/>
        <w:gridCol w:w="850"/>
        <w:gridCol w:w="4218"/>
      </w:tblGrid>
      <w:tr w:rsidR="002C2EEC" w:rsidRPr="007409C5" w:rsidTr="002C2EEC">
        <w:tc>
          <w:tcPr>
            <w:tcW w:w="675"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w:t>
            </w:r>
          </w:p>
        </w:tc>
        <w:tc>
          <w:tcPr>
            <w:tcW w:w="382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Опис вправи</w:t>
            </w:r>
          </w:p>
        </w:tc>
        <w:tc>
          <w:tcPr>
            <w:tcW w:w="850"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Хвилини</w:t>
            </w:r>
          </w:p>
        </w:tc>
        <w:tc>
          <w:tcPr>
            <w:tcW w:w="421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Методичні вказівки</w:t>
            </w:r>
          </w:p>
        </w:tc>
      </w:tr>
      <w:tr w:rsidR="002C2EEC" w:rsidRPr="007409C5" w:rsidTr="002C2EEC">
        <w:tc>
          <w:tcPr>
            <w:tcW w:w="675"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382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скакалки вперед, два «шені», лов за два вузли.</w:t>
            </w:r>
          </w:p>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Ускладнення: лов за два вузли у вхід у скакалку.</w:t>
            </w:r>
          </w:p>
        </w:tc>
        <w:tc>
          <w:tcPr>
            <w:tcW w:w="850"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Спина пряма, руки прямі у ліктьових суглобах</w:t>
            </w:r>
          </w:p>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p>
        </w:tc>
      </w:tr>
      <w:tr w:rsidR="002C2EEC" w:rsidRPr="007409C5" w:rsidTr="002C2EEC">
        <w:tc>
          <w:tcPr>
            <w:tcW w:w="675"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w:t>
            </w:r>
          </w:p>
        </w:tc>
        <w:tc>
          <w:tcPr>
            <w:tcW w:w="382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скакалки вперед, «шені», ловлячи на шию під час перевороту боком.</w:t>
            </w:r>
          </w:p>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Ускладнення: два «шені»</w:t>
            </w:r>
          </w:p>
        </w:tc>
        <w:tc>
          <w:tcPr>
            <w:tcW w:w="850"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Спина пряма, руки прямі у ліктьових суглобах</w:t>
            </w:r>
          </w:p>
        </w:tc>
      </w:tr>
      <w:tr w:rsidR="002C2EEC" w:rsidRPr="007409C5" w:rsidTr="002C2EEC">
        <w:tc>
          <w:tcPr>
            <w:tcW w:w="675"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w:t>
            </w:r>
          </w:p>
        </w:tc>
        <w:tc>
          <w:tcPr>
            <w:tcW w:w="382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скакалки вперед, під час польоту переворот уперед, перекид вперед, ловля ногами</w:t>
            </w:r>
          </w:p>
        </w:tc>
        <w:tc>
          <w:tcPr>
            <w:tcW w:w="850"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Переворот вперед виконується з прямими ногами, швидко</w:t>
            </w:r>
          </w:p>
        </w:tc>
      </w:tr>
      <w:tr w:rsidR="002C2EEC" w:rsidRPr="007409C5" w:rsidTr="002C2EEC">
        <w:tc>
          <w:tcPr>
            <w:tcW w:w="675"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382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Виконати кидок скакалки вперед, під час польоту предмета, виконати переворот вперед, ловлячи в одну руку під час перекидання вперед, потім стати на рівновагу в затягування назад</w:t>
            </w:r>
          </w:p>
        </w:tc>
        <w:tc>
          <w:tcPr>
            <w:tcW w:w="850"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Переворот вперед виконується з прямими ногами, рівновага на високих </w:t>
            </w:r>
            <w:r w:rsidR="001D18C9" w:rsidRPr="007409C5">
              <w:rPr>
                <w:rFonts w:ascii="Times New Roman" w:eastAsia="Times New Roman" w:hAnsi="Times New Roman" w:cs="Times New Roman"/>
                <w:color w:val="000000"/>
                <w:sz w:val="28"/>
                <w:szCs w:val="27"/>
                <w:lang w:val="uk-UA" w:eastAsia="uk-UA"/>
              </w:rPr>
              <w:t>вшпиньках</w:t>
            </w:r>
            <w:r w:rsidRPr="007409C5">
              <w:rPr>
                <w:rFonts w:ascii="Times New Roman" w:eastAsia="Times New Roman" w:hAnsi="Times New Roman" w:cs="Times New Roman"/>
                <w:color w:val="000000"/>
                <w:sz w:val="28"/>
                <w:szCs w:val="27"/>
                <w:lang w:val="uk-UA" w:eastAsia="uk-UA"/>
              </w:rPr>
              <w:t>, опорна нога пряма</w:t>
            </w:r>
          </w:p>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p>
        </w:tc>
      </w:tr>
      <w:tr w:rsidR="002C2EEC" w:rsidRPr="007409C5" w:rsidTr="002C2EEC">
        <w:tc>
          <w:tcPr>
            <w:tcW w:w="675"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5</w:t>
            </w:r>
          </w:p>
        </w:tc>
        <w:tc>
          <w:tcPr>
            <w:tcW w:w="382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Виконати кидок скакалки в стрибку «шпагат», потім виконати перекид вперед, ловлячи скакалки руками</w:t>
            </w:r>
          </w:p>
        </w:tc>
        <w:tc>
          <w:tcPr>
            <w:tcW w:w="850"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у шпагаті, ноги прямі, спина витягнута, голова дивиться вперед</w:t>
            </w:r>
          </w:p>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p>
        </w:tc>
      </w:tr>
      <w:tr w:rsidR="002C2EEC" w:rsidRPr="007409C5" w:rsidTr="002C2EEC">
        <w:tc>
          <w:tcPr>
            <w:tcW w:w="675"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6</w:t>
            </w:r>
          </w:p>
        </w:tc>
        <w:tc>
          <w:tcPr>
            <w:tcW w:w="382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скакалки в стрибку (колінах до грудей) з обертанням скакалки перед собою, під час польоту предмета «шені», перекид уперед, лов скакалки руками.</w:t>
            </w:r>
          </w:p>
        </w:tc>
        <w:tc>
          <w:tcPr>
            <w:tcW w:w="850"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На рівновазі нога зігнута біля коліна, кут 90 градусів, на високих півпальцях</w:t>
            </w:r>
          </w:p>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p>
        </w:tc>
      </w:tr>
      <w:tr w:rsidR="002C2EEC" w:rsidRPr="007409C5" w:rsidTr="002C2EEC">
        <w:tc>
          <w:tcPr>
            <w:tcW w:w="675"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7</w:t>
            </w:r>
          </w:p>
        </w:tc>
        <w:tc>
          <w:tcPr>
            <w:tcW w:w="382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обруча вперед, два «шені», ловлячи збоку в обертання.</w:t>
            </w:r>
          </w:p>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Ускладнення: лов стрибком в обруч</w:t>
            </w:r>
          </w:p>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p>
        </w:tc>
        <w:tc>
          <w:tcPr>
            <w:tcW w:w="850"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Спина пряма, рука зі скакалкою пряма</w:t>
            </w:r>
          </w:p>
          <w:p w:rsidR="002C2EEC" w:rsidRPr="007409C5" w:rsidRDefault="002C2EEC" w:rsidP="002C2EEC">
            <w:pPr>
              <w:spacing w:line="360" w:lineRule="auto"/>
              <w:jc w:val="both"/>
              <w:rPr>
                <w:rFonts w:ascii="Times New Roman" w:eastAsia="Times New Roman" w:hAnsi="Times New Roman" w:cs="Times New Roman"/>
                <w:color w:val="000000"/>
                <w:sz w:val="28"/>
                <w:szCs w:val="27"/>
                <w:lang w:val="uk-UA" w:eastAsia="uk-UA"/>
              </w:rPr>
            </w:pP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8</w:t>
            </w:r>
          </w:p>
        </w:tc>
        <w:tc>
          <w:tcPr>
            <w:tcW w:w="382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обруча вперед, «шені», ловлячи на тулуб під час перевороту боком.</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Ускладнення: два «шені»</w:t>
            </w: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9</w:t>
            </w:r>
          </w:p>
        </w:tc>
        <w:tc>
          <w:tcPr>
            <w:tcW w:w="382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Два шені, після чого зупинитися в рівновазі «Пасі», перекат обруча по грудях</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«Шене» виконується на прямих ногах, на високих </w:t>
            </w:r>
            <w:r w:rsidR="001D18C9" w:rsidRPr="007409C5">
              <w:rPr>
                <w:rFonts w:ascii="Times New Roman" w:eastAsia="Times New Roman" w:hAnsi="Times New Roman" w:cs="Times New Roman"/>
                <w:color w:val="000000"/>
                <w:sz w:val="28"/>
                <w:szCs w:val="27"/>
                <w:lang w:val="uk-UA" w:eastAsia="uk-UA"/>
              </w:rPr>
              <w:t>вшпиньках</w:t>
            </w:r>
            <w:r w:rsidRPr="007409C5">
              <w:rPr>
                <w:rFonts w:ascii="Times New Roman" w:eastAsia="Times New Roman" w:hAnsi="Times New Roman" w:cs="Times New Roman"/>
                <w:color w:val="000000"/>
                <w:sz w:val="28"/>
                <w:szCs w:val="27"/>
                <w:lang w:val="uk-UA" w:eastAsia="uk-UA"/>
              </w:rPr>
              <w:t>, спина пряма. Рівнавага – на прямій нозі, нога зігнута біля коліна під кутом 90 градусів. Перекат обруча здійснюється за прямими руками</w:t>
            </w: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10</w:t>
            </w:r>
          </w:p>
        </w:tc>
        <w:tc>
          <w:tcPr>
            <w:tcW w:w="3828"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Три стрибки через обруч з обертанням назад, потім </w:t>
            </w:r>
            <w:r w:rsidRPr="007409C5">
              <w:rPr>
                <w:rFonts w:ascii="Times New Roman" w:eastAsia="Times New Roman" w:hAnsi="Times New Roman" w:cs="Times New Roman"/>
                <w:color w:val="000000"/>
                <w:sz w:val="28"/>
                <w:szCs w:val="27"/>
                <w:lang w:val="uk-UA" w:eastAsia="uk-UA"/>
              </w:rPr>
              <w:lastRenderedPageBreak/>
              <w:t>кидок, під час польоту перекид вперед, перевернутися на живіт. Лов обруча ногами в горизонтальній площині, без зорового контролю</w:t>
            </w: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4</w:t>
            </w:r>
          </w:p>
        </w:tc>
        <w:tc>
          <w:tcPr>
            <w:tcW w:w="421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Стрибки з обертанням назад виконуються з підтягуванням </w:t>
            </w:r>
            <w:r w:rsidRPr="007409C5">
              <w:rPr>
                <w:rFonts w:ascii="Times New Roman" w:eastAsia="Times New Roman" w:hAnsi="Times New Roman" w:cs="Times New Roman"/>
                <w:color w:val="000000"/>
                <w:sz w:val="28"/>
                <w:szCs w:val="27"/>
                <w:lang w:val="uk-UA" w:eastAsia="uk-UA"/>
              </w:rPr>
              <w:lastRenderedPageBreak/>
              <w:t>колін до грудей, спина пряма</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11</w:t>
            </w:r>
          </w:p>
        </w:tc>
        <w:tc>
          <w:tcPr>
            <w:tcW w:w="382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З обручем виконати кидок вперед, під час польоту предмета, «шені» право, потім уліво, зловити обруч рукою у обертанні</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Ускладнення: лов колінами</w:t>
            </w: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Поворот на 360 градусів, виконується на прямих ногах, на високих </w:t>
            </w:r>
            <w:r w:rsidR="001D18C9" w:rsidRPr="007409C5">
              <w:rPr>
                <w:rFonts w:ascii="Times New Roman" w:eastAsia="Times New Roman" w:hAnsi="Times New Roman" w:cs="Times New Roman"/>
                <w:color w:val="000000"/>
                <w:sz w:val="28"/>
                <w:szCs w:val="27"/>
                <w:lang w:val="uk-UA" w:eastAsia="uk-UA"/>
              </w:rPr>
              <w:t>вшпиньках</w:t>
            </w:r>
            <w:r w:rsidRPr="007409C5">
              <w:rPr>
                <w:rFonts w:ascii="Times New Roman" w:eastAsia="Times New Roman" w:hAnsi="Times New Roman" w:cs="Times New Roman"/>
                <w:color w:val="000000"/>
                <w:sz w:val="28"/>
                <w:szCs w:val="27"/>
                <w:lang w:val="uk-UA" w:eastAsia="uk-UA"/>
              </w:rPr>
              <w:t>, спина пряма, лов з боку в обертанні, рука злегка зігнута в ліктьовому суглобі</w:t>
            </w: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12</w:t>
            </w:r>
          </w:p>
        </w:tc>
        <w:tc>
          <w:tcPr>
            <w:tcW w:w="3828"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Виконати кидок обруча у стрибку «шпагат», потім виконати перекид вперед, ловлячи обруч ногами</w:t>
            </w: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у шпагаті, ноги прямі, спина витягнута, голова дивиться вперед</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13</w:t>
            </w:r>
          </w:p>
        </w:tc>
        <w:tc>
          <w:tcPr>
            <w:tcW w:w="382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Виконати перекат обруча по грудях під час рівноваги «Пасі», потім виконати кидок обруча у стрибку (колінах до грудей), під час польоту предмета «шені», перекид уперед, лов обруча руками.</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Ускладнення: лов ногами</w:t>
            </w: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Перекат обруча по грудях виконується по прямих руках, на рівновазі нога зігнута біля коліна, кут 90 градусів, на високих </w:t>
            </w:r>
            <w:r w:rsidR="001D18C9" w:rsidRPr="007409C5">
              <w:rPr>
                <w:rFonts w:ascii="Times New Roman" w:eastAsia="Times New Roman" w:hAnsi="Times New Roman" w:cs="Times New Roman"/>
                <w:color w:val="000000"/>
                <w:sz w:val="28"/>
                <w:szCs w:val="27"/>
                <w:lang w:val="uk-UA" w:eastAsia="uk-UA"/>
              </w:rPr>
              <w:t>вшпиньках</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14</w:t>
            </w:r>
          </w:p>
        </w:tc>
        <w:tc>
          <w:tcPr>
            <w:tcW w:w="382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вперед, «шені», ловлячи в одну руку.</w:t>
            </w:r>
          </w:p>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Ускладнення: два «шені»</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15</w:t>
            </w:r>
          </w:p>
        </w:tc>
        <w:tc>
          <w:tcPr>
            <w:tcW w:w="382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яча вперед, «шені», </w:t>
            </w:r>
            <w:r w:rsidRPr="007409C5">
              <w:rPr>
                <w:rFonts w:ascii="Times New Roman" w:eastAsia="Times New Roman" w:hAnsi="Times New Roman" w:cs="Times New Roman"/>
                <w:color w:val="000000"/>
                <w:sz w:val="28"/>
                <w:szCs w:val="27"/>
                <w:lang w:val="uk-UA" w:eastAsia="uk-UA"/>
              </w:rPr>
              <w:lastRenderedPageBreak/>
              <w:t>ловлячи руку під час перевороту боком.</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Ускладнення: два «шені»</w:t>
            </w: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4</w:t>
            </w:r>
          </w:p>
        </w:tc>
        <w:tc>
          <w:tcPr>
            <w:tcW w:w="4218"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16</w:t>
            </w:r>
          </w:p>
        </w:tc>
        <w:tc>
          <w:tcPr>
            <w:tcW w:w="382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Два «шені», після чого зупинитися в рівновазі «Пасі», перекат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по грудях</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«Шене» виконується на прямих ногах, на високих </w:t>
            </w:r>
            <w:r w:rsidR="001D18C9" w:rsidRPr="007409C5">
              <w:rPr>
                <w:rFonts w:ascii="Times New Roman" w:eastAsia="Times New Roman" w:hAnsi="Times New Roman" w:cs="Times New Roman"/>
                <w:color w:val="000000"/>
                <w:sz w:val="28"/>
                <w:szCs w:val="27"/>
                <w:lang w:val="uk-UA" w:eastAsia="uk-UA"/>
              </w:rPr>
              <w:t>вшпиньках</w:t>
            </w:r>
            <w:r w:rsidRPr="007409C5">
              <w:rPr>
                <w:rFonts w:ascii="Times New Roman" w:eastAsia="Times New Roman" w:hAnsi="Times New Roman" w:cs="Times New Roman"/>
                <w:color w:val="000000"/>
                <w:sz w:val="28"/>
                <w:szCs w:val="27"/>
                <w:lang w:val="uk-UA" w:eastAsia="uk-UA"/>
              </w:rPr>
              <w:t>, спина пряма. Рівновага – на прямій нозі, нога зігнута біля коліна під кутом 90 градусів. Перекат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здійснюється за прямими руками</w:t>
            </w: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17</w:t>
            </w:r>
          </w:p>
        </w:tc>
        <w:tc>
          <w:tcPr>
            <w:tcW w:w="382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вперед, під час польоту переворот уперед, перекид вперед, лов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ногами</w:t>
            </w: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Переворот вперед виконується з прямими ногами, швидко.</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18</w:t>
            </w:r>
          </w:p>
        </w:tc>
        <w:tc>
          <w:tcPr>
            <w:tcW w:w="382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Виконати 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у стрибку «шпагат», потім виконати перекид уперед, ловлячи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 ногами</w:t>
            </w: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у шпагаті, ноги прямі, спина витягнута, голова дивиться вперед</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19</w:t>
            </w:r>
          </w:p>
        </w:tc>
        <w:tc>
          <w:tcPr>
            <w:tcW w:w="382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Виконати перекочування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по грудях під час рівноваги «Пасі», потім виконати 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в стрибку (коліни до грудей), під час польоту предмета «шені», перекид уперед, лов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руками.</w:t>
            </w:r>
          </w:p>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Ускладнення: лов ногами</w:t>
            </w: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21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Перекочування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яча по грудях виконується по прямих руках, на рівновазі нога зігнута біля коліна, кут 90 градусів, на високих </w:t>
            </w:r>
            <w:r w:rsidR="001D18C9" w:rsidRPr="007409C5">
              <w:rPr>
                <w:rFonts w:ascii="Times New Roman" w:eastAsia="Times New Roman" w:hAnsi="Times New Roman" w:cs="Times New Roman"/>
                <w:color w:val="000000"/>
                <w:sz w:val="28"/>
                <w:szCs w:val="27"/>
                <w:lang w:val="uk-UA" w:eastAsia="uk-UA"/>
              </w:rPr>
              <w:t>вшпиньках</w:t>
            </w:r>
          </w:p>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r>
      <w:tr w:rsidR="00886744" w:rsidRPr="007409C5" w:rsidTr="002C2EEC">
        <w:tc>
          <w:tcPr>
            <w:tcW w:w="675"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20</w:t>
            </w:r>
          </w:p>
        </w:tc>
        <w:tc>
          <w:tcPr>
            <w:tcW w:w="3828" w:type="dxa"/>
          </w:tcPr>
          <w:p w:rsidR="00886744" w:rsidRPr="007409C5" w:rsidRDefault="0088674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яча в стрибку (коліни до грудей), перекид </w:t>
            </w:r>
            <w:r w:rsidRPr="007409C5">
              <w:rPr>
                <w:rFonts w:ascii="Times New Roman" w:eastAsia="Times New Roman" w:hAnsi="Times New Roman" w:cs="Times New Roman"/>
                <w:color w:val="000000"/>
                <w:sz w:val="28"/>
                <w:szCs w:val="27"/>
                <w:lang w:val="uk-UA" w:eastAsia="uk-UA"/>
              </w:rPr>
              <w:lastRenderedPageBreak/>
              <w:t>вперед, лов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за спиною</w:t>
            </w:r>
          </w:p>
        </w:tc>
        <w:tc>
          <w:tcPr>
            <w:tcW w:w="850"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4</w:t>
            </w:r>
          </w:p>
        </w:tc>
        <w:tc>
          <w:tcPr>
            <w:tcW w:w="4218" w:type="dxa"/>
          </w:tcPr>
          <w:p w:rsidR="00886744" w:rsidRPr="007409C5" w:rsidRDefault="00886744" w:rsidP="002C2EEC">
            <w:pPr>
              <w:spacing w:line="360" w:lineRule="auto"/>
              <w:jc w:val="both"/>
              <w:rPr>
                <w:rFonts w:ascii="Times New Roman" w:eastAsia="Times New Roman" w:hAnsi="Times New Roman" w:cs="Times New Roman"/>
                <w:color w:val="000000"/>
                <w:sz w:val="28"/>
                <w:szCs w:val="27"/>
                <w:lang w:val="uk-UA" w:eastAsia="uk-UA"/>
              </w:rPr>
            </w:pPr>
          </w:p>
        </w:tc>
      </w:tr>
      <w:tr w:rsidR="00886744" w:rsidRPr="007409C5" w:rsidTr="00BB534D">
        <w:tc>
          <w:tcPr>
            <w:tcW w:w="9571" w:type="dxa"/>
            <w:gridSpan w:val="4"/>
          </w:tcPr>
          <w:p w:rsidR="00886744" w:rsidRPr="007409C5" w:rsidRDefault="00886744" w:rsidP="00886744">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Рекомендації щодо застосування: даний комплекс вправ рекомендується виконувати на початку основної частини</w:t>
            </w:r>
          </w:p>
        </w:tc>
      </w:tr>
    </w:tbl>
    <w:p w:rsidR="002C2EEC" w:rsidRPr="007409C5" w:rsidRDefault="002C2EEC" w:rsidP="00886744">
      <w:pPr>
        <w:spacing w:after="0" w:line="360" w:lineRule="auto"/>
        <w:ind w:firstLine="708"/>
        <w:jc w:val="both"/>
        <w:rPr>
          <w:rFonts w:ascii="Times New Roman" w:eastAsia="Times New Roman" w:hAnsi="Times New Roman" w:cs="Times New Roman"/>
          <w:color w:val="000000"/>
          <w:sz w:val="28"/>
          <w:szCs w:val="27"/>
          <w:lang w:val="uk-UA" w:eastAsia="uk-UA"/>
        </w:rPr>
      </w:pPr>
    </w:p>
    <w:p w:rsidR="007501FE" w:rsidRPr="007409C5" w:rsidRDefault="00886744" w:rsidP="00886744">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Третій комплекс складався з вправ в розвитку координаційних здібностей із двома однаковими чи різними предметами художньої гімнастики (високий рівень складності). Комплекс був включений до основної частини тренувального заняття. </w:t>
      </w:r>
    </w:p>
    <w:p w:rsidR="007501FE" w:rsidRPr="007409C5" w:rsidRDefault="007501FE" w:rsidP="007501FE">
      <w:pPr>
        <w:spacing w:after="0" w:line="360" w:lineRule="auto"/>
        <w:ind w:firstLine="708"/>
        <w:jc w:val="right"/>
        <w:rPr>
          <w:rFonts w:ascii="Times New Roman" w:eastAsia="Times New Roman" w:hAnsi="Times New Roman" w:cs="Times New Roman"/>
          <w:i/>
          <w:color w:val="000000"/>
          <w:sz w:val="28"/>
          <w:szCs w:val="27"/>
          <w:lang w:val="uk-UA" w:eastAsia="uk-UA"/>
        </w:rPr>
      </w:pPr>
      <w:r w:rsidRPr="007409C5">
        <w:rPr>
          <w:rFonts w:ascii="Times New Roman" w:eastAsia="Times New Roman" w:hAnsi="Times New Roman" w:cs="Times New Roman"/>
          <w:i/>
          <w:color w:val="000000"/>
          <w:sz w:val="28"/>
          <w:szCs w:val="27"/>
          <w:lang w:val="uk-UA" w:eastAsia="uk-UA"/>
        </w:rPr>
        <w:t>Таблиця 2.4.</w:t>
      </w:r>
    </w:p>
    <w:p w:rsidR="00886744" w:rsidRPr="007409C5" w:rsidRDefault="00886744" w:rsidP="00886744">
      <w:pPr>
        <w:spacing w:after="0" w:line="360" w:lineRule="auto"/>
        <w:ind w:firstLine="708"/>
        <w:jc w:val="both"/>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 xml:space="preserve">Третій експериментальний комплекс вправ в розвитку координаційних здібностей з використанням предметів художньої гімнастики для </w:t>
      </w:r>
      <w:r w:rsidR="00C900D9" w:rsidRPr="007409C5">
        <w:rPr>
          <w:rFonts w:ascii="Times New Roman" w:eastAsia="Times New Roman" w:hAnsi="Times New Roman" w:cs="Times New Roman"/>
          <w:b/>
          <w:color w:val="000000"/>
          <w:sz w:val="28"/>
          <w:szCs w:val="27"/>
          <w:lang w:val="uk-UA" w:eastAsia="uk-UA"/>
        </w:rPr>
        <w:t>ді</w:t>
      </w:r>
      <w:r w:rsidR="007501FE" w:rsidRPr="007409C5">
        <w:rPr>
          <w:rFonts w:ascii="Times New Roman" w:eastAsia="Times New Roman" w:hAnsi="Times New Roman" w:cs="Times New Roman"/>
          <w:b/>
          <w:color w:val="000000"/>
          <w:sz w:val="28"/>
          <w:szCs w:val="27"/>
          <w:lang w:val="uk-UA" w:eastAsia="uk-UA"/>
        </w:rPr>
        <w:t>вчат</w:t>
      </w:r>
      <w:r w:rsidRPr="007409C5">
        <w:rPr>
          <w:rFonts w:ascii="Times New Roman" w:eastAsia="Times New Roman" w:hAnsi="Times New Roman" w:cs="Times New Roman"/>
          <w:b/>
          <w:color w:val="000000"/>
          <w:sz w:val="28"/>
          <w:szCs w:val="27"/>
          <w:lang w:val="uk-UA" w:eastAsia="uk-UA"/>
        </w:rPr>
        <w:t xml:space="preserve"> 8-10 років</w:t>
      </w:r>
      <w:r w:rsidR="007501FE" w:rsidRPr="007409C5">
        <w:rPr>
          <w:rFonts w:ascii="Times New Roman" w:eastAsia="Times New Roman" w:hAnsi="Times New Roman" w:cs="Times New Roman"/>
          <w:b/>
          <w:color w:val="000000"/>
          <w:sz w:val="28"/>
          <w:szCs w:val="27"/>
          <w:lang w:val="uk-UA" w:eastAsia="uk-UA"/>
        </w:rPr>
        <w:t>.</w:t>
      </w:r>
      <w:r w:rsidRPr="007409C5">
        <w:rPr>
          <w:rFonts w:ascii="Times New Roman" w:eastAsia="Times New Roman" w:hAnsi="Times New Roman" w:cs="Times New Roman"/>
          <w:b/>
          <w:color w:val="000000"/>
          <w:sz w:val="28"/>
          <w:szCs w:val="27"/>
          <w:lang w:val="uk-UA" w:eastAsia="uk-UA"/>
        </w:rPr>
        <w:t xml:space="preserve"> 3 комплекс – високий рівень складності (тривалість 6 тижнів)</w:t>
      </w:r>
    </w:p>
    <w:tbl>
      <w:tblPr>
        <w:tblStyle w:val="a6"/>
        <w:tblW w:w="0" w:type="auto"/>
        <w:tblLayout w:type="fixed"/>
        <w:tblLook w:val="04A0" w:firstRow="1" w:lastRow="0" w:firstColumn="1" w:lastColumn="0" w:noHBand="0" w:noVBand="1"/>
      </w:tblPr>
      <w:tblGrid>
        <w:gridCol w:w="534"/>
        <w:gridCol w:w="3969"/>
        <w:gridCol w:w="992"/>
        <w:gridCol w:w="4076"/>
      </w:tblGrid>
      <w:tr w:rsidR="007501FE" w:rsidRPr="007409C5" w:rsidTr="007501FE">
        <w:tc>
          <w:tcPr>
            <w:tcW w:w="534" w:type="dxa"/>
          </w:tcPr>
          <w:p w:rsidR="007501FE" w:rsidRPr="007409C5" w:rsidRDefault="007501FE" w:rsidP="00BB534D">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w:t>
            </w:r>
          </w:p>
        </w:tc>
        <w:tc>
          <w:tcPr>
            <w:tcW w:w="3969" w:type="dxa"/>
          </w:tcPr>
          <w:p w:rsidR="007501FE" w:rsidRPr="007409C5" w:rsidRDefault="007501FE" w:rsidP="00BB534D">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Опис вправи</w:t>
            </w:r>
          </w:p>
        </w:tc>
        <w:tc>
          <w:tcPr>
            <w:tcW w:w="992" w:type="dxa"/>
          </w:tcPr>
          <w:p w:rsidR="007501FE" w:rsidRPr="007409C5" w:rsidRDefault="007501FE" w:rsidP="00BB534D">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Хвилини</w:t>
            </w:r>
          </w:p>
        </w:tc>
        <w:tc>
          <w:tcPr>
            <w:tcW w:w="4076" w:type="dxa"/>
          </w:tcPr>
          <w:p w:rsidR="007501FE" w:rsidRPr="007409C5" w:rsidRDefault="007501FE" w:rsidP="00BB534D">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Методичні вказівки</w:t>
            </w:r>
          </w:p>
        </w:tc>
      </w:tr>
      <w:tr w:rsidR="007501FE" w:rsidRPr="007409C5" w:rsidTr="00BB534D">
        <w:tc>
          <w:tcPr>
            <w:tcW w:w="9571" w:type="dxa"/>
            <w:gridSpan w:val="4"/>
          </w:tcPr>
          <w:p w:rsidR="007501FE" w:rsidRPr="007409C5" w:rsidRDefault="007501FE" w:rsidP="007501FE">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обруч + скакалка</w:t>
            </w:r>
          </w:p>
        </w:tc>
      </w:tr>
      <w:tr w:rsidR="007501FE" w:rsidRPr="007409C5" w:rsidTr="007501FE">
        <w:tc>
          <w:tcPr>
            <w:tcW w:w="534"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w:t>
            </w:r>
          </w:p>
        </w:tc>
        <w:tc>
          <w:tcPr>
            <w:tcW w:w="3969"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Рука вгору – обертання скакалки, рука з боку – обертання обруча</w:t>
            </w:r>
          </w:p>
        </w:tc>
        <w:tc>
          <w:tcPr>
            <w:tcW w:w="992"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w:t>
            </w:r>
          </w:p>
        </w:tc>
        <w:tc>
          <w:tcPr>
            <w:tcW w:w="4076"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Обертання на прямій руці</w:t>
            </w:r>
          </w:p>
        </w:tc>
      </w:tr>
      <w:tr w:rsidR="007501FE" w:rsidRPr="007409C5" w:rsidTr="007501FE">
        <w:tc>
          <w:tcPr>
            <w:tcW w:w="534"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w:t>
            </w:r>
          </w:p>
        </w:tc>
        <w:tc>
          <w:tcPr>
            <w:tcW w:w="3969"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Рука з боку – обертання обруча, скакалкою виконуємо вудку</w:t>
            </w:r>
          </w:p>
        </w:tc>
        <w:tc>
          <w:tcPr>
            <w:tcW w:w="992"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w:t>
            </w:r>
          </w:p>
        </w:tc>
        <w:tc>
          <w:tcPr>
            <w:tcW w:w="4076"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Обертання на прямій руці, ловлячи скакалки за вузол. Уся комбінація виконується на високих </w:t>
            </w:r>
            <w:r w:rsidR="001D18C9" w:rsidRPr="007409C5">
              <w:rPr>
                <w:rFonts w:ascii="Times New Roman" w:eastAsia="Times New Roman" w:hAnsi="Times New Roman" w:cs="Times New Roman"/>
                <w:color w:val="000000"/>
                <w:sz w:val="28"/>
                <w:szCs w:val="27"/>
                <w:lang w:val="uk-UA" w:eastAsia="uk-UA"/>
              </w:rPr>
              <w:t>вшпиньках</w:t>
            </w:r>
          </w:p>
        </w:tc>
      </w:tr>
      <w:tr w:rsidR="007501FE" w:rsidRPr="007409C5" w:rsidTr="007501FE">
        <w:tc>
          <w:tcPr>
            <w:tcW w:w="534"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w:t>
            </w:r>
          </w:p>
        </w:tc>
        <w:tc>
          <w:tcPr>
            <w:tcW w:w="3969" w:type="dxa"/>
          </w:tcPr>
          <w:p w:rsidR="007501FE" w:rsidRPr="007409C5" w:rsidRDefault="007501FE" w:rsidP="007501FE">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Рука з боку – обертання скакалкою, іншою рукою виконуємо обручем «вертушку»</w:t>
            </w:r>
          </w:p>
        </w:tc>
        <w:tc>
          <w:tcPr>
            <w:tcW w:w="992"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w:t>
            </w:r>
          </w:p>
        </w:tc>
        <w:tc>
          <w:tcPr>
            <w:tcW w:w="4076" w:type="dxa"/>
          </w:tcPr>
          <w:p w:rsidR="007501FE" w:rsidRPr="007409C5" w:rsidRDefault="007501FE" w:rsidP="007501FE">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Обертання на прямій руці, лов обруча не притискаючи його до</w:t>
            </w:r>
          </w:p>
          <w:p w:rsidR="007501FE" w:rsidRPr="007409C5" w:rsidRDefault="007501FE" w:rsidP="007501FE">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тілу</w:t>
            </w:r>
          </w:p>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p>
        </w:tc>
      </w:tr>
      <w:tr w:rsidR="007501FE" w:rsidRPr="007409C5" w:rsidTr="007501FE">
        <w:tc>
          <w:tcPr>
            <w:tcW w:w="534"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3969"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Кидок обруча вперед, вхід у стрибок у скакалку, перекид. </w:t>
            </w:r>
            <w:r w:rsidRPr="007409C5">
              <w:rPr>
                <w:rFonts w:ascii="Times New Roman" w:eastAsia="Times New Roman" w:hAnsi="Times New Roman" w:cs="Times New Roman"/>
                <w:color w:val="000000"/>
                <w:sz w:val="28"/>
                <w:szCs w:val="27"/>
                <w:lang w:val="uk-UA" w:eastAsia="uk-UA"/>
              </w:rPr>
              <w:lastRenderedPageBreak/>
              <w:t>Ловля обруча ногами</w:t>
            </w:r>
          </w:p>
        </w:tc>
        <w:tc>
          <w:tcPr>
            <w:tcW w:w="992"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4</w:t>
            </w:r>
          </w:p>
        </w:tc>
        <w:tc>
          <w:tcPr>
            <w:tcW w:w="4076"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Лов обруча на підлозі</w:t>
            </w:r>
          </w:p>
        </w:tc>
      </w:tr>
      <w:tr w:rsidR="007501FE" w:rsidRPr="007409C5" w:rsidTr="007501FE">
        <w:tc>
          <w:tcPr>
            <w:tcW w:w="534"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5</w:t>
            </w:r>
          </w:p>
        </w:tc>
        <w:tc>
          <w:tcPr>
            <w:tcW w:w="3969"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скакалки, під час польоту: «шене», обруч передати по ходу руху за спиною. Ловля скакалки вільною рукою</w:t>
            </w:r>
          </w:p>
        </w:tc>
        <w:tc>
          <w:tcPr>
            <w:tcW w:w="992"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«Шене» виконується на прямих ногах, на високих </w:t>
            </w:r>
            <w:r w:rsidR="001D18C9" w:rsidRPr="007409C5">
              <w:rPr>
                <w:rFonts w:ascii="Times New Roman" w:eastAsia="Times New Roman" w:hAnsi="Times New Roman" w:cs="Times New Roman"/>
                <w:color w:val="000000"/>
                <w:sz w:val="28"/>
                <w:szCs w:val="27"/>
                <w:lang w:val="uk-UA" w:eastAsia="uk-UA"/>
              </w:rPr>
              <w:t>вшпиньках</w:t>
            </w:r>
            <w:r w:rsidRPr="007409C5">
              <w:rPr>
                <w:rFonts w:ascii="Times New Roman" w:eastAsia="Times New Roman" w:hAnsi="Times New Roman" w:cs="Times New Roman"/>
                <w:color w:val="000000"/>
                <w:sz w:val="28"/>
                <w:szCs w:val="27"/>
                <w:lang w:val="uk-UA" w:eastAsia="uk-UA"/>
              </w:rPr>
              <w:t>, спина пряма. Ловля скакалки за обидва кінці</w:t>
            </w:r>
          </w:p>
        </w:tc>
      </w:tr>
      <w:tr w:rsidR="007501FE" w:rsidRPr="007409C5" w:rsidTr="007501FE">
        <w:tc>
          <w:tcPr>
            <w:tcW w:w="534"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6</w:t>
            </w:r>
          </w:p>
        </w:tc>
        <w:tc>
          <w:tcPr>
            <w:tcW w:w="3969"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обруча, під час польоту виконуємо перекид уперед, скакалку тримаємо в руках, потім швидко встати спіймати обруч, потім виконуємо кидок скакалкою, під час польоту виконати шене, обруч передати за спиною по ходу руху, потім виконати перекид вперед, лов скакалки на підлозі</w:t>
            </w:r>
          </w:p>
        </w:tc>
        <w:tc>
          <w:tcPr>
            <w:tcW w:w="992"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«Шене» виконується на прямих ногах, на високих </w:t>
            </w:r>
            <w:r w:rsidR="001D18C9" w:rsidRPr="007409C5">
              <w:rPr>
                <w:rFonts w:ascii="Times New Roman" w:eastAsia="Times New Roman" w:hAnsi="Times New Roman" w:cs="Times New Roman"/>
                <w:color w:val="000000"/>
                <w:sz w:val="28"/>
                <w:szCs w:val="27"/>
                <w:lang w:val="uk-UA" w:eastAsia="uk-UA"/>
              </w:rPr>
              <w:t>вшпиньках</w:t>
            </w:r>
            <w:r w:rsidRPr="007409C5">
              <w:rPr>
                <w:rFonts w:ascii="Times New Roman" w:eastAsia="Times New Roman" w:hAnsi="Times New Roman" w:cs="Times New Roman"/>
                <w:color w:val="000000"/>
                <w:sz w:val="28"/>
                <w:szCs w:val="27"/>
                <w:lang w:val="uk-UA" w:eastAsia="uk-UA"/>
              </w:rPr>
              <w:t>, спина пряма, передаємо обруч по ходу руху прямими руками</w:t>
            </w:r>
          </w:p>
        </w:tc>
      </w:tr>
      <w:tr w:rsidR="007501FE" w:rsidRPr="007409C5" w:rsidTr="007501FE">
        <w:tc>
          <w:tcPr>
            <w:tcW w:w="534"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7</w:t>
            </w:r>
          </w:p>
        </w:tc>
        <w:tc>
          <w:tcPr>
            <w:tcW w:w="3969"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скакалки над собою, «шене» з обручем, виконуємо вертушку з передачею за спиною в іншу руку. Лов скакалки ногою.</w:t>
            </w:r>
          </w:p>
        </w:tc>
        <w:tc>
          <w:tcPr>
            <w:tcW w:w="992"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7501FE" w:rsidRPr="007409C5" w:rsidRDefault="007501FE" w:rsidP="007501FE">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Лов скакалки за обидва кінці</w:t>
            </w:r>
          </w:p>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p>
        </w:tc>
      </w:tr>
      <w:tr w:rsidR="007501FE" w:rsidRPr="007409C5" w:rsidTr="00BB534D">
        <w:tc>
          <w:tcPr>
            <w:tcW w:w="9571" w:type="dxa"/>
            <w:gridSpan w:val="4"/>
          </w:tcPr>
          <w:p w:rsidR="007501FE" w:rsidRPr="007409C5" w:rsidRDefault="007501FE" w:rsidP="007501FE">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скакалка +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w:t>
            </w:r>
          </w:p>
        </w:tc>
      </w:tr>
      <w:tr w:rsidR="007501FE" w:rsidRPr="007409C5" w:rsidTr="007501FE">
        <w:tc>
          <w:tcPr>
            <w:tcW w:w="534"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8</w:t>
            </w:r>
          </w:p>
        </w:tc>
        <w:tc>
          <w:tcPr>
            <w:tcW w:w="3969" w:type="dxa"/>
          </w:tcPr>
          <w:p w:rsidR="007501FE" w:rsidRPr="007409C5" w:rsidRDefault="007501FE" w:rsidP="007501FE">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Рука вгору – обертання скакалки, відбивши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збоку.</w:t>
            </w:r>
          </w:p>
        </w:tc>
        <w:tc>
          <w:tcPr>
            <w:tcW w:w="992"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w:t>
            </w:r>
          </w:p>
        </w:tc>
        <w:tc>
          <w:tcPr>
            <w:tcW w:w="4076"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Обертання скакалки прямою рукою, крокуємо на високих </w:t>
            </w:r>
            <w:r w:rsidR="001D18C9" w:rsidRPr="007409C5">
              <w:rPr>
                <w:rFonts w:ascii="Times New Roman" w:eastAsia="Times New Roman" w:hAnsi="Times New Roman" w:cs="Times New Roman"/>
                <w:color w:val="000000"/>
                <w:sz w:val="28"/>
                <w:szCs w:val="27"/>
                <w:lang w:val="uk-UA" w:eastAsia="uk-UA"/>
              </w:rPr>
              <w:t>вшпиньках</w:t>
            </w:r>
          </w:p>
        </w:tc>
      </w:tr>
      <w:tr w:rsidR="007501FE" w:rsidRPr="007409C5" w:rsidTr="007501FE">
        <w:tc>
          <w:tcPr>
            <w:tcW w:w="534" w:type="dxa"/>
          </w:tcPr>
          <w:p w:rsidR="007501FE"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9</w:t>
            </w:r>
          </w:p>
        </w:tc>
        <w:tc>
          <w:tcPr>
            <w:tcW w:w="3969" w:type="dxa"/>
          </w:tcPr>
          <w:p w:rsidR="007501FE"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скакалки над собою, під час польоту відбивши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з боку. Ловля за два вузли</w:t>
            </w:r>
          </w:p>
        </w:tc>
        <w:tc>
          <w:tcPr>
            <w:tcW w:w="992" w:type="dxa"/>
          </w:tcPr>
          <w:p w:rsidR="007501FE"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w:t>
            </w:r>
          </w:p>
        </w:tc>
        <w:tc>
          <w:tcPr>
            <w:tcW w:w="4076" w:type="dxa"/>
          </w:tcPr>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p>
        </w:tc>
      </w:tr>
      <w:tr w:rsidR="007501FE" w:rsidRPr="007409C5" w:rsidTr="007501FE">
        <w:tc>
          <w:tcPr>
            <w:tcW w:w="534" w:type="dxa"/>
          </w:tcPr>
          <w:p w:rsidR="007501FE"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10</w:t>
            </w:r>
          </w:p>
        </w:tc>
        <w:tc>
          <w:tcPr>
            <w:tcW w:w="3969" w:type="dxa"/>
          </w:tcPr>
          <w:p w:rsidR="007501FE"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над собою, під час польоту «шені», скакалка передається за спиною по ходу руху. Ловля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 ногами.</w:t>
            </w:r>
          </w:p>
        </w:tc>
        <w:tc>
          <w:tcPr>
            <w:tcW w:w="992" w:type="dxa"/>
          </w:tcPr>
          <w:p w:rsidR="007501FE"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Ловля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стоячи</w:t>
            </w:r>
          </w:p>
          <w:p w:rsidR="007501FE" w:rsidRPr="007409C5" w:rsidRDefault="007501FE" w:rsidP="00886744">
            <w:pPr>
              <w:spacing w:line="360" w:lineRule="auto"/>
              <w:jc w:val="both"/>
              <w:rPr>
                <w:rFonts w:ascii="Times New Roman" w:eastAsia="Times New Roman" w:hAnsi="Times New Roman" w:cs="Times New Roman"/>
                <w:color w:val="000000"/>
                <w:sz w:val="28"/>
                <w:szCs w:val="27"/>
                <w:lang w:val="uk-UA" w:eastAsia="uk-UA"/>
              </w:rPr>
            </w:pPr>
          </w:p>
        </w:tc>
      </w:tr>
      <w:tr w:rsidR="00077AE4" w:rsidRPr="007409C5" w:rsidTr="007501FE">
        <w:tc>
          <w:tcPr>
            <w:tcW w:w="534"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11</w:t>
            </w:r>
          </w:p>
        </w:tc>
        <w:tc>
          <w:tcPr>
            <w:tcW w:w="3969"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скакалки над собою, під час польоту прокат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по грудях</w:t>
            </w:r>
          </w:p>
        </w:tc>
        <w:tc>
          <w:tcPr>
            <w:tcW w:w="992"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Під час прокату, руки прямі,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 не захоплювати кістю</w:t>
            </w:r>
          </w:p>
        </w:tc>
      </w:tr>
      <w:tr w:rsidR="00077AE4" w:rsidRPr="007409C5" w:rsidTr="007501FE">
        <w:tc>
          <w:tcPr>
            <w:tcW w:w="534"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12</w:t>
            </w:r>
          </w:p>
        </w:tc>
        <w:tc>
          <w:tcPr>
            <w:tcW w:w="3969"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Виконати 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а потім кидок скакалки. Лов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за спиною, скакалки-на ногу</w:t>
            </w:r>
          </w:p>
        </w:tc>
        <w:tc>
          <w:tcPr>
            <w:tcW w:w="992"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Під час ловлі скакалки: нога пряма, плечі розправлені</w:t>
            </w:r>
          </w:p>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p>
        </w:tc>
      </w:tr>
      <w:tr w:rsidR="00077AE4" w:rsidRPr="007409C5" w:rsidTr="007501FE">
        <w:tc>
          <w:tcPr>
            <w:tcW w:w="534"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13</w:t>
            </w:r>
          </w:p>
        </w:tc>
        <w:tc>
          <w:tcPr>
            <w:tcW w:w="3969"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Виконати 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та скакалки одночасно. Під час польоту виконати «шені». Лов руками. Ускладнення: два «шені»</w:t>
            </w:r>
          </w:p>
        </w:tc>
        <w:tc>
          <w:tcPr>
            <w:tcW w:w="992"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Під час ловлі, намагатися не притискати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 до себе, ловлячи скакалки за два вузли (попередньо скакалку зав</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язати)</w:t>
            </w:r>
          </w:p>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p>
        </w:tc>
      </w:tr>
      <w:tr w:rsidR="00077AE4" w:rsidRPr="007409C5" w:rsidTr="007501FE">
        <w:tc>
          <w:tcPr>
            <w:tcW w:w="534"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14</w:t>
            </w:r>
          </w:p>
        </w:tc>
        <w:tc>
          <w:tcPr>
            <w:tcW w:w="3969"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скакалки і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одночасно, під час польоту предметів виконати стрибок у шпагат, потім перекид, ловлячи предмети руками.</w:t>
            </w:r>
          </w:p>
        </w:tc>
        <w:tc>
          <w:tcPr>
            <w:tcW w:w="992"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На лові намагатися не притискати предмети до себе</w:t>
            </w:r>
          </w:p>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p>
        </w:tc>
      </w:tr>
      <w:tr w:rsidR="00077AE4" w:rsidRPr="007409C5" w:rsidTr="00BB534D">
        <w:tc>
          <w:tcPr>
            <w:tcW w:w="9571" w:type="dxa"/>
            <w:gridSpan w:val="4"/>
          </w:tcPr>
          <w:p w:rsidR="00077AE4" w:rsidRPr="007409C5" w:rsidRDefault="00077AE4" w:rsidP="00077AE4">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обруч +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w:t>
            </w:r>
          </w:p>
        </w:tc>
      </w:tr>
      <w:tr w:rsidR="00077AE4" w:rsidRPr="007409C5" w:rsidTr="007501FE">
        <w:tc>
          <w:tcPr>
            <w:tcW w:w="534"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15</w:t>
            </w:r>
          </w:p>
        </w:tc>
        <w:tc>
          <w:tcPr>
            <w:tcW w:w="3969"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Рука вгору – обертання обруча, з боку відбивши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w:t>
            </w:r>
          </w:p>
        </w:tc>
        <w:tc>
          <w:tcPr>
            <w:tcW w:w="992"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w:t>
            </w:r>
          </w:p>
        </w:tc>
        <w:tc>
          <w:tcPr>
            <w:tcW w:w="4076"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Обертання на прямій руці, відбивши – пальці зібрані</w:t>
            </w:r>
          </w:p>
        </w:tc>
      </w:tr>
      <w:tr w:rsidR="00077AE4" w:rsidRPr="007409C5" w:rsidTr="007501FE">
        <w:tc>
          <w:tcPr>
            <w:tcW w:w="534"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16</w:t>
            </w:r>
          </w:p>
        </w:tc>
        <w:tc>
          <w:tcPr>
            <w:tcW w:w="3969"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над собою, під час польоту-прокат обруча по грудях</w:t>
            </w:r>
          </w:p>
        </w:tc>
        <w:tc>
          <w:tcPr>
            <w:tcW w:w="992"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w:t>
            </w:r>
          </w:p>
        </w:tc>
        <w:tc>
          <w:tcPr>
            <w:tcW w:w="4076"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Під час лову, не притискати предмет до тіла, прокат обруча по прямих руках</w:t>
            </w:r>
          </w:p>
        </w:tc>
      </w:tr>
      <w:tr w:rsidR="00077AE4" w:rsidRPr="007409C5" w:rsidTr="007501FE">
        <w:tc>
          <w:tcPr>
            <w:tcW w:w="534"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17</w:t>
            </w:r>
          </w:p>
        </w:tc>
        <w:tc>
          <w:tcPr>
            <w:tcW w:w="3969"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обруча над собою, під час польоту-прокат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яча по </w:t>
            </w:r>
            <w:r w:rsidRPr="007409C5">
              <w:rPr>
                <w:rFonts w:ascii="Times New Roman" w:eastAsia="Times New Roman" w:hAnsi="Times New Roman" w:cs="Times New Roman"/>
                <w:color w:val="000000"/>
                <w:sz w:val="28"/>
                <w:szCs w:val="27"/>
                <w:lang w:val="uk-UA" w:eastAsia="uk-UA"/>
              </w:rPr>
              <w:lastRenderedPageBreak/>
              <w:t>грудях, лов обруча рукою</w:t>
            </w:r>
          </w:p>
        </w:tc>
        <w:tc>
          <w:tcPr>
            <w:tcW w:w="992"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3</w:t>
            </w:r>
          </w:p>
        </w:tc>
        <w:tc>
          <w:tcPr>
            <w:tcW w:w="4076"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Під час лову, не притискати предмет до тіла, прокат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яча </w:t>
            </w:r>
            <w:r w:rsidRPr="007409C5">
              <w:rPr>
                <w:rFonts w:ascii="Times New Roman" w:eastAsia="Times New Roman" w:hAnsi="Times New Roman" w:cs="Times New Roman"/>
                <w:color w:val="000000"/>
                <w:sz w:val="28"/>
                <w:szCs w:val="27"/>
                <w:lang w:val="uk-UA" w:eastAsia="uk-UA"/>
              </w:rPr>
              <w:lastRenderedPageBreak/>
              <w:t>по прямих руках</w:t>
            </w:r>
          </w:p>
        </w:tc>
      </w:tr>
      <w:tr w:rsidR="00077AE4" w:rsidRPr="007409C5" w:rsidTr="007501FE">
        <w:tc>
          <w:tcPr>
            <w:tcW w:w="534"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18</w:t>
            </w:r>
          </w:p>
        </w:tc>
        <w:tc>
          <w:tcPr>
            <w:tcW w:w="3969"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обруча вперед, під час польоту «шені» обруч передаємо за спиною по ходу руху. Лов рукою</w:t>
            </w:r>
          </w:p>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Ускладнення: два «шені»</w:t>
            </w:r>
          </w:p>
        </w:tc>
        <w:tc>
          <w:tcPr>
            <w:tcW w:w="992"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Під час лову, не притискати предмет до тіла</w:t>
            </w:r>
          </w:p>
        </w:tc>
      </w:tr>
      <w:tr w:rsidR="00077AE4" w:rsidRPr="007409C5" w:rsidTr="007501FE">
        <w:tc>
          <w:tcPr>
            <w:tcW w:w="534"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19</w:t>
            </w:r>
          </w:p>
        </w:tc>
        <w:tc>
          <w:tcPr>
            <w:tcW w:w="3969"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обруча вперед, під час польоту виконати перекид вперед,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 тримаємо в руках. Лов обруча ногами</w:t>
            </w:r>
          </w:p>
        </w:tc>
        <w:tc>
          <w:tcPr>
            <w:tcW w:w="992"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Г</w:t>
            </w:r>
            <w:r w:rsidR="001D18C9" w:rsidRPr="007409C5">
              <w:rPr>
                <w:rFonts w:ascii="Times New Roman" w:eastAsia="Times New Roman" w:hAnsi="Times New Roman" w:cs="Times New Roman"/>
                <w:color w:val="000000"/>
                <w:sz w:val="28"/>
                <w:szCs w:val="27"/>
                <w:lang w:val="uk-UA" w:eastAsia="uk-UA"/>
              </w:rPr>
              <w:t>рупу</w:t>
            </w:r>
            <w:r w:rsidRPr="007409C5">
              <w:rPr>
                <w:rFonts w:ascii="Times New Roman" w:eastAsia="Times New Roman" w:hAnsi="Times New Roman" w:cs="Times New Roman"/>
                <w:color w:val="000000"/>
                <w:sz w:val="28"/>
                <w:szCs w:val="27"/>
                <w:lang w:val="uk-UA" w:eastAsia="uk-UA"/>
              </w:rPr>
              <w:t>вання під час перекиду</w:t>
            </w:r>
          </w:p>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p>
        </w:tc>
      </w:tr>
      <w:tr w:rsidR="00077AE4" w:rsidRPr="007409C5" w:rsidTr="007501FE">
        <w:tc>
          <w:tcPr>
            <w:tcW w:w="534"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20</w:t>
            </w:r>
          </w:p>
        </w:tc>
        <w:tc>
          <w:tcPr>
            <w:tcW w:w="3969"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потім обруч. Лов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під час перевороту боком, лов обруча рукою.</w:t>
            </w:r>
          </w:p>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Ускладнення: лов обруча ногою</w:t>
            </w:r>
          </w:p>
        </w:tc>
        <w:tc>
          <w:tcPr>
            <w:tcW w:w="992"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Під час лову, не притискати предмет до тіла</w:t>
            </w:r>
          </w:p>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p>
        </w:tc>
      </w:tr>
      <w:tr w:rsidR="00077AE4" w:rsidRPr="007409C5" w:rsidTr="007501FE">
        <w:tc>
          <w:tcPr>
            <w:tcW w:w="534"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21</w:t>
            </w:r>
          </w:p>
        </w:tc>
        <w:tc>
          <w:tcPr>
            <w:tcW w:w="3969" w:type="dxa"/>
          </w:tcPr>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та обруча одночасно, під час польоту предметів «шені». Лов руками</w:t>
            </w:r>
          </w:p>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Ускладнення: два «шені»</w:t>
            </w:r>
          </w:p>
        </w:tc>
        <w:tc>
          <w:tcPr>
            <w:tcW w:w="992" w:type="dxa"/>
          </w:tcPr>
          <w:p w:rsidR="00077AE4" w:rsidRPr="007409C5" w:rsidRDefault="00077AE4"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077AE4" w:rsidRPr="007409C5" w:rsidRDefault="001D18C9" w:rsidP="001D18C9">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Під час лову, не притискати предмет до тіла</w:t>
            </w:r>
          </w:p>
        </w:tc>
      </w:tr>
      <w:tr w:rsidR="001D18C9" w:rsidRPr="007409C5" w:rsidTr="00BB534D">
        <w:tc>
          <w:tcPr>
            <w:tcW w:w="9571" w:type="dxa"/>
            <w:gridSpan w:val="4"/>
          </w:tcPr>
          <w:p w:rsidR="001D18C9" w:rsidRPr="007409C5" w:rsidRDefault="001D18C9" w:rsidP="001D18C9">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 +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w:t>
            </w:r>
          </w:p>
        </w:tc>
      </w:tr>
      <w:tr w:rsidR="00077AE4" w:rsidRPr="007409C5" w:rsidTr="007501FE">
        <w:tc>
          <w:tcPr>
            <w:tcW w:w="534" w:type="dxa"/>
          </w:tcPr>
          <w:p w:rsidR="00077AE4"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22</w:t>
            </w:r>
          </w:p>
        </w:tc>
        <w:tc>
          <w:tcPr>
            <w:tcW w:w="3969" w:type="dxa"/>
          </w:tcPr>
          <w:p w:rsidR="00077AE4" w:rsidRPr="007409C5" w:rsidRDefault="001D18C9"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Відбивання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ячів одночасно</w:t>
            </w:r>
          </w:p>
        </w:tc>
        <w:tc>
          <w:tcPr>
            <w:tcW w:w="992" w:type="dxa"/>
          </w:tcPr>
          <w:p w:rsidR="00077AE4"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w:t>
            </w:r>
          </w:p>
        </w:tc>
        <w:tc>
          <w:tcPr>
            <w:tcW w:w="4076" w:type="dxa"/>
          </w:tcPr>
          <w:p w:rsidR="00077AE4" w:rsidRPr="007409C5" w:rsidRDefault="001D18C9"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Під час відбивання – пальці разом</w:t>
            </w:r>
          </w:p>
        </w:tc>
      </w:tr>
      <w:tr w:rsidR="00077AE4" w:rsidRPr="007409C5" w:rsidTr="007501FE">
        <w:tc>
          <w:tcPr>
            <w:tcW w:w="534" w:type="dxa"/>
          </w:tcPr>
          <w:p w:rsidR="00077AE4"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23</w:t>
            </w:r>
          </w:p>
        </w:tc>
        <w:tc>
          <w:tcPr>
            <w:tcW w:w="3969" w:type="dxa"/>
          </w:tcPr>
          <w:p w:rsidR="00077AE4" w:rsidRPr="007409C5" w:rsidRDefault="001D18C9" w:rsidP="001D18C9">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Відбивши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з боку, іншим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ячем виконуємо обволікання</w:t>
            </w:r>
          </w:p>
        </w:tc>
        <w:tc>
          <w:tcPr>
            <w:tcW w:w="992" w:type="dxa"/>
          </w:tcPr>
          <w:p w:rsidR="00077AE4"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w:t>
            </w:r>
          </w:p>
        </w:tc>
        <w:tc>
          <w:tcPr>
            <w:tcW w:w="4076" w:type="dxa"/>
          </w:tcPr>
          <w:p w:rsidR="00077AE4" w:rsidRPr="007409C5" w:rsidRDefault="001D18C9" w:rsidP="001D18C9">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Без захоплення кисті, під час відбивання пальці разом</w:t>
            </w:r>
          </w:p>
        </w:tc>
      </w:tr>
      <w:tr w:rsidR="00077AE4" w:rsidRPr="007409C5" w:rsidTr="007501FE">
        <w:tc>
          <w:tcPr>
            <w:tcW w:w="534" w:type="dxa"/>
          </w:tcPr>
          <w:p w:rsidR="00077AE4"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24</w:t>
            </w:r>
          </w:p>
        </w:tc>
        <w:tc>
          <w:tcPr>
            <w:tcW w:w="3969" w:type="dxa"/>
          </w:tcPr>
          <w:p w:rsidR="00077AE4" w:rsidRPr="007409C5" w:rsidRDefault="001D18C9"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Жонглювання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ячами</w:t>
            </w:r>
          </w:p>
        </w:tc>
        <w:tc>
          <w:tcPr>
            <w:tcW w:w="992" w:type="dxa"/>
          </w:tcPr>
          <w:p w:rsidR="00077AE4"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w:t>
            </w:r>
          </w:p>
        </w:tc>
        <w:tc>
          <w:tcPr>
            <w:tcW w:w="4076" w:type="dxa"/>
          </w:tcPr>
          <w:p w:rsidR="00077AE4" w:rsidRPr="007409C5" w:rsidRDefault="001D18C9" w:rsidP="001D18C9">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Не притискати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 до тіла</w:t>
            </w:r>
          </w:p>
        </w:tc>
      </w:tr>
      <w:tr w:rsidR="00077AE4" w:rsidRPr="007409C5" w:rsidTr="001D18C9">
        <w:trPr>
          <w:trHeight w:val="2374"/>
        </w:trPr>
        <w:tc>
          <w:tcPr>
            <w:tcW w:w="534" w:type="dxa"/>
          </w:tcPr>
          <w:p w:rsidR="00077AE4"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25</w:t>
            </w:r>
          </w:p>
        </w:tc>
        <w:tc>
          <w:tcPr>
            <w:tcW w:w="3969" w:type="dxa"/>
          </w:tcPr>
          <w:p w:rsidR="00077AE4" w:rsidRPr="007409C5" w:rsidRDefault="001D18C9" w:rsidP="001D18C9">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вперед, під час польоту виконуємо "шені" другий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 передаємо за спиною по ходу руху. Лов рукою</w:t>
            </w:r>
          </w:p>
        </w:tc>
        <w:tc>
          <w:tcPr>
            <w:tcW w:w="992" w:type="dxa"/>
          </w:tcPr>
          <w:p w:rsidR="00077AE4"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1D18C9" w:rsidRPr="007409C5" w:rsidRDefault="001D18C9" w:rsidP="001D18C9">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Ловля без захоплення кисті</w:t>
            </w:r>
          </w:p>
          <w:p w:rsidR="00077AE4" w:rsidRPr="007409C5" w:rsidRDefault="00077AE4" w:rsidP="00077AE4">
            <w:pPr>
              <w:spacing w:line="360" w:lineRule="auto"/>
              <w:jc w:val="both"/>
              <w:rPr>
                <w:rFonts w:ascii="Times New Roman" w:eastAsia="Times New Roman" w:hAnsi="Times New Roman" w:cs="Times New Roman"/>
                <w:color w:val="000000"/>
                <w:sz w:val="28"/>
                <w:szCs w:val="27"/>
                <w:lang w:val="uk-UA" w:eastAsia="uk-UA"/>
              </w:rPr>
            </w:pPr>
          </w:p>
        </w:tc>
      </w:tr>
      <w:tr w:rsidR="00077AE4" w:rsidRPr="007409C5" w:rsidTr="007501FE">
        <w:tc>
          <w:tcPr>
            <w:tcW w:w="534" w:type="dxa"/>
          </w:tcPr>
          <w:p w:rsidR="00077AE4"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26</w:t>
            </w:r>
          </w:p>
        </w:tc>
        <w:tc>
          <w:tcPr>
            <w:tcW w:w="3969" w:type="dxa"/>
          </w:tcPr>
          <w:p w:rsidR="00077AE4" w:rsidRPr="007409C5" w:rsidRDefault="001D18C9" w:rsidP="001D18C9">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під час польоту виконуємо прокат по грудях. Лов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ногами</w:t>
            </w:r>
          </w:p>
        </w:tc>
        <w:tc>
          <w:tcPr>
            <w:tcW w:w="992" w:type="dxa"/>
          </w:tcPr>
          <w:p w:rsidR="00077AE4"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077AE4" w:rsidRPr="007409C5" w:rsidRDefault="001D18C9"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Прокат по прямих руках, лов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ногами стоячи</w:t>
            </w:r>
          </w:p>
        </w:tc>
      </w:tr>
      <w:tr w:rsidR="001D18C9" w:rsidRPr="007409C5" w:rsidTr="007501FE">
        <w:tc>
          <w:tcPr>
            <w:tcW w:w="534" w:type="dxa"/>
          </w:tcPr>
          <w:p w:rsidR="001D18C9"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27</w:t>
            </w:r>
          </w:p>
        </w:tc>
        <w:tc>
          <w:tcPr>
            <w:tcW w:w="3969" w:type="dxa"/>
          </w:tcPr>
          <w:p w:rsidR="001D18C9" w:rsidRPr="007409C5" w:rsidRDefault="001D18C9" w:rsidP="00077AE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Виконати кидок одним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ячем, під час польоту предмета зробити перекид вперед, другий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 у руці, лов другого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ногами, сидячи на підлозі</w:t>
            </w:r>
          </w:p>
        </w:tc>
        <w:tc>
          <w:tcPr>
            <w:tcW w:w="992" w:type="dxa"/>
          </w:tcPr>
          <w:p w:rsidR="001D18C9"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4</w:t>
            </w:r>
          </w:p>
        </w:tc>
        <w:tc>
          <w:tcPr>
            <w:tcW w:w="4076" w:type="dxa"/>
          </w:tcPr>
          <w:p w:rsidR="001D18C9" w:rsidRPr="007409C5" w:rsidRDefault="001D18C9" w:rsidP="00077AE4">
            <w:pPr>
              <w:spacing w:line="360" w:lineRule="auto"/>
              <w:jc w:val="both"/>
              <w:rPr>
                <w:rFonts w:ascii="Times New Roman" w:eastAsia="Times New Roman" w:hAnsi="Times New Roman" w:cs="Times New Roman"/>
                <w:color w:val="000000"/>
                <w:sz w:val="28"/>
                <w:szCs w:val="27"/>
                <w:lang w:val="uk-UA" w:eastAsia="uk-UA"/>
              </w:rPr>
            </w:pPr>
          </w:p>
        </w:tc>
      </w:tr>
      <w:tr w:rsidR="001D18C9" w:rsidRPr="007409C5" w:rsidTr="007501FE">
        <w:tc>
          <w:tcPr>
            <w:tcW w:w="534" w:type="dxa"/>
          </w:tcPr>
          <w:p w:rsidR="001D18C9"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28</w:t>
            </w:r>
          </w:p>
        </w:tc>
        <w:tc>
          <w:tcPr>
            <w:tcW w:w="3969" w:type="dxa"/>
          </w:tcPr>
          <w:p w:rsidR="001D18C9" w:rsidRPr="007409C5" w:rsidRDefault="001D18C9" w:rsidP="001D18C9">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Кидок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відразу ж кидок другого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яча. Перший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яч-лов за спиною, другий м</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яч – лов ногами</w:t>
            </w:r>
          </w:p>
        </w:tc>
        <w:tc>
          <w:tcPr>
            <w:tcW w:w="992" w:type="dxa"/>
          </w:tcPr>
          <w:p w:rsidR="001D18C9" w:rsidRPr="007409C5" w:rsidRDefault="001D18C9" w:rsidP="00886744">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w:t>
            </w:r>
          </w:p>
        </w:tc>
        <w:tc>
          <w:tcPr>
            <w:tcW w:w="4076" w:type="dxa"/>
          </w:tcPr>
          <w:p w:rsidR="001D18C9" w:rsidRPr="007409C5" w:rsidRDefault="001D18C9" w:rsidP="00077AE4">
            <w:pPr>
              <w:spacing w:line="360" w:lineRule="auto"/>
              <w:jc w:val="both"/>
              <w:rPr>
                <w:rFonts w:ascii="Times New Roman" w:eastAsia="Times New Roman" w:hAnsi="Times New Roman" w:cs="Times New Roman"/>
                <w:color w:val="000000"/>
                <w:sz w:val="28"/>
                <w:szCs w:val="27"/>
                <w:lang w:val="uk-UA" w:eastAsia="uk-UA"/>
              </w:rPr>
            </w:pPr>
          </w:p>
        </w:tc>
      </w:tr>
      <w:tr w:rsidR="001D18C9" w:rsidRPr="007409C5" w:rsidTr="00BB534D">
        <w:tc>
          <w:tcPr>
            <w:tcW w:w="9571" w:type="dxa"/>
            <w:gridSpan w:val="4"/>
          </w:tcPr>
          <w:p w:rsidR="001D18C9" w:rsidRPr="007409C5" w:rsidRDefault="001D18C9" w:rsidP="001D18C9">
            <w:pPr>
              <w:spacing w:line="360" w:lineRule="auto"/>
              <w:ind w:firstLine="708"/>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Рекомендації щодо застосування: даний комплекс вправ рекомендується виконувати в основній частині тренування</w:t>
            </w:r>
          </w:p>
        </w:tc>
      </w:tr>
    </w:tbl>
    <w:p w:rsidR="007501FE" w:rsidRPr="007409C5" w:rsidRDefault="007501FE" w:rsidP="001D18C9">
      <w:pPr>
        <w:spacing w:after="0" w:line="360" w:lineRule="auto"/>
        <w:ind w:firstLine="708"/>
        <w:jc w:val="both"/>
        <w:rPr>
          <w:rFonts w:ascii="Times New Roman" w:eastAsia="Times New Roman" w:hAnsi="Times New Roman" w:cs="Times New Roman"/>
          <w:color w:val="000000"/>
          <w:sz w:val="28"/>
          <w:szCs w:val="27"/>
          <w:lang w:val="uk-UA" w:eastAsia="uk-UA"/>
        </w:rPr>
      </w:pPr>
    </w:p>
    <w:p w:rsidR="001D18C9" w:rsidRPr="007409C5" w:rsidRDefault="001D18C9" w:rsidP="001D18C9">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b/>
          <w:sz w:val="28"/>
          <w:szCs w:val="28"/>
          <w:lang w:val="uk-UA"/>
        </w:rPr>
        <w:t>Методи математико-статистичної обробки отриманих даних</w:t>
      </w:r>
      <w:r w:rsidRPr="007409C5">
        <w:rPr>
          <w:rFonts w:ascii="Times New Roman" w:hAnsi="Times New Roman" w:cs="Times New Roman"/>
          <w:sz w:val="28"/>
          <w:szCs w:val="28"/>
          <w:lang w:val="uk-UA"/>
        </w:rPr>
        <w:t xml:space="preserve"> – використовуються для аналізу результатів тестування. Для узагальнення та опису збору даних можна використовувати математичні та статистичні методи. У наукових роботах використовуються для узагальнення результатів експерименту. Нами було виконано статистичну обробку отриманих даних, яку ми  проводили на персональному комп</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ютері.</w:t>
      </w:r>
    </w:p>
    <w:p w:rsidR="00392CDA" w:rsidRPr="007409C5" w:rsidRDefault="00392CDA" w:rsidP="001D18C9">
      <w:pPr>
        <w:spacing w:after="0" w:line="360" w:lineRule="auto"/>
        <w:ind w:firstLine="708"/>
        <w:jc w:val="both"/>
        <w:rPr>
          <w:rFonts w:ascii="Times New Roman" w:eastAsia="Times New Roman" w:hAnsi="Times New Roman" w:cs="Times New Roman"/>
          <w:color w:val="000000"/>
          <w:sz w:val="28"/>
          <w:szCs w:val="27"/>
          <w:lang w:val="uk-UA" w:eastAsia="uk-UA"/>
        </w:rPr>
      </w:pPr>
    </w:p>
    <w:p w:rsidR="00E25454" w:rsidRPr="007409C5" w:rsidRDefault="00E25454" w:rsidP="001D18C9">
      <w:pPr>
        <w:spacing w:after="0" w:line="360" w:lineRule="auto"/>
        <w:ind w:firstLine="708"/>
        <w:jc w:val="both"/>
        <w:rPr>
          <w:rFonts w:ascii="Times New Roman" w:eastAsia="Times New Roman" w:hAnsi="Times New Roman" w:cs="Times New Roman"/>
          <w:b/>
          <w:color w:val="000000"/>
          <w:sz w:val="28"/>
          <w:szCs w:val="27"/>
          <w:lang w:val="uk-UA" w:eastAsia="uk-UA"/>
        </w:rPr>
      </w:pPr>
    </w:p>
    <w:p w:rsidR="00E25454" w:rsidRPr="007409C5" w:rsidRDefault="00E25454" w:rsidP="001D18C9">
      <w:pPr>
        <w:spacing w:after="0" w:line="360" w:lineRule="auto"/>
        <w:ind w:firstLine="708"/>
        <w:jc w:val="both"/>
        <w:rPr>
          <w:rFonts w:ascii="Times New Roman" w:eastAsia="Times New Roman" w:hAnsi="Times New Roman" w:cs="Times New Roman"/>
          <w:b/>
          <w:color w:val="000000"/>
          <w:sz w:val="28"/>
          <w:szCs w:val="27"/>
          <w:lang w:val="uk-UA" w:eastAsia="uk-UA"/>
        </w:rPr>
      </w:pPr>
    </w:p>
    <w:p w:rsidR="001D18C9" w:rsidRPr="007409C5" w:rsidRDefault="00392CDA" w:rsidP="001D18C9">
      <w:pPr>
        <w:spacing w:after="0" w:line="360" w:lineRule="auto"/>
        <w:ind w:firstLine="708"/>
        <w:jc w:val="both"/>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lastRenderedPageBreak/>
        <w:t>2.2. Організація дослідження</w:t>
      </w:r>
    </w:p>
    <w:p w:rsidR="00392CDA" w:rsidRPr="007409C5" w:rsidRDefault="00392CDA" w:rsidP="001D18C9">
      <w:pPr>
        <w:spacing w:after="0" w:line="360" w:lineRule="auto"/>
        <w:ind w:firstLine="708"/>
        <w:jc w:val="both"/>
        <w:rPr>
          <w:rFonts w:ascii="Times New Roman" w:eastAsia="Times New Roman" w:hAnsi="Times New Roman" w:cs="Times New Roman"/>
          <w:b/>
          <w:color w:val="000000"/>
          <w:sz w:val="28"/>
          <w:szCs w:val="27"/>
          <w:lang w:val="uk-UA" w:eastAsia="uk-UA"/>
        </w:rPr>
      </w:pPr>
    </w:p>
    <w:p w:rsidR="00392CDA" w:rsidRPr="007409C5" w:rsidRDefault="00392CDA" w:rsidP="001D18C9">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Дослідження проводилося на базі Васильківській ДЮСШ з жовтня 2021 року по лютий 2022 р. В експерименті брали участь дівчата, які займаються художньою гімнастикою у віці 8-10 років. Було сформовано дві групи: експериментальна (ЕГ) та контрольна (КГ)</w:t>
      </w:r>
      <w:r w:rsidR="00622C0C" w:rsidRPr="007409C5">
        <w:rPr>
          <w:rFonts w:ascii="Times New Roman" w:eastAsia="Times New Roman" w:hAnsi="Times New Roman" w:cs="Times New Roman"/>
          <w:color w:val="000000"/>
          <w:sz w:val="28"/>
          <w:szCs w:val="27"/>
          <w:lang w:val="uk-UA" w:eastAsia="uk-UA"/>
        </w:rPr>
        <w:t xml:space="preserve"> – по 14</w:t>
      </w:r>
      <w:r w:rsidRPr="007409C5">
        <w:rPr>
          <w:rFonts w:ascii="Times New Roman" w:eastAsia="Times New Roman" w:hAnsi="Times New Roman" w:cs="Times New Roman"/>
          <w:color w:val="000000"/>
          <w:sz w:val="28"/>
          <w:szCs w:val="27"/>
          <w:lang w:val="uk-UA" w:eastAsia="uk-UA"/>
        </w:rPr>
        <w:t xml:space="preserve"> спортсменок. </w:t>
      </w:r>
    </w:p>
    <w:p w:rsidR="00392CDA" w:rsidRPr="007409C5" w:rsidRDefault="00392CDA" w:rsidP="001D18C9">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Робота проводилася у кілька етапів: </w:t>
      </w:r>
    </w:p>
    <w:p w:rsidR="00392CDA" w:rsidRPr="007409C5" w:rsidRDefault="00392CDA" w:rsidP="001D18C9">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1-й етап – період із вересня – листопад 2021 р. – вирішувалися завдання щодо уточнення теми дослідження, вивчення проблеми з теоретичного аналізу та узагальнення науково-методичних джерел. На даному етапі було здійснено вибір об</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єкта, визначено предмет дослідження, мету, гіпотезу, завдання та методи дослідження. </w:t>
      </w:r>
    </w:p>
    <w:p w:rsidR="00392CDA" w:rsidRPr="007409C5" w:rsidRDefault="00392CDA" w:rsidP="001D18C9">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2-й етап – період із жовтня 2021 р. до лютого 2022 р. – був присвячений проведенню контрольних випробувань, опитування фахівців у вигляді анкетування, педагогічним спостереженням та проведений педагогічний експеримент, повторному проведенню контрольних випробувань та експертна оцінка. </w:t>
      </w:r>
    </w:p>
    <w:p w:rsidR="00540E99" w:rsidRPr="007409C5" w:rsidRDefault="00392CDA" w:rsidP="001D18C9">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3-й етап – період з березня по вересень 2022 р. включав опрацювання даних педагогічного експерименту, аналіз отриманих результатів, їх інтерпретація та оформлення роботи. </w:t>
      </w:r>
    </w:p>
    <w:p w:rsidR="00540E99" w:rsidRPr="007409C5" w:rsidRDefault="00540E99">
      <w:pP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br w:type="page"/>
      </w:r>
    </w:p>
    <w:p w:rsidR="00392CDA" w:rsidRPr="007409C5" w:rsidRDefault="00540E99" w:rsidP="00540E99">
      <w:pPr>
        <w:spacing w:after="0"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lastRenderedPageBreak/>
        <w:t>Висновки до розділу 2</w:t>
      </w:r>
    </w:p>
    <w:p w:rsidR="00540E99" w:rsidRPr="007409C5" w:rsidRDefault="00540E99" w:rsidP="00540E99">
      <w:pPr>
        <w:spacing w:after="0" w:line="360" w:lineRule="auto"/>
        <w:jc w:val="both"/>
        <w:rPr>
          <w:rFonts w:ascii="Times New Roman" w:eastAsia="Times New Roman" w:hAnsi="Times New Roman" w:cs="Times New Roman"/>
          <w:color w:val="000000"/>
          <w:sz w:val="28"/>
          <w:szCs w:val="27"/>
          <w:lang w:val="uk-UA" w:eastAsia="uk-UA"/>
        </w:rPr>
      </w:pPr>
    </w:p>
    <w:p w:rsidR="00540E99" w:rsidRPr="007409C5" w:rsidRDefault="00540E99" w:rsidP="00540E99">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hAnsi="Times New Roman" w:cs="Times New Roman"/>
          <w:sz w:val="28"/>
          <w:szCs w:val="28"/>
          <w:lang w:val="uk-UA"/>
        </w:rPr>
        <w:t>Вибір методів дослідження визначався завданнями і включає наступні</w:t>
      </w:r>
      <w:r w:rsidRPr="007409C5">
        <w:rPr>
          <w:rFonts w:ascii="Times New Roman" w:eastAsia="Times New Roman" w:hAnsi="Times New Roman" w:cs="Times New Roman"/>
          <w:color w:val="000000"/>
          <w:sz w:val="28"/>
          <w:szCs w:val="27"/>
          <w:lang w:val="uk-UA" w:eastAsia="uk-UA"/>
        </w:rPr>
        <w:t>: теоретичний аналіз та узагальнення літературних даних; опитування фахівців у вигляді анкетування; педагогічні спостереження; аналіз змагальних карток; контрольні випробування; експертна оцінка; педагогічний експеримент; математична обробка отриманих даних.</w:t>
      </w:r>
    </w:p>
    <w:p w:rsidR="00540E99" w:rsidRPr="007409C5" w:rsidRDefault="00540E99" w:rsidP="00540E99">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Наш педагогічний експеримент проводився на базі Васильківської ДЮСШ м. Васильки</w:t>
      </w:r>
      <w:r w:rsidR="00622C0C"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 Київська область з грудня 2021 по лютий 2022 р. В експерименті брали участь дівчата, які займаються художньою гімнастикою у віці 8-10 років, розділені на дві групи по 14 осіб – контрольна (КГ) та експериментальна групи (ЕГ).</w:t>
      </w:r>
    </w:p>
    <w:p w:rsidR="00540E99" w:rsidRPr="007409C5" w:rsidRDefault="00540E99" w:rsidP="00540E99">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На основі пошукових досліджень: теоретичний аналіз та узагальнення літературних даних, опитування фахівців у вигляді анкетування, педагогічних спостережень, були розроблені 3 експериментальні комплекси вправ на розвиток координаційних здібностей з використанням предметів художньої гімнастики для дівчат 8-10 років з 3-ма рівнями складності (низький, середній, високий). </w:t>
      </w:r>
    </w:p>
    <w:p w:rsidR="00622C0C" w:rsidRPr="007409C5" w:rsidRDefault="00622C0C" w:rsidP="00622C0C">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Дослідження проводилось у три етапи: констатуючий, формувальний та контрольний. </w:t>
      </w:r>
    </w:p>
    <w:p w:rsidR="00540E99" w:rsidRPr="007409C5" w:rsidRDefault="00540E99" w:rsidP="00622C0C">
      <w:pPr>
        <w:spacing w:after="0" w:line="360" w:lineRule="auto"/>
        <w:jc w:val="both"/>
        <w:rPr>
          <w:rFonts w:ascii="Times New Roman" w:eastAsia="Times New Roman" w:hAnsi="Times New Roman" w:cs="Times New Roman"/>
          <w:color w:val="000000"/>
          <w:sz w:val="28"/>
          <w:szCs w:val="27"/>
          <w:lang w:val="uk-UA" w:eastAsia="uk-UA"/>
        </w:rPr>
      </w:pPr>
    </w:p>
    <w:p w:rsidR="00540E99" w:rsidRPr="007409C5" w:rsidRDefault="00540E99" w:rsidP="00540E99">
      <w:pPr>
        <w:spacing w:after="0" w:line="360" w:lineRule="auto"/>
        <w:ind w:firstLine="708"/>
        <w:jc w:val="both"/>
        <w:rPr>
          <w:rFonts w:ascii="Times New Roman" w:eastAsia="Times New Roman" w:hAnsi="Times New Roman" w:cs="Times New Roman"/>
          <w:color w:val="000000"/>
          <w:sz w:val="28"/>
          <w:szCs w:val="27"/>
          <w:lang w:val="uk-UA" w:eastAsia="uk-UA"/>
        </w:rPr>
      </w:pPr>
    </w:p>
    <w:p w:rsidR="004F77CE" w:rsidRPr="007409C5" w:rsidRDefault="004F77CE" w:rsidP="00540E99">
      <w:pPr>
        <w:spacing w:after="0" w:line="360" w:lineRule="auto"/>
        <w:jc w:val="both"/>
        <w:rPr>
          <w:rFonts w:ascii="Times New Roman" w:eastAsia="Times New Roman" w:hAnsi="Times New Roman" w:cs="Times New Roman"/>
          <w:color w:val="000000"/>
          <w:sz w:val="28"/>
          <w:szCs w:val="27"/>
          <w:lang w:val="uk-UA" w:eastAsia="uk-UA"/>
        </w:rPr>
      </w:pPr>
    </w:p>
    <w:p w:rsidR="004F77CE" w:rsidRPr="007409C5" w:rsidRDefault="004F77CE">
      <w:pP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br w:type="page"/>
      </w:r>
    </w:p>
    <w:p w:rsidR="004F77CE" w:rsidRPr="007409C5" w:rsidRDefault="004F77CE" w:rsidP="004F77CE">
      <w:pPr>
        <w:spacing w:after="0"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РОЗДІЛ 3</w:t>
      </w:r>
    </w:p>
    <w:p w:rsidR="004F77CE" w:rsidRPr="007409C5" w:rsidRDefault="004F77CE" w:rsidP="004F77CE">
      <w:pPr>
        <w:spacing w:after="0"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ЕКСПЕРЕМЕНТАЛЬНЕ ОБГРУНТУВАННЯ ЕФЕКТИВНОСТІ РОЗРОБЛЕНИХ КОМПЛЕКСІВ ВПРАВ ДЛЯ РОЗВИТОКУ КООРДИНАЦІЙНИХ ЗДІБНОСТЕЙ У ДІВЧАТ 8-10 РОКІ</w:t>
      </w:r>
    </w:p>
    <w:p w:rsidR="004F77CE" w:rsidRPr="007409C5" w:rsidRDefault="004F77CE" w:rsidP="004F77CE">
      <w:pPr>
        <w:spacing w:after="0" w:line="360" w:lineRule="auto"/>
        <w:jc w:val="center"/>
        <w:rPr>
          <w:rFonts w:ascii="Times New Roman" w:hAnsi="Times New Roman" w:cs="Times New Roman"/>
          <w:sz w:val="28"/>
          <w:szCs w:val="28"/>
          <w:lang w:val="uk-UA"/>
        </w:rPr>
      </w:pPr>
    </w:p>
    <w:p w:rsidR="004F77CE" w:rsidRPr="007409C5" w:rsidRDefault="004F77CE" w:rsidP="004F77CE">
      <w:pPr>
        <w:spacing w:after="0" w:line="360" w:lineRule="auto"/>
        <w:ind w:firstLine="708"/>
        <w:jc w:val="both"/>
        <w:rPr>
          <w:rFonts w:ascii="Times New Roman" w:hAnsi="Times New Roman" w:cs="Times New Roman"/>
          <w:b/>
          <w:sz w:val="28"/>
          <w:szCs w:val="28"/>
          <w:lang w:val="uk-UA"/>
        </w:rPr>
      </w:pPr>
      <w:r w:rsidRPr="007409C5">
        <w:rPr>
          <w:rFonts w:ascii="Times New Roman" w:hAnsi="Times New Roman" w:cs="Times New Roman"/>
          <w:b/>
          <w:sz w:val="28"/>
          <w:szCs w:val="28"/>
          <w:lang w:val="uk-UA"/>
        </w:rPr>
        <w:t>3.1. Результати</w:t>
      </w:r>
      <w:r w:rsidR="00C900D9" w:rsidRPr="007409C5">
        <w:rPr>
          <w:rFonts w:ascii="Times New Roman" w:hAnsi="Times New Roman" w:cs="Times New Roman"/>
          <w:b/>
          <w:sz w:val="28"/>
          <w:szCs w:val="28"/>
          <w:lang w:val="uk-UA"/>
        </w:rPr>
        <w:t xml:space="preserve"> проведених анкет з тренерами </w:t>
      </w:r>
      <w:r w:rsidRPr="007409C5">
        <w:rPr>
          <w:rFonts w:ascii="Times New Roman" w:hAnsi="Times New Roman" w:cs="Times New Roman"/>
          <w:b/>
          <w:sz w:val="28"/>
          <w:szCs w:val="28"/>
          <w:lang w:val="uk-UA"/>
        </w:rPr>
        <w:t>художньої гімнастики</w:t>
      </w:r>
    </w:p>
    <w:p w:rsidR="004F77CE" w:rsidRPr="007409C5" w:rsidRDefault="004F77CE" w:rsidP="004F77CE">
      <w:pPr>
        <w:spacing w:after="0" w:line="360" w:lineRule="auto"/>
        <w:ind w:firstLine="708"/>
        <w:jc w:val="both"/>
        <w:rPr>
          <w:rFonts w:ascii="Times New Roman" w:hAnsi="Times New Roman" w:cs="Times New Roman"/>
          <w:b/>
          <w:sz w:val="28"/>
          <w:szCs w:val="28"/>
          <w:lang w:val="uk-UA"/>
        </w:rPr>
      </w:pPr>
    </w:p>
    <w:p w:rsidR="00C900D9" w:rsidRPr="007409C5" w:rsidRDefault="004F77CE" w:rsidP="004F77CE">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hAnsi="Times New Roman" w:cs="Times New Roman"/>
          <w:sz w:val="28"/>
          <w:szCs w:val="28"/>
          <w:lang w:val="uk-UA"/>
        </w:rPr>
        <w:t xml:space="preserve">Для вивчення практики застосування вправ на розвиток координаційних здібностей за допомогою предметів художньої гімнастики була розроблена комплексна анкета. </w:t>
      </w:r>
      <w:r w:rsidRPr="007409C5">
        <w:rPr>
          <w:rFonts w:ascii="Times New Roman" w:eastAsia="Times New Roman" w:hAnsi="Times New Roman" w:cs="Times New Roman"/>
          <w:color w:val="000000"/>
          <w:sz w:val="28"/>
          <w:szCs w:val="27"/>
          <w:lang w:val="uk-UA" w:eastAsia="uk-UA"/>
        </w:rPr>
        <w:t>Анкета проводилася у жовтні 2021 р., опитано 18 фахівців з різних міст України (Київ, Васильки, Харків, Сєвєродонецьк, Черкаси), які представляють художню г</w:t>
      </w:r>
      <w:r w:rsidR="00C900D9" w:rsidRPr="007409C5">
        <w:rPr>
          <w:rFonts w:ascii="Times New Roman" w:eastAsia="Times New Roman" w:hAnsi="Times New Roman" w:cs="Times New Roman"/>
          <w:color w:val="000000"/>
          <w:sz w:val="28"/>
          <w:szCs w:val="27"/>
          <w:lang w:val="uk-UA" w:eastAsia="uk-UA"/>
        </w:rPr>
        <w:t>імнастику зі стажем роботи від 2</w:t>
      </w:r>
      <w:r w:rsidRPr="007409C5">
        <w:rPr>
          <w:rFonts w:ascii="Times New Roman" w:eastAsia="Times New Roman" w:hAnsi="Times New Roman" w:cs="Times New Roman"/>
          <w:color w:val="000000"/>
          <w:sz w:val="28"/>
          <w:szCs w:val="27"/>
          <w:lang w:val="uk-UA" w:eastAsia="uk-UA"/>
        </w:rPr>
        <w:t xml:space="preserve"> до 35 років. </w:t>
      </w:r>
    </w:p>
    <w:p w:rsidR="004F77CE" w:rsidRPr="007409C5" w:rsidRDefault="004F77CE" w:rsidP="004F77CE">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Тренерам </w:t>
      </w:r>
      <w:r w:rsidR="00097713" w:rsidRPr="007409C5">
        <w:rPr>
          <w:rFonts w:ascii="Times New Roman" w:eastAsia="Times New Roman" w:hAnsi="Times New Roman" w:cs="Times New Roman"/>
          <w:color w:val="000000"/>
          <w:sz w:val="28"/>
          <w:szCs w:val="27"/>
          <w:lang w:val="uk-UA" w:eastAsia="uk-UA"/>
        </w:rPr>
        <w:t>було запропоновано 12 питань, на які вони давали відповіді, і зараз біль детальніше їх розглянемо.</w:t>
      </w:r>
    </w:p>
    <w:p w:rsidR="004F77CE" w:rsidRPr="007409C5" w:rsidRDefault="004F77CE" w:rsidP="004F77CE">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На запитання «Чи використовуєте Ви на тренуваннях, якісь вправи, на розвиток координаційних здібностей?» </w:t>
      </w:r>
      <w:r w:rsidR="00ED6BE2" w:rsidRPr="007409C5">
        <w:rPr>
          <w:rFonts w:ascii="Times New Roman" w:hAnsi="Times New Roman" w:cs="Times New Roman"/>
          <w:sz w:val="28"/>
          <w:szCs w:val="28"/>
          <w:lang w:val="uk-UA"/>
        </w:rPr>
        <w:t>отримані такі результати (рис. 3.1.</w:t>
      </w:r>
      <w:r w:rsidRPr="007409C5">
        <w:rPr>
          <w:rFonts w:ascii="Times New Roman" w:hAnsi="Times New Roman" w:cs="Times New Roman"/>
          <w:sz w:val="28"/>
          <w:szCs w:val="28"/>
          <w:lang w:val="uk-UA"/>
        </w:rPr>
        <w:t>).</w:t>
      </w:r>
    </w:p>
    <w:p w:rsidR="00097713" w:rsidRPr="007409C5" w:rsidRDefault="00097713" w:rsidP="00ED6BE2">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noProof/>
          <w:sz w:val="28"/>
          <w:szCs w:val="28"/>
          <w:lang w:eastAsia="ru-RU"/>
        </w:rPr>
        <w:drawing>
          <wp:inline distT="0" distB="0" distL="0" distR="0">
            <wp:extent cx="5623560" cy="2903220"/>
            <wp:effectExtent l="19050" t="0" r="1524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D6BE2" w:rsidRPr="007409C5" w:rsidRDefault="00ED6BE2" w:rsidP="004F77CE">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b/>
          <w:sz w:val="28"/>
          <w:szCs w:val="28"/>
          <w:lang w:val="uk-UA"/>
        </w:rPr>
        <w:t xml:space="preserve">Рис. 3.1. </w:t>
      </w:r>
      <w:r w:rsidRPr="007409C5">
        <w:rPr>
          <w:rFonts w:ascii="Times New Roman" w:hAnsi="Times New Roman" w:cs="Times New Roman"/>
          <w:sz w:val="28"/>
          <w:szCs w:val="28"/>
          <w:lang w:val="uk-UA"/>
        </w:rPr>
        <w:t>Використання на тренуваннях вправ на розвиток координаційних здібностей</w:t>
      </w:r>
    </w:p>
    <w:p w:rsidR="00ED6BE2" w:rsidRPr="007409C5" w:rsidRDefault="00ED6BE2" w:rsidP="004F77CE">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Більшість респондентів – 86% використовують вправи в розвитку координаційних здібностей. І лише 14 % тренерів цього не роблять.</w:t>
      </w:r>
    </w:p>
    <w:p w:rsidR="00ED6BE2" w:rsidRPr="007409C5" w:rsidRDefault="00ED6BE2" w:rsidP="004F77CE">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На запитання «Якщо так, то з якого віку Ви використовуєте вправи, для розвитку координаційних здібностей?», отримані такі результати, які подані на рис. 3.2. </w:t>
      </w:r>
    </w:p>
    <w:p w:rsidR="00ED6BE2" w:rsidRPr="007409C5" w:rsidRDefault="00ED6BE2" w:rsidP="00ED6BE2">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noProof/>
          <w:sz w:val="28"/>
          <w:szCs w:val="28"/>
          <w:lang w:eastAsia="ru-RU"/>
        </w:rPr>
        <w:drawing>
          <wp:inline distT="0" distB="0" distL="0" distR="0">
            <wp:extent cx="5486400" cy="3200400"/>
            <wp:effectExtent l="19050" t="0" r="1905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D6BE2" w:rsidRPr="007409C5" w:rsidRDefault="00ED6BE2" w:rsidP="00A474E7">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b/>
          <w:sz w:val="28"/>
          <w:szCs w:val="28"/>
          <w:lang w:val="uk-UA"/>
        </w:rPr>
        <w:t xml:space="preserve">Рис. 3.2. </w:t>
      </w:r>
      <w:r w:rsidR="00A474E7" w:rsidRPr="007409C5">
        <w:rPr>
          <w:rFonts w:ascii="Times New Roman" w:hAnsi="Times New Roman" w:cs="Times New Roman"/>
          <w:sz w:val="28"/>
          <w:szCs w:val="28"/>
          <w:lang w:val="uk-UA"/>
        </w:rPr>
        <w:t>Вік початку використання вправ у розвиток координаційних здібностей</w:t>
      </w:r>
    </w:p>
    <w:p w:rsidR="00F75929" w:rsidRPr="007409C5" w:rsidRDefault="00F75929" w:rsidP="00A474E7">
      <w:pPr>
        <w:spacing w:after="0" w:line="360" w:lineRule="auto"/>
        <w:ind w:firstLine="708"/>
        <w:jc w:val="both"/>
        <w:rPr>
          <w:rFonts w:ascii="Times New Roman" w:hAnsi="Times New Roman" w:cs="Times New Roman"/>
          <w:b/>
          <w:sz w:val="28"/>
          <w:szCs w:val="28"/>
          <w:lang w:val="uk-UA"/>
        </w:rPr>
      </w:pPr>
    </w:p>
    <w:p w:rsidR="00A474E7" w:rsidRPr="007409C5" w:rsidRDefault="00A474E7" w:rsidP="00A474E7">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Більшість респондентів (40%) включають у тренувальний процес вправи в розвитку координаційних здібностей з 8-10 років; 30 % тренерів починають сприяти розвитку координаційних здібностей з 10-12 років; 25% починають включати в тренувальний процес вправи на розвиток координаційних здібностей з 5-7 років; і лише 4 % тренерів використовують у 14-16 років. </w:t>
      </w:r>
    </w:p>
    <w:p w:rsidR="00A474E7" w:rsidRPr="007409C5" w:rsidRDefault="00A474E7" w:rsidP="00A474E7">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На запитання «Чи використовуєте Ви, предмети художньої гімнастики для розвитку координаційних здібностей?» (скакалка, обруч, 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яч, булава, стрічка), були отримані наступні результати які зображені на рис. 3.3.</w:t>
      </w:r>
    </w:p>
    <w:p w:rsidR="00A474E7" w:rsidRPr="007409C5" w:rsidRDefault="00A474E7" w:rsidP="00A474E7">
      <w:pPr>
        <w:spacing w:after="0" w:line="360" w:lineRule="auto"/>
        <w:ind w:firstLine="708"/>
        <w:jc w:val="both"/>
        <w:rPr>
          <w:rFonts w:ascii="Times New Roman" w:hAnsi="Times New Roman" w:cs="Times New Roman"/>
          <w:sz w:val="28"/>
          <w:szCs w:val="28"/>
          <w:lang w:val="uk-UA"/>
        </w:rPr>
      </w:pPr>
    </w:p>
    <w:p w:rsidR="00A474E7" w:rsidRPr="007409C5" w:rsidRDefault="00A474E7" w:rsidP="00A474E7">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noProof/>
          <w:sz w:val="28"/>
          <w:szCs w:val="28"/>
          <w:lang w:eastAsia="ru-RU"/>
        </w:rPr>
        <w:lastRenderedPageBreak/>
        <w:drawing>
          <wp:inline distT="0" distB="0" distL="0" distR="0">
            <wp:extent cx="5486400" cy="3200400"/>
            <wp:effectExtent l="19050" t="0" r="1905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75929" w:rsidRPr="007409C5" w:rsidRDefault="00A474E7" w:rsidP="00F75929">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b/>
          <w:sz w:val="28"/>
          <w:szCs w:val="28"/>
          <w:lang w:val="uk-UA"/>
        </w:rPr>
        <w:t xml:space="preserve">Рис. 3.3. </w:t>
      </w:r>
      <w:r w:rsidRPr="007409C5">
        <w:rPr>
          <w:rFonts w:ascii="Times New Roman" w:hAnsi="Times New Roman" w:cs="Times New Roman"/>
          <w:sz w:val="28"/>
          <w:szCs w:val="28"/>
          <w:lang w:val="uk-UA"/>
        </w:rPr>
        <w:t>Використання предметів художньої гімнастики для розвитку координаційних здібностей</w:t>
      </w:r>
      <w:r w:rsidR="00F75929" w:rsidRPr="007409C5">
        <w:rPr>
          <w:rFonts w:ascii="Times New Roman" w:hAnsi="Times New Roman" w:cs="Times New Roman"/>
          <w:sz w:val="28"/>
          <w:szCs w:val="28"/>
          <w:lang w:val="uk-UA"/>
        </w:rPr>
        <w:t>.</w:t>
      </w:r>
    </w:p>
    <w:p w:rsidR="00E04652" w:rsidRPr="007409C5" w:rsidRDefault="00E04652" w:rsidP="00A474E7">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Більшість тренерів – це 75%,</w:t>
      </w:r>
      <w:r w:rsidR="00A474E7" w:rsidRPr="007409C5">
        <w:rPr>
          <w:rFonts w:ascii="Times New Roman" w:hAnsi="Times New Roman" w:cs="Times New Roman"/>
          <w:sz w:val="28"/>
          <w:szCs w:val="28"/>
          <w:lang w:val="uk-UA"/>
        </w:rPr>
        <w:t xml:space="preserve"> використовують предмети художньої гімнастики у розвиток координаційних здібностей.</w:t>
      </w:r>
      <w:r w:rsidRPr="007409C5">
        <w:rPr>
          <w:rFonts w:ascii="Times New Roman" w:hAnsi="Times New Roman" w:cs="Times New Roman"/>
          <w:sz w:val="28"/>
          <w:szCs w:val="28"/>
          <w:lang w:val="uk-UA"/>
        </w:rPr>
        <w:t xml:space="preserve"> І лише 25 % респондентів цього не роблять. </w:t>
      </w:r>
    </w:p>
    <w:p w:rsidR="00A474E7" w:rsidRPr="007409C5" w:rsidRDefault="00A474E7" w:rsidP="00A474E7">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На запитання «Якщо так, то за допомогою яких предметів?»</w:t>
      </w:r>
      <w:r w:rsidR="00E04652" w:rsidRPr="007409C5">
        <w:rPr>
          <w:rFonts w:ascii="Times New Roman" w:hAnsi="Times New Roman" w:cs="Times New Roman"/>
          <w:sz w:val="28"/>
          <w:szCs w:val="28"/>
          <w:lang w:val="uk-UA"/>
        </w:rPr>
        <w:t xml:space="preserve">,  отримані </w:t>
      </w:r>
      <w:r w:rsidRPr="007409C5">
        <w:rPr>
          <w:rFonts w:ascii="Times New Roman" w:hAnsi="Times New Roman" w:cs="Times New Roman"/>
          <w:sz w:val="28"/>
          <w:szCs w:val="28"/>
          <w:lang w:val="uk-UA"/>
        </w:rPr>
        <w:t xml:space="preserve"> результати</w:t>
      </w:r>
      <w:r w:rsidR="00E04652" w:rsidRPr="007409C5">
        <w:rPr>
          <w:rFonts w:ascii="Times New Roman" w:hAnsi="Times New Roman" w:cs="Times New Roman"/>
          <w:sz w:val="28"/>
          <w:szCs w:val="28"/>
          <w:lang w:val="uk-UA"/>
        </w:rPr>
        <w:t xml:space="preserve"> зображені на рис. 3.4.</w:t>
      </w:r>
    </w:p>
    <w:p w:rsidR="00E04652" w:rsidRPr="007409C5" w:rsidRDefault="00E04652" w:rsidP="00E04652">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noProof/>
          <w:sz w:val="28"/>
          <w:szCs w:val="28"/>
          <w:lang w:eastAsia="ru-RU"/>
        </w:rPr>
        <w:drawing>
          <wp:inline distT="0" distB="0" distL="0" distR="0">
            <wp:extent cx="5486400" cy="3025140"/>
            <wp:effectExtent l="19050" t="0" r="19050" b="381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04652" w:rsidRPr="007409C5" w:rsidRDefault="00E04652" w:rsidP="00E04652">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ab/>
      </w:r>
      <w:r w:rsidRPr="007409C5">
        <w:rPr>
          <w:rFonts w:ascii="Times New Roman" w:hAnsi="Times New Roman" w:cs="Times New Roman"/>
          <w:b/>
          <w:sz w:val="28"/>
          <w:szCs w:val="28"/>
          <w:lang w:val="uk-UA"/>
        </w:rPr>
        <w:t xml:space="preserve">Рис. 3.4. </w:t>
      </w:r>
      <w:r w:rsidRPr="007409C5">
        <w:rPr>
          <w:rFonts w:ascii="Times New Roman" w:hAnsi="Times New Roman" w:cs="Times New Roman"/>
          <w:sz w:val="28"/>
          <w:szCs w:val="28"/>
          <w:lang w:val="uk-UA"/>
        </w:rPr>
        <w:t>Відсоткове співвідношення використовуваних предметів художньої гімнастики тренерами у розвиток координаційних здібностей</w:t>
      </w:r>
    </w:p>
    <w:p w:rsidR="00E04652" w:rsidRPr="007409C5" w:rsidRDefault="00E04652" w:rsidP="00E0465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Найчастіше використовують скакалку у розвитку координаційних здібностей 40% респондентів – це майже половина, рідше стрічку – 10%, обруч – 15%, 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 xml:space="preserve">яч – 25%, булаву – 10%. </w:t>
      </w:r>
    </w:p>
    <w:p w:rsidR="00E04652" w:rsidRPr="007409C5" w:rsidRDefault="00E04652" w:rsidP="00E0465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На запитан</w:t>
      </w:r>
      <w:r w:rsidR="00AC64EB" w:rsidRPr="007409C5">
        <w:rPr>
          <w:rFonts w:ascii="Times New Roman" w:hAnsi="Times New Roman" w:cs="Times New Roman"/>
          <w:sz w:val="28"/>
          <w:szCs w:val="28"/>
          <w:lang w:val="uk-UA"/>
        </w:rPr>
        <w:t>ня «Чи комбінуєте Ви предмети художньої гімнастики</w:t>
      </w:r>
      <w:r w:rsidRPr="007409C5">
        <w:rPr>
          <w:rFonts w:ascii="Times New Roman" w:hAnsi="Times New Roman" w:cs="Times New Roman"/>
          <w:sz w:val="28"/>
          <w:szCs w:val="28"/>
          <w:lang w:val="uk-UA"/>
        </w:rPr>
        <w:t xml:space="preserve"> з іншими базовими елементами (стрибки, перевороти, рівн</w:t>
      </w:r>
      <w:r w:rsidR="00AC64EB" w:rsidRPr="007409C5">
        <w:rPr>
          <w:rFonts w:ascii="Times New Roman" w:hAnsi="Times New Roman" w:cs="Times New Roman"/>
          <w:sz w:val="28"/>
          <w:szCs w:val="28"/>
          <w:lang w:val="uk-UA"/>
        </w:rPr>
        <w:t>оваги, повороти) для розвитку координаційних здібностей</w:t>
      </w:r>
      <w:r w:rsidRPr="007409C5">
        <w:rPr>
          <w:rFonts w:ascii="Times New Roman" w:hAnsi="Times New Roman" w:cs="Times New Roman"/>
          <w:sz w:val="28"/>
          <w:szCs w:val="28"/>
          <w:lang w:val="uk-UA"/>
        </w:rPr>
        <w:t>?»</w:t>
      </w:r>
      <w:r w:rsidR="00AC64EB" w:rsidRPr="007409C5">
        <w:rPr>
          <w:rFonts w:ascii="Times New Roman" w:hAnsi="Times New Roman" w:cs="Times New Roman"/>
          <w:sz w:val="28"/>
          <w:szCs w:val="28"/>
          <w:lang w:val="uk-UA"/>
        </w:rPr>
        <w:t>, були</w:t>
      </w:r>
      <w:r w:rsidRPr="007409C5">
        <w:rPr>
          <w:rFonts w:ascii="Times New Roman" w:hAnsi="Times New Roman" w:cs="Times New Roman"/>
          <w:sz w:val="28"/>
          <w:szCs w:val="28"/>
          <w:lang w:val="uk-UA"/>
        </w:rPr>
        <w:t xml:space="preserve"> отримані такі результати</w:t>
      </w:r>
      <w:r w:rsidR="00AC64EB" w:rsidRPr="007409C5">
        <w:rPr>
          <w:rFonts w:ascii="Times New Roman" w:hAnsi="Times New Roman" w:cs="Times New Roman"/>
          <w:sz w:val="28"/>
          <w:szCs w:val="28"/>
          <w:lang w:val="uk-UA"/>
        </w:rPr>
        <w:t>, які зображені на рис. 3.5.</w:t>
      </w:r>
    </w:p>
    <w:p w:rsidR="00AC64EB" w:rsidRPr="007409C5" w:rsidRDefault="00AC64EB" w:rsidP="00AC64EB">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noProof/>
          <w:sz w:val="28"/>
          <w:szCs w:val="28"/>
          <w:lang w:eastAsia="ru-RU"/>
        </w:rPr>
        <w:drawing>
          <wp:inline distT="0" distB="0" distL="0" distR="0">
            <wp:extent cx="5486400" cy="3200400"/>
            <wp:effectExtent l="19050" t="0" r="1905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C64EB" w:rsidRPr="007409C5" w:rsidRDefault="00AC64EB" w:rsidP="00AC64EB">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b/>
          <w:sz w:val="28"/>
          <w:szCs w:val="28"/>
          <w:lang w:val="uk-UA"/>
        </w:rPr>
        <w:t xml:space="preserve">Рис. 3.5. </w:t>
      </w:r>
      <w:r w:rsidRPr="007409C5">
        <w:rPr>
          <w:rFonts w:ascii="Times New Roman" w:hAnsi="Times New Roman" w:cs="Times New Roman"/>
          <w:sz w:val="28"/>
          <w:szCs w:val="28"/>
          <w:lang w:val="uk-UA"/>
        </w:rPr>
        <w:t>Комбінування предметів художньої гімнастики із базовими елементами.</w:t>
      </w:r>
    </w:p>
    <w:p w:rsidR="00F75929" w:rsidRPr="007409C5" w:rsidRDefault="00F75929" w:rsidP="00AC64EB">
      <w:pPr>
        <w:spacing w:after="0" w:line="360" w:lineRule="auto"/>
        <w:ind w:firstLine="708"/>
        <w:jc w:val="both"/>
        <w:rPr>
          <w:rFonts w:ascii="Times New Roman" w:hAnsi="Times New Roman" w:cs="Times New Roman"/>
          <w:b/>
          <w:sz w:val="28"/>
          <w:szCs w:val="28"/>
          <w:lang w:val="uk-UA"/>
        </w:rPr>
      </w:pPr>
    </w:p>
    <w:p w:rsidR="00AC64EB" w:rsidRPr="007409C5" w:rsidRDefault="00AC64EB" w:rsidP="00AC64EB">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Більшість тренерів – це 70%, під час розвитку координаційних здібностей комбінують предмети художньої гімнастики з базовими елементами. 30 % тренерів не комбінують предмети художньої гімнастики з базовими елементами.</w:t>
      </w:r>
    </w:p>
    <w:p w:rsidR="00AC64EB" w:rsidRPr="007409C5" w:rsidRDefault="00BB534D" w:rsidP="00AC64EB">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На запитання «Якщо не комбінуєте, то чому?» отримані такі результати зображені на рис. 3.6.</w:t>
      </w:r>
    </w:p>
    <w:p w:rsidR="00BB534D" w:rsidRPr="007409C5" w:rsidRDefault="00BB534D" w:rsidP="00BB534D">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noProof/>
          <w:sz w:val="28"/>
          <w:szCs w:val="28"/>
          <w:lang w:eastAsia="ru-RU"/>
        </w:rPr>
        <w:lastRenderedPageBreak/>
        <w:drawing>
          <wp:inline distT="0" distB="0" distL="0" distR="0">
            <wp:extent cx="5486400" cy="2910840"/>
            <wp:effectExtent l="19050" t="0" r="19050" b="38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B534D" w:rsidRPr="007409C5" w:rsidRDefault="00BB534D" w:rsidP="00BB534D">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b/>
          <w:sz w:val="28"/>
          <w:szCs w:val="28"/>
          <w:lang w:val="uk-UA"/>
        </w:rPr>
        <w:tab/>
        <w:t xml:space="preserve">Рис. 3.6. </w:t>
      </w:r>
      <w:r w:rsidRPr="007409C5">
        <w:rPr>
          <w:rFonts w:ascii="Times New Roman" w:hAnsi="Times New Roman" w:cs="Times New Roman"/>
          <w:sz w:val="28"/>
          <w:szCs w:val="28"/>
          <w:lang w:val="uk-UA"/>
        </w:rPr>
        <w:t>Причина відмови від використання одночасно двох предметів художньої гімнастики у розвиток координаційних здібностей</w:t>
      </w:r>
      <w:r w:rsidR="00F75929" w:rsidRPr="007409C5">
        <w:rPr>
          <w:rFonts w:ascii="Times New Roman" w:hAnsi="Times New Roman" w:cs="Times New Roman"/>
          <w:sz w:val="28"/>
          <w:szCs w:val="28"/>
          <w:lang w:val="uk-UA"/>
        </w:rPr>
        <w:t>.</w:t>
      </w:r>
    </w:p>
    <w:p w:rsidR="00F75929" w:rsidRPr="007409C5" w:rsidRDefault="00BB534D" w:rsidP="00BB534D">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ab/>
        <w:t>Майже половина тренерів (45%) не бачать сенсу у комбінуванні предметів художньої гімн</w:t>
      </w:r>
      <w:r w:rsidR="00F75929" w:rsidRPr="007409C5">
        <w:rPr>
          <w:rFonts w:ascii="Times New Roman" w:hAnsi="Times New Roman" w:cs="Times New Roman"/>
          <w:sz w:val="28"/>
          <w:szCs w:val="28"/>
          <w:lang w:val="uk-UA"/>
        </w:rPr>
        <w:t>астики з базовими елементами. 25</w:t>
      </w:r>
      <w:r w:rsidRPr="007409C5">
        <w:rPr>
          <w:rFonts w:ascii="Times New Roman" w:hAnsi="Times New Roman" w:cs="Times New Roman"/>
          <w:sz w:val="28"/>
          <w:szCs w:val="28"/>
          <w:lang w:val="uk-UA"/>
        </w:rPr>
        <w:t xml:space="preserve">% вважають, що це дуже складно для </w:t>
      </w:r>
      <w:r w:rsidR="00F75929" w:rsidRPr="007409C5">
        <w:rPr>
          <w:rFonts w:ascii="Times New Roman" w:hAnsi="Times New Roman" w:cs="Times New Roman"/>
          <w:sz w:val="28"/>
          <w:szCs w:val="28"/>
          <w:lang w:val="uk-UA"/>
        </w:rPr>
        <w:t>юних спортсменок, 30% –</w:t>
      </w:r>
      <w:r w:rsidRPr="007409C5">
        <w:rPr>
          <w:rFonts w:ascii="Times New Roman" w:hAnsi="Times New Roman" w:cs="Times New Roman"/>
          <w:sz w:val="28"/>
          <w:szCs w:val="28"/>
          <w:lang w:val="uk-UA"/>
        </w:rPr>
        <w:t xml:space="preserve"> респондентів не вистачає досвіду та знань для комбінування предметів із базовими елементами. </w:t>
      </w:r>
    </w:p>
    <w:p w:rsidR="00BB534D" w:rsidRPr="007409C5" w:rsidRDefault="00BB534D" w:rsidP="00F75929">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На запитання «Чи комбінуєте Ви предмети при виконанні вправ на розвиток координації? (з</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єднати предмети між собою)» отримані такі результати</w:t>
      </w:r>
      <w:r w:rsidR="00F75929" w:rsidRPr="007409C5">
        <w:rPr>
          <w:rFonts w:ascii="Times New Roman" w:hAnsi="Times New Roman" w:cs="Times New Roman"/>
          <w:sz w:val="28"/>
          <w:szCs w:val="28"/>
          <w:lang w:val="uk-UA"/>
        </w:rPr>
        <w:t>, які зображені на рис. 3.7.</w:t>
      </w:r>
    </w:p>
    <w:p w:rsidR="00F75929" w:rsidRPr="007409C5" w:rsidRDefault="00F75929" w:rsidP="00F75929">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noProof/>
          <w:sz w:val="28"/>
          <w:szCs w:val="28"/>
          <w:lang w:eastAsia="ru-RU"/>
        </w:rPr>
        <w:drawing>
          <wp:inline distT="0" distB="0" distL="0" distR="0">
            <wp:extent cx="5486400" cy="2621280"/>
            <wp:effectExtent l="19050" t="0" r="19050" b="76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75929" w:rsidRPr="007409C5" w:rsidRDefault="00F75929" w:rsidP="00F75929">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b/>
          <w:sz w:val="28"/>
          <w:szCs w:val="28"/>
          <w:lang w:val="uk-UA"/>
        </w:rPr>
        <w:t>Рис. 3.7.</w:t>
      </w:r>
      <w:r w:rsidRPr="007409C5">
        <w:rPr>
          <w:rFonts w:ascii="Times New Roman" w:hAnsi="Times New Roman" w:cs="Times New Roman"/>
          <w:sz w:val="28"/>
          <w:szCs w:val="28"/>
          <w:lang w:val="uk-UA"/>
        </w:rPr>
        <w:t xml:space="preserve"> Відсоткове співвідношення одночасного використання предметів художньої гімнастики у розвиток координаційних здібностей.</w:t>
      </w:r>
    </w:p>
    <w:p w:rsidR="00F75929" w:rsidRPr="007409C5" w:rsidRDefault="00F144E5" w:rsidP="00F75929">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Найчастіше тренери комбінують скакалку з обручем – 35%, та такий самий відсоток у комбінуванні обруч та 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яч – 35%, обруч та обруч комбінують – 30%. Булави та стрічку не комбінують з іншими предметами.</w:t>
      </w:r>
    </w:p>
    <w:p w:rsidR="00F144E5" w:rsidRPr="007409C5" w:rsidRDefault="00A95762" w:rsidP="00F75929">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На запитання «Скільки часу ви витрачаєте на розвиток координації?» (в неділю)», були отримано такі результати, які зображені на рис. 3.8.</w:t>
      </w:r>
    </w:p>
    <w:p w:rsidR="00A95762" w:rsidRPr="007409C5" w:rsidRDefault="00A95762" w:rsidP="00A95762">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noProof/>
          <w:sz w:val="28"/>
          <w:szCs w:val="28"/>
          <w:lang w:eastAsia="ru-RU"/>
        </w:rPr>
        <w:drawing>
          <wp:inline distT="0" distB="0" distL="0" distR="0">
            <wp:extent cx="5486400" cy="3200400"/>
            <wp:effectExtent l="19050" t="0" r="1905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95762" w:rsidRPr="007409C5" w:rsidRDefault="00A95762" w:rsidP="00A95762">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ab/>
      </w:r>
      <w:r w:rsidRPr="007409C5">
        <w:rPr>
          <w:rFonts w:ascii="Times New Roman" w:hAnsi="Times New Roman" w:cs="Times New Roman"/>
          <w:b/>
          <w:sz w:val="28"/>
          <w:szCs w:val="28"/>
          <w:lang w:val="uk-UA"/>
        </w:rPr>
        <w:t>Рис. 3.8.</w:t>
      </w:r>
      <w:r w:rsidRPr="007409C5">
        <w:rPr>
          <w:rFonts w:ascii="Times New Roman" w:hAnsi="Times New Roman" w:cs="Times New Roman"/>
          <w:sz w:val="28"/>
          <w:szCs w:val="28"/>
          <w:lang w:val="uk-UA"/>
        </w:rPr>
        <w:t xml:space="preserve"> Затрачений час на розвиток координаційних здібностей за тиждень.</w:t>
      </w:r>
    </w:p>
    <w:p w:rsidR="00A95762" w:rsidRPr="007409C5" w:rsidRDefault="00A95762" w:rsidP="00A95762">
      <w:pPr>
        <w:spacing w:after="0" w:line="360" w:lineRule="auto"/>
        <w:jc w:val="both"/>
        <w:rPr>
          <w:rFonts w:ascii="Times New Roman" w:hAnsi="Times New Roman" w:cs="Times New Roman"/>
          <w:sz w:val="28"/>
          <w:szCs w:val="28"/>
          <w:lang w:val="uk-UA"/>
        </w:rPr>
      </w:pPr>
    </w:p>
    <w:p w:rsidR="00A95762" w:rsidRPr="007409C5" w:rsidRDefault="00A95762" w:rsidP="00A95762">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ab/>
        <w:t xml:space="preserve">Більшість тренерів приділяють розвитку координаційних можливостей 2 години на тиждень – 45%, 3 години на тиждень – 20%, 4 години на тиждень – 20%, більше 5 годин – 15%. </w:t>
      </w:r>
    </w:p>
    <w:p w:rsidR="00A95762" w:rsidRPr="007409C5" w:rsidRDefault="00A95762" w:rsidP="00A9576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На запитання «Ваша спеціалізація?», були отримані такі результати, які зображені на рис. 3.9.</w:t>
      </w:r>
    </w:p>
    <w:p w:rsidR="00A95762" w:rsidRPr="007409C5" w:rsidRDefault="00A95762" w:rsidP="00486022">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noProof/>
          <w:sz w:val="28"/>
          <w:szCs w:val="28"/>
          <w:lang w:eastAsia="ru-RU"/>
        </w:rPr>
        <w:lastRenderedPageBreak/>
        <w:drawing>
          <wp:inline distT="0" distB="0" distL="0" distR="0">
            <wp:extent cx="5486400" cy="3200400"/>
            <wp:effectExtent l="19050" t="0" r="1905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86022" w:rsidRPr="007409C5" w:rsidRDefault="00486022" w:rsidP="00A9576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b/>
          <w:sz w:val="28"/>
          <w:szCs w:val="28"/>
          <w:lang w:val="uk-UA"/>
        </w:rPr>
        <w:t xml:space="preserve">Рис. 3.9. </w:t>
      </w:r>
      <w:r w:rsidRPr="007409C5">
        <w:rPr>
          <w:rFonts w:ascii="Times New Roman" w:hAnsi="Times New Roman" w:cs="Times New Roman"/>
          <w:sz w:val="28"/>
          <w:szCs w:val="28"/>
          <w:lang w:val="uk-UA"/>
        </w:rPr>
        <w:t>Спеціалізація тренерів.</w:t>
      </w:r>
    </w:p>
    <w:p w:rsidR="00486022" w:rsidRPr="007409C5" w:rsidRDefault="00486022" w:rsidP="00A95762">
      <w:pPr>
        <w:spacing w:after="0" w:line="360" w:lineRule="auto"/>
        <w:ind w:firstLine="708"/>
        <w:jc w:val="both"/>
        <w:rPr>
          <w:rFonts w:ascii="Times New Roman" w:hAnsi="Times New Roman" w:cs="Times New Roman"/>
          <w:sz w:val="28"/>
          <w:szCs w:val="28"/>
          <w:lang w:val="uk-UA"/>
        </w:rPr>
      </w:pPr>
    </w:p>
    <w:p w:rsidR="00486022" w:rsidRPr="007409C5" w:rsidRDefault="00486022" w:rsidP="00A9576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Всі респонденти, які проходили анкетування спеціалізуються у художній гімнастиці, а ось в естетичній гімнастиці спеціалізуються лише 15%, в аеробній гімнастиці спеціалізуються дещо більше – 20%</w:t>
      </w:r>
    </w:p>
    <w:p w:rsidR="00486022" w:rsidRPr="007409C5" w:rsidRDefault="00486022" w:rsidP="00A9576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На запитання Ваш статус (звання)? Отримані були такі результати (рис. 3.10.).</w:t>
      </w:r>
    </w:p>
    <w:p w:rsidR="00486022" w:rsidRPr="007409C5" w:rsidRDefault="00486022" w:rsidP="007E0BCD">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noProof/>
          <w:sz w:val="28"/>
          <w:szCs w:val="28"/>
          <w:lang w:eastAsia="ru-RU"/>
        </w:rPr>
        <w:drawing>
          <wp:inline distT="0" distB="0" distL="0" distR="0">
            <wp:extent cx="5486400" cy="3200400"/>
            <wp:effectExtent l="19050" t="0" r="1905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E0BCD" w:rsidRPr="007409C5" w:rsidRDefault="007E0BCD" w:rsidP="00A9576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b/>
          <w:sz w:val="28"/>
          <w:szCs w:val="28"/>
          <w:lang w:val="uk-UA"/>
        </w:rPr>
        <w:t>Рис. 3.10.</w:t>
      </w:r>
      <w:r w:rsidRPr="007409C5">
        <w:rPr>
          <w:rFonts w:ascii="Times New Roman" w:hAnsi="Times New Roman" w:cs="Times New Roman"/>
          <w:sz w:val="28"/>
          <w:szCs w:val="28"/>
          <w:lang w:val="uk-UA"/>
        </w:rPr>
        <w:t xml:space="preserve"> Звання тренерів</w:t>
      </w:r>
    </w:p>
    <w:p w:rsidR="007E0BCD" w:rsidRPr="007409C5" w:rsidRDefault="007E0BCD" w:rsidP="00A9576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 xml:space="preserve">Більшість респондентів звання майстра спорту (МС) – 60%, кандидат в майстри спорту (КМС) – 40%. </w:t>
      </w:r>
    </w:p>
    <w:p w:rsidR="007E0BCD" w:rsidRPr="007409C5" w:rsidRDefault="007E0BCD" w:rsidP="00A9576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На запитання «Ваш стаж роботи?», були отримані такі результати, які зображені на рис 3.11.</w:t>
      </w:r>
    </w:p>
    <w:p w:rsidR="007E0BCD" w:rsidRPr="007409C5" w:rsidRDefault="007E0BCD" w:rsidP="007E0BCD">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noProof/>
          <w:sz w:val="28"/>
          <w:szCs w:val="28"/>
          <w:lang w:eastAsia="ru-RU"/>
        </w:rPr>
        <w:drawing>
          <wp:inline distT="0" distB="0" distL="0" distR="0">
            <wp:extent cx="5486400" cy="2903220"/>
            <wp:effectExtent l="19050" t="0" r="1905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7E0BCD" w:rsidRPr="007409C5" w:rsidRDefault="007E0BCD" w:rsidP="007E0BCD">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ab/>
      </w:r>
      <w:r w:rsidRPr="007409C5">
        <w:rPr>
          <w:rFonts w:ascii="Times New Roman" w:hAnsi="Times New Roman" w:cs="Times New Roman"/>
          <w:b/>
          <w:sz w:val="28"/>
          <w:szCs w:val="28"/>
          <w:lang w:val="uk-UA"/>
        </w:rPr>
        <w:t>Рис. 3.11.</w:t>
      </w:r>
      <w:r w:rsidRPr="007409C5">
        <w:rPr>
          <w:rFonts w:ascii="Times New Roman" w:hAnsi="Times New Roman" w:cs="Times New Roman"/>
          <w:sz w:val="28"/>
          <w:szCs w:val="28"/>
          <w:lang w:val="uk-UA"/>
        </w:rPr>
        <w:t xml:space="preserve"> Стаж роботи тренерів.</w:t>
      </w:r>
    </w:p>
    <w:p w:rsidR="00D4217D" w:rsidRPr="007409C5" w:rsidRDefault="00D4217D" w:rsidP="007E0BCD">
      <w:pPr>
        <w:spacing w:after="0" w:line="360" w:lineRule="auto"/>
        <w:jc w:val="both"/>
        <w:rPr>
          <w:rFonts w:ascii="Times New Roman" w:hAnsi="Times New Roman" w:cs="Times New Roman"/>
          <w:sz w:val="28"/>
          <w:szCs w:val="28"/>
          <w:lang w:val="uk-UA"/>
        </w:rPr>
      </w:pPr>
    </w:p>
    <w:p w:rsidR="007E0BCD" w:rsidRPr="007409C5" w:rsidRDefault="007E0BCD" w:rsidP="007E0BCD">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ab/>
        <w:t>У більшості тренерів, з якими ми провели анкетування стаж роботи більше 9 років – 45%, стаж роботи 6-8 років – 20%, 3-5</w:t>
      </w:r>
      <w:r w:rsidR="00D4217D" w:rsidRPr="007409C5">
        <w:rPr>
          <w:rFonts w:ascii="Times New Roman" w:hAnsi="Times New Roman" w:cs="Times New Roman"/>
          <w:sz w:val="28"/>
          <w:szCs w:val="28"/>
          <w:lang w:val="uk-UA"/>
        </w:rPr>
        <w:t xml:space="preserve"> років стажу роботи</w:t>
      </w:r>
      <w:r w:rsidRPr="007409C5">
        <w:rPr>
          <w:rFonts w:ascii="Times New Roman" w:hAnsi="Times New Roman" w:cs="Times New Roman"/>
          <w:sz w:val="28"/>
          <w:szCs w:val="28"/>
          <w:lang w:val="uk-UA"/>
        </w:rPr>
        <w:t xml:space="preserve"> 25%, та 10% респондентів</w:t>
      </w:r>
      <w:r w:rsidR="00D4217D" w:rsidRPr="007409C5">
        <w:rPr>
          <w:rFonts w:ascii="Times New Roman" w:hAnsi="Times New Roman" w:cs="Times New Roman"/>
          <w:sz w:val="28"/>
          <w:szCs w:val="28"/>
          <w:lang w:val="uk-UA"/>
        </w:rPr>
        <w:t>, які пройшли анкетування працюють 1-</w:t>
      </w:r>
      <w:r w:rsidRPr="007409C5">
        <w:rPr>
          <w:rFonts w:ascii="Times New Roman" w:hAnsi="Times New Roman" w:cs="Times New Roman"/>
          <w:sz w:val="28"/>
          <w:szCs w:val="28"/>
          <w:lang w:val="uk-UA"/>
        </w:rPr>
        <w:t>2 роки.</w:t>
      </w:r>
    </w:p>
    <w:p w:rsidR="007E0BCD" w:rsidRPr="007409C5" w:rsidRDefault="007E0BCD" w:rsidP="00D4217D">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На запитання, «З яким віком Ви працюєте?»</w:t>
      </w:r>
      <w:r w:rsidR="00D4217D" w:rsidRPr="007409C5">
        <w:rPr>
          <w:rFonts w:ascii="Times New Roman" w:hAnsi="Times New Roman" w:cs="Times New Roman"/>
          <w:sz w:val="28"/>
          <w:szCs w:val="28"/>
          <w:lang w:val="uk-UA"/>
        </w:rPr>
        <w:t>, були</w:t>
      </w:r>
      <w:r w:rsidRPr="007409C5">
        <w:rPr>
          <w:rFonts w:ascii="Times New Roman" w:hAnsi="Times New Roman" w:cs="Times New Roman"/>
          <w:sz w:val="28"/>
          <w:szCs w:val="28"/>
          <w:lang w:val="uk-UA"/>
        </w:rPr>
        <w:t xml:space="preserve"> отримані такі результати</w:t>
      </w:r>
      <w:r w:rsidR="00D4217D" w:rsidRPr="007409C5">
        <w:rPr>
          <w:rFonts w:ascii="Times New Roman" w:hAnsi="Times New Roman" w:cs="Times New Roman"/>
          <w:sz w:val="28"/>
          <w:szCs w:val="28"/>
          <w:lang w:val="uk-UA"/>
        </w:rPr>
        <w:t>, що зображені на рис 3.12.</w:t>
      </w:r>
    </w:p>
    <w:p w:rsidR="00D4217D" w:rsidRPr="007409C5" w:rsidRDefault="00D4217D" w:rsidP="00D4217D">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noProof/>
          <w:sz w:val="28"/>
          <w:szCs w:val="28"/>
          <w:lang w:eastAsia="ru-RU"/>
        </w:rPr>
        <w:drawing>
          <wp:inline distT="0" distB="0" distL="0" distR="0">
            <wp:extent cx="5703570" cy="2446020"/>
            <wp:effectExtent l="19050" t="0" r="1143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D4217D" w:rsidRPr="007409C5" w:rsidRDefault="00D4217D" w:rsidP="00D4217D">
      <w:pPr>
        <w:spacing w:after="0"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ab/>
      </w:r>
      <w:r w:rsidRPr="007409C5">
        <w:rPr>
          <w:rFonts w:ascii="Times New Roman" w:hAnsi="Times New Roman" w:cs="Times New Roman"/>
          <w:b/>
          <w:sz w:val="28"/>
          <w:szCs w:val="28"/>
          <w:lang w:val="uk-UA"/>
        </w:rPr>
        <w:t>Рис. 3.12.</w:t>
      </w:r>
      <w:r w:rsidRPr="007409C5">
        <w:rPr>
          <w:rFonts w:ascii="Times New Roman" w:hAnsi="Times New Roman" w:cs="Times New Roman"/>
          <w:sz w:val="28"/>
          <w:szCs w:val="28"/>
          <w:lang w:val="uk-UA"/>
        </w:rPr>
        <w:t xml:space="preserve"> Вік дітей, з яким працюють тренера.</w:t>
      </w:r>
    </w:p>
    <w:p w:rsidR="00D4217D" w:rsidRPr="007409C5" w:rsidRDefault="00D4217D" w:rsidP="00D4217D">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Усі респонденти, які були нами опитані працюють із віком від 6 до 10 років, з усіх трен</w:t>
      </w:r>
      <w:r w:rsidR="007E6CED" w:rsidRPr="007409C5">
        <w:rPr>
          <w:rFonts w:ascii="Times New Roman" w:hAnsi="Times New Roman" w:cs="Times New Roman"/>
          <w:sz w:val="28"/>
          <w:szCs w:val="28"/>
          <w:lang w:val="uk-UA"/>
        </w:rPr>
        <w:t>ерів – це 60</w:t>
      </w:r>
      <w:r w:rsidRPr="007409C5">
        <w:rPr>
          <w:rFonts w:ascii="Times New Roman" w:hAnsi="Times New Roman" w:cs="Times New Roman"/>
          <w:sz w:val="28"/>
          <w:szCs w:val="28"/>
          <w:lang w:val="uk-UA"/>
        </w:rPr>
        <w:t>%</w:t>
      </w:r>
      <w:r w:rsidR="007E6CED"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 xml:space="preserve"> працюють із віком 10-</w:t>
      </w:r>
      <w:r w:rsidR="007E6CED" w:rsidRPr="007409C5">
        <w:rPr>
          <w:rFonts w:ascii="Times New Roman" w:hAnsi="Times New Roman" w:cs="Times New Roman"/>
          <w:sz w:val="28"/>
          <w:szCs w:val="28"/>
          <w:lang w:val="uk-UA"/>
        </w:rPr>
        <w:t>12 років, 50% працюють із віком дітей 3-5, 20% працюють із юними спортсменками яким виполонилося від 12 до</w:t>
      </w:r>
      <w:r w:rsidRPr="007409C5">
        <w:rPr>
          <w:rFonts w:ascii="Times New Roman" w:hAnsi="Times New Roman" w:cs="Times New Roman"/>
          <w:sz w:val="28"/>
          <w:szCs w:val="28"/>
          <w:lang w:val="uk-UA"/>
        </w:rPr>
        <w:t xml:space="preserve"> 16 років.</w:t>
      </w:r>
    </w:p>
    <w:p w:rsidR="007E6CED" w:rsidRPr="007409C5" w:rsidRDefault="007E6CED" w:rsidP="007E6CED">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За даними анкетного опитування встановлено, що всі фахівці вважають важливим використання предметів художньої гімнастики для розвитку координаційних здібностей у тій чи іншій мірі, але не вважають ефективним використання декількох предметів при розвитку координаційних здібностей.</w:t>
      </w:r>
    </w:p>
    <w:p w:rsidR="007E6CED" w:rsidRPr="007409C5" w:rsidRDefault="007E6CED" w:rsidP="007E6CED">
      <w:pPr>
        <w:spacing w:after="0" w:line="360" w:lineRule="auto"/>
        <w:ind w:firstLine="708"/>
        <w:jc w:val="both"/>
        <w:rPr>
          <w:rFonts w:ascii="Times New Roman" w:hAnsi="Times New Roman" w:cs="Times New Roman"/>
          <w:sz w:val="28"/>
          <w:szCs w:val="28"/>
          <w:lang w:val="uk-UA"/>
        </w:rPr>
      </w:pPr>
    </w:p>
    <w:p w:rsidR="007E6CED" w:rsidRPr="007409C5" w:rsidRDefault="007E6CED" w:rsidP="007E6CED">
      <w:pPr>
        <w:spacing w:after="0" w:line="360" w:lineRule="auto"/>
        <w:ind w:firstLine="708"/>
        <w:jc w:val="both"/>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3.2. Визначення найбільш придатного поєднання предметів для вдосконалення техніки вправ з предметами для дівчат 8-10 років</w:t>
      </w:r>
    </w:p>
    <w:p w:rsidR="007E6CED" w:rsidRPr="007409C5" w:rsidRDefault="007E6CED" w:rsidP="007E6CED">
      <w:pPr>
        <w:spacing w:after="0" w:line="360" w:lineRule="auto"/>
        <w:ind w:firstLine="708"/>
        <w:jc w:val="both"/>
        <w:rPr>
          <w:rFonts w:ascii="Times New Roman" w:eastAsia="Times New Roman" w:hAnsi="Times New Roman" w:cs="Times New Roman"/>
          <w:b/>
          <w:color w:val="000000"/>
          <w:sz w:val="28"/>
          <w:szCs w:val="27"/>
          <w:lang w:val="uk-UA" w:eastAsia="uk-UA"/>
        </w:rPr>
      </w:pPr>
    </w:p>
    <w:p w:rsidR="007E6CED" w:rsidRPr="007409C5" w:rsidRDefault="007E6CED" w:rsidP="007E6CED">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Під час проведення педагогічного спостереження вивчалася практика використання та особливості проведення предметного тренування одночасно з двома предметами у різних поєднаннях: обруч + скакалка, обруч + обруч, обруч + 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яч. У таблиці 3.1. наведено вправи у поєднанні двох предметів, які тренера включали у навчальне тренування.</w:t>
      </w:r>
    </w:p>
    <w:p w:rsidR="007E6CED" w:rsidRPr="007409C5" w:rsidRDefault="007E6CED" w:rsidP="007E6CED">
      <w:pPr>
        <w:spacing w:after="0" w:line="360" w:lineRule="auto"/>
        <w:ind w:firstLine="708"/>
        <w:jc w:val="right"/>
        <w:rPr>
          <w:rFonts w:ascii="Times New Roman" w:hAnsi="Times New Roman" w:cs="Times New Roman"/>
          <w:i/>
          <w:sz w:val="28"/>
          <w:szCs w:val="28"/>
          <w:lang w:val="uk-UA"/>
        </w:rPr>
      </w:pPr>
      <w:r w:rsidRPr="007409C5">
        <w:rPr>
          <w:rFonts w:ascii="Times New Roman" w:hAnsi="Times New Roman" w:cs="Times New Roman"/>
          <w:i/>
          <w:sz w:val="28"/>
          <w:szCs w:val="28"/>
          <w:lang w:val="uk-UA"/>
        </w:rPr>
        <w:t>Таблиця 3.1.</w:t>
      </w:r>
    </w:p>
    <w:p w:rsidR="007E6CED" w:rsidRPr="007409C5" w:rsidRDefault="007E6CED" w:rsidP="007E6CED">
      <w:pPr>
        <w:spacing w:after="0" w:line="360" w:lineRule="auto"/>
        <w:ind w:firstLine="708"/>
        <w:jc w:val="both"/>
        <w:rPr>
          <w:rFonts w:ascii="Times New Roman" w:hAnsi="Times New Roman" w:cs="Times New Roman"/>
          <w:b/>
          <w:sz w:val="28"/>
          <w:szCs w:val="28"/>
          <w:lang w:val="uk-UA"/>
        </w:rPr>
      </w:pPr>
      <w:r w:rsidRPr="007409C5">
        <w:rPr>
          <w:rFonts w:ascii="Times New Roman" w:hAnsi="Times New Roman" w:cs="Times New Roman"/>
          <w:b/>
          <w:sz w:val="28"/>
          <w:szCs w:val="28"/>
          <w:lang w:val="uk-UA"/>
        </w:rPr>
        <w:t xml:space="preserve">Поєднання вправ з різними предметами у предметній підготовці </w:t>
      </w:r>
    </w:p>
    <w:tbl>
      <w:tblPr>
        <w:tblStyle w:val="a6"/>
        <w:tblW w:w="0" w:type="auto"/>
        <w:tblLook w:val="04A0" w:firstRow="1" w:lastRow="0" w:firstColumn="1" w:lastColumn="0" w:noHBand="0" w:noVBand="1"/>
      </w:tblPr>
      <w:tblGrid>
        <w:gridCol w:w="534"/>
        <w:gridCol w:w="2126"/>
        <w:gridCol w:w="2410"/>
        <w:gridCol w:w="2268"/>
        <w:gridCol w:w="2233"/>
      </w:tblGrid>
      <w:tr w:rsidR="008F7ADF" w:rsidRPr="007409C5" w:rsidTr="008F7ADF">
        <w:tc>
          <w:tcPr>
            <w:tcW w:w="534"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w:t>
            </w:r>
          </w:p>
        </w:tc>
        <w:tc>
          <w:tcPr>
            <w:tcW w:w="2126"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Обруч</w:t>
            </w:r>
          </w:p>
        </w:tc>
        <w:tc>
          <w:tcPr>
            <w:tcW w:w="2410"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Скакалка</w:t>
            </w:r>
          </w:p>
        </w:tc>
        <w:tc>
          <w:tcPr>
            <w:tcW w:w="2268"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Обруч</w:t>
            </w:r>
          </w:p>
        </w:tc>
        <w:tc>
          <w:tcPr>
            <w:tcW w:w="2233"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яч</w:t>
            </w:r>
          </w:p>
        </w:tc>
      </w:tr>
      <w:tr w:rsidR="008F7ADF" w:rsidRPr="007409C5" w:rsidTr="008F7ADF">
        <w:tc>
          <w:tcPr>
            <w:tcW w:w="534"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1</w:t>
            </w:r>
          </w:p>
        </w:tc>
        <w:tc>
          <w:tcPr>
            <w:tcW w:w="2126"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Обертання</w:t>
            </w:r>
          </w:p>
        </w:tc>
        <w:tc>
          <w:tcPr>
            <w:tcW w:w="2410"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Обертання, ешапе</w:t>
            </w:r>
          </w:p>
        </w:tc>
        <w:tc>
          <w:tcPr>
            <w:tcW w:w="2268"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Обертання, вісімка</w:t>
            </w:r>
          </w:p>
        </w:tc>
        <w:tc>
          <w:tcPr>
            <w:tcW w:w="2233"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Баланс, обволікання</w:t>
            </w:r>
          </w:p>
        </w:tc>
      </w:tr>
      <w:tr w:rsidR="008F7ADF" w:rsidRPr="007409C5" w:rsidTr="008F7ADF">
        <w:tc>
          <w:tcPr>
            <w:tcW w:w="534"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2</w:t>
            </w:r>
          </w:p>
        </w:tc>
        <w:tc>
          <w:tcPr>
            <w:tcW w:w="2126"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Вісімка</w:t>
            </w:r>
          </w:p>
        </w:tc>
        <w:tc>
          <w:tcPr>
            <w:tcW w:w="2410"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Вісімка</w:t>
            </w:r>
          </w:p>
        </w:tc>
        <w:tc>
          <w:tcPr>
            <w:tcW w:w="2268"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Вісімка</w:t>
            </w:r>
          </w:p>
        </w:tc>
        <w:tc>
          <w:tcPr>
            <w:tcW w:w="2233"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Баланс, відбиви</w:t>
            </w:r>
          </w:p>
        </w:tc>
      </w:tr>
      <w:tr w:rsidR="008F7ADF" w:rsidRPr="007409C5" w:rsidTr="008F7ADF">
        <w:tc>
          <w:tcPr>
            <w:tcW w:w="534"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3</w:t>
            </w:r>
          </w:p>
        </w:tc>
        <w:tc>
          <w:tcPr>
            <w:tcW w:w="2126"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Вертушка</w:t>
            </w:r>
          </w:p>
        </w:tc>
        <w:tc>
          <w:tcPr>
            <w:tcW w:w="2410"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Обертання, ешапе</w:t>
            </w:r>
          </w:p>
        </w:tc>
        <w:tc>
          <w:tcPr>
            <w:tcW w:w="2268"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Зворотний кат</w:t>
            </w:r>
          </w:p>
        </w:tc>
        <w:tc>
          <w:tcPr>
            <w:tcW w:w="2233"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Велике коло</w:t>
            </w:r>
          </w:p>
        </w:tc>
      </w:tr>
      <w:tr w:rsidR="008F7ADF" w:rsidRPr="007409C5" w:rsidTr="008F7ADF">
        <w:tc>
          <w:tcPr>
            <w:tcW w:w="534"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4</w:t>
            </w:r>
          </w:p>
        </w:tc>
        <w:tc>
          <w:tcPr>
            <w:tcW w:w="2126"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Перекат</w:t>
            </w:r>
          </w:p>
        </w:tc>
        <w:tc>
          <w:tcPr>
            <w:tcW w:w="2410"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w:t>
            </w:r>
          </w:p>
        </w:tc>
        <w:tc>
          <w:tcPr>
            <w:tcW w:w="2268"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Перекат</w:t>
            </w:r>
          </w:p>
        </w:tc>
        <w:tc>
          <w:tcPr>
            <w:tcW w:w="2233"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w:t>
            </w:r>
          </w:p>
        </w:tc>
      </w:tr>
      <w:tr w:rsidR="008F7ADF" w:rsidRPr="007409C5" w:rsidTr="008F7ADF">
        <w:tc>
          <w:tcPr>
            <w:tcW w:w="534"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5</w:t>
            </w:r>
          </w:p>
        </w:tc>
        <w:tc>
          <w:tcPr>
            <w:tcW w:w="2126"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Предмет в польоті</w:t>
            </w:r>
          </w:p>
        </w:tc>
        <w:tc>
          <w:tcPr>
            <w:tcW w:w="2410"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Стрибки, передачі</w:t>
            </w:r>
          </w:p>
        </w:tc>
        <w:tc>
          <w:tcPr>
            <w:tcW w:w="2268"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Стрибки, передачі</w:t>
            </w:r>
          </w:p>
        </w:tc>
        <w:tc>
          <w:tcPr>
            <w:tcW w:w="2233"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Передачі</w:t>
            </w:r>
          </w:p>
        </w:tc>
      </w:tr>
      <w:tr w:rsidR="008F7ADF" w:rsidRPr="007409C5" w:rsidTr="008F7ADF">
        <w:tc>
          <w:tcPr>
            <w:tcW w:w="534"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6</w:t>
            </w:r>
          </w:p>
        </w:tc>
        <w:tc>
          <w:tcPr>
            <w:tcW w:w="2126"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Ловля</w:t>
            </w:r>
          </w:p>
        </w:tc>
        <w:tc>
          <w:tcPr>
            <w:tcW w:w="2410"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Обертання</w:t>
            </w:r>
          </w:p>
        </w:tc>
        <w:tc>
          <w:tcPr>
            <w:tcW w:w="2268" w:type="dxa"/>
          </w:tcPr>
          <w:p w:rsidR="008F7ADF" w:rsidRPr="007409C5" w:rsidRDefault="008F7ADF" w:rsidP="008F7ADF">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Обертання, вертушка, кидок</w:t>
            </w:r>
          </w:p>
        </w:tc>
        <w:tc>
          <w:tcPr>
            <w:tcW w:w="2233" w:type="dxa"/>
          </w:tcPr>
          <w:p w:rsidR="008F7ADF" w:rsidRPr="007409C5" w:rsidRDefault="008F7ADF" w:rsidP="008F7ADF">
            <w:pPr>
              <w:spacing w:line="360" w:lineRule="auto"/>
              <w:ind w:firstLine="708"/>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Баланс</w:t>
            </w:r>
          </w:p>
          <w:p w:rsidR="008F7ADF" w:rsidRPr="007409C5" w:rsidRDefault="008F7ADF" w:rsidP="008F7ADF">
            <w:pPr>
              <w:spacing w:line="360" w:lineRule="auto"/>
              <w:jc w:val="center"/>
              <w:rPr>
                <w:rFonts w:ascii="Times New Roman" w:hAnsi="Times New Roman" w:cs="Times New Roman"/>
                <w:sz w:val="28"/>
                <w:szCs w:val="28"/>
                <w:lang w:val="uk-UA"/>
              </w:rPr>
            </w:pPr>
          </w:p>
        </w:tc>
      </w:tr>
    </w:tbl>
    <w:p w:rsidR="00863AB1" w:rsidRPr="007409C5" w:rsidRDefault="00863AB1" w:rsidP="008F7ADF">
      <w:pPr>
        <w:spacing w:after="0" w:line="360" w:lineRule="auto"/>
        <w:jc w:val="center"/>
        <w:rPr>
          <w:rFonts w:ascii="Times New Roman" w:hAnsi="Times New Roman" w:cs="Times New Roman"/>
          <w:b/>
          <w:sz w:val="28"/>
          <w:szCs w:val="28"/>
          <w:lang w:val="uk-UA"/>
        </w:rPr>
      </w:pPr>
    </w:p>
    <w:p w:rsidR="008F7ADF" w:rsidRPr="007409C5" w:rsidRDefault="008F7ADF" w:rsidP="008F7ADF">
      <w:pPr>
        <w:spacing w:after="0" w:line="360" w:lineRule="auto"/>
        <w:jc w:val="center"/>
        <w:rPr>
          <w:rFonts w:ascii="Times New Roman" w:hAnsi="Times New Roman" w:cs="Times New Roman"/>
          <w:b/>
          <w:sz w:val="28"/>
          <w:szCs w:val="28"/>
          <w:lang w:val="uk-UA"/>
        </w:rPr>
      </w:pPr>
      <w:r w:rsidRPr="007409C5">
        <w:rPr>
          <w:rFonts w:ascii="Times New Roman" w:hAnsi="Times New Roman" w:cs="Times New Roman"/>
          <w:b/>
          <w:sz w:val="28"/>
          <w:szCs w:val="28"/>
          <w:lang w:val="uk-UA"/>
        </w:rPr>
        <w:lastRenderedPageBreak/>
        <w:t>Аналіз поєднання «обруч + скакалка»</w:t>
      </w:r>
    </w:p>
    <w:p w:rsidR="00245152" w:rsidRPr="007409C5" w:rsidRDefault="008F7ADF" w:rsidP="008F7ADF">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Тренерам-педагогам подобається це поєднання. Усі 5 тренерів-</w:t>
      </w:r>
      <w:r w:rsidR="00245152" w:rsidRPr="007409C5">
        <w:rPr>
          <w:rFonts w:ascii="Times New Roman" w:hAnsi="Times New Roman" w:cs="Times New Roman"/>
          <w:sz w:val="28"/>
          <w:szCs w:val="28"/>
          <w:lang w:val="uk-UA"/>
        </w:rPr>
        <w:t>педагогів, тобто</w:t>
      </w:r>
      <w:r w:rsidRPr="007409C5">
        <w:rPr>
          <w:rFonts w:ascii="Times New Roman" w:hAnsi="Times New Roman" w:cs="Times New Roman"/>
          <w:sz w:val="28"/>
          <w:szCs w:val="28"/>
          <w:lang w:val="uk-UA"/>
        </w:rPr>
        <w:t xml:space="preserve"> 100% опитаних проводили такі. Вони використовували це поєднання частіше за інших або взагалі використовують тільки це поєднання предметів. У тренуваннях було задіяно практично всі можливі рухи з цими предметами, а за часом він тривав у середньому 45 хвилин. </w:t>
      </w:r>
    </w:p>
    <w:p w:rsidR="00245152" w:rsidRPr="007409C5" w:rsidRDefault="008F7ADF" w:rsidP="008F7ADF">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На початку тренування виконувались прості вправи: обертання, вісімки, стрибки через предмет тощо. Причому рухи предметами були однакові, наприклад: правою рукою виконується обертання скакалки вперед, а лівою те саме з обру</w:t>
      </w:r>
      <w:r w:rsidR="00245152" w:rsidRPr="007409C5">
        <w:rPr>
          <w:rFonts w:ascii="Times New Roman" w:hAnsi="Times New Roman" w:cs="Times New Roman"/>
          <w:sz w:val="28"/>
          <w:szCs w:val="28"/>
          <w:lang w:val="uk-UA"/>
        </w:rPr>
        <w:t>чем. Або млин двома предметами –</w:t>
      </w:r>
      <w:r w:rsidRPr="007409C5">
        <w:rPr>
          <w:rFonts w:ascii="Times New Roman" w:hAnsi="Times New Roman" w:cs="Times New Roman"/>
          <w:sz w:val="28"/>
          <w:szCs w:val="28"/>
          <w:lang w:val="uk-UA"/>
        </w:rPr>
        <w:t xml:space="preserve"> виконуються вісімки</w:t>
      </w:r>
      <w:r w:rsidR="00245152" w:rsidRPr="007409C5">
        <w:rPr>
          <w:rFonts w:ascii="Times New Roman" w:hAnsi="Times New Roman" w:cs="Times New Roman"/>
          <w:sz w:val="28"/>
          <w:szCs w:val="28"/>
          <w:lang w:val="uk-UA"/>
        </w:rPr>
        <w:t xml:space="preserve"> (правою рукою скакалка, лівою –</w:t>
      </w:r>
      <w:r w:rsidRPr="007409C5">
        <w:rPr>
          <w:rFonts w:ascii="Times New Roman" w:hAnsi="Times New Roman" w:cs="Times New Roman"/>
          <w:sz w:val="28"/>
          <w:szCs w:val="28"/>
          <w:lang w:val="uk-UA"/>
        </w:rPr>
        <w:t xml:space="preserve"> обруч) і т.д. Всі вправи повторюються по 2 рази, вперше скакалка у правій руці, обруч у лівій, а потім навпаки. </w:t>
      </w:r>
    </w:p>
    <w:p w:rsidR="00245152" w:rsidRPr="007409C5" w:rsidRDefault="008F7ADF" w:rsidP="008F7ADF">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У тренувальний процес включалися складно-координаційні вправи. Наприклад: правою рукою гімнастки обертають обруч, а лівою рукою виконують «ешапі» зі скакалкою, або кидають обруч і під ч</w:t>
      </w:r>
      <w:r w:rsidR="00245152" w:rsidRPr="007409C5">
        <w:rPr>
          <w:rFonts w:ascii="Times New Roman" w:hAnsi="Times New Roman" w:cs="Times New Roman"/>
          <w:sz w:val="28"/>
          <w:szCs w:val="28"/>
          <w:lang w:val="uk-UA"/>
        </w:rPr>
        <w:t>ас польоту предмета виконують 3-</w:t>
      </w:r>
      <w:r w:rsidRPr="007409C5">
        <w:rPr>
          <w:rFonts w:ascii="Times New Roman" w:hAnsi="Times New Roman" w:cs="Times New Roman"/>
          <w:sz w:val="28"/>
          <w:szCs w:val="28"/>
          <w:lang w:val="uk-UA"/>
        </w:rPr>
        <w:t>4 стрибки через ска</w:t>
      </w:r>
      <w:r w:rsidR="00245152" w:rsidRPr="007409C5">
        <w:rPr>
          <w:rFonts w:ascii="Times New Roman" w:hAnsi="Times New Roman" w:cs="Times New Roman"/>
          <w:sz w:val="28"/>
          <w:szCs w:val="28"/>
          <w:lang w:val="uk-UA"/>
        </w:rPr>
        <w:t>калку і ловлять обруч руками чи </w:t>
      </w:r>
      <w:r w:rsidRPr="007409C5">
        <w:rPr>
          <w:rFonts w:ascii="Times New Roman" w:hAnsi="Times New Roman" w:cs="Times New Roman"/>
          <w:sz w:val="28"/>
          <w:szCs w:val="28"/>
          <w:lang w:val="uk-UA"/>
        </w:rPr>
        <w:t xml:space="preserve">ногами. </w:t>
      </w:r>
    </w:p>
    <w:p w:rsidR="00245152" w:rsidRPr="007409C5" w:rsidRDefault="008F7ADF" w:rsidP="008F7ADF">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У середньому тренування складалося з 10-12 вправ, опрацьовувалися практично всі рухи предметами. Але слід зауважити, що ніхто не включав в </w:t>
      </w:r>
      <w:r w:rsidR="00245152" w:rsidRPr="007409C5">
        <w:rPr>
          <w:rFonts w:ascii="Times New Roman" w:hAnsi="Times New Roman" w:cs="Times New Roman"/>
          <w:sz w:val="28"/>
          <w:szCs w:val="28"/>
          <w:lang w:val="uk-UA"/>
        </w:rPr>
        <w:t>тренування</w:t>
      </w:r>
      <w:r w:rsidRPr="007409C5">
        <w:rPr>
          <w:rFonts w:ascii="Times New Roman" w:hAnsi="Times New Roman" w:cs="Times New Roman"/>
          <w:sz w:val="28"/>
          <w:szCs w:val="28"/>
          <w:lang w:val="uk-UA"/>
        </w:rPr>
        <w:t xml:space="preserve"> перекат обруча по тілу (розведени</w:t>
      </w:r>
      <w:r w:rsidR="00245152" w:rsidRPr="007409C5">
        <w:rPr>
          <w:rFonts w:ascii="Times New Roman" w:hAnsi="Times New Roman" w:cs="Times New Roman"/>
          <w:sz w:val="28"/>
          <w:szCs w:val="28"/>
          <w:lang w:val="uk-UA"/>
        </w:rPr>
        <w:t>ми руками, спиною, ногами в сиді</w:t>
      </w:r>
      <w:r w:rsidRPr="007409C5">
        <w:rPr>
          <w:rFonts w:ascii="Times New Roman" w:hAnsi="Times New Roman" w:cs="Times New Roman"/>
          <w:sz w:val="28"/>
          <w:szCs w:val="28"/>
          <w:lang w:val="uk-UA"/>
        </w:rPr>
        <w:t xml:space="preserve">). Це є негативним моментом, тому що перекат це один із найдорожчих рухів обруча та упускати цей момент не доцільно. </w:t>
      </w:r>
    </w:p>
    <w:p w:rsidR="00245152" w:rsidRPr="007409C5" w:rsidRDefault="008F7ADF" w:rsidP="0024515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Також до «мінусів» тренування у поєднанні обруч + скакалка можна віднести негативне перенесення навички. Дуже чітко було видно у гімнасток порушення техніки кидка, так як предмети зовсім різні за структурою та формою (скакалки та обручі «літали» в різні боки, гімнастки плуталися і не могли поєднати ці рухи, які в них</w:t>
      </w:r>
      <w:r w:rsidR="00245152" w:rsidRPr="007409C5">
        <w:rPr>
          <w:rFonts w:ascii="Times New Roman" w:hAnsi="Times New Roman" w:cs="Times New Roman"/>
          <w:sz w:val="28"/>
          <w:szCs w:val="28"/>
          <w:lang w:val="uk-UA"/>
        </w:rPr>
        <w:t xml:space="preserve"> віці і так складно даються (немає достатньої м</w:t>
      </w:r>
      <w:r w:rsidR="00C900D9" w:rsidRPr="007409C5">
        <w:rPr>
          <w:rFonts w:ascii="Times New Roman" w:hAnsi="Times New Roman" w:cs="Times New Roman"/>
          <w:sz w:val="28"/>
          <w:szCs w:val="28"/>
          <w:lang w:val="uk-UA"/>
        </w:rPr>
        <w:t>’</w:t>
      </w:r>
      <w:r w:rsidR="00245152" w:rsidRPr="007409C5">
        <w:rPr>
          <w:rFonts w:ascii="Times New Roman" w:hAnsi="Times New Roman" w:cs="Times New Roman"/>
          <w:sz w:val="28"/>
          <w:szCs w:val="28"/>
          <w:lang w:val="uk-UA"/>
        </w:rPr>
        <w:t>язової координації, слаборозвинена м</w:t>
      </w:r>
      <w:r w:rsidR="00C900D9" w:rsidRPr="007409C5">
        <w:rPr>
          <w:rFonts w:ascii="Times New Roman" w:hAnsi="Times New Roman" w:cs="Times New Roman"/>
          <w:sz w:val="28"/>
          <w:szCs w:val="28"/>
          <w:lang w:val="uk-UA"/>
        </w:rPr>
        <w:t>’</w:t>
      </w:r>
      <w:r w:rsidR="00245152" w:rsidRPr="007409C5">
        <w:rPr>
          <w:rFonts w:ascii="Times New Roman" w:hAnsi="Times New Roman" w:cs="Times New Roman"/>
          <w:sz w:val="28"/>
          <w:szCs w:val="28"/>
          <w:lang w:val="uk-UA"/>
        </w:rPr>
        <w:t xml:space="preserve">язова система тощо). </w:t>
      </w:r>
    </w:p>
    <w:p w:rsidR="00245152" w:rsidRPr="007409C5" w:rsidRDefault="00245152" w:rsidP="0024515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Проаналізувавши відповіді питання: чому саме таке поєднання предметів вони використовують? З якою метою були включені до тренування ті чи інші вправи? Звідки тренера-педагоги знають про проведення тренувань одночасно з двома предметами? Були отримані такі відповіді: поєднання подобається, оскільки це економить час (удосконалюється робота одночасно двох предметів); велика кількість вправ пояснюється необхідністю використовувати у комбінації змагань всі рухи предметами для підвищення артистичної цінності композиції; тренера проводять такі уроки тому, що свого часу вони самі на тренуваннях виконували такі комплекси (у підручниках та методичних посібниках вони не описані).</w:t>
      </w:r>
    </w:p>
    <w:p w:rsidR="00245152" w:rsidRPr="007409C5" w:rsidRDefault="00245152" w:rsidP="00245152">
      <w:pPr>
        <w:spacing w:after="0" w:line="360" w:lineRule="auto"/>
        <w:ind w:firstLine="708"/>
        <w:jc w:val="both"/>
        <w:rPr>
          <w:rFonts w:ascii="Times New Roman" w:hAnsi="Times New Roman" w:cs="Times New Roman"/>
          <w:sz w:val="28"/>
          <w:szCs w:val="28"/>
          <w:lang w:val="uk-UA"/>
        </w:rPr>
      </w:pPr>
    </w:p>
    <w:p w:rsidR="00245152" w:rsidRPr="007409C5" w:rsidRDefault="00245152" w:rsidP="00245152">
      <w:pPr>
        <w:spacing w:after="0" w:line="360" w:lineRule="auto"/>
        <w:jc w:val="center"/>
        <w:rPr>
          <w:rFonts w:ascii="Times New Roman" w:hAnsi="Times New Roman" w:cs="Times New Roman"/>
          <w:b/>
          <w:sz w:val="28"/>
          <w:szCs w:val="28"/>
          <w:lang w:val="uk-UA"/>
        </w:rPr>
      </w:pPr>
      <w:r w:rsidRPr="007409C5">
        <w:rPr>
          <w:rFonts w:ascii="Times New Roman" w:hAnsi="Times New Roman" w:cs="Times New Roman"/>
          <w:b/>
          <w:sz w:val="28"/>
          <w:szCs w:val="28"/>
          <w:lang w:val="uk-UA"/>
        </w:rPr>
        <w:t>Аналіз поєднання «обруч + обруч»</w:t>
      </w:r>
    </w:p>
    <w:p w:rsidR="00245152" w:rsidRPr="007409C5" w:rsidRDefault="00245152" w:rsidP="0024515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Цей вид поєднання предметів використовується не всіма тренерами і є рідкісним. Предметне тренування у такому поєднанні проводили лише 20% опитаних. Тренування тривало у середньому 20-25 хвилин. </w:t>
      </w:r>
    </w:p>
    <w:p w:rsidR="00245152" w:rsidRPr="007409C5" w:rsidRDefault="00245152" w:rsidP="0024515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У тренувальний процес були включені абсолютно всі рухи предметами – обертання, вісімки, прості вертушки, кати по тілу та підлозі, кидки та ловля. Вони виконувались одночасно правою і лівою рукою, потім послідовно (наприклад: послідовне обертання вперед і назад), і, нарешті, у різні боки, тобто права рука обертає обруч вперед, а ліва назад, також вертушки та кати. Потім ці ж прості рухи виконувалися таким чином – правою рукою обертання обруча, а лівої вертушки; правою рукою зворотний кат, лівою вісімка обручем (поєднання були дуже різноманітні). </w:t>
      </w:r>
    </w:p>
    <w:p w:rsidR="00C86B3B" w:rsidRPr="007409C5" w:rsidRDefault="00245152" w:rsidP="0024515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Також використовувалися більш складні вправи (обертання на різних частинах тіла, вертушки на кисті або без допомоги рук, кати по</w:t>
      </w:r>
      <w:r w:rsidR="00C86B3B" w:rsidRPr="007409C5">
        <w:rPr>
          <w:rFonts w:ascii="Times New Roman" w:hAnsi="Times New Roman" w:cs="Times New Roman"/>
          <w:sz w:val="28"/>
          <w:szCs w:val="28"/>
          <w:lang w:val="uk-UA"/>
        </w:rPr>
        <w:t xml:space="preserve"> тулубу). Ці рухи також виконувались однаково з двох рук, або різних поєднаннях. </w:t>
      </w:r>
    </w:p>
    <w:p w:rsidR="00C86B3B" w:rsidRPr="007409C5" w:rsidRDefault="00C86B3B" w:rsidP="0024515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Кидкові вправи були представлені не дуже добре, була повна гамма цих рухів, були лише спроби включити їх в тренування. Ця частина тренування явно була продумана тренерами-педагогами. </w:t>
      </w:r>
    </w:p>
    <w:p w:rsidR="00C86B3B" w:rsidRPr="007409C5" w:rsidRDefault="00C86B3B" w:rsidP="0024515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До «плюсів» цього поєднання предметів, по-перше, можна віднести економію часу (оскільки однакові рухи виконуються одночасно двома руками), а це дуже важливо, тому що в урок художньої гімнастики необхідно включати безліч компонентів предметної та безпредметної підготовки, що займають чимало часу . А по-друге, відсутність негативного перенесення навичок, адже не можна обертати обруч як і скакалку, і катати також як 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 xml:space="preserve">яч. І це було видно наочно – гімнастки технічно правильно виконували рухи обручем та правою та лівою рукою. </w:t>
      </w:r>
    </w:p>
    <w:p w:rsidR="00C86B3B" w:rsidRPr="007409C5" w:rsidRDefault="00C86B3B" w:rsidP="0024515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До «мінусів» тренування з двома обручами належить відсутність певної методики, тренера можуть запропонувати до виконання спочатку складні вправи, потім легкі, їх хіба що «кидає» із боку на бік. </w:t>
      </w:r>
    </w:p>
    <w:p w:rsidR="00C86B3B" w:rsidRPr="007409C5" w:rsidRDefault="00C86B3B" w:rsidP="0024515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Проаналізувавши відповіді питання: чому саме таке поєднання предметів вони використовують? З якою метою були включені до уроку ті чи інші вправи? Звідки педагоги знають проведення уроків одночасно з двома предметами? Були отримані такі відповіді: поєднання предметів зручно для тих, хто займається, немає плутанини. </w:t>
      </w:r>
    </w:p>
    <w:p w:rsidR="00C86B3B" w:rsidRPr="007409C5" w:rsidRDefault="00C86B3B" w:rsidP="00245152">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І також зручно для тренерів – видно помилки, підготовку з правої та лівої руки (на що слід приділити більшу увагу); велика кількість вправ пов</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язана з більшими вимогами у роботі з предметами; проводяться такі тренування з метою скорочення часу, що приділяється на цей розділ навчання; тренера проводили такі тренування, спираючись на власний досвід.</w:t>
      </w:r>
    </w:p>
    <w:p w:rsidR="00C86B3B" w:rsidRPr="007409C5" w:rsidRDefault="00C86B3B" w:rsidP="00C86B3B">
      <w:pPr>
        <w:spacing w:after="0" w:line="360" w:lineRule="auto"/>
        <w:jc w:val="center"/>
        <w:rPr>
          <w:rFonts w:ascii="Times New Roman" w:hAnsi="Times New Roman" w:cs="Times New Roman"/>
          <w:b/>
          <w:sz w:val="28"/>
          <w:szCs w:val="28"/>
          <w:lang w:val="uk-UA"/>
        </w:rPr>
      </w:pPr>
    </w:p>
    <w:p w:rsidR="00C86B3B" w:rsidRPr="007409C5" w:rsidRDefault="00C86B3B" w:rsidP="00C86B3B">
      <w:pPr>
        <w:spacing w:after="0" w:line="360" w:lineRule="auto"/>
        <w:jc w:val="center"/>
        <w:rPr>
          <w:rFonts w:ascii="Times New Roman" w:hAnsi="Times New Roman" w:cs="Times New Roman"/>
          <w:b/>
          <w:sz w:val="28"/>
          <w:szCs w:val="28"/>
          <w:lang w:val="uk-UA"/>
        </w:rPr>
      </w:pPr>
      <w:r w:rsidRPr="007409C5">
        <w:rPr>
          <w:rFonts w:ascii="Times New Roman" w:hAnsi="Times New Roman" w:cs="Times New Roman"/>
          <w:b/>
          <w:sz w:val="28"/>
          <w:szCs w:val="28"/>
          <w:lang w:val="uk-UA"/>
        </w:rPr>
        <w:t>Аналіз поєднання «обруч + м</w:t>
      </w:r>
      <w:r w:rsidR="00C900D9" w:rsidRPr="007409C5">
        <w:rPr>
          <w:rFonts w:ascii="Times New Roman" w:hAnsi="Times New Roman" w:cs="Times New Roman"/>
          <w:b/>
          <w:sz w:val="28"/>
          <w:szCs w:val="28"/>
          <w:lang w:val="uk-UA"/>
        </w:rPr>
        <w:t>’</w:t>
      </w:r>
      <w:r w:rsidRPr="007409C5">
        <w:rPr>
          <w:rFonts w:ascii="Times New Roman" w:hAnsi="Times New Roman" w:cs="Times New Roman"/>
          <w:b/>
          <w:sz w:val="28"/>
          <w:szCs w:val="28"/>
          <w:lang w:val="uk-UA"/>
        </w:rPr>
        <w:t>яч»</w:t>
      </w:r>
    </w:p>
    <w:p w:rsidR="00927858" w:rsidRPr="007409C5" w:rsidRDefault="00C86B3B" w:rsidP="00C86B3B">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Цей вид поєднання предметів проводили на тренуваннях 50% тренерів . Слід зауважити, що гімнастки, які спостерігаються, насилу виконували більшість вправ, забуваючи про правильну техніку їх виконання. Це пояснюється тим, що самі собою предмети настільки різні, що немає жодного схожої вправи (наприклад, вісімка обручем і скакалкою схожі, віддалено схожий хват предмета). </w:t>
      </w:r>
    </w:p>
    <w:p w:rsidR="00927858" w:rsidRPr="007409C5" w:rsidRDefault="00C86B3B" w:rsidP="00927858">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Здебільшого тренування м</w:t>
      </w:r>
      <w:r w:rsidR="00C900D9" w:rsidRPr="007409C5">
        <w:rPr>
          <w:rFonts w:ascii="Times New Roman" w:hAnsi="Times New Roman" w:cs="Times New Roman"/>
          <w:sz w:val="28"/>
          <w:szCs w:val="28"/>
          <w:lang w:val="uk-UA"/>
        </w:rPr>
        <w:t>’</w:t>
      </w:r>
      <w:r w:rsidR="00927858" w:rsidRPr="007409C5">
        <w:rPr>
          <w:rFonts w:ascii="Times New Roman" w:hAnsi="Times New Roman" w:cs="Times New Roman"/>
          <w:sz w:val="28"/>
          <w:szCs w:val="28"/>
          <w:lang w:val="uk-UA"/>
        </w:rPr>
        <w:t>яч перебував у балансі на кисті</w:t>
      </w:r>
      <w:r w:rsidRPr="007409C5">
        <w:rPr>
          <w:rFonts w:ascii="Times New Roman" w:hAnsi="Times New Roman" w:cs="Times New Roman"/>
          <w:sz w:val="28"/>
          <w:szCs w:val="28"/>
          <w:lang w:val="uk-UA"/>
        </w:rPr>
        <w:t xml:space="preserve">, а </w:t>
      </w:r>
      <w:r w:rsidR="00927858" w:rsidRPr="007409C5">
        <w:rPr>
          <w:rFonts w:ascii="Times New Roman" w:hAnsi="Times New Roman" w:cs="Times New Roman"/>
          <w:sz w:val="28"/>
          <w:szCs w:val="28"/>
          <w:lang w:val="uk-UA"/>
        </w:rPr>
        <w:t xml:space="preserve">з </w:t>
      </w:r>
      <w:r w:rsidRPr="007409C5">
        <w:rPr>
          <w:rFonts w:ascii="Times New Roman" w:hAnsi="Times New Roman" w:cs="Times New Roman"/>
          <w:sz w:val="28"/>
          <w:szCs w:val="28"/>
          <w:lang w:val="uk-UA"/>
        </w:rPr>
        <w:t>обручем відбувалися різні рухи. А баланс 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яча – це рух, який не оцінюється суддями як бонус та не дає надбавки до артистичної цінності. А різні перекати, складні відбивання виконати одночасно з обруч</w:t>
      </w:r>
      <w:r w:rsidR="00927858" w:rsidRPr="007409C5">
        <w:rPr>
          <w:rFonts w:ascii="Times New Roman" w:hAnsi="Times New Roman" w:cs="Times New Roman"/>
          <w:sz w:val="28"/>
          <w:szCs w:val="28"/>
          <w:lang w:val="uk-UA"/>
        </w:rPr>
        <w:t>ем просто неможливо у віці 13-</w:t>
      </w:r>
      <w:r w:rsidRPr="007409C5">
        <w:rPr>
          <w:rFonts w:ascii="Times New Roman" w:hAnsi="Times New Roman" w:cs="Times New Roman"/>
          <w:sz w:val="28"/>
          <w:szCs w:val="28"/>
          <w:lang w:val="uk-UA"/>
        </w:rPr>
        <w:t>15 років, оскільки більшість гімнасток тільки починає працювати з 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 xml:space="preserve">ячем у цьому віці. Це значні «мінуси» предметного </w:t>
      </w:r>
      <w:r w:rsidR="00927858" w:rsidRPr="007409C5">
        <w:rPr>
          <w:rFonts w:ascii="Times New Roman" w:hAnsi="Times New Roman" w:cs="Times New Roman"/>
          <w:sz w:val="28"/>
          <w:szCs w:val="28"/>
          <w:lang w:val="uk-UA"/>
        </w:rPr>
        <w:t>тренування в такому </w:t>
      </w:r>
      <w:r w:rsidRPr="007409C5">
        <w:rPr>
          <w:rFonts w:ascii="Times New Roman" w:hAnsi="Times New Roman" w:cs="Times New Roman"/>
          <w:sz w:val="28"/>
          <w:szCs w:val="28"/>
          <w:lang w:val="uk-UA"/>
        </w:rPr>
        <w:t xml:space="preserve">поєднанні. </w:t>
      </w:r>
    </w:p>
    <w:p w:rsidR="00927858" w:rsidRPr="007409C5" w:rsidRDefault="00C86B3B" w:rsidP="00927858">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Також до мінусів такого поєднання можна віднести маленький вибір поєднання рухів 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 xml:space="preserve">ячем та обручем, і великий час проведення </w:t>
      </w:r>
      <w:r w:rsidR="00927858" w:rsidRPr="007409C5">
        <w:rPr>
          <w:rFonts w:ascii="Times New Roman" w:hAnsi="Times New Roman" w:cs="Times New Roman"/>
          <w:sz w:val="28"/>
          <w:szCs w:val="28"/>
          <w:lang w:val="uk-UA"/>
        </w:rPr>
        <w:t>тренування – 45-</w:t>
      </w:r>
      <w:r w:rsidRPr="007409C5">
        <w:rPr>
          <w:rFonts w:ascii="Times New Roman" w:hAnsi="Times New Roman" w:cs="Times New Roman"/>
          <w:sz w:val="28"/>
          <w:szCs w:val="28"/>
          <w:lang w:val="uk-UA"/>
        </w:rPr>
        <w:t xml:space="preserve">50 хвилин, оскільки виконувати вправи було складно, гімнастки довго обмірковували свої дії. </w:t>
      </w:r>
    </w:p>
    <w:p w:rsidR="00927858" w:rsidRPr="007409C5" w:rsidRDefault="00C86B3B" w:rsidP="00927858">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Ще</w:t>
      </w:r>
      <w:r w:rsidR="00927858" w:rsidRPr="007409C5">
        <w:rPr>
          <w:rFonts w:ascii="Times New Roman" w:hAnsi="Times New Roman" w:cs="Times New Roman"/>
          <w:sz w:val="28"/>
          <w:szCs w:val="28"/>
          <w:lang w:val="uk-UA"/>
        </w:rPr>
        <w:t xml:space="preserve"> один «мінус»</w:t>
      </w:r>
      <w:r w:rsidRPr="007409C5">
        <w:rPr>
          <w:rFonts w:ascii="Times New Roman" w:hAnsi="Times New Roman" w:cs="Times New Roman"/>
          <w:sz w:val="28"/>
          <w:szCs w:val="28"/>
          <w:lang w:val="uk-UA"/>
        </w:rPr>
        <w:t xml:space="preserve"> полягає в тому, що 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ячі круглі і після втрати котяться. Це призводить до травмонебезпечних ситуацій (інші, що займаються, можуть не помітити 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 xml:space="preserve">яч, що котиться, наступити на нього і травмуватися). </w:t>
      </w:r>
    </w:p>
    <w:p w:rsidR="00927858" w:rsidRPr="007409C5" w:rsidRDefault="00C86B3B" w:rsidP="00927858">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До «плюсів» можна віднести лише те, що такі вправи будуть добрим засобом у розвитку координації. </w:t>
      </w:r>
    </w:p>
    <w:p w:rsidR="00C86B3B" w:rsidRPr="007409C5" w:rsidRDefault="00C86B3B" w:rsidP="00927858">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Проаналізувавши відповіді питання: чому саме таке поєднання предметів вони використовують? З якою метою були включені до уроку ті чи інші вправи? Звідки педагоги знають проведення уроків одночасно з двома предметами? Відповіді вийшли такі: поєднання обруча та 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 xml:space="preserve">яча </w:t>
      </w:r>
      <w:r w:rsidR="00927858" w:rsidRPr="007409C5">
        <w:rPr>
          <w:rFonts w:ascii="Times New Roman" w:hAnsi="Times New Roman" w:cs="Times New Roman"/>
          <w:sz w:val="28"/>
          <w:szCs w:val="28"/>
          <w:lang w:val="uk-UA"/>
        </w:rPr>
        <w:t>тренера</w:t>
      </w:r>
      <w:r w:rsidRPr="007409C5">
        <w:rPr>
          <w:rFonts w:ascii="Times New Roman" w:hAnsi="Times New Roman" w:cs="Times New Roman"/>
          <w:sz w:val="28"/>
          <w:szCs w:val="28"/>
          <w:lang w:val="uk-UA"/>
        </w:rPr>
        <w:t xml:space="preserve"> використовували для різноманітності</w:t>
      </w:r>
      <w:r w:rsidR="00927858" w:rsidRPr="007409C5">
        <w:rPr>
          <w:rFonts w:ascii="Times New Roman" w:hAnsi="Times New Roman" w:cs="Times New Roman"/>
          <w:sz w:val="28"/>
          <w:szCs w:val="28"/>
          <w:lang w:val="uk-UA"/>
        </w:rPr>
        <w:t xml:space="preserve"> </w:t>
      </w:r>
      <w:r w:rsidRPr="007409C5">
        <w:rPr>
          <w:rFonts w:ascii="Times New Roman" w:hAnsi="Times New Roman" w:cs="Times New Roman"/>
          <w:sz w:val="28"/>
          <w:szCs w:val="28"/>
          <w:lang w:val="uk-UA"/>
        </w:rPr>
        <w:t xml:space="preserve">тренувального процесу; в </w:t>
      </w:r>
      <w:r w:rsidR="00927858" w:rsidRPr="007409C5">
        <w:rPr>
          <w:rFonts w:ascii="Times New Roman" w:hAnsi="Times New Roman" w:cs="Times New Roman"/>
          <w:sz w:val="28"/>
          <w:szCs w:val="28"/>
          <w:lang w:val="uk-UA"/>
        </w:rPr>
        <w:t>тренування</w:t>
      </w:r>
      <w:r w:rsidRPr="007409C5">
        <w:rPr>
          <w:rFonts w:ascii="Times New Roman" w:hAnsi="Times New Roman" w:cs="Times New Roman"/>
          <w:sz w:val="28"/>
          <w:szCs w:val="28"/>
          <w:lang w:val="uk-UA"/>
        </w:rPr>
        <w:t xml:space="preserve"> включалися ті вправи, основами яких гімнастки добре володіли; </w:t>
      </w:r>
      <w:r w:rsidR="00927858" w:rsidRPr="007409C5">
        <w:rPr>
          <w:rFonts w:ascii="Times New Roman" w:hAnsi="Times New Roman" w:cs="Times New Roman"/>
          <w:sz w:val="28"/>
          <w:szCs w:val="28"/>
          <w:lang w:val="uk-UA"/>
        </w:rPr>
        <w:t>тренера</w:t>
      </w:r>
      <w:r w:rsidRPr="007409C5">
        <w:rPr>
          <w:rFonts w:ascii="Times New Roman" w:hAnsi="Times New Roman" w:cs="Times New Roman"/>
          <w:sz w:val="28"/>
          <w:szCs w:val="28"/>
          <w:lang w:val="uk-UA"/>
        </w:rPr>
        <w:t xml:space="preserve"> проводили такі </w:t>
      </w:r>
      <w:r w:rsidR="00927858" w:rsidRPr="007409C5">
        <w:rPr>
          <w:rFonts w:ascii="Times New Roman" w:hAnsi="Times New Roman" w:cs="Times New Roman"/>
          <w:sz w:val="28"/>
          <w:szCs w:val="28"/>
          <w:lang w:val="uk-UA"/>
        </w:rPr>
        <w:t>тренування</w:t>
      </w:r>
      <w:r w:rsidRPr="007409C5">
        <w:rPr>
          <w:rFonts w:ascii="Times New Roman" w:hAnsi="Times New Roman" w:cs="Times New Roman"/>
          <w:sz w:val="28"/>
          <w:szCs w:val="28"/>
          <w:lang w:val="uk-UA"/>
        </w:rPr>
        <w:t>, спираючись</w:t>
      </w:r>
      <w:r w:rsidR="00927858" w:rsidRPr="007409C5">
        <w:rPr>
          <w:rFonts w:ascii="Times New Roman" w:hAnsi="Times New Roman" w:cs="Times New Roman"/>
          <w:sz w:val="28"/>
          <w:szCs w:val="28"/>
          <w:lang w:val="uk-UA"/>
        </w:rPr>
        <w:t xml:space="preserve"> на</w:t>
      </w:r>
      <w:r w:rsidRPr="007409C5">
        <w:rPr>
          <w:rFonts w:ascii="Times New Roman" w:hAnsi="Times New Roman" w:cs="Times New Roman"/>
          <w:sz w:val="28"/>
          <w:szCs w:val="28"/>
          <w:lang w:val="uk-UA"/>
        </w:rPr>
        <w:t xml:space="preserve"> власний досвід.</w:t>
      </w:r>
    </w:p>
    <w:p w:rsidR="0058357E" w:rsidRPr="007409C5" w:rsidRDefault="0058357E" w:rsidP="00927858">
      <w:pPr>
        <w:spacing w:after="0" w:line="360" w:lineRule="auto"/>
        <w:ind w:firstLine="708"/>
        <w:jc w:val="both"/>
        <w:rPr>
          <w:rFonts w:ascii="Times New Roman" w:hAnsi="Times New Roman" w:cs="Times New Roman"/>
          <w:sz w:val="28"/>
          <w:szCs w:val="28"/>
          <w:lang w:val="uk-UA"/>
        </w:rPr>
      </w:pPr>
    </w:p>
    <w:p w:rsidR="0058357E" w:rsidRPr="007409C5" w:rsidRDefault="0058357E" w:rsidP="0058357E">
      <w:pPr>
        <w:spacing w:after="0" w:line="360" w:lineRule="auto"/>
        <w:ind w:firstLine="708"/>
        <w:jc w:val="center"/>
        <w:rPr>
          <w:rFonts w:ascii="Times New Roman" w:hAnsi="Times New Roman" w:cs="Times New Roman"/>
          <w:b/>
          <w:sz w:val="28"/>
          <w:szCs w:val="28"/>
          <w:lang w:val="uk-UA"/>
        </w:rPr>
      </w:pPr>
      <w:r w:rsidRPr="007409C5">
        <w:rPr>
          <w:rFonts w:ascii="Times New Roman" w:hAnsi="Times New Roman" w:cs="Times New Roman"/>
          <w:b/>
          <w:sz w:val="28"/>
          <w:szCs w:val="28"/>
          <w:lang w:val="uk-UA"/>
        </w:rPr>
        <w:t>За результатами проведених спостережень можна зробити такі висновки:</w:t>
      </w:r>
    </w:p>
    <w:p w:rsidR="0058357E" w:rsidRPr="007409C5" w:rsidRDefault="0058357E" w:rsidP="0058357E">
      <w:pPr>
        <w:pStyle w:val="a9"/>
        <w:numPr>
          <w:ilvl w:val="0"/>
          <w:numId w:val="4"/>
        </w:numPr>
        <w:spacing w:after="0" w:line="360" w:lineRule="auto"/>
        <w:ind w:left="709"/>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у всіх тренуваннях спостерігалася відсутність певної методики проведення. Тренери давали вправи в розкид, тобто спочатку могли дати виконання складні, потім легкі вправи. </w:t>
      </w:r>
    </w:p>
    <w:p w:rsidR="0058357E" w:rsidRPr="007409C5" w:rsidRDefault="0058357E" w:rsidP="0058357E">
      <w:pPr>
        <w:pStyle w:val="a9"/>
        <w:numPr>
          <w:ilvl w:val="0"/>
          <w:numId w:val="4"/>
        </w:numPr>
        <w:spacing w:after="0" w:line="360" w:lineRule="auto"/>
        <w:ind w:left="709"/>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тільки у тренуванні одночасно з двома обручами були включені всі групи вправ, в інших поєднаннях опрацьовувалися не всі рухи. Це видно по таблиці, у якій наведено приклади поєднання вправ з різними предметами.</w:t>
      </w:r>
    </w:p>
    <w:p w:rsidR="0058357E" w:rsidRPr="007409C5" w:rsidRDefault="0058357E" w:rsidP="0058357E">
      <w:pPr>
        <w:pStyle w:val="a9"/>
        <w:numPr>
          <w:ilvl w:val="0"/>
          <w:numId w:val="4"/>
        </w:numPr>
        <w:spacing w:after="0" w:line="360" w:lineRule="auto"/>
        <w:ind w:left="709"/>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тренери проводили такі тренування, спираючись лише на власний досвід. І справді, опису вправ одночасно з двома предметами в літературі дуже мало. </w:t>
      </w:r>
    </w:p>
    <w:p w:rsidR="0058357E" w:rsidRPr="007409C5" w:rsidRDefault="0058357E" w:rsidP="0058357E">
      <w:pPr>
        <w:pStyle w:val="a9"/>
        <w:numPr>
          <w:ilvl w:val="0"/>
          <w:numId w:val="4"/>
        </w:numPr>
        <w:spacing w:after="0" w:line="360" w:lineRule="auto"/>
        <w:ind w:left="709"/>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проводячи такі тренування, тренери намагалися вдосконалювати техніку вправ одразу двох предметів. </w:t>
      </w:r>
    </w:p>
    <w:p w:rsidR="0058357E" w:rsidRPr="007409C5" w:rsidRDefault="0058357E" w:rsidP="0058357E">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В середньому тренування за спостереженнями тривали 45 хвилин (за винятком поєднання обруч + обруч). Такий час пояснюється відсутністю певної методики проведення тренування з двома предметами одночасно.</w:t>
      </w:r>
    </w:p>
    <w:p w:rsidR="0058357E" w:rsidRPr="007409C5" w:rsidRDefault="0058357E" w:rsidP="0058357E">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Далі у таблиці 3.2. будуть розглянуті «плюси» та «мінуси» різних поєднань предметів. </w:t>
      </w:r>
    </w:p>
    <w:p w:rsidR="0058357E" w:rsidRPr="007409C5" w:rsidRDefault="0058357E" w:rsidP="0058357E">
      <w:pPr>
        <w:spacing w:after="0" w:line="360" w:lineRule="auto"/>
        <w:ind w:firstLine="708"/>
        <w:jc w:val="right"/>
        <w:rPr>
          <w:rFonts w:ascii="Times New Roman" w:hAnsi="Times New Roman" w:cs="Times New Roman"/>
          <w:i/>
          <w:sz w:val="28"/>
          <w:szCs w:val="28"/>
          <w:lang w:val="uk-UA"/>
        </w:rPr>
      </w:pPr>
      <w:r w:rsidRPr="007409C5">
        <w:rPr>
          <w:rFonts w:ascii="Times New Roman" w:hAnsi="Times New Roman" w:cs="Times New Roman"/>
          <w:i/>
          <w:sz w:val="28"/>
          <w:szCs w:val="28"/>
          <w:lang w:val="uk-UA"/>
        </w:rPr>
        <w:t>Таблиця 3.2.</w:t>
      </w:r>
    </w:p>
    <w:p w:rsidR="0058357E" w:rsidRPr="007409C5" w:rsidRDefault="0058357E" w:rsidP="0058357E">
      <w:pPr>
        <w:spacing w:after="0" w:line="360" w:lineRule="auto"/>
        <w:ind w:firstLine="708"/>
        <w:jc w:val="both"/>
        <w:rPr>
          <w:rFonts w:ascii="Times New Roman" w:hAnsi="Times New Roman" w:cs="Times New Roman"/>
          <w:b/>
          <w:sz w:val="28"/>
          <w:szCs w:val="28"/>
          <w:lang w:val="uk-UA"/>
        </w:rPr>
      </w:pPr>
      <w:r w:rsidRPr="007409C5">
        <w:rPr>
          <w:rFonts w:ascii="Times New Roman" w:hAnsi="Times New Roman" w:cs="Times New Roman"/>
          <w:b/>
          <w:sz w:val="28"/>
          <w:szCs w:val="28"/>
          <w:lang w:val="uk-UA"/>
        </w:rPr>
        <w:t>Позитивні та негативні моменти поєднань предметів, що використовуються в тренуваннях</w:t>
      </w:r>
    </w:p>
    <w:tbl>
      <w:tblPr>
        <w:tblStyle w:val="a6"/>
        <w:tblW w:w="0" w:type="auto"/>
        <w:jc w:val="center"/>
        <w:tblLook w:val="04A0" w:firstRow="1" w:lastRow="0" w:firstColumn="1" w:lastColumn="0" w:noHBand="0" w:noVBand="1"/>
      </w:tblPr>
      <w:tblGrid>
        <w:gridCol w:w="2235"/>
        <w:gridCol w:w="3402"/>
        <w:gridCol w:w="3934"/>
      </w:tblGrid>
      <w:tr w:rsidR="0058357E" w:rsidRPr="007409C5" w:rsidTr="007A7E79">
        <w:trPr>
          <w:jc w:val="center"/>
        </w:trPr>
        <w:tc>
          <w:tcPr>
            <w:tcW w:w="2235" w:type="dxa"/>
          </w:tcPr>
          <w:p w:rsidR="0058357E" w:rsidRPr="007409C5" w:rsidRDefault="0058357E" w:rsidP="007A7E79">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Поєднання</w:t>
            </w:r>
          </w:p>
        </w:tc>
        <w:tc>
          <w:tcPr>
            <w:tcW w:w="3402" w:type="dxa"/>
          </w:tcPr>
          <w:p w:rsidR="0058357E" w:rsidRPr="007409C5" w:rsidRDefault="0058357E" w:rsidP="0058357E">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Позитивні моменти поєднань</w:t>
            </w:r>
          </w:p>
        </w:tc>
        <w:tc>
          <w:tcPr>
            <w:tcW w:w="3934" w:type="dxa"/>
          </w:tcPr>
          <w:p w:rsidR="0058357E" w:rsidRPr="007409C5" w:rsidRDefault="0058357E" w:rsidP="007A7E79">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Негативні моменти поєднань</w:t>
            </w:r>
          </w:p>
          <w:p w:rsidR="0058357E" w:rsidRPr="007409C5" w:rsidRDefault="0058357E" w:rsidP="0058357E">
            <w:pPr>
              <w:spacing w:line="360" w:lineRule="auto"/>
              <w:jc w:val="both"/>
              <w:rPr>
                <w:rFonts w:ascii="Times New Roman" w:hAnsi="Times New Roman" w:cs="Times New Roman"/>
                <w:sz w:val="28"/>
                <w:szCs w:val="28"/>
                <w:lang w:val="uk-UA"/>
              </w:rPr>
            </w:pPr>
          </w:p>
        </w:tc>
      </w:tr>
      <w:tr w:rsidR="0058357E" w:rsidRPr="007409C5" w:rsidTr="007A7E79">
        <w:trPr>
          <w:jc w:val="center"/>
        </w:trPr>
        <w:tc>
          <w:tcPr>
            <w:tcW w:w="2235" w:type="dxa"/>
          </w:tcPr>
          <w:p w:rsidR="0058357E" w:rsidRPr="007409C5" w:rsidRDefault="007A7E79" w:rsidP="0058357E">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Обруч+</w:t>
            </w:r>
            <w:r w:rsidR="0058357E" w:rsidRPr="007409C5">
              <w:rPr>
                <w:rFonts w:ascii="Times New Roman" w:hAnsi="Times New Roman" w:cs="Times New Roman"/>
                <w:sz w:val="28"/>
                <w:szCs w:val="28"/>
                <w:lang w:val="uk-UA"/>
              </w:rPr>
              <w:t>Скалака</w:t>
            </w:r>
          </w:p>
        </w:tc>
        <w:tc>
          <w:tcPr>
            <w:tcW w:w="3402" w:type="dxa"/>
          </w:tcPr>
          <w:p w:rsidR="0058357E" w:rsidRPr="007409C5" w:rsidRDefault="0058357E" w:rsidP="0058357E">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Розвиток координації. Можливість виконати відносно велику кількість вправ</w:t>
            </w:r>
          </w:p>
        </w:tc>
        <w:tc>
          <w:tcPr>
            <w:tcW w:w="3934" w:type="dxa"/>
          </w:tcPr>
          <w:p w:rsidR="0058357E" w:rsidRPr="007409C5" w:rsidRDefault="0058357E" w:rsidP="0058357E">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Негативне перенесення навички .</w:t>
            </w:r>
          </w:p>
          <w:p w:rsidR="0058357E" w:rsidRPr="007409C5" w:rsidRDefault="0058357E" w:rsidP="0058357E">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Відсутність певної методики.  Погана організація.</w:t>
            </w:r>
          </w:p>
        </w:tc>
      </w:tr>
      <w:tr w:rsidR="0058357E" w:rsidRPr="007409C5" w:rsidTr="007A7E79">
        <w:trPr>
          <w:jc w:val="center"/>
        </w:trPr>
        <w:tc>
          <w:tcPr>
            <w:tcW w:w="2235" w:type="dxa"/>
          </w:tcPr>
          <w:p w:rsidR="0058357E" w:rsidRPr="007409C5" w:rsidRDefault="0058357E" w:rsidP="0058357E">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Обруч + Обруч</w:t>
            </w:r>
          </w:p>
        </w:tc>
        <w:tc>
          <w:tcPr>
            <w:tcW w:w="3402" w:type="dxa"/>
          </w:tcPr>
          <w:p w:rsidR="007A7E79" w:rsidRPr="007409C5" w:rsidRDefault="007A7E79" w:rsidP="007A7E79">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Розвиток координації. Можливість виконати відносно велику кількість вправ.</w:t>
            </w:r>
          </w:p>
          <w:p w:rsidR="0058357E" w:rsidRPr="007409C5" w:rsidRDefault="007A7E79" w:rsidP="0058357E">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Розвиток навичок з двох рук однаково.</w:t>
            </w:r>
          </w:p>
        </w:tc>
        <w:tc>
          <w:tcPr>
            <w:tcW w:w="3934" w:type="dxa"/>
          </w:tcPr>
          <w:p w:rsidR="007A7E79" w:rsidRPr="007409C5" w:rsidRDefault="007A7E79" w:rsidP="007A7E79">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Відсутність певної методики</w:t>
            </w:r>
          </w:p>
          <w:p w:rsidR="0058357E" w:rsidRPr="007409C5" w:rsidRDefault="0058357E" w:rsidP="0058357E">
            <w:pPr>
              <w:spacing w:line="360" w:lineRule="auto"/>
              <w:jc w:val="both"/>
              <w:rPr>
                <w:rFonts w:ascii="Times New Roman" w:hAnsi="Times New Roman" w:cs="Times New Roman"/>
                <w:sz w:val="28"/>
                <w:szCs w:val="28"/>
                <w:lang w:val="uk-UA"/>
              </w:rPr>
            </w:pPr>
          </w:p>
        </w:tc>
      </w:tr>
      <w:tr w:rsidR="0058357E" w:rsidRPr="007409C5" w:rsidTr="007A7E79">
        <w:trPr>
          <w:jc w:val="center"/>
        </w:trPr>
        <w:tc>
          <w:tcPr>
            <w:tcW w:w="2235" w:type="dxa"/>
          </w:tcPr>
          <w:p w:rsidR="0058357E" w:rsidRPr="007409C5" w:rsidRDefault="007A7E79" w:rsidP="0058357E">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Обруч + М</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яч</w:t>
            </w:r>
          </w:p>
        </w:tc>
        <w:tc>
          <w:tcPr>
            <w:tcW w:w="3402" w:type="dxa"/>
          </w:tcPr>
          <w:p w:rsidR="0058357E" w:rsidRPr="007409C5" w:rsidRDefault="007A7E79" w:rsidP="0058357E">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Розвиток координації</w:t>
            </w:r>
          </w:p>
        </w:tc>
        <w:tc>
          <w:tcPr>
            <w:tcW w:w="3934" w:type="dxa"/>
          </w:tcPr>
          <w:p w:rsidR="007A7E79" w:rsidRPr="007409C5" w:rsidRDefault="007A7E79" w:rsidP="007A7E79">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Негативне перенесення навички.</w:t>
            </w:r>
          </w:p>
          <w:p w:rsidR="0058357E" w:rsidRPr="007409C5" w:rsidRDefault="007A7E79" w:rsidP="0058357E">
            <w:pPr>
              <w:spacing w:line="360" w:lineRule="auto"/>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Маленький вибір вправ. Відсутність певної методики.</w:t>
            </w:r>
          </w:p>
        </w:tc>
      </w:tr>
    </w:tbl>
    <w:p w:rsidR="0058357E" w:rsidRPr="007409C5" w:rsidRDefault="0058357E" w:rsidP="0058357E">
      <w:pPr>
        <w:spacing w:after="0" w:line="360" w:lineRule="auto"/>
        <w:ind w:firstLine="708"/>
        <w:jc w:val="both"/>
        <w:rPr>
          <w:rFonts w:ascii="Times New Roman" w:hAnsi="Times New Roman" w:cs="Times New Roman"/>
          <w:sz w:val="28"/>
          <w:szCs w:val="28"/>
          <w:lang w:val="uk-UA"/>
        </w:rPr>
      </w:pPr>
    </w:p>
    <w:p w:rsidR="007A7E79" w:rsidRPr="007409C5" w:rsidRDefault="007A7E79" w:rsidP="007A7E79">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По таблиці 6 можна визначити, що найбільш доцільним для розвитку техніки вправ з обручем це – обруч + обруч. Саме під час тренування з цими двома предметами налічується більша кількість «плюсів» та менша кількість «мінусів». Тільки два обручі дозволяють виконувати рухи повною мірою, розвивають одночасно навички володіння предметом із двох рук, сприяють розвитку координації. У інших поєднаннях предметів багато «мінусів», до основних, у тому числі належить негативний перенесення досвіду. </w:t>
      </w:r>
    </w:p>
    <w:p w:rsidR="0058357E" w:rsidRPr="007409C5" w:rsidRDefault="007A7E79" w:rsidP="007A7E79">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А також час проведення вправ з двома обручами 20-25 хвилин, це на 15 хвилин менше, ніж в інших поєднаннях, що дозволяє скоротити терміни вдосконалення техніки складних вправ із обручем.</w:t>
      </w:r>
    </w:p>
    <w:p w:rsidR="007A7E79" w:rsidRPr="007409C5" w:rsidRDefault="007A7E79" w:rsidP="007A7E79">
      <w:pPr>
        <w:spacing w:after="0" w:line="360" w:lineRule="auto"/>
        <w:ind w:firstLine="708"/>
        <w:jc w:val="both"/>
        <w:rPr>
          <w:rFonts w:ascii="Times New Roman" w:hAnsi="Times New Roman" w:cs="Times New Roman"/>
          <w:sz w:val="28"/>
          <w:szCs w:val="28"/>
          <w:lang w:val="uk-UA"/>
        </w:rPr>
      </w:pPr>
    </w:p>
    <w:p w:rsidR="0058357E" w:rsidRPr="007409C5" w:rsidRDefault="007A7E79" w:rsidP="0058357E">
      <w:pPr>
        <w:spacing w:after="0" w:line="360" w:lineRule="auto"/>
        <w:ind w:firstLine="708"/>
        <w:jc w:val="both"/>
        <w:rPr>
          <w:rFonts w:ascii="Times New Roman" w:hAnsi="Times New Roman" w:cs="Times New Roman"/>
          <w:b/>
          <w:sz w:val="28"/>
          <w:szCs w:val="28"/>
          <w:lang w:val="uk-UA"/>
        </w:rPr>
      </w:pPr>
      <w:r w:rsidRPr="007409C5">
        <w:rPr>
          <w:rFonts w:ascii="Times New Roman" w:hAnsi="Times New Roman" w:cs="Times New Roman"/>
          <w:b/>
          <w:sz w:val="28"/>
          <w:szCs w:val="28"/>
          <w:lang w:val="uk-UA"/>
        </w:rPr>
        <w:t xml:space="preserve">3.3. </w:t>
      </w:r>
      <w:r w:rsidR="006D079F" w:rsidRPr="007409C5">
        <w:rPr>
          <w:rFonts w:ascii="Times New Roman" w:hAnsi="Times New Roman" w:cs="Times New Roman"/>
          <w:b/>
          <w:sz w:val="28"/>
          <w:szCs w:val="28"/>
          <w:lang w:val="uk-UA"/>
        </w:rPr>
        <w:t xml:space="preserve">Аналіз ефективності педагогічного експерименту </w:t>
      </w:r>
    </w:p>
    <w:p w:rsidR="006D079F" w:rsidRPr="007409C5" w:rsidRDefault="006D079F" w:rsidP="0058357E">
      <w:pPr>
        <w:spacing w:after="0" w:line="360" w:lineRule="auto"/>
        <w:ind w:firstLine="708"/>
        <w:jc w:val="both"/>
        <w:rPr>
          <w:rFonts w:ascii="Times New Roman" w:hAnsi="Times New Roman" w:cs="Times New Roman"/>
          <w:b/>
          <w:sz w:val="28"/>
          <w:szCs w:val="28"/>
          <w:lang w:val="uk-UA"/>
        </w:rPr>
      </w:pPr>
    </w:p>
    <w:p w:rsidR="006D079F" w:rsidRPr="007409C5" w:rsidRDefault="006D079F" w:rsidP="006D079F">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Наш педагогічний експеримент проводився на базі Васильківської ДЮСШ м. Васильки, Київська область з грудня 2021 по лютий 2022 р. В експерименті брали участь дівчата, які займаються художньою гімнастикою у віці 8-10 років, вони були розділені на дві групи по 14 осіб – контрольна (КГ) та експериментальна групи (ЕГ).</w:t>
      </w:r>
    </w:p>
    <w:p w:rsidR="00E659B7" w:rsidRPr="007409C5" w:rsidRDefault="00E659B7" w:rsidP="00E659B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На основі пошукових досліджень: теоретичний аналіз та узагальнення літературних даних, опитування фахівців у вигляді анкетування, педагогічних спостережень, були розроблені 3 експериментальні комплекси вправ на розвиток координаційних здібностей з використанням предметів художньої гімнастики для дівчат 8-10 років з 3-ма рівнями складності (низький, середній, високий). </w:t>
      </w:r>
    </w:p>
    <w:p w:rsidR="00E659B7" w:rsidRPr="007409C5" w:rsidRDefault="00E659B7" w:rsidP="00E659B7">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lastRenderedPageBreak/>
        <w:t xml:space="preserve">Перший комплекс був включений до підготовчої частини тренувального заняття (низький рівень складності). Другий комплекс був включений, в заключну частину, тренувального заняття (середній рівень складності). Третій комплекс складався з вправ в розвитку координаційних здібностей із двома однаковими чи різними предметами художньої гімнастики (високий рівень складності). Комплекс був включений до основної частини тренувального заняття. </w:t>
      </w:r>
    </w:p>
    <w:p w:rsidR="006D079F" w:rsidRPr="007409C5" w:rsidRDefault="006D079F" w:rsidP="006D079F">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Для порівняння результатів ЕГ та КГ до та після експерименту були проаналізовані показники КЗ за t-критерієм Стьюдента.</w:t>
      </w:r>
    </w:p>
    <w:p w:rsidR="006D079F" w:rsidRPr="007409C5" w:rsidRDefault="006D079F" w:rsidP="006D079F">
      <w:pPr>
        <w:spacing w:after="0" w:line="360" w:lineRule="auto"/>
        <w:ind w:firstLine="708"/>
        <w:jc w:val="right"/>
        <w:rPr>
          <w:rFonts w:ascii="Times New Roman" w:eastAsia="Times New Roman" w:hAnsi="Times New Roman" w:cs="Times New Roman"/>
          <w:i/>
          <w:color w:val="000000"/>
          <w:sz w:val="28"/>
          <w:szCs w:val="27"/>
          <w:lang w:val="uk-UA" w:eastAsia="uk-UA"/>
        </w:rPr>
      </w:pPr>
      <w:r w:rsidRPr="007409C5">
        <w:rPr>
          <w:rFonts w:ascii="Times New Roman" w:eastAsia="Times New Roman" w:hAnsi="Times New Roman" w:cs="Times New Roman"/>
          <w:i/>
          <w:color w:val="000000"/>
          <w:sz w:val="28"/>
          <w:szCs w:val="27"/>
          <w:lang w:val="uk-UA" w:eastAsia="uk-UA"/>
        </w:rPr>
        <w:t>Таблиця 3.3.</w:t>
      </w:r>
    </w:p>
    <w:p w:rsidR="006D079F" w:rsidRPr="007409C5" w:rsidRDefault="006D079F" w:rsidP="006D079F">
      <w:pPr>
        <w:spacing w:after="0" w:line="360" w:lineRule="auto"/>
        <w:ind w:firstLine="708"/>
        <w:jc w:val="both"/>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t>Результати контрольних тестів, до та після педагогічного експерименту (М±m)</w:t>
      </w:r>
    </w:p>
    <w:tbl>
      <w:tblPr>
        <w:tblStyle w:val="a6"/>
        <w:tblW w:w="0" w:type="auto"/>
        <w:tblLook w:val="04A0" w:firstRow="1" w:lastRow="0" w:firstColumn="1" w:lastColumn="0" w:noHBand="0" w:noVBand="1"/>
      </w:tblPr>
      <w:tblGrid>
        <w:gridCol w:w="1994"/>
        <w:gridCol w:w="1350"/>
        <w:gridCol w:w="7"/>
        <w:gridCol w:w="1343"/>
        <w:gridCol w:w="1087"/>
        <w:gridCol w:w="1334"/>
        <w:gridCol w:w="18"/>
        <w:gridCol w:w="1350"/>
        <w:gridCol w:w="1088"/>
      </w:tblGrid>
      <w:tr w:rsidR="00664B7B" w:rsidRPr="007409C5" w:rsidTr="00664B7B">
        <w:trPr>
          <w:trHeight w:val="948"/>
        </w:trPr>
        <w:tc>
          <w:tcPr>
            <w:tcW w:w="1896" w:type="dxa"/>
            <w:vMerge w:val="restart"/>
          </w:tcPr>
          <w:p w:rsidR="00664B7B" w:rsidRPr="007409C5" w:rsidRDefault="00664B7B" w:rsidP="00664B7B">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Контрольні випробування (бали)</w:t>
            </w:r>
          </w:p>
        </w:tc>
        <w:tc>
          <w:tcPr>
            <w:tcW w:w="2557" w:type="dxa"/>
            <w:gridSpan w:val="3"/>
          </w:tcPr>
          <w:p w:rsidR="00664B7B" w:rsidRPr="007409C5" w:rsidRDefault="00664B7B" w:rsidP="00664B7B">
            <w:pPr>
              <w:spacing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Контрольна група (n=14)</w:t>
            </w:r>
          </w:p>
        </w:tc>
        <w:tc>
          <w:tcPr>
            <w:tcW w:w="1279" w:type="dxa"/>
            <w:vMerge w:val="restart"/>
          </w:tcPr>
          <w:p w:rsidR="00664B7B" w:rsidRPr="007409C5" w:rsidRDefault="00664B7B" w:rsidP="00664B7B">
            <w:pPr>
              <w:spacing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t</w:t>
            </w:r>
          </w:p>
        </w:tc>
        <w:tc>
          <w:tcPr>
            <w:tcW w:w="2559" w:type="dxa"/>
            <w:gridSpan w:val="3"/>
          </w:tcPr>
          <w:p w:rsidR="00664B7B" w:rsidRPr="007409C5" w:rsidRDefault="00664B7B" w:rsidP="00664B7B">
            <w:pPr>
              <w:spacing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Експериментальна група (n=14)</w:t>
            </w:r>
          </w:p>
        </w:tc>
        <w:tc>
          <w:tcPr>
            <w:tcW w:w="1280" w:type="dxa"/>
            <w:vMerge w:val="restart"/>
          </w:tcPr>
          <w:p w:rsidR="00664B7B" w:rsidRPr="007409C5" w:rsidRDefault="00664B7B" w:rsidP="00664B7B">
            <w:pPr>
              <w:spacing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t</w:t>
            </w:r>
          </w:p>
        </w:tc>
      </w:tr>
      <w:tr w:rsidR="00664B7B" w:rsidRPr="007409C5" w:rsidTr="00664B7B">
        <w:trPr>
          <w:trHeight w:val="504"/>
        </w:trPr>
        <w:tc>
          <w:tcPr>
            <w:tcW w:w="1896" w:type="dxa"/>
            <w:vMerge/>
          </w:tcPr>
          <w:p w:rsidR="00664B7B" w:rsidRPr="007409C5" w:rsidRDefault="00664B7B" w:rsidP="00664B7B">
            <w:pPr>
              <w:spacing w:line="360" w:lineRule="auto"/>
              <w:jc w:val="center"/>
              <w:rPr>
                <w:rFonts w:ascii="Times New Roman" w:hAnsi="Times New Roman" w:cs="Times New Roman"/>
                <w:sz w:val="28"/>
                <w:szCs w:val="28"/>
                <w:lang w:val="uk-UA"/>
              </w:rPr>
            </w:pPr>
          </w:p>
        </w:tc>
        <w:tc>
          <w:tcPr>
            <w:tcW w:w="1284" w:type="dxa"/>
            <w:gridSpan w:val="2"/>
          </w:tcPr>
          <w:p w:rsidR="00664B7B" w:rsidRPr="007409C5" w:rsidRDefault="00664B7B" w:rsidP="00664B7B">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До</w:t>
            </w:r>
          </w:p>
        </w:tc>
        <w:tc>
          <w:tcPr>
            <w:tcW w:w="1273" w:type="dxa"/>
          </w:tcPr>
          <w:p w:rsidR="00664B7B" w:rsidRPr="007409C5" w:rsidRDefault="00664B7B" w:rsidP="00664B7B">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Після</w:t>
            </w:r>
          </w:p>
        </w:tc>
        <w:tc>
          <w:tcPr>
            <w:tcW w:w="1279" w:type="dxa"/>
            <w:vMerge/>
          </w:tcPr>
          <w:p w:rsidR="00664B7B" w:rsidRPr="007409C5" w:rsidRDefault="00664B7B" w:rsidP="00664B7B">
            <w:pPr>
              <w:spacing w:line="360" w:lineRule="auto"/>
              <w:jc w:val="center"/>
              <w:rPr>
                <w:rFonts w:ascii="Times New Roman" w:hAnsi="Times New Roman" w:cs="Times New Roman"/>
                <w:sz w:val="28"/>
                <w:szCs w:val="28"/>
                <w:lang w:val="uk-UA"/>
              </w:rPr>
            </w:pPr>
          </w:p>
        </w:tc>
        <w:tc>
          <w:tcPr>
            <w:tcW w:w="1260" w:type="dxa"/>
          </w:tcPr>
          <w:p w:rsidR="00664B7B" w:rsidRPr="007409C5" w:rsidRDefault="00664B7B" w:rsidP="00664B7B">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До</w:t>
            </w:r>
          </w:p>
        </w:tc>
        <w:tc>
          <w:tcPr>
            <w:tcW w:w="1299" w:type="dxa"/>
            <w:gridSpan w:val="2"/>
          </w:tcPr>
          <w:p w:rsidR="00664B7B" w:rsidRPr="007409C5" w:rsidRDefault="00664B7B" w:rsidP="00664B7B">
            <w:pPr>
              <w:spacing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t>Після</w:t>
            </w:r>
          </w:p>
        </w:tc>
        <w:tc>
          <w:tcPr>
            <w:tcW w:w="1280" w:type="dxa"/>
            <w:vMerge/>
          </w:tcPr>
          <w:p w:rsidR="00664B7B" w:rsidRPr="007409C5" w:rsidRDefault="00664B7B" w:rsidP="00664B7B">
            <w:pPr>
              <w:spacing w:line="360" w:lineRule="auto"/>
              <w:jc w:val="center"/>
              <w:rPr>
                <w:rFonts w:ascii="Times New Roman" w:hAnsi="Times New Roman" w:cs="Times New Roman"/>
                <w:sz w:val="28"/>
                <w:szCs w:val="28"/>
                <w:lang w:val="uk-UA"/>
              </w:rPr>
            </w:pPr>
          </w:p>
        </w:tc>
      </w:tr>
      <w:tr w:rsidR="00664B7B" w:rsidRPr="007409C5" w:rsidTr="006D079F">
        <w:tc>
          <w:tcPr>
            <w:tcW w:w="1896" w:type="dxa"/>
          </w:tcPr>
          <w:p w:rsidR="006D079F" w:rsidRPr="007409C5" w:rsidRDefault="00664B7B" w:rsidP="00664B7B">
            <w:pPr>
              <w:spacing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«Чапля» с</w:t>
            </w:r>
          </w:p>
        </w:tc>
        <w:tc>
          <w:tcPr>
            <w:tcW w:w="1278" w:type="dxa"/>
          </w:tcPr>
          <w:p w:rsidR="006D079F" w:rsidRPr="007409C5" w:rsidRDefault="00664B7B" w:rsidP="00664B7B">
            <w:pPr>
              <w:spacing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1,29±0,12</w:t>
            </w:r>
          </w:p>
        </w:tc>
        <w:tc>
          <w:tcPr>
            <w:tcW w:w="1279" w:type="dxa"/>
            <w:gridSpan w:val="2"/>
          </w:tcPr>
          <w:p w:rsidR="006D079F" w:rsidRPr="007409C5" w:rsidRDefault="00664B7B" w:rsidP="00664B7B">
            <w:pPr>
              <w:spacing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2,35±0,14</w:t>
            </w:r>
          </w:p>
        </w:tc>
        <w:tc>
          <w:tcPr>
            <w:tcW w:w="1279" w:type="dxa"/>
          </w:tcPr>
          <w:p w:rsidR="006D079F" w:rsidRPr="007409C5" w:rsidRDefault="00664B7B" w:rsidP="00664B7B">
            <w:pPr>
              <w:spacing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1,41</w:t>
            </w:r>
          </w:p>
        </w:tc>
        <w:tc>
          <w:tcPr>
            <w:tcW w:w="1279" w:type="dxa"/>
            <w:gridSpan w:val="2"/>
          </w:tcPr>
          <w:p w:rsidR="006D079F" w:rsidRPr="007409C5" w:rsidRDefault="00664B7B" w:rsidP="00664B7B">
            <w:pPr>
              <w:spacing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1.27±0,14</w:t>
            </w:r>
          </w:p>
        </w:tc>
        <w:tc>
          <w:tcPr>
            <w:tcW w:w="1280" w:type="dxa"/>
          </w:tcPr>
          <w:p w:rsidR="006D079F" w:rsidRPr="007409C5" w:rsidRDefault="00664B7B" w:rsidP="00664B7B">
            <w:pPr>
              <w:spacing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3.21±0,12</w:t>
            </w:r>
          </w:p>
        </w:tc>
        <w:tc>
          <w:tcPr>
            <w:tcW w:w="1280" w:type="dxa"/>
          </w:tcPr>
          <w:p w:rsidR="006D079F" w:rsidRPr="007409C5" w:rsidRDefault="00664B7B" w:rsidP="00664B7B">
            <w:pPr>
              <w:spacing w:line="360" w:lineRule="auto"/>
              <w:jc w:val="cente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2,24</w:t>
            </w:r>
          </w:p>
        </w:tc>
      </w:tr>
      <w:tr w:rsidR="00664B7B" w:rsidRPr="007409C5" w:rsidTr="006D079F">
        <w:tc>
          <w:tcPr>
            <w:tcW w:w="1896" w:type="dxa"/>
          </w:tcPr>
          <w:p w:rsidR="006D079F" w:rsidRPr="007409C5" w:rsidRDefault="00664B7B" w:rsidP="006D079F">
            <w:pPr>
              <w:spacing w:line="360" w:lineRule="auto"/>
              <w:jc w:val="both"/>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 xml:space="preserve">«Орієнтування у просторі» с </w:t>
            </w:r>
          </w:p>
        </w:tc>
        <w:tc>
          <w:tcPr>
            <w:tcW w:w="1278" w:type="dxa"/>
          </w:tcPr>
          <w:p w:rsidR="006D079F" w:rsidRPr="007409C5" w:rsidRDefault="00664B7B" w:rsidP="006D079F">
            <w:pPr>
              <w:spacing w:line="360" w:lineRule="auto"/>
              <w:jc w:val="both"/>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2,31±0,13</w:t>
            </w:r>
          </w:p>
        </w:tc>
        <w:tc>
          <w:tcPr>
            <w:tcW w:w="1279" w:type="dxa"/>
            <w:gridSpan w:val="2"/>
          </w:tcPr>
          <w:p w:rsidR="006D079F" w:rsidRPr="007409C5" w:rsidRDefault="00664B7B" w:rsidP="006D079F">
            <w:pPr>
              <w:spacing w:line="360" w:lineRule="auto"/>
              <w:jc w:val="both"/>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2,52±0,18</w:t>
            </w:r>
          </w:p>
        </w:tc>
        <w:tc>
          <w:tcPr>
            <w:tcW w:w="1279" w:type="dxa"/>
          </w:tcPr>
          <w:p w:rsidR="006D079F" w:rsidRPr="007409C5" w:rsidRDefault="00664B7B" w:rsidP="006D079F">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1,59</w:t>
            </w:r>
          </w:p>
        </w:tc>
        <w:tc>
          <w:tcPr>
            <w:tcW w:w="1279" w:type="dxa"/>
            <w:gridSpan w:val="2"/>
          </w:tcPr>
          <w:p w:rsidR="006D079F" w:rsidRPr="007409C5" w:rsidRDefault="00664B7B" w:rsidP="006D079F">
            <w:pPr>
              <w:spacing w:line="360" w:lineRule="auto"/>
              <w:jc w:val="both"/>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2.34±0,14</w:t>
            </w:r>
          </w:p>
        </w:tc>
        <w:tc>
          <w:tcPr>
            <w:tcW w:w="1280" w:type="dxa"/>
          </w:tcPr>
          <w:p w:rsidR="006D079F" w:rsidRPr="007409C5" w:rsidRDefault="00664B7B" w:rsidP="006D079F">
            <w:pPr>
              <w:spacing w:line="360" w:lineRule="auto"/>
              <w:jc w:val="both"/>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3.55±0,15</w:t>
            </w:r>
          </w:p>
        </w:tc>
        <w:tc>
          <w:tcPr>
            <w:tcW w:w="1280" w:type="dxa"/>
          </w:tcPr>
          <w:p w:rsidR="006D079F" w:rsidRPr="007409C5" w:rsidRDefault="00664B7B" w:rsidP="006D079F">
            <w:pPr>
              <w:spacing w:line="360" w:lineRule="auto"/>
              <w:jc w:val="both"/>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2,89</w:t>
            </w:r>
          </w:p>
        </w:tc>
      </w:tr>
      <w:tr w:rsidR="00664B7B" w:rsidRPr="007409C5" w:rsidTr="00664B7B">
        <w:trPr>
          <w:trHeight w:val="597"/>
        </w:trPr>
        <w:tc>
          <w:tcPr>
            <w:tcW w:w="1896" w:type="dxa"/>
          </w:tcPr>
          <w:p w:rsidR="006D079F" w:rsidRPr="007409C5" w:rsidRDefault="00664B7B" w:rsidP="006D079F">
            <w:pPr>
              <w:spacing w:line="360" w:lineRule="auto"/>
              <w:jc w:val="both"/>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«Човниковий біг» с</w:t>
            </w:r>
          </w:p>
        </w:tc>
        <w:tc>
          <w:tcPr>
            <w:tcW w:w="1278" w:type="dxa"/>
          </w:tcPr>
          <w:p w:rsidR="006D079F" w:rsidRPr="007409C5" w:rsidRDefault="00664B7B" w:rsidP="006D079F">
            <w:pPr>
              <w:spacing w:line="360" w:lineRule="auto"/>
              <w:jc w:val="both"/>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6,11±0,23</w:t>
            </w:r>
          </w:p>
        </w:tc>
        <w:tc>
          <w:tcPr>
            <w:tcW w:w="1279" w:type="dxa"/>
            <w:gridSpan w:val="2"/>
          </w:tcPr>
          <w:p w:rsidR="006D079F" w:rsidRPr="007409C5" w:rsidRDefault="00664B7B" w:rsidP="006D079F">
            <w:pPr>
              <w:spacing w:line="360" w:lineRule="auto"/>
              <w:jc w:val="both"/>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5,59±0,28</w:t>
            </w:r>
          </w:p>
        </w:tc>
        <w:tc>
          <w:tcPr>
            <w:tcW w:w="1279" w:type="dxa"/>
          </w:tcPr>
          <w:p w:rsidR="006D079F" w:rsidRPr="007409C5" w:rsidRDefault="00F92B96" w:rsidP="006D079F">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2, 68</w:t>
            </w:r>
          </w:p>
        </w:tc>
        <w:tc>
          <w:tcPr>
            <w:tcW w:w="1279" w:type="dxa"/>
            <w:gridSpan w:val="2"/>
          </w:tcPr>
          <w:p w:rsidR="006D079F" w:rsidRPr="007409C5" w:rsidRDefault="00F92B96" w:rsidP="006D079F">
            <w:pPr>
              <w:spacing w:line="360" w:lineRule="auto"/>
              <w:jc w:val="both"/>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6,08±0,2</w:t>
            </w:r>
          </w:p>
        </w:tc>
        <w:tc>
          <w:tcPr>
            <w:tcW w:w="1280" w:type="dxa"/>
          </w:tcPr>
          <w:p w:rsidR="006D079F" w:rsidRPr="007409C5" w:rsidRDefault="00F92B96" w:rsidP="006D079F">
            <w:pPr>
              <w:spacing w:line="360" w:lineRule="auto"/>
              <w:jc w:val="both"/>
              <w:rPr>
                <w:rFonts w:ascii="Times New Roman" w:eastAsia="Times New Roman" w:hAnsi="Times New Roman" w:cs="Times New Roman"/>
                <w:b/>
                <w:color w:val="000000"/>
                <w:sz w:val="28"/>
                <w:szCs w:val="27"/>
                <w:lang w:val="uk-UA" w:eastAsia="uk-UA"/>
              </w:rPr>
            </w:pPr>
            <w:r w:rsidRPr="007409C5">
              <w:rPr>
                <w:rFonts w:ascii="Times New Roman" w:hAnsi="Times New Roman" w:cs="Times New Roman"/>
                <w:sz w:val="28"/>
                <w:szCs w:val="28"/>
                <w:lang w:val="uk-UA"/>
              </w:rPr>
              <w:t>5,31±0,28</w:t>
            </w:r>
          </w:p>
        </w:tc>
        <w:tc>
          <w:tcPr>
            <w:tcW w:w="1280" w:type="dxa"/>
          </w:tcPr>
          <w:p w:rsidR="006D079F" w:rsidRPr="007409C5" w:rsidRDefault="00F92B96" w:rsidP="006D079F">
            <w:pPr>
              <w:spacing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3,54</w:t>
            </w:r>
          </w:p>
        </w:tc>
      </w:tr>
    </w:tbl>
    <w:p w:rsidR="006D079F" w:rsidRPr="007409C5" w:rsidRDefault="006D079F" w:rsidP="006D079F">
      <w:pPr>
        <w:spacing w:after="0" w:line="360" w:lineRule="auto"/>
        <w:ind w:firstLine="708"/>
        <w:jc w:val="both"/>
        <w:rPr>
          <w:rFonts w:ascii="Times New Roman" w:eastAsia="Times New Roman" w:hAnsi="Times New Roman" w:cs="Times New Roman"/>
          <w:b/>
          <w:color w:val="000000"/>
          <w:sz w:val="28"/>
          <w:szCs w:val="27"/>
          <w:lang w:val="uk-UA" w:eastAsia="uk-UA"/>
        </w:rPr>
      </w:pPr>
    </w:p>
    <w:p w:rsidR="00F92B96" w:rsidRPr="007409C5" w:rsidRDefault="00F92B96" w:rsidP="006D079F">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З таблиці видно, що у експериментальної групі після дослідження спостерігається істотний приріст показників, ніж у контрольної групі, це зумовлено тим, що дівчата в експериментальній групі тренувались по розробленій експериментальній програмі вправ, а дівчата контрольної групи займались по традиційній програмі тренувань. Тільки до експерименту в контрольній вправі «Чапля» у контрольній групі результати були не достовірними.</w:t>
      </w:r>
    </w:p>
    <w:p w:rsidR="00F92B96" w:rsidRPr="007409C5" w:rsidRDefault="00F92B96" w:rsidP="006D079F">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 xml:space="preserve">В результаті проведеного експерименту, дослідивши зміни показників розвитку координаційних здібностей після використання експериментальних </w:t>
      </w:r>
      <w:r w:rsidRPr="007409C5">
        <w:rPr>
          <w:rFonts w:ascii="Times New Roman" w:eastAsia="Times New Roman" w:hAnsi="Times New Roman" w:cs="Times New Roman"/>
          <w:color w:val="000000"/>
          <w:sz w:val="28"/>
          <w:szCs w:val="27"/>
          <w:lang w:val="uk-UA" w:eastAsia="uk-UA"/>
        </w:rPr>
        <w:lastRenderedPageBreak/>
        <w:t xml:space="preserve">комплексних вправ на розвиток координаційних здібностей з використанням предметів художньої гімнастики, в експериментальній групі на кінцевому етапі спостерігається суттєвий приріст по відношенню до контрольної групи. </w:t>
      </w:r>
    </w:p>
    <w:p w:rsidR="00F92B96" w:rsidRPr="007409C5" w:rsidRDefault="00F92B96" w:rsidP="006D079F">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У зв</w:t>
      </w:r>
      <w:r w:rsidR="00C900D9" w:rsidRPr="007409C5">
        <w:rPr>
          <w:rFonts w:ascii="Times New Roman" w:eastAsia="Times New Roman" w:hAnsi="Times New Roman" w:cs="Times New Roman"/>
          <w:color w:val="000000"/>
          <w:sz w:val="28"/>
          <w:szCs w:val="27"/>
          <w:lang w:val="uk-UA" w:eastAsia="uk-UA"/>
        </w:rPr>
        <w:t>’</w:t>
      </w:r>
      <w:r w:rsidRPr="007409C5">
        <w:rPr>
          <w:rFonts w:ascii="Times New Roman" w:eastAsia="Times New Roman" w:hAnsi="Times New Roman" w:cs="Times New Roman"/>
          <w:color w:val="000000"/>
          <w:sz w:val="28"/>
          <w:szCs w:val="27"/>
          <w:lang w:val="uk-UA" w:eastAsia="uk-UA"/>
        </w:rPr>
        <w:t xml:space="preserve">язку з цим можна констатувати той факт, що у всіх 3 контрольних випробувань та проведеної експертної оцінки є достовірність відмінностей як у контрольній, так і в експериментальній групах. </w:t>
      </w:r>
    </w:p>
    <w:p w:rsidR="00F92B96" w:rsidRPr="007409C5" w:rsidRDefault="00F92B96" w:rsidP="006D079F">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Ми можемо стверджувати про ефективність використання експериментальних комплексних вправ на розвиток координаційних здібностей з використанням предметів художньої гімнастики для юних спортсменок 8-10 років, що підтвердило гіпотезу нашого дослідження.</w:t>
      </w:r>
    </w:p>
    <w:p w:rsidR="00E659B7" w:rsidRPr="007409C5" w:rsidRDefault="00E659B7" w:rsidP="006D079F">
      <w:pPr>
        <w:spacing w:after="0" w:line="360" w:lineRule="auto"/>
        <w:ind w:firstLine="708"/>
        <w:jc w:val="both"/>
        <w:rPr>
          <w:rFonts w:ascii="Times New Roman" w:eastAsia="Times New Roman" w:hAnsi="Times New Roman" w:cs="Times New Roman"/>
          <w:color w:val="000000"/>
          <w:sz w:val="28"/>
          <w:szCs w:val="27"/>
          <w:lang w:val="uk-UA" w:eastAsia="uk-UA"/>
        </w:rPr>
      </w:pPr>
    </w:p>
    <w:p w:rsidR="00E659B7" w:rsidRPr="007409C5" w:rsidRDefault="00E659B7">
      <w:pPr>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br w:type="page"/>
      </w:r>
    </w:p>
    <w:p w:rsidR="00E659B7" w:rsidRPr="007409C5" w:rsidRDefault="00E659B7" w:rsidP="00E659B7">
      <w:pPr>
        <w:spacing w:after="0" w:line="360" w:lineRule="auto"/>
        <w:jc w:val="center"/>
        <w:rPr>
          <w:rFonts w:ascii="Times New Roman" w:eastAsia="Times New Roman" w:hAnsi="Times New Roman" w:cs="Times New Roman"/>
          <w:b/>
          <w:color w:val="000000"/>
          <w:sz w:val="28"/>
          <w:szCs w:val="27"/>
          <w:lang w:val="uk-UA" w:eastAsia="uk-UA"/>
        </w:rPr>
      </w:pPr>
      <w:r w:rsidRPr="007409C5">
        <w:rPr>
          <w:rFonts w:ascii="Times New Roman" w:eastAsia="Times New Roman" w:hAnsi="Times New Roman" w:cs="Times New Roman"/>
          <w:b/>
          <w:color w:val="000000"/>
          <w:sz w:val="28"/>
          <w:szCs w:val="27"/>
          <w:lang w:val="uk-UA" w:eastAsia="uk-UA"/>
        </w:rPr>
        <w:lastRenderedPageBreak/>
        <w:t>Висновки до розділу 3</w:t>
      </w:r>
    </w:p>
    <w:p w:rsidR="00CE5B82" w:rsidRPr="007409C5" w:rsidRDefault="00E659B7" w:rsidP="00E659B7">
      <w:pPr>
        <w:spacing w:after="0" w:line="360" w:lineRule="auto"/>
        <w:jc w:val="both"/>
        <w:rPr>
          <w:rFonts w:ascii="Times New Roman" w:eastAsia="Times New Roman" w:hAnsi="Times New Roman" w:cs="Times New Roman"/>
          <w:color w:val="000000"/>
          <w:sz w:val="28"/>
          <w:szCs w:val="27"/>
          <w:lang w:val="uk-UA" w:eastAsia="uk-UA"/>
        </w:rPr>
      </w:pPr>
      <w:r w:rsidRPr="007409C5">
        <w:rPr>
          <w:rFonts w:ascii="Times New Roman" w:eastAsia="Times New Roman" w:hAnsi="Times New Roman" w:cs="Times New Roman"/>
          <w:color w:val="000000"/>
          <w:sz w:val="28"/>
          <w:szCs w:val="27"/>
          <w:lang w:val="uk-UA" w:eastAsia="uk-UA"/>
        </w:rPr>
        <w:tab/>
      </w:r>
    </w:p>
    <w:p w:rsidR="00F634F9" w:rsidRPr="007409C5" w:rsidRDefault="00CE5B82" w:rsidP="00F634F9">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Для вивчення практики застосування вправ на розвиток координаційних здібностей за допомогою предметів художньої гімнастики була розроблена комплексна анкета. Анкета була проведена з провідними тренера України, які спеціалізуються в художній гімнастиці. Тренерам було запропоновано 12 запитань, на які вони дали цікаві відповіді. Схематично ми їх показали на 12 рисунках. </w:t>
      </w:r>
      <w:r w:rsidR="00E659B7" w:rsidRPr="007409C5">
        <w:rPr>
          <w:rFonts w:ascii="Times New Roman" w:eastAsia="Times New Roman" w:hAnsi="Times New Roman" w:cs="Times New Roman"/>
          <w:color w:val="000000"/>
          <w:sz w:val="28"/>
          <w:szCs w:val="27"/>
          <w:lang w:val="uk-UA" w:eastAsia="uk-UA"/>
        </w:rPr>
        <w:t xml:space="preserve">Провівши анкетування з тренерами, ми зробили висновок, що </w:t>
      </w:r>
      <w:r w:rsidR="00E659B7" w:rsidRPr="007409C5">
        <w:rPr>
          <w:rFonts w:ascii="Times New Roman" w:hAnsi="Times New Roman" w:cs="Times New Roman"/>
          <w:sz w:val="28"/>
          <w:szCs w:val="28"/>
          <w:lang w:val="uk-UA"/>
        </w:rPr>
        <w:t>всі фахівці вважають важливим використання предметів художньої гімнастики для розвитку координаційних здібностей у тій чи іншій мірі, але не вважають ефективним використання декількох предметів при розвитку координаційних здібностей.</w:t>
      </w:r>
      <w:r w:rsidR="00F634F9" w:rsidRPr="007409C5">
        <w:rPr>
          <w:rFonts w:ascii="Times New Roman" w:hAnsi="Times New Roman" w:cs="Times New Roman"/>
          <w:sz w:val="28"/>
          <w:szCs w:val="28"/>
          <w:lang w:val="uk-UA"/>
        </w:rPr>
        <w:t xml:space="preserve"> </w:t>
      </w:r>
    </w:p>
    <w:p w:rsidR="00F634F9" w:rsidRPr="007409C5" w:rsidRDefault="00CE5B82" w:rsidP="00F634F9">
      <w:pPr>
        <w:spacing w:after="0" w:line="360" w:lineRule="auto"/>
        <w:ind w:firstLine="708"/>
        <w:jc w:val="both"/>
        <w:rPr>
          <w:rFonts w:ascii="Times New Roman" w:eastAsia="Times New Roman" w:hAnsi="Times New Roman" w:cs="Times New Roman"/>
          <w:color w:val="000000"/>
          <w:sz w:val="28"/>
          <w:szCs w:val="27"/>
          <w:lang w:val="uk-UA" w:eastAsia="uk-UA"/>
        </w:rPr>
      </w:pPr>
      <w:r w:rsidRPr="007409C5">
        <w:rPr>
          <w:rFonts w:ascii="Times New Roman" w:hAnsi="Times New Roman" w:cs="Times New Roman"/>
          <w:sz w:val="28"/>
          <w:szCs w:val="28"/>
          <w:lang w:val="uk-UA"/>
        </w:rPr>
        <w:t xml:space="preserve">Під час педагогічного спостереження нами було визначено </w:t>
      </w:r>
      <w:r w:rsidRPr="007409C5">
        <w:rPr>
          <w:rFonts w:ascii="Times New Roman" w:eastAsia="Times New Roman" w:hAnsi="Times New Roman" w:cs="Times New Roman"/>
          <w:color w:val="000000"/>
          <w:sz w:val="28"/>
          <w:szCs w:val="27"/>
          <w:lang w:val="uk-UA" w:eastAsia="uk-UA"/>
        </w:rPr>
        <w:t xml:space="preserve">найбільш придатне поєднання предметів для вдосконалення техніки вправ з предметами для дівчат 8-10 років, які займаються художньою гімнастикою. </w:t>
      </w:r>
      <w:r w:rsidR="00F634F9" w:rsidRPr="007409C5">
        <w:rPr>
          <w:rFonts w:ascii="Times New Roman" w:eastAsia="Times New Roman" w:hAnsi="Times New Roman" w:cs="Times New Roman"/>
          <w:color w:val="000000"/>
          <w:sz w:val="28"/>
          <w:szCs w:val="27"/>
          <w:lang w:val="uk-UA" w:eastAsia="uk-UA"/>
        </w:rPr>
        <w:t xml:space="preserve">Найбільш доцільним для розвитку координаційних здібностей у поєднанні двох предметів є обруч + обруч. </w:t>
      </w:r>
    </w:p>
    <w:p w:rsidR="00CE5B82" w:rsidRPr="007409C5" w:rsidRDefault="00F634F9" w:rsidP="00F634F9">
      <w:pPr>
        <w:spacing w:after="0" w:line="360" w:lineRule="auto"/>
        <w:ind w:firstLine="708"/>
        <w:jc w:val="both"/>
        <w:rPr>
          <w:rFonts w:ascii="Times New Roman" w:hAnsi="Times New Roman" w:cs="Times New Roman"/>
          <w:sz w:val="28"/>
          <w:szCs w:val="28"/>
          <w:lang w:val="uk-UA"/>
        </w:rPr>
      </w:pPr>
      <w:r w:rsidRPr="007409C5">
        <w:rPr>
          <w:rFonts w:ascii="Times New Roman" w:eastAsia="Times New Roman" w:hAnsi="Times New Roman" w:cs="Times New Roman"/>
          <w:color w:val="000000"/>
          <w:sz w:val="28"/>
          <w:szCs w:val="27"/>
          <w:lang w:val="uk-UA" w:eastAsia="uk-UA"/>
        </w:rPr>
        <w:t>Під час спостереження за тренерами було зрозуміло що, у</w:t>
      </w:r>
      <w:r w:rsidRPr="007409C5">
        <w:rPr>
          <w:rFonts w:ascii="Times New Roman" w:hAnsi="Times New Roman" w:cs="Times New Roman"/>
          <w:sz w:val="28"/>
          <w:szCs w:val="28"/>
          <w:lang w:val="uk-UA"/>
        </w:rPr>
        <w:t xml:space="preserve"> всіх тренуваннях спостерігалася відсутність певної методики проведення. Тренери давали вправи в розкид, тобто спочатку могли дати виконан</w:t>
      </w:r>
      <w:r w:rsidR="005B2B57" w:rsidRPr="007409C5">
        <w:rPr>
          <w:rFonts w:ascii="Times New Roman" w:hAnsi="Times New Roman" w:cs="Times New Roman"/>
          <w:sz w:val="28"/>
          <w:szCs w:val="28"/>
          <w:lang w:val="uk-UA"/>
        </w:rPr>
        <w:t>ня складні, потім легкі вправи.</w:t>
      </w:r>
      <w:r w:rsidRPr="007409C5">
        <w:rPr>
          <w:rFonts w:ascii="Times New Roman" w:hAnsi="Times New Roman" w:cs="Times New Roman"/>
          <w:sz w:val="28"/>
          <w:szCs w:val="28"/>
          <w:lang w:val="uk-UA"/>
        </w:rPr>
        <w:t xml:space="preserve"> Тільки у тренуванні одночасно з двома обручами були включені всі групи вправ, в інших поєднаннях опрацьовувалися не всі рухи. Це видно по таблиці, у якій наведено приклади поєднання вправ з різними предметами. Тренери проводили такі тренування, спираючись лише на власний досвід. І справді, опису вправ одночасно з двома предметами в літературі дуже мало. Проводячи такі тренування, тренери намагалися вдосконалювати техніку вправ одразу двох предметів.</w:t>
      </w:r>
    </w:p>
    <w:p w:rsidR="007A61FC" w:rsidRPr="007409C5" w:rsidRDefault="00F634F9" w:rsidP="00F634F9">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У результаті експерименту, дослідивши зміни показників розвитку координаційних здібностей після використання експериментального комплексу вправ на розвиток координаційних здібностей із застосуванням </w:t>
      </w:r>
      <w:r w:rsidRPr="007409C5">
        <w:rPr>
          <w:rFonts w:ascii="Times New Roman" w:hAnsi="Times New Roman" w:cs="Times New Roman"/>
          <w:sz w:val="28"/>
          <w:szCs w:val="28"/>
          <w:lang w:val="uk-UA"/>
        </w:rPr>
        <w:lastRenderedPageBreak/>
        <w:t>предметів художньої гімнастики, в експериментальній групі на завершальному етапі виявлено: значне підвищення по відношенню до контрольної групи. У зв</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 xml:space="preserve">язку з цим можна констатувати той факт, що всі 3 контрольні тести та проведена експертна оцінка мають достовірність відмінностей як у контрольній, так і в експериментальній групах. Можна стверджувати про ефективність використання експериментального комплексу вправ для розвитку координаційних здібностей з використанням предметів художньої гімнастики у </w:t>
      </w:r>
      <w:r w:rsidR="007A61FC" w:rsidRPr="007409C5">
        <w:rPr>
          <w:rFonts w:ascii="Times New Roman" w:hAnsi="Times New Roman" w:cs="Times New Roman"/>
          <w:sz w:val="28"/>
          <w:szCs w:val="28"/>
          <w:lang w:val="uk-UA"/>
        </w:rPr>
        <w:t>дівчат</w:t>
      </w:r>
      <w:r w:rsidRPr="007409C5">
        <w:rPr>
          <w:rFonts w:ascii="Times New Roman" w:hAnsi="Times New Roman" w:cs="Times New Roman"/>
          <w:sz w:val="28"/>
          <w:szCs w:val="28"/>
          <w:lang w:val="uk-UA"/>
        </w:rPr>
        <w:t xml:space="preserve"> 8-10 років, що підтвердило гіпотезу нашого дослідження.</w:t>
      </w:r>
    </w:p>
    <w:p w:rsidR="007A61FC" w:rsidRPr="007409C5" w:rsidRDefault="007A61FC">
      <w:pPr>
        <w:rPr>
          <w:rFonts w:ascii="Times New Roman" w:hAnsi="Times New Roman" w:cs="Times New Roman"/>
          <w:sz w:val="28"/>
          <w:szCs w:val="28"/>
          <w:lang w:val="uk-UA"/>
        </w:rPr>
      </w:pPr>
      <w:r w:rsidRPr="007409C5">
        <w:rPr>
          <w:rFonts w:ascii="Times New Roman" w:hAnsi="Times New Roman" w:cs="Times New Roman"/>
          <w:sz w:val="28"/>
          <w:szCs w:val="28"/>
          <w:lang w:val="uk-UA"/>
        </w:rPr>
        <w:br w:type="page"/>
      </w:r>
    </w:p>
    <w:p w:rsidR="00F634F9" w:rsidRPr="007409C5" w:rsidRDefault="007A61FC" w:rsidP="007A61FC">
      <w:pPr>
        <w:spacing w:after="0" w:line="360" w:lineRule="auto"/>
        <w:jc w:val="center"/>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ВИСНОВКИ</w:t>
      </w:r>
    </w:p>
    <w:p w:rsidR="007A61FC" w:rsidRPr="007409C5" w:rsidRDefault="007A61FC" w:rsidP="007A61FC">
      <w:pPr>
        <w:spacing w:after="0" w:line="360" w:lineRule="auto"/>
        <w:jc w:val="both"/>
        <w:rPr>
          <w:rFonts w:ascii="Times New Roman" w:hAnsi="Times New Roman" w:cs="Times New Roman"/>
          <w:sz w:val="28"/>
          <w:szCs w:val="28"/>
          <w:lang w:val="uk-UA"/>
        </w:rPr>
      </w:pPr>
    </w:p>
    <w:p w:rsidR="00134C6D" w:rsidRPr="007409C5" w:rsidRDefault="00134C6D" w:rsidP="00134C6D">
      <w:pPr>
        <w:spacing w:after="0" w:line="360" w:lineRule="auto"/>
        <w:jc w:val="both"/>
        <w:rPr>
          <w:rFonts w:ascii="Times New Roman" w:eastAsia="Times New Roman" w:hAnsi="Times New Roman" w:cs="Times New Roman"/>
          <w:bCs/>
          <w:sz w:val="28"/>
          <w:szCs w:val="28"/>
          <w:lang w:val="uk-UA" w:eastAsia="ru-RU"/>
        </w:rPr>
      </w:pPr>
      <w:r w:rsidRPr="007409C5">
        <w:rPr>
          <w:rFonts w:ascii="Times New Roman" w:hAnsi="Times New Roman" w:cs="Times New Roman"/>
          <w:sz w:val="28"/>
          <w:szCs w:val="28"/>
          <w:lang w:val="uk-UA"/>
        </w:rPr>
        <w:tab/>
      </w:r>
      <w:r w:rsidRPr="007409C5">
        <w:rPr>
          <w:rFonts w:ascii="Times New Roman" w:hAnsi="Times New Roman" w:cs="Times New Roman"/>
          <w:b/>
          <w:sz w:val="28"/>
          <w:szCs w:val="28"/>
          <w:lang w:val="uk-UA"/>
        </w:rPr>
        <w:t>1.</w:t>
      </w:r>
      <w:r w:rsidRPr="007409C5">
        <w:rPr>
          <w:rFonts w:ascii="Times New Roman" w:hAnsi="Times New Roman" w:cs="Times New Roman"/>
          <w:sz w:val="28"/>
          <w:szCs w:val="28"/>
          <w:lang w:val="uk-UA"/>
        </w:rPr>
        <w:t xml:space="preserve"> Вивчивши науково-методичну літературу, можна зробити наступні висновки: координаційні здібності – це сукупність властивостей людини, які проявляються в процесі вирішення рухових завдань різної координаційної складності та визначають успішність управління руховими діями та їх регулювання. </w:t>
      </w:r>
      <w:r w:rsidRPr="007409C5">
        <w:rPr>
          <w:rFonts w:ascii="Times New Roman" w:eastAsia="Times New Roman" w:hAnsi="Times New Roman" w:cs="Times New Roman"/>
          <w:bCs/>
          <w:sz w:val="28"/>
          <w:szCs w:val="28"/>
          <w:lang w:val="uk-UA" w:eastAsia="ru-RU"/>
        </w:rPr>
        <w:t>Художня гімнастика – вид спорту, спортивна дисципліна, яка поєднує в собі елементи балету, гімнастики та танцю та полягає у виконанні вправ без предмета та з предметом у складно-координаційній моториці під музичний супровід.</w:t>
      </w:r>
    </w:p>
    <w:p w:rsidR="00134C6D" w:rsidRPr="007409C5" w:rsidRDefault="00134C6D" w:rsidP="00134C6D">
      <w:pPr>
        <w:spacing w:after="0" w:line="360" w:lineRule="auto"/>
        <w:ind w:firstLine="708"/>
        <w:jc w:val="both"/>
        <w:rPr>
          <w:rFonts w:ascii="Times New Roman" w:hAnsi="Times New Roman" w:cs="Times New Roman"/>
          <w:sz w:val="28"/>
          <w:szCs w:val="28"/>
          <w:lang w:val="uk-UA"/>
        </w:rPr>
      </w:pPr>
      <w:r w:rsidRPr="007409C5">
        <w:rPr>
          <w:rFonts w:ascii="Times New Roman" w:eastAsia="Times New Roman" w:hAnsi="Times New Roman" w:cs="Times New Roman"/>
          <w:color w:val="000000"/>
          <w:sz w:val="28"/>
          <w:szCs w:val="27"/>
          <w:lang w:val="uk-UA" w:eastAsia="uk-UA"/>
        </w:rPr>
        <w:t>Проаналізувавши науково-методичну літератури ми прийшли до висновків що, основне завдання вдосконалення координаційних здібностей юних гімнасток полягає в тому, щоб створити широку основу (фонд набутих рухових умінь і навичок) і на її основі досягти різнобічного розвитку координаційних здібностей під час занять художньою гімнастикою. Щоб успішно її вирішити, дітей спочатку навчають широкому спектру рухових процесів. Для цього на заняттях з ними використовувалися різні вправи, переважно нові або незвичайні, більшість з яких можна вважати координаційними.</w:t>
      </w:r>
    </w:p>
    <w:p w:rsidR="005B2B57" w:rsidRPr="007409C5" w:rsidRDefault="005B2B57" w:rsidP="005B2B57">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b/>
          <w:sz w:val="28"/>
          <w:szCs w:val="28"/>
          <w:lang w:val="uk-UA"/>
        </w:rPr>
        <w:t>2.</w:t>
      </w:r>
      <w:r w:rsidRPr="007409C5">
        <w:rPr>
          <w:rFonts w:ascii="Times New Roman" w:hAnsi="Times New Roman" w:cs="Times New Roman"/>
          <w:sz w:val="28"/>
          <w:szCs w:val="28"/>
          <w:lang w:val="uk-UA"/>
        </w:rPr>
        <w:t xml:space="preserve"> Підводячи підсумок</w:t>
      </w:r>
      <w:r w:rsidR="00134C6D" w:rsidRPr="007409C5">
        <w:rPr>
          <w:rFonts w:ascii="Times New Roman" w:hAnsi="Times New Roman" w:cs="Times New Roman"/>
          <w:sz w:val="28"/>
          <w:szCs w:val="28"/>
          <w:lang w:val="uk-UA"/>
        </w:rPr>
        <w:t xml:space="preserve"> анкетного опитування </w:t>
      </w:r>
      <w:r w:rsidRPr="007409C5">
        <w:rPr>
          <w:rFonts w:ascii="Times New Roman" w:hAnsi="Times New Roman" w:cs="Times New Roman"/>
          <w:sz w:val="28"/>
          <w:szCs w:val="28"/>
          <w:lang w:val="uk-UA"/>
        </w:rPr>
        <w:t xml:space="preserve">було </w:t>
      </w:r>
      <w:r w:rsidR="00134C6D" w:rsidRPr="007409C5">
        <w:rPr>
          <w:rFonts w:ascii="Times New Roman" w:hAnsi="Times New Roman" w:cs="Times New Roman"/>
          <w:sz w:val="28"/>
          <w:szCs w:val="28"/>
          <w:lang w:val="uk-UA"/>
        </w:rPr>
        <w:t>встановлено, що всі фахівці вважають за важливе використання предметів художньої гімнастики для розвитку координаційних здібностей тією чи іншою мірою, але</w:t>
      </w:r>
      <w:r w:rsidRPr="007409C5">
        <w:rPr>
          <w:rFonts w:ascii="Times New Roman" w:hAnsi="Times New Roman" w:cs="Times New Roman"/>
          <w:sz w:val="28"/>
          <w:szCs w:val="28"/>
          <w:lang w:val="uk-UA"/>
        </w:rPr>
        <w:t xml:space="preserve"> </w:t>
      </w:r>
      <w:r w:rsidR="00134C6D" w:rsidRPr="007409C5">
        <w:rPr>
          <w:rFonts w:ascii="Times New Roman" w:hAnsi="Times New Roman" w:cs="Times New Roman"/>
          <w:sz w:val="28"/>
          <w:szCs w:val="28"/>
          <w:lang w:val="uk-UA"/>
        </w:rPr>
        <w:t xml:space="preserve">не вважають використання кількох предметів ефективним у розвитку координаційних здібностей. </w:t>
      </w:r>
    </w:p>
    <w:p w:rsidR="005B2B57" w:rsidRPr="007409C5" w:rsidRDefault="00134C6D" w:rsidP="005B2B57">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 xml:space="preserve">Під час педагогічного спостереження встановлено, що вправи для розвитку координаційних здібностей є стандартними, відсутні вправи з використанням двох різних предметів художньої гімнастики. Немає нестандартного, складного рухового завдання. </w:t>
      </w:r>
      <w:r w:rsidR="005B2B57" w:rsidRPr="007409C5">
        <w:rPr>
          <w:rFonts w:ascii="Times New Roman" w:hAnsi="Times New Roman" w:cs="Times New Roman"/>
          <w:sz w:val="28"/>
          <w:szCs w:val="28"/>
          <w:lang w:val="uk-UA"/>
        </w:rPr>
        <w:t xml:space="preserve">Нами було визначено, що під час педагогічного спостереження </w:t>
      </w:r>
      <w:r w:rsidR="005B2B57" w:rsidRPr="007409C5">
        <w:rPr>
          <w:rFonts w:ascii="Times New Roman" w:eastAsia="Times New Roman" w:hAnsi="Times New Roman" w:cs="Times New Roman"/>
          <w:color w:val="000000"/>
          <w:sz w:val="28"/>
          <w:szCs w:val="27"/>
          <w:lang w:val="uk-UA" w:eastAsia="uk-UA"/>
        </w:rPr>
        <w:t xml:space="preserve">найбільш придатне поєднання предметів для вдосконалення техніки вправ з предметами для дівчат 8-10 років, які </w:t>
      </w:r>
      <w:r w:rsidR="005B2B57" w:rsidRPr="007409C5">
        <w:rPr>
          <w:rFonts w:ascii="Times New Roman" w:eastAsia="Times New Roman" w:hAnsi="Times New Roman" w:cs="Times New Roman"/>
          <w:color w:val="000000"/>
          <w:sz w:val="28"/>
          <w:szCs w:val="27"/>
          <w:lang w:val="uk-UA" w:eastAsia="uk-UA"/>
        </w:rPr>
        <w:lastRenderedPageBreak/>
        <w:t xml:space="preserve">займаються художньою гімнастикою. Найбільш доцільним для розвитку координаційних здібностей у поєднанні двох предметів є обруч + обруч. </w:t>
      </w:r>
      <w:r w:rsidRPr="007409C5">
        <w:rPr>
          <w:rFonts w:ascii="Times New Roman" w:hAnsi="Times New Roman" w:cs="Times New Roman"/>
          <w:sz w:val="28"/>
          <w:szCs w:val="28"/>
          <w:lang w:val="uk-UA"/>
        </w:rPr>
        <w:t xml:space="preserve">Також було проведено порівняння змагальних карток, яке виявило, що виконання ризиків на третьому етапі в ЕГ та КГ збільшило кількість ризиків, оцінених суддями, але незначно у КГ. </w:t>
      </w:r>
    </w:p>
    <w:p w:rsidR="005B2B57" w:rsidRPr="007409C5" w:rsidRDefault="00134C6D" w:rsidP="005B2B57">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b/>
          <w:sz w:val="28"/>
          <w:szCs w:val="28"/>
          <w:lang w:val="uk-UA"/>
        </w:rPr>
        <w:t>3.</w:t>
      </w:r>
      <w:r w:rsidRPr="007409C5">
        <w:rPr>
          <w:rFonts w:ascii="Times New Roman" w:hAnsi="Times New Roman" w:cs="Times New Roman"/>
          <w:sz w:val="28"/>
          <w:szCs w:val="28"/>
          <w:lang w:val="uk-UA"/>
        </w:rPr>
        <w:t xml:space="preserve"> У контексті орієнтації сучасної спортивної гімнастики на особливості, пов</w:t>
      </w:r>
      <w:r w:rsidR="00C900D9" w:rsidRPr="007409C5">
        <w:rPr>
          <w:rFonts w:ascii="Times New Roman" w:hAnsi="Times New Roman" w:cs="Times New Roman"/>
          <w:sz w:val="28"/>
          <w:szCs w:val="28"/>
          <w:lang w:val="uk-UA"/>
        </w:rPr>
        <w:t>’</w:t>
      </w:r>
      <w:r w:rsidRPr="007409C5">
        <w:rPr>
          <w:rFonts w:ascii="Times New Roman" w:hAnsi="Times New Roman" w:cs="Times New Roman"/>
          <w:sz w:val="28"/>
          <w:szCs w:val="28"/>
          <w:lang w:val="uk-UA"/>
        </w:rPr>
        <w:t>язані з постійними змінами в міжнародних правилах змагань, актуальним є питання розвитку координаційні здібності набувають важливого значення, враховуючи підвищені вимоги до складн</w:t>
      </w:r>
      <w:r w:rsidR="005B2B57" w:rsidRPr="007409C5">
        <w:rPr>
          <w:rFonts w:ascii="Times New Roman" w:hAnsi="Times New Roman" w:cs="Times New Roman"/>
          <w:sz w:val="28"/>
          <w:szCs w:val="28"/>
          <w:lang w:val="uk-UA"/>
        </w:rPr>
        <w:t>ості та якості виконання вправи,</w:t>
      </w:r>
      <w:r w:rsidRPr="007409C5">
        <w:rPr>
          <w:rFonts w:ascii="Times New Roman" w:hAnsi="Times New Roman" w:cs="Times New Roman"/>
          <w:sz w:val="28"/>
          <w:szCs w:val="28"/>
          <w:lang w:val="uk-UA"/>
        </w:rPr>
        <w:t xml:space="preserve"> ми підібрали різноманітні вправи та завдання для розвитку координаційних здібностей. </w:t>
      </w:r>
    </w:p>
    <w:p w:rsidR="005B2B57" w:rsidRPr="007409C5" w:rsidRDefault="00134C6D" w:rsidP="005B2B57">
      <w:pPr>
        <w:spacing w:after="0" w:line="360" w:lineRule="auto"/>
        <w:ind w:firstLine="708"/>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Таким чином, використання розроблених нами 3-х комплексів вправ для розвитку координаційних здібностей з одночасним використанням одних і тих самих і різних предметів художньої гімнастики різного рівня складності сприяють підвищенню показників координаційних здібностей: швидкості реакції, орієнтування в простір і стійкість під час рівноваги; а також вдосконалення техніки роботи з предметом.</w:t>
      </w:r>
      <w:r w:rsidR="005B2B57" w:rsidRPr="007409C5">
        <w:rPr>
          <w:rFonts w:ascii="Times New Roman" w:hAnsi="Times New Roman" w:cs="Times New Roman"/>
          <w:sz w:val="28"/>
          <w:szCs w:val="28"/>
          <w:lang w:val="uk-UA"/>
        </w:rPr>
        <w:t xml:space="preserve"> Можна стверджувати про ефективність використання експериментального комплексу вправ для розвитку координаційних здібностей з використанням предметів художньої гімнастики у дівчаток 8-10 років, що підтвердило гіпотезу нашого дослідження.</w:t>
      </w:r>
    </w:p>
    <w:p w:rsidR="005B2B57" w:rsidRPr="007409C5" w:rsidRDefault="005B2B57" w:rsidP="005B2B57">
      <w:pPr>
        <w:spacing w:after="0" w:line="360" w:lineRule="auto"/>
        <w:ind w:firstLine="708"/>
        <w:jc w:val="both"/>
        <w:rPr>
          <w:rFonts w:ascii="Times New Roman" w:hAnsi="Times New Roman" w:cs="Times New Roman"/>
          <w:sz w:val="28"/>
          <w:szCs w:val="28"/>
          <w:lang w:val="uk-UA"/>
        </w:rPr>
      </w:pPr>
    </w:p>
    <w:p w:rsidR="005B2B57" w:rsidRPr="007409C5" w:rsidRDefault="005B2B57">
      <w:pPr>
        <w:rPr>
          <w:rFonts w:ascii="Times New Roman" w:hAnsi="Times New Roman" w:cs="Times New Roman"/>
          <w:sz w:val="28"/>
          <w:szCs w:val="28"/>
          <w:lang w:val="uk-UA"/>
        </w:rPr>
      </w:pPr>
      <w:r w:rsidRPr="007409C5">
        <w:rPr>
          <w:rFonts w:ascii="Times New Roman" w:hAnsi="Times New Roman" w:cs="Times New Roman"/>
          <w:sz w:val="28"/>
          <w:szCs w:val="28"/>
          <w:lang w:val="uk-UA"/>
        </w:rPr>
        <w:br w:type="page"/>
      </w:r>
    </w:p>
    <w:p w:rsidR="005B2B57" w:rsidRPr="007409C5" w:rsidRDefault="005B2B57" w:rsidP="005B2B57">
      <w:pPr>
        <w:spacing w:after="0" w:line="360" w:lineRule="auto"/>
        <w:jc w:val="center"/>
        <w:rPr>
          <w:rFonts w:ascii="Times New Roman" w:hAnsi="Times New Roman" w:cs="Times New Roman"/>
          <w:b/>
          <w:sz w:val="28"/>
          <w:szCs w:val="28"/>
          <w:lang w:val="uk-UA"/>
        </w:rPr>
      </w:pPr>
      <w:r w:rsidRPr="007409C5">
        <w:rPr>
          <w:rFonts w:ascii="Times New Roman" w:hAnsi="Times New Roman" w:cs="Times New Roman"/>
          <w:b/>
          <w:sz w:val="28"/>
          <w:szCs w:val="28"/>
          <w:lang w:val="uk-UA"/>
        </w:rPr>
        <w:lastRenderedPageBreak/>
        <w:t>СПИСОК ВИКОРИСТАНИХ ДЖЕРЕЛ</w:t>
      </w:r>
    </w:p>
    <w:p w:rsidR="00C900D9" w:rsidRPr="007409C5" w:rsidRDefault="00C900D9" w:rsidP="00C900D9">
      <w:pPr>
        <w:tabs>
          <w:tab w:val="left" w:pos="142"/>
        </w:tabs>
        <w:spacing w:after="0"/>
        <w:jc w:val="both"/>
        <w:rPr>
          <w:rFonts w:ascii="Times New Roman" w:hAnsi="Times New Roman" w:cs="Times New Roman"/>
          <w:sz w:val="28"/>
          <w:szCs w:val="28"/>
          <w:lang w:val="uk-UA"/>
        </w:rPr>
      </w:pP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Айунц Л. Р. Гімнастика. (Коротко про головне) Методичнi матерiали до теортичної пiдготовки студентiв факультету фiзичного виховання i спорту. Житомир: Вид-во ЖДУ, 2008. 62 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 xml:space="preserve">Ашмарин Б. А. О тестах и тестировании. </w:t>
      </w:r>
      <w:r w:rsidRPr="007409C5">
        <w:rPr>
          <w:rFonts w:ascii="Times New Roman" w:hAnsi="Times New Roman" w:cs="Times New Roman"/>
          <w:i/>
          <w:color w:val="000000" w:themeColor="text1"/>
          <w:sz w:val="28"/>
          <w:szCs w:val="28"/>
          <w:lang w:val="uk-UA"/>
        </w:rPr>
        <w:t>Физическая культура в школе</w:t>
      </w:r>
      <w:r w:rsidRPr="007409C5">
        <w:rPr>
          <w:rFonts w:ascii="Times New Roman" w:hAnsi="Times New Roman" w:cs="Times New Roman"/>
          <w:color w:val="000000" w:themeColor="text1"/>
          <w:sz w:val="28"/>
          <w:szCs w:val="28"/>
          <w:lang w:val="uk-UA"/>
        </w:rPr>
        <w:t>. 1985. № 3. С. 60-62.</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Бернштейн  Н. А. Очерки по физиологии движений и физиологии активности. М. : Медицина, 1966. 349 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 xml:space="preserve">Бернштейн Н. А. Координация движений в онтогенезе. М : ГЦОЛИФК, 1947. С. 3–53. </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Бернштейн H. A. О построении движений. М.: Медгиз, 1947.  255 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Бирюк Е. В. Художественная гимнастика. Киев.:1981.135 с.</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 xml:space="preserve">Білокопитова Ж., Дячук А. Використання методики психомоторного тестування дівчаток 7-9 років на етапі початкової підготовки в художній гімнастиці. </w:t>
      </w:r>
      <w:r w:rsidRPr="007409C5">
        <w:rPr>
          <w:i/>
          <w:color w:val="000000"/>
          <w:sz w:val="28"/>
          <w:szCs w:val="28"/>
          <w:lang w:val="uk-UA"/>
        </w:rPr>
        <w:t>Теорія і методика фізичного виховання і спорту</w:t>
      </w:r>
      <w:r w:rsidRPr="007409C5">
        <w:rPr>
          <w:color w:val="000000"/>
          <w:sz w:val="28"/>
          <w:szCs w:val="28"/>
          <w:lang w:val="uk-UA"/>
        </w:rPr>
        <w:t>. 2007 №2.</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Болобан В. Н. Спортивная акробатика.  К.: Вища школа, 1988.</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Болобан В. Н. Юный акробат.  К.: Здоров’я, 1982. 160 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sz w:val="28"/>
          <w:szCs w:val="28"/>
          <w:lang w:val="uk-UA"/>
        </w:rPr>
        <w:t>Бондаренко Т. В. Художня гімнастика як засіб керування професійною працездатністю. Методичні вказівки для практичних занять з дисциплін «Фізичне виховання» і «Управління професійною працездатністю» (для студентів денної форми навчання усіх спеціальностей Академії) Харків: ХНАМГ, 2009.  44 с.</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 xml:space="preserve">Булгакова Н. Ж., Воронцов Л. Р. Изучение стабильных показателей как основа для прогнозирования спортивных способностей. </w:t>
      </w:r>
      <w:r w:rsidRPr="007409C5">
        <w:rPr>
          <w:i/>
          <w:color w:val="000000"/>
          <w:sz w:val="28"/>
          <w:szCs w:val="28"/>
          <w:lang w:val="uk-UA"/>
        </w:rPr>
        <w:t>Теория и практика физической культуры.</w:t>
      </w:r>
      <w:r w:rsidRPr="007409C5">
        <w:rPr>
          <w:color w:val="000000"/>
          <w:sz w:val="28"/>
          <w:szCs w:val="28"/>
          <w:lang w:val="uk-UA"/>
        </w:rPr>
        <w:t xml:space="preserve"> 1976, №1, С. 30-33.</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color w:val="000000" w:themeColor="text1"/>
          <w:sz w:val="28"/>
          <w:szCs w:val="28"/>
          <w:lang w:val="uk-UA" w:eastAsia="uk-UA"/>
        </w:rPr>
      </w:pPr>
      <w:r w:rsidRPr="007409C5">
        <w:rPr>
          <w:rFonts w:ascii="Times New Roman" w:eastAsia="Times New Roman" w:hAnsi="Times New Roman" w:cs="Times New Roman"/>
          <w:color w:val="000000" w:themeColor="text1"/>
          <w:sz w:val="28"/>
          <w:szCs w:val="28"/>
          <w:lang w:val="uk-UA" w:eastAsia="uk-UA"/>
        </w:rPr>
        <w:t>Верхошанский Ю. В. Основы специальной физической подготовки  спортсменов. Москва: Физкультура и спорт, 1988. 331с.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eastAsia="Times New Roman" w:hAnsi="Times New Roman" w:cs="Times New Roman"/>
          <w:color w:val="000000" w:themeColor="text1"/>
          <w:sz w:val="28"/>
          <w:szCs w:val="28"/>
          <w:lang w:val="uk-UA" w:eastAsia="uk-UA"/>
        </w:rPr>
        <w:lastRenderedPageBreak/>
        <w:t xml:space="preserve">Витковски З., Лях В. Развитие координационных способностей у футболистов 11-19 лет. </w:t>
      </w:r>
      <w:r w:rsidRPr="007409C5">
        <w:rPr>
          <w:rFonts w:ascii="Times New Roman" w:eastAsia="Times New Roman" w:hAnsi="Times New Roman" w:cs="Times New Roman"/>
          <w:i/>
          <w:color w:val="000000" w:themeColor="text1"/>
          <w:sz w:val="28"/>
          <w:szCs w:val="28"/>
          <w:lang w:val="uk-UA" w:eastAsia="uk-UA"/>
        </w:rPr>
        <w:t>Физическая культура: воспитание, образование, тренировка.</w:t>
      </w:r>
      <w:r w:rsidRPr="007409C5">
        <w:rPr>
          <w:rFonts w:ascii="Times New Roman" w:eastAsia="Times New Roman" w:hAnsi="Times New Roman" w:cs="Times New Roman"/>
          <w:color w:val="000000" w:themeColor="text1"/>
          <w:sz w:val="28"/>
          <w:szCs w:val="28"/>
          <w:lang w:val="uk-UA" w:eastAsia="uk-UA"/>
        </w:rPr>
        <w:t xml:space="preserve"> 2008. № 6. С. 34-36.</w:t>
      </w:r>
    </w:p>
    <w:p w:rsidR="00C900D9" w:rsidRPr="007409C5" w:rsidRDefault="00C900D9" w:rsidP="00C900D9">
      <w:pPr>
        <w:pStyle w:val="a9"/>
        <w:numPr>
          <w:ilvl w:val="0"/>
          <w:numId w:val="5"/>
        </w:numPr>
        <w:tabs>
          <w:tab w:val="left" w:pos="142"/>
        </w:tabs>
        <w:spacing w:after="0"/>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Волков Л. В. Физические способности детей и подростков К.: Здоров’я, 2004. 150 с.</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Волков Л. В. Теория и методика детского и юношеского спорта. К.: Олимпийская литература, 2002. 296 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Гавердовский Ю. К. Техника гимнастических упражнений.  М. : Терра Спорт, 2002. 508 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Герцик М. С., Вацеба О. М. Вступ до спеціальностей галузі „Фізичне иховання і спорт”: Навч. посібник. Харків: «ОВС», 2004. 176 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 xml:space="preserve">Горбачев М. С. Комплексный анализ развития функциональных и двигательных качеств у школьников на уроках физической культуры в общеобразовательной школе : </w:t>
      </w:r>
      <w:r w:rsidRPr="007409C5">
        <w:rPr>
          <w:rFonts w:ascii="Times New Roman" w:hAnsi="Times New Roman" w:cs="Times New Roman"/>
          <w:i/>
          <w:color w:val="000000" w:themeColor="text1"/>
          <w:sz w:val="28"/>
          <w:szCs w:val="28"/>
          <w:lang w:val="uk-UA"/>
        </w:rPr>
        <w:t>дис. … канд. пед. наук : 13.00.04 / Горбачев Михаил Сергеевич.</w:t>
      </w:r>
      <w:r w:rsidRPr="007409C5">
        <w:rPr>
          <w:rFonts w:ascii="Times New Roman" w:hAnsi="Times New Roman" w:cs="Times New Roman"/>
          <w:color w:val="000000" w:themeColor="text1"/>
          <w:sz w:val="28"/>
          <w:szCs w:val="28"/>
          <w:lang w:val="uk-UA"/>
        </w:rPr>
        <w:t xml:space="preserve"> Ярославль: 2005. 165 с.</w:t>
      </w:r>
    </w:p>
    <w:p w:rsidR="00C900D9" w:rsidRPr="007409C5" w:rsidRDefault="00C900D9" w:rsidP="00C900D9">
      <w:pPr>
        <w:pStyle w:val="aa"/>
        <w:widowControl/>
        <w:numPr>
          <w:ilvl w:val="0"/>
          <w:numId w:val="5"/>
        </w:numPr>
        <w:tabs>
          <w:tab w:val="left" w:pos="142"/>
          <w:tab w:val="left" w:pos="1134"/>
        </w:tabs>
        <w:autoSpaceDE/>
        <w:autoSpaceDN/>
        <w:adjustRightInd/>
        <w:ind w:left="0"/>
        <w:contextualSpacing/>
        <w:rPr>
          <w:color w:val="000000" w:themeColor="text1"/>
          <w:szCs w:val="28"/>
        </w:rPr>
      </w:pPr>
      <w:r w:rsidRPr="007409C5">
        <w:rPr>
          <w:color w:val="000000" w:themeColor="text1"/>
          <w:szCs w:val="28"/>
        </w:rPr>
        <w:t>Данько Ю. И. Очерки физиологии физических упражнений. М.: Физкультура и спорт, 1992. 77 с.</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 xml:space="preserve">Дячук А. М. Використання методики психологічного тестування дівчаток 7-9 років на етапі початкової підготовки в художній гімнастиці. </w:t>
      </w:r>
      <w:r w:rsidRPr="007409C5">
        <w:rPr>
          <w:i/>
          <w:color w:val="000000"/>
          <w:sz w:val="28"/>
          <w:szCs w:val="28"/>
          <w:lang w:val="uk-UA"/>
        </w:rPr>
        <w:t>Зб. матер. VII наук.  практ. конф.</w:t>
      </w:r>
      <w:r w:rsidRPr="007409C5">
        <w:rPr>
          <w:color w:val="000000"/>
          <w:sz w:val="28"/>
          <w:szCs w:val="28"/>
          <w:lang w:val="uk-UA"/>
        </w:rPr>
        <w:t xml:space="preserve">  Львів: ЛДІФК, 2006. С. 34–38.</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 xml:space="preserve">Дячук А. М. Возрастные особенности оценки временных интервалов юными гимнастками в возрасте 7-9 лет.  </w:t>
      </w:r>
      <w:r w:rsidRPr="007409C5">
        <w:rPr>
          <w:i/>
          <w:color w:val="000000"/>
          <w:sz w:val="28"/>
          <w:szCs w:val="28"/>
          <w:lang w:val="uk-UA"/>
        </w:rPr>
        <w:t>Олімпійський спорт і спорт для всіх</w:t>
      </w:r>
      <w:r w:rsidRPr="007409C5">
        <w:rPr>
          <w:color w:val="000000"/>
          <w:sz w:val="28"/>
          <w:szCs w:val="28"/>
          <w:lang w:val="uk-UA"/>
        </w:rPr>
        <w:t>.  Тези доповідей ІХ Міжнародного наук. конгресу. Київ, 2005. С. 465.</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 xml:space="preserve">Дячук А. М. Критерії оцінок координаційних здатностей у юних гімнасток. </w:t>
      </w:r>
      <w:r w:rsidRPr="007409C5">
        <w:rPr>
          <w:i/>
          <w:color w:val="000000"/>
          <w:sz w:val="28"/>
          <w:szCs w:val="28"/>
          <w:lang w:val="uk-UA"/>
        </w:rPr>
        <w:t>Педагогіка, психологія та медично-біологічні проблеми фізичного виховання і спорту:</w:t>
      </w:r>
      <w:r w:rsidRPr="007409C5">
        <w:rPr>
          <w:color w:val="000000"/>
          <w:sz w:val="28"/>
          <w:szCs w:val="28"/>
          <w:lang w:val="uk-UA"/>
        </w:rPr>
        <w:t xml:space="preserve"> Зб. наук. пр. Харків, 2003. №3.  С. 56–60.</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 xml:space="preserve">Дячук А. М. Про точність відтворення часових параметрів рухів 6-8-річних дівчаток у художній гімнастиці. </w:t>
      </w:r>
      <w:r w:rsidRPr="007409C5">
        <w:rPr>
          <w:i/>
          <w:color w:val="000000"/>
          <w:sz w:val="28"/>
          <w:szCs w:val="28"/>
          <w:lang w:val="uk-UA"/>
        </w:rPr>
        <w:t>Педагогіка, психологія та медично-біологічні проблеми фізичного виховання і спорту</w:t>
      </w:r>
      <w:r w:rsidRPr="007409C5">
        <w:rPr>
          <w:color w:val="000000"/>
          <w:sz w:val="28"/>
          <w:szCs w:val="28"/>
          <w:lang w:val="uk-UA"/>
        </w:rPr>
        <w:t xml:space="preserve">: Зб. наук. пр. Харків, 2002. №10. С. 27–32. </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lastRenderedPageBreak/>
        <w:t xml:space="preserve">Дячук А. М. Содержание и направленность учебно-тренировочного процесса юных гимнасток в группах начальной подготовки ДЮСШ по художественной гимнастике: </w:t>
      </w:r>
      <w:r w:rsidRPr="007409C5">
        <w:rPr>
          <w:i/>
          <w:color w:val="000000"/>
          <w:sz w:val="28"/>
          <w:szCs w:val="28"/>
          <w:lang w:val="uk-UA"/>
        </w:rPr>
        <w:t>Учебно-метод. Пособие</w:t>
      </w:r>
      <w:r w:rsidRPr="007409C5">
        <w:rPr>
          <w:color w:val="000000"/>
          <w:sz w:val="28"/>
          <w:szCs w:val="28"/>
          <w:lang w:val="uk-UA"/>
        </w:rPr>
        <w:t>. Київ: Наук.світ, 2003. 40 с.</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 xml:space="preserve">Дячук А. М. Структура і зміст показників, що визначають початкову підготовку юних гімнасток 7-9 років </w:t>
      </w:r>
      <w:r w:rsidRPr="007409C5">
        <w:rPr>
          <w:i/>
          <w:color w:val="000000"/>
          <w:sz w:val="28"/>
          <w:szCs w:val="28"/>
          <w:lang w:val="uk-UA"/>
        </w:rPr>
        <w:t>Молода спортивна наука України</w:t>
      </w:r>
      <w:r w:rsidRPr="007409C5">
        <w:rPr>
          <w:color w:val="000000"/>
          <w:sz w:val="28"/>
          <w:szCs w:val="28"/>
          <w:lang w:val="uk-UA"/>
        </w:rPr>
        <w:t>: Зб. наук. пр. Львів, 2005. Вип. 9, Т. 4. С. 311–314.</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 xml:space="preserve">Дячук А. М. Структура і зміст показників, які визначають ефективність початкової підготовки дівчаток 7-9 років, що займаються художньою гімнастикою. </w:t>
      </w:r>
      <w:r w:rsidRPr="007409C5">
        <w:rPr>
          <w:i/>
          <w:color w:val="000000"/>
          <w:sz w:val="28"/>
          <w:szCs w:val="28"/>
          <w:lang w:val="uk-UA"/>
        </w:rPr>
        <w:t>Педагогіка, психологія та медично-біологічні проблеми фізичного виховання і спорту</w:t>
      </w:r>
      <w:r w:rsidRPr="007409C5">
        <w:rPr>
          <w:color w:val="000000"/>
          <w:sz w:val="28"/>
          <w:szCs w:val="28"/>
          <w:lang w:val="uk-UA"/>
        </w:rPr>
        <w:t>: Зб. наук. пр. Харків, 2007. №8. С. 13–17.</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 xml:space="preserve">Дячук А. М. Удосконалення початкової підготовки у художній гімнастиці з урахуванням розвитку відчуття часу. </w:t>
      </w:r>
      <w:r w:rsidRPr="007409C5">
        <w:rPr>
          <w:i/>
          <w:color w:val="000000"/>
          <w:sz w:val="28"/>
          <w:szCs w:val="28"/>
          <w:lang w:val="uk-UA"/>
        </w:rPr>
        <w:t>Молода спортивна наука України</w:t>
      </w:r>
      <w:r w:rsidRPr="007409C5">
        <w:rPr>
          <w:color w:val="000000"/>
          <w:sz w:val="28"/>
          <w:szCs w:val="28"/>
          <w:lang w:val="uk-UA"/>
        </w:rPr>
        <w:t>: Зб. наук. пр. Львів, 2003. Вип.7, Т. 3. С. 56–59.</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color w:val="000000" w:themeColor="text1"/>
          <w:sz w:val="28"/>
          <w:szCs w:val="28"/>
          <w:lang w:val="uk-UA" w:eastAsia="uk-UA"/>
        </w:rPr>
      </w:pPr>
      <w:r w:rsidRPr="007409C5">
        <w:rPr>
          <w:rFonts w:ascii="Times New Roman" w:eastAsia="Times New Roman" w:hAnsi="Times New Roman" w:cs="Times New Roman"/>
          <w:color w:val="000000" w:themeColor="text1"/>
          <w:sz w:val="28"/>
          <w:szCs w:val="28"/>
          <w:lang w:val="uk-UA" w:eastAsia="uk-UA"/>
        </w:rPr>
        <w:t xml:space="preserve">Зерег Ф., Жийяр М. В., Роменская О. В., Таха С. Совершенствование координационных  способностей юных гандболисток на этапе спортивной специализации.  </w:t>
      </w:r>
      <w:r w:rsidRPr="007409C5">
        <w:rPr>
          <w:rFonts w:ascii="Times New Roman" w:eastAsia="Times New Roman" w:hAnsi="Times New Roman" w:cs="Times New Roman"/>
          <w:i/>
          <w:color w:val="000000" w:themeColor="text1"/>
          <w:sz w:val="28"/>
          <w:szCs w:val="28"/>
          <w:lang w:val="uk-UA" w:eastAsia="uk-UA"/>
        </w:rPr>
        <w:t xml:space="preserve">Теория  и  практика физической культуры. </w:t>
      </w:r>
      <w:r w:rsidRPr="007409C5">
        <w:rPr>
          <w:rFonts w:ascii="Times New Roman" w:eastAsia="Times New Roman" w:hAnsi="Times New Roman" w:cs="Times New Roman"/>
          <w:color w:val="000000" w:themeColor="text1"/>
          <w:sz w:val="28"/>
          <w:szCs w:val="28"/>
          <w:lang w:val="uk-UA" w:eastAsia="uk-UA"/>
        </w:rPr>
        <w:t>2021. №. 6. С. 97–98</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eastAsia="ru-RU"/>
        </w:rPr>
      </w:pPr>
      <w:r w:rsidRPr="007409C5">
        <w:rPr>
          <w:rFonts w:ascii="Times New Roman" w:hAnsi="Times New Roman" w:cs="Times New Roman"/>
          <w:color w:val="000000" w:themeColor="text1"/>
          <w:sz w:val="28"/>
          <w:szCs w:val="28"/>
          <w:lang w:val="uk-UA"/>
        </w:rPr>
        <w:t>Кашуба</w:t>
      </w:r>
      <w:r w:rsidRPr="007409C5">
        <w:rPr>
          <w:rFonts w:ascii="Times New Roman" w:hAnsi="Times New Roman" w:cs="Times New Roman"/>
          <w:color w:val="000000" w:themeColor="text1"/>
          <w:spacing w:val="55"/>
          <w:sz w:val="28"/>
          <w:szCs w:val="28"/>
          <w:lang w:val="uk-UA"/>
        </w:rPr>
        <w:t xml:space="preserve"> </w:t>
      </w:r>
      <w:r w:rsidRPr="007409C5">
        <w:rPr>
          <w:rFonts w:ascii="Times New Roman" w:hAnsi="Times New Roman" w:cs="Times New Roman"/>
          <w:color w:val="000000" w:themeColor="text1"/>
          <w:sz w:val="28"/>
          <w:szCs w:val="28"/>
          <w:lang w:val="uk-UA"/>
        </w:rPr>
        <w:t>В. О.,</w:t>
      </w:r>
      <w:r w:rsidRPr="007409C5">
        <w:rPr>
          <w:rFonts w:ascii="Times New Roman" w:hAnsi="Times New Roman" w:cs="Times New Roman"/>
          <w:color w:val="000000" w:themeColor="text1"/>
          <w:spacing w:val="54"/>
          <w:sz w:val="28"/>
          <w:szCs w:val="28"/>
          <w:lang w:val="uk-UA"/>
        </w:rPr>
        <w:t xml:space="preserve"> </w:t>
      </w:r>
      <w:r w:rsidRPr="007409C5">
        <w:rPr>
          <w:rFonts w:ascii="Times New Roman" w:hAnsi="Times New Roman" w:cs="Times New Roman"/>
          <w:color w:val="000000" w:themeColor="text1"/>
          <w:sz w:val="28"/>
          <w:szCs w:val="28"/>
          <w:lang w:val="uk-UA"/>
        </w:rPr>
        <w:t>Гончарова</w:t>
      </w:r>
      <w:r w:rsidRPr="007409C5">
        <w:rPr>
          <w:rFonts w:ascii="Times New Roman" w:hAnsi="Times New Roman" w:cs="Times New Roman"/>
          <w:color w:val="000000" w:themeColor="text1"/>
          <w:spacing w:val="55"/>
          <w:sz w:val="28"/>
          <w:szCs w:val="28"/>
          <w:lang w:val="uk-UA"/>
        </w:rPr>
        <w:t xml:space="preserve"> </w:t>
      </w:r>
      <w:r w:rsidRPr="007409C5">
        <w:rPr>
          <w:rFonts w:ascii="Times New Roman" w:hAnsi="Times New Roman" w:cs="Times New Roman"/>
          <w:color w:val="000000" w:themeColor="text1"/>
          <w:sz w:val="28"/>
          <w:szCs w:val="28"/>
          <w:lang w:val="uk-UA"/>
        </w:rPr>
        <w:t>Н. М.</w:t>
      </w:r>
      <w:r w:rsidRPr="007409C5">
        <w:rPr>
          <w:rFonts w:ascii="Times New Roman" w:hAnsi="Times New Roman" w:cs="Times New Roman"/>
          <w:color w:val="000000" w:themeColor="text1"/>
          <w:spacing w:val="54"/>
          <w:sz w:val="28"/>
          <w:szCs w:val="28"/>
          <w:lang w:val="uk-UA"/>
        </w:rPr>
        <w:t xml:space="preserve"> </w:t>
      </w:r>
      <w:r w:rsidRPr="007409C5">
        <w:rPr>
          <w:rFonts w:ascii="Times New Roman" w:hAnsi="Times New Roman" w:cs="Times New Roman"/>
          <w:color w:val="000000" w:themeColor="text1"/>
          <w:sz w:val="28"/>
          <w:szCs w:val="28"/>
          <w:lang w:val="uk-UA"/>
        </w:rPr>
        <w:t>Сучасні</w:t>
      </w:r>
      <w:r w:rsidRPr="007409C5">
        <w:rPr>
          <w:rFonts w:ascii="Times New Roman" w:hAnsi="Times New Roman" w:cs="Times New Roman"/>
          <w:color w:val="000000" w:themeColor="text1"/>
          <w:spacing w:val="53"/>
          <w:sz w:val="28"/>
          <w:szCs w:val="28"/>
          <w:lang w:val="uk-UA"/>
        </w:rPr>
        <w:t xml:space="preserve"> </w:t>
      </w:r>
      <w:r w:rsidRPr="007409C5">
        <w:rPr>
          <w:rFonts w:ascii="Times New Roman" w:hAnsi="Times New Roman" w:cs="Times New Roman"/>
          <w:color w:val="000000" w:themeColor="text1"/>
          <w:sz w:val="28"/>
          <w:szCs w:val="28"/>
          <w:lang w:val="uk-UA"/>
        </w:rPr>
        <w:t>підходи</w:t>
      </w:r>
      <w:r w:rsidRPr="007409C5">
        <w:rPr>
          <w:rFonts w:ascii="Times New Roman" w:hAnsi="Times New Roman" w:cs="Times New Roman"/>
          <w:color w:val="000000" w:themeColor="text1"/>
          <w:spacing w:val="53"/>
          <w:sz w:val="28"/>
          <w:szCs w:val="28"/>
          <w:lang w:val="uk-UA"/>
        </w:rPr>
        <w:t xml:space="preserve"> </w:t>
      </w:r>
      <w:r w:rsidRPr="007409C5">
        <w:rPr>
          <w:rFonts w:ascii="Times New Roman" w:hAnsi="Times New Roman" w:cs="Times New Roman"/>
          <w:color w:val="000000" w:themeColor="text1"/>
          <w:sz w:val="28"/>
          <w:szCs w:val="28"/>
          <w:lang w:val="uk-UA"/>
        </w:rPr>
        <w:t>до</w:t>
      </w:r>
      <w:r w:rsidRPr="007409C5">
        <w:rPr>
          <w:rFonts w:ascii="Times New Roman" w:hAnsi="Times New Roman" w:cs="Times New Roman"/>
          <w:color w:val="000000" w:themeColor="text1"/>
          <w:spacing w:val="54"/>
          <w:sz w:val="28"/>
          <w:szCs w:val="28"/>
          <w:lang w:val="uk-UA"/>
        </w:rPr>
        <w:t xml:space="preserve"> </w:t>
      </w:r>
      <w:r w:rsidRPr="007409C5">
        <w:rPr>
          <w:rFonts w:ascii="Times New Roman" w:hAnsi="Times New Roman" w:cs="Times New Roman"/>
          <w:color w:val="000000" w:themeColor="text1"/>
          <w:sz w:val="28"/>
          <w:szCs w:val="28"/>
          <w:lang w:val="uk-UA"/>
        </w:rPr>
        <w:t>моніторингу фізичного</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стану</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школярів у</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процесі</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фізичного</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виховання.</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i/>
          <w:color w:val="000000" w:themeColor="text1"/>
          <w:sz w:val="28"/>
          <w:szCs w:val="28"/>
          <w:lang w:val="uk-UA"/>
        </w:rPr>
        <w:t>Педагогіка, сихологія та медико-біологічні проблеми фізичного виховання і</w:t>
      </w:r>
      <w:r w:rsidRPr="007409C5">
        <w:rPr>
          <w:rFonts w:ascii="Times New Roman" w:hAnsi="Times New Roman" w:cs="Times New Roman"/>
          <w:i/>
          <w:color w:val="000000" w:themeColor="text1"/>
          <w:spacing w:val="1"/>
          <w:sz w:val="28"/>
          <w:szCs w:val="28"/>
          <w:lang w:val="uk-UA"/>
        </w:rPr>
        <w:t xml:space="preserve"> </w:t>
      </w:r>
      <w:r w:rsidRPr="007409C5">
        <w:rPr>
          <w:rFonts w:ascii="Times New Roman" w:hAnsi="Times New Roman" w:cs="Times New Roman"/>
          <w:i/>
          <w:color w:val="000000" w:themeColor="text1"/>
          <w:sz w:val="28"/>
          <w:szCs w:val="28"/>
          <w:lang w:val="uk-UA"/>
        </w:rPr>
        <w:t>спорту</w:t>
      </w:r>
      <w:r w:rsidRPr="007409C5">
        <w:rPr>
          <w:rFonts w:ascii="Times New Roman" w:hAnsi="Times New Roman" w:cs="Times New Roman"/>
          <w:color w:val="000000" w:themeColor="text1"/>
          <w:sz w:val="28"/>
          <w:szCs w:val="28"/>
          <w:lang w:val="uk-UA"/>
        </w:rPr>
        <w:t>: Науковий журнал.  Харків: ХОВНОКУ ХДАДМ, 2010. Вип. 1.  С.</w:t>
      </w:r>
      <w:r w:rsidRPr="007409C5">
        <w:rPr>
          <w:rFonts w:ascii="Times New Roman" w:hAnsi="Times New Roman" w:cs="Times New Roman"/>
          <w:color w:val="000000" w:themeColor="text1"/>
          <w:spacing w:val="1"/>
          <w:sz w:val="28"/>
          <w:szCs w:val="28"/>
          <w:lang w:val="uk-UA"/>
        </w:rPr>
        <w:t> </w:t>
      </w:r>
      <w:r w:rsidRPr="007409C5">
        <w:rPr>
          <w:rFonts w:ascii="Times New Roman" w:hAnsi="Times New Roman" w:cs="Times New Roman"/>
          <w:color w:val="000000" w:themeColor="text1"/>
          <w:sz w:val="28"/>
          <w:szCs w:val="28"/>
          <w:lang w:val="uk-UA"/>
        </w:rPr>
        <w:t>71–73.</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Клименко В. В. Психомоторные способности юного спортсмена. Киев : Здоровья, 1987. 168 с.</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 xml:space="preserve">Круцевич Т. Ю. Оцінка як із факторів підвищення мотивації учнів до фізичної активності. </w:t>
      </w:r>
      <w:r w:rsidRPr="007409C5">
        <w:rPr>
          <w:i/>
          <w:color w:val="000000"/>
          <w:sz w:val="28"/>
          <w:szCs w:val="28"/>
          <w:lang w:val="uk-UA"/>
        </w:rPr>
        <w:t>ФВ в школі</w:t>
      </w:r>
      <w:r w:rsidRPr="007409C5">
        <w:rPr>
          <w:color w:val="000000"/>
          <w:sz w:val="28"/>
          <w:szCs w:val="28"/>
          <w:lang w:val="uk-UA"/>
        </w:rPr>
        <w:t>. 1999. №1. С. 47–50.</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 xml:space="preserve">Круцевич Т. Ю. Експрес-контроль фізичної підготовленості дітей та підлітків в умовах фізкультурно-оздоровчих занять. </w:t>
      </w:r>
      <w:r w:rsidRPr="007409C5">
        <w:rPr>
          <w:i/>
          <w:color w:val="000000"/>
          <w:sz w:val="28"/>
          <w:szCs w:val="28"/>
          <w:lang w:val="uk-UA"/>
        </w:rPr>
        <w:t>Теорія і методикафіз. Виховання і спорту</w:t>
      </w:r>
      <w:r w:rsidRPr="007409C5">
        <w:rPr>
          <w:color w:val="000000"/>
          <w:sz w:val="28"/>
          <w:szCs w:val="28"/>
          <w:lang w:val="uk-UA"/>
        </w:rPr>
        <w:t>. 2007.  №1. С. 64 – 69.</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lastRenderedPageBreak/>
        <w:t>Круцевич Т. Ю. Методы исследования индивидуального здоровья детей и подростков в процессе физического воспитания. К.: Олимпийская литература, 1999. 232 с.</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Круцевич Т. Ю., Воробъев М. И. Контроль в физическом воспитании детей, подростков и юношей. К.: НУФВСУ, 2005. 196 с.</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Крючко Е. С. Теория и методика художественной гимнастики: «равновесия». Спорт. 2021. 346 с.</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sz w:val="28"/>
          <w:szCs w:val="28"/>
          <w:lang w:val="uk-UA" w:eastAsia="ru-RU"/>
        </w:rPr>
      </w:pPr>
      <w:r w:rsidRPr="007409C5">
        <w:rPr>
          <w:rFonts w:ascii="Times New Roman" w:eastAsia="Times New Roman" w:hAnsi="Times New Roman" w:cs="Times New Roman"/>
          <w:sz w:val="28"/>
          <w:szCs w:val="28"/>
          <w:lang w:val="uk-UA" w:eastAsia="ru-RU"/>
        </w:rPr>
        <w:t xml:space="preserve">Леонова В. А., Шельчук Н. А. Формирование психологических качеств, способствующих повышению активности юных спортсменов, занимающихся художественной гимнастикой. </w:t>
      </w:r>
      <w:r w:rsidRPr="007409C5">
        <w:rPr>
          <w:rFonts w:ascii="Times New Roman" w:eastAsia="Times New Roman" w:hAnsi="Times New Roman" w:cs="Times New Roman"/>
          <w:i/>
          <w:sz w:val="28"/>
          <w:szCs w:val="28"/>
          <w:lang w:val="uk-UA" w:eastAsia="ru-RU"/>
        </w:rPr>
        <w:t>Зб. наук. праць. IV Міжнарод. наук.-практ. конф. “Фізична культура, спорт та здоров’я нації</w:t>
      </w:r>
      <w:r w:rsidRPr="007409C5">
        <w:rPr>
          <w:rFonts w:ascii="Times New Roman" w:eastAsia="Times New Roman" w:hAnsi="Times New Roman" w:cs="Times New Roman"/>
          <w:sz w:val="28"/>
          <w:szCs w:val="28"/>
          <w:lang w:val="uk-UA" w:eastAsia="ru-RU"/>
        </w:rPr>
        <w:t>”. Київ-Вінниця, 2001. С. 299–300.</w:t>
      </w:r>
    </w:p>
    <w:p w:rsidR="00C900D9" w:rsidRPr="007409C5" w:rsidRDefault="00C900D9" w:rsidP="00C900D9">
      <w:pPr>
        <w:pStyle w:val="a9"/>
        <w:numPr>
          <w:ilvl w:val="0"/>
          <w:numId w:val="5"/>
        </w:numPr>
        <w:shd w:val="clear" w:color="auto" w:fill="FFFFFF"/>
        <w:tabs>
          <w:tab w:val="left" w:pos="142"/>
        </w:tabs>
        <w:spacing w:after="0" w:line="360" w:lineRule="auto"/>
        <w:ind w:left="0"/>
        <w:jc w:val="both"/>
        <w:rPr>
          <w:rFonts w:ascii="Times New Roman" w:eastAsia="Times New Roman" w:hAnsi="Times New Roman" w:cs="Times New Roman"/>
          <w:color w:val="000000" w:themeColor="text1"/>
          <w:spacing w:val="1"/>
          <w:sz w:val="28"/>
          <w:szCs w:val="28"/>
          <w:lang w:val="uk-UA" w:eastAsia="ru-RU"/>
        </w:rPr>
      </w:pPr>
      <w:r w:rsidRPr="007409C5">
        <w:rPr>
          <w:rFonts w:ascii="Times New Roman" w:eastAsia="Times New Roman" w:hAnsi="Times New Roman" w:cs="Times New Roman"/>
          <w:color w:val="000000" w:themeColor="text1"/>
          <w:spacing w:val="-1"/>
          <w:sz w:val="28"/>
          <w:szCs w:val="28"/>
          <w:lang w:val="uk-UA" w:eastAsia="ru-RU"/>
        </w:rPr>
        <w:t>Лепёшкин</w:t>
      </w:r>
      <w:r w:rsidRPr="007409C5">
        <w:rPr>
          <w:rFonts w:ascii="Times New Roman" w:eastAsia="Times New Roman" w:hAnsi="Times New Roman" w:cs="Times New Roman"/>
          <w:color w:val="000000" w:themeColor="text1"/>
          <w:sz w:val="28"/>
          <w:szCs w:val="28"/>
          <w:lang w:val="uk-UA" w:eastAsia="ru-RU"/>
        </w:rPr>
        <w:t xml:space="preserve"> </w:t>
      </w:r>
      <w:r w:rsidRPr="007409C5">
        <w:rPr>
          <w:rFonts w:ascii="Times New Roman" w:eastAsia="Times New Roman" w:hAnsi="Times New Roman" w:cs="Times New Roman"/>
          <w:color w:val="000000" w:themeColor="text1"/>
          <w:spacing w:val="1"/>
          <w:sz w:val="28"/>
          <w:szCs w:val="28"/>
          <w:lang w:val="uk-UA" w:eastAsia="ru-RU"/>
        </w:rPr>
        <w:t xml:space="preserve">В. Баскетбол. Подвижные и учебные игры. </w:t>
      </w:r>
      <w:r w:rsidRPr="007409C5">
        <w:rPr>
          <w:rFonts w:ascii="Times New Roman" w:eastAsia="Times New Roman" w:hAnsi="Times New Roman" w:cs="Times New Roman"/>
          <w:color w:val="000000" w:themeColor="text1"/>
          <w:spacing w:val="3"/>
          <w:sz w:val="28"/>
          <w:szCs w:val="28"/>
          <w:lang w:val="uk-UA" w:eastAsia="ru-RU"/>
        </w:rPr>
        <w:t>М.</w:t>
      </w:r>
      <w:r w:rsidRPr="007409C5">
        <w:rPr>
          <w:rFonts w:ascii="Times New Roman" w:eastAsia="Times New Roman" w:hAnsi="Times New Roman" w:cs="Times New Roman"/>
          <w:color w:val="000000" w:themeColor="text1"/>
          <w:sz w:val="28"/>
          <w:szCs w:val="28"/>
          <w:lang w:val="uk-UA" w:eastAsia="ru-RU"/>
        </w:rPr>
        <w:t xml:space="preserve"> </w:t>
      </w:r>
      <w:r w:rsidRPr="007409C5">
        <w:rPr>
          <w:rFonts w:ascii="Times New Roman" w:eastAsia="Times New Roman" w:hAnsi="Times New Roman" w:cs="Times New Roman"/>
          <w:color w:val="000000" w:themeColor="text1"/>
          <w:spacing w:val="-1"/>
          <w:sz w:val="28"/>
          <w:szCs w:val="28"/>
          <w:lang w:val="uk-UA" w:eastAsia="ru-RU"/>
        </w:rPr>
        <w:t>: Изд</w:t>
      </w:r>
      <w:r w:rsidRPr="007409C5">
        <w:rPr>
          <w:rFonts w:ascii="Times New Roman" w:eastAsia="Times New Roman" w:hAnsi="Times New Roman" w:cs="Times New Roman"/>
          <w:color w:val="000000" w:themeColor="text1"/>
          <w:spacing w:val="1"/>
          <w:sz w:val="28"/>
          <w:szCs w:val="28"/>
          <w:lang w:val="uk-UA" w:eastAsia="ru-RU"/>
        </w:rPr>
        <w:t>-во Сов. спорт,</w:t>
      </w:r>
      <w:r w:rsidRPr="007409C5">
        <w:rPr>
          <w:rFonts w:ascii="Times New Roman" w:eastAsia="Times New Roman" w:hAnsi="Times New Roman" w:cs="Times New Roman"/>
          <w:color w:val="000000" w:themeColor="text1"/>
          <w:sz w:val="28"/>
          <w:szCs w:val="28"/>
          <w:lang w:val="uk-UA" w:eastAsia="ru-RU"/>
        </w:rPr>
        <w:t xml:space="preserve"> </w:t>
      </w:r>
      <w:r w:rsidRPr="007409C5">
        <w:rPr>
          <w:rFonts w:ascii="Times New Roman" w:eastAsia="Times New Roman" w:hAnsi="Times New Roman" w:cs="Times New Roman"/>
          <w:color w:val="000000" w:themeColor="text1"/>
          <w:spacing w:val="1"/>
          <w:sz w:val="28"/>
          <w:szCs w:val="28"/>
          <w:lang w:val="uk-UA" w:eastAsia="ru-RU"/>
        </w:rPr>
        <w:t>2011.</w:t>
      </w:r>
      <w:r w:rsidRPr="007409C5">
        <w:rPr>
          <w:rFonts w:ascii="Times New Roman" w:eastAsia="Times New Roman" w:hAnsi="Times New Roman" w:cs="Times New Roman"/>
          <w:color w:val="000000" w:themeColor="text1"/>
          <w:sz w:val="28"/>
          <w:szCs w:val="28"/>
          <w:lang w:val="uk-UA" w:eastAsia="ru-RU"/>
        </w:rPr>
        <w:t xml:space="preserve"> </w:t>
      </w:r>
      <w:r w:rsidRPr="007409C5">
        <w:rPr>
          <w:rFonts w:ascii="Times New Roman" w:eastAsia="Times New Roman" w:hAnsi="Times New Roman" w:cs="Times New Roman"/>
          <w:color w:val="000000" w:themeColor="text1"/>
          <w:spacing w:val="1"/>
          <w:sz w:val="28"/>
          <w:szCs w:val="28"/>
          <w:lang w:val="uk-UA" w:eastAsia="ru-RU"/>
        </w:rPr>
        <w:t>155</w:t>
      </w:r>
      <w:r w:rsidRPr="007409C5">
        <w:rPr>
          <w:rFonts w:ascii="Times New Roman" w:eastAsia="Times New Roman" w:hAnsi="Times New Roman" w:cs="Times New Roman"/>
          <w:color w:val="000000" w:themeColor="text1"/>
          <w:sz w:val="28"/>
          <w:szCs w:val="28"/>
          <w:lang w:val="uk-UA" w:eastAsia="ru-RU"/>
        </w:rPr>
        <w:t xml:space="preserve"> </w:t>
      </w:r>
      <w:r w:rsidRPr="007409C5">
        <w:rPr>
          <w:rFonts w:ascii="Times New Roman" w:eastAsia="Times New Roman" w:hAnsi="Times New Roman" w:cs="Times New Roman"/>
          <w:color w:val="000000" w:themeColor="text1"/>
          <w:spacing w:val="-1"/>
          <w:sz w:val="28"/>
          <w:szCs w:val="28"/>
          <w:lang w:val="uk-UA" w:eastAsia="ru-RU"/>
        </w:rPr>
        <w:t>с.</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color w:val="000000" w:themeColor="text1"/>
          <w:sz w:val="28"/>
          <w:szCs w:val="28"/>
          <w:lang w:val="uk-UA" w:eastAsia="uk-UA"/>
        </w:rPr>
      </w:pPr>
      <w:r w:rsidRPr="007409C5">
        <w:rPr>
          <w:rFonts w:ascii="Times New Roman" w:eastAsia="Times New Roman" w:hAnsi="Times New Roman" w:cs="Times New Roman"/>
          <w:color w:val="000000" w:themeColor="text1"/>
          <w:sz w:val="28"/>
          <w:szCs w:val="28"/>
          <w:lang w:val="uk-UA" w:eastAsia="uk-UA"/>
        </w:rPr>
        <w:t xml:space="preserve">Лях В. И. Координационные способности в спорте: теории, модели, направления настоящих и будущих исследований. </w:t>
      </w:r>
      <w:r w:rsidRPr="007409C5">
        <w:rPr>
          <w:rFonts w:ascii="Times New Roman" w:eastAsia="Times New Roman" w:hAnsi="Times New Roman" w:cs="Times New Roman"/>
          <w:i/>
          <w:color w:val="000000" w:themeColor="text1"/>
          <w:sz w:val="28"/>
          <w:szCs w:val="28"/>
          <w:lang w:val="uk-UA" w:eastAsia="uk-UA"/>
        </w:rPr>
        <w:t>Моделирование управления движениями человека</w:t>
      </w:r>
      <w:r w:rsidRPr="007409C5">
        <w:rPr>
          <w:rFonts w:ascii="Times New Roman" w:eastAsia="Times New Roman" w:hAnsi="Times New Roman" w:cs="Times New Roman"/>
          <w:color w:val="000000" w:themeColor="text1"/>
          <w:sz w:val="28"/>
          <w:szCs w:val="28"/>
          <w:lang w:val="uk-UA" w:eastAsia="uk-UA"/>
        </w:rPr>
        <w:t>. Москва: Спорт Академия Пресс, 2003. С. 158-202.</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 xml:space="preserve">Лях Т. О. Погляди видатних педагогів минулого на фізичне виховання дітей та їх взаємозв’язок з сучасністю. </w:t>
      </w:r>
      <w:r w:rsidRPr="007409C5">
        <w:rPr>
          <w:rFonts w:ascii="Times New Roman" w:hAnsi="Times New Roman" w:cs="Times New Roman"/>
          <w:i/>
          <w:color w:val="000000" w:themeColor="text1"/>
          <w:sz w:val="28"/>
          <w:szCs w:val="28"/>
          <w:lang w:val="uk-UA"/>
        </w:rPr>
        <w:t xml:space="preserve">Вісник Чернігівського національного педагогічного університету Чернігів. держ. пед. ун-т ім. Т. Г. Шевченка.  </w:t>
      </w:r>
      <w:r w:rsidRPr="007409C5">
        <w:rPr>
          <w:rFonts w:ascii="Times New Roman" w:hAnsi="Times New Roman" w:cs="Times New Roman"/>
          <w:color w:val="000000" w:themeColor="text1"/>
          <w:sz w:val="28"/>
          <w:szCs w:val="28"/>
          <w:lang w:val="uk-UA"/>
        </w:rPr>
        <w:t>Чернігів, 2017. Вип. 147. т. 2. С. 72-75.</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eastAsia="Times New Roman" w:hAnsi="Times New Roman" w:cs="Times New Roman"/>
          <w:color w:val="000000"/>
          <w:sz w:val="28"/>
          <w:szCs w:val="28"/>
          <w:lang w:val="uk-UA" w:eastAsia="ru-RU"/>
        </w:rPr>
        <w:t>Лящук Р. П., Огнистий А. В.  Гімнастика. Навчальний посібник (у двох частинах).  Ч. 1. Тернопіль: ТДПУ, 2001. 259 с.</w:t>
      </w:r>
    </w:p>
    <w:p w:rsidR="00C900D9" w:rsidRPr="007409C5" w:rsidRDefault="009F653A" w:rsidP="00C900D9">
      <w:pPr>
        <w:pStyle w:val="aa"/>
        <w:widowControl/>
        <w:numPr>
          <w:ilvl w:val="0"/>
          <w:numId w:val="5"/>
        </w:numPr>
        <w:tabs>
          <w:tab w:val="left" w:pos="142"/>
          <w:tab w:val="left" w:pos="1134"/>
        </w:tabs>
        <w:autoSpaceDE/>
        <w:autoSpaceDN/>
        <w:adjustRightInd/>
        <w:ind w:left="0"/>
        <w:contextualSpacing/>
        <w:rPr>
          <w:color w:val="000000" w:themeColor="text1"/>
          <w:szCs w:val="28"/>
        </w:rPr>
      </w:pPr>
      <w:hyperlink r:id="rId33" w:history="1">
        <w:r w:rsidR="00C900D9" w:rsidRPr="007409C5">
          <w:rPr>
            <w:color w:val="000000" w:themeColor="text1"/>
            <w:szCs w:val="28"/>
          </w:rPr>
          <w:t>Майорова Л. Т.</w:t>
        </w:r>
      </w:hyperlink>
      <w:r w:rsidR="00C900D9" w:rsidRPr="007409C5">
        <w:rPr>
          <w:color w:val="000000" w:themeColor="text1"/>
          <w:szCs w:val="28"/>
        </w:rPr>
        <w:t xml:space="preserve"> Програма воспитания координационных способностей у детей дошкольного возраста (4-6 лет): </w:t>
      </w:r>
      <w:r w:rsidR="00C900D9" w:rsidRPr="007409C5">
        <w:rPr>
          <w:i/>
          <w:color w:val="000000" w:themeColor="text1"/>
          <w:szCs w:val="28"/>
        </w:rPr>
        <w:t>дис. ... канд. пед. наук : 13.00.04 Л. Т. Майорова.</w:t>
      </w:r>
      <w:r w:rsidR="00C900D9" w:rsidRPr="007409C5">
        <w:rPr>
          <w:color w:val="000000" w:themeColor="text1"/>
          <w:szCs w:val="28"/>
        </w:rPr>
        <w:t xml:space="preserve"> Омск: 1988. 149 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 xml:space="preserve">Марченко С. І. Умови ефективного розвитку рухових здібностей у школярів молодших класів засобами рухливих ігор : </w:t>
      </w:r>
      <w:r w:rsidRPr="007409C5">
        <w:rPr>
          <w:rFonts w:ascii="Times New Roman" w:hAnsi="Times New Roman" w:cs="Times New Roman"/>
          <w:i/>
          <w:color w:val="000000" w:themeColor="text1"/>
          <w:sz w:val="28"/>
          <w:szCs w:val="28"/>
          <w:lang w:val="uk-UA"/>
        </w:rPr>
        <w:t>автореф. дис. канд. наук з фіз. виховання і спорту: 24.00.02.</w:t>
      </w:r>
      <w:r w:rsidRPr="007409C5">
        <w:rPr>
          <w:rFonts w:ascii="Times New Roman" w:hAnsi="Times New Roman" w:cs="Times New Roman"/>
          <w:color w:val="000000" w:themeColor="text1"/>
          <w:sz w:val="28"/>
          <w:szCs w:val="28"/>
          <w:lang w:val="uk-UA"/>
        </w:rPr>
        <w:t xml:space="preserve"> Харків: 2008. 20 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lastRenderedPageBreak/>
        <w:t>Назарова О.М. Методика проведения занятий по художественной гимнастике с детьми : Методическая разработка для тренера. М.: 2001. 39 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Платонов В. Н. Общая теория подготовки спортсменов в олимпийском спорте. К. : Олимпийская литература, 1997. 584 с.</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Платонов В. Н. Общая теория подготовки спортсменов в олимпийском спорте. К.: Олимпийская литература, 2008.  584 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Плешкань A.B. Актуальные проблемы современной системы подготовки в художественной гимнастике. Учебное пособие. Краснодар, 2010 . 87 е.</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color w:val="000000" w:themeColor="text1"/>
          <w:sz w:val="28"/>
          <w:szCs w:val="28"/>
          <w:lang w:val="uk-UA" w:eastAsia="uk-UA"/>
        </w:rPr>
      </w:pPr>
      <w:r w:rsidRPr="007409C5">
        <w:rPr>
          <w:rFonts w:ascii="Times New Roman" w:eastAsia="Times New Roman" w:hAnsi="Times New Roman" w:cs="Times New Roman"/>
          <w:color w:val="000000" w:themeColor="text1"/>
          <w:sz w:val="28"/>
          <w:szCs w:val="28"/>
          <w:lang w:val="uk-UA" w:eastAsia="uk-UA"/>
        </w:rPr>
        <w:t xml:space="preserve">Психологія індивідуальних відмінностей </w:t>
      </w:r>
      <w:r w:rsidRPr="007409C5">
        <w:rPr>
          <w:rFonts w:ascii="Times New Roman" w:eastAsia="Times New Roman" w:hAnsi="Times New Roman" w:cs="Times New Roman"/>
          <w:i/>
          <w:color w:val="000000" w:themeColor="text1"/>
          <w:sz w:val="28"/>
          <w:szCs w:val="28"/>
          <w:lang w:val="uk-UA" w:eastAsia="uk-UA"/>
        </w:rPr>
        <w:t>за ред.  Ю. Б. Гіппенрейтера, В. Я. Романова. 3-тє вид., перероб. і доп.</w:t>
      </w:r>
      <w:r w:rsidRPr="007409C5">
        <w:rPr>
          <w:rFonts w:ascii="Times New Roman" w:eastAsia="Times New Roman" w:hAnsi="Times New Roman" w:cs="Times New Roman"/>
          <w:color w:val="000000" w:themeColor="text1"/>
          <w:sz w:val="28"/>
          <w:szCs w:val="28"/>
          <w:lang w:val="uk-UA" w:eastAsia="uk-UA"/>
        </w:rPr>
        <w:t xml:space="preserve"> Москва : АСТ, 2008. 720 с.</w:t>
      </w:r>
    </w:p>
    <w:p w:rsidR="00C900D9" w:rsidRPr="007409C5" w:rsidRDefault="00C900D9" w:rsidP="00C900D9">
      <w:pPr>
        <w:pStyle w:val="aa"/>
        <w:widowControl/>
        <w:numPr>
          <w:ilvl w:val="0"/>
          <w:numId w:val="5"/>
        </w:numPr>
        <w:tabs>
          <w:tab w:val="left" w:pos="142"/>
          <w:tab w:val="left" w:pos="1134"/>
        </w:tabs>
        <w:autoSpaceDE/>
        <w:autoSpaceDN/>
        <w:adjustRightInd/>
        <w:ind w:left="0"/>
        <w:contextualSpacing/>
        <w:rPr>
          <w:color w:val="000000" w:themeColor="text1"/>
          <w:szCs w:val="28"/>
        </w:rPr>
      </w:pPr>
      <w:r w:rsidRPr="007409C5">
        <w:rPr>
          <w:color w:val="000000" w:themeColor="text1"/>
          <w:szCs w:val="28"/>
        </w:rPr>
        <w:t>Романенко В. А. Двигательные способности человека. Донецк: УКЦентр, 1999. 336 с. </w:t>
      </w:r>
    </w:p>
    <w:p w:rsidR="00C900D9" w:rsidRPr="007409C5" w:rsidRDefault="00C900D9" w:rsidP="00C900D9">
      <w:pPr>
        <w:pStyle w:val="a"/>
        <w:numPr>
          <w:ilvl w:val="0"/>
          <w:numId w:val="5"/>
        </w:numPr>
        <w:tabs>
          <w:tab w:val="left" w:pos="142"/>
          <w:tab w:val="left" w:pos="1134"/>
        </w:tabs>
        <w:ind w:left="0"/>
        <w:contextualSpacing/>
        <w:rPr>
          <w:color w:val="000000" w:themeColor="text1"/>
          <w:lang w:eastAsia="ru-RU"/>
        </w:rPr>
      </w:pPr>
      <w:r w:rsidRPr="007409C5">
        <w:rPr>
          <w:color w:val="000000" w:themeColor="text1"/>
          <w:shd w:val="clear" w:color="auto" w:fill="FFFFFF"/>
        </w:rPr>
        <w:t>Рухливі і національні ігри з методикою викладання: навчально-методичний посібник для студентів освітньо-кваліфікаційного рівня «бакалавр» напрямів підготовки «Фізичне виховання», «Здоров’я людини», «Спорт». Запоріжжя: ЗНУ, 2012. 123 с.</w:t>
      </w:r>
    </w:p>
    <w:p w:rsidR="00C900D9" w:rsidRPr="007409C5" w:rsidRDefault="00C900D9" w:rsidP="00C900D9">
      <w:pPr>
        <w:pStyle w:val="aa"/>
        <w:widowControl/>
        <w:numPr>
          <w:ilvl w:val="0"/>
          <w:numId w:val="5"/>
        </w:numPr>
        <w:tabs>
          <w:tab w:val="left" w:pos="142"/>
          <w:tab w:val="left" w:pos="1134"/>
        </w:tabs>
        <w:autoSpaceDE/>
        <w:autoSpaceDN/>
        <w:adjustRightInd/>
        <w:ind w:left="0"/>
        <w:contextualSpacing/>
        <w:rPr>
          <w:color w:val="000000" w:themeColor="text1"/>
          <w:szCs w:val="28"/>
        </w:rPr>
      </w:pPr>
      <w:r w:rsidRPr="007409C5">
        <w:rPr>
          <w:color w:val="000000" w:themeColor="text1"/>
          <w:szCs w:val="28"/>
        </w:rPr>
        <w:t>Сергієнко Л. П. Тестування рухових здібностей школярів. К. : Олімпійська література, 2002. 440 с.</w:t>
      </w:r>
    </w:p>
    <w:p w:rsidR="00C900D9" w:rsidRPr="007409C5" w:rsidRDefault="00C900D9" w:rsidP="00C900D9">
      <w:pPr>
        <w:pStyle w:val="ac"/>
        <w:numPr>
          <w:ilvl w:val="0"/>
          <w:numId w:val="5"/>
        </w:numPr>
        <w:shd w:val="clear" w:color="auto" w:fill="FFFFFF"/>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Смолевский В. М., Гавердовский Ю.К. Спортивная гимнастика. К.: Олимпийская литература, 1999. 466 с.</w:t>
      </w:r>
    </w:p>
    <w:p w:rsidR="00C900D9" w:rsidRPr="007409C5" w:rsidRDefault="00C900D9" w:rsidP="00C900D9">
      <w:pPr>
        <w:pStyle w:val="ac"/>
        <w:numPr>
          <w:ilvl w:val="0"/>
          <w:numId w:val="5"/>
        </w:numPr>
        <w:tabs>
          <w:tab w:val="left" w:pos="142"/>
        </w:tabs>
        <w:spacing w:before="0" w:beforeAutospacing="0" w:after="0" w:afterAutospacing="0" w:line="360" w:lineRule="auto"/>
        <w:ind w:left="0"/>
        <w:jc w:val="both"/>
        <w:rPr>
          <w:color w:val="000000"/>
          <w:sz w:val="28"/>
          <w:szCs w:val="28"/>
          <w:lang w:val="uk-UA"/>
        </w:rPr>
      </w:pPr>
      <w:r w:rsidRPr="007409C5">
        <w:rPr>
          <w:color w:val="000000"/>
          <w:sz w:val="28"/>
          <w:szCs w:val="28"/>
          <w:lang w:val="uk-UA"/>
        </w:rPr>
        <w:t xml:space="preserve">Худолій В. М. Основи методики викладання гімнастики. </w:t>
      </w:r>
      <w:r w:rsidRPr="007409C5">
        <w:rPr>
          <w:i/>
          <w:color w:val="000000"/>
          <w:sz w:val="28"/>
          <w:szCs w:val="28"/>
          <w:lang w:val="uk-UA"/>
        </w:rPr>
        <w:t>Навч. посіб. у 2 томах 4-е вид., випр. І доп.</w:t>
      </w:r>
      <w:r w:rsidRPr="007409C5">
        <w:rPr>
          <w:color w:val="000000"/>
          <w:sz w:val="28"/>
          <w:szCs w:val="28"/>
          <w:lang w:val="uk-UA"/>
        </w:rPr>
        <w:t xml:space="preserve"> Харків: «ОВС», 2008. Т. 1. С. 17–59.</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Худолій О. М. Основи викладання гімнаст. Харк., “ОВС”, 2004. 413 с.</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sz w:val="28"/>
          <w:szCs w:val="28"/>
          <w:lang w:val="uk-UA"/>
        </w:rPr>
      </w:pPr>
      <w:r w:rsidRPr="007409C5">
        <w:rPr>
          <w:rFonts w:ascii="Times New Roman" w:hAnsi="Times New Roman" w:cs="Times New Roman"/>
          <w:sz w:val="28"/>
          <w:szCs w:val="28"/>
          <w:lang w:val="uk-UA"/>
        </w:rPr>
        <w:t>Худолій О. М. Основи методики викладання гімнастики. Навч. посіб. Харків. «OBC» 2008. 408 с.</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sz w:val="28"/>
          <w:szCs w:val="28"/>
          <w:lang w:val="uk-UA" w:eastAsia="ru-RU"/>
        </w:rPr>
      </w:pPr>
      <w:r w:rsidRPr="007409C5">
        <w:rPr>
          <w:rFonts w:ascii="Times New Roman" w:eastAsia="Times New Roman" w:hAnsi="Times New Roman" w:cs="Times New Roman"/>
          <w:sz w:val="28"/>
          <w:szCs w:val="28"/>
          <w:lang w:val="uk-UA" w:eastAsia="ru-RU"/>
        </w:rPr>
        <w:t xml:space="preserve">Шельчук Н. А., Леонова В. А. Місце значення фізичної підготовки спортсменок, які займаються художньою гімнастикою на етапі спортивного удосконалення. </w:t>
      </w:r>
      <w:r w:rsidRPr="007409C5">
        <w:rPr>
          <w:rFonts w:ascii="Times New Roman" w:eastAsia="Times New Roman" w:hAnsi="Times New Roman" w:cs="Times New Roman"/>
          <w:i/>
          <w:sz w:val="28"/>
          <w:szCs w:val="28"/>
          <w:lang w:val="uk-UA" w:eastAsia="ru-RU"/>
        </w:rPr>
        <w:t>Зб. наук. матеріалів “Сучасні проблеми розвитку теорії та методики гімнастики”</w:t>
      </w:r>
      <w:r w:rsidRPr="007409C5">
        <w:rPr>
          <w:rFonts w:ascii="Times New Roman" w:eastAsia="Times New Roman" w:hAnsi="Times New Roman" w:cs="Times New Roman"/>
          <w:sz w:val="28"/>
          <w:szCs w:val="28"/>
          <w:lang w:val="uk-UA" w:eastAsia="ru-RU"/>
        </w:rPr>
        <w:t>. Львів, 2000. Вид. 2. С. 66–72.</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sz w:val="28"/>
          <w:szCs w:val="28"/>
          <w:lang w:val="uk-UA" w:eastAsia="ru-RU"/>
        </w:rPr>
      </w:pPr>
      <w:r w:rsidRPr="007409C5">
        <w:rPr>
          <w:rFonts w:ascii="Times New Roman" w:eastAsia="Times New Roman" w:hAnsi="Times New Roman" w:cs="Times New Roman"/>
          <w:sz w:val="28"/>
          <w:szCs w:val="28"/>
          <w:lang w:val="uk-UA" w:eastAsia="ru-RU"/>
        </w:rPr>
        <w:lastRenderedPageBreak/>
        <w:t xml:space="preserve">Шельчук Н. Дослідження критеріїв оцінки оригінальності елементів у художній гімнастиці. </w:t>
      </w:r>
      <w:r w:rsidRPr="007409C5">
        <w:rPr>
          <w:rFonts w:ascii="Times New Roman" w:eastAsia="Times New Roman" w:hAnsi="Times New Roman" w:cs="Times New Roman"/>
          <w:i/>
          <w:sz w:val="28"/>
          <w:szCs w:val="28"/>
          <w:lang w:val="uk-UA" w:eastAsia="ru-RU"/>
        </w:rPr>
        <w:t>Зб. наук. статей з галузі фізич. культ. та спорту “Молода спортивна наука України</w:t>
      </w:r>
      <w:r w:rsidRPr="007409C5">
        <w:rPr>
          <w:rFonts w:ascii="Times New Roman" w:eastAsia="Times New Roman" w:hAnsi="Times New Roman" w:cs="Times New Roman"/>
          <w:sz w:val="28"/>
          <w:szCs w:val="28"/>
          <w:lang w:val="uk-UA" w:eastAsia="ru-RU"/>
        </w:rPr>
        <w:t>”. Л.: 2002. Вип. 6. Том 2. С. 258–259.</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sz w:val="28"/>
          <w:szCs w:val="28"/>
          <w:lang w:val="uk-UA" w:eastAsia="ru-RU"/>
        </w:rPr>
      </w:pPr>
      <w:r w:rsidRPr="007409C5">
        <w:rPr>
          <w:rFonts w:ascii="Times New Roman" w:eastAsia="Times New Roman" w:hAnsi="Times New Roman" w:cs="Times New Roman"/>
          <w:sz w:val="28"/>
          <w:szCs w:val="28"/>
          <w:lang w:val="uk-UA" w:eastAsia="ru-RU"/>
        </w:rPr>
        <w:t xml:space="preserve">Шельчук Н. Морфологічні особливості гімнасток-“художниць” 12-14 років. </w:t>
      </w:r>
      <w:r w:rsidRPr="007409C5">
        <w:rPr>
          <w:rFonts w:ascii="Times New Roman" w:eastAsia="Times New Roman" w:hAnsi="Times New Roman" w:cs="Times New Roman"/>
          <w:i/>
          <w:sz w:val="28"/>
          <w:szCs w:val="28"/>
          <w:lang w:val="uk-UA" w:eastAsia="ru-RU"/>
        </w:rPr>
        <w:t>Зб. наук. статей з галузі фізич. культ. та спорту “Молода спортивна наука України”.</w:t>
      </w:r>
      <w:r w:rsidRPr="007409C5">
        <w:rPr>
          <w:rFonts w:ascii="Times New Roman" w:eastAsia="Times New Roman" w:hAnsi="Times New Roman" w:cs="Times New Roman"/>
          <w:sz w:val="28"/>
          <w:szCs w:val="28"/>
          <w:lang w:val="uk-UA" w:eastAsia="ru-RU"/>
        </w:rPr>
        <w:t xml:space="preserve"> Л.: 2003. Вип. 7. Том 3. С. 410–411.</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sz w:val="28"/>
          <w:szCs w:val="28"/>
          <w:lang w:val="uk-UA" w:eastAsia="ru-RU"/>
        </w:rPr>
      </w:pPr>
      <w:r w:rsidRPr="007409C5">
        <w:rPr>
          <w:rFonts w:ascii="Times New Roman" w:eastAsia="Times New Roman" w:hAnsi="Times New Roman" w:cs="Times New Roman"/>
          <w:sz w:val="28"/>
          <w:szCs w:val="28"/>
          <w:lang w:val="uk-UA" w:eastAsia="ru-RU"/>
        </w:rPr>
        <w:t xml:space="preserve">Шельчук Н. О. Визначення важливих фізичних якостей, які впливають на рівень спортивної майстерності в художній гімнастиці. </w:t>
      </w:r>
      <w:r w:rsidRPr="007409C5">
        <w:rPr>
          <w:rFonts w:ascii="Times New Roman" w:eastAsia="Times New Roman" w:hAnsi="Times New Roman" w:cs="Times New Roman"/>
          <w:i/>
          <w:sz w:val="28"/>
          <w:szCs w:val="28"/>
          <w:lang w:val="uk-UA" w:eastAsia="ru-RU"/>
        </w:rPr>
        <w:t>Зб. наук. статей з галузі фізич. культ. та спорту “Молода спортивна наука України</w:t>
      </w:r>
      <w:r w:rsidRPr="007409C5">
        <w:rPr>
          <w:rFonts w:ascii="Times New Roman" w:eastAsia="Times New Roman" w:hAnsi="Times New Roman" w:cs="Times New Roman"/>
          <w:sz w:val="28"/>
          <w:szCs w:val="28"/>
          <w:lang w:val="uk-UA" w:eastAsia="ru-RU"/>
        </w:rPr>
        <w:t>”. Л.:, 2001. Вип. 5. Том 1. С. 410–411.</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sz w:val="28"/>
          <w:szCs w:val="28"/>
          <w:lang w:val="uk-UA" w:eastAsia="ru-RU"/>
        </w:rPr>
      </w:pPr>
      <w:r w:rsidRPr="007409C5">
        <w:rPr>
          <w:rFonts w:ascii="Times New Roman" w:eastAsia="Times New Roman" w:hAnsi="Times New Roman" w:cs="Times New Roman"/>
          <w:sz w:val="28"/>
          <w:szCs w:val="28"/>
          <w:lang w:val="uk-UA" w:eastAsia="ru-RU"/>
        </w:rPr>
        <w:t xml:space="preserve">Шельчук Н. О., Леонова В. А. Основи психофізичної підготовленості спортсменок з художньої гімнастики на етапі спортивного вдосконалення: Навчальний посібник. Рівне, 2004.  52 с. </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sz w:val="28"/>
          <w:szCs w:val="28"/>
          <w:lang w:val="uk-UA" w:eastAsia="ru-RU"/>
        </w:rPr>
      </w:pPr>
      <w:r w:rsidRPr="007409C5">
        <w:rPr>
          <w:rFonts w:ascii="Times New Roman" w:eastAsia="Times New Roman" w:hAnsi="Times New Roman" w:cs="Times New Roman"/>
          <w:sz w:val="28"/>
          <w:szCs w:val="28"/>
          <w:lang w:val="uk-UA" w:eastAsia="ru-RU"/>
        </w:rPr>
        <w:t xml:space="preserve">Шельчук Н. Оцінка рівня соматичного здоров’я гімнасток 12-14 років. </w:t>
      </w:r>
      <w:r w:rsidRPr="007409C5">
        <w:rPr>
          <w:rFonts w:ascii="Times New Roman" w:eastAsia="Times New Roman" w:hAnsi="Times New Roman" w:cs="Times New Roman"/>
          <w:i/>
          <w:sz w:val="28"/>
          <w:szCs w:val="28"/>
          <w:lang w:val="uk-UA" w:eastAsia="ru-RU"/>
        </w:rPr>
        <w:t>Зб. наук. статей з галузі фізич. культ. та спорту “Молода спортивна наука України”</w:t>
      </w:r>
      <w:r w:rsidRPr="007409C5">
        <w:rPr>
          <w:rFonts w:ascii="Times New Roman" w:eastAsia="Times New Roman" w:hAnsi="Times New Roman" w:cs="Times New Roman"/>
          <w:sz w:val="28"/>
          <w:szCs w:val="28"/>
          <w:lang w:val="uk-UA" w:eastAsia="ru-RU"/>
        </w:rPr>
        <w:t>. Л.: 2004. Вип. 8.  Том 1. С. 416–419.</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sz w:val="28"/>
          <w:szCs w:val="28"/>
          <w:lang w:val="uk-UA" w:eastAsia="ru-RU"/>
        </w:rPr>
      </w:pPr>
      <w:r w:rsidRPr="007409C5">
        <w:rPr>
          <w:rFonts w:ascii="Times New Roman" w:eastAsia="Times New Roman" w:hAnsi="Times New Roman" w:cs="Times New Roman"/>
          <w:sz w:val="28"/>
          <w:szCs w:val="28"/>
          <w:lang w:val="uk-UA" w:eastAsia="ru-RU"/>
        </w:rPr>
        <w:t xml:space="preserve">Шельчук Н. Характер розвитку рухових якостей спортсменок з художньої гімнастики на етапі початкової підготовки. </w:t>
      </w:r>
      <w:r w:rsidRPr="007409C5">
        <w:rPr>
          <w:rFonts w:ascii="Times New Roman" w:eastAsia="Times New Roman" w:hAnsi="Times New Roman" w:cs="Times New Roman"/>
          <w:i/>
          <w:sz w:val="28"/>
          <w:szCs w:val="28"/>
          <w:lang w:val="uk-UA" w:eastAsia="ru-RU"/>
        </w:rPr>
        <w:t>Зб. наук. статей з галузі фізич. культ. та спорту “Молода спортивна наука України</w:t>
      </w:r>
      <w:r w:rsidRPr="007409C5">
        <w:rPr>
          <w:rFonts w:ascii="Times New Roman" w:eastAsia="Times New Roman" w:hAnsi="Times New Roman" w:cs="Times New Roman"/>
          <w:sz w:val="28"/>
          <w:szCs w:val="28"/>
          <w:lang w:val="uk-UA" w:eastAsia="ru-RU"/>
        </w:rPr>
        <w:t>”. Л.: 2000. Вип. 4. С. 223–224.</w:t>
      </w:r>
    </w:p>
    <w:p w:rsidR="00C900D9" w:rsidRPr="007409C5" w:rsidRDefault="00C900D9" w:rsidP="00C900D9">
      <w:pPr>
        <w:pStyle w:val="a9"/>
        <w:numPr>
          <w:ilvl w:val="0"/>
          <w:numId w:val="5"/>
        </w:numPr>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Шиян Б. М. Теорія і методика фізичного виховання школярів. Част. 2. Тернопіль : Навчальна книга Богдан, 2012. 248 с.</w:t>
      </w:r>
    </w:p>
    <w:p w:rsidR="00C900D9" w:rsidRPr="007409C5" w:rsidRDefault="00C900D9" w:rsidP="00C900D9">
      <w:pPr>
        <w:pStyle w:val="a9"/>
        <w:numPr>
          <w:ilvl w:val="0"/>
          <w:numId w:val="5"/>
        </w:numPr>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t>Шиян Б. М., Вацеба О. М. Теорія і методика наукових педагогічних</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досліджень</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у</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фізичному</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вихованні</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та</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спорті:</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Навчальний</w:t>
      </w:r>
      <w:r w:rsidRPr="007409C5">
        <w:rPr>
          <w:rFonts w:ascii="Times New Roman" w:hAnsi="Times New Roman" w:cs="Times New Roman"/>
          <w:color w:val="000000" w:themeColor="text1"/>
          <w:spacing w:val="71"/>
          <w:sz w:val="28"/>
          <w:szCs w:val="28"/>
          <w:lang w:val="uk-UA"/>
        </w:rPr>
        <w:t xml:space="preserve"> </w:t>
      </w:r>
      <w:r w:rsidRPr="007409C5">
        <w:rPr>
          <w:rFonts w:ascii="Times New Roman" w:hAnsi="Times New Roman" w:cs="Times New Roman"/>
          <w:color w:val="000000" w:themeColor="text1"/>
          <w:sz w:val="28"/>
          <w:szCs w:val="28"/>
          <w:lang w:val="uk-UA"/>
        </w:rPr>
        <w:t>посібник</w:t>
      </w:r>
      <w:r w:rsidRPr="007409C5">
        <w:rPr>
          <w:rFonts w:ascii="Times New Roman" w:hAnsi="Times New Roman" w:cs="Times New Roman"/>
          <w:i/>
          <w:color w:val="000000" w:themeColor="text1"/>
          <w:sz w:val="28"/>
          <w:szCs w:val="28"/>
          <w:lang w:val="uk-UA"/>
        </w:rPr>
        <w:t>.</w:t>
      </w:r>
      <w:r w:rsidRPr="007409C5">
        <w:rPr>
          <w:rFonts w:ascii="Times New Roman" w:hAnsi="Times New Roman" w:cs="Times New Roman"/>
          <w:i/>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Тернопіль: Навчальна</w:t>
      </w:r>
      <w:r w:rsidRPr="007409C5">
        <w:rPr>
          <w:rFonts w:ascii="Times New Roman" w:hAnsi="Times New Roman" w:cs="Times New Roman"/>
          <w:color w:val="000000" w:themeColor="text1"/>
          <w:spacing w:val="1"/>
          <w:sz w:val="28"/>
          <w:szCs w:val="28"/>
          <w:lang w:val="uk-UA"/>
        </w:rPr>
        <w:t xml:space="preserve"> </w:t>
      </w:r>
      <w:r w:rsidRPr="007409C5">
        <w:rPr>
          <w:rFonts w:ascii="Times New Roman" w:hAnsi="Times New Roman" w:cs="Times New Roman"/>
          <w:color w:val="000000" w:themeColor="text1"/>
          <w:sz w:val="28"/>
          <w:szCs w:val="28"/>
          <w:lang w:val="uk-UA"/>
        </w:rPr>
        <w:t>книга.</w:t>
      </w:r>
      <w:r w:rsidRPr="007409C5">
        <w:rPr>
          <w:rFonts w:ascii="Times New Roman" w:hAnsi="Times New Roman" w:cs="Times New Roman"/>
          <w:color w:val="000000" w:themeColor="text1"/>
          <w:spacing w:val="5"/>
          <w:sz w:val="28"/>
          <w:szCs w:val="28"/>
          <w:lang w:val="uk-UA"/>
        </w:rPr>
        <w:t xml:space="preserve"> </w:t>
      </w:r>
      <w:r w:rsidRPr="007409C5">
        <w:rPr>
          <w:rFonts w:ascii="Times New Roman" w:hAnsi="Times New Roman" w:cs="Times New Roman"/>
          <w:color w:val="000000" w:themeColor="text1"/>
          <w:sz w:val="28"/>
          <w:szCs w:val="28"/>
          <w:lang w:val="uk-UA"/>
        </w:rPr>
        <w:t>Богдан.</w:t>
      </w:r>
      <w:r w:rsidRPr="007409C5">
        <w:rPr>
          <w:rFonts w:ascii="Times New Roman" w:hAnsi="Times New Roman" w:cs="Times New Roman"/>
          <w:color w:val="000000" w:themeColor="text1"/>
          <w:spacing w:val="2"/>
          <w:sz w:val="28"/>
          <w:szCs w:val="28"/>
          <w:lang w:val="uk-UA"/>
        </w:rPr>
        <w:t xml:space="preserve"> </w:t>
      </w:r>
      <w:r w:rsidRPr="007409C5">
        <w:rPr>
          <w:rFonts w:ascii="Times New Roman" w:hAnsi="Times New Roman" w:cs="Times New Roman"/>
          <w:color w:val="000000" w:themeColor="text1"/>
          <w:sz w:val="28"/>
          <w:szCs w:val="28"/>
          <w:lang w:val="uk-UA"/>
        </w:rPr>
        <w:t>2008.</w:t>
      </w:r>
      <w:r w:rsidRPr="007409C5">
        <w:rPr>
          <w:rFonts w:ascii="Times New Roman" w:hAnsi="Times New Roman" w:cs="Times New Roman"/>
          <w:color w:val="000000" w:themeColor="text1"/>
          <w:spacing w:val="4"/>
          <w:sz w:val="28"/>
          <w:szCs w:val="28"/>
          <w:lang w:val="uk-UA"/>
        </w:rPr>
        <w:t xml:space="preserve"> </w:t>
      </w:r>
      <w:r w:rsidRPr="007409C5">
        <w:rPr>
          <w:rFonts w:ascii="Times New Roman" w:hAnsi="Times New Roman" w:cs="Times New Roman"/>
          <w:color w:val="000000" w:themeColor="text1"/>
          <w:sz w:val="28"/>
          <w:szCs w:val="28"/>
          <w:lang w:val="uk-UA"/>
        </w:rPr>
        <w:t>276 с.</w:t>
      </w:r>
    </w:p>
    <w:p w:rsidR="00C900D9" w:rsidRPr="007409C5" w:rsidRDefault="00C900D9" w:rsidP="00C900D9">
      <w:pPr>
        <w:pStyle w:val="a9"/>
        <w:numPr>
          <w:ilvl w:val="0"/>
          <w:numId w:val="5"/>
        </w:numPr>
        <w:tabs>
          <w:tab w:val="left" w:pos="142"/>
        </w:tabs>
        <w:spacing w:after="0" w:line="360" w:lineRule="auto"/>
        <w:ind w:left="0"/>
        <w:jc w:val="both"/>
        <w:rPr>
          <w:rFonts w:ascii="Times New Roman" w:eastAsia="Times New Roman" w:hAnsi="Times New Roman" w:cs="Times New Roman"/>
          <w:color w:val="000000" w:themeColor="text1"/>
          <w:sz w:val="28"/>
          <w:szCs w:val="28"/>
          <w:lang w:val="uk-UA" w:eastAsia="uk-UA"/>
        </w:rPr>
      </w:pPr>
      <w:r w:rsidRPr="007409C5">
        <w:rPr>
          <w:rFonts w:ascii="Times New Roman" w:eastAsia="Times New Roman" w:hAnsi="Times New Roman" w:cs="Times New Roman"/>
          <w:color w:val="000000" w:themeColor="text1"/>
          <w:sz w:val="28"/>
          <w:szCs w:val="28"/>
          <w:lang w:val="uk-UA" w:eastAsia="uk-UA"/>
        </w:rPr>
        <w:t>Chow, JY, Davids, K, Button, C, and Koh, M. Variation in coordination of a discrete multiarticular action as a function of skill level. J Motor Behav. 2007. 39: 463–479.</w:t>
      </w:r>
    </w:p>
    <w:p w:rsidR="00C900D9" w:rsidRPr="007409C5" w:rsidRDefault="00C900D9" w:rsidP="00C900D9">
      <w:pPr>
        <w:pStyle w:val="a9"/>
        <w:numPr>
          <w:ilvl w:val="0"/>
          <w:numId w:val="5"/>
        </w:numPr>
        <w:tabs>
          <w:tab w:val="left" w:pos="142"/>
        </w:tabs>
        <w:spacing w:after="0" w:line="360" w:lineRule="auto"/>
        <w:ind w:left="0"/>
        <w:jc w:val="both"/>
        <w:rPr>
          <w:rFonts w:ascii="Times New Roman" w:hAnsi="Times New Roman" w:cs="Times New Roman"/>
          <w:color w:val="000000" w:themeColor="text1"/>
          <w:sz w:val="28"/>
          <w:szCs w:val="28"/>
          <w:lang w:val="uk-UA"/>
        </w:rPr>
      </w:pPr>
      <w:r w:rsidRPr="007409C5">
        <w:rPr>
          <w:rFonts w:ascii="Times New Roman" w:hAnsi="Times New Roman" w:cs="Times New Roman"/>
          <w:color w:val="000000" w:themeColor="text1"/>
          <w:sz w:val="28"/>
          <w:szCs w:val="28"/>
          <w:lang w:val="uk-UA"/>
        </w:rPr>
        <w:lastRenderedPageBreak/>
        <w:t xml:space="preserve">Kovăř R. The conception, structure and frequency of sports talent in a population. </w:t>
      </w:r>
      <w:r w:rsidRPr="007409C5">
        <w:rPr>
          <w:rFonts w:ascii="Times New Roman" w:hAnsi="Times New Roman" w:cs="Times New Roman"/>
          <w:i/>
          <w:color w:val="000000" w:themeColor="text1"/>
          <w:sz w:val="28"/>
          <w:szCs w:val="28"/>
          <w:lang w:val="uk-UA"/>
        </w:rPr>
        <w:t>Theories of Human Motor Performance and their Reflections in Practice</w:t>
      </w:r>
      <w:r w:rsidRPr="007409C5">
        <w:rPr>
          <w:rFonts w:ascii="Times New Roman" w:hAnsi="Times New Roman" w:cs="Times New Roman"/>
          <w:color w:val="000000" w:themeColor="text1"/>
          <w:sz w:val="28"/>
          <w:szCs w:val="28"/>
          <w:lang w:val="uk-UA"/>
        </w:rPr>
        <w:t>. Germany, Magdeburg, 1997. P. 96–97</w:t>
      </w:r>
    </w:p>
    <w:p w:rsidR="00C900D9" w:rsidRPr="007409C5" w:rsidRDefault="00C900D9" w:rsidP="00C900D9">
      <w:pPr>
        <w:tabs>
          <w:tab w:val="left" w:pos="142"/>
        </w:tabs>
        <w:spacing w:after="0" w:line="360" w:lineRule="auto"/>
        <w:jc w:val="both"/>
        <w:rPr>
          <w:rFonts w:ascii="Times New Roman" w:eastAsia="Times New Roman" w:hAnsi="Times New Roman" w:cs="Times New Roman"/>
          <w:sz w:val="28"/>
          <w:szCs w:val="28"/>
          <w:lang w:val="uk-UA" w:eastAsia="ru-RU"/>
        </w:rPr>
      </w:pPr>
    </w:p>
    <w:p w:rsidR="00C900D9" w:rsidRPr="007409C5" w:rsidRDefault="00C900D9" w:rsidP="00C900D9">
      <w:pPr>
        <w:spacing w:after="0" w:line="360" w:lineRule="auto"/>
        <w:jc w:val="both"/>
        <w:rPr>
          <w:rFonts w:ascii="Times New Roman" w:hAnsi="Times New Roman" w:cs="Times New Roman"/>
          <w:b/>
          <w:sz w:val="28"/>
          <w:szCs w:val="28"/>
          <w:lang w:val="uk-UA"/>
        </w:rPr>
      </w:pPr>
    </w:p>
    <w:sectPr w:rsidR="00C900D9" w:rsidRPr="007409C5" w:rsidSect="00903D64">
      <w:headerReference w:type="default" r:id="rId3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653A" w:rsidRDefault="009F653A" w:rsidP="00903D64">
      <w:pPr>
        <w:spacing w:after="0" w:line="240" w:lineRule="auto"/>
      </w:pPr>
      <w:r>
        <w:separator/>
      </w:r>
    </w:p>
  </w:endnote>
  <w:endnote w:type="continuationSeparator" w:id="0">
    <w:p w:rsidR="009F653A" w:rsidRDefault="009F653A" w:rsidP="00903D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653A" w:rsidRDefault="009F653A" w:rsidP="00903D64">
      <w:pPr>
        <w:spacing w:after="0" w:line="240" w:lineRule="auto"/>
      </w:pPr>
      <w:r>
        <w:separator/>
      </w:r>
    </w:p>
  </w:footnote>
  <w:footnote w:type="continuationSeparator" w:id="0">
    <w:p w:rsidR="009F653A" w:rsidRDefault="009F653A" w:rsidP="00903D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538547"/>
    </w:sdtPr>
    <w:sdtEndPr/>
    <w:sdtContent>
      <w:p w:rsidR="00903D64" w:rsidRDefault="009F653A">
        <w:pPr>
          <w:pStyle w:val="ad"/>
          <w:jc w:val="right"/>
        </w:pPr>
        <w:r>
          <w:fldChar w:fldCharType="begin"/>
        </w:r>
        <w:r>
          <w:instrText xml:space="preserve"> PAGE   \* MERGEFORMAT </w:instrText>
        </w:r>
        <w:r>
          <w:fldChar w:fldCharType="separate"/>
        </w:r>
        <w:r w:rsidR="007045F8">
          <w:rPr>
            <w:noProof/>
          </w:rPr>
          <w:t>2</w:t>
        </w:r>
        <w:r>
          <w:rPr>
            <w:noProof/>
          </w:rPr>
          <w:fldChar w:fldCharType="end"/>
        </w:r>
      </w:p>
    </w:sdtContent>
  </w:sdt>
  <w:p w:rsidR="00903D64" w:rsidRDefault="00903D64">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C19B4"/>
    <w:multiLevelType w:val="hybridMultilevel"/>
    <w:tmpl w:val="AE2074B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1018197D"/>
    <w:multiLevelType w:val="singleLevel"/>
    <w:tmpl w:val="A418CCF8"/>
    <w:lvl w:ilvl="0">
      <w:start w:val="1"/>
      <w:numFmt w:val="decimal"/>
      <w:pStyle w:val="a"/>
      <w:lvlText w:val="%1."/>
      <w:lvlJc w:val="left"/>
      <w:pPr>
        <w:tabs>
          <w:tab w:val="num" w:pos="680"/>
        </w:tabs>
        <w:ind w:left="680" w:hanging="680"/>
      </w:pPr>
      <w:rPr>
        <w:rFonts w:hint="default"/>
        <w:b w:val="0"/>
      </w:rPr>
    </w:lvl>
  </w:abstractNum>
  <w:abstractNum w:abstractNumId="2">
    <w:nsid w:val="18135568"/>
    <w:multiLevelType w:val="hybridMultilevel"/>
    <w:tmpl w:val="8414973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1B2C1810"/>
    <w:multiLevelType w:val="hybridMultilevel"/>
    <w:tmpl w:val="AF98E37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67822504"/>
    <w:multiLevelType w:val="hybridMultilevel"/>
    <w:tmpl w:val="8EAA9912"/>
    <w:lvl w:ilvl="0" w:tplc="D4B24A8A">
      <w:start w:val="1"/>
      <w:numFmt w:val="decimal"/>
      <w:lvlText w:val="%1."/>
      <w:lvlJc w:val="left"/>
      <w:pPr>
        <w:ind w:left="928"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760B0D"/>
    <w:rsid w:val="000575EC"/>
    <w:rsid w:val="00057CA2"/>
    <w:rsid w:val="00066EB8"/>
    <w:rsid w:val="00077A7A"/>
    <w:rsid w:val="00077AE4"/>
    <w:rsid w:val="00097713"/>
    <w:rsid w:val="000A1634"/>
    <w:rsid w:val="000A25DE"/>
    <w:rsid w:val="000B0058"/>
    <w:rsid w:val="000B189F"/>
    <w:rsid w:val="000C4E55"/>
    <w:rsid w:val="001207AD"/>
    <w:rsid w:val="00131AF6"/>
    <w:rsid w:val="00134C6D"/>
    <w:rsid w:val="00141DC9"/>
    <w:rsid w:val="00162272"/>
    <w:rsid w:val="001627F2"/>
    <w:rsid w:val="001912D5"/>
    <w:rsid w:val="00197F93"/>
    <w:rsid w:val="001D18C9"/>
    <w:rsid w:val="001F1BFD"/>
    <w:rsid w:val="001F6B61"/>
    <w:rsid w:val="00207652"/>
    <w:rsid w:val="00207701"/>
    <w:rsid w:val="00212381"/>
    <w:rsid w:val="002135DA"/>
    <w:rsid w:val="002247FD"/>
    <w:rsid w:val="00245152"/>
    <w:rsid w:val="0026020C"/>
    <w:rsid w:val="002A7CED"/>
    <w:rsid w:val="002B57EE"/>
    <w:rsid w:val="002B5D27"/>
    <w:rsid w:val="002C2EEC"/>
    <w:rsid w:val="00305E13"/>
    <w:rsid w:val="0030639A"/>
    <w:rsid w:val="003229AD"/>
    <w:rsid w:val="00330DB8"/>
    <w:rsid w:val="003319E9"/>
    <w:rsid w:val="00347DF6"/>
    <w:rsid w:val="00372F02"/>
    <w:rsid w:val="00374EF5"/>
    <w:rsid w:val="00392CDA"/>
    <w:rsid w:val="00397CC8"/>
    <w:rsid w:val="003C5FAD"/>
    <w:rsid w:val="003F7DCF"/>
    <w:rsid w:val="00427587"/>
    <w:rsid w:val="00431788"/>
    <w:rsid w:val="00437469"/>
    <w:rsid w:val="00443EC4"/>
    <w:rsid w:val="00486022"/>
    <w:rsid w:val="00495CE1"/>
    <w:rsid w:val="00497D34"/>
    <w:rsid w:val="004A0839"/>
    <w:rsid w:val="004A48A2"/>
    <w:rsid w:val="004A6A0B"/>
    <w:rsid w:val="004A6CA0"/>
    <w:rsid w:val="004B41FB"/>
    <w:rsid w:val="004D4E09"/>
    <w:rsid w:val="004D7B7F"/>
    <w:rsid w:val="004F77CE"/>
    <w:rsid w:val="005056C4"/>
    <w:rsid w:val="00540E99"/>
    <w:rsid w:val="0054308C"/>
    <w:rsid w:val="00581D5C"/>
    <w:rsid w:val="0058357E"/>
    <w:rsid w:val="0058604B"/>
    <w:rsid w:val="005865AB"/>
    <w:rsid w:val="005A3DCC"/>
    <w:rsid w:val="005B2B57"/>
    <w:rsid w:val="005B5081"/>
    <w:rsid w:val="005F1041"/>
    <w:rsid w:val="005F6239"/>
    <w:rsid w:val="00622C0C"/>
    <w:rsid w:val="00623C39"/>
    <w:rsid w:val="00660258"/>
    <w:rsid w:val="00664B7B"/>
    <w:rsid w:val="00690A4F"/>
    <w:rsid w:val="006A46E2"/>
    <w:rsid w:val="006D079F"/>
    <w:rsid w:val="006E6FCA"/>
    <w:rsid w:val="006F77D6"/>
    <w:rsid w:val="007045F8"/>
    <w:rsid w:val="00711478"/>
    <w:rsid w:val="0071475D"/>
    <w:rsid w:val="007409C5"/>
    <w:rsid w:val="00745242"/>
    <w:rsid w:val="007501FE"/>
    <w:rsid w:val="00760B0D"/>
    <w:rsid w:val="007808D2"/>
    <w:rsid w:val="007A546C"/>
    <w:rsid w:val="007A61FC"/>
    <w:rsid w:val="007A7E79"/>
    <w:rsid w:val="007B4E69"/>
    <w:rsid w:val="007B724D"/>
    <w:rsid w:val="007D3DEB"/>
    <w:rsid w:val="007E0BCD"/>
    <w:rsid w:val="007E4C40"/>
    <w:rsid w:val="007E6CED"/>
    <w:rsid w:val="00811366"/>
    <w:rsid w:val="00814299"/>
    <w:rsid w:val="00832C99"/>
    <w:rsid w:val="00835016"/>
    <w:rsid w:val="0083526A"/>
    <w:rsid w:val="00850247"/>
    <w:rsid w:val="008508D8"/>
    <w:rsid w:val="00863AB1"/>
    <w:rsid w:val="00877D81"/>
    <w:rsid w:val="00884910"/>
    <w:rsid w:val="00886744"/>
    <w:rsid w:val="00886A0F"/>
    <w:rsid w:val="0089080E"/>
    <w:rsid w:val="0089336D"/>
    <w:rsid w:val="008C0B75"/>
    <w:rsid w:val="008C31A1"/>
    <w:rsid w:val="008D31EC"/>
    <w:rsid w:val="008E29DA"/>
    <w:rsid w:val="008E4607"/>
    <w:rsid w:val="008E5882"/>
    <w:rsid w:val="008F2032"/>
    <w:rsid w:val="008F7ADF"/>
    <w:rsid w:val="0090079F"/>
    <w:rsid w:val="00903D64"/>
    <w:rsid w:val="00907390"/>
    <w:rsid w:val="00912DC8"/>
    <w:rsid w:val="00927858"/>
    <w:rsid w:val="00927863"/>
    <w:rsid w:val="009426F5"/>
    <w:rsid w:val="0095690A"/>
    <w:rsid w:val="00990034"/>
    <w:rsid w:val="00995628"/>
    <w:rsid w:val="009B1E1B"/>
    <w:rsid w:val="009B77FF"/>
    <w:rsid w:val="009C0737"/>
    <w:rsid w:val="009C5825"/>
    <w:rsid w:val="009E0C25"/>
    <w:rsid w:val="009F653A"/>
    <w:rsid w:val="009F6812"/>
    <w:rsid w:val="00A05D72"/>
    <w:rsid w:val="00A24F23"/>
    <w:rsid w:val="00A37146"/>
    <w:rsid w:val="00A474E7"/>
    <w:rsid w:val="00A57B04"/>
    <w:rsid w:val="00A7200B"/>
    <w:rsid w:val="00A95762"/>
    <w:rsid w:val="00AC646F"/>
    <w:rsid w:val="00AC64EB"/>
    <w:rsid w:val="00AD7702"/>
    <w:rsid w:val="00AE16E1"/>
    <w:rsid w:val="00B12459"/>
    <w:rsid w:val="00B303BE"/>
    <w:rsid w:val="00B32FC3"/>
    <w:rsid w:val="00B36B47"/>
    <w:rsid w:val="00B43974"/>
    <w:rsid w:val="00B6164E"/>
    <w:rsid w:val="00B67994"/>
    <w:rsid w:val="00B7053A"/>
    <w:rsid w:val="00B827A2"/>
    <w:rsid w:val="00BA4DD7"/>
    <w:rsid w:val="00BA77E7"/>
    <w:rsid w:val="00BB534D"/>
    <w:rsid w:val="00C1444B"/>
    <w:rsid w:val="00C17379"/>
    <w:rsid w:val="00C54D62"/>
    <w:rsid w:val="00C64CCB"/>
    <w:rsid w:val="00C72916"/>
    <w:rsid w:val="00C807D2"/>
    <w:rsid w:val="00C841A8"/>
    <w:rsid w:val="00C84BBA"/>
    <w:rsid w:val="00C86B3B"/>
    <w:rsid w:val="00C900D9"/>
    <w:rsid w:val="00C95E8E"/>
    <w:rsid w:val="00CB5F42"/>
    <w:rsid w:val="00CD62EC"/>
    <w:rsid w:val="00CD663D"/>
    <w:rsid w:val="00CE5B82"/>
    <w:rsid w:val="00D2530E"/>
    <w:rsid w:val="00D2677C"/>
    <w:rsid w:val="00D311DD"/>
    <w:rsid w:val="00D4217D"/>
    <w:rsid w:val="00D42CD1"/>
    <w:rsid w:val="00D42DEB"/>
    <w:rsid w:val="00D456A3"/>
    <w:rsid w:val="00D66F1B"/>
    <w:rsid w:val="00D84E1E"/>
    <w:rsid w:val="00DB0EF2"/>
    <w:rsid w:val="00DC45BE"/>
    <w:rsid w:val="00DC73F8"/>
    <w:rsid w:val="00DD15FF"/>
    <w:rsid w:val="00E02450"/>
    <w:rsid w:val="00E04652"/>
    <w:rsid w:val="00E25454"/>
    <w:rsid w:val="00E33211"/>
    <w:rsid w:val="00E57579"/>
    <w:rsid w:val="00E659B7"/>
    <w:rsid w:val="00EA0815"/>
    <w:rsid w:val="00EB4175"/>
    <w:rsid w:val="00EB7900"/>
    <w:rsid w:val="00ED6BE2"/>
    <w:rsid w:val="00EE1D85"/>
    <w:rsid w:val="00F0654A"/>
    <w:rsid w:val="00F144E5"/>
    <w:rsid w:val="00F152E5"/>
    <w:rsid w:val="00F171F1"/>
    <w:rsid w:val="00F440F8"/>
    <w:rsid w:val="00F61D07"/>
    <w:rsid w:val="00F634F9"/>
    <w:rsid w:val="00F75929"/>
    <w:rsid w:val="00F875B9"/>
    <w:rsid w:val="00F92B96"/>
    <w:rsid w:val="00F9752E"/>
    <w:rsid w:val="00FD2639"/>
    <w:rsid w:val="00FD35A7"/>
    <w:rsid w:val="00FD7A89"/>
    <w:rsid w:val="00FE66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6A220DF-C269-47F3-9A95-70CF150E8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760B0D"/>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Title"/>
    <w:basedOn w:val="a0"/>
    <w:link w:val="a5"/>
    <w:qFormat/>
    <w:rsid w:val="00760B0D"/>
    <w:pPr>
      <w:widowControl w:val="0"/>
      <w:shd w:val="clear" w:color="auto" w:fill="FFFFFF"/>
      <w:autoSpaceDE w:val="0"/>
      <w:autoSpaceDN w:val="0"/>
      <w:adjustRightInd w:val="0"/>
      <w:spacing w:after="0" w:line="240" w:lineRule="auto"/>
      <w:jc w:val="center"/>
    </w:pPr>
    <w:rPr>
      <w:rFonts w:ascii="Times New Roman" w:eastAsia="Times New Roman" w:hAnsi="Times New Roman" w:cs="Times New Roman"/>
      <w:b/>
      <w:bCs/>
      <w:color w:val="000000"/>
      <w:sz w:val="28"/>
      <w:lang w:val="uk-UA" w:eastAsia="ru-RU"/>
    </w:rPr>
  </w:style>
  <w:style w:type="character" w:customStyle="1" w:styleId="a5">
    <w:name w:val="Название Знак"/>
    <w:basedOn w:val="a1"/>
    <w:link w:val="a4"/>
    <w:rsid w:val="00760B0D"/>
    <w:rPr>
      <w:rFonts w:ascii="Times New Roman" w:eastAsia="Times New Roman" w:hAnsi="Times New Roman" w:cs="Times New Roman"/>
      <w:b/>
      <w:bCs/>
      <w:color w:val="000000"/>
      <w:sz w:val="28"/>
      <w:shd w:val="clear" w:color="auto" w:fill="FFFFFF"/>
      <w:lang w:val="uk-UA" w:eastAsia="ru-RU"/>
    </w:rPr>
  </w:style>
  <w:style w:type="table" w:styleId="a6">
    <w:name w:val="Table Grid"/>
    <w:basedOn w:val="a2"/>
    <w:uiPriority w:val="59"/>
    <w:rsid w:val="00330DB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4">
    <w:name w:val="Body text (4)_"/>
    <w:basedOn w:val="a1"/>
    <w:link w:val="Bodytext40"/>
    <w:uiPriority w:val="99"/>
    <w:locked/>
    <w:rsid w:val="00330DB8"/>
    <w:rPr>
      <w:rFonts w:ascii="Times New Roman" w:hAnsi="Times New Roman" w:cs="Times New Roman"/>
      <w:i/>
      <w:iCs/>
      <w:sz w:val="26"/>
      <w:szCs w:val="26"/>
      <w:shd w:val="clear" w:color="auto" w:fill="FFFFFF"/>
      <w:lang w:val="en-US"/>
    </w:rPr>
  </w:style>
  <w:style w:type="paragraph" w:customStyle="1" w:styleId="Bodytext40">
    <w:name w:val="Body text (4)"/>
    <w:basedOn w:val="a0"/>
    <w:link w:val="Bodytext4"/>
    <w:uiPriority w:val="99"/>
    <w:rsid w:val="00330DB8"/>
    <w:pPr>
      <w:widowControl w:val="0"/>
      <w:shd w:val="clear" w:color="auto" w:fill="FFFFFF"/>
      <w:spacing w:after="0" w:line="302" w:lineRule="exact"/>
      <w:ind w:hanging="360"/>
      <w:jc w:val="right"/>
    </w:pPr>
    <w:rPr>
      <w:rFonts w:ascii="Times New Roman" w:hAnsi="Times New Roman" w:cs="Times New Roman"/>
      <w:i/>
      <w:iCs/>
      <w:sz w:val="26"/>
      <w:szCs w:val="26"/>
      <w:lang w:val="en-US"/>
    </w:rPr>
  </w:style>
  <w:style w:type="paragraph" w:styleId="a7">
    <w:name w:val="Balloon Text"/>
    <w:basedOn w:val="a0"/>
    <w:link w:val="a8"/>
    <w:uiPriority w:val="99"/>
    <w:semiHidden/>
    <w:unhideWhenUsed/>
    <w:rsid w:val="009C0737"/>
    <w:pPr>
      <w:spacing w:after="0" w:line="240" w:lineRule="auto"/>
    </w:pPr>
    <w:rPr>
      <w:rFonts w:ascii="Tahoma" w:hAnsi="Tahoma" w:cs="Tahoma"/>
      <w:sz w:val="16"/>
      <w:szCs w:val="16"/>
    </w:rPr>
  </w:style>
  <w:style w:type="character" w:customStyle="1" w:styleId="a8">
    <w:name w:val="Текст выноски Знак"/>
    <w:basedOn w:val="a1"/>
    <w:link w:val="a7"/>
    <w:uiPriority w:val="99"/>
    <w:semiHidden/>
    <w:rsid w:val="009C0737"/>
    <w:rPr>
      <w:rFonts w:ascii="Tahoma" w:hAnsi="Tahoma" w:cs="Tahoma"/>
      <w:sz w:val="16"/>
      <w:szCs w:val="16"/>
    </w:rPr>
  </w:style>
  <w:style w:type="paragraph" w:styleId="a9">
    <w:name w:val="List Paragraph"/>
    <w:basedOn w:val="a0"/>
    <w:uiPriority w:val="1"/>
    <w:qFormat/>
    <w:rsid w:val="00912DC8"/>
    <w:pPr>
      <w:ind w:left="720"/>
      <w:contextualSpacing/>
    </w:pPr>
  </w:style>
  <w:style w:type="paragraph" w:styleId="aa">
    <w:name w:val="Body Text"/>
    <w:basedOn w:val="a0"/>
    <w:link w:val="ab"/>
    <w:rsid w:val="00912DC8"/>
    <w:pPr>
      <w:widowControl w:val="0"/>
      <w:autoSpaceDE w:val="0"/>
      <w:autoSpaceDN w:val="0"/>
      <w:adjustRightInd w:val="0"/>
      <w:spacing w:after="0" w:line="360" w:lineRule="auto"/>
      <w:jc w:val="both"/>
    </w:pPr>
    <w:rPr>
      <w:rFonts w:ascii="Times New Roman" w:eastAsia="Times New Roman" w:hAnsi="Times New Roman" w:cs="Times New Roman"/>
      <w:sz w:val="28"/>
      <w:szCs w:val="20"/>
      <w:lang w:val="uk-UA" w:eastAsia="ru-RU"/>
    </w:rPr>
  </w:style>
  <w:style w:type="character" w:customStyle="1" w:styleId="ab">
    <w:name w:val="Основной текст Знак"/>
    <w:basedOn w:val="a1"/>
    <w:link w:val="aa"/>
    <w:rsid w:val="00912DC8"/>
    <w:rPr>
      <w:rFonts w:ascii="Times New Roman" w:eastAsia="Times New Roman" w:hAnsi="Times New Roman" w:cs="Times New Roman"/>
      <w:sz w:val="28"/>
      <w:szCs w:val="20"/>
      <w:lang w:val="uk-UA" w:eastAsia="ru-RU"/>
    </w:rPr>
  </w:style>
  <w:style w:type="paragraph" w:customStyle="1" w:styleId="a">
    <w:name w:val="Список с цифрой"/>
    <w:basedOn w:val="aa"/>
    <w:rsid w:val="00912DC8"/>
    <w:pPr>
      <w:widowControl/>
      <w:numPr>
        <w:numId w:val="2"/>
      </w:numPr>
      <w:autoSpaceDE/>
      <w:autoSpaceDN/>
      <w:adjustRightInd/>
    </w:pPr>
    <w:rPr>
      <w:szCs w:val="28"/>
      <w:lang w:eastAsia="uk-UA"/>
    </w:rPr>
  </w:style>
  <w:style w:type="paragraph" w:styleId="ac">
    <w:name w:val="Normal (Web)"/>
    <w:basedOn w:val="a0"/>
    <w:uiPriority w:val="99"/>
    <w:semiHidden/>
    <w:unhideWhenUsed/>
    <w:rsid w:val="00C900D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header"/>
    <w:basedOn w:val="a0"/>
    <w:link w:val="ae"/>
    <w:uiPriority w:val="99"/>
    <w:unhideWhenUsed/>
    <w:rsid w:val="00903D64"/>
    <w:pPr>
      <w:tabs>
        <w:tab w:val="center" w:pos="4677"/>
        <w:tab w:val="right" w:pos="9355"/>
      </w:tabs>
      <w:spacing w:after="0" w:line="240" w:lineRule="auto"/>
    </w:pPr>
  </w:style>
  <w:style w:type="character" w:customStyle="1" w:styleId="ae">
    <w:name w:val="Верхний колонтитул Знак"/>
    <w:basedOn w:val="a1"/>
    <w:link w:val="ad"/>
    <w:uiPriority w:val="99"/>
    <w:rsid w:val="00903D64"/>
  </w:style>
  <w:style w:type="paragraph" w:styleId="af">
    <w:name w:val="footer"/>
    <w:basedOn w:val="a0"/>
    <w:link w:val="af0"/>
    <w:uiPriority w:val="99"/>
    <w:semiHidden/>
    <w:unhideWhenUsed/>
    <w:rsid w:val="00903D64"/>
    <w:pPr>
      <w:tabs>
        <w:tab w:val="center" w:pos="4677"/>
        <w:tab w:val="right" w:pos="9355"/>
      </w:tabs>
      <w:spacing w:after="0" w:line="240" w:lineRule="auto"/>
    </w:pPr>
  </w:style>
  <w:style w:type="character" w:customStyle="1" w:styleId="af0">
    <w:name w:val="Нижний колонтитул Знак"/>
    <w:basedOn w:val="a1"/>
    <w:link w:val="af"/>
    <w:uiPriority w:val="99"/>
    <w:semiHidden/>
    <w:rsid w:val="00903D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chart" Target="charts/chart6.xml"/><Relationship Id="rId3" Type="http://schemas.openxmlformats.org/officeDocument/2006/relationships/settings" Target="settings.xml"/><Relationship Id="rId21" Type="http://schemas.openxmlformats.org/officeDocument/2006/relationships/chart" Target="charts/chart1.xml"/><Relationship Id="rId34"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chart" Target="charts/chart5.xml"/><Relationship Id="rId33" Type="http://schemas.openxmlformats.org/officeDocument/2006/relationships/hyperlink" Target="http://lib.sportedu.ru/2SimQuery.idc?Author=%EC%E0%E9%EE%F0%EE%E2%E0%20%EB" TargetMode="External"/><Relationship Id="rId2" Type="http://schemas.openxmlformats.org/officeDocument/2006/relationships/styles" Target="styles.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chart" Target="charts/chart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Data" Target="diagrams/data1.xml"/><Relationship Id="rId24" Type="http://schemas.openxmlformats.org/officeDocument/2006/relationships/chart" Target="charts/chart4.xml"/><Relationship Id="rId32" Type="http://schemas.openxmlformats.org/officeDocument/2006/relationships/chart" Target="charts/chart12.xml"/><Relationship Id="rId5"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chart" Target="charts/chart3.xml"/><Relationship Id="rId28" Type="http://schemas.openxmlformats.org/officeDocument/2006/relationships/chart" Target="charts/chart8.xml"/><Relationship Id="rId36"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diagramColors" Target="diagrams/colors2.xml"/><Relationship Id="rId31" Type="http://schemas.openxmlformats.org/officeDocument/2006/relationships/chart" Target="charts/chart1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diagramColors" Target="diagrams/colors1.xml"/><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fontTable" Target="fontTable.xml"/><Relationship Id="rId8"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Лист1!$A$2:$A$3</c:f>
              <c:strCache>
                <c:ptCount val="2"/>
                <c:pt idx="0">
                  <c:v>Так</c:v>
                </c:pt>
                <c:pt idx="1">
                  <c:v>Ні</c:v>
                </c:pt>
              </c:strCache>
            </c:strRef>
          </c:cat>
          <c:val>
            <c:numRef>
              <c:f>Лист1!$B$2:$B$3</c:f>
              <c:numCache>
                <c:formatCode>General</c:formatCode>
                <c:ptCount val="2"/>
                <c:pt idx="0">
                  <c:v>86</c:v>
                </c:pt>
                <c:pt idx="1">
                  <c:v>14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Лист1!$A$2:$A$3</c:f>
              <c:strCache>
                <c:ptCount val="2"/>
                <c:pt idx="0">
                  <c:v>КМС</c:v>
                </c:pt>
                <c:pt idx="1">
                  <c:v>МС</c:v>
                </c:pt>
              </c:strCache>
            </c:strRef>
          </c:cat>
          <c:val>
            <c:numRef>
              <c:f>Лист1!$B$2:$B$3</c:f>
              <c:numCache>
                <c:formatCode>General</c:formatCode>
                <c:ptCount val="2"/>
                <c:pt idx="0">
                  <c:v>40</c:v>
                </c:pt>
                <c:pt idx="1">
                  <c:v>60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1-2 роки</c:v>
                </c:pt>
                <c:pt idx="1">
                  <c:v>3-5 роки</c:v>
                </c:pt>
                <c:pt idx="2">
                  <c:v>6-8 років</c:v>
                </c:pt>
                <c:pt idx="3">
                  <c:v>більше 9 років</c:v>
                </c:pt>
              </c:strCache>
            </c:strRef>
          </c:cat>
          <c:val>
            <c:numRef>
              <c:f>Лист1!$B$2:$B$5</c:f>
              <c:numCache>
                <c:formatCode>General</c:formatCode>
                <c:ptCount val="4"/>
                <c:pt idx="0">
                  <c:v>10</c:v>
                </c:pt>
                <c:pt idx="1">
                  <c:v>25</c:v>
                </c:pt>
                <c:pt idx="2">
                  <c:v>20</c:v>
                </c:pt>
                <c:pt idx="3">
                  <c:v>45</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3-5 років</c:v>
                </c:pt>
              </c:strCache>
            </c:strRef>
          </c:tx>
          <c:invertIfNegative val="0"/>
          <c:cat>
            <c:strRef>
              <c:f>Лист1!$A$2</c:f>
              <c:strCache>
                <c:ptCount val="1"/>
                <c:pt idx="0">
                  <c:v>Категория 1</c:v>
                </c:pt>
              </c:strCache>
            </c:strRef>
          </c:cat>
          <c:val>
            <c:numRef>
              <c:f>Лист1!$B$2</c:f>
              <c:numCache>
                <c:formatCode>General</c:formatCode>
                <c:ptCount val="1"/>
                <c:pt idx="0">
                  <c:v>50</c:v>
                </c:pt>
              </c:numCache>
            </c:numRef>
          </c:val>
        </c:ser>
        <c:ser>
          <c:idx val="1"/>
          <c:order val="1"/>
          <c:tx>
            <c:strRef>
              <c:f>Лист1!$C$1</c:f>
              <c:strCache>
                <c:ptCount val="1"/>
                <c:pt idx="0">
                  <c:v>6-8 років</c:v>
                </c:pt>
              </c:strCache>
            </c:strRef>
          </c:tx>
          <c:invertIfNegative val="0"/>
          <c:cat>
            <c:strRef>
              <c:f>Лист1!$A$2</c:f>
              <c:strCache>
                <c:ptCount val="1"/>
                <c:pt idx="0">
                  <c:v>Категория 1</c:v>
                </c:pt>
              </c:strCache>
            </c:strRef>
          </c:cat>
          <c:val>
            <c:numRef>
              <c:f>Лист1!$C$2</c:f>
              <c:numCache>
                <c:formatCode>General</c:formatCode>
                <c:ptCount val="1"/>
                <c:pt idx="0">
                  <c:v>100</c:v>
                </c:pt>
              </c:numCache>
            </c:numRef>
          </c:val>
        </c:ser>
        <c:ser>
          <c:idx val="2"/>
          <c:order val="2"/>
          <c:tx>
            <c:strRef>
              <c:f>Лист1!$D$1</c:f>
              <c:strCache>
                <c:ptCount val="1"/>
                <c:pt idx="0">
                  <c:v>8-10 років</c:v>
                </c:pt>
              </c:strCache>
            </c:strRef>
          </c:tx>
          <c:invertIfNegative val="0"/>
          <c:cat>
            <c:strRef>
              <c:f>Лист1!$A$2</c:f>
              <c:strCache>
                <c:ptCount val="1"/>
                <c:pt idx="0">
                  <c:v>Категория 1</c:v>
                </c:pt>
              </c:strCache>
            </c:strRef>
          </c:cat>
          <c:val>
            <c:numRef>
              <c:f>Лист1!$D$2</c:f>
              <c:numCache>
                <c:formatCode>General</c:formatCode>
                <c:ptCount val="1"/>
                <c:pt idx="0">
                  <c:v>100</c:v>
                </c:pt>
              </c:numCache>
            </c:numRef>
          </c:val>
        </c:ser>
        <c:ser>
          <c:idx val="3"/>
          <c:order val="3"/>
          <c:tx>
            <c:strRef>
              <c:f>Лист1!$E$1</c:f>
              <c:strCache>
                <c:ptCount val="1"/>
                <c:pt idx="0">
                  <c:v>10-12 років</c:v>
                </c:pt>
              </c:strCache>
            </c:strRef>
          </c:tx>
          <c:invertIfNegative val="0"/>
          <c:cat>
            <c:strRef>
              <c:f>Лист1!$A$2</c:f>
              <c:strCache>
                <c:ptCount val="1"/>
                <c:pt idx="0">
                  <c:v>Категория 1</c:v>
                </c:pt>
              </c:strCache>
            </c:strRef>
          </c:cat>
          <c:val>
            <c:numRef>
              <c:f>Лист1!$E$2</c:f>
              <c:numCache>
                <c:formatCode>General</c:formatCode>
                <c:ptCount val="1"/>
                <c:pt idx="0">
                  <c:v>60</c:v>
                </c:pt>
              </c:numCache>
            </c:numRef>
          </c:val>
        </c:ser>
        <c:ser>
          <c:idx val="4"/>
          <c:order val="4"/>
          <c:tx>
            <c:strRef>
              <c:f>Лист1!$F$1</c:f>
              <c:strCache>
                <c:ptCount val="1"/>
                <c:pt idx="0">
                  <c:v>12-16 років</c:v>
                </c:pt>
              </c:strCache>
            </c:strRef>
          </c:tx>
          <c:invertIfNegative val="0"/>
          <c:cat>
            <c:strRef>
              <c:f>Лист1!$A$2</c:f>
              <c:strCache>
                <c:ptCount val="1"/>
                <c:pt idx="0">
                  <c:v>Категория 1</c:v>
                </c:pt>
              </c:strCache>
            </c:strRef>
          </c:cat>
          <c:val>
            <c:numRef>
              <c:f>Лист1!$F$2</c:f>
              <c:numCache>
                <c:formatCode>General</c:formatCode>
                <c:ptCount val="1"/>
                <c:pt idx="0">
                  <c:v>20</c:v>
                </c:pt>
              </c:numCache>
            </c:numRef>
          </c:val>
        </c:ser>
        <c:dLbls>
          <c:showLegendKey val="0"/>
          <c:showVal val="0"/>
          <c:showCatName val="0"/>
          <c:showSerName val="0"/>
          <c:showPercent val="0"/>
          <c:showBubbleSize val="0"/>
        </c:dLbls>
        <c:gapWidth val="150"/>
        <c:axId val="344047280"/>
        <c:axId val="344088976"/>
      </c:barChart>
      <c:catAx>
        <c:axId val="344047280"/>
        <c:scaling>
          <c:orientation val="minMax"/>
        </c:scaling>
        <c:delete val="0"/>
        <c:axPos val="b"/>
        <c:numFmt formatCode="General" sourceLinked="0"/>
        <c:majorTickMark val="out"/>
        <c:minorTickMark val="none"/>
        <c:tickLblPos val="nextTo"/>
        <c:crossAx val="344088976"/>
        <c:crosses val="autoZero"/>
        <c:auto val="1"/>
        <c:lblAlgn val="ctr"/>
        <c:lblOffset val="100"/>
        <c:noMultiLvlLbl val="0"/>
      </c:catAx>
      <c:valAx>
        <c:axId val="344088976"/>
        <c:scaling>
          <c:orientation val="minMax"/>
        </c:scaling>
        <c:delete val="0"/>
        <c:axPos val="l"/>
        <c:majorGridlines/>
        <c:numFmt formatCode="General" sourceLinked="1"/>
        <c:majorTickMark val="out"/>
        <c:minorTickMark val="none"/>
        <c:tickLblPos val="nextTo"/>
        <c:crossAx val="34404728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5-7 років</c:v>
                </c:pt>
                <c:pt idx="1">
                  <c:v>8-10 років</c:v>
                </c:pt>
                <c:pt idx="2">
                  <c:v>10-12 років</c:v>
                </c:pt>
                <c:pt idx="3">
                  <c:v>12-14 років</c:v>
                </c:pt>
              </c:strCache>
            </c:strRef>
          </c:cat>
          <c:val>
            <c:numRef>
              <c:f>Лист1!$B$2:$B$5</c:f>
              <c:numCache>
                <c:formatCode>General</c:formatCode>
                <c:ptCount val="4"/>
                <c:pt idx="0">
                  <c:v>25</c:v>
                </c:pt>
                <c:pt idx="1">
                  <c:v>40</c:v>
                </c:pt>
                <c:pt idx="2">
                  <c:v>30</c:v>
                </c:pt>
                <c:pt idx="3">
                  <c:v>5</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Лист1!$A$2:$A$3</c:f>
              <c:strCache>
                <c:ptCount val="2"/>
                <c:pt idx="0">
                  <c:v>Так</c:v>
                </c:pt>
                <c:pt idx="1">
                  <c:v>Ні</c:v>
                </c:pt>
              </c:strCache>
            </c:strRef>
          </c:cat>
          <c:val>
            <c:numRef>
              <c:f>Лист1!$B$2:$B$3</c:f>
              <c:numCache>
                <c:formatCode>General</c:formatCode>
                <c:ptCount val="2"/>
                <c:pt idx="0">
                  <c:v>75</c:v>
                </c:pt>
                <c:pt idx="1">
                  <c:v>25</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Лист1!$A$2:$A$6</c:f>
              <c:strCache>
                <c:ptCount val="5"/>
                <c:pt idx="0">
                  <c:v>Скакалка</c:v>
                </c:pt>
                <c:pt idx="1">
                  <c:v>М'яч </c:v>
                </c:pt>
                <c:pt idx="2">
                  <c:v>Стрічка </c:v>
                </c:pt>
                <c:pt idx="3">
                  <c:v>Обруч</c:v>
                </c:pt>
                <c:pt idx="4">
                  <c:v>Булава </c:v>
                </c:pt>
              </c:strCache>
            </c:strRef>
          </c:cat>
          <c:val>
            <c:numRef>
              <c:f>Лист1!$B$2:$B$6</c:f>
              <c:numCache>
                <c:formatCode>General</c:formatCode>
                <c:ptCount val="5"/>
                <c:pt idx="0">
                  <c:v>40</c:v>
                </c:pt>
                <c:pt idx="1">
                  <c:v>25</c:v>
                </c:pt>
                <c:pt idx="2">
                  <c:v>10</c:v>
                </c:pt>
                <c:pt idx="3">
                  <c:v>15</c:v>
                </c:pt>
                <c:pt idx="4">
                  <c:v>10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Лист1!$A$2:$A$3</c:f>
              <c:strCache>
                <c:ptCount val="2"/>
                <c:pt idx="0">
                  <c:v>Комбінують</c:v>
                </c:pt>
                <c:pt idx="1">
                  <c:v>Не комбінують</c:v>
                </c:pt>
              </c:strCache>
            </c:strRef>
          </c:cat>
          <c:val>
            <c:numRef>
              <c:f>Лист1!$B$2:$B$3</c:f>
              <c:numCache>
                <c:formatCode>General</c:formatCode>
                <c:ptCount val="2"/>
                <c:pt idx="0">
                  <c:v>70</c:v>
                </c:pt>
                <c:pt idx="1">
                  <c:v>30</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Лист1!$A$2:$A$4</c:f>
              <c:strCache>
                <c:ptCount val="3"/>
                <c:pt idx="0">
                  <c:v>Не бачу сенсу</c:v>
                </c:pt>
                <c:pt idx="1">
                  <c:v>Занадто важко</c:v>
                </c:pt>
                <c:pt idx="2">
                  <c:v>Не вистачає досвіду</c:v>
                </c:pt>
              </c:strCache>
            </c:strRef>
          </c:cat>
          <c:val>
            <c:numRef>
              <c:f>Лист1!$B$2:$B$4</c:f>
              <c:numCache>
                <c:formatCode>General</c:formatCode>
                <c:ptCount val="3"/>
                <c:pt idx="0">
                  <c:v>45</c:v>
                </c:pt>
                <c:pt idx="1">
                  <c:v>25</c:v>
                </c:pt>
                <c:pt idx="2">
                  <c:v>30</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Лист1!$A$2:$A$4</c:f>
              <c:strCache>
                <c:ptCount val="3"/>
                <c:pt idx="0">
                  <c:v>Обруч+скакалка</c:v>
                </c:pt>
                <c:pt idx="1">
                  <c:v>Обруч+обруч</c:v>
                </c:pt>
                <c:pt idx="2">
                  <c:v>Обруч+м'яч</c:v>
                </c:pt>
              </c:strCache>
            </c:strRef>
          </c:cat>
          <c:val>
            <c:numRef>
              <c:f>Лист1!$B$2:$B$4</c:f>
              <c:numCache>
                <c:formatCode>General</c:formatCode>
                <c:ptCount val="3"/>
                <c:pt idx="0">
                  <c:v>35</c:v>
                </c:pt>
                <c:pt idx="1">
                  <c:v>35</c:v>
                </c:pt>
                <c:pt idx="2">
                  <c:v>30</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2 години</c:v>
                </c:pt>
                <c:pt idx="1">
                  <c:v>3 години</c:v>
                </c:pt>
                <c:pt idx="2">
                  <c:v>4 години</c:v>
                </c:pt>
                <c:pt idx="3">
                  <c:v>5 годин</c:v>
                </c:pt>
              </c:strCache>
            </c:strRef>
          </c:cat>
          <c:val>
            <c:numRef>
              <c:f>Лист1!$B$2:$B$5</c:f>
              <c:numCache>
                <c:formatCode>General</c:formatCode>
                <c:ptCount val="4"/>
                <c:pt idx="0">
                  <c:v>45</c:v>
                </c:pt>
                <c:pt idx="1">
                  <c:v>20</c:v>
                </c:pt>
                <c:pt idx="2">
                  <c:v>20</c:v>
                </c:pt>
                <c:pt idx="3">
                  <c:v>15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художня гімнастика</c:v>
                </c:pt>
              </c:strCache>
            </c:strRef>
          </c:tx>
          <c:invertIfNegative val="0"/>
          <c:cat>
            <c:strRef>
              <c:f>Лист1!$A$2</c:f>
              <c:strCache>
                <c:ptCount val="1"/>
                <c:pt idx="0">
                  <c:v>Категория 1</c:v>
                </c:pt>
              </c:strCache>
            </c:strRef>
          </c:cat>
          <c:val>
            <c:numRef>
              <c:f>Лист1!$B$2</c:f>
              <c:numCache>
                <c:formatCode>General</c:formatCode>
                <c:ptCount val="1"/>
                <c:pt idx="0">
                  <c:v>100</c:v>
                </c:pt>
              </c:numCache>
            </c:numRef>
          </c:val>
        </c:ser>
        <c:ser>
          <c:idx val="1"/>
          <c:order val="1"/>
          <c:tx>
            <c:strRef>
              <c:f>Лист1!$C$1</c:f>
              <c:strCache>
                <c:ptCount val="1"/>
                <c:pt idx="0">
                  <c:v>естетична гімнастика</c:v>
                </c:pt>
              </c:strCache>
            </c:strRef>
          </c:tx>
          <c:invertIfNegative val="0"/>
          <c:cat>
            <c:strRef>
              <c:f>Лист1!$A$2</c:f>
              <c:strCache>
                <c:ptCount val="1"/>
                <c:pt idx="0">
                  <c:v>Категория 1</c:v>
                </c:pt>
              </c:strCache>
            </c:strRef>
          </c:cat>
          <c:val>
            <c:numRef>
              <c:f>Лист1!$C$2</c:f>
              <c:numCache>
                <c:formatCode>General</c:formatCode>
                <c:ptCount val="1"/>
                <c:pt idx="0">
                  <c:v>15</c:v>
                </c:pt>
              </c:numCache>
            </c:numRef>
          </c:val>
        </c:ser>
        <c:ser>
          <c:idx val="2"/>
          <c:order val="2"/>
          <c:tx>
            <c:strRef>
              <c:f>Лист1!$D$1</c:f>
              <c:strCache>
                <c:ptCount val="1"/>
                <c:pt idx="0">
                  <c:v>аеробна гімнастика</c:v>
                </c:pt>
              </c:strCache>
            </c:strRef>
          </c:tx>
          <c:invertIfNegative val="0"/>
          <c:cat>
            <c:strRef>
              <c:f>Лист1!$A$2</c:f>
              <c:strCache>
                <c:ptCount val="1"/>
                <c:pt idx="0">
                  <c:v>Категория 1</c:v>
                </c:pt>
              </c:strCache>
            </c:strRef>
          </c:cat>
          <c:val>
            <c:numRef>
              <c:f>Лист1!$D$2</c:f>
              <c:numCache>
                <c:formatCode>General</c:formatCode>
                <c:ptCount val="1"/>
                <c:pt idx="0">
                  <c:v>20</c:v>
                </c:pt>
              </c:numCache>
            </c:numRef>
          </c:val>
        </c:ser>
        <c:dLbls>
          <c:showLegendKey val="0"/>
          <c:showVal val="0"/>
          <c:showCatName val="0"/>
          <c:showSerName val="0"/>
          <c:showPercent val="0"/>
          <c:showBubbleSize val="0"/>
        </c:dLbls>
        <c:gapWidth val="150"/>
        <c:axId val="347353344"/>
        <c:axId val="347353904"/>
      </c:barChart>
      <c:catAx>
        <c:axId val="347353344"/>
        <c:scaling>
          <c:orientation val="minMax"/>
        </c:scaling>
        <c:delete val="0"/>
        <c:axPos val="b"/>
        <c:numFmt formatCode="General" sourceLinked="0"/>
        <c:majorTickMark val="none"/>
        <c:minorTickMark val="none"/>
        <c:tickLblPos val="nextTo"/>
        <c:crossAx val="347353904"/>
        <c:crosses val="autoZero"/>
        <c:auto val="1"/>
        <c:lblAlgn val="ctr"/>
        <c:lblOffset val="100"/>
        <c:noMultiLvlLbl val="0"/>
      </c:catAx>
      <c:valAx>
        <c:axId val="347353904"/>
        <c:scaling>
          <c:orientation val="minMax"/>
        </c:scaling>
        <c:delete val="0"/>
        <c:axPos val="l"/>
        <c:majorGridlines/>
        <c:numFmt formatCode="General" sourceLinked="1"/>
        <c:majorTickMark val="none"/>
        <c:minorTickMark val="none"/>
        <c:tickLblPos val="nextTo"/>
        <c:crossAx val="34735334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24E7A8D-792E-49BC-96AC-B59CC5EBAB27}"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ru-RU"/>
        </a:p>
      </dgm:t>
    </dgm:pt>
    <dgm:pt modelId="{73CB27DD-2451-490C-852A-A941E4D17B6C}">
      <dgm:prSet phldrT="[Текст]" custT="1"/>
      <dgm:spPr>
        <a:solidFill>
          <a:srgbClr val="00B050"/>
        </a:solidFill>
      </dgm:spPr>
      <dgm:t>
        <a:bodyPr/>
        <a:lstStyle/>
        <a:p>
          <a:r>
            <a:rPr lang="ru-RU" sz="1400" b="1">
              <a:solidFill>
                <a:sysClr val="windowText" lastClr="000000"/>
              </a:solidFill>
              <a:latin typeface="Times New Roman" pitchFamily="18" charset="0"/>
              <a:cs typeface="Times New Roman" pitchFamily="18" charset="0"/>
            </a:rPr>
            <a:t>Загальні</a:t>
          </a:r>
        </a:p>
      </dgm:t>
    </dgm:pt>
    <dgm:pt modelId="{FD13AB7A-9E21-445C-BD21-E7E4B3E405F1}" type="parTrans" cxnId="{91DE7561-3443-4E88-9049-72383E33855E}">
      <dgm:prSet/>
      <dgm:spPr/>
      <dgm:t>
        <a:bodyPr/>
        <a:lstStyle/>
        <a:p>
          <a:endParaRPr lang="ru-RU" sz="1400">
            <a:latin typeface="Times New Roman" pitchFamily="18" charset="0"/>
            <a:cs typeface="Times New Roman" pitchFamily="18" charset="0"/>
          </a:endParaRPr>
        </a:p>
      </dgm:t>
    </dgm:pt>
    <dgm:pt modelId="{AB1673FB-FFA2-4323-B12D-C29FCD506DEB}" type="sibTrans" cxnId="{91DE7561-3443-4E88-9049-72383E33855E}">
      <dgm:prSet/>
      <dgm:spPr/>
      <dgm:t>
        <a:bodyPr/>
        <a:lstStyle/>
        <a:p>
          <a:endParaRPr lang="ru-RU" sz="1400">
            <a:latin typeface="Times New Roman" pitchFamily="18" charset="0"/>
            <a:cs typeface="Times New Roman" pitchFamily="18" charset="0"/>
          </a:endParaRPr>
        </a:p>
      </dgm:t>
    </dgm:pt>
    <dgm:pt modelId="{6F4F485D-9603-4772-A40A-27DAB121D9BD}">
      <dgm:prSet phldrT="[Текст]" custT="1"/>
      <dgm:spPr>
        <a:solidFill>
          <a:schemeClr val="bg1">
            <a:lumMod val="85000"/>
            <a:alpha val="90000"/>
          </a:schemeClr>
        </a:solidFill>
      </dgm:spPr>
      <dgm:t>
        <a:bodyPr/>
        <a:lstStyle/>
        <a:p>
          <a:pPr algn="ctr"/>
          <a:r>
            <a:rPr lang="ru-RU" sz="1400">
              <a:latin typeface="Times New Roman" pitchFamily="18" charset="0"/>
              <a:cs typeface="Times New Roman" pitchFamily="18" charset="0"/>
            </a:rPr>
            <a:t>Визначають готовність людини до оптимального управління різноманітни ми руховими діями</a:t>
          </a:r>
        </a:p>
      </dgm:t>
    </dgm:pt>
    <dgm:pt modelId="{84804394-3948-418D-9137-2AD3D34AAD85}" type="parTrans" cxnId="{518929FB-7990-48AA-AD6E-EF733035A5A0}">
      <dgm:prSet/>
      <dgm:spPr/>
      <dgm:t>
        <a:bodyPr/>
        <a:lstStyle/>
        <a:p>
          <a:endParaRPr lang="ru-RU" sz="1400">
            <a:latin typeface="Times New Roman" pitchFamily="18" charset="0"/>
            <a:cs typeface="Times New Roman" pitchFamily="18" charset="0"/>
          </a:endParaRPr>
        </a:p>
      </dgm:t>
    </dgm:pt>
    <dgm:pt modelId="{6143E8BA-6C25-491D-8B61-A048C56E8DD7}" type="sibTrans" cxnId="{518929FB-7990-48AA-AD6E-EF733035A5A0}">
      <dgm:prSet/>
      <dgm:spPr/>
      <dgm:t>
        <a:bodyPr/>
        <a:lstStyle/>
        <a:p>
          <a:endParaRPr lang="ru-RU" sz="1400">
            <a:latin typeface="Times New Roman" pitchFamily="18" charset="0"/>
            <a:cs typeface="Times New Roman" pitchFamily="18" charset="0"/>
          </a:endParaRPr>
        </a:p>
      </dgm:t>
    </dgm:pt>
    <dgm:pt modelId="{E95FE700-DA8E-4309-BBDE-6B21DB262004}">
      <dgm:prSet phldrT="[Текст]" custT="1"/>
      <dgm:spPr>
        <a:solidFill>
          <a:schemeClr val="tx2">
            <a:lumMod val="75000"/>
          </a:schemeClr>
        </a:solidFill>
      </dgm:spPr>
      <dgm:t>
        <a:bodyPr/>
        <a:lstStyle/>
        <a:p>
          <a:r>
            <a:rPr lang="ru-RU" sz="1400" b="1">
              <a:solidFill>
                <a:sysClr val="windowText" lastClr="000000"/>
              </a:solidFill>
              <a:latin typeface="Times New Roman" pitchFamily="18" charset="0"/>
              <a:cs typeface="Times New Roman" pitchFamily="18" charset="0"/>
            </a:rPr>
            <a:t>Спеціальні</a:t>
          </a:r>
        </a:p>
      </dgm:t>
    </dgm:pt>
    <dgm:pt modelId="{7A2978CB-E99C-431A-8CA9-4F9270FAA7B4}" type="parTrans" cxnId="{4EF481EB-0F33-41F6-BAC8-28DCCB50381F}">
      <dgm:prSet/>
      <dgm:spPr/>
      <dgm:t>
        <a:bodyPr/>
        <a:lstStyle/>
        <a:p>
          <a:endParaRPr lang="ru-RU" sz="1400">
            <a:latin typeface="Times New Roman" pitchFamily="18" charset="0"/>
            <a:cs typeface="Times New Roman" pitchFamily="18" charset="0"/>
          </a:endParaRPr>
        </a:p>
      </dgm:t>
    </dgm:pt>
    <dgm:pt modelId="{AFA7B920-3EE2-456B-ACC9-3DB5A41B84AE}" type="sibTrans" cxnId="{4EF481EB-0F33-41F6-BAC8-28DCCB50381F}">
      <dgm:prSet/>
      <dgm:spPr/>
      <dgm:t>
        <a:bodyPr/>
        <a:lstStyle/>
        <a:p>
          <a:endParaRPr lang="ru-RU" sz="1400">
            <a:latin typeface="Times New Roman" pitchFamily="18" charset="0"/>
            <a:cs typeface="Times New Roman" pitchFamily="18" charset="0"/>
          </a:endParaRPr>
        </a:p>
      </dgm:t>
    </dgm:pt>
    <dgm:pt modelId="{41F5714A-7181-4997-B1DF-AC09F3A98D41}">
      <dgm:prSet phldrT="[Текст]" custT="1"/>
      <dgm:spPr>
        <a:solidFill>
          <a:schemeClr val="bg1">
            <a:lumMod val="85000"/>
            <a:alpha val="90000"/>
          </a:schemeClr>
        </a:solidFill>
      </dgm:spPr>
      <dgm:t>
        <a:bodyPr/>
        <a:lstStyle/>
        <a:p>
          <a:pPr algn="ctr"/>
          <a:r>
            <a:rPr lang="ru-RU" sz="1400">
              <a:latin typeface="Times New Roman" pitchFamily="18" charset="0"/>
              <a:cs typeface="Times New Roman" pitchFamily="18" charset="0"/>
            </a:rPr>
            <a:t>Визначають готовність людини до оптимального управління цілеспрямованими руховими діями, однорідними за психофізичним механізмом </a:t>
          </a:r>
        </a:p>
      </dgm:t>
    </dgm:pt>
    <dgm:pt modelId="{ABFB62DA-0CDA-433C-BD95-8056D3BEB72D}" type="parTrans" cxnId="{BEFC1091-D56A-4B9D-BEFE-FD018CA28E9B}">
      <dgm:prSet/>
      <dgm:spPr/>
      <dgm:t>
        <a:bodyPr/>
        <a:lstStyle/>
        <a:p>
          <a:endParaRPr lang="ru-RU" sz="1400">
            <a:latin typeface="Times New Roman" pitchFamily="18" charset="0"/>
            <a:cs typeface="Times New Roman" pitchFamily="18" charset="0"/>
          </a:endParaRPr>
        </a:p>
      </dgm:t>
    </dgm:pt>
    <dgm:pt modelId="{AE12F6B8-1864-4F42-984B-8616380640C2}" type="sibTrans" cxnId="{BEFC1091-D56A-4B9D-BEFE-FD018CA28E9B}">
      <dgm:prSet/>
      <dgm:spPr/>
      <dgm:t>
        <a:bodyPr/>
        <a:lstStyle/>
        <a:p>
          <a:endParaRPr lang="ru-RU" sz="1400">
            <a:latin typeface="Times New Roman" pitchFamily="18" charset="0"/>
            <a:cs typeface="Times New Roman" pitchFamily="18" charset="0"/>
          </a:endParaRPr>
        </a:p>
      </dgm:t>
    </dgm:pt>
    <dgm:pt modelId="{8B70FFA2-9DF7-4305-BB67-05DCD47F54E9}">
      <dgm:prSet phldrT="[Текст]" custT="1"/>
      <dgm:spPr>
        <a:solidFill>
          <a:srgbClr val="C00000"/>
        </a:solidFill>
      </dgm:spPr>
      <dgm:t>
        <a:bodyPr/>
        <a:lstStyle/>
        <a:p>
          <a:r>
            <a:rPr lang="ru-RU" sz="1400" b="1">
              <a:solidFill>
                <a:sysClr val="windowText" lastClr="000000"/>
              </a:solidFill>
              <a:latin typeface="Times New Roman" pitchFamily="18" charset="0"/>
              <a:cs typeface="Times New Roman" pitchFamily="18" charset="0"/>
            </a:rPr>
            <a:t>Специфічні</a:t>
          </a:r>
        </a:p>
      </dgm:t>
    </dgm:pt>
    <dgm:pt modelId="{46147258-F06C-4CD4-AB15-D1DD95942844}" type="parTrans" cxnId="{C635EB31-F2D1-47E0-9BD5-8F725D3185DF}">
      <dgm:prSet/>
      <dgm:spPr/>
      <dgm:t>
        <a:bodyPr/>
        <a:lstStyle/>
        <a:p>
          <a:endParaRPr lang="ru-RU" sz="1400">
            <a:latin typeface="Times New Roman" pitchFamily="18" charset="0"/>
            <a:cs typeface="Times New Roman" pitchFamily="18" charset="0"/>
          </a:endParaRPr>
        </a:p>
      </dgm:t>
    </dgm:pt>
    <dgm:pt modelId="{CFD30203-F511-43FA-8026-4CFB75CDCB39}" type="sibTrans" cxnId="{C635EB31-F2D1-47E0-9BD5-8F725D3185DF}">
      <dgm:prSet/>
      <dgm:spPr/>
      <dgm:t>
        <a:bodyPr/>
        <a:lstStyle/>
        <a:p>
          <a:endParaRPr lang="ru-RU" sz="1400">
            <a:latin typeface="Times New Roman" pitchFamily="18" charset="0"/>
            <a:cs typeface="Times New Roman" pitchFamily="18" charset="0"/>
          </a:endParaRPr>
        </a:p>
      </dgm:t>
    </dgm:pt>
    <dgm:pt modelId="{A80680A8-CBDE-4CE9-881C-30A86471FDF6}">
      <dgm:prSet phldrT="[Текст]" custT="1"/>
      <dgm:spPr>
        <a:solidFill>
          <a:schemeClr val="bg1">
            <a:lumMod val="85000"/>
            <a:alpha val="90000"/>
          </a:schemeClr>
        </a:solidFill>
      </dgm:spPr>
      <dgm:t>
        <a:bodyPr/>
        <a:lstStyle/>
        <a:p>
          <a:pPr algn="l"/>
          <a:endParaRPr lang="ru-RU" sz="1400">
            <a:latin typeface="Times New Roman" pitchFamily="18" charset="0"/>
            <a:cs typeface="Times New Roman" pitchFamily="18" charset="0"/>
          </a:endParaRPr>
        </a:p>
      </dgm:t>
    </dgm:pt>
    <dgm:pt modelId="{B530D500-CE33-49EB-A300-E904FF8F8A97}" type="parTrans" cxnId="{F0C73A98-3137-4A0B-9CCD-49257683CBC3}">
      <dgm:prSet/>
      <dgm:spPr/>
      <dgm:t>
        <a:bodyPr/>
        <a:lstStyle/>
        <a:p>
          <a:endParaRPr lang="ru-RU" sz="1400">
            <a:latin typeface="Times New Roman" pitchFamily="18" charset="0"/>
            <a:cs typeface="Times New Roman" pitchFamily="18" charset="0"/>
          </a:endParaRPr>
        </a:p>
      </dgm:t>
    </dgm:pt>
    <dgm:pt modelId="{7887098F-94C6-4462-A4C9-9D335F70855E}" type="sibTrans" cxnId="{F0C73A98-3137-4A0B-9CCD-49257683CBC3}">
      <dgm:prSet/>
      <dgm:spPr/>
      <dgm:t>
        <a:bodyPr/>
        <a:lstStyle/>
        <a:p>
          <a:endParaRPr lang="ru-RU" sz="1400">
            <a:latin typeface="Times New Roman" pitchFamily="18" charset="0"/>
            <a:cs typeface="Times New Roman" pitchFamily="18" charset="0"/>
          </a:endParaRPr>
        </a:p>
      </dgm:t>
    </dgm:pt>
    <dgm:pt modelId="{D5EFBB99-EFA2-45A4-A2B9-2AEE15794C30}">
      <dgm:prSet custT="1"/>
      <dgm:spPr>
        <a:solidFill>
          <a:schemeClr val="bg1">
            <a:lumMod val="85000"/>
            <a:alpha val="90000"/>
          </a:schemeClr>
        </a:solidFill>
      </dgm:spPr>
      <dgm:t>
        <a:bodyPr/>
        <a:lstStyle/>
        <a:p>
          <a:pPr algn="ctr"/>
          <a:r>
            <a:rPr lang="ru-RU" sz="1400">
              <a:latin typeface="Times New Roman" pitchFamily="18" charset="0"/>
              <a:cs typeface="Times New Roman" pitchFamily="18" charset="0"/>
            </a:rPr>
            <a:t>Визначають готовність людини до оптимального управління окремими специфічними діями, які вимагають визначення координації</a:t>
          </a:r>
        </a:p>
      </dgm:t>
    </dgm:pt>
    <dgm:pt modelId="{74C4312B-7EF0-49EC-8707-F3E6EA955976}" type="parTrans" cxnId="{A540CA9C-2F8F-4832-BF1F-63FB72430EE6}">
      <dgm:prSet/>
      <dgm:spPr/>
      <dgm:t>
        <a:bodyPr/>
        <a:lstStyle/>
        <a:p>
          <a:endParaRPr lang="ru-RU" sz="1400">
            <a:latin typeface="Times New Roman" pitchFamily="18" charset="0"/>
            <a:cs typeface="Times New Roman" pitchFamily="18" charset="0"/>
          </a:endParaRPr>
        </a:p>
      </dgm:t>
    </dgm:pt>
    <dgm:pt modelId="{5CB9C3DA-B303-494A-86C4-3B008ADDF13B}" type="sibTrans" cxnId="{A540CA9C-2F8F-4832-BF1F-63FB72430EE6}">
      <dgm:prSet/>
      <dgm:spPr/>
      <dgm:t>
        <a:bodyPr/>
        <a:lstStyle/>
        <a:p>
          <a:endParaRPr lang="ru-RU" sz="1400">
            <a:latin typeface="Times New Roman" pitchFamily="18" charset="0"/>
            <a:cs typeface="Times New Roman" pitchFamily="18" charset="0"/>
          </a:endParaRPr>
        </a:p>
      </dgm:t>
    </dgm:pt>
    <dgm:pt modelId="{CC4D72D4-833F-4D3A-9738-F88AD47771B7}" type="pres">
      <dgm:prSet presAssocID="{324E7A8D-792E-49BC-96AC-B59CC5EBAB27}" presName="Name0" presStyleCnt="0">
        <dgm:presLayoutVars>
          <dgm:dir/>
          <dgm:animLvl val="lvl"/>
          <dgm:resizeHandles val="exact"/>
        </dgm:presLayoutVars>
      </dgm:prSet>
      <dgm:spPr/>
      <dgm:t>
        <a:bodyPr/>
        <a:lstStyle/>
        <a:p>
          <a:endParaRPr lang="ru-RU"/>
        </a:p>
      </dgm:t>
    </dgm:pt>
    <dgm:pt modelId="{4F9CDC10-5921-4FB0-87FA-AB99AA7ECE67}" type="pres">
      <dgm:prSet presAssocID="{73CB27DD-2451-490C-852A-A941E4D17B6C}" presName="linNode" presStyleCnt="0"/>
      <dgm:spPr/>
    </dgm:pt>
    <dgm:pt modelId="{CA13993B-132D-4289-BC61-97CD24FDACE2}" type="pres">
      <dgm:prSet presAssocID="{73CB27DD-2451-490C-852A-A941E4D17B6C}" presName="parentText" presStyleLbl="node1" presStyleIdx="0" presStyleCnt="3">
        <dgm:presLayoutVars>
          <dgm:chMax val="1"/>
          <dgm:bulletEnabled val="1"/>
        </dgm:presLayoutVars>
      </dgm:prSet>
      <dgm:spPr/>
      <dgm:t>
        <a:bodyPr/>
        <a:lstStyle/>
        <a:p>
          <a:endParaRPr lang="ru-RU"/>
        </a:p>
      </dgm:t>
    </dgm:pt>
    <dgm:pt modelId="{A8104AA7-85B6-45A0-B51B-61E93EF3DCED}" type="pres">
      <dgm:prSet presAssocID="{73CB27DD-2451-490C-852A-A941E4D17B6C}" presName="descendantText" presStyleLbl="alignAccFollowNode1" presStyleIdx="0" presStyleCnt="3">
        <dgm:presLayoutVars>
          <dgm:bulletEnabled val="1"/>
        </dgm:presLayoutVars>
      </dgm:prSet>
      <dgm:spPr/>
      <dgm:t>
        <a:bodyPr/>
        <a:lstStyle/>
        <a:p>
          <a:endParaRPr lang="ru-RU"/>
        </a:p>
      </dgm:t>
    </dgm:pt>
    <dgm:pt modelId="{08BA2673-92EB-4125-83C3-16C77AC24BA7}" type="pres">
      <dgm:prSet presAssocID="{AB1673FB-FFA2-4323-B12D-C29FCD506DEB}" presName="sp" presStyleCnt="0"/>
      <dgm:spPr/>
    </dgm:pt>
    <dgm:pt modelId="{68EDBFA7-B377-428C-8E32-30848817A6E1}" type="pres">
      <dgm:prSet presAssocID="{E95FE700-DA8E-4309-BBDE-6B21DB262004}" presName="linNode" presStyleCnt="0"/>
      <dgm:spPr/>
    </dgm:pt>
    <dgm:pt modelId="{70D7EC52-3C20-4A7C-BA15-7EBDA3611558}" type="pres">
      <dgm:prSet presAssocID="{E95FE700-DA8E-4309-BBDE-6B21DB262004}" presName="parentText" presStyleLbl="node1" presStyleIdx="1" presStyleCnt="3">
        <dgm:presLayoutVars>
          <dgm:chMax val="1"/>
          <dgm:bulletEnabled val="1"/>
        </dgm:presLayoutVars>
      </dgm:prSet>
      <dgm:spPr/>
      <dgm:t>
        <a:bodyPr/>
        <a:lstStyle/>
        <a:p>
          <a:endParaRPr lang="ru-RU"/>
        </a:p>
      </dgm:t>
    </dgm:pt>
    <dgm:pt modelId="{C5371D60-7919-40E5-9FCB-EDDA8C5B13FF}" type="pres">
      <dgm:prSet presAssocID="{E95FE700-DA8E-4309-BBDE-6B21DB262004}" presName="descendantText" presStyleLbl="alignAccFollowNode1" presStyleIdx="1" presStyleCnt="3">
        <dgm:presLayoutVars>
          <dgm:bulletEnabled val="1"/>
        </dgm:presLayoutVars>
      </dgm:prSet>
      <dgm:spPr/>
      <dgm:t>
        <a:bodyPr/>
        <a:lstStyle/>
        <a:p>
          <a:endParaRPr lang="ru-RU"/>
        </a:p>
      </dgm:t>
    </dgm:pt>
    <dgm:pt modelId="{26A71AE5-19EC-4F65-9E7D-9236EA21998E}" type="pres">
      <dgm:prSet presAssocID="{AFA7B920-3EE2-456B-ACC9-3DB5A41B84AE}" presName="sp" presStyleCnt="0"/>
      <dgm:spPr/>
    </dgm:pt>
    <dgm:pt modelId="{DA1F0816-DDEA-44DB-8F23-FC52C8CF8F63}" type="pres">
      <dgm:prSet presAssocID="{8B70FFA2-9DF7-4305-BB67-05DCD47F54E9}" presName="linNode" presStyleCnt="0"/>
      <dgm:spPr/>
    </dgm:pt>
    <dgm:pt modelId="{1F18264A-7C06-4D86-BB89-05534032F3E2}" type="pres">
      <dgm:prSet presAssocID="{8B70FFA2-9DF7-4305-BB67-05DCD47F54E9}" presName="parentText" presStyleLbl="node1" presStyleIdx="2" presStyleCnt="3">
        <dgm:presLayoutVars>
          <dgm:chMax val="1"/>
          <dgm:bulletEnabled val="1"/>
        </dgm:presLayoutVars>
      </dgm:prSet>
      <dgm:spPr/>
      <dgm:t>
        <a:bodyPr/>
        <a:lstStyle/>
        <a:p>
          <a:endParaRPr lang="ru-RU"/>
        </a:p>
      </dgm:t>
    </dgm:pt>
    <dgm:pt modelId="{DA0A2019-169B-4E7C-9D15-D0C752D2856B}" type="pres">
      <dgm:prSet presAssocID="{8B70FFA2-9DF7-4305-BB67-05DCD47F54E9}" presName="descendantText" presStyleLbl="alignAccFollowNode1" presStyleIdx="2" presStyleCnt="3">
        <dgm:presLayoutVars>
          <dgm:bulletEnabled val="1"/>
        </dgm:presLayoutVars>
      </dgm:prSet>
      <dgm:spPr/>
      <dgm:t>
        <a:bodyPr/>
        <a:lstStyle/>
        <a:p>
          <a:endParaRPr lang="ru-RU"/>
        </a:p>
      </dgm:t>
    </dgm:pt>
  </dgm:ptLst>
  <dgm:cxnLst>
    <dgm:cxn modelId="{F0C73A98-3137-4A0B-9CCD-49257683CBC3}" srcId="{8B70FFA2-9DF7-4305-BB67-05DCD47F54E9}" destId="{A80680A8-CBDE-4CE9-881C-30A86471FDF6}" srcOrd="0" destOrd="0" parTransId="{B530D500-CE33-49EB-A300-E904FF8F8A97}" sibTransId="{7887098F-94C6-4462-A4C9-9D335F70855E}"/>
    <dgm:cxn modelId="{518929FB-7990-48AA-AD6E-EF733035A5A0}" srcId="{73CB27DD-2451-490C-852A-A941E4D17B6C}" destId="{6F4F485D-9603-4772-A40A-27DAB121D9BD}" srcOrd="0" destOrd="0" parTransId="{84804394-3948-418D-9137-2AD3D34AAD85}" sibTransId="{6143E8BA-6C25-491D-8B61-A048C56E8DD7}"/>
    <dgm:cxn modelId="{AC2D3D63-C9AE-4FC9-933F-16F02E23F5CA}" type="presOf" srcId="{D5EFBB99-EFA2-45A4-A2B9-2AEE15794C30}" destId="{DA0A2019-169B-4E7C-9D15-D0C752D2856B}" srcOrd="0" destOrd="1" presId="urn:microsoft.com/office/officeart/2005/8/layout/vList5"/>
    <dgm:cxn modelId="{9B1D6E60-7A64-4A18-9F61-0679CA4DE9AC}" type="presOf" srcId="{324E7A8D-792E-49BC-96AC-B59CC5EBAB27}" destId="{CC4D72D4-833F-4D3A-9738-F88AD47771B7}" srcOrd="0" destOrd="0" presId="urn:microsoft.com/office/officeart/2005/8/layout/vList5"/>
    <dgm:cxn modelId="{4EF481EB-0F33-41F6-BAC8-28DCCB50381F}" srcId="{324E7A8D-792E-49BC-96AC-B59CC5EBAB27}" destId="{E95FE700-DA8E-4309-BBDE-6B21DB262004}" srcOrd="1" destOrd="0" parTransId="{7A2978CB-E99C-431A-8CA9-4F9270FAA7B4}" sibTransId="{AFA7B920-3EE2-456B-ACC9-3DB5A41B84AE}"/>
    <dgm:cxn modelId="{C635EB31-F2D1-47E0-9BD5-8F725D3185DF}" srcId="{324E7A8D-792E-49BC-96AC-B59CC5EBAB27}" destId="{8B70FFA2-9DF7-4305-BB67-05DCD47F54E9}" srcOrd="2" destOrd="0" parTransId="{46147258-F06C-4CD4-AB15-D1DD95942844}" sibTransId="{CFD30203-F511-43FA-8026-4CFB75CDCB39}"/>
    <dgm:cxn modelId="{BEFC1091-D56A-4B9D-BEFE-FD018CA28E9B}" srcId="{E95FE700-DA8E-4309-BBDE-6B21DB262004}" destId="{41F5714A-7181-4997-B1DF-AC09F3A98D41}" srcOrd="0" destOrd="0" parTransId="{ABFB62DA-0CDA-433C-BD95-8056D3BEB72D}" sibTransId="{AE12F6B8-1864-4F42-984B-8616380640C2}"/>
    <dgm:cxn modelId="{95E6FBE5-ADE6-461B-B6C8-784D15019686}" type="presOf" srcId="{41F5714A-7181-4997-B1DF-AC09F3A98D41}" destId="{C5371D60-7919-40E5-9FCB-EDDA8C5B13FF}" srcOrd="0" destOrd="0" presId="urn:microsoft.com/office/officeart/2005/8/layout/vList5"/>
    <dgm:cxn modelId="{91DE7561-3443-4E88-9049-72383E33855E}" srcId="{324E7A8D-792E-49BC-96AC-B59CC5EBAB27}" destId="{73CB27DD-2451-490C-852A-A941E4D17B6C}" srcOrd="0" destOrd="0" parTransId="{FD13AB7A-9E21-445C-BD21-E7E4B3E405F1}" sibTransId="{AB1673FB-FFA2-4323-B12D-C29FCD506DEB}"/>
    <dgm:cxn modelId="{C77022C0-28C7-4CB7-9D93-C11FB1743967}" type="presOf" srcId="{A80680A8-CBDE-4CE9-881C-30A86471FDF6}" destId="{DA0A2019-169B-4E7C-9D15-D0C752D2856B}" srcOrd="0" destOrd="0" presId="urn:microsoft.com/office/officeart/2005/8/layout/vList5"/>
    <dgm:cxn modelId="{6DACA082-9C8A-424E-943E-DBDE7E8AFAB8}" type="presOf" srcId="{E95FE700-DA8E-4309-BBDE-6B21DB262004}" destId="{70D7EC52-3C20-4A7C-BA15-7EBDA3611558}" srcOrd="0" destOrd="0" presId="urn:microsoft.com/office/officeart/2005/8/layout/vList5"/>
    <dgm:cxn modelId="{616B620B-DEEC-4086-939E-86A9539F98D5}" type="presOf" srcId="{6F4F485D-9603-4772-A40A-27DAB121D9BD}" destId="{A8104AA7-85B6-45A0-B51B-61E93EF3DCED}" srcOrd="0" destOrd="0" presId="urn:microsoft.com/office/officeart/2005/8/layout/vList5"/>
    <dgm:cxn modelId="{A540CA9C-2F8F-4832-BF1F-63FB72430EE6}" srcId="{8B70FFA2-9DF7-4305-BB67-05DCD47F54E9}" destId="{D5EFBB99-EFA2-45A4-A2B9-2AEE15794C30}" srcOrd="1" destOrd="0" parTransId="{74C4312B-7EF0-49EC-8707-F3E6EA955976}" sibTransId="{5CB9C3DA-B303-494A-86C4-3B008ADDF13B}"/>
    <dgm:cxn modelId="{9A183160-72D0-40A7-B2F5-B52A54FF9C04}" type="presOf" srcId="{8B70FFA2-9DF7-4305-BB67-05DCD47F54E9}" destId="{1F18264A-7C06-4D86-BB89-05534032F3E2}" srcOrd="0" destOrd="0" presId="urn:microsoft.com/office/officeart/2005/8/layout/vList5"/>
    <dgm:cxn modelId="{B5686632-A2A8-4959-99B6-CE7FBB516862}" type="presOf" srcId="{73CB27DD-2451-490C-852A-A941E4D17B6C}" destId="{CA13993B-132D-4289-BC61-97CD24FDACE2}" srcOrd="0" destOrd="0" presId="urn:microsoft.com/office/officeart/2005/8/layout/vList5"/>
    <dgm:cxn modelId="{CD37F587-AF95-4440-82C6-419E22223B29}" type="presParOf" srcId="{CC4D72D4-833F-4D3A-9738-F88AD47771B7}" destId="{4F9CDC10-5921-4FB0-87FA-AB99AA7ECE67}" srcOrd="0" destOrd="0" presId="urn:microsoft.com/office/officeart/2005/8/layout/vList5"/>
    <dgm:cxn modelId="{26D8BE04-0AAF-4E8E-BB90-ED96BDABD9D9}" type="presParOf" srcId="{4F9CDC10-5921-4FB0-87FA-AB99AA7ECE67}" destId="{CA13993B-132D-4289-BC61-97CD24FDACE2}" srcOrd="0" destOrd="0" presId="urn:microsoft.com/office/officeart/2005/8/layout/vList5"/>
    <dgm:cxn modelId="{65D27884-1BBD-45D3-A31D-BB5AC1335B06}" type="presParOf" srcId="{4F9CDC10-5921-4FB0-87FA-AB99AA7ECE67}" destId="{A8104AA7-85B6-45A0-B51B-61E93EF3DCED}" srcOrd="1" destOrd="0" presId="urn:microsoft.com/office/officeart/2005/8/layout/vList5"/>
    <dgm:cxn modelId="{11CF211E-AB49-4B28-8C6A-217F9D985469}" type="presParOf" srcId="{CC4D72D4-833F-4D3A-9738-F88AD47771B7}" destId="{08BA2673-92EB-4125-83C3-16C77AC24BA7}" srcOrd="1" destOrd="0" presId="urn:microsoft.com/office/officeart/2005/8/layout/vList5"/>
    <dgm:cxn modelId="{6CC4B9E1-5201-42CA-85C4-76CF8FE0CE58}" type="presParOf" srcId="{CC4D72D4-833F-4D3A-9738-F88AD47771B7}" destId="{68EDBFA7-B377-428C-8E32-30848817A6E1}" srcOrd="2" destOrd="0" presId="urn:microsoft.com/office/officeart/2005/8/layout/vList5"/>
    <dgm:cxn modelId="{D5126A9D-0291-451F-B660-066E883B8EFF}" type="presParOf" srcId="{68EDBFA7-B377-428C-8E32-30848817A6E1}" destId="{70D7EC52-3C20-4A7C-BA15-7EBDA3611558}" srcOrd="0" destOrd="0" presId="urn:microsoft.com/office/officeart/2005/8/layout/vList5"/>
    <dgm:cxn modelId="{9EFD74BC-DA2D-4537-A870-F58F55D77F14}" type="presParOf" srcId="{68EDBFA7-B377-428C-8E32-30848817A6E1}" destId="{C5371D60-7919-40E5-9FCB-EDDA8C5B13FF}" srcOrd="1" destOrd="0" presId="urn:microsoft.com/office/officeart/2005/8/layout/vList5"/>
    <dgm:cxn modelId="{A2AF0736-CB86-4D62-9886-3ED7C097E238}" type="presParOf" srcId="{CC4D72D4-833F-4D3A-9738-F88AD47771B7}" destId="{26A71AE5-19EC-4F65-9E7D-9236EA21998E}" srcOrd="3" destOrd="0" presId="urn:microsoft.com/office/officeart/2005/8/layout/vList5"/>
    <dgm:cxn modelId="{9B19419C-028B-4AC3-B907-E83FC525B4FC}" type="presParOf" srcId="{CC4D72D4-833F-4D3A-9738-F88AD47771B7}" destId="{DA1F0816-DDEA-44DB-8F23-FC52C8CF8F63}" srcOrd="4" destOrd="0" presId="urn:microsoft.com/office/officeart/2005/8/layout/vList5"/>
    <dgm:cxn modelId="{9C970960-1003-4A1C-BB61-3E3293524536}" type="presParOf" srcId="{DA1F0816-DDEA-44DB-8F23-FC52C8CF8F63}" destId="{1F18264A-7C06-4D86-BB89-05534032F3E2}" srcOrd="0" destOrd="0" presId="urn:microsoft.com/office/officeart/2005/8/layout/vList5"/>
    <dgm:cxn modelId="{53475D81-6583-4C94-A56C-50225749B976}" type="presParOf" srcId="{DA1F0816-DDEA-44DB-8F23-FC52C8CF8F63}" destId="{DA0A2019-169B-4E7C-9D15-D0C752D2856B}" srcOrd="1" destOrd="0" presId="urn:microsoft.com/office/officeart/2005/8/layout/vList5"/>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3F05A38-4028-451D-8EB3-F35CF4A59276}"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ru-RU"/>
        </a:p>
      </dgm:t>
    </dgm:pt>
    <dgm:pt modelId="{CBE623B3-E4DA-43F0-8CAA-1A161595EB3E}">
      <dgm:prSet phldrT="[Текст]" custT="1"/>
      <dgm:spPr/>
      <dgm:t>
        <a:bodyPr/>
        <a:lstStyle/>
        <a:p>
          <a:r>
            <a:rPr lang="ru-RU" sz="1400" b="1">
              <a:solidFill>
                <a:sysClr val="windowText" lastClr="000000"/>
              </a:solidFill>
              <a:latin typeface="Times New Roman" pitchFamily="18" charset="0"/>
              <a:cs typeface="Times New Roman" pitchFamily="18" charset="0"/>
            </a:rPr>
            <a:t>Координаційні здібності </a:t>
          </a:r>
        </a:p>
      </dgm:t>
    </dgm:pt>
    <dgm:pt modelId="{98DFA9AF-44CD-4EE8-BC1A-1542E6067ACA}" type="parTrans" cxnId="{2F11CC41-2595-4F9A-A739-2B458D657A7C}">
      <dgm:prSet/>
      <dgm:spPr/>
      <dgm:t>
        <a:bodyPr/>
        <a:lstStyle/>
        <a:p>
          <a:endParaRPr lang="ru-RU" sz="1400">
            <a:solidFill>
              <a:sysClr val="windowText" lastClr="000000"/>
            </a:solidFill>
            <a:latin typeface="Times New Roman" pitchFamily="18" charset="0"/>
            <a:cs typeface="Times New Roman" pitchFamily="18" charset="0"/>
          </a:endParaRPr>
        </a:p>
      </dgm:t>
    </dgm:pt>
    <dgm:pt modelId="{0E9E6F01-9BD9-4E24-9C1D-FC8EA9A008C5}" type="sibTrans" cxnId="{2F11CC41-2595-4F9A-A739-2B458D657A7C}">
      <dgm:prSet/>
      <dgm:spPr/>
      <dgm:t>
        <a:bodyPr/>
        <a:lstStyle/>
        <a:p>
          <a:endParaRPr lang="ru-RU" sz="1400">
            <a:solidFill>
              <a:sysClr val="windowText" lastClr="000000"/>
            </a:solidFill>
            <a:latin typeface="Times New Roman" pitchFamily="18" charset="0"/>
            <a:cs typeface="Times New Roman" pitchFamily="18" charset="0"/>
          </a:endParaRPr>
        </a:p>
      </dgm:t>
    </dgm:pt>
    <dgm:pt modelId="{F9015E3C-BB9A-4386-9274-1CFCD8EA2D9A}">
      <dgm:prSet phldrT="[Текст]" custT="1"/>
      <dgm:spPr/>
      <dgm:t>
        <a:bodyPr/>
        <a:lstStyle/>
        <a:p>
          <a:r>
            <a:rPr lang="ru-RU" sz="1400">
              <a:solidFill>
                <a:sysClr val="windowText" lastClr="000000"/>
              </a:solidFill>
              <a:latin typeface="Times New Roman" pitchFamily="18" charset="0"/>
              <a:cs typeface="Times New Roman" pitchFamily="18" charset="0"/>
            </a:rPr>
            <a:t>збереження стійкої пози (рівноваги) </a:t>
          </a:r>
        </a:p>
      </dgm:t>
    </dgm:pt>
    <dgm:pt modelId="{B26E6127-8B2D-4254-98E7-5E0C169A7AC6}" type="parTrans" cxnId="{9CD10551-51F3-4C8A-91D2-E339B9BDE909}">
      <dgm:prSet custT="1"/>
      <dgm:spPr/>
      <dgm:t>
        <a:bodyPr/>
        <a:lstStyle/>
        <a:p>
          <a:endParaRPr lang="ru-RU" sz="1400">
            <a:solidFill>
              <a:sysClr val="windowText" lastClr="000000"/>
            </a:solidFill>
            <a:latin typeface="Times New Roman" pitchFamily="18" charset="0"/>
            <a:cs typeface="Times New Roman" pitchFamily="18" charset="0"/>
          </a:endParaRPr>
        </a:p>
      </dgm:t>
    </dgm:pt>
    <dgm:pt modelId="{F8925566-CAA0-40C3-8D6D-25DC680BC0FC}" type="sibTrans" cxnId="{9CD10551-51F3-4C8A-91D2-E339B9BDE909}">
      <dgm:prSet/>
      <dgm:spPr/>
      <dgm:t>
        <a:bodyPr/>
        <a:lstStyle/>
        <a:p>
          <a:endParaRPr lang="ru-RU" sz="1400">
            <a:solidFill>
              <a:sysClr val="windowText" lastClr="000000"/>
            </a:solidFill>
            <a:latin typeface="Times New Roman" pitchFamily="18" charset="0"/>
            <a:cs typeface="Times New Roman" pitchFamily="18" charset="0"/>
          </a:endParaRPr>
        </a:p>
      </dgm:t>
    </dgm:pt>
    <dgm:pt modelId="{B638417C-06D5-4C24-9E92-452A5AD9AEB3}">
      <dgm:prSet phldrT="[Текст]" custT="1"/>
      <dgm:spPr/>
      <dgm:t>
        <a:bodyPr/>
        <a:lstStyle/>
        <a:p>
          <a:r>
            <a:rPr lang="ru-RU" sz="1400">
              <a:solidFill>
                <a:sysClr val="windowText" lastClr="000000"/>
              </a:solidFill>
              <a:latin typeface="Times New Roman" pitchFamily="18" charset="0"/>
              <a:cs typeface="Times New Roman" pitchFamily="18" charset="0"/>
            </a:rPr>
            <a:t>довільне розслаблення м’язів </a:t>
          </a:r>
        </a:p>
      </dgm:t>
    </dgm:pt>
    <dgm:pt modelId="{213784F7-3FAE-4F2E-B0C6-F0E187410F96}" type="parTrans" cxnId="{F5F375EE-BCB5-414E-9C02-CAB1DA1A99EE}">
      <dgm:prSet custT="1"/>
      <dgm:spPr/>
      <dgm:t>
        <a:bodyPr/>
        <a:lstStyle/>
        <a:p>
          <a:endParaRPr lang="ru-RU" sz="1400">
            <a:solidFill>
              <a:sysClr val="windowText" lastClr="000000"/>
            </a:solidFill>
            <a:latin typeface="Times New Roman" pitchFamily="18" charset="0"/>
            <a:cs typeface="Times New Roman" pitchFamily="18" charset="0"/>
          </a:endParaRPr>
        </a:p>
      </dgm:t>
    </dgm:pt>
    <dgm:pt modelId="{17E0E878-71CD-475C-A481-E9317BEF37F8}" type="sibTrans" cxnId="{F5F375EE-BCB5-414E-9C02-CAB1DA1A99EE}">
      <dgm:prSet/>
      <dgm:spPr/>
      <dgm:t>
        <a:bodyPr/>
        <a:lstStyle/>
        <a:p>
          <a:endParaRPr lang="ru-RU" sz="1400">
            <a:solidFill>
              <a:sysClr val="windowText" lastClr="000000"/>
            </a:solidFill>
            <a:latin typeface="Times New Roman" pitchFamily="18" charset="0"/>
            <a:cs typeface="Times New Roman" pitchFamily="18" charset="0"/>
          </a:endParaRPr>
        </a:p>
      </dgm:t>
    </dgm:pt>
    <dgm:pt modelId="{2DDBA805-126E-4970-A6D8-FAC72ABC83AC}">
      <dgm:prSet custT="1"/>
      <dgm:spPr/>
      <dgm:t>
        <a:bodyPr/>
        <a:lstStyle/>
        <a:p>
          <a:r>
            <a:rPr lang="ru-RU" sz="1400">
              <a:solidFill>
                <a:sysClr val="windowText" lastClr="000000"/>
              </a:solidFill>
              <a:latin typeface="Times New Roman" pitchFamily="18" charset="0"/>
              <a:cs typeface="Times New Roman" pitchFamily="18" charset="0"/>
            </a:rPr>
            <a:t>координація рухів </a:t>
          </a:r>
        </a:p>
      </dgm:t>
    </dgm:pt>
    <dgm:pt modelId="{52E84896-87A9-4465-AB98-6C3FA291E44B}" type="parTrans" cxnId="{079F666E-164E-4A07-A751-8CE8FA38593E}">
      <dgm:prSet custT="1"/>
      <dgm:spPr/>
      <dgm:t>
        <a:bodyPr/>
        <a:lstStyle/>
        <a:p>
          <a:endParaRPr lang="ru-RU" sz="1400">
            <a:solidFill>
              <a:sysClr val="windowText" lastClr="000000"/>
            </a:solidFill>
            <a:latin typeface="Times New Roman" pitchFamily="18" charset="0"/>
            <a:cs typeface="Times New Roman" pitchFamily="18" charset="0"/>
          </a:endParaRPr>
        </a:p>
      </dgm:t>
    </dgm:pt>
    <dgm:pt modelId="{EB4F5DD9-329F-43CE-82C6-43DF28A147AF}" type="sibTrans" cxnId="{079F666E-164E-4A07-A751-8CE8FA38593E}">
      <dgm:prSet/>
      <dgm:spPr/>
      <dgm:t>
        <a:bodyPr/>
        <a:lstStyle/>
        <a:p>
          <a:endParaRPr lang="ru-RU" sz="1400">
            <a:solidFill>
              <a:sysClr val="windowText" lastClr="000000"/>
            </a:solidFill>
            <a:latin typeface="Times New Roman" pitchFamily="18" charset="0"/>
            <a:cs typeface="Times New Roman" pitchFamily="18" charset="0"/>
          </a:endParaRPr>
        </a:p>
      </dgm:t>
    </dgm:pt>
    <dgm:pt modelId="{4ACF5079-B905-4082-9F1F-76C042DC443F}">
      <dgm:prSet custT="1"/>
      <dgm:spPr/>
      <dgm:t>
        <a:bodyPr/>
        <a:lstStyle/>
        <a:p>
          <a:pPr algn="ctr"/>
          <a:r>
            <a:rPr lang="ru-RU" sz="1400">
              <a:solidFill>
                <a:sysClr val="windowText" lastClr="000000"/>
              </a:solidFill>
              <a:latin typeface="Times New Roman" pitchFamily="18" charset="0"/>
              <a:cs typeface="Times New Roman" pitchFamily="18" charset="0"/>
            </a:rPr>
            <a:t>збереження · орієнтування в просторі </a:t>
          </a:r>
        </a:p>
      </dgm:t>
    </dgm:pt>
    <dgm:pt modelId="{3656E659-0B76-4B9B-8242-062D3CD0FF3D}" type="parTrans" cxnId="{76AC03BF-2ABF-4171-94C6-11FA5C7ABB3F}">
      <dgm:prSet custT="1"/>
      <dgm:spPr/>
      <dgm:t>
        <a:bodyPr/>
        <a:lstStyle/>
        <a:p>
          <a:endParaRPr lang="ru-RU" sz="1400">
            <a:solidFill>
              <a:sysClr val="windowText" lastClr="000000"/>
            </a:solidFill>
            <a:latin typeface="Times New Roman" pitchFamily="18" charset="0"/>
            <a:cs typeface="Times New Roman" pitchFamily="18" charset="0"/>
          </a:endParaRPr>
        </a:p>
      </dgm:t>
    </dgm:pt>
    <dgm:pt modelId="{7F5C1890-7CB3-4C2F-8D82-FDC8382E6305}" type="sibTrans" cxnId="{76AC03BF-2ABF-4171-94C6-11FA5C7ABB3F}">
      <dgm:prSet/>
      <dgm:spPr/>
      <dgm:t>
        <a:bodyPr/>
        <a:lstStyle/>
        <a:p>
          <a:endParaRPr lang="ru-RU" sz="1400">
            <a:solidFill>
              <a:sysClr val="windowText" lastClr="000000"/>
            </a:solidFill>
            <a:latin typeface="Times New Roman" pitchFamily="18" charset="0"/>
            <a:cs typeface="Times New Roman" pitchFamily="18" charset="0"/>
          </a:endParaRPr>
        </a:p>
      </dgm:t>
    </dgm:pt>
    <dgm:pt modelId="{04484325-2F7A-4010-949A-E46CFEA0B57F}">
      <dgm:prSet custT="1"/>
      <dgm:spPr/>
      <dgm:t>
        <a:bodyPr/>
        <a:lstStyle/>
        <a:p>
          <a:r>
            <a:rPr lang="ru-RU" sz="1400">
              <a:solidFill>
                <a:sysClr val="windowText" lastClr="000000"/>
              </a:solidFill>
              <a:latin typeface="Times New Roman" pitchFamily="18" charset="0"/>
              <a:cs typeface="Times New Roman" pitchFamily="18" charset="0"/>
            </a:rPr>
            <a:t>відчуття ритму</a:t>
          </a:r>
        </a:p>
      </dgm:t>
    </dgm:pt>
    <dgm:pt modelId="{0E3F0D59-7AC2-4376-BD6F-B255FA501567}" type="parTrans" cxnId="{17997647-66A6-490F-825E-C2EC554DDD7E}">
      <dgm:prSet custT="1"/>
      <dgm:spPr/>
      <dgm:t>
        <a:bodyPr/>
        <a:lstStyle/>
        <a:p>
          <a:endParaRPr lang="ru-RU" sz="1400">
            <a:solidFill>
              <a:sysClr val="windowText" lastClr="000000"/>
            </a:solidFill>
            <a:latin typeface="Times New Roman" pitchFamily="18" charset="0"/>
            <a:cs typeface="Times New Roman" pitchFamily="18" charset="0"/>
          </a:endParaRPr>
        </a:p>
      </dgm:t>
    </dgm:pt>
    <dgm:pt modelId="{312EA30E-D415-489A-9A15-6E7DB16B3649}" type="sibTrans" cxnId="{17997647-66A6-490F-825E-C2EC554DDD7E}">
      <dgm:prSet/>
      <dgm:spPr/>
      <dgm:t>
        <a:bodyPr/>
        <a:lstStyle/>
        <a:p>
          <a:endParaRPr lang="ru-RU" sz="1400">
            <a:solidFill>
              <a:sysClr val="windowText" lastClr="000000"/>
            </a:solidFill>
            <a:latin typeface="Times New Roman" pitchFamily="18" charset="0"/>
            <a:cs typeface="Times New Roman" pitchFamily="18" charset="0"/>
          </a:endParaRPr>
        </a:p>
      </dgm:t>
    </dgm:pt>
    <dgm:pt modelId="{30523679-CD4C-4C48-A839-E29AAA2DD3D9}" type="pres">
      <dgm:prSet presAssocID="{63F05A38-4028-451D-8EB3-F35CF4A59276}" presName="cycle" presStyleCnt="0">
        <dgm:presLayoutVars>
          <dgm:chMax val="1"/>
          <dgm:dir/>
          <dgm:animLvl val="ctr"/>
          <dgm:resizeHandles val="exact"/>
        </dgm:presLayoutVars>
      </dgm:prSet>
      <dgm:spPr/>
      <dgm:t>
        <a:bodyPr/>
        <a:lstStyle/>
        <a:p>
          <a:endParaRPr lang="ru-RU"/>
        </a:p>
      </dgm:t>
    </dgm:pt>
    <dgm:pt modelId="{87A3D93B-058A-403C-8DE3-1EB6B004D446}" type="pres">
      <dgm:prSet presAssocID="{CBE623B3-E4DA-43F0-8CAA-1A161595EB3E}" presName="centerShape" presStyleLbl="node0" presStyleIdx="0" presStyleCnt="1" custScaleX="179722" custScaleY="113650"/>
      <dgm:spPr/>
      <dgm:t>
        <a:bodyPr/>
        <a:lstStyle/>
        <a:p>
          <a:endParaRPr lang="ru-RU"/>
        </a:p>
      </dgm:t>
    </dgm:pt>
    <dgm:pt modelId="{990D63B9-C0BE-4C64-8092-714569637149}" type="pres">
      <dgm:prSet presAssocID="{52E84896-87A9-4465-AB98-6C3FA291E44B}" presName="Name9" presStyleLbl="parChTrans1D2" presStyleIdx="0" presStyleCnt="5"/>
      <dgm:spPr/>
      <dgm:t>
        <a:bodyPr/>
        <a:lstStyle/>
        <a:p>
          <a:endParaRPr lang="ru-RU"/>
        </a:p>
      </dgm:t>
    </dgm:pt>
    <dgm:pt modelId="{8FF5BF7C-89C7-41FC-86B4-B340251EA345}" type="pres">
      <dgm:prSet presAssocID="{52E84896-87A9-4465-AB98-6C3FA291E44B}" presName="connTx" presStyleLbl="parChTrans1D2" presStyleIdx="0" presStyleCnt="5"/>
      <dgm:spPr/>
      <dgm:t>
        <a:bodyPr/>
        <a:lstStyle/>
        <a:p>
          <a:endParaRPr lang="ru-RU"/>
        </a:p>
      </dgm:t>
    </dgm:pt>
    <dgm:pt modelId="{6A74B347-D21E-465F-949D-107712E541AC}" type="pres">
      <dgm:prSet presAssocID="{2DDBA805-126E-4970-A6D8-FAC72ABC83AC}" presName="node" presStyleLbl="node1" presStyleIdx="0" presStyleCnt="5" custScaleX="166553">
        <dgm:presLayoutVars>
          <dgm:bulletEnabled val="1"/>
        </dgm:presLayoutVars>
      </dgm:prSet>
      <dgm:spPr/>
      <dgm:t>
        <a:bodyPr/>
        <a:lstStyle/>
        <a:p>
          <a:endParaRPr lang="ru-RU"/>
        </a:p>
      </dgm:t>
    </dgm:pt>
    <dgm:pt modelId="{8CF9447D-F464-407A-8624-A0AF43C88182}" type="pres">
      <dgm:prSet presAssocID="{3656E659-0B76-4B9B-8242-062D3CD0FF3D}" presName="Name9" presStyleLbl="parChTrans1D2" presStyleIdx="1" presStyleCnt="5"/>
      <dgm:spPr/>
      <dgm:t>
        <a:bodyPr/>
        <a:lstStyle/>
        <a:p>
          <a:endParaRPr lang="ru-RU"/>
        </a:p>
      </dgm:t>
    </dgm:pt>
    <dgm:pt modelId="{194BD391-BA62-4736-9E3E-136F52A993E2}" type="pres">
      <dgm:prSet presAssocID="{3656E659-0B76-4B9B-8242-062D3CD0FF3D}" presName="connTx" presStyleLbl="parChTrans1D2" presStyleIdx="1" presStyleCnt="5"/>
      <dgm:spPr/>
      <dgm:t>
        <a:bodyPr/>
        <a:lstStyle/>
        <a:p>
          <a:endParaRPr lang="ru-RU"/>
        </a:p>
      </dgm:t>
    </dgm:pt>
    <dgm:pt modelId="{3C3DE999-5212-414B-89F4-8001337663CE}" type="pres">
      <dgm:prSet presAssocID="{4ACF5079-B905-4082-9F1F-76C042DC443F}" presName="node" presStyleLbl="node1" presStyleIdx="1" presStyleCnt="5" custScaleX="164989" custRadScaleRad="153640" custRadScaleInc="13175">
        <dgm:presLayoutVars>
          <dgm:bulletEnabled val="1"/>
        </dgm:presLayoutVars>
      </dgm:prSet>
      <dgm:spPr/>
      <dgm:t>
        <a:bodyPr/>
        <a:lstStyle/>
        <a:p>
          <a:endParaRPr lang="ru-RU"/>
        </a:p>
      </dgm:t>
    </dgm:pt>
    <dgm:pt modelId="{C8F44432-7A26-491F-8284-5DF8DC086112}" type="pres">
      <dgm:prSet presAssocID="{0E3F0D59-7AC2-4376-BD6F-B255FA501567}" presName="Name9" presStyleLbl="parChTrans1D2" presStyleIdx="2" presStyleCnt="5"/>
      <dgm:spPr/>
      <dgm:t>
        <a:bodyPr/>
        <a:lstStyle/>
        <a:p>
          <a:endParaRPr lang="ru-RU"/>
        </a:p>
      </dgm:t>
    </dgm:pt>
    <dgm:pt modelId="{E9415A34-CC66-48A0-B0BE-5A4BCB29D52B}" type="pres">
      <dgm:prSet presAssocID="{0E3F0D59-7AC2-4376-BD6F-B255FA501567}" presName="connTx" presStyleLbl="parChTrans1D2" presStyleIdx="2" presStyleCnt="5"/>
      <dgm:spPr/>
      <dgm:t>
        <a:bodyPr/>
        <a:lstStyle/>
        <a:p>
          <a:endParaRPr lang="ru-RU"/>
        </a:p>
      </dgm:t>
    </dgm:pt>
    <dgm:pt modelId="{F93CBF36-6D0C-4413-9BC9-C019691CC52B}" type="pres">
      <dgm:prSet presAssocID="{04484325-2F7A-4010-949A-E46CFEA0B57F}" presName="node" presStyleLbl="node1" presStyleIdx="2" presStyleCnt="5" custScaleX="147205" custRadScaleRad="121508" custRadScaleInc="-32187">
        <dgm:presLayoutVars>
          <dgm:bulletEnabled val="1"/>
        </dgm:presLayoutVars>
      </dgm:prSet>
      <dgm:spPr/>
      <dgm:t>
        <a:bodyPr/>
        <a:lstStyle/>
        <a:p>
          <a:endParaRPr lang="ru-RU"/>
        </a:p>
      </dgm:t>
    </dgm:pt>
    <dgm:pt modelId="{D0E2624A-808E-430B-A926-822EDCB6CC53}" type="pres">
      <dgm:prSet presAssocID="{B26E6127-8B2D-4254-98E7-5E0C169A7AC6}" presName="Name9" presStyleLbl="parChTrans1D2" presStyleIdx="3" presStyleCnt="5"/>
      <dgm:spPr/>
      <dgm:t>
        <a:bodyPr/>
        <a:lstStyle/>
        <a:p>
          <a:endParaRPr lang="ru-RU"/>
        </a:p>
      </dgm:t>
    </dgm:pt>
    <dgm:pt modelId="{15540866-4365-4A1C-A5DA-1F0B9E367DCA}" type="pres">
      <dgm:prSet presAssocID="{B26E6127-8B2D-4254-98E7-5E0C169A7AC6}" presName="connTx" presStyleLbl="parChTrans1D2" presStyleIdx="3" presStyleCnt="5"/>
      <dgm:spPr/>
      <dgm:t>
        <a:bodyPr/>
        <a:lstStyle/>
        <a:p>
          <a:endParaRPr lang="ru-RU"/>
        </a:p>
      </dgm:t>
    </dgm:pt>
    <dgm:pt modelId="{8D0D53F5-B28F-4D88-80D0-E47168FAEE75}" type="pres">
      <dgm:prSet presAssocID="{F9015E3C-BB9A-4386-9274-1CFCD8EA2D9A}" presName="node" presStyleLbl="node1" presStyleIdx="3" presStyleCnt="5" custScaleX="164776" custRadScaleRad="120088" custRadScaleInc="22414">
        <dgm:presLayoutVars>
          <dgm:bulletEnabled val="1"/>
        </dgm:presLayoutVars>
      </dgm:prSet>
      <dgm:spPr/>
      <dgm:t>
        <a:bodyPr/>
        <a:lstStyle/>
        <a:p>
          <a:endParaRPr lang="ru-RU"/>
        </a:p>
      </dgm:t>
    </dgm:pt>
    <dgm:pt modelId="{BD454498-676B-4ED5-A9A3-E3DB355AA028}" type="pres">
      <dgm:prSet presAssocID="{213784F7-3FAE-4F2E-B0C6-F0E187410F96}" presName="Name9" presStyleLbl="parChTrans1D2" presStyleIdx="4" presStyleCnt="5"/>
      <dgm:spPr/>
      <dgm:t>
        <a:bodyPr/>
        <a:lstStyle/>
        <a:p>
          <a:endParaRPr lang="ru-RU"/>
        </a:p>
      </dgm:t>
    </dgm:pt>
    <dgm:pt modelId="{1737686F-04C4-4359-BFAF-0E34974F613D}" type="pres">
      <dgm:prSet presAssocID="{213784F7-3FAE-4F2E-B0C6-F0E187410F96}" presName="connTx" presStyleLbl="parChTrans1D2" presStyleIdx="4" presStyleCnt="5"/>
      <dgm:spPr/>
      <dgm:t>
        <a:bodyPr/>
        <a:lstStyle/>
        <a:p>
          <a:endParaRPr lang="ru-RU"/>
        </a:p>
      </dgm:t>
    </dgm:pt>
    <dgm:pt modelId="{1A2D13A7-07F7-4270-AD09-C82678185307}" type="pres">
      <dgm:prSet presAssocID="{B638417C-06D5-4C24-9E92-452A5AD9AEB3}" presName="node" presStyleLbl="node1" presStyleIdx="4" presStyleCnt="5" custScaleX="163663" custRadScaleRad="148125" custRadScaleInc="-15191">
        <dgm:presLayoutVars>
          <dgm:bulletEnabled val="1"/>
        </dgm:presLayoutVars>
      </dgm:prSet>
      <dgm:spPr/>
      <dgm:t>
        <a:bodyPr/>
        <a:lstStyle/>
        <a:p>
          <a:endParaRPr lang="ru-RU"/>
        </a:p>
      </dgm:t>
    </dgm:pt>
  </dgm:ptLst>
  <dgm:cxnLst>
    <dgm:cxn modelId="{C57C4590-FCE0-4A49-B872-2EDABD3386E9}" type="presOf" srcId="{0E3F0D59-7AC2-4376-BD6F-B255FA501567}" destId="{E9415A34-CC66-48A0-B0BE-5A4BCB29D52B}" srcOrd="1" destOrd="0" presId="urn:microsoft.com/office/officeart/2005/8/layout/radial1"/>
    <dgm:cxn modelId="{08E472C6-C465-4C39-9C77-773C6A2E2673}" type="presOf" srcId="{CBE623B3-E4DA-43F0-8CAA-1A161595EB3E}" destId="{87A3D93B-058A-403C-8DE3-1EB6B004D446}" srcOrd="0" destOrd="0" presId="urn:microsoft.com/office/officeart/2005/8/layout/radial1"/>
    <dgm:cxn modelId="{0616361B-AF40-440C-9742-426FA1A1BD41}" type="presOf" srcId="{B26E6127-8B2D-4254-98E7-5E0C169A7AC6}" destId="{D0E2624A-808E-430B-A926-822EDCB6CC53}" srcOrd="0" destOrd="0" presId="urn:microsoft.com/office/officeart/2005/8/layout/radial1"/>
    <dgm:cxn modelId="{9CD10551-51F3-4C8A-91D2-E339B9BDE909}" srcId="{CBE623B3-E4DA-43F0-8CAA-1A161595EB3E}" destId="{F9015E3C-BB9A-4386-9274-1CFCD8EA2D9A}" srcOrd="3" destOrd="0" parTransId="{B26E6127-8B2D-4254-98E7-5E0C169A7AC6}" sibTransId="{F8925566-CAA0-40C3-8D6D-25DC680BC0FC}"/>
    <dgm:cxn modelId="{F5F375EE-BCB5-414E-9C02-CAB1DA1A99EE}" srcId="{CBE623B3-E4DA-43F0-8CAA-1A161595EB3E}" destId="{B638417C-06D5-4C24-9E92-452A5AD9AEB3}" srcOrd="4" destOrd="0" parTransId="{213784F7-3FAE-4F2E-B0C6-F0E187410F96}" sibTransId="{17E0E878-71CD-475C-A481-E9317BEF37F8}"/>
    <dgm:cxn modelId="{17997647-66A6-490F-825E-C2EC554DDD7E}" srcId="{CBE623B3-E4DA-43F0-8CAA-1A161595EB3E}" destId="{04484325-2F7A-4010-949A-E46CFEA0B57F}" srcOrd="2" destOrd="0" parTransId="{0E3F0D59-7AC2-4376-BD6F-B255FA501567}" sibTransId="{312EA30E-D415-489A-9A15-6E7DB16B3649}"/>
    <dgm:cxn modelId="{FB953498-6135-4B87-825C-8614A75C4C22}" type="presOf" srcId="{213784F7-3FAE-4F2E-B0C6-F0E187410F96}" destId="{BD454498-676B-4ED5-A9A3-E3DB355AA028}" srcOrd="0" destOrd="0" presId="urn:microsoft.com/office/officeart/2005/8/layout/radial1"/>
    <dgm:cxn modelId="{079F666E-164E-4A07-A751-8CE8FA38593E}" srcId="{CBE623B3-E4DA-43F0-8CAA-1A161595EB3E}" destId="{2DDBA805-126E-4970-A6D8-FAC72ABC83AC}" srcOrd="0" destOrd="0" parTransId="{52E84896-87A9-4465-AB98-6C3FA291E44B}" sibTransId="{EB4F5DD9-329F-43CE-82C6-43DF28A147AF}"/>
    <dgm:cxn modelId="{76AC03BF-2ABF-4171-94C6-11FA5C7ABB3F}" srcId="{CBE623B3-E4DA-43F0-8CAA-1A161595EB3E}" destId="{4ACF5079-B905-4082-9F1F-76C042DC443F}" srcOrd="1" destOrd="0" parTransId="{3656E659-0B76-4B9B-8242-062D3CD0FF3D}" sibTransId="{7F5C1890-7CB3-4C2F-8D82-FDC8382E6305}"/>
    <dgm:cxn modelId="{F13F2685-73C8-4434-9093-270C1B52166E}" type="presOf" srcId="{04484325-2F7A-4010-949A-E46CFEA0B57F}" destId="{F93CBF36-6D0C-4413-9BC9-C019691CC52B}" srcOrd="0" destOrd="0" presId="urn:microsoft.com/office/officeart/2005/8/layout/radial1"/>
    <dgm:cxn modelId="{C7E0841D-A14E-49A2-B6E1-C7E9570F6265}" type="presOf" srcId="{4ACF5079-B905-4082-9F1F-76C042DC443F}" destId="{3C3DE999-5212-414B-89F4-8001337663CE}" srcOrd="0" destOrd="0" presId="urn:microsoft.com/office/officeart/2005/8/layout/radial1"/>
    <dgm:cxn modelId="{1C680587-1265-4E64-8AB5-FE73D4614149}" type="presOf" srcId="{3656E659-0B76-4B9B-8242-062D3CD0FF3D}" destId="{8CF9447D-F464-407A-8624-A0AF43C88182}" srcOrd="0" destOrd="0" presId="urn:microsoft.com/office/officeart/2005/8/layout/radial1"/>
    <dgm:cxn modelId="{4B3C4C0E-AC30-4079-B060-0CB32B6186E3}" type="presOf" srcId="{F9015E3C-BB9A-4386-9274-1CFCD8EA2D9A}" destId="{8D0D53F5-B28F-4D88-80D0-E47168FAEE75}" srcOrd="0" destOrd="0" presId="urn:microsoft.com/office/officeart/2005/8/layout/radial1"/>
    <dgm:cxn modelId="{A96CCFC2-6A0F-40E8-A1B8-CD35993BDC54}" type="presOf" srcId="{63F05A38-4028-451D-8EB3-F35CF4A59276}" destId="{30523679-CD4C-4C48-A839-E29AAA2DD3D9}" srcOrd="0" destOrd="0" presId="urn:microsoft.com/office/officeart/2005/8/layout/radial1"/>
    <dgm:cxn modelId="{4AC22681-B018-4437-B67B-A80B9B36D0EE}" type="presOf" srcId="{52E84896-87A9-4465-AB98-6C3FA291E44B}" destId="{990D63B9-C0BE-4C64-8092-714569637149}" srcOrd="0" destOrd="0" presId="urn:microsoft.com/office/officeart/2005/8/layout/radial1"/>
    <dgm:cxn modelId="{46A92ED6-A893-45AD-934D-83F39168FBF1}" type="presOf" srcId="{52E84896-87A9-4465-AB98-6C3FA291E44B}" destId="{8FF5BF7C-89C7-41FC-86B4-B340251EA345}" srcOrd="1" destOrd="0" presId="urn:microsoft.com/office/officeart/2005/8/layout/radial1"/>
    <dgm:cxn modelId="{A304B3FA-9CB3-4F2E-80AA-1E1D62E1C06E}" type="presOf" srcId="{213784F7-3FAE-4F2E-B0C6-F0E187410F96}" destId="{1737686F-04C4-4359-BFAF-0E34974F613D}" srcOrd="1" destOrd="0" presId="urn:microsoft.com/office/officeart/2005/8/layout/radial1"/>
    <dgm:cxn modelId="{3B1ED36D-94AD-4F40-B2B5-D4A63B8CCAB5}" type="presOf" srcId="{3656E659-0B76-4B9B-8242-062D3CD0FF3D}" destId="{194BD391-BA62-4736-9E3E-136F52A993E2}" srcOrd="1" destOrd="0" presId="urn:microsoft.com/office/officeart/2005/8/layout/radial1"/>
    <dgm:cxn modelId="{80016FC1-CB28-46E3-98E5-C231E2B666B8}" type="presOf" srcId="{B26E6127-8B2D-4254-98E7-5E0C169A7AC6}" destId="{15540866-4365-4A1C-A5DA-1F0B9E367DCA}" srcOrd="1" destOrd="0" presId="urn:microsoft.com/office/officeart/2005/8/layout/radial1"/>
    <dgm:cxn modelId="{8FAE3D80-AD5E-4178-8034-E6E7A6781E10}" type="presOf" srcId="{2DDBA805-126E-4970-A6D8-FAC72ABC83AC}" destId="{6A74B347-D21E-465F-949D-107712E541AC}" srcOrd="0" destOrd="0" presId="urn:microsoft.com/office/officeart/2005/8/layout/radial1"/>
    <dgm:cxn modelId="{2F11CC41-2595-4F9A-A739-2B458D657A7C}" srcId="{63F05A38-4028-451D-8EB3-F35CF4A59276}" destId="{CBE623B3-E4DA-43F0-8CAA-1A161595EB3E}" srcOrd="0" destOrd="0" parTransId="{98DFA9AF-44CD-4EE8-BC1A-1542E6067ACA}" sibTransId="{0E9E6F01-9BD9-4E24-9C1D-FC8EA9A008C5}"/>
    <dgm:cxn modelId="{AD5B49D8-20AE-4A85-BAE3-BB255EB34B64}" type="presOf" srcId="{B638417C-06D5-4C24-9E92-452A5AD9AEB3}" destId="{1A2D13A7-07F7-4270-AD09-C82678185307}" srcOrd="0" destOrd="0" presId="urn:microsoft.com/office/officeart/2005/8/layout/radial1"/>
    <dgm:cxn modelId="{EDDC2B9B-0A0E-4852-9E9C-8D75A7E9ABB7}" type="presOf" srcId="{0E3F0D59-7AC2-4376-BD6F-B255FA501567}" destId="{C8F44432-7A26-491F-8284-5DF8DC086112}" srcOrd="0" destOrd="0" presId="urn:microsoft.com/office/officeart/2005/8/layout/radial1"/>
    <dgm:cxn modelId="{FC420220-593F-4910-AA3F-C91EBC77A5E2}" type="presParOf" srcId="{30523679-CD4C-4C48-A839-E29AAA2DD3D9}" destId="{87A3D93B-058A-403C-8DE3-1EB6B004D446}" srcOrd="0" destOrd="0" presId="urn:microsoft.com/office/officeart/2005/8/layout/radial1"/>
    <dgm:cxn modelId="{3AA572F8-8BC8-4455-A87D-A302104BA50F}" type="presParOf" srcId="{30523679-CD4C-4C48-A839-E29AAA2DD3D9}" destId="{990D63B9-C0BE-4C64-8092-714569637149}" srcOrd="1" destOrd="0" presId="urn:microsoft.com/office/officeart/2005/8/layout/radial1"/>
    <dgm:cxn modelId="{08497376-7187-4E68-A75E-40AF18DBDC5E}" type="presParOf" srcId="{990D63B9-C0BE-4C64-8092-714569637149}" destId="{8FF5BF7C-89C7-41FC-86B4-B340251EA345}" srcOrd="0" destOrd="0" presId="urn:microsoft.com/office/officeart/2005/8/layout/radial1"/>
    <dgm:cxn modelId="{F8D66137-39E4-4784-90D6-8312AB526157}" type="presParOf" srcId="{30523679-CD4C-4C48-A839-E29AAA2DD3D9}" destId="{6A74B347-D21E-465F-949D-107712E541AC}" srcOrd="2" destOrd="0" presId="urn:microsoft.com/office/officeart/2005/8/layout/radial1"/>
    <dgm:cxn modelId="{31F51AC8-5286-4072-A297-17086884ABF3}" type="presParOf" srcId="{30523679-CD4C-4C48-A839-E29AAA2DD3D9}" destId="{8CF9447D-F464-407A-8624-A0AF43C88182}" srcOrd="3" destOrd="0" presId="urn:microsoft.com/office/officeart/2005/8/layout/radial1"/>
    <dgm:cxn modelId="{00F10930-64B9-4FFA-BFD8-6B16B87C10C2}" type="presParOf" srcId="{8CF9447D-F464-407A-8624-A0AF43C88182}" destId="{194BD391-BA62-4736-9E3E-136F52A993E2}" srcOrd="0" destOrd="0" presId="urn:microsoft.com/office/officeart/2005/8/layout/radial1"/>
    <dgm:cxn modelId="{37FB9090-9863-4B0A-8EA4-8EC1DBCD9AF9}" type="presParOf" srcId="{30523679-CD4C-4C48-A839-E29AAA2DD3D9}" destId="{3C3DE999-5212-414B-89F4-8001337663CE}" srcOrd="4" destOrd="0" presId="urn:microsoft.com/office/officeart/2005/8/layout/radial1"/>
    <dgm:cxn modelId="{5AC37186-5A16-4808-9788-5428F049E385}" type="presParOf" srcId="{30523679-CD4C-4C48-A839-E29AAA2DD3D9}" destId="{C8F44432-7A26-491F-8284-5DF8DC086112}" srcOrd="5" destOrd="0" presId="urn:microsoft.com/office/officeart/2005/8/layout/radial1"/>
    <dgm:cxn modelId="{52816D11-9687-4B9C-8B1B-0967BAAB10AA}" type="presParOf" srcId="{C8F44432-7A26-491F-8284-5DF8DC086112}" destId="{E9415A34-CC66-48A0-B0BE-5A4BCB29D52B}" srcOrd="0" destOrd="0" presId="urn:microsoft.com/office/officeart/2005/8/layout/radial1"/>
    <dgm:cxn modelId="{F50F7233-2FEF-43EB-ABA7-55F076B5120D}" type="presParOf" srcId="{30523679-CD4C-4C48-A839-E29AAA2DD3D9}" destId="{F93CBF36-6D0C-4413-9BC9-C019691CC52B}" srcOrd="6" destOrd="0" presId="urn:microsoft.com/office/officeart/2005/8/layout/radial1"/>
    <dgm:cxn modelId="{68258E9D-68F5-49FE-A31A-BF87A9FDC051}" type="presParOf" srcId="{30523679-CD4C-4C48-A839-E29AAA2DD3D9}" destId="{D0E2624A-808E-430B-A926-822EDCB6CC53}" srcOrd="7" destOrd="0" presId="urn:microsoft.com/office/officeart/2005/8/layout/radial1"/>
    <dgm:cxn modelId="{6A992249-B304-486C-911D-834C97CB75B1}" type="presParOf" srcId="{D0E2624A-808E-430B-A926-822EDCB6CC53}" destId="{15540866-4365-4A1C-A5DA-1F0B9E367DCA}" srcOrd="0" destOrd="0" presId="urn:microsoft.com/office/officeart/2005/8/layout/radial1"/>
    <dgm:cxn modelId="{4FDE0A42-05A1-438E-8387-89651A5A50B6}" type="presParOf" srcId="{30523679-CD4C-4C48-A839-E29AAA2DD3D9}" destId="{8D0D53F5-B28F-4D88-80D0-E47168FAEE75}" srcOrd="8" destOrd="0" presId="urn:microsoft.com/office/officeart/2005/8/layout/radial1"/>
    <dgm:cxn modelId="{6A1B0FAE-BE5C-40D2-BE56-3E28B6287F92}" type="presParOf" srcId="{30523679-CD4C-4C48-A839-E29AAA2DD3D9}" destId="{BD454498-676B-4ED5-A9A3-E3DB355AA028}" srcOrd="9" destOrd="0" presId="urn:microsoft.com/office/officeart/2005/8/layout/radial1"/>
    <dgm:cxn modelId="{6578988D-840D-498F-9D38-655091E80692}" type="presParOf" srcId="{BD454498-676B-4ED5-A9A3-E3DB355AA028}" destId="{1737686F-04C4-4359-BFAF-0E34974F613D}" srcOrd="0" destOrd="0" presId="urn:microsoft.com/office/officeart/2005/8/layout/radial1"/>
    <dgm:cxn modelId="{77A00B64-F773-4998-BD5E-8E62CE70F72D}" type="presParOf" srcId="{30523679-CD4C-4C48-A839-E29AAA2DD3D9}" destId="{1A2D13A7-07F7-4270-AD09-C82678185307}" srcOrd="10" destOrd="0" presId="urn:microsoft.com/office/officeart/2005/8/layout/radial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8104AA7-85B6-45A0-B51B-61E93EF3DCED}">
      <dsp:nvSpPr>
        <dsp:cNvPr id="0" name=""/>
        <dsp:cNvSpPr/>
      </dsp:nvSpPr>
      <dsp:spPr>
        <a:xfrm rot="5400000">
          <a:off x="3318200" y="-1238395"/>
          <a:ext cx="825103" cy="3511296"/>
        </a:xfrm>
        <a:prstGeom prst="round2SameRect">
          <a:avLst/>
        </a:prstGeom>
        <a:solidFill>
          <a:schemeClr val="bg1">
            <a:lumMod val="85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ctr" defTabSz="622300">
            <a:lnSpc>
              <a:spcPct val="90000"/>
            </a:lnSpc>
            <a:spcBef>
              <a:spcPct val="0"/>
            </a:spcBef>
            <a:spcAft>
              <a:spcPct val="15000"/>
            </a:spcAft>
            <a:buChar char="••"/>
          </a:pPr>
          <a:r>
            <a:rPr lang="ru-RU" sz="1400" kern="1200">
              <a:latin typeface="Times New Roman" pitchFamily="18" charset="0"/>
              <a:cs typeface="Times New Roman" pitchFamily="18" charset="0"/>
            </a:rPr>
            <a:t>Визначають готовність людини до оптимального управління різноманітни ми руховими діями</a:t>
          </a:r>
        </a:p>
      </dsp:txBody>
      <dsp:txXfrm rot="-5400000">
        <a:off x="1975104" y="144979"/>
        <a:ext cx="3471018" cy="744547"/>
      </dsp:txXfrm>
    </dsp:sp>
    <dsp:sp modelId="{CA13993B-132D-4289-BC61-97CD24FDACE2}">
      <dsp:nvSpPr>
        <dsp:cNvPr id="0" name=""/>
        <dsp:cNvSpPr/>
      </dsp:nvSpPr>
      <dsp:spPr>
        <a:xfrm>
          <a:off x="0" y="1562"/>
          <a:ext cx="1975104" cy="1031378"/>
        </a:xfrm>
        <a:prstGeom prst="roundRect">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Загальні</a:t>
          </a:r>
        </a:p>
      </dsp:txBody>
      <dsp:txXfrm>
        <a:off x="50348" y="51910"/>
        <a:ext cx="1874408" cy="930682"/>
      </dsp:txXfrm>
    </dsp:sp>
    <dsp:sp modelId="{C5371D60-7919-40E5-9FCB-EDDA8C5B13FF}">
      <dsp:nvSpPr>
        <dsp:cNvPr id="0" name=""/>
        <dsp:cNvSpPr/>
      </dsp:nvSpPr>
      <dsp:spPr>
        <a:xfrm rot="5400000">
          <a:off x="3318200" y="-155448"/>
          <a:ext cx="825103" cy="3511296"/>
        </a:xfrm>
        <a:prstGeom prst="round2SameRect">
          <a:avLst/>
        </a:prstGeom>
        <a:solidFill>
          <a:schemeClr val="bg1">
            <a:lumMod val="85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ctr" defTabSz="622300">
            <a:lnSpc>
              <a:spcPct val="90000"/>
            </a:lnSpc>
            <a:spcBef>
              <a:spcPct val="0"/>
            </a:spcBef>
            <a:spcAft>
              <a:spcPct val="15000"/>
            </a:spcAft>
            <a:buChar char="••"/>
          </a:pPr>
          <a:r>
            <a:rPr lang="ru-RU" sz="1400" kern="1200">
              <a:latin typeface="Times New Roman" pitchFamily="18" charset="0"/>
              <a:cs typeface="Times New Roman" pitchFamily="18" charset="0"/>
            </a:rPr>
            <a:t>Визначають готовність людини до оптимального управління цілеспрямованими руховими діями, однорідними за психофізичним механізмом </a:t>
          </a:r>
        </a:p>
      </dsp:txBody>
      <dsp:txXfrm rot="-5400000">
        <a:off x="1975104" y="1227926"/>
        <a:ext cx="3471018" cy="744547"/>
      </dsp:txXfrm>
    </dsp:sp>
    <dsp:sp modelId="{70D7EC52-3C20-4A7C-BA15-7EBDA3611558}">
      <dsp:nvSpPr>
        <dsp:cNvPr id="0" name=""/>
        <dsp:cNvSpPr/>
      </dsp:nvSpPr>
      <dsp:spPr>
        <a:xfrm>
          <a:off x="0" y="1084510"/>
          <a:ext cx="1975104" cy="1031378"/>
        </a:xfrm>
        <a:prstGeom prst="roundRect">
          <a:avLst/>
        </a:prstGeom>
        <a:solidFill>
          <a:schemeClr val="tx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Спеціальні</a:t>
          </a:r>
        </a:p>
      </dsp:txBody>
      <dsp:txXfrm>
        <a:off x="50348" y="1134858"/>
        <a:ext cx="1874408" cy="930682"/>
      </dsp:txXfrm>
    </dsp:sp>
    <dsp:sp modelId="{DA0A2019-169B-4E7C-9D15-D0C752D2856B}">
      <dsp:nvSpPr>
        <dsp:cNvPr id="0" name=""/>
        <dsp:cNvSpPr/>
      </dsp:nvSpPr>
      <dsp:spPr>
        <a:xfrm rot="5400000">
          <a:off x="3318200" y="927499"/>
          <a:ext cx="825103" cy="3511296"/>
        </a:xfrm>
        <a:prstGeom prst="round2SameRect">
          <a:avLst/>
        </a:prstGeom>
        <a:solidFill>
          <a:schemeClr val="bg1">
            <a:lumMod val="85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endParaRPr lang="ru-RU" sz="1400" kern="1200">
            <a:latin typeface="Times New Roman" pitchFamily="18" charset="0"/>
            <a:cs typeface="Times New Roman" pitchFamily="18" charset="0"/>
          </a:endParaRPr>
        </a:p>
        <a:p>
          <a:pPr marL="114300" lvl="1" indent="-114300" algn="ctr" defTabSz="622300">
            <a:lnSpc>
              <a:spcPct val="90000"/>
            </a:lnSpc>
            <a:spcBef>
              <a:spcPct val="0"/>
            </a:spcBef>
            <a:spcAft>
              <a:spcPct val="15000"/>
            </a:spcAft>
            <a:buChar char="••"/>
          </a:pPr>
          <a:r>
            <a:rPr lang="ru-RU" sz="1400" kern="1200">
              <a:latin typeface="Times New Roman" pitchFamily="18" charset="0"/>
              <a:cs typeface="Times New Roman" pitchFamily="18" charset="0"/>
            </a:rPr>
            <a:t>Визначають готовність людини до оптимального управління окремими специфічними діями, які вимагають визначення координації</a:t>
          </a:r>
        </a:p>
      </dsp:txBody>
      <dsp:txXfrm rot="-5400000">
        <a:off x="1975104" y="2310873"/>
        <a:ext cx="3471018" cy="744547"/>
      </dsp:txXfrm>
    </dsp:sp>
    <dsp:sp modelId="{1F18264A-7C06-4D86-BB89-05534032F3E2}">
      <dsp:nvSpPr>
        <dsp:cNvPr id="0" name=""/>
        <dsp:cNvSpPr/>
      </dsp:nvSpPr>
      <dsp:spPr>
        <a:xfrm>
          <a:off x="0" y="2167458"/>
          <a:ext cx="1975104" cy="1031378"/>
        </a:xfrm>
        <a:prstGeom prst="roundRect">
          <a:avLst/>
        </a:prstGeom>
        <a:solidFill>
          <a:srgbClr val="C0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Специфічні</a:t>
          </a:r>
        </a:p>
      </dsp:txBody>
      <dsp:txXfrm>
        <a:off x="50348" y="2217806"/>
        <a:ext cx="1874408" cy="93068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A3D93B-058A-403C-8DE3-1EB6B004D446}">
      <dsp:nvSpPr>
        <dsp:cNvPr id="0" name=""/>
        <dsp:cNvSpPr/>
      </dsp:nvSpPr>
      <dsp:spPr>
        <a:xfrm>
          <a:off x="1889762" y="1180120"/>
          <a:ext cx="1700601" cy="107540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Координаційні здібності </a:t>
          </a:r>
        </a:p>
      </dsp:txBody>
      <dsp:txXfrm>
        <a:off x="2138809" y="1337609"/>
        <a:ext cx="1202507" cy="760423"/>
      </dsp:txXfrm>
    </dsp:sp>
    <dsp:sp modelId="{990D63B9-C0BE-4C64-8092-714569637149}">
      <dsp:nvSpPr>
        <dsp:cNvPr id="0" name=""/>
        <dsp:cNvSpPr/>
      </dsp:nvSpPr>
      <dsp:spPr>
        <a:xfrm rot="16200000">
          <a:off x="2629600" y="1054135"/>
          <a:ext cx="220925" cy="31044"/>
        </a:xfrm>
        <a:custGeom>
          <a:avLst/>
          <a:gdLst/>
          <a:ahLst/>
          <a:cxnLst/>
          <a:rect l="0" t="0" r="0" b="0"/>
          <a:pathLst>
            <a:path>
              <a:moveTo>
                <a:pt x="0" y="15522"/>
              </a:moveTo>
              <a:lnTo>
                <a:pt x="220925" y="1552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ysClr val="windowText" lastClr="000000"/>
            </a:solidFill>
            <a:latin typeface="Times New Roman" pitchFamily="18" charset="0"/>
            <a:cs typeface="Times New Roman" pitchFamily="18" charset="0"/>
          </a:endParaRPr>
        </a:p>
      </dsp:txBody>
      <dsp:txXfrm>
        <a:off x="2734540" y="1064134"/>
        <a:ext cx="11046" cy="11046"/>
      </dsp:txXfrm>
    </dsp:sp>
    <dsp:sp modelId="{6A74B347-D21E-465F-949D-107712E541AC}">
      <dsp:nvSpPr>
        <dsp:cNvPr id="0" name=""/>
        <dsp:cNvSpPr/>
      </dsp:nvSpPr>
      <dsp:spPr>
        <a:xfrm>
          <a:off x="1952067" y="12954"/>
          <a:ext cx="1575990" cy="94623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itchFamily="18" charset="0"/>
              <a:cs typeface="Times New Roman" pitchFamily="18" charset="0"/>
            </a:rPr>
            <a:t>координація рухів </a:t>
          </a:r>
        </a:p>
      </dsp:txBody>
      <dsp:txXfrm>
        <a:off x="2182865" y="151527"/>
        <a:ext cx="1114394" cy="669093"/>
      </dsp:txXfrm>
    </dsp:sp>
    <dsp:sp modelId="{8CF9447D-F464-407A-8624-A0AF43C88182}">
      <dsp:nvSpPr>
        <dsp:cNvPr id="0" name=""/>
        <dsp:cNvSpPr/>
      </dsp:nvSpPr>
      <dsp:spPr>
        <a:xfrm rot="20804580">
          <a:off x="3532511" y="1477155"/>
          <a:ext cx="326360" cy="31044"/>
        </a:xfrm>
        <a:custGeom>
          <a:avLst/>
          <a:gdLst/>
          <a:ahLst/>
          <a:cxnLst/>
          <a:rect l="0" t="0" r="0" b="0"/>
          <a:pathLst>
            <a:path>
              <a:moveTo>
                <a:pt x="0" y="15522"/>
              </a:moveTo>
              <a:lnTo>
                <a:pt x="326360" y="1552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ysClr val="windowText" lastClr="000000"/>
            </a:solidFill>
            <a:latin typeface="Times New Roman" pitchFamily="18" charset="0"/>
            <a:cs typeface="Times New Roman" pitchFamily="18" charset="0"/>
          </a:endParaRPr>
        </a:p>
      </dsp:txBody>
      <dsp:txXfrm>
        <a:off x="3687533" y="1484518"/>
        <a:ext cx="16318" cy="16318"/>
      </dsp:txXfrm>
    </dsp:sp>
    <dsp:sp modelId="{3C3DE999-5212-414B-89F4-8001337663CE}">
      <dsp:nvSpPr>
        <dsp:cNvPr id="0" name=""/>
        <dsp:cNvSpPr/>
      </dsp:nvSpPr>
      <dsp:spPr>
        <a:xfrm>
          <a:off x="3801491" y="810724"/>
          <a:ext cx="1561191" cy="94623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itchFamily="18" charset="0"/>
              <a:cs typeface="Times New Roman" pitchFamily="18" charset="0"/>
            </a:rPr>
            <a:t>збереження · орієнтування в просторі </a:t>
          </a:r>
        </a:p>
      </dsp:txBody>
      <dsp:txXfrm>
        <a:off x="4030122" y="949297"/>
        <a:ext cx="1103929" cy="669093"/>
      </dsp:txXfrm>
    </dsp:sp>
    <dsp:sp modelId="{C8F44432-7A26-491F-8284-5DF8DC086112}">
      <dsp:nvSpPr>
        <dsp:cNvPr id="0" name=""/>
        <dsp:cNvSpPr/>
      </dsp:nvSpPr>
      <dsp:spPr>
        <a:xfrm rot="2544761">
          <a:off x="3187610" y="2238253"/>
          <a:ext cx="278275" cy="31044"/>
        </a:xfrm>
        <a:custGeom>
          <a:avLst/>
          <a:gdLst/>
          <a:ahLst/>
          <a:cxnLst/>
          <a:rect l="0" t="0" r="0" b="0"/>
          <a:pathLst>
            <a:path>
              <a:moveTo>
                <a:pt x="0" y="15522"/>
              </a:moveTo>
              <a:lnTo>
                <a:pt x="278275" y="1552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ysClr val="windowText" lastClr="000000"/>
            </a:solidFill>
            <a:latin typeface="Times New Roman" pitchFamily="18" charset="0"/>
            <a:cs typeface="Times New Roman" pitchFamily="18" charset="0"/>
          </a:endParaRPr>
        </a:p>
      </dsp:txBody>
      <dsp:txXfrm>
        <a:off x="3319791" y="2246819"/>
        <a:ext cx="13913" cy="13913"/>
      </dsp:txXfrm>
    </dsp:sp>
    <dsp:sp modelId="{F93CBF36-6D0C-4413-9BC9-C019691CC52B}">
      <dsp:nvSpPr>
        <dsp:cNvPr id="0" name=""/>
        <dsp:cNvSpPr/>
      </dsp:nvSpPr>
      <dsp:spPr>
        <a:xfrm>
          <a:off x="3148607" y="2254154"/>
          <a:ext cx="1392912" cy="94623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itchFamily="18" charset="0"/>
              <a:cs typeface="Times New Roman" pitchFamily="18" charset="0"/>
            </a:rPr>
            <a:t>відчуття ритму</a:t>
          </a:r>
        </a:p>
      </dsp:txBody>
      <dsp:txXfrm>
        <a:off x="3352594" y="2392727"/>
        <a:ext cx="984938" cy="669093"/>
      </dsp:txXfrm>
    </dsp:sp>
    <dsp:sp modelId="{D0E2624A-808E-430B-A926-822EDCB6CC53}">
      <dsp:nvSpPr>
        <dsp:cNvPr id="0" name=""/>
        <dsp:cNvSpPr/>
      </dsp:nvSpPr>
      <dsp:spPr>
        <a:xfrm rot="8132630">
          <a:off x="2089646" y="2231825"/>
          <a:ext cx="221482" cy="31044"/>
        </a:xfrm>
        <a:custGeom>
          <a:avLst/>
          <a:gdLst/>
          <a:ahLst/>
          <a:cxnLst/>
          <a:rect l="0" t="0" r="0" b="0"/>
          <a:pathLst>
            <a:path>
              <a:moveTo>
                <a:pt x="0" y="15522"/>
              </a:moveTo>
              <a:lnTo>
                <a:pt x="221482" y="1552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ysClr val="windowText" lastClr="000000"/>
            </a:solidFill>
            <a:latin typeface="Times New Roman" pitchFamily="18" charset="0"/>
            <a:cs typeface="Times New Roman" pitchFamily="18" charset="0"/>
          </a:endParaRPr>
        </a:p>
      </dsp:txBody>
      <dsp:txXfrm rot="10800000">
        <a:off x="2194850" y="2241810"/>
        <a:ext cx="11074" cy="11074"/>
      </dsp:txXfrm>
    </dsp:sp>
    <dsp:sp modelId="{8D0D53F5-B28F-4D88-80D0-E47168FAEE75}">
      <dsp:nvSpPr>
        <dsp:cNvPr id="0" name=""/>
        <dsp:cNvSpPr/>
      </dsp:nvSpPr>
      <dsp:spPr>
        <a:xfrm>
          <a:off x="931669" y="2254160"/>
          <a:ext cx="1559176" cy="94623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itchFamily="18" charset="0"/>
              <a:cs typeface="Times New Roman" pitchFamily="18" charset="0"/>
            </a:rPr>
            <a:t>збереження стійкої пози (рівноваги) </a:t>
          </a:r>
        </a:p>
      </dsp:txBody>
      <dsp:txXfrm>
        <a:off x="1160005" y="2392733"/>
        <a:ext cx="1102504" cy="669093"/>
      </dsp:txXfrm>
    </dsp:sp>
    <dsp:sp modelId="{BD454498-676B-4ED5-A9A3-E3DB355AA028}">
      <dsp:nvSpPr>
        <dsp:cNvPr id="0" name=""/>
        <dsp:cNvSpPr/>
      </dsp:nvSpPr>
      <dsp:spPr>
        <a:xfrm rot="11551874">
          <a:off x="1683609" y="1496082"/>
          <a:ext cx="257326" cy="31044"/>
        </a:xfrm>
        <a:custGeom>
          <a:avLst/>
          <a:gdLst/>
          <a:ahLst/>
          <a:cxnLst/>
          <a:rect l="0" t="0" r="0" b="0"/>
          <a:pathLst>
            <a:path>
              <a:moveTo>
                <a:pt x="0" y="15522"/>
              </a:moveTo>
              <a:lnTo>
                <a:pt x="257326" y="1552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ysClr val="windowText" lastClr="000000"/>
            </a:solidFill>
            <a:latin typeface="Times New Roman" pitchFamily="18" charset="0"/>
            <a:cs typeface="Times New Roman" pitchFamily="18" charset="0"/>
          </a:endParaRPr>
        </a:p>
      </dsp:txBody>
      <dsp:txXfrm rot="10800000">
        <a:off x="1805840" y="1505171"/>
        <a:ext cx="12866" cy="12866"/>
      </dsp:txXfrm>
    </dsp:sp>
    <dsp:sp modelId="{1A2D13A7-07F7-4270-AD09-C82678185307}">
      <dsp:nvSpPr>
        <dsp:cNvPr id="0" name=""/>
        <dsp:cNvSpPr/>
      </dsp:nvSpPr>
      <dsp:spPr>
        <a:xfrm>
          <a:off x="184680" y="848830"/>
          <a:ext cx="1548644" cy="94623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itchFamily="18" charset="0"/>
              <a:cs typeface="Times New Roman" pitchFamily="18" charset="0"/>
            </a:rPr>
            <a:t>довільне розслаблення м’язів </a:t>
          </a:r>
        </a:p>
      </dsp:txBody>
      <dsp:txXfrm>
        <a:off x="411474" y="987403"/>
        <a:ext cx="1095056" cy="669093"/>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996</TotalTime>
  <Pages>79</Pages>
  <Words>15894</Words>
  <Characters>90602</Characters>
  <Application>Microsoft Office Word</Application>
  <DocSecurity>0</DocSecurity>
  <Lines>755</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SLAV</cp:lastModifiedBy>
  <cp:revision>25</cp:revision>
  <dcterms:created xsi:type="dcterms:W3CDTF">2022-12-07T09:06:00Z</dcterms:created>
  <dcterms:modified xsi:type="dcterms:W3CDTF">2023-01-11T18:16:00Z</dcterms:modified>
</cp:coreProperties>
</file>