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4DEC" w:rsidRPr="00A74DEC" w:rsidRDefault="00A74DEC" w:rsidP="00A74DEC">
      <w:pPr>
        <w:spacing w:line="360" w:lineRule="auto"/>
        <w:ind w:right="-284" w:firstLine="709"/>
        <w:jc w:val="center"/>
        <w:rPr>
          <w:b/>
          <w:sz w:val="28"/>
          <w:szCs w:val="28"/>
        </w:rPr>
      </w:pPr>
      <w:r w:rsidRPr="00A74DEC">
        <w:rPr>
          <w:b/>
          <w:sz w:val="28"/>
          <w:szCs w:val="28"/>
        </w:rPr>
        <w:t>Міністерство освіти і науки України</w:t>
      </w:r>
    </w:p>
    <w:p w:rsidR="00A74DEC" w:rsidRPr="00A74DEC" w:rsidRDefault="00A74DEC" w:rsidP="00A74DEC">
      <w:pPr>
        <w:spacing w:line="360" w:lineRule="auto"/>
        <w:ind w:right="-284" w:firstLine="709"/>
        <w:jc w:val="center"/>
        <w:rPr>
          <w:b/>
          <w:sz w:val="28"/>
          <w:szCs w:val="28"/>
          <w:lang w:val="ru-RU"/>
        </w:rPr>
      </w:pPr>
      <w:r w:rsidRPr="00A74DEC">
        <w:rPr>
          <w:b/>
          <w:sz w:val="28"/>
          <w:szCs w:val="28"/>
        </w:rPr>
        <w:t xml:space="preserve">Державний заклад </w:t>
      </w:r>
      <w:r w:rsidRPr="00A74DEC">
        <w:rPr>
          <w:b/>
          <w:sz w:val="28"/>
          <w:szCs w:val="28"/>
          <w:lang w:val="ru-RU"/>
        </w:rPr>
        <w:t>«</w:t>
      </w:r>
      <w:r w:rsidRPr="00A74DEC">
        <w:rPr>
          <w:b/>
          <w:sz w:val="28"/>
          <w:szCs w:val="28"/>
        </w:rPr>
        <w:t>Луганський національний університет</w:t>
      </w:r>
      <w:r w:rsidRPr="00A74DEC">
        <w:rPr>
          <w:b/>
          <w:sz w:val="28"/>
          <w:szCs w:val="28"/>
          <w:lang w:val="ru-RU"/>
        </w:rPr>
        <w:t xml:space="preserve"> </w:t>
      </w:r>
      <w:r w:rsidRPr="00A74DEC">
        <w:rPr>
          <w:b/>
          <w:sz w:val="28"/>
          <w:szCs w:val="28"/>
        </w:rPr>
        <w:t>імені Тараса Шевченка</w:t>
      </w:r>
      <w:r w:rsidRPr="00A74DEC">
        <w:rPr>
          <w:b/>
          <w:sz w:val="28"/>
          <w:szCs w:val="28"/>
          <w:lang w:val="ru-RU"/>
        </w:rPr>
        <w:t>»</w:t>
      </w:r>
    </w:p>
    <w:p w:rsidR="00A74DEC" w:rsidRPr="00A74DEC" w:rsidRDefault="00A74DEC" w:rsidP="00A74DEC">
      <w:pPr>
        <w:spacing w:line="360" w:lineRule="auto"/>
        <w:ind w:right="-284" w:firstLine="709"/>
        <w:jc w:val="both"/>
        <w:rPr>
          <w:b/>
          <w:sz w:val="28"/>
          <w:szCs w:val="28"/>
        </w:rPr>
      </w:pPr>
    </w:p>
    <w:p w:rsidR="00A74DEC" w:rsidRPr="00A74DEC" w:rsidRDefault="00A74DEC" w:rsidP="00FA1D08">
      <w:pPr>
        <w:spacing w:line="360" w:lineRule="auto"/>
        <w:ind w:right="-284" w:firstLine="709"/>
        <w:jc w:val="center"/>
        <w:outlineLvl w:val="0"/>
        <w:rPr>
          <w:b/>
          <w:sz w:val="28"/>
          <w:szCs w:val="28"/>
        </w:rPr>
      </w:pPr>
      <w:r w:rsidRPr="00A74DEC">
        <w:rPr>
          <w:b/>
          <w:sz w:val="28"/>
          <w:szCs w:val="28"/>
        </w:rPr>
        <w:t>Навчально-науковий інститут фізичного виховання і спорту</w:t>
      </w:r>
    </w:p>
    <w:p w:rsidR="00F75328" w:rsidRPr="00A74DEC" w:rsidRDefault="00A74DEC" w:rsidP="00A74DEC">
      <w:pPr>
        <w:spacing w:line="360" w:lineRule="auto"/>
        <w:ind w:right="-284" w:firstLine="709"/>
        <w:jc w:val="center"/>
        <w:outlineLvl w:val="0"/>
        <w:rPr>
          <w:b/>
          <w:sz w:val="28"/>
          <w:szCs w:val="28"/>
        </w:rPr>
      </w:pPr>
      <w:r w:rsidRPr="00A74DEC">
        <w:rPr>
          <w:b/>
          <w:sz w:val="28"/>
          <w:szCs w:val="28"/>
        </w:rPr>
        <w:t>Кафедра олімпійського та професійного спорту</w:t>
      </w:r>
    </w:p>
    <w:p w:rsidR="00F75328" w:rsidRDefault="00F75328" w:rsidP="00376784">
      <w:pPr>
        <w:pBdr>
          <w:top w:val="nil"/>
          <w:left w:val="nil"/>
          <w:bottom w:val="nil"/>
          <w:right w:val="nil"/>
          <w:between w:val="nil"/>
        </w:pBdr>
        <w:spacing w:line="360" w:lineRule="auto"/>
        <w:ind w:firstLine="454"/>
        <w:jc w:val="center"/>
        <w:rPr>
          <w:b/>
          <w:color w:val="000000"/>
          <w:sz w:val="28"/>
          <w:szCs w:val="28"/>
        </w:rPr>
      </w:pPr>
    </w:p>
    <w:p w:rsidR="00F75328" w:rsidRDefault="00F75328" w:rsidP="00376784">
      <w:pPr>
        <w:pBdr>
          <w:top w:val="nil"/>
          <w:left w:val="nil"/>
          <w:bottom w:val="nil"/>
          <w:right w:val="nil"/>
          <w:between w:val="nil"/>
        </w:pBdr>
        <w:spacing w:line="360" w:lineRule="auto"/>
        <w:ind w:firstLine="454"/>
        <w:jc w:val="center"/>
        <w:rPr>
          <w:b/>
          <w:color w:val="000000"/>
          <w:sz w:val="28"/>
          <w:szCs w:val="28"/>
        </w:rPr>
      </w:pPr>
    </w:p>
    <w:p w:rsidR="00345DD6" w:rsidRPr="00345DD6" w:rsidRDefault="00345DD6" w:rsidP="00345DD6">
      <w:pPr>
        <w:pBdr>
          <w:top w:val="nil"/>
          <w:left w:val="nil"/>
          <w:bottom w:val="nil"/>
          <w:right w:val="nil"/>
          <w:between w:val="nil"/>
        </w:pBdr>
        <w:spacing w:line="360" w:lineRule="auto"/>
        <w:jc w:val="center"/>
        <w:rPr>
          <w:b/>
          <w:color w:val="000000"/>
          <w:sz w:val="28"/>
          <w:szCs w:val="28"/>
        </w:rPr>
      </w:pPr>
      <w:r w:rsidRPr="00345DD6">
        <w:rPr>
          <w:b/>
          <w:color w:val="000000"/>
          <w:sz w:val="28"/>
          <w:szCs w:val="28"/>
        </w:rPr>
        <w:t>Задорожній Євген Олександрович</w:t>
      </w:r>
    </w:p>
    <w:p w:rsidR="00F75328" w:rsidRPr="004D29B5" w:rsidRDefault="00F75328" w:rsidP="00376784">
      <w:pPr>
        <w:pBdr>
          <w:top w:val="nil"/>
          <w:left w:val="nil"/>
          <w:bottom w:val="nil"/>
          <w:right w:val="nil"/>
          <w:between w:val="nil"/>
        </w:pBdr>
        <w:spacing w:line="360" w:lineRule="auto"/>
        <w:rPr>
          <w:b/>
          <w:color w:val="000000"/>
          <w:sz w:val="28"/>
          <w:szCs w:val="28"/>
        </w:rPr>
      </w:pPr>
    </w:p>
    <w:p w:rsidR="0019013B" w:rsidRPr="0019013B" w:rsidRDefault="003A1DC0" w:rsidP="0019013B">
      <w:pPr>
        <w:pBdr>
          <w:top w:val="nil"/>
          <w:left w:val="nil"/>
          <w:bottom w:val="nil"/>
          <w:right w:val="nil"/>
          <w:between w:val="nil"/>
        </w:pBdr>
        <w:tabs>
          <w:tab w:val="left" w:pos="5559"/>
        </w:tabs>
        <w:spacing w:line="360" w:lineRule="auto"/>
        <w:ind w:firstLine="454"/>
        <w:jc w:val="center"/>
        <w:rPr>
          <w:b/>
          <w:sz w:val="28"/>
          <w:szCs w:val="28"/>
        </w:rPr>
      </w:pPr>
      <w:r>
        <w:rPr>
          <w:b/>
          <w:sz w:val="28"/>
          <w:szCs w:val="28"/>
        </w:rPr>
        <w:t>МЕТОДИЧНЕ ЗАБЕЗ</w:t>
      </w:r>
      <w:r w:rsidR="0019013B" w:rsidRPr="0019013B">
        <w:rPr>
          <w:b/>
          <w:sz w:val="28"/>
          <w:szCs w:val="28"/>
        </w:rPr>
        <w:t>ПЕЧЕННЯ РОЗВИТКУ ПРІОРИТЕТНИХ ФІЗИЧНИХ ЯКОСТЕЙ ФУТБОЛІСТІВ 13-14 РОКІВ, ЩО СПЕЦІАЛІЗУЮТЬСЯ У ФУТБОЛІ</w:t>
      </w:r>
    </w:p>
    <w:p w:rsidR="00683250" w:rsidRPr="00683250" w:rsidRDefault="00683250" w:rsidP="00683250">
      <w:pPr>
        <w:spacing w:line="360" w:lineRule="auto"/>
        <w:ind w:right="-284"/>
        <w:jc w:val="both"/>
        <w:outlineLvl w:val="0"/>
        <w:rPr>
          <w:b/>
          <w:sz w:val="28"/>
          <w:szCs w:val="28"/>
          <w:lang w:val="ru-RU"/>
        </w:rPr>
      </w:pPr>
    </w:p>
    <w:p w:rsidR="00683250" w:rsidRPr="001905C6" w:rsidRDefault="00683250" w:rsidP="00683250">
      <w:pPr>
        <w:spacing w:line="360" w:lineRule="auto"/>
        <w:ind w:right="-284"/>
        <w:jc w:val="center"/>
        <w:outlineLvl w:val="0"/>
        <w:rPr>
          <w:b/>
          <w:sz w:val="28"/>
          <w:szCs w:val="28"/>
        </w:rPr>
      </w:pPr>
      <w:r w:rsidRPr="001905C6">
        <w:rPr>
          <w:b/>
          <w:bCs/>
          <w:sz w:val="28"/>
          <w:szCs w:val="28"/>
        </w:rPr>
        <w:t>кваліфікаційна робота</w:t>
      </w:r>
    </w:p>
    <w:p w:rsidR="00683250" w:rsidRPr="001905C6" w:rsidRDefault="00683250" w:rsidP="00683250">
      <w:pPr>
        <w:spacing w:line="360" w:lineRule="auto"/>
        <w:ind w:right="-284"/>
        <w:jc w:val="center"/>
        <w:outlineLvl w:val="0"/>
        <w:rPr>
          <w:b/>
          <w:sz w:val="28"/>
          <w:szCs w:val="28"/>
        </w:rPr>
      </w:pPr>
      <w:r w:rsidRPr="001905C6">
        <w:rPr>
          <w:b/>
          <w:bCs/>
          <w:sz w:val="28"/>
          <w:szCs w:val="28"/>
        </w:rPr>
        <w:t>здобувача вищої освіти другого (магістерського) рівня</w:t>
      </w:r>
    </w:p>
    <w:p w:rsidR="00A74DEC" w:rsidRPr="001905C6" w:rsidRDefault="00683250" w:rsidP="00683250">
      <w:pPr>
        <w:spacing w:line="360" w:lineRule="auto"/>
        <w:ind w:right="-284"/>
        <w:jc w:val="center"/>
        <w:outlineLvl w:val="0"/>
        <w:rPr>
          <w:sz w:val="28"/>
          <w:szCs w:val="28"/>
        </w:rPr>
      </w:pPr>
      <w:r w:rsidRPr="001905C6">
        <w:rPr>
          <w:b/>
          <w:bCs/>
          <w:sz w:val="28"/>
          <w:szCs w:val="28"/>
        </w:rPr>
        <w:t>за спеціальністю 017 «Фізична культура і спорт»</w:t>
      </w:r>
    </w:p>
    <w:p w:rsidR="007B105B" w:rsidRPr="00A74DEC" w:rsidRDefault="007B105B" w:rsidP="00A74DEC">
      <w:pPr>
        <w:spacing w:line="360" w:lineRule="auto"/>
        <w:ind w:right="-284"/>
        <w:jc w:val="both"/>
        <w:outlineLvl w:val="0"/>
        <w:rPr>
          <w:sz w:val="28"/>
          <w:szCs w:val="28"/>
        </w:rPr>
      </w:pPr>
    </w:p>
    <w:p w:rsidR="00A74DEC" w:rsidRPr="00A74DEC" w:rsidRDefault="007B105B" w:rsidP="00334736">
      <w:pPr>
        <w:tabs>
          <w:tab w:val="left" w:pos="5103"/>
        </w:tabs>
        <w:ind w:right="-284" w:firstLine="360"/>
        <w:jc w:val="both"/>
        <w:outlineLvl w:val="0"/>
        <w:rPr>
          <w:sz w:val="28"/>
          <w:szCs w:val="28"/>
        </w:rPr>
      </w:pPr>
      <w:r>
        <w:rPr>
          <w:sz w:val="28"/>
          <w:szCs w:val="28"/>
        </w:rPr>
        <w:t xml:space="preserve">Особистий підпис  </w:t>
      </w:r>
      <w:r w:rsidR="00A74DEC" w:rsidRPr="00A74DEC">
        <w:rPr>
          <w:sz w:val="28"/>
          <w:szCs w:val="28"/>
        </w:rPr>
        <w:t xml:space="preserve">  </w:t>
      </w:r>
      <w:r w:rsidR="00A24B2A">
        <w:rPr>
          <w:sz w:val="28"/>
          <w:szCs w:val="28"/>
        </w:rPr>
        <w:t xml:space="preserve">   </w:t>
      </w:r>
      <w:r w:rsidR="00EA4905">
        <w:rPr>
          <w:sz w:val="28"/>
          <w:szCs w:val="28"/>
        </w:rPr>
        <w:t xml:space="preserve">  </w:t>
      </w:r>
      <w:r w:rsidR="00EA4905">
        <w:rPr>
          <w:noProof/>
          <w:sz w:val="28"/>
          <w:szCs w:val="28"/>
          <w:lang w:val="ru-RU"/>
        </w:rPr>
        <w:drawing>
          <wp:inline distT="0" distB="0" distL="0" distR="0" wp14:anchorId="337DD6A3" wp14:editId="7D9FFD1C">
            <wp:extent cx="790575" cy="526385"/>
            <wp:effectExtent l="0" t="0" r="0" b="7620"/>
            <wp:docPr id="7" name="Рисунок 7" descr="D:\6 МАГІСТРАНТИ\МАГИСТРАНТИ 2 курс 2021-2023\!МАГ роб, відгук, рецензія\Підпис Задорожні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6 МАГІСТРАНТИ\МАГИСТРАНТИ 2 курс 2021-2023\!МАГ роб, відгук, рецензія\Підпис Задорожній.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95496" cy="529661"/>
                    </a:xfrm>
                    <a:prstGeom prst="rect">
                      <a:avLst/>
                    </a:prstGeom>
                    <a:noFill/>
                    <a:ln>
                      <a:noFill/>
                    </a:ln>
                  </pic:spPr>
                </pic:pic>
              </a:graphicData>
            </a:graphic>
          </wp:inline>
        </w:drawing>
      </w:r>
      <w:r w:rsidR="00EA4905">
        <w:rPr>
          <w:sz w:val="28"/>
          <w:szCs w:val="28"/>
        </w:rPr>
        <w:t xml:space="preserve">       </w:t>
      </w:r>
      <w:r w:rsidR="00DB3449">
        <w:rPr>
          <w:sz w:val="28"/>
          <w:szCs w:val="28"/>
        </w:rPr>
        <w:t>магістрант Є. О</w:t>
      </w:r>
      <w:r w:rsidR="00A74DEC" w:rsidRPr="00A74DEC">
        <w:rPr>
          <w:sz w:val="28"/>
          <w:szCs w:val="28"/>
        </w:rPr>
        <w:t xml:space="preserve">. </w:t>
      </w:r>
      <w:r w:rsidR="00DB3449">
        <w:rPr>
          <w:rFonts w:eastAsia="Calibri"/>
          <w:sz w:val="28"/>
          <w:szCs w:val="28"/>
          <w:lang w:eastAsia="en-US"/>
        </w:rPr>
        <w:t>Задорожній</w:t>
      </w:r>
    </w:p>
    <w:p w:rsidR="00A74DEC" w:rsidRPr="00A74DEC" w:rsidRDefault="00A74DEC" w:rsidP="00A74DEC">
      <w:pPr>
        <w:ind w:right="-284" w:firstLine="360"/>
        <w:jc w:val="both"/>
        <w:outlineLvl w:val="0"/>
        <w:rPr>
          <w:sz w:val="28"/>
          <w:szCs w:val="28"/>
        </w:rPr>
      </w:pPr>
    </w:p>
    <w:p w:rsidR="006F5C06" w:rsidRPr="006F5C06" w:rsidRDefault="006F5C06" w:rsidP="006F5C06">
      <w:pPr>
        <w:tabs>
          <w:tab w:val="left" w:pos="5103"/>
        </w:tabs>
        <w:spacing w:line="360" w:lineRule="auto"/>
        <w:ind w:left="5579" w:right="-284" w:hanging="5220"/>
        <w:rPr>
          <w:sz w:val="28"/>
          <w:szCs w:val="28"/>
        </w:rPr>
      </w:pPr>
      <w:r w:rsidRPr="006F5C06">
        <w:rPr>
          <w:sz w:val="28"/>
          <w:szCs w:val="28"/>
        </w:rPr>
        <w:t xml:space="preserve">Науковий керівник              </w:t>
      </w:r>
      <w:r w:rsidRPr="006F5C06">
        <w:rPr>
          <w:rFonts w:ascii="Calibri" w:eastAsia="Calibri" w:hAnsi="Calibri"/>
          <w:noProof/>
          <w:sz w:val="22"/>
          <w:szCs w:val="22"/>
          <w:lang w:val="ru-RU"/>
        </w:rPr>
        <w:drawing>
          <wp:inline distT="0" distB="0" distL="0" distR="0" wp14:anchorId="26B199D1" wp14:editId="0666B53B">
            <wp:extent cx="733425" cy="51435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33425" cy="514350"/>
                    </a:xfrm>
                    <a:prstGeom prst="rect">
                      <a:avLst/>
                    </a:prstGeom>
                    <a:noFill/>
                    <a:ln>
                      <a:noFill/>
                    </a:ln>
                  </pic:spPr>
                </pic:pic>
              </a:graphicData>
            </a:graphic>
          </wp:inline>
        </w:drawing>
      </w:r>
      <w:r w:rsidRPr="006F5C06">
        <w:rPr>
          <w:sz w:val="28"/>
          <w:szCs w:val="28"/>
        </w:rPr>
        <w:t xml:space="preserve">   доктор філософії, </w:t>
      </w:r>
      <w:bookmarkStart w:id="0" w:name="_GoBack"/>
      <w:bookmarkEnd w:id="0"/>
    </w:p>
    <w:p w:rsidR="006F5C06" w:rsidRPr="006F5C06" w:rsidRDefault="006F5C06" w:rsidP="006F5C06">
      <w:pPr>
        <w:spacing w:line="360" w:lineRule="auto"/>
        <w:ind w:left="5579" w:right="-284" w:hanging="624"/>
        <w:rPr>
          <w:b/>
          <w:sz w:val="28"/>
          <w:szCs w:val="28"/>
        </w:rPr>
      </w:pPr>
      <w:r w:rsidRPr="006F5C06">
        <w:rPr>
          <w:sz w:val="28"/>
          <w:szCs w:val="28"/>
        </w:rPr>
        <w:t xml:space="preserve"> доцент О. Д. Шинкарьова</w:t>
      </w:r>
    </w:p>
    <w:p w:rsidR="006F5C06" w:rsidRPr="006F5C06" w:rsidRDefault="006F5C06" w:rsidP="006F5C06">
      <w:pPr>
        <w:tabs>
          <w:tab w:val="left" w:pos="5103"/>
        </w:tabs>
        <w:spacing w:line="360" w:lineRule="auto"/>
        <w:ind w:left="5579" w:right="-284" w:hanging="5220"/>
        <w:rPr>
          <w:sz w:val="28"/>
          <w:szCs w:val="28"/>
        </w:rPr>
      </w:pPr>
      <w:r w:rsidRPr="006F5C06">
        <w:rPr>
          <w:sz w:val="28"/>
          <w:szCs w:val="28"/>
        </w:rPr>
        <w:t xml:space="preserve">Завідувач кафедри             </w:t>
      </w:r>
      <w:r w:rsidRPr="006F5C06">
        <w:rPr>
          <w:noProof/>
          <w:sz w:val="28"/>
          <w:szCs w:val="28"/>
          <w:lang w:val="ru-RU"/>
        </w:rPr>
        <w:drawing>
          <wp:inline distT="0" distB="0" distL="0" distR="0" wp14:anchorId="2D4344CB" wp14:editId="08B2E79B">
            <wp:extent cx="828675" cy="581025"/>
            <wp:effectExtent l="0" t="0" r="9525" b="9525"/>
            <wp:docPr id="5" name="Рисунок 6" descr="!!! ПІДПИС Шинкарев С.І. ЕЛ. ПІД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 ПІДПИС Шинкарев С.І. ЕЛ. ПІДПИС"/>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28675" cy="581025"/>
                    </a:xfrm>
                    <a:prstGeom prst="rect">
                      <a:avLst/>
                    </a:prstGeom>
                    <a:noFill/>
                    <a:ln>
                      <a:noFill/>
                    </a:ln>
                  </pic:spPr>
                </pic:pic>
              </a:graphicData>
            </a:graphic>
          </wp:inline>
        </w:drawing>
      </w:r>
      <w:r w:rsidRPr="006F5C06">
        <w:rPr>
          <w:sz w:val="28"/>
          <w:szCs w:val="28"/>
        </w:rPr>
        <w:t xml:space="preserve">  кандидат біологічних наук, </w:t>
      </w:r>
    </w:p>
    <w:p w:rsidR="00A74DEC" w:rsidRPr="006F5C06" w:rsidRDefault="006F5C06" w:rsidP="006F5C06">
      <w:pPr>
        <w:spacing w:line="360" w:lineRule="auto"/>
        <w:ind w:left="5579" w:right="-284" w:hanging="624"/>
        <w:rPr>
          <w:b/>
          <w:sz w:val="28"/>
          <w:szCs w:val="28"/>
        </w:rPr>
      </w:pPr>
      <w:r>
        <w:rPr>
          <w:sz w:val="28"/>
          <w:szCs w:val="28"/>
        </w:rPr>
        <w:t xml:space="preserve"> доцент С. І. Шинкарьов</w:t>
      </w:r>
    </w:p>
    <w:p w:rsidR="00A74DEC" w:rsidRPr="00A74DEC" w:rsidRDefault="00A74DEC" w:rsidP="00A74DEC">
      <w:pPr>
        <w:tabs>
          <w:tab w:val="left" w:pos="1980"/>
        </w:tabs>
        <w:ind w:right="-284" w:firstLine="709"/>
        <w:outlineLvl w:val="0"/>
        <w:rPr>
          <w:sz w:val="28"/>
          <w:szCs w:val="28"/>
        </w:rPr>
      </w:pPr>
    </w:p>
    <w:p w:rsidR="00A74DEC" w:rsidRPr="00A74DEC" w:rsidRDefault="00A74DEC" w:rsidP="00A74DEC">
      <w:pPr>
        <w:tabs>
          <w:tab w:val="left" w:pos="1980"/>
        </w:tabs>
        <w:ind w:right="-284"/>
        <w:outlineLvl w:val="0"/>
        <w:rPr>
          <w:sz w:val="28"/>
          <w:szCs w:val="28"/>
        </w:rPr>
      </w:pPr>
    </w:p>
    <w:p w:rsidR="00F75328" w:rsidRPr="00A74DEC" w:rsidRDefault="00C179BE" w:rsidP="00A74DEC">
      <w:pPr>
        <w:spacing w:line="360" w:lineRule="auto"/>
        <w:ind w:right="-284"/>
        <w:jc w:val="center"/>
        <w:rPr>
          <w:b/>
          <w:sz w:val="28"/>
          <w:szCs w:val="28"/>
        </w:rPr>
      </w:pPr>
      <w:r>
        <w:rPr>
          <w:b/>
          <w:sz w:val="28"/>
          <w:szCs w:val="28"/>
        </w:rPr>
        <w:t>Полтава</w:t>
      </w:r>
      <w:r w:rsidR="00A74DEC" w:rsidRPr="00A74DEC">
        <w:rPr>
          <w:b/>
          <w:sz w:val="28"/>
          <w:szCs w:val="28"/>
        </w:rPr>
        <w:t xml:space="preserve"> – </w:t>
      </w:r>
      <w:r w:rsidR="00A74DEC">
        <w:rPr>
          <w:b/>
          <w:sz w:val="28"/>
          <w:szCs w:val="28"/>
        </w:rPr>
        <w:t>2023</w:t>
      </w:r>
    </w:p>
    <w:p w:rsidR="00345DD6" w:rsidRDefault="00345DD6" w:rsidP="00733601">
      <w:pPr>
        <w:pBdr>
          <w:top w:val="nil"/>
          <w:left w:val="nil"/>
          <w:bottom w:val="nil"/>
          <w:right w:val="nil"/>
          <w:between w:val="nil"/>
        </w:pBdr>
        <w:tabs>
          <w:tab w:val="left" w:pos="5559"/>
        </w:tabs>
        <w:spacing w:line="360" w:lineRule="auto"/>
        <w:jc w:val="both"/>
        <w:rPr>
          <w:color w:val="000000"/>
          <w:sz w:val="28"/>
          <w:szCs w:val="28"/>
        </w:rPr>
      </w:pPr>
    </w:p>
    <w:p w:rsidR="00345DD6" w:rsidRPr="00345DD6" w:rsidRDefault="00345DD6" w:rsidP="00345DD6">
      <w:pPr>
        <w:autoSpaceDE w:val="0"/>
        <w:autoSpaceDN w:val="0"/>
        <w:adjustRightInd w:val="0"/>
        <w:spacing w:line="360" w:lineRule="auto"/>
        <w:ind w:firstLine="709"/>
        <w:jc w:val="both"/>
        <w:rPr>
          <w:sz w:val="28"/>
          <w:szCs w:val="28"/>
        </w:rPr>
      </w:pPr>
      <w:r w:rsidRPr="00345DD6">
        <w:rPr>
          <w:rFonts w:eastAsia="Calibri"/>
          <w:b/>
          <w:sz w:val="28"/>
          <w:szCs w:val="28"/>
          <w:lang w:eastAsia="en-US"/>
        </w:rPr>
        <w:t xml:space="preserve">Анотація. </w:t>
      </w:r>
      <w:r w:rsidRPr="00345DD6">
        <w:rPr>
          <w:sz w:val="28"/>
          <w:szCs w:val="28"/>
        </w:rPr>
        <w:t xml:space="preserve">У </w:t>
      </w:r>
      <w:r w:rsidR="00C179BE">
        <w:rPr>
          <w:color w:val="000000"/>
          <w:sz w:val="28"/>
          <w:szCs w:val="28"/>
        </w:rPr>
        <w:t xml:space="preserve">кваліфікаційному </w:t>
      </w:r>
      <w:r w:rsidRPr="00345DD6">
        <w:rPr>
          <w:color w:val="000000"/>
          <w:sz w:val="28"/>
          <w:szCs w:val="28"/>
        </w:rPr>
        <w:t>дослідженні</w:t>
      </w:r>
      <w:r w:rsidRPr="00345DD6">
        <w:rPr>
          <w:sz w:val="28"/>
          <w:szCs w:val="28"/>
        </w:rPr>
        <w:t xml:space="preserve"> подано теоретичні та методичні засади фізичної підготовленості футболістів,</w:t>
      </w:r>
      <w:r w:rsidR="00733601">
        <w:rPr>
          <w:sz w:val="28"/>
          <w:szCs w:val="28"/>
        </w:rPr>
        <w:t xml:space="preserve"> що спеціалізуються у</w:t>
      </w:r>
      <w:r w:rsidRPr="00345DD6">
        <w:rPr>
          <w:sz w:val="28"/>
          <w:szCs w:val="28"/>
        </w:rPr>
        <w:t xml:space="preserve"> футболі.</w:t>
      </w:r>
    </w:p>
    <w:p w:rsidR="00FC2F72" w:rsidRDefault="00B101A1" w:rsidP="00B101A1">
      <w:pPr>
        <w:autoSpaceDE w:val="0"/>
        <w:autoSpaceDN w:val="0"/>
        <w:adjustRightInd w:val="0"/>
        <w:spacing w:line="360" w:lineRule="auto"/>
        <w:ind w:firstLine="709"/>
        <w:jc w:val="both"/>
        <w:rPr>
          <w:sz w:val="28"/>
          <w:szCs w:val="28"/>
        </w:rPr>
      </w:pPr>
      <w:r>
        <w:rPr>
          <w:sz w:val="28"/>
          <w:szCs w:val="28"/>
        </w:rPr>
        <w:t>В</w:t>
      </w:r>
      <w:r w:rsidR="00733601">
        <w:rPr>
          <w:sz w:val="28"/>
          <w:szCs w:val="28"/>
        </w:rPr>
        <w:t>ивчено</w:t>
      </w:r>
      <w:r w:rsidR="00345DD6" w:rsidRPr="00345DD6">
        <w:rPr>
          <w:sz w:val="28"/>
          <w:szCs w:val="28"/>
        </w:rPr>
        <w:t xml:space="preserve"> стан розробленості проблеми в сучасній науково-методичній літературі. Автором </w:t>
      </w:r>
      <w:r w:rsidRPr="00B101A1">
        <w:rPr>
          <w:sz w:val="28"/>
          <w:szCs w:val="28"/>
        </w:rPr>
        <w:t xml:space="preserve">розкрито </w:t>
      </w:r>
      <w:r w:rsidRPr="00B101A1">
        <w:rPr>
          <w:bCs/>
          <w:sz w:val="28"/>
          <w:szCs w:val="28"/>
        </w:rPr>
        <w:t xml:space="preserve">сучасні тенденції розвитку футболу, </w:t>
      </w:r>
      <w:r>
        <w:rPr>
          <w:bCs/>
          <w:sz w:val="28"/>
          <w:szCs w:val="28"/>
        </w:rPr>
        <w:t xml:space="preserve">висвітлено </w:t>
      </w:r>
      <w:r w:rsidRPr="00B101A1">
        <w:rPr>
          <w:bCs/>
          <w:sz w:val="28"/>
          <w:szCs w:val="28"/>
        </w:rPr>
        <w:t>структуру і зміст кожного віков</w:t>
      </w:r>
      <w:r>
        <w:rPr>
          <w:bCs/>
          <w:sz w:val="28"/>
          <w:szCs w:val="28"/>
        </w:rPr>
        <w:t>ого періоду</w:t>
      </w:r>
      <w:r w:rsidRPr="00B101A1">
        <w:rPr>
          <w:bCs/>
          <w:sz w:val="28"/>
          <w:szCs w:val="28"/>
        </w:rPr>
        <w:t xml:space="preserve"> підготовки юних футболістів, етапи багаторічного спортивного тренування, розвиток пріоритетних фізичних якостей юних футболістів</w:t>
      </w:r>
      <w:r w:rsidRPr="00B101A1">
        <w:rPr>
          <w:sz w:val="28"/>
          <w:szCs w:val="28"/>
        </w:rPr>
        <w:t>.</w:t>
      </w:r>
      <w:r>
        <w:rPr>
          <w:sz w:val="28"/>
          <w:szCs w:val="28"/>
        </w:rPr>
        <w:t xml:space="preserve"> </w:t>
      </w:r>
    </w:p>
    <w:p w:rsidR="00345DD6" w:rsidRDefault="00B101A1" w:rsidP="00B101A1">
      <w:pPr>
        <w:autoSpaceDE w:val="0"/>
        <w:autoSpaceDN w:val="0"/>
        <w:adjustRightInd w:val="0"/>
        <w:spacing w:line="360" w:lineRule="auto"/>
        <w:ind w:firstLine="709"/>
        <w:jc w:val="both"/>
        <w:rPr>
          <w:sz w:val="28"/>
          <w:szCs w:val="28"/>
        </w:rPr>
      </w:pPr>
      <w:r>
        <w:rPr>
          <w:sz w:val="28"/>
          <w:szCs w:val="28"/>
        </w:rPr>
        <w:t>Р</w:t>
      </w:r>
      <w:r w:rsidR="00733601">
        <w:rPr>
          <w:sz w:val="28"/>
          <w:szCs w:val="28"/>
        </w:rPr>
        <w:t>озроблено</w:t>
      </w:r>
      <w:r w:rsidR="00345DD6" w:rsidRPr="00345DD6">
        <w:rPr>
          <w:sz w:val="28"/>
          <w:szCs w:val="28"/>
        </w:rPr>
        <w:t xml:space="preserve"> науково-теоретичні засади </w:t>
      </w:r>
      <w:r>
        <w:rPr>
          <w:sz w:val="28"/>
          <w:szCs w:val="28"/>
        </w:rPr>
        <w:t xml:space="preserve">розвитку </w:t>
      </w:r>
      <w:r w:rsidR="00733601" w:rsidRPr="00733601">
        <w:rPr>
          <w:sz w:val="28"/>
          <w:szCs w:val="28"/>
        </w:rPr>
        <w:t>фізичних якостей футболістів 13-14 років</w:t>
      </w:r>
      <w:r w:rsidR="00345DD6" w:rsidRPr="00345DD6">
        <w:rPr>
          <w:sz w:val="28"/>
          <w:szCs w:val="28"/>
        </w:rPr>
        <w:t xml:space="preserve">; </w:t>
      </w:r>
      <w:r w:rsidR="00733601">
        <w:rPr>
          <w:sz w:val="28"/>
          <w:szCs w:val="28"/>
        </w:rPr>
        <w:t>визначено</w:t>
      </w:r>
      <w:r w:rsidR="00345DD6" w:rsidRPr="00345DD6">
        <w:rPr>
          <w:sz w:val="28"/>
          <w:szCs w:val="28"/>
        </w:rPr>
        <w:t xml:space="preserve"> </w:t>
      </w:r>
      <w:r w:rsidR="00345DD6" w:rsidRPr="00345DD6">
        <w:rPr>
          <w:rFonts w:eastAsia="Calibri"/>
          <w:sz w:val="28"/>
          <w:szCs w:val="28"/>
          <w:lang w:eastAsia="en-US"/>
        </w:rPr>
        <w:t xml:space="preserve">рівні фізичної </w:t>
      </w:r>
      <w:r w:rsidR="00733601">
        <w:rPr>
          <w:rFonts w:eastAsia="Calibri"/>
          <w:sz w:val="28"/>
          <w:szCs w:val="28"/>
          <w:lang w:eastAsia="en-US"/>
        </w:rPr>
        <w:t>підготовленості футболістів</w:t>
      </w:r>
      <w:r w:rsidR="00345DD6" w:rsidRPr="00345DD6">
        <w:rPr>
          <w:rFonts w:eastAsia="Calibri"/>
          <w:sz w:val="28"/>
          <w:szCs w:val="28"/>
          <w:lang w:eastAsia="en-US"/>
        </w:rPr>
        <w:t xml:space="preserve"> </w:t>
      </w:r>
      <w:r w:rsidR="00733601" w:rsidRPr="00733601">
        <w:rPr>
          <w:sz w:val="28"/>
          <w:szCs w:val="28"/>
        </w:rPr>
        <w:t>13-14 років</w:t>
      </w:r>
      <w:r w:rsidR="00733601">
        <w:rPr>
          <w:sz w:val="28"/>
          <w:szCs w:val="28"/>
        </w:rPr>
        <w:t>.</w:t>
      </w:r>
    </w:p>
    <w:p w:rsidR="00B060DA" w:rsidRPr="00345DD6" w:rsidRDefault="00B060DA" w:rsidP="00B060DA">
      <w:pPr>
        <w:shd w:val="clear" w:color="auto" w:fill="FFFFFF"/>
        <w:spacing w:line="360" w:lineRule="auto"/>
        <w:ind w:firstLine="709"/>
        <w:jc w:val="both"/>
        <w:rPr>
          <w:sz w:val="28"/>
          <w:szCs w:val="28"/>
          <w:lang w:val="ru-RU"/>
        </w:rPr>
      </w:pPr>
      <w:r w:rsidRPr="00B060DA">
        <w:rPr>
          <w:sz w:val="28"/>
          <w:szCs w:val="28"/>
        </w:rPr>
        <w:t xml:space="preserve">Розроблено та експериментально перевірено комплекс спеціальних вправ </w:t>
      </w:r>
      <w:r w:rsidR="00FC2F72" w:rsidRPr="00FC2F72">
        <w:rPr>
          <w:bCs/>
          <w:sz w:val="28"/>
          <w:szCs w:val="28"/>
        </w:rPr>
        <w:t>«Development»</w:t>
      </w:r>
      <w:r w:rsidR="00FC2F72">
        <w:rPr>
          <w:bCs/>
          <w:sz w:val="28"/>
          <w:szCs w:val="28"/>
        </w:rPr>
        <w:t xml:space="preserve"> </w:t>
      </w:r>
      <w:r w:rsidRPr="00B060DA">
        <w:rPr>
          <w:sz w:val="28"/>
          <w:szCs w:val="28"/>
        </w:rPr>
        <w:t xml:space="preserve">для </w:t>
      </w:r>
      <w:r w:rsidRPr="00B060DA">
        <w:rPr>
          <w:sz w:val="28"/>
          <w:szCs w:val="28"/>
          <w:lang w:val="ru-RU"/>
        </w:rPr>
        <w:t>розвитку фізичних якостей у юних футболістів.</w:t>
      </w:r>
    </w:p>
    <w:p w:rsidR="00733601" w:rsidRDefault="00733601" w:rsidP="00345DD6">
      <w:pPr>
        <w:autoSpaceDE w:val="0"/>
        <w:autoSpaceDN w:val="0"/>
        <w:adjustRightInd w:val="0"/>
        <w:spacing w:line="360" w:lineRule="auto"/>
        <w:ind w:firstLine="709"/>
        <w:jc w:val="both"/>
        <w:rPr>
          <w:rFonts w:eastAsia="Calibri"/>
          <w:b/>
          <w:i/>
          <w:sz w:val="28"/>
          <w:szCs w:val="28"/>
          <w:lang w:eastAsia="en-US"/>
        </w:rPr>
      </w:pPr>
    </w:p>
    <w:p w:rsidR="00345DD6" w:rsidRPr="00345DD6" w:rsidRDefault="00345DD6" w:rsidP="00345DD6">
      <w:pPr>
        <w:autoSpaceDE w:val="0"/>
        <w:autoSpaceDN w:val="0"/>
        <w:adjustRightInd w:val="0"/>
        <w:spacing w:line="360" w:lineRule="auto"/>
        <w:ind w:firstLine="709"/>
        <w:jc w:val="both"/>
        <w:rPr>
          <w:b/>
          <w:sz w:val="28"/>
          <w:szCs w:val="28"/>
        </w:rPr>
      </w:pPr>
      <w:r w:rsidRPr="00345DD6">
        <w:rPr>
          <w:rFonts w:eastAsia="Calibri"/>
          <w:b/>
          <w:i/>
          <w:sz w:val="28"/>
          <w:szCs w:val="28"/>
          <w:lang w:eastAsia="en-US"/>
        </w:rPr>
        <w:t>Ключові слова:</w:t>
      </w:r>
      <w:r w:rsidRPr="00345DD6">
        <w:rPr>
          <w:rFonts w:eastAsia="Calibri"/>
          <w:b/>
          <w:sz w:val="28"/>
          <w:szCs w:val="28"/>
          <w:lang w:eastAsia="en-US"/>
        </w:rPr>
        <w:t xml:space="preserve"> </w:t>
      </w:r>
      <w:r w:rsidRPr="00345DD6">
        <w:rPr>
          <w:rFonts w:eastAsia="Calibri"/>
          <w:sz w:val="28"/>
          <w:szCs w:val="28"/>
          <w:lang w:eastAsia="en-US"/>
        </w:rPr>
        <w:t>спорт</w:t>
      </w:r>
      <w:r w:rsidRPr="00345DD6">
        <w:rPr>
          <w:rFonts w:eastAsia="Calibri"/>
          <w:b/>
          <w:sz w:val="28"/>
          <w:szCs w:val="28"/>
          <w:lang w:eastAsia="en-US"/>
        </w:rPr>
        <w:t>,</w:t>
      </w:r>
      <w:r w:rsidRPr="00345DD6">
        <w:rPr>
          <w:rFonts w:eastAsia="Calibri"/>
          <w:sz w:val="28"/>
          <w:szCs w:val="28"/>
          <w:lang w:eastAsia="en-US"/>
        </w:rPr>
        <w:t xml:space="preserve"> футбол,</w:t>
      </w:r>
      <w:r w:rsidRPr="00345DD6">
        <w:rPr>
          <w:rFonts w:eastAsia="Calibri"/>
          <w:b/>
          <w:sz w:val="28"/>
          <w:szCs w:val="28"/>
          <w:lang w:eastAsia="en-US"/>
        </w:rPr>
        <w:t xml:space="preserve"> </w:t>
      </w:r>
      <w:r w:rsidRPr="00345DD6">
        <w:rPr>
          <w:rFonts w:eastAsia="Calibri"/>
          <w:sz w:val="28"/>
          <w:szCs w:val="28"/>
          <w:lang w:eastAsia="en-US"/>
        </w:rPr>
        <w:t xml:space="preserve">фізична підготовленість, </w:t>
      </w:r>
      <w:r w:rsidR="0076454B">
        <w:rPr>
          <w:rFonts w:eastAsia="Calibri"/>
          <w:sz w:val="28"/>
          <w:szCs w:val="28"/>
          <w:lang w:eastAsia="en-US"/>
        </w:rPr>
        <w:t>фізичні якості</w:t>
      </w:r>
      <w:r w:rsidR="0076454B" w:rsidRPr="0076454B">
        <w:rPr>
          <w:rFonts w:eastAsia="Calibri"/>
          <w:sz w:val="28"/>
          <w:szCs w:val="28"/>
          <w:lang w:eastAsia="en-US"/>
        </w:rPr>
        <w:t xml:space="preserve"> футболістів 13-14 років</w:t>
      </w:r>
      <w:r w:rsidR="0076454B">
        <w:rPr>
          <w:rFonts w:eastAsia="Calibri"/>
          <w:sz w:val="28"/>
          <w:szCs w:val="28"/>
          <w:lang w:eastAsia="en-US"/>
        </w:rPr>
        <w:t>.</w:t>
      </w:r>
    </w:p>
    <w:p w:rsidR="00920D9D" w:rsidRDefault="004D29B5" w:rsidP="004306BA">
      <w:pPr>
        <w:pBdr>
          <w:top w:val="nil"/>
          <w:left w:val="nil"/>
          <w:bottom w:val="nil"/>
          <w:right w:val="nil"/>
          <w:between w:val="nil"/>
        </w:pBdr>
        <w:tabs>
          <w:tab w:val="left" w:pos="5559"/>
        </w:tabs>
        <w:spacing w:line="360" w:lineRule="auto"/>
        <w:ind w:firstLine="709"/>
        <w:jc w:val="both"/>
        <w:rPr>
          <w:color w:val="000000"/>
          <w:sz w:val="28"/>
          <w:szCs w:val="28"/>
        </w:rPr>
      </w:pPr>
      <w:r>
        <w:tab/>
      </w:r>
      <w:r w:rsidR="000510CB">
        <w:br w:type="page"/>
      </w:r>
    </w:p>
    <w:p w:rsidR="00920D9D" w:rsidRPr="00920D9D" w:rsidRDefault="00920D9D" w:rsidP="00920D9D">
      <w:pPr>
        <w:spacing w:line="360" w:lineRule="auto"/>
        <w:ind w:right="-284"/>
        <w:jc w:val="center"/>
        <w:rPr>
          <w:b/>
          <w:sz w:val="28"/>
          <w:szCs w:val="28"/>
        </w:rPr>
      </w:pPr>
      <w:r w:rsidRPr="00920D9D">
        <w:rPr>
          <w:b/>
          <w:sz w:val="28"/>
          <w:szCs w:val="28"/>
        </w:rPr>
        <w:lastRenderedPageBreak/>
        <w:t>ЗМІСТ</w:t>
      </w:r>
    </w:p>
    <w:p w:rsidR="00920D9D" w:rsidRPr="00920D9D" w:rsidRDefault="00920D9D" w:rsidP="00920D9D">
      <w:pPr>
        <w:spacing w:line="360" w:lineRule="auto"/>
        <w:ind w:right="-284"/>
        <w:jc w:val="center"/>
        <w:rPr>
          <w:b/>
          <w:sz w:val="28"/>
          <w:szCs w:val="28"/>
        </w:rPr>
      </w:pPr>
    </w:p>
    <w:tbl>
      <w:tblPr>
        <w:tblStyle w:val="20"/>
        <w:tblW w:w="9869"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748"/>
        <w:gridCol w:w="1121"/>
      </w:tblGrid>
      <w:tr w:rsidR="00920D9D" w:rsidRPr="00920D9D" w:rsidTr="00EF4164">
        <w:tc>
          <w:tcPr>
            <w:tcW w:w="8748" w:type="dxa"/>
            <w:hideMark/>
          </w:tcPr>
          <w:p w:rsidR="00920D9D" w:rsidRPr="00920D9D" w:rsidRDefault="00920D9D" w:rsidP="00920D9D">
            <w:pPr>
              <w:spacing w:line="360" w:lineRule="auto"/>
              <w:ind w:firstLine="709"/>
              <w:jc w:val="both"/>
              <w:rPr>
                <w:rFonts w:ascii="Times New Roman" w:hAnsi="Times New Roman"/>
                <w:bCs/>
                <w:color w:val="000000"/>
                <w:sz w:val="28"/>
                <w:szCs w:val="28"/>
              </w:rPr>
            </w:pPr>
            <w:r w:rsidRPr="00920D9D">
              <w:rPr>
                <w:rFonts w:ascii="Times New Roman" w:hAnsi="Times New Roman"/>
                <w:b/>
                <w:bCs/>
                <w:color w:val="000000"/>
                <w:sz w:val="28"/>
                <w:szCs w:val="28"/>
                <w:lang w:val="ru-RU"/>
              </w:rPr>
              <w:t>ВСТУП</w:t>
            </w:r>
            <w:r w:rsidRPr="001B6303">
              <w:rPr>
                <w:rFonts w:ascii="Times New Roman" w:hAnsi="Times New Roman"/>
                <w:bCs/>
                <w:color w:val="000000"/>
                <w:sz w:val="28"/>
                <w:szCs w:val="28"/>
                <w:lang w:val="ru-RU"/>
              </w:rPr>
              <w:t>……………….........................................................................</w:t>
            </w:r>
          </w:p>
        </w:tc>
        <w:tc>
          <w:tcPr>
            <w:tcW w:w="1121" w:type="dxa"/>
            <w:hideMark/>
          </w:tcPr>
          <w:p w:rsidR="00920D9D" w:rsidRPr="00920D9D" w:rsidRDefault="00920D9D" w:rsidP="00920D9D">
            <w:pPr>
              <w:spacing w:line="360" w:lineRule="auto"/>
              <w:jc w:val="center"/>
              <w:rPr>
                <w:rFonts w:ascii="Times New Roman" w:hAnsi="Times New Roman"/>
                <w:bCs/>
                <w:color w:val="000000"/>
                <w:sz w:val="28"/>
                <w:szCs w:val="28"/>
                <w:lang w:val="ru-RU"/>
              </w:rPr>
            </w:pPr>
            <w:r w:rsidRPr="00920D9D">
              <w:rPr>
                <w:rFonts w:ascii="Times New Roman" w:hAnsi="Times New Roman"/>
                <w:bCs/>
                <w:color w:val="000000"/>
                <w:sz w:val="28"/>
                <w:szCs w:val="28"/>
                <w:lang w:val="ru-RU"/>
              </w:rPr>
              <w:t>4</w:t>
            </w:r>
          </w:p>
        </w:tc>
      </w:tr>
      <w:tr w:rsidR="00920D9D" w:rsidRPr="00920D9D" w:rsidTr="00EF4164">
        <w:tc>
          <w:tcPr>
            <w:tcW w:w="8748" w:type="dxa"/>
            <w:hideMark/>
          </w:tcPr>
          <w:p w:rsidR="00920D9D" w:rsidRPr="003A24D2" w:rsidRDefault="00920D9D" w:rsidP="003A24D2">
            <w:pPr>
              <w:spacing w:line="360" w:lineRule="auto"/>
              <w:ind w:firstLine="709"/>
              <w:jc w:val="both"/>
              <w:rPr>
                <w:rFonts w:ascii="Times New Roman" w:hAnsi="Times New Roman"/>
                <w:b/>
                <w:sz w:val="28"/>
                <w:szCs w:val="28"/>
                <w:lang w:val="ru-RU"/>
              </w:rPr>
            </w:pPr>
            <w:r w:rsidRPr="00920D9D">
              <w:rPr>
                <w:rFonts w:ascii="Times New Roman" w:hAnsi="Times New Roman"/>
                <w:b/>
                <w:bCs/>
                <w:color w:val="000000"/>
                <w:sz w:val="28"/>
                <w:szCs w:val="28"/>
                <w:lang w:val="ru-RU"/>
              </w:rPr>
              <w:t>РОЗДІЛ 1.</w:t>
            </w:r>
            <w:r w:rsidRPr="00920D9D">
              <w:rPr>
                <w:rFonts w:ascii="Times New Roman" w:hAnsi="Times New Roman"/>
                <w:bCs/>
                <w:color w:val="000000"/>
                <w:sz w:val="28"/>
                <w:szCs w:val="28"/>
                <w:lang w:val="ru-RU"/>
              </w:rPr>
              <w:t xml:space="preserve"> </w:t>
            </w:r>
            <w:r w:rsidRPr="00920D9D">
              <w:rPr>
                <w:rFonts w:ascii="Times New Roman" w:hAnsi="Times New Roman"/>
                <w:b/>
                <w:bCs/>
                <w:color w:val="000000"/>
                <w:sz w:val="28"/>
                <w:szCs w:val="28"/>
                <w:lang w:val="ru-RU"/>
              </w:rPr>
              <w:t xml:space="preserve">ТЕОРЕТИЧНІ ЗАСАДИ </w:t>
            </w:r>
            <w:r w:rsidR="003A24D2" w:rsidRPr="003A24D2">
              <w:rPr>
                <w:rFonts w:ascii="Times New Roman" w:hAnsi="Times New Roman"/>
                <w:b/>
                <w:sz w:val="28"/>
                <w:szCs w:val="28"/>
                <w:lang w:val="uk-UA"/>
              </w:rPr>
              <w:t>РОЗВИТКУ ПРІОРИТЕТНИХ ФІЗИЧНИХ ЯКОСТЕЙ ФУТБОЛІСТІВ 13-14 РОКІВ</w:t>
            </w:r>
            <w:r w:rsidR="00881AFD" w:rsidRPr="00881AFD">
              <w:rPr>
                <w:rFonts w:ascii="Times New Roman" w:hAnsi="Times New Roman"/>
                <w:sz w:val="28"/>
                <w:szCs w:val="28"/>
                <w:lang w:val="uk-UA"/>
              </w:rPr>
              <w:t>………</w:t>
            </w:r>
            <w:r w:rsidR="00881AFD">
              <w:rPr>
                <w:rFonts w:ascii="Times New Roman" w:hAnsi="Times New Roman"/>
                <w:sz w:val="28"/>
                <w:szCs w:val="28"/>
                <w:lang w:val="uk-UA"/>
              </w:rPr>
              <w:t>……………………………………………………………..</w:t>
            </w:r>
          </w:p>
        </w:tc>
        <w:tc>
          <w:tcPr>
            <w:tcW w:w="1121" w:type="dxa"/>
          </w:tcPr>
          <w:p w:rsidR="00920D9D" w:rsidRPr="00920D9D" w:rsidRDefault="00920D9D" w:rsidP="00920D9D">
            <w:pPr>
              <w:spacing w:line="360" w:lineRule="auto"/>
              <w:jc w:val="center"/>
              <w:rPr>
                <w:rFonts w:ascii="Times New Roman" w:hAnsi="Times New Roman"/>
                <w:bCs/>
                <w:color w:val="000000"/>
                <w:sz w:val="28"/>
                <w:szCs w:val="28"/>
                <w:lang w:val="ru-RU"/>
              </w:rPr>
            </w:pPr>
          </w:p>
          <w:p w:rsidR="00920D9D" w:rsidRPr="00920D9D" w:rsidRDefault="00920D9D" w:rsidP="00920D9D">
            <w:pPr>
              <w:spacing w:line="360" w:lineRule="auto"/>
              <w:jc w:val="center"/>
              <w:rPr>
                <w:rFonts w:ascii="Times New Roman" w:hAnsi="Times New Roman"/>
                <w:bCs/>
                <w:color w:val="000000"/>
                <w:sz w:val="28"/>
                <w:szCs w:val="28"/>
                <w:lang w:val="ru-RU"/>
              </w:rPr>
            </w:pPr>
          </w:p>
          <w:p w:rsidR="00920D9D" w:rsidRPr="00920D9D" w:rsidRDefault="00995B8E" w:rsidP="00920D9D">
            <w:pPr>
              <w:spacing w:line="360" w:lineRule="auto"/>
              <w:jc w:val="center"/>
              <w:rPr>
                <w:rFonts w:ascii="Times New Roman" w:hAnsi="Times New Roman"/>
                <w:bCs/>
                <w:color w:val="000000"/>
                <w:sz w:val="28"/>
                <w:szCs w:val="28"/>
              </w:rPr>
            </w:pPr>
            <w:r>
              <w:rPr>
                <w:rFonts w:ascii="Times New Roman" w:hAnsi="Times New Roman"/>
                <w:bCs/>
                <w:color w:val="000000"/>
                <w:sz w:val="28"/>
                <w:szCs w:val="28"/>
              </w:rPr>
              <w:t>8</w:t>
            </w:r>
          </w:p>
        </w:tc>
      </w:tr>
      <w:tr w:rsidR="00920D9D" w:rsidRPr="00920D9D" w:rsidTr="00EF4164">
        <w:tc>
          <w:tcPr>
            <w:tcW w:w="8748" w:type="dxa"/>
            <w:hideMark/>
          </w:tcPr>
          <w:p w:rsidR="00920D9D" w:rsidRPr="00756077" w:rsidRDefault="003072FA" w:rsidP="00920D9D">
            <w:pPr>
              <w:numPr>
                <w:ilvl w:val="1"/>
                <w:numId w:val="1"/>
              </w:numPr>
              <w:spacing w:line="360" w:lineRule="auto"/>
              <w:contextualSpacing/>
              <w:jc w:val="both"/>
              <w:rPr>
                <w:rFonts w:ascii="Times New Roman" w:hAnsi="Times New Roman"/>
                <w:bCs/>
                <w:color w:val="000000"/>
                <w:sz w:val="28"/>
                <w:szCs w:val="28"/>
                <w:lang w:val="uk-UA"/>
              </w:rPr>
            </w:pPr>
            <w:r w:rsidRPr="00756077">
              <w:rPr>
                <w:rFonts w:ascii="Times New Roman" w:hAnsi="Times New Roman"/>
                <w:bCs/>
                <w:color w:val="000000"/>
                <w:sz w:val="28"/>
                <w:szCs w:val="28"/>
                <w:lang w:val="uk-UA"/>
              </w:rPr>
              <w:t>Сучасні тенденції розвитку фу</w:t>
            </w:r>
            <w:r w:rsidR="00920D9D" w:rsidRPr="00756077">
              <w:rPr>
                <w:rFonts w:ascii="Times New Roman" w:hAnsi="Times New Roman"/>
                <w:bCs/>
                <w:color w:val="000000"/>
                <w:sz w:val="28"/>
                <w:szCs w:val="28"/>
                <w:lang w:val="uk-UA"/>
              </w:rPr>
              <w:t>тболу……………………</w:t>
            </w:r>
            <w:r w:rsidR="007B21A4" w:rsidRPr="00756077">
              <w:rPr>
                <w:rFonts w:ascii="Times New Roman" w:hAnsi="Times New Roman"/>
                <w:bCs/>
                <w:color w:val="000000"/>
                <w:sz w:val="28"/>
                <w:szCs w:val="28"/>
                <w:lang w:val="uk-UA"/>
              </w:rPr>
              <w:t>….</w:t>
            </w:r>
          </w:p>
        </w:tc>
        <w:tc>
          <w:tcPr>
            <w:tcW w:w="1121" w:type="dxa"/>
          </w:tcPr>
          <w:p w:rsidR="00920D9D" w:rsidRPr="00920D9D" w:rsidRDefault="00995B8E" w:rsidP="00920D9D">
            <w:pPr>
              <w:spacing w:line="360" w:lineRule="auto"/>
              <w:jc w:val="center"/>
              <w:rPr>
                <w:rFonts w:ascii="Times New Roman" w:hAnsi="Times New Roman"/>
                <w:bCs/>
                <w:color w:val="000000"/>
                <w:sz w:val="28"/>
                <w:szCs w:val="28"/>
              </w:rPr>
            </w:pPr>
            <w:r>
              <w:rPr>
                <w:rFonts w:ascii="Times New Roman" w:hAnsi="Times New Roman"/>
                <w:bCs/>
                <w:color w:val="000000"/>
                <w:sz w:val="28"/>
                <w:szCs w:val="28"/>
              </w:rPr>
              <w:t>8</w:t>
            </w:r>
          </w:p>
        </w:tc>
      </w:tr>
      <w:tr w:rsidR="00920D9D" w:rsidRPr="00920D9D" w:rsidTr="00EF4164">
        <w:tc>
          <w:tcPr>
            <w:tcW w:w="8748" w:type="dxa"/>
            <w:hideMark/>
          </w:tcPr>
          <w:p w:rsidR="003072FA" w:rsidRPr="00756077" w:rsidRDefault="003072FA" w:rsidP="00920D9D">
            <w:pPr>
              <w:numPr>
                <w:ilvl w:val="1"/>
                <w:numId w:val="1"/>
              </w:numPr>
              <w:spacing w:line="360" w:lineRule="auto"/>
              <w:contextualSpacing/>
              <w:jc w:val="both"/>
              <w:rPr>
                <w:rFonts w:ascii="Times New Roman" w:hAnsi="Times New Roman"/>
                <w:bCs/>
                <w:color w:val="000000"/>
                <w:sz w:val="28"/>
                <w:szCs w:val="28"/>
                <w:lang w:val="uk-UA"/>
              </w:rPr>
            </w:pPr>
            <w:r w:rsidRPr="00756077">
              <w:rPr>
                <w:rFonts w:ascii="Times New Roman" w:hAnsi="Times New Roman"/>
                <w:bCs/>
                <w:color w:val="000000"/>
                <w:sz w:val="28"/>
                <w:szCs w:val="28"/>
                <w:lang w:val="uk-UA"/>
              </w:rPr>
              <w:t>Облік вікових особливостей юних спортсменів при побудові навчально-тренувального процесу</w:t>
            </w:r>
            <w:r w:rsidR="007B21A4" w:rsidRPr="00756077">
              <w:rPr>
                <w:rFonts w:ascii="Times New Roman" w:hAnsi="Times New Roman"/>
                <w:bCs/>
                <w:color w:val="000000"/>
                <w:sz w:val="28"/>
                <w:szCs w:val="28"/>
                <w:lang w:val="uk-UA"/>
              </w:rPr>
              <w:t>……………….</w:t>
            </w:r>
            <w:r w:rsidRPr="00756077">
              <w:rPr>
                <w:rFonts w:ascii="Times New Roman" w:hAnsi="Times New Roman"/>
                <w:bCs/>
                <w:color w:val="000000"/>
                <w:sz w:val="28"/>
                <w:szCs w:val="28"/>
                <w:lang w:val="uk-UA"/>
              </w:rPr>
              <w:t xml:space="preserve"> </w:t>
            </w:r>
          </w:p>
          <w:p w:rsidR="00920D9D" w:rsidRPr="00756077" w:rsidRDefault="004D71E0" w:rsidP="00920D9D">
            <w:pPr>
              <w:numPr>
                <w:ilvl w:val="1"/>
                <w:numId w:val="1"/>
              </w:numPr>
              <w:spacing w:line="360" w:lineRule="auto"/>
              <w:contextualSpacing/>
              <w:jc w:val="both"/>
              <w:rPr>
                <w:rFonts w:ascii="Times New Roman" w:hAnsi="Times New Roman"/>
                <w:bCs/>
                <w:color w:val="000000"/>
                <w:sz w:val="28"/>
                <w:szCs w:val="28"/>
                <w:lang w:val="uk-UA"/>
              </w:rPr>
            </w:pPr>
            <w:r w:rsidRPr="00756077">
              <w:rPr>
                <w:rFonts w:ascii="Times New Roman" w:hAnsi="Times New Roman"/>
                <w:bCs/>
                <w:color w:val="000000"/>
                <w:sz w:val="28"/>
                <w:szCs w:val="28"/>
                <w:lang w:val="uk-UA"/>
              </w:rPr>
              <w:t>Етапи</w:t>
            </w:r>
            <w:r w:rsidR="00920D9D" w:rsidRPr="00756077">
              <w:rPr>
                <w:rFonts w:ascii="Times New Roman" w:hAnsi="Times New Roman"/>
                <w:bCs/>
                <w:color w:val="000000"/>
                <w:sz w:val="28"/>
                <w:szCs w:val="28"/>
                <w:lang w:val="uk-UA"/>
              </w:rPr>
              <w:t xml:space="preserve"> багаторічного спортивного тренування юних </w:t>
            </w:r>
            <w:r w:rsidRPr="00756077">
              <w:rPr>
                <w:rFonts w:ascii="Times New Roman" w:hAnsi="Times New Roman"/>
                <w:bCs/>
                <w:color w:val="000000"/>
                <w:sz w:val="28"/>
                <w:szCs w:val="28"/>
                <w:lang w:val="uk-UA"/>
              </w:rPr>
              <w:t>футболістів</w:t>
            </w:r>
            <w:r w:rsidR="007B21A4" w:rsidRPr="00756077">
              <w:rPr>
                <w:rFonts w:ascii="Times New Roman" w:hAnsi="Times New Roman"/>
                <w:bCs/>
                <w:color w:val="000000"/>
                <w:sz w:val="28"/>
                <w:szCs w:val="28"/>
                <w:lang w:val="uk-UA"/>
              </w:rPr>
              <w:t>…………………………………………………….</w:t>
            </w:r>
          </w:p>
          <w:p w:rsidR="00920D9D" w:rsidRPr="00756077" w:rsidRDefault="007B21A4" w:rsidP="00920D9D">
            <w:pPr>
              <w:numPr>
                <w:ilvl w:val="1"/>
                <w:numId w:val="1"/>
              </w:numPr>
              <w:spacing w:line="360" w:lineRule="auto"/>
              <w:contextualSpacing/>
              <w:jc w:val="both"/>
              <w:rPr>
                <w:rFonts w:ascii="Times New Roman" w:hAnsi="Times New Roman"/>
                <w:bCs/>
                <w:color w:val="000000"/>
                <w:sz w:val="28"/>
                <w:szCs w:val="28"/>
                <w:lang w:val="uk-UA"/>
              </w:rPr>
            </w:pPr>
            <w:r w:rsidRPr="00756077">
              <w:rPr>
                <w:rFonts w:ascii="Times New Roman" w:hAnsi="Times New Roman"/>
                <w:bCs/>
                <w:color w:val="000000"/>
                <w:sz w:val="28"/>
                <w:szCs w:val="28"/>
                <w:lang w:val="uk-UA"/>
              </w:rPr>
              <w:t>Розвиток пріоритетних фізичних якостей юних футболістів…………………………………………………….</w:t>
            </w:r>
          </w:p>
        </w:tc>
        <w:tc>
          <w:tcPr>
            <w:tcW w:w="1121" w:type="dxa"/>
          </w:tcPr>
          <w:p w:rsidR="00920D9D" w:rsidRPr="00920D9D" w:rsidRDefault="00920D9D" w:rsidP="00920D9D">
            <w:pPr>
              <w:spacing w:line="360" w:lineRule="auto"/>
              <w:jc w:val="center"/>
              <w:rPr>
                <w:rFonts w:ascii="Times New Roman" w:hAnsi="Times New Roman"/>
                <w:bCs/>
                <w:color w:val="000000"/>
                <w:sz w:val="28"/>
                <w:szCs w:val="28"/>
                <w:lang w:val="ru-RU"/>
              </w:rPr>
            </w:pPr>
          </w:p>
          <w:p w:rsidR="00920D9D" w:rsidRPr="00920D9D" w:rsidRDefault="00995B8E" w:rsidP="00920D9D">
            <w:pPr>
              <w:spacing w:line="360" w:lineRule="auto"/>
              <w:jc w:val="center"/>
              <w:rPr>
                <w:rFonts w:ascii="Times New Roman" w:hAnsi="Times New Roman"/>
                <w:bCs/>
                <w:color w:val="000000"/>
                <w:sz w:val="28"/>
                <w:szCs w:val="28"/>
              </w:rPr>
            </w:pPr>
            <w:r>
              <w:rPr>
                <w:rFonts w:ascii="Times New Roman" w:hAnsi="Times New Roman"/>
                <w:bCs/>
                <w:color w:val="000000"/>
                <w:sz w:val="28"/>
                <w:szCs w:val="28"/>
              </w:rPr>
              <w:t>14</w:t>
            </w:r>
          </w:p>
          <w:p w:rsidR="00920D9D" w:rsidRPr="00920D9D" w:rsidRDefault="00920D9D" w:rsidP="00920D9D">
            <w:pPr>
              <w:spacing w:line="360" w:lineRule="auto"/>
              <w:jc w:val="center"/>
              <w:rPr>
                <w:rFonts w:ascii="Times New Roman" w:hAnsi="Times New Roman"/>
                <w:bCs/>
                <w:color w:val="000000"/>
                <w:sz w:val="28"/>
                <w:szCs w:val="28"/>
              </w:rPr>
            </w:pPr>
          </w:p>
          <w:p w:rsidR="00920D9D" w:rsidRPr="00920D9D" w:rsidRDefault="00995B8E" w:rsidP="00920D9D">
            <w:pPr>
              <w:spacing w:line="360" w:lineRule="auto"/>
              <w:jc w:val="center"/>
              <w:rPr>
                <w:rFonts w:ascii="Times New Roman" w:hAnsi="Times New Roman"/>
                <w:bCs/>
                <w:color w:val="000000"/>
                <w:sz w:val="28"/>
                <w:szCs w:val="28"/>
              </w:rPr>
            </w:pPr>
            <w:r>
              <w:rPr>
                <w:rFonts w:ascii="Times New Roman" w:hAnsi="Times New Roman"/>
                <w:bCs/>
                <w:color w:val="000000"/>
                <w:sz w:val="28"/>
                <w:szCs w:val="28"/>
              </w:rPr>
              <w:t>24</w:t>
            </w:r>
          </w:p>
          <w:p w:rsidR="00920D9D" w:rsidRPr="00920D9D" w:rsidRDefault="00920D9D" w:rsidP="00920D9D">
            <w:pPr>
              <w:spacing w:line="360" w:lineRule="auto"/>
              <w:jc w:val="center"/>
              <w:rPr>
                <w:rFonts w:ascii="Times New Roman" w:hAnsi="Times New Roman"/>
                <w:bCs/>
                <w:color w:val="000000"/>
                <w:sz w:val="28"/>
                <w:szCs w:val="28"/>
              </w:rPr>
            </w:pPr>
          </w:p>
          <w:p w:rsidR="00920D9D" w:rsidRPr="00920D9D" w:rsidRDefault="00995B8E" w:rsidP="00920D9D">
            <w:pPr>
              <w:spacing w:line="360" w:lineRule="auto"/>
              <w:jc w:val="center"/>
              <w:rPr>
                <w:rFonts w:ascii="Times New Roman" w:hAnsi="Times New Roman"/>
                <w:bCs/>
                <w:color w:val="000000"/>
                <w:sz w:val="28"/>
                <w:szCs w:val="28"/>
              </w:rPr>
            </w:pPr>
            <w:r>
              <w:rPr>
                <w:rFonts w:ascii="Times New Roman" w:hAnsi="Times New Roman"/>
                <w:bCs/>
                <w:color w:val="000000"/>
                <w:sz w:val="28"/>
                <w:szCs w:val="28"/>
              </w:rPr>
              <w:t>35</w:t>
            </w:r>
          </w:p>
        </w:tc>
      </w:tr>
      <w:tr w:rsidR="00920D9D" w:rsidRPr="00920D9D" w:rsidTr="00EF4164">
        <w:tc>
          <w:tcPr>
            <w:tcW w:w="8748" w:type="dxa"/>
            <w:hideMark/>
          </w:tcPr>
          <w:p w:rsidR="00920D9D" w:rsidRPr="00756077" w:rsidRDefault="00920D9D" w:rsidP="00920D9D">
            <w:pPr>
              <w:spacing w:line="360" w:lineRule="auto"/>
              <w:ind w:left="709"/>
              <w:jc w:val="both"/>
              <w:rPr>
                <w:rFonts w:ascii="Times New Roman" w:hAnsi="Times New Roman"/>
                <w:bCs/>
                <w:color w:val="000000"/>
                <w:sz w:val="28"/>
                <w:szCs w:val="28"/>
                <w:lang w:val="uk-UA"/>
              </w:rPr>
            </w:pPr>
            <w:r w:rsidRPr="00756077">
              <w:rPr>
                <w:rFonts w:ascii="Times New Roman" w:hAnsi="Times New Roman"/>
                <w:bCs/>
                <w:color w:val="000000"/>
                <w:sz w:val="28"/>
                <w:szCs w:val="28"/>
                <w:lang w:val="uk-UA"/>
              </w:rPr>
              <w:t>Висновки до розділу 1………………………………………………</w:t>
            </w:r>
          </w:p>
        </w:tc>
        <w:tc>
          <w:tcPr>
            <w:tcW w:w="1121" w:type="dxa"/>
            <w:hideMark/>
          </w:tcPr>
          <w:p w:rsidR="00920D9D" w:rsidRPr="00920D9D" w:rsidRDefault="003F661A" w:rsidP="00920D9D">
            <w:pPr>
              <w:spacing w:line="360" w:lineRule="auto"/>
              <w:jc w:val="center"/>
              <w:rPr>
                <w:rFonts w:ascii="Times New Roman" w:hAnsi="Times New Roman"/>
                <w:bCs/>
                <w:color w:val="000000"/>
                <w:sz w:val="28"/>
                <w:szCs w:val="28"/>
              </w:rPr>
            </w:pPr>
            <w:r>
              <w:rPr>
                <w:rFonts w:ascii="Times New Roman" w:hAnsi="Times New Roman"/>
                <w:bCs/>
                <w:color w:val="000000"/>
                <w:sz w:val="28"/>
                <w:szCs w:val="28"/>
              </w:rPr>
              <w:t>66</w:t>
            </w:r>
          </w:p>
        </w:tc>
      </w:tr>
      <w:tr w:rsidR="00920D9D" w:rsidRPr="00920D9D" w:rsidTr="00EF4164">
        <w:tc>
          <w:tcPr>
            <w:tcW w:w="8748" w:type="dxa"/>
            <w:hideMark/>
          </w:tcPr>
          <w:p w:rsidR="00920D9D" w:rsidRPr="00756077" w:rsidRDefault="00920D9D" w:rsidP="002B3607">
            <w:pPr>
              <w:spacing w:line="360" w:lineRule="auto"/>
              <w:ind w:firstLine="709"/>
              <w:jc w:val="both"/>
              <w:outlineLvl w:val="0"/>
              <w:rPr>
                <w:rFonts w:ascii="Times New Roman" w:hAnsi="Times New Roman"/>
                <w:b/>
                <w:sz w:val="28"/>
                <w:szCs w:val="28"/>
                <w:lang w:val="uk-UA"/>
              </w:rPr>
            </w:pPr>
            <w:r w:rsidRPr="00756077">
              <w:rPr>
                <w:rFonts w:ascii="Times New Roman" w:hAnsi="Times New Roman"/>
                <w:b/>
                <w:bCs/>
                <w:color w:val="000000"/>
                <w:sz w:val="28"/>
                <w:szCs w:val="28"/>
                <w:lang w:val="uk-UA"/>
              </w:rPr>
              <w:t>РОЗДІЛ 2.</w:t>
            </w:r>
            <w:r w:rsidRPr="00756077">
              <w:rPr>
                <w:rFonts w:ascii="Times New Roman" w:hAnsi="Times New Roman"/>
                <w:bCs/>
                <w:color w:val="000000"/>
                <w:sz w:val="28"/>
                <w:szCs w:val="28"/>
                <w:lang w:val="uk-UA"/>
              </w:rPr>
              <w:t xml:space="preserve"> </w:t>
            </w:r>
            <w:r w:rsidRPr="00756077">
              <w:rPr>
                <w:rFonts w:ascii="Times New Roman" w:hAnsi="Times New Roman"/>
                <w:b/>
                <w:bCs/>
                <w:color w:val="000000"/>
                <w:sz w:val="28"/>
                <w:szCs w:val="28"/>
                <w:lang w:val="uk-UA"/>
              </w:rPr>
              <w:t xml:space="preserve">МЕТОДИЧНІ ОСНОВИ </w:t>
            </w:r>
            <w:r w:rsidRPr="00756077">
              <w:rPr>
                <w:rFonts w:ascii="Times New Roman" w:hAnsi="Times New Roman"/>
                <w:b/>
                <w:sz w:val="28"/>
                <w:szCs w:val="28"/>
                <w:lang w:val="uk-UA"/>
              </w:rPr>
              <w:t xml:space="preserve">ДОСЛІДЖЕННЯ </w:t>
            </w:r>
            <w:r w:rsidR="002B3607" w:rsidRPr="00756077">
              <w:rPr>
                <w:rFonts w:ascii="Times New Roman" w:hAnsi="Times New Roman"/>
                <w:b/>
                <w:sz w:val="28"/>
                <w:szCs w:val="28"/>
                <w:lang w:val="uk-UA"/>
              </w:rPr>
              <w:t>РОЗВИТКУ ПРІОРИТЕТНИХ ФІЗИЧНИХ ЯКОСТЕЙ ФУТБОЛІСТІВ 13-14 РОКІВ</w:t>
            </w:r>
            <w:r w:rsidR="00995B8E" w:rsidRPr="00756077">
              <w:rPr>
                <w:rFonts w:ascii="Times New Roman" w:hAnsi="Times New Roman"/>
                <w:sz w:val="28"/>
                <w:szCs w:val="28"/>
                <w:lang w:val="uk-UA"/>
              </w:rPr>
              <w:t>………………………………………….</w:t>
            </w:r>
          </w:p>
        </w:tc>
        <w:tc>
          <w:tcPr>
            <w:tcW w:w="1121" w:type="dxa"/>
          </w:tcPr>
          <w:p w:rsidR="00920D9D" w:rsidRPr="00920D9D" w:rsidRDefault="00920D9D" w:rsidP="00920D9D">
            <w:pPr>
              <w:spacing w:line="360" w:lineRule="auto"/>
              <w:jc w:val="center"/>
              <w:rPr>
                <w:rFonts w:ascii="Times New Roman" w:hAnsi="Times New Roman"/>
                <w:bCs/>
                <w:color w:val="000000"/>
                <w:sz w:val="28"/>
                <w:szCs w:val="28"/>
                <w:lang w:val="ru-RU"/>
              </w:rPr>
            </w:pPr>
          </w:p>
          <w:p w:rsidR="00920D9D" w:rsidRPr="00920D9D" w:rsidRDefault="00920D9D" w:rsidP="00920D9D">
            <w:pPr>
              <w:spacing w:line="360" w:lineRule="auto"/>
              <w:jc w:val="center"/>
              <w:rPr>
                <w:rFonts w:ascii="Times New Roman" w:hAnsi="Times New Roman"/>
                <w:bCs/>
                <w:color w:val="000000"/>
                <w:sz w:val="28"/>
                <w:szCs w:val="28"/>
                <w:lang w:val="ru-RU"/>
              </w:rPr>
            </w:pPr>
          </w:p>
          <w:p w:rsidR="00920D9D" w:rsidRPr="00995B8E" w:rsidRDefault="00995B8E" w:rsidP="00920D9D">
            <w:pPr>
              <w:spacing w:line="360" w:lineRule="auto"/>
              <w:jc w:val="center"/>
              <w:rPr>
                <w:rFonts w:ascii="Times New Roman" w:hAnsi="Times New Roman"/>
                <w:bCs/>
                <w:color w:val="000000"/>
                <w:sz w:val="28"/>
                <w:szCs w:val="28"/>
                <w:lang w:val="uk-UA"/>
              </w:rPr>
            </w:pPr>
            <w:r>
              <w:rPr>
                <w:rFonts w:ascii="Times New Roman" w:hAnsi="Times New Roman"/>
                <w:bCs/>
                <w:color w:val="000000"/>
                <w:sz w:val="28"/>
                <w:szCs w:val="28"/>
                <w:lang w:val="uk-UA"/>
              </w:rPr>
              <w:t>68</w:t>
            </w:r>
          </w:p>
        </w:tc>
      </w:tr>
      <w:tr w:rsidR="00920D9D" w:rsidRPr="00920D9D" w:rsidTr="00EF4164">
        <w:tc>
          <w:tcPr>
            <w:tcW w:w="8748" w:type="dxa"/>
            <w:hideMark/>
          </w:tcPr>
          <w:p w:rsidR="00920D9D" w:rsidRPr="00756077" w:rsidRDefault="00920D9D" w:rsidP="00920D9D">
            <w:pPr>
              <w:spacing w:line="360" w:lineRule="auto"/>
              <w:ind w:firstLine="709"/>
              <w:jc w:val="both"/>
              <w:rPr>
                <w:rFonts w:ascii="Times New Roman" w:hAnsi="Times New Roman"/>
                <w:bCs/>
                <w:color w:val="000000"/>
                <w:sz w:val="28"/>
                <w:szCs w:val="28"/>
                <w:lang w:val="uk-UA"/>
              </w:rPr>
            </w:pPr>
            <w:r w:rsidRPr="00756077">
              <w:rPr>
                <w:rFonts w:ascii="Times New Roman" w:hAnsi="Times New Roman"/>
                <w:bCs/>
                <w:color w:val="000000"/>
                <w:sz w:val="28"/>
                <w:szCs w:val="28"/>
                <w:lang w:val="uk-UA"/>
              </w:rPr>
              <w:t>2.1. Методи дослідження ……………..…………………………….</w:t>
            </w:r>
          </w:p>
        </w:tc>
        <w:tc>
          <w:tcPr>
            <w:tcW w:w="1121" w:type="dxa"/>
            <w:hideMark/>
          </w:tcPr>
          <w:p w:rsidR="00920D9D" w:rsidRPr="00995B8E" w:rsidRDefault="00995B8E" w:rsidP="00920D9D">
            <w:pPr>
              <w:spacing w:line="360" w:lineRule="auto"/>
              <w:jc w:val="center"/>
              <w:rPr>
                <w:rFonts w:ascii="Times New Roman" w:hAnsi="Times New Roman"/>
                <w:bCs/>
                <w:color w:val="000000"/>
                <w:sz w:val="28"/>
                <w:szCs w:val="28"/>
                <w:lang w:val="uk-UA"/>
              </w:rPr>
            </w:pPr>
            <w:r>
              <w:rPr>
                <w:rFonts w:ascii="Times New Roman" w:hAnsi="Times New Roman"/>
                <w:bCs/>
                <w:color w:val="000000"/>
                <w:sz w:val="28"/>
                <w:szCs w:val="28"/>
                <w:lang w:val="uk-UA"/>
              </w:rPr>
              <w:t>68</w:t>
            </w:r>
          </w:p>
        </w:tc>
      </w:tr>
      <w:tr w:rsidR="00920D9D" w:rsidRPr="00920D9D" w:rsidTr="00EF4164">
        <w:tc>
          <w:tcPr>
            <w:tcW w:w="8748" w:type="dxa"/>
            <w:hideMark/>
          </w:tcPr>
          <w:p w:rsidR="00920D9D" w:rsidRPr="00756077" w:rsidRDefault="00920D9D" w:rsidP="00920D9D">
            <w:pPr>
              <w:spacing w:line="360" w:lineRule="auto"/>
              <w:ind w:firstLine="709"/>
              <w:jc w:val="both"/>
              <w:rPr>
                <w:rFonts w:ascii="Times New Roman" w:hAnsi="Times New Roman"/>
                <w:bCs/>
                <w:color w:val="000000"/>
                <w:sz w:val="28"/>
                <w:szCs w:val="28"/>
                <w:lang w:val="uk-UA"/>
              </w:rPr>
            </w:pPr>
            <w:r w:rsidRPr="00756077">
              <w:rPr>
                <w:rFonts w:ascii="Times New Roman" w:hAnsi="Times New Roman"/>
                <w:bCs/>
                <w:color w:val="000000"/>
                <w:sz w:val="28"/>
                <w:szCs w:val="28"/>
                <w:lang w:val="uk-UA"/>
              </w:rPr>
              <w:t>2.2. Організація дослідження………………………………………..</w:t>
            </w:r>
          </w:p>
        </w:tc>
        <w:tc>
          <w:tcPr>
            <w:tcW w:w="1121" w:type="dxa"/>
            <w:hideMark/>
          </w:tcPr>
          <w:p w:rsidR="00920D9D" w:rsidRPr="00995B8E" w:rsidRDefault="00995B8E" w:rsidP="00920D9D">
            <w:pPr>
              <w:spacing w:line="360" w:lineRule="auto"/>
              <w:jc w:val="center"/>
              <w:rPr>
                <w:rFonts w:ascii="Times New Roman" w:hAnsi="Times New Roman"/>
                <w:bCs/>
                <w:color w:val="000000"/>
                <w:sz w:val="28"/>
                <w:szCs w:val="28"/>
                <w:lang w:val="uk-UA"/>
              </w:rPr>
            </w:pPr>
            <w:r>
              <w:rPr>
                <w:rFonts w:ascii="Times New Roman" w:hAnsi="Times New Roman"/>
                <w:bCs/>
                <w:color w:val="000000"/>
                <w:sz w:val="28"/>
                <w:szCs w:val="28"/>
                <w:lang w:val="uk-UA"/>
              </w:rPr>
              <w:t>69</w:t>
            </w:r>
          </w:p>
        </w:tc>
      </w:tr>
      <w:tr w:rsidR="00920D9D" w:rsidRPr="00920D9D" w:rsidTr="00EF4164">
        <w:tc>
          <w:tcPr>
            <w:tcW w:w="8748" w:type="dxa"/>
            <w:hideMark/>
          </w:tcPr>
          <w:p w:rsidR="00920D9D" w:rsidRPr="00756077" w:rsidRDefault="00920D9D" w:rsidP="00920D9D">
            <w:pPr>
              <w:spacing w:line="360" w:lineRule="auto"/>
              <w:ind w:left="1276" w:hanging="567"/>
              <w:jc w:val="both"/>
              <w:rPr>
                <w:rFonts w:ascii="Times New Roman" w:hAnsi="Times New Roman"/>
                <w:bCs/>
                <w:color w:val="000000"/>
                <w:sz w:val="28"/>
                <w:szCs w:val="28"/>
                <w:lang w:val="uk-UA"/>
              </w:rPr>
            </w:pPr>
            <w:r w:rsidRPr="00756077">
              <w:rPr>
                <w:rFonts w:ascii="Times New Roman" w:hAnsi="Times New Roman"/>
                <w:bCs/>
                <w:color w:val="000000"/>
                <w:sz w:val="28"/>
                <w:szCs w:val="28"/>
                <w:lang w:val="uk-UA"/>
              </w:rPr>
              <w:t xml:space="preserve">2.3. Обґрунтування результатів дослідження щодо </w:t>
            </w:r>
            <w:r w:rsidR="009E68E6" w:rsidRPr="00756077">
              <w:rPr>
                <w:rFonts w:ascii="Times New Roman" w:hAnsi="Times New Roman"/>
                <w:sz w:val="28"/>
                <w:szCs w:val="28"/>
                <w:lang w:val="uk-UA"/>
              </w:rPr>
              <w:t>розвитку пріоритетних фізичних якостей футболістів 13-14 років</w:t>
            </w:r>
            <w:r w:rsidR="00C36025" w:rsidRPr="00756077">
              <w:rPr>
                <w:rFonts w:ascii="Times New Roman" w:hAnsi="Times New Roman"/>
                <w:sz w:val="28"/>
                <w:szCs w:val="28"/>
                <w:lang w:val="uk-UA"/>
              </w:rPr>
              <w:t>……</w:t>
            </w:r>
          </w:p>
          <w:p w:rsidR="00920D9D" w:rsidRPr="00756077" w:rsidRDefault="00920D9D" w:rsidP="00920D9D">
            <w:pPr>
              <w:spacing w:line="360" w:lineRule="auto"/>
              <w:ind w:firstLine="709"/>
              <w:jc w:val="both"/>
              <w:rPr>
                <w:rFonts w:ascii="Times New Roman" w:hAnsi="Times New Roman"/>
                <w:bCs/>
                <w:color w:val="000000"/>
                <w:sz w:val="28"/>
                <w:szCs w:val="28"/>
                <w:lang w:val="uk-UA"/>
              </w:rPr>
            </w:pPr>
            <w:r w:rsidRPr="00756077">
              <w:rPr>
                <w:rFonts w:ascii="Times New Roman" w:hAnsi="Times New Roman"/>
                <w:bCs/>
                <w:color w:val="000000"/>
                <w:sz w:val="28"/>
                <w:szCs w:val="28"/>
                <w:lang w:val="uk-UA"/>
              </w:rPr>
              <w:t>Висновки до розділу 2……………………………………..............</w:t>
            </w:r>
          </w:p>
        </w:tc>
        <w:tc>
          <w:tcPr>
            <w:tcW w:w="1121" w:type="dxa"/>
          </w:tcPr>
          <w:p w:rsidR="00920D9D" w:rsidRPr="00920D9D" w:rsidRDefault="00920D9D" w:rsidP="00920D9D">
            <w:pPr>
              <w:spacing w:line="360" w:lineRule="auto"/>
              <w:jc w:val="both"/>
              <w:rPr>
                <w:rFonts w:ascii="Times New Roman" w:hAnsi="Times New Roman"/>
                <w:bCs/>
                <w:color w:val="000000"/>
                <w:sz w:val="28"/>
                <w:szCs w:val="28"/>
              </w:rPr>
            </w:pPr>
          </w:p>
          <w:p w:rsidR="00920D9D" w:rsidRPr="00995B8E" w:rsidRDefault="00995B8E" w:rsidP="00920D9D">
            <w:pPr>
              <w:spacing w:line="360" w:lineRule="auto"/>
              <w:jc w:val="center"/>
              <w:rPr>
                <w:rFonts w:ascii="Times New Roman" w:hAnsi="Times New Roman"/>
                <w:bCs/>
                <w:color w:val="000000"/>
                <w:sz w:val="28"/>
                <w:szCs w:val="28"/>
                <w:lang w:val="uk-UA"/>
              </w:rPr>
            </w:pPr>
            <w:r>
              <w:rPr>
                <w:rFonts w:ascii="Times New Roman" w:hAnsi="Times New Roman"/>
                <w:bCs/>
                <w:color w:val="000000"/>
                <w:sz w:val="28"/>
                <w:szCs w:val="28"/>
                <w:lang w:val="uk-UA"/>
              </w:rPr>
              <w:t>70</w:t>
            </w:r>
          </w:p>
          <w:p w:rsidR="00920D9D" w:rsidRPr="00995B8E" w:rsidRDefault="00995B8E" w:rsidP="009E68E6">
            <w:pPr>
              <w:spacing w:line="360" w:lineRule="auto"/>
              <w:jc w:val="center"/>
              <w:rPr>
                <w:rFonts w:ascii="Times New Roman" w:hAnsi="Times New Roman"/>
                <w:bCs/>
                <w:color w:val="000000"/>
                <w:sz w:val="28"/>
                <w:szCs w:val="28"/>
                <w:lang w:val="uk-UA"/>
              </w:rPr>
            </w:pPr>
            <w:r>
              <w:rPr>
                <w:rFonts w:ascii="Times New Roman" w:hAnsi="Times New Roman"/>
                <w:bCs/>
                <w:color w:val="000000"/>
                <w:sz w:val="28"/>
                <w:szCs w:val="28"/>
                <w:lang w:val="uk-UA"/>
              </w:rPr>
              <w:t>77</w:t>
            </w:r>
          </w:p>
        </w:tc>
      </w:tr>
      <w:tr w:rsidR="00920D9D" w:rsidRPr="00920D9D" w:rsidTr="00EF4164">
        <w:tc>
          <w:tcPr>
            <w:tcW w:w="8748" w:type="dxa"/>
            <w:hideMark/>
          </w:tcPr>
          <w:p w:rsidR="00920D9D" w:rsidRPr="00920D9D" w:rsidRDefault="00920D9D" w:rsidP="00920D9D">
            <w:pPr>
              <w:spacing w:line="360" w:lineRule="auto"/>
              <w:ind w:firstLine="709"/>
              <w:jc w:val="both"/>
              <w:rPr>
                <w:rFonts w:ascii="Times New Roman" w:hAnsi="Times New Roman"/>
                <w:b/>
                <w:bCs/>
                <w:color w:val="000000"/>
                <w:sz w:val="28"/>
                <w:szCs w:val="28"/>
                <w:lang w:val="ru-RU"/>
              </w:rPr>
            </w:pPr>
            <w:r w:rsidRPr="00920D9D">
              <w:rPr>
                <w:rFonts w:ascii="Times New Roman" w:hAnsi="Times New Roman"/>
                <w:b/>
                <w:bCs/>
                <w:color w:val="000000"/>
                <w:sz w:val="28"/>
                <w:szCs w:val="28"/>
                <w:lang w:val="ru-RU"/>
              </w:rPr>
              <w:t>ЗАГАЛЬНІ ВИСНОВКИ</w:t>
            </w:r>
            <w:r w:rsidRPr="00920D9D">
              <w:rPr>
                <w:rFonts w:ascii="Times New Roman" w:hAnsi="Times New Roman"/>
                <w:bCs/>
                <w:color w:val="000000"/>
                <w:sz w:val="28"/>
                <w:szCs w:val="28"/>
                <w:lang w:val="ru-RU"/>
              </w:rPr>
              <w:t>………………………………………….</w:t>
            </w:r>
            <w:r w:rsidRPr="00920D9D">
              <w:rPr>
                <w:rFonts w:ascii="Times New Roman" w:hAnsi="Times New Roman"/>
                <w:b/>
                <w:bCs/>
                <w:color w:val="000000"/>
                <w:sz w:val="28"/>
                <w:szCs w:val="28"/>
                <w:lang w:val="ru-RU"/>
              </w:rPr>
              <w:t xml:space="preserve"> </w:t>
            </w:r>
          </w:p>
          <w:p w:rsidR="00920D9D" w:rsidRPr="00920D9D" w:rsidRDefault="00920D9D" w:rsidP="00920D9D">
            <w:pPr>
              <w:spacing w:line="360" w:lineRule="auto"/>
              <w:ind w:firstLine="709"/>
              <w:jc w:val="both"/>
              <w:rPr>
                <w:rFonts w:ascii="Times New Roman" w:hAnsi="Times New Roman"/>
                <w:b/>
                <w:bCs/>
                <w:color w:val="000000"/>
                <w:sz w:val="28"/>
                <w:szCs w:val="28"/>
                <w:lang w:val="ru-RU"/>
              </w:rPr>
            </w:pPr>
            <w:r w:rsidRPr="00920D9D">
              <w:rPr>
                <w:rFonts w:ascii="Times New Roman" w:hAnsi="Times New Roman"/>
                <w:b/>
                <w:bCs/>
                <w:color w:val="000000"/>
                <w:sz w:val="28"/>
                <w:szCs w:val="28"/>
                <w:lang w:val="ru-RU"/>
              </w:rPr>
              <w:t>СПИСОК ВИКОРИСТАНИХ ДЖЕРЕЛ</w:t>
            </w:r>
            <w:r w:rsidRPr="00920D9D">
              <w:rPr>
                <w:rFonts w:ascii="Times New Roman" w:hAnsi="Times New Roman"/>
                <w:bCs/>
                <w:color w:val="000000"/>
                <w:sz w:val="28"/>
                <w:szCs w:val="28"/>
                <w:lang w:val="ru-RU"/>
              </w:rPr>
              <w:t>……………………….</w:t>
            </w:r>
          </w:p>
          <w:p w:rsidR="00920D9D" w:rsidRPr="00920D9D" w:rsidRDefault="00920D9D" w:rsidP="00920D9D">
            <w:pPr>
              <w:spacing w:line="360" w:lineRule="auto"/>
              <w:ind w:firstLine="709"/>
              <w:jc w:val="both"/>
              <w:rPr>
                <w:rFonts w:ascii="Times New Roman" w:hAnsi="Times New Roman"/>
                <w:bCs/>
                <w:color w:val="000000"/>
                <w:sz w:val="28"/>
                <w:szCs w:val="28"/>
              </w:rPr>
            </w:pPr>
            <w:r w:rsidRPr="00920D9D">
              <w:rPr>
                <w:rFonts w:ascii="Times New Roman" w:hAnsi="Times New Roman"/>
                <w:b/>
                <w:bCs/>
                <w:color w:val="000000"/>
                <w:sz w:val="28"/>
                <w:szCs w:val="28"/>
              </w:rPr>
              <w:t>ДОДАТКИ</w:t>
            </w:r>
            <w:r w:rsidRPr="00920D9D">
              <w:rPr>
                <w:rFonts w:ascii="Times New Roman" w:hAnsi="Times New Roman"/>
                <w:bCs/>
                <w:color w:val="000000"/>
                <w:sz w:val="28"/>
                <w:szCs w:val="28"/>
              </w:rPr>
              <w:t>………………………..…………………………...........</w:t>
            </w:r>
          </w:p>
        </w:tc>
        <w:tc>
          <w:tcPr>
            <w:tcW w:w="1121" w:type="dxa"/>
            <w:hideMark/>
          </w:tcPr>
          <w:p w:rsidR="00920D9D" w:rsidRPr="00995B8E" w:rsidRDefault="00995B8E" w:rsidP="00920D9D">
            <w:pPr>
              <w:spacing w:line="360" w:lineRule="auto"/>
              <w:jc w:val="center"/>
              <w:rPr>
                <w:rFonts w:ascii="Times New Roman" w:hAnsi="Times New Roman"/>
                <w:bCs/>
                <w:color w:val="000000"/>
                <w:sz w:val="28"/>
                <w:szCs w:val="28"/>
                <w:lang w:val="uk-UA"/>
              </w:rPr>
            </w:pPr>
            <w:r>
              <w:rPr>
                <w:rFonts w:ascii="Times New Roman" w:hAnsi="Times New Roman"/>
                <w:bCs/>
                <w:color w:val="000000"/>
                <w:sz w:val="28"/>
                <w:szCs w:val="28"/>
                <w:lang w:val="uk-UA"/>
              </w:rPr>
              <w:t>79</w:t>
            </w:r>
          </w:p>
          <w:p w:rsidR="00920D9D" w:rsidRPr="00995B8E" w:rsidRDefault="00995B8E" w:rsidP="00920D9D">
            <w:pPr>
              <w:spacing w:line="360" w:lineRule="auto"/>
              <w:jc w:val="center"/>
              <w:rPr>
                <w:rFonts w:ascii="Times New Roman" w:hAnsi="Times New Roman"/>
                <w:bCs/>
                <w:color w:val="000000"/>
                <w:sz w:val="28"/>
                <w:szCs w:val="28"/>
                <w:lang w:val="uk-UA"/>
              </w:rPr>
            </w:pPr>
            <w:r>
              <w:rPr>
                <w:rFonts w:ascii="Times New Roman" w:hAnsi="Times New Roman"/>
                <w:bCs/>
                <w:color w:val="000000"/>
                <w:sz w:val="28"/>
                <w:szCs w:val="28"/>
                <w:lang w:val="uk-UA"/>
              </w:rPr>
              <w:t>82</w:t>
            </w:r>
          </w:p>
          <w:p w:rsidR="00920D9D" w:rsidRPr="00920D9D" w:rsidRDefault="00995B8E" w:rsidP="00920D9D">
            <w:pPr>
              <w:spacing w:line="360" w:lineRule="auto"/>
              <w:jc w:val="center"/>
              <w:rPr>
                <w:rFonts w:ascii="Times New Roman" w:hAnsi="Times New Roman"/>
                <w:bCs/>
                <w:color w:val="000000"/>
                <w:sz w:val="28"/>
                <w:szCs w:val="28"/>
              </w:rPr>
            </w:pPr>
            <w:r>
              <w:rPr>
                <w:rFonts w:ascii="Times New Roman" w:hAnsi="Times New Roman"/>
                <w:bCs/>
                <w:color w:val="000000"/>
                <w:sz w:val="28"/>
                <w:szCs w:val="28"/>
                <w:lang w:val="uk-UA"/>
              </w:rPr>
              <w:t>9</w:t>
            </w:r>
            <w:r w:rsidR="00920D9D" w:rsidRPr="00920D9D">
              <w:rPr>
                <w:rFonts w:ascii="Times New Roman" w:hAnsi="Times New Roman"/>
                <w:bCs/>
                <w:color w:val="000000"/>
                <w:sz w:val="28"/>
                <w:szCs w:val="28"/>
              </w:rPr>
              <w:t>1</w:t>
            </w:r>
          </w:p>
        </w:tc>
      </w:tr>
    </w:tbl>
    <w:p w:rsidR="00920D9D" w:rsidRPr="00920D9D" w:rsidRDefault="00920D9D" w:rsidP="00920D9D">
      <w:pPr>
        <w:tabs>
          <w:tab w:val="left" w:pos="1305"/>
        </w:tabs>
        <w:rPr>
          <w:sz w:val="28"/>
          <w:szCs w:val="28"/>
        </w:rPr>
      </w:pPr>
    </w:p>
    <w:p w:rsidR="00920D9D" w:rsidRPr="00920D9D" w:rsidRDefault="00920D9D" w:rsidP="00920D9D">
      <w:pPr>
        <w:tabs>
          <w:tab w:val="left" w:pos="1305"/>
        </w:tabs>
        <w:rPr>
          <w:sz w:val="28"/>
          <w:szCs w:val="28"/>
        </w:rPr>
      </w:pPr>
    </w:p>
    <w:p w:rsidR="00920D9D" w:rsidRPr="00920D9D" w:rsidRDefault="00920D9D" w:rsidP="00920D9D">
      <w:pPr>
        <w:tabs>
          <w:tab w:val="left" w:pos="1305"/>
        </w:tabs>
        <w:rPr>
          <w:sz w:val="28"/>
          <w:szCs w:val="28"/>
        </w:rPr>
      </w:pPr>
    </w:p>
    <w:p w:rsidR="00920D9D" w:rsidRDefault="00920D9D" w:rsidP="00920D9D">
      <w:pPr>
        <w:tabs>
          <w:tab w:val="left" w:pos="5559"/>
          <w:tab w:val="left" w:pos="8454"/>
        </w:tabs>
        <w:bidi/>
        <w:rPr>
          <w:sz w:val="28"/>
          <w:szCs w:val="28"/>
        </w:rPr>
      </w:pPr>
    </w:p>
    <w:p w:rsidR="00661088" w:rsidRDefault="00661088" w:rsidP="00661088">
      <w:pPr>
        <w:keepNext/>
        <w:suppressAutoHyphens/>
        <w:overflowPunct w:val="0"/>
        <w:autoSpaceDE w:val="0"/>
        <w:autoSpaceDN w:val="0"/>
        <w:adjustRightInd w:val="0"/>
        <w:spacing w:line="360" w:lineRule="auto"/>
        <w:ind w:firstLine="709"/>
        <w:jc w:val="center"/>
        <w:textAlignment w:val="baseline"/>
        <w:outlineLvl w:val="1"/>
        <w:rPr>
          <w:b/>
          <w:caps/>
          <w:sz w:val="28"/>
          <w:szCs w:val="28"/>
        </w:rPr>
      </w:pPr>
      <w:r w:rsidRPr="00661088">
        <w:rPr>
          <w:b/>
          <w:caps/>
          <w:sz w:val="28"/>
          <w:szCs w:val="28"/>
        </w:rPr>
        <w:lastRenderedPageBreak/>
        <w:t>ВСТУП</w:t>
      </w:r>
    </w:p>
    <w:p w:rsidR="0072651A" w:rsidRPr="00661088" w:rsidRDefault="0072651A" w:rsidP="00661088">
      <w:pPr>
        <w:keepNext/>
        <w:suppressAutoHyphens/>
        <w:overflowPunct w:val="0"/>
        <w:autoSpaceDE w:val="0"/>
        <w:autoSpaceDN w:val="0"/>
        <w:adjustRightInd w:val="0"/>
        <w:spacing w:line="360" w:lineRule="auto"/>
        <w:ind w:firstLine="709"/>
        <w:jc w:val="center"/>
        <w:textAlignment w:val="baseline"/>
        <w:outlineLvl w:val="1"/>
        <w:rPr>
          <w:b/>
          <w:caps/>
          <w:sz w:val="28"/>
          <w:szCs w:val="28"/>
        </w:rPr>
      </w:pPr>
    </w:p>
    <w:p w:rsidR="00A5337C" w:rsidRPr="00A357F5" w:rsidRDefault="00661088" w:rsidP="00661088">
      <w:pPr>
        <w:tabs>
          <w:tab w:val="left" w:pos="851"/>
          <w:tab w:val="left" w:pos="993"/>
        </w:tabs>
        <w:spacing w:line="360" w:lineRule="auto"/>
        <w:ind w:firstLine="709"/>
        <w:contextualSpacing/>
        <w:jc w:val="both"/>
        <w:rPr>
          <w:rFonts w:eastAsia="Calibri"/>
          <w:sz w:val="28"/>
          <w:szCs w:val="28"/>
          <w:lang w:eastAsia="en-US"/>
        </w:rPr>
      </w:pPr>
      <w:r w:rsidRPr="00661088">
        <w:rPr>
          <w:rFonts w:eastAsia="Calibri"/>
          <w:b/>
          <w:sz w:val="28"/>
          <w:szCs w:val="28"/>
          <w:lang w:eastAsia="en-US"/>
        </w:rPr>
        <w:t>Актуальність.</w:t>
      </w:r>
      <w:r w:rsidRPr="00661088">
        <w:rPr>
          <w:rFonts w:eastAsia="Calibri"/>
          <w:sz w:val="28"/>
          <w:szCs w:val="28"/>
          <w:lang w:eastAsia="en-US"/>
        </w:rPr>
        <w:t xml:space="preserve"> </w:t>
      </w:r>
      <w:r w:rsidR="00A5337C" w:rsidRPr="00A5337C">
        <w:rPr>
          <w:rFonts w:eastAsia="Calibri"/>
          <w:sz w:val="28"/>
          <w:szCs w:val="28"/>
          <w:lang w:eastAsia="en-US"/>
        </w:rPr>
        <w:t>Останні тенденції розвитку футболу вимагають від футболістів мати високий рівень фізичної підготовленості. В залежності від етапів підготовки та вікових особливостей футболістів відповідні задачі до фізичної підготовки можуть змінюватись та корегуватись. Загалом, будь-яка підготовка спортсмена залежить безпосередньо від особливостей навчально-тренувального процесу, враховуючи різні види підготовки футб</w:t>
      </w:r>
      <w:r w:rsidR="00A5337C">
        <w:rPr>
          <w:rFonts w:eastAsia="Calibri"/>
          <w:sz w:val="28"/>
          <w:szCs w:val="28"/>
          <w:lang w:eastAsia="en-US"/>
        </w:rPr>
        <w:t>оліста, адже всі вони тісно пов</w:t>
      </w:r>
      <w:r w:rsidR="00A5337C" w:rsidRPr="00A5337C">
        <w:rPr>
          <w:rFonts w:eastAsia="Calibri"/>
          <w:sz w:val="28"/>
          <w:szCs w:val="28"/>
          <w:lang w:eastAsia="en-US"/>
        </w:rPr>
        <w:t>’язані між собою і дуже важливі у вихованні ма</w:t>
      </w:r>
      <w:r w:rsidR="00A357F5">
        <w:rPr>
          <w:rFonts w:eastAsia="Calibri"/>
          <w:sz w:val="28"/>
          <w:szCs w:val="28"/>
          <w:lang w:eastAsia="en-US"/>
        </w:rPr>
        <w:t>йбутнього професіонала (</w:t>
      </w:r>
      <w:r w:rsidR="00A357F5" w:rsidRPr="00A357F5">
        <w:rPr>
          <w:rFonts w:eastAsia="Calibri"/>
          <w:sz w:val="28"/>
          <w:szCs w:val="28"/>
          <w:lang w:eastAsia="en-US"/>
        </w:rPr>
        <w:t>Широкоступ &amp; Шитікова &amp;</w:t>
      </w:r>
      <w:r w:rsidR="00A357F5">
        <w:rPr>
          <w:rFonts w:eastAsia="Calibri"/>
          <w:sz w:val="28"/>
          <w:szCs w:val="28"/>
          <w:lang w:eastAsia="en-US"/>
        </w:rPr>
        <w:t xml:space="preserve"> Залойло, 2021, с. 111).</w:t>
      </w:r>
    </w:p>
    <w:p w:rsidR="00661088" w:rsidRPr="00661088" w:rsidRDefault="00661088" w:rsidP="00661088">
      <w:pPr>
        <w:tabs>
          <w:tab w:val="left" w:pos="851"/>
          <w:tab w:val="left" w:pos="993"/>
        </w:tabs>
        <w:spacing w:line="360" w:lineRule="auto"/>
        <w:ind w:firstLine="709"/>
        <w:contextualSpacing/>
        <w:jc w:val="both"/>
        <w:rPr>
          <w:rFonts w:eastAsia="Calibri"/>
          <w:sz w:val="28"/>
          <w:szCs w:val="28"/>
          <w:lang w:eastAsia="uk-UA"/>
        </w:rPr>
      </w:pPr>
      <w:r w:rsidRPr="00661088">
        <w:rPr>
          <w:rFonts w:eastAsia="Calibri"/>
          <w:sz w:val="28"/>
          <w:szCs w:val="28"/>
          <w:lang w:eastAsia="uk-UA"/>
        </w:rPr>
        <w:t xml:space="preserve">Провідні науковці, фахівці сфери спорту вказують на необхідність удосконалення системи підготовки спортивного резерву, яка диктується тенденціями розвитку сучасного спорту й насущною потребою практики в більш раціональних технологіях забезпечення підготовки на етапах багаторічного вдосконалення. </w:t>
      </w:r>
      <w:r w:rsidRPr="00661088">
        <w:rPr>
          <w:rFonts w:eastAsia="Calibri"/>
          <w:sz w:val="28"/>
          <w:szCs w:val="28"/>
          <w:lang w:eastAsia="en-US"/>
        </w:rPr>
        <w:t>Підготовка кваліфікованої молоді для спорту вищих досягнень – тривалий, багатоетапний процес, у якому весь зміст підготовки підлягає створенню умов для повної реалізації задатків і здатностей юних спортсменів, серед яких автори (</w:t>
      </w:r>
      <w:r w:rsidRPr="00661088">
        <w:rPr>
          <w:rFonts w:eastAsia="Calibri"/>
          <w:sz w:val="28"/>
          <w:szCs w:val="28"/>
          <w:lang w:eastAsia="uk-UA"/>
        </w:rPr>
        <w:t>В. Бальсевич, 2009; В. Платонов, 2013 та ін.) виділяють дотримання закономірностей становлення вищої майстерності в системі багаторічної підготовки й вихід на рівень вищих досягнень.</w:t>
      </w:r>
    </w:p>
    <w:p w:rsidR="00661088" w:rsidRPr="00661088" w:rsidRDefault="00661088" w:rsidP="00661088">
      <w:pPr>
        <w:tabs>
          <w:tab w:val="left" w:pos="851"/>
          <w:tab w:val="left" w:pos="993"/>
        </w:tabs>
        <w:spacing w:line="360" w:lineRule="auto"/>
        <w:ind w:firstLine="709"/>
        <w:contextualSpacing/>
        <w:jc w:val="both"/>
        <w:rPr>
          <w:rFonts w:eastAsia="Calibri"/>
          <w:sz w:val="28"/>
          <w:szCs w:val="28"/>
        </w:rPr>
      </w:pPr>
      <w:r w:rsidRPr="00661088">
        <w:rPr>
          <w:rFonts w:eastAsia="Calibri"/>
          <w:sz w:val="28"/>
          <w:szCs w:val="28"/>
        </w:rPr>
        <w:t xml:space="preserve">Система підготовки юних спортсменів, яка склалась у вітчизняному футболі, зводиться до керування спортивною підготовкою, що націлена на поточний результат, а не на якість і ефективність тренувального процесу, спрямованого на поступальний індивідуальний розвиток і підготовку креативного гравця. </w:t>
      </w:r>
    </w:p>
    <w:p w:rsidR="00661088" w:rsidRPr="00661088" w:rsidRDefault="00661088" w:rsidP="00661088">
      <w:pPr>
        <w:spacing w:line="360" w:lineRule="auto"/>
        <w:ind w:firstLine="709"/>
        <w:jc w:val="both"/>
        <w:rPr>
          <w:sz w:val="28"/>
          <w:szCs w:val="28"/>
        </w:rPr>
      </w:pPr>
      <w:r w:rsidRPr="00661088">
        <w:rPr>
          <w:sz w:val="28"/>
          <w:szCs w:val="28"/>
        </w:rPr>
        <w:t xml:space="preserve">Значна кількість досліджень присвячена проблематиці, що пов’язана із підготовкою спортивного резерву для професійного футболу (С. Андреев, 2004; К. Віхров, 2000; А. Войнаровский, 2011; А. Дулібський, 2001; </w:t>
      </w:r>
      <w:r w:rsidR="002E39DF">
        <w:rPr>
          <w:sz w:val="28"/>
          <w:szCs w:val="28"/>
        </w:rPr>
        <w:t>Н. </w:t>
      </w:r>
      <w:r w:rsidRPr="00661088">
        <w:rPr>
          <w:sz w:val="28"/>
          <w:szCs w:val="28"/>
        </w:rPr>
        <w:t xml:space="preserve">Озолін, 2004; О. Петров, 2006; Б. Цірик, 2005; Б. Чірва, 2008 та ін.). </w:t>
      </w:r>
      <w:r w:rsidRPr="00661088">
        <w:rPr>
          <w:sz w:val="28"/>
          <w:szCs w:val="28"/>
        </w:rPr>
        <w:lastRenderedPageBreak/>
        <w:t>Очевидний той факт, що без кваліфікованих випускників спортивних шкіл та клубів жоден із видів спорту не має майбутнього (Г. Лисенчук, 2003; В. Платонов, 2004; М. Люкшинов, 2006 та ін.).</w:t>
      </w:r>
    </w:p>
    <w:p w:rsidR="00661088" w:rsidRPr="00661088" w:rsidRDefault="00661088" w:rsidP="00661088">
      <w:pPr>
        <w:spacing w:line="360" w:lineRule="auto"/>
        <w:ind w:firstLine="709"/>
        <w:jc w:val="both"/>
        <w:rPr>
          <w:sz w:val="28"/>
          <w:szCs w:val="28"/>
        </w:rPr>
      </w:pPr>
      <w:r w:rsidRPr="00661088">
        <w:rPr>
          <w:sz w:val="28"/>
          <w:szCs w:val="28"/>
          <w:lang w:val="en-US"/>
        </w:rPr>
        <w:t>C</w:t>
      </w:r>
      <w:r w:rsidRPr="00661088">
        <w:rPr>
          <w:sz w:val="28"/>
          <w:szCs w:val="28"/>
        </w:rPr>
        <w:t>еред актуальних напрямів подальшого розвитку футболу одне з головних місць займає проблема вдосконалення методики багаторічної техніко-тактичної підготовки юних футболістів (Г. Монаков, 2000; В.</w:t>
      </w:r>
      <w:r w:rsidR="002E39DF">
        <w:rPr>
          <w:sz w:val="28"/>
          <w:szCs w:val="28"/>
          <w:lang w:val="ru-RU"/>
        </w:rPr>
        <w:t> </w:t>
      </w:r>
      <w:r w:rsidRPr="00661088">
        <w:rPr>
          <w:sz w:val="28"/>
          <w:szCs w:val="28"/>
        </w:rPr>
        <w:t>Богданець, 2005; A. Сучилін, А. Золотарьов, М. Шестаков, 2005; A.</w:t>
      </w:r>
      <w:r w:rsidR="002E39DF">
        <w:rPr>
          <w:sz w:val="28"/>
          <w:szCs w:val="28"/>
        </w:rPr>
        <w:t xml:space="preserve">  </w:t>
      </w:r>
      <w:r w:rsidRPr="00661088">
        <w:rPr>
          <w:sz w:val="28"/>
          <w:szCs w:val="28"/>
        </w:rPr>
        <w:t xml:space="preserve">Пєтухов 2006; В. Суворов, 2007; Б. Чирва, 2008; А. Шамардін, 2010; </w:t>
      </w:r>
      <w:r w:rsidR="002E39DF">
        <w:rPr>
          <w:sz w:val="28"/>
          <w:szCs w:val="28"/>
        </w:rPr>
        <w:t>Н. </w:t>
      </w:r>
      <w:r w:rsidRPr="00661088">
        <w:rPr>
          <w:sz w:val="28"/>
          <w:szCs w:val="28"/>
        </w:rPr>
        <w:t>Кудяшев, 2011 та ін.).</w:t>
      </w:r>
    </w:p>
    <w:p w:rsidR="00661088" w:rsidRPr="00661088" w:rsidRDefault="00661088" w:rsidP="00661088">
      <w:pPr>
        <w:spacing w:line="360" w:lineRule="auto"/>
        <w:ind w:firstLine="709"/>
        <w:jc w:val="both"/>
        <w:rPr>
          <w:sz w:val="28"/>
          <w:szCs w:val="28"/>
        </w:rPr>
      </w:pPr>
      <w:r w:rsidRPr="00661088">
        <w:rPr>
          <w:sz w:val="28"/>
          <w:szCs w:val="28"/>
        </w:rPr>
        <w:t>Правильна організація навчально-тренувального про</w:t>
      </w:r>
      <w:r w:rsidRPr="00661088">
        <w:rPr>
          <w:sz w:val="28"/>
          <w:szCs w:val="28"/>
        </w:rPr>
        <w:softHyphen/>
        <w:t>цесу дозволяє цілеспрямовано впливати на формування морально-вольових якостей дітей та підлітків, виховувати в них упевненість у своїх силах, повагу до суперника, почуття взаємовиручки</w:t>
      </w:r>
      <w:r w:rsidR="00A62AC1">
        <w:rPr>
          <w:sz w:val="28"/>
          <w:szCs w:val="28"/>
        </w:rPr>
        <w:t>, відданості своїй команді.</w:t>
      </w:r>
    </w:p>
    <w:p w:rsidR="00661088" w:rsidRPr="00661088" w:rsidRDefault="00661088" w:rsidP="00661088">
      <w:pPr>
        <w:spacing w:line="360" w:lineRule="auto"/>
        <w:ind w:firstLine="709"/>
        <w:jc w:val="both"/>
        <w:rPr>
          <w:sz w:val="28"/>
          <w:szCs w:val="28"/>
          <w:lang w:val="ru-RU"/>
        </w:rPr>
      </w:pPr>
      <w:r w:rsidRPr="00661088">
        <w:rPr>
          <w:color w:val="000000"/>
          <w:sz w:val="28"/>
          <w:szCs w:val="28"/>
        </w:rPr>
        <w:t>За даними провідних фахівців</w:t>
      </w:r>
      <w:r w:rsidRPr="00661088">
        <w:rPr>
          <w:color w:val="000000"/>
          <w:sz w:val="28"/>
          <w:szCs w:val="28"/>
          <w:lang w:val="ru-RU"/>
        </w:rPr>
        <w:t>,</w:t>
      </w:r>
      <w:r w:rsidRPr="00661088">
        <w:rPr>
          <w:color w:val="000000"/>
          <w:sz w:val="28"/>
          <w:szCs w:val="28"/>
        </w:rPr>
        <w:t xml:space="preserve"> </w:t>
      </w:r>
      <w:r w:rsidRPr="00661088">
        <w:rPr>
          <w:sz w:val="28"/>
          <w:szCs w:val="28"/>
        </w:rPr>
        <w:t>технічна підготовка є однією з пріоритетних складових процесу спортивної підготовки у футболі. Лише футболіст, який на фоні гармонійного розвитку основних фізичних якостей та тактичної майстерності демонструє високий рівень володіння технічними прийомами, здатен реал</w:t>
      </w:r>
      <w:r w:rsidR="00A62AC1">
        <w:rPr>
          <w:sz w:val="28"/>
          <w:szCs w:val="28"/>
        </w:rPr>
        <w:t>ізувати у грі будь-які завдання.</w:t>
      </w:r>
    </w:p>
    <w:p w:rsidR="00661088" w:rsidRPr="00661088" w:rsidRDefault="00A14F70" w:rsidP="00661088">
      <w:pPr>
        <w:spacing w:line="360" w:lineRule="auto"/>
        <w:ind w:firstLine="709"/>
        <w:jc w:val="both"/>
        <w:rPr>
          <w:sz w:val="28"/>
          <w:szCs w:val="28"/>
        </w:rPr>
      </w:pPr>
      <w:r>
        <w:rPr>
          <w:sz w:val="28"/>
          <w:szCs w:val="28"/>
          <w:lang w:val="ru-RU"/>
        </w:rPr>
        <w:t>В</w:t>
      </w:r>
      <w:r w:rsidR="00661088" w:rsidRPr="00661088">
        <w:rPr>
          <w:sz w:val="28"/>
          <w:szCs w:val="28"/>
        </w:rPr>
        <w:t xml:space="preserve">иступи українських футболістів на змаганнях світового й європейського рангів, а також вислови багатьох фахівців свідчать про неефективність вітчизняної системи підготовки юнацького резерву. За думкою провідних вчених та тренерів, однією з причин низької якості підготовки є нехтування багатьма дитячо-юнацькими фахівцями теоретико-методичних основ, пов’язаних з </w:t>
      </w:r>
      <w:r w:rsidR="00A62AC1">
        <w:rPr>
          <w:sz w:val="28"/>
          <w:szCs w:val="28"/>
        </w:rPr>
        <w:t>фізичною</w:t>
      </w:r>
      <w:r w:rsidR="00661088" w:rsidRPr="00661088">
        <w:rPr>
          <w:sz w:val="28"/>
          <w:szCs w:val="28"/>
        </w:rPr>
        <w:t xml:space="preserve"> підг</w:t>
      </w:r>
      <w:r w:rsidR="00A62AC1">
        <w:rPr>
          <w:sz w:val="28"/>
          <w:szCs w:val="28"/>
        </w:rPr>
        <w:t>отовкою юних футболістів.</w:t>
      </w:r>
    </w:p>
    <w:p w:rsidR="00661088" w:rsidRPr="00661088" w:rsidRDefault="00661088" w:rsidP="0064066C">
      <w:pPr>
        <w:spacing w:line="360" w:lineRule="auto"/>
        <w:ind w:firstLine="709"/>
        <w:jc w:val="both"/>
        <w:rPr>
          <w:b/>
          <w:sz w:val="28"/>
          <w:szCs w:val="28"/>
        </w:rPr>
      </w:pPr>
      <w:r w:rsidRPr="00661088">
        <w:rPr>
          <w:sz w:val="28"/>
          <w:szCs w:val="28"/>
        </w:rPr>
        <w:t>Зазначене вище обумовило вибір теми дослідження:</w:t>
      </w:r>
      <w:r w:rsidRPr="00661088">
        <w:rPr>
          <w:b/>
          <w:sz w:val="28"/>
          <w:szCs w:val="28"/>
          <w:lang w:val="ru-RU"/>
        </w:rPr>
        <w:t xml:space="preserve"> «</w:t>
      </w:r>
      <w:r w:rsidR="0064066C" w:rsidRPr="0064066C">
        <w:rPr>
          <w:b/>
          <w:sz w:val="28"/>
          <w:szCs w:val="28"/>
        </w:rPr>
        <w:t>М</w:t>
      </w:r>
      <w:r w:rsidR="0064066C">
        <w:rPr>
          <w:b/>
          <w:sz w:val="28"/>
          <w:szCs w:val="28"/>
        </w:rPr>
        <w:t>етодичне забез</w:t>
      </w:r>
      <w:r w:rsidR="0064066C" w:rsidRPr="0064066C">
        <w:rPr>
          <w:b/>
          <w:sz w:val="28"/>
          <w:szCs w:val="28"/>
        </w:rPr>
        <w:t>печення розвитку пріоритетних фізичних якостей футболістів 13-14 років, що спеціалізуються у футболі</w:t>
      </w:r>
      <w:r w:rsidR="0064066C" w:rsidRPr="00661088">
        <w:rPr>
          <w:b/>
          <w:sz w:val="28"/>
          <w:szCs w:val="28"/>
          <w:lang w:val="ru-RU"/>
        </w:rPr>
        <w:t>»</w:t>
      </w:r>
      <w:r w:rsidR="0064066C" w:rsidRPr="00661088">
        <w:rPr>
          <w:b/>
          <w:sz w:val="28"/>
          <w:szCs w:val="28"/>
        </w:rPr>
        <w:t>.</w:t>
      </w:r>
    </w:p>
    <w:p w:rsidR="00661088" w:rsidRPr="00661088" w:rsidRDefault="00661088" w:rsidP="00661088">
      <w:pPr>
        <w:spacing w:line="360" w:lineRule="auto"/>
        <w:ind w:firstLine="709"/>
        <w:jc w:val="both"/>
        <w:rPr>
          <w:sz w:val="28"/>
          <w:szCs w:val="28"/>
        </w:rPr>
      </w:pPr>
      <w:r w:rsidRPr="00661088">
        <w:rPr>
          <w:sz w:val="28"/>
          <w:szCs w:val="28"/>
        </w:rPr>
        <w:t xml:space="preserve"> </w:t>
      </w:r>
      <w:r w:rsidRPr="00661088">
        <w:rPr>
          <w:b/>
          <w:sz w:val="28"/>
          <w:szCs w:val="28"/>
        </w:rPr>
        <w:t xml:space="preserve">Мета дослідження – </w:t>
      </w:r>
      <w:r w:rsidRPr="00661088">
        <w:rPr>
          <w:sz w:val="28"/>
          <w:szCs w:val="28"/>
        </w:rPr>
        <w:t xml:space="preserve">спираючись на матеріали аналізу літературних джерел, охарактеризувати </w:t>
      </w:r>
      <w:r w:rsidR="00B31D9D">
        <w:rPr>
          <w:sz w:val="28"/>
          <w:szCs w:val="28"/>
        </w:rPr>
        <w:t xml:space="preserve">процес </w:t>
      </w:r>
      <w:r w:rsidR="00B31D9D" w:rsidRPr="003B1BBC">
        <w:rPr>
          <w:sz w:val="28"/>
          <w:szCs w:val="28"/>
        </w:rPr>
        <w:t>розвитку пріоритетних фізичних якостей футболістів 13-14 років.</w:t>
      </w:r>
    </w:p>
    <w:p w:rsidR="00661088" w:rsidRPr="00661088" w:rsidRDefault="00661088" w:rsidP="00661088">
      <w:pPr>
        <w:spacing w:line="360" w:lineRule="auto"/>
        <w:ind w:firstLine="709"/>
        <w:jc w:val="both"/>
        <w:rPr>
          <w:sz w:val="28"/>
          <w:szCs w:val="28"/>
        </w:rPr>
      </w:pPr>
      <w:r w:rsidRPr="00661088">
        <w:rPr>
          <w:b/>
          <w:sz w:val="28"/>
          <w:szCs w:val="28"/>
        </w:rPr>
        <w:lastRenderedPageBreak/>
        <w:t xml:space="preserve">Об’єкт дослідження </w:t>
      </w:r>
      <w:r w:rsidRPr="00661088">
        <w:rPr>
          <w:sz w:val="28"/>
          <w:szCs w:val="28"/>
        </w:rPr>
        <w:t xml:space="preserve">– </w:t>
      </w:r>
      <w:r w:rsidR="00D36B50">
        <w:rPr>
          <w:sz w:val="28"/>
          <w:szCs w:val="28"/>
        </w:rPr>
        <w:t xml:space="preserve">навчально-тренувальний </w:t>
      </w:r>
      <w:r w:rsidRPr="00661088">
        <w:rPr>
          <w:sz w:val="28"/>
          <w:szCs w:val="28"/>
        </w:rPr>
        <w:t xml:space="preserve">процес </w:t>
      </w:r>
      <w:r w:rsidR="003B1BBC" w:rsidRPr="003B1BBC">
        <w:rPr>
          <w:sz w:val="28"/>
          <w:szCs w:val="28"/>
        </w:rPr>
        <w:t>розвитку пріоритетних фізичних якостей футболістів 13-14 років.</w:t>
      </w:r>
    </w:p>
    <w:p w:rsidR="00661088" w:rsidRPr="00661088" w:rsidRDefault="00661088" w:rsidP="00661088">
      <w:pPr>
        <w:spacing w:line="360" w:lineRule="auto"/>
        <w:ind w:firstLine="709"/>
        <w:jc w:val="both"/>
        <w:rPr>
          <w:sz w:val="28"/>
          <w:szCs w:val="28"/>
        </w:rPr>
      </w:pPr>
      <w:r w:rsidRPr="00661088">
        <w:rPr>
          <w:b/>
          <w:sz w:val="28"/>
          <w:szCs w:val="28"/>
        </w:rPr>
        <w:t>Предмет дослідження</w:t>
      </w:r>
      <w:r w:rsidRPr="00661088">
        <w:rPr>
          <w:sz w:val="28"/>
          <w:szCs w:val="28"/>
        </w:rPr>
        <w:t xml:space="preserve"> – основні теоретико-методичні положення, пов’язані з </w:t>
      </w:r>
      <w:r w:rsidR="003B1BBC" w:rsidRPr="003B1BBC">
        <w:rPr>
          <w:sz w:val="28"/>
          <w:szCs w:val="28"/>
        </w:rPr>
        <w:t>розвит</w:t>
      </w:r>
      <w:r w:rsidR="003B1BBC">
        <w:rPr>
          <w:sz w:val="28"/>
          <w:szCs w:val="28"/>
        </w:rPr>
        <w:t>ком</w:t>
      </w:r>
      <w:r w:rsidR="003B1BBC" w:rsidRPr="003B1BBC">
        <w:rPr>
          <w:sz w:val="28"/>
          <w:szCs w:val="28"/>
        </w:rPr>
        <w:t xml:space="preserve"> пріоритетних фізичних якостей футболістів 13-14 років.</w:t>
      </w:r>
    </w:p>
    <w:p w:rsidR="00661088" w:rsidRPr="00661088" w:rsidRDefault="00661088" w:rsidP="00661088">
      <w:pPr>
        <w:spacing w:line="360" w:lineRule="auto"/>
        <w:ind w:firstLine="709"/>
        <w:jc w:val="both"/>
        <w:rPr>
          <w:color w:val="000000"/>
          <w:sz w:val="28"/>
          <w:szCs w:val="28"/>
        </w:rPr>
      </w:pPr>
      <w:r w:rsidRPr="00661088">
        <w:rPr>
          <w:b/>
          <w:color w:val="000000"/>
          <w:sz w:val="28"/>
          <w:szCs w:val="28"/>
        </w:rPr>
        <w:t>Завдання дослідження</w:t>
      </w:r>
      <w:r w:rsidRPr="00661088">
        <w:rPr>
          <w:color w:val="000000"/>
          <w:sz w:val="28"/>
          <w:szCs w:val="28"/>
        </w:rPr>
        <w:t>:</w:t>
      </w:r>
    </w:p>
    <w:p w:rsidR="00661088" w:rsidRPr="00661088" w:rsidRDefault="00661088" w:rsidP="00661088">
      <w:pPr>
        <w:spacing w:line="360" w:lineRule="auto"/>
        <w:ind w:firstLine="709"/>
        <w:jc w:val="both"/>
        <w:rPr>
          <w:color w:val="000000"/>
          <w:sz w:val="28"/>
          <w:szCs w:val="28"/>
        </w:rPr>
      </w:pPr>
      <w:r w:rsidRPr="00661088">
        <w:rPr>
          <w:color w:val="000000"/>
          <w:sz w:val="28"/>
          <w:szCs w:val="28"/>
        </w:rPr>
        <w:t xml:space="preserve">1. На основі аналізу матеріалів літературних джерел визначити місце </w:t>
      </w:r>
      <w:r w:rsidR="00E37597">
        <w:rPr>
          <w:color w:val="000000"/>
          <w:sz w:val="28"/>
          <w:szCs w:val="28"/>
        </w:rPr>
        <w:t>фізичної</w:t>
      </w:r>
      <w:r w:rsidRPr="00661088">
        <w:rPr>
          <w:color w:val="000000"/>
          <w:sz w:val="28"/>
          <w:szCs w:val="28"/>
        </w:rPr>
        <w:t xml:space="preserve"> підготовки у тренувальному процесі футболістів серед інших різновидів підготовки.</w:t>
      </w:r>
    </w:p>
    <w:p w:rsidR="00661088" w:rsidRDefault="00661088" w:rsidP="009E67A4">
      <w:pPr>
        <w:spacing w:line="360" w:lineRule="auto"/>
        <w:ind w:firstLine="709"/>
        <w:jc w:val="both"/>
        <w:rPr>
          <w:color w:val="000000"/>
          <w:sz w:val="28"/>
          <w:szCs w:val="28"/>
        </w:rPr>
      </w:pPr>
      <w:r w:rsidRPr="00661088">
        <w:rPr>
          <w:color w:val="000000"/>
          <w:sz w:val="28"/>
          <w:szCs w:val="28"/>
        </w:rPr>
        <w:t>2</w:t>
      </w:r>
      <w:r w:rsidR="009E67A4">
        <w:rPr>
          <w:color w:val="000000"/>
          <w:sz w:val="28"/>
          <w:szCs w:val="28"/>
        </w:rPr>
        <w:t xml:space="preserve">. </w:t>
      </w:r>
      <w:r w:rsidR="009E67A4" w:rsidRPr="009E67A4">
        <w:rPr>
          <w:color w:val="000000"/>
          <w:sz w:val="28"/>
          <w:szCs w:val="28"/>
        </w:rPr>
        <w:t>Проаналізувати складові фізичної підготовки футболістів</w:t>
      </w:r>
      <w:r w:rsidR="009E67A4">
        <w:rPr>
          <w:color w:val="000000"/>
          <w:sz w:val="28"/>
          <w:szCs w:val="28"/>
        </w:rPr>
        <w:t>.</w:t>
      </w:r>
    </w:p>
    <w:p w:rsidR="009E67A4" w:rsidRPr="00661088" w:rsidRDefault="00D81556" w:rsidP="009E67A4">
      <w:pPr>
        <w:spacing w:line="360" w:lineRule="auto"/>
        <w:ind w:firstLine="709"/>
        <w:jc w:val="both"/>
        <w:rPr>
          <w:color w:val="000000"/>
          <w:sz w:val="28"/>
          <w:szCs w:val="28"/>
        </w:rPr>
      </w:pPr>
      <w:r>
        <w:rPr>
          <w:color w:val="000000"/>
          <w:sz w:val="28"/>
          <w:szCs w:val="28"/>
        </w:rPr>
        <w:t>3. </w:t>
      </w:r>
      <w:r w:rsidR="0014729B" w:rsidRPr="0014729B">
        <w:rPr>
          <w:color w:val="000000"/>
          <w:sz w:val="28"/>
          <w:szCs w:val="28"/>
        </w:rPr>
        <w:t xml:space="preserve">Розробити та експериментально перевірити комплекс спеціальних вправ для </w:t>
      </w:r>
      <w:r w:rsidR="0014729B" w:rsidRPr="008F4F09">
        <w:rPr>
          <w:color w:val="000000"/>
          <w:sz w:val="28"/>
          <w:szCs w:val="28"/>
        </w:rPr>
        <w:t>розвитку</w:t>
      </w:r>
      <w:r w:rsidR="0014729B" w:rsidRPr="0014729B">
        <w:rPr>
          <w:color w:val="000000"/>
          <w:sz w:val="28"/>
          <w:szCs w:val="28"/>
          <w:lang w:val="ru-RU"/>
        </w:rPr>
        <w:t xml:space="preserve"> </w:t>
      </w:r>
      <w:r w:rsidR="0014729B" w:rsidRPr="0014729B">
        <w:rPr>
          <w:color w:val="000000"/>
          <w:sz w:val="28"/>
          <w:szCs w:val="28"/>
        </w:rPr>
        <w:t>пріоритетних фізичних якостей футболістів 13-14 років.</w:t>
      </w:r>
    </w:p>
    <w:p w:rsidR="00661088" w:rsidRPr="00661088" w:rsidRDefault="00661088" w:rsidP="00C35253">
      <w:pPr>
        <w:spacing w:line="360" w:lineRule="auto"/>
        <w:ind w:firstLine="709"/>
        <w:jc w:val="both"/>
        <w:rPr>
          <w:rFonts w:eastAsia="Calibri"/>
          <w:sz w:val="28"/>
          <w:szCs w:val="28"/>
          <w:lang w:eastAsia="en-US"/>
        </w:rPr>
      </w:pPr>
      <w:r w:rsidRPr="00661088">
        <w:rPr>
          <w:rFonts w:eastAsia="Calibri"/>
          <w:b/>
          <w:sz w:val="28"/>
          <w:szCs w:val="28"/>
          <w:lang w:eastAsia="en-US"/>
        </w:rPr>
        <w:t>Методи дослідження</w:t>
      </w:r>
      <w:r w:rsidRPr="00661088">
        <w:rPr>
          <w:rFonts w:eastAsia="Calibri"/>
          <w:sz w:val="28"/>
          <w:szCs w:val="28"/>
          <w:lang w:eastAsia="en-US"/>
        </w:rPr>
        <w:t xml:space="preserve">. Для досягнення поставленої мети й вирішення завдань дослідження було використано такі методи: </w:t>
      </w:r>
    </w:p>
    <w:p w:rsidR="00661088" w:rsidRPr="00661088" w:rsidRDefault="00661088" w:rsidP="00C35253">
      <w:pPr>
        <w:numPr>
          <w:ilvl w:val="0"/>
          <w:numId w:val="2"/>
        </w:numPr>
        <w:spacing w:line="360" w:lineRule="auto"/>
        <w:ind w:left="0" w:firstLine="709"/>
        <w:jc w:val="both"/>
        <w:rPr>
          <w:rFonts w:eastAsia="Calibri"/>
          <w:sz w:val="28"/>
          <w:szCs w:val="28"/>
          <w:lang w:eastAsia="en-US"/>
        </w:rPr>
      </w:pPr>
      <w:r w:rsidRPr="00661088">
        <w:rPr>
          <w:rFonts w:eastAsia="Calibri"/>
          <w:sz w:val="28"/>
          <w:szCs w:val="28"/>
          <w:lang w:eastAsia="en-US"/>
        </w:rPr>
        <w:t>теоретичний аналіз та узагальнення спеціально</w:t>
      </w:r>
      <w:r w:rsidR="00F406EC">
        <w:rPr>
          <w:rFonts w:eastAsia="Calibri"/>
          <w:sz w:val="28"/>
          <w:szCs w:val="28"/>
          <w:lang w:eastAsia="en-US"/>
        </w:rPr>
        <w:t>ї науково-методичної літератури,</w:t>
      </w:r>
      <w:r w:rsidRPr="00661088">
        <w:rPr>
          <w:rFonts w:eastAsia="Calibri"/>
          <w:sz w:val="28"/>
          <w:szCs w:val="28"/>
          <w:lang w:eastAsia="en-US"/>
        </w:rPr>
        <w:t xml:space="preserve"> </w:t>
      </w:r>
      <w:r w:rsidR="00F406EC" w:rsidRPr="00F406EC">
        <w:rPr>
          <w:rFonts w:eastAsia="Calibri"/>
          <w:sz w:val="28"/>
          <w:szCs w:val="28"/>
          <w:lang w:eastAsia="en-US"/>
        </w:rPr>
        <w:t>документальних матеріалів та інформації мережі Інтернет;</w:t>
      </w:r>
    </w:p>
    <w:p w:rsidR="00661088" w:rsidRPr="00661088" w:rsidRDefault="00661088" w:rsidP="00C35253">
      <w:pPr>
        <w:numPr>
          <w:ilvl w:val="0"/>
          <w:numId w:val="2"/>
        </w:numPr>
        <w:spacing w:line="360" w:lineRule="auto"/>
        <w:ind w:left="0" w:firstLine="709"/>
        <w:jc w:val="both"/>
        <w:rPr>
          <w:rFonts w:eastAsia="Calibri"/>
          <w:sz w:val="28"/>
          <w:szCs w:val="28"/>
          <w:lang w:eastAsia="en-US"/>
        </w:rPr>
      </w:pPr>
      <w:r w:rsidRPr="00661088">
        <w:rPr>
          <w:rFonts w:eastAsia="Calibri"/>
          <w:sz w:val="28"/>
          <w:szCs w:val="28"/>
          <w:lang w:eastAsia="en-US"/>
        </w:rPr>
        <w:t xml:space="preserve">узагальнення досвіду практичної роботи, планів підготовки спортсменів; </w:t>
      </w:r>
    </w:p>
    <w:p w:rsidR="005E2405" w:rsidRDefault="00661088" w:rsidP="005E2405">
      <w:pPr>
        <w:numPr>
          <w:ilvl w:val="0"/>
          <w:numId w:val="2"/>
        </w:numPr>
        <w:spacing w:line="360" w:lineRule="auto"/>
        <w:ind w:left="0" w:firstLine="709"/>
        <w:jc w:val="both"/>
        <w:rPr>
          <w:rFonts w:eastAsia="Calibri"/>
          <w:sz w:val="28"/>
          <w:szCs w:val="28"/>
          <w:lang w:eastAsia="en-US"/>
        </w:rPr>
      </w:pPr>
      <w:r w:rsidRPr="00661088">
        <w:rPr>
          <w:rFonts w:eastAsia="Calibri"/>
          <w:sz w:val="28"/>
          <w:szCs w:val="28"/>
          <w:lang w:eastAsia="en-US"/>
        </w:rPr>
        <w:t>аналіз і узагальнення передового спортивного досвіду фахівців у тренувальному процесі юних футболістів</w:t>
      </w:r>
      <w:r w:rsidR="005E2405">
        <w:rPr>
          <w:rFonts w:eastAsia="Calibri"/>
          <w:sz w:val="28"/>
          <w:szCs w:val="28"/>
          <w:lang w:eastAsia="en-US"/>
        </w:rPr>
        <w:t>;</w:t>
      </w:r>
    </w:p>
    <w:p w:rsidR="005E2405" w:rsidRPr="005E2405" w:rsidRDefault="005E2405" w:rsidP="005E2405">
      <w:pPr>
        <w:numPr>
          <w:ilvl w:val="0"/>
          <w:numId w:val="2"/>
        </w:numPr>
        <w:spacing w:line="360" w:lineRule="auto"/>
        <w:ind w:left="0" w:firstLine="709"/>
        <w:jc w:val="both"/>
        <w:rPr>
          <w:rFonts w:eastAsia="Calibri"/>
          <w:sz w:val="28"/>
          <w:szCs w:val="28"/>
          <w:lang w:eastAsia="en-US"/>
        </w:rPr>
      </w:pPr>
      <w:r w:rsidRPr="005E2405">
        <w:rPr>
          <w:sz w:val="28"/>
          <w:szCs w:val="28"/>
          <w:lang w:eastAsia="en-US"/>
        </w:rPr>
        <w:t>метод математичної статистики.</w:t>
      </w:r>
    </w:p>
    <w:p w:rsidR="008E33E5" w:rsidRDefault="00661088" w:rsidP="00160AAF">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80808"/>
          <w:sz w:val="28"/>
          <w:szCs w:val="28"/>
        </w:rPr>
      </w:pPr>
      <w:r w:rsidRPr="00661088">
        <w:rPr>
          <w:rFonts w:eastAsia="Calibri"/>
          <w:b/>
          <w:color w:val="080808"/>
          <w:sz w:val="28"/>
          <w:szCs w:val="28"/>
          <w:lang w:eastAsia="en-US"/>
        </w:rPr>
        <w:t xml:space="preserve">Практичне значення </w:t>
      </w:r>
      <w:r w:rsidR="008D2FE4">
        <w:rPr>
          <w:rFonts w:eastAsia="Calibri"/>
          <w:b/>
          <w:color w:val="080808"/>
          <w:sz w:val="28"/>
          <w:szCs w:val="28"/>
          <w:lang w:eastAsia="en-US"/>
        </w:rPr>
        <w:t xml:space="preserve">кваліфікаційної </w:t>
      </w:r>
      <w:r w:rsidRPr="00661088">
        <w:rPr>
          <w:rFonts w:eastAsia="Calibri"/>
          <w:b/>
          <w:color w:val="080808"/>
          <w:sz w:val="28"/>
          <w:szCs w:val="28"/>
          <w:lang w:eastAsia="en-US"/>
        </w:rPr>
        <w:t>роботи</w:t>
      </w:r>
      <w:r w:rsidRPr="00661088">
        <w:rPr>
          <w:rFonts w:eastAsia="Calibri"/>
          <w:color w:val="080808"/>
          <w:sz w:val="28"/>
          <w:szCs w:val="28"/>
          <w:lang w:eastAsia="en-US"/>
        </w:rPr>
        <w:t xml:space="preserve"> полягає в</w:t>
      </w:r>
      <w:r w:rsidRPr="00661088">
        <w:rPr>
          <w:rFonts w:eastAsia="Calibri"/>
          <w:sz w:val="28"/>
          <w:szCs w:val="28"/>
          <w:lang w:eastAsia="en-US"/>
        </w:rPr>
        <w:t xml:space="preserve"> об</w:t>
      </w:r>
      <w:r w:rsidRPr="00661088">
        <w:rPr>
          <w:bCs/>
          <w:sz w:val="28"/>
          <w:szCs w:val="28"/>
          <w:shd w:val="clear" w:color="auto" w:fill="FFFFFF"/>
        </w:rPr>
        <w:t>ґ</w:t>
      </w:r>
      <w:r w:rsidRPr="00661088">
        <w:rPr>
          <w:rFonts w:eastAsia="Calibri"/>
          <w:sz w:val="28"/>
          <w:szCs w:val="28"/>
          <w:lang w:eastAsia="en-US"/>
        </w:rPr>
        <w:t>рунтуванні того</w:t>
      </w:r>
      <w:r w:rsidRPr="00661088">
        <w:rPr>
          <w:rFonts w:eastAsia="Calibri"/>
          <w:color w:val="080808"/>
          <w:sz w:val="28"/>
          <w:szCs w:val="28"/>
          <w:lang w:eastAsia="en-US"/>
        </w:rPr>
        <w:t xml:space="preserve">, що </w:t>
      </w:r>
      <w:r w:rsidRPr="00661088">
        <w:rPr>
          <w:color w:val="080808"/>
          <w:sz w:val="28"/>
          <w:szCs w:val="28"/>
        </w:rPr>
        <w:t xml:space="preserve">цілеспрямована </w:t>
      </w:r>
      <w:r w:rsidR="004D3AEE">
        <w:rPr>
          <w:color w:val="080808"/>
          <w:sz w:val="28"/>
          <w:szCs w:val="28"/>
        </w:rPr>
        <w:t>фізична</w:t>
      </w:r>
      <w:r w:rsidRPr="00661088">
        <w:rPr>
          <w:color w:val="080808"/>
          <w:sz w:val="28"/>
          <w:szCs w:val="28"/>
        </w:rPr>
        <w:t xml:space="preserve"> підготовка юних футболістів є обов’язковою умовою для досягнення результатів світового рівня дорослими спортсменами.</w:t>
      </w:r>
      <w:r w:rsidRPr="00661088">
        <w:rPr>
          <w:rFonts w:ascii="Arial" w:hAnsi="Arial" w:cs="Arial"/>
          <w:color w:val="000000"/>
          <w:sz w:val="24"/>
          <w:szCs w:val="24"/>
        </w:rPr>
        <w:t xml:space="preserve"> </w:t>
      </w:r>
      <w:r w:rsidRPr="00661088">
        <w:rPr>
          <w:color w:val="080808"/>
          <w:sz w:val="28"/>
          <w:szCs w:val="28"/>
        </w:rPr>
        <w:t>Наукові дані про результативність гри передбачають використання різних розвиваючих вправ загального та спеціального призначення.</w:t>
      </w:r>
    </w:p>
    <w:p w:rsidR="00B922B0" w:rsidRPr="00B20F4E" w:rsidRDefault="008E33E5" w:rsidP="00160AAF">
      <w:pPr>
        <w:widowControl w:val="0"/>
        <w:shd w:val="clear" w:color="auto" w:fill="FFFFFF"/>
        <w:spacing w:line="360" w:lineRule="auto"/>
        <w:ind w:firstLine="709"/>
        <w:jc w:val="both"/>
        <w:rPr>
          <w:rFonts w:eastAsia="Calibri"/>
          <w:bCs/>
          <w:sz w:val="28"/>
          <w:szCs w:val="28"/>
          <w:lang w:eastAsia="en-US"/>
        </w:rPr>
      </w:pPr>
      <w:r w:rsidRPr="008E33E5">
        <w:rPr>
          <w:rFonts w:eastAsia="Calibri"/>
          <w:sz w:val="28"/>
          <w:szCs w:val="28"/>
          <w:lang w:eastAsia="en-US"/>
        </w:rPr>
        <w:t xml:space="preserve">За результатами </w:t>
      </w:r>
      <w:r>
        <w:rPr>
          <w:rFonts w:eastAsia="Calibri"/>
          <w:sz w:val="28"/>
          <w:szCs w:val="28"/>
          <w:lang w:eastAsia="en-US"/>
        </w:rPr>
        <w:t>кваліфікаційного</w:t>
      </w:r>
      <w:r w:rsidRPr="008E33E5">
        <w:rPr>
          <w:rFonts w:eastAsia="Calibri"/>
          <w:sz w:val="28"/>
          <w:szCs w:val="28"/>
          <w:lang w:eastAsia="en-US"/>
        </w:rPr>
        <w:t xml:space="preserve"> дослідження взята участь </w:t>
      </w:r>
      <w:r w:rsidR="005C34B2" w:rsidRPr="005C34B2">
        <w:rPr>
          <w:rFonts w:eastAsia="Calibri"/>
          <w:sz w:val="28"/>
          <w:szCs w:val="28"/>
          <w:lang w:eastAsia="en-US"/>
        </w:rPr>
        <w:t xml:space="preserve">та виступ на пленарному засіданні </w:t>
      </w:r>
      <w:r w:rsidR="00144CCB">
        <w:rPr>
          <w:rFonts w:eastAsia="Calibri"/>
          <w:sz w:val="28"/>
          <w:szCs w:val="28"/>
          <w:lang w:eastAsia="en-US"/>
        </w:rPr>
        <w:t xml:space="preserve">на </w:t>
      </w:r>
      <w:r w:rsidR="00B922B0" w:rsidRPr="00B922B0">
        <w:rPr>
          <w:rFonts w:eastAsia="Calibri"/>
          <w:sz w:val="28"/>
          <w:szCs w:val="28"/>
          <w:lang w:val="en-US" w:eastAsia="en-US"/>
        </w:rPr>
        <w:t>V</w:t>
      </w:r>
      <w:r w:rsidR="005C34B2">
        <w:rPr>
          <w:rFonts w:eastAsia="Calibri"/>
          <w:bCs/>
          <w:sz w:val="28"/>
          <w:szCs w:val="28"/>
          <w:lang w:val="ru-RU" w:eastAsia="en-US"/>
        </w:rPr>
        <w:t>I</w:t>
      </w:r>
      <w:r w:rsidR="005C34B2">
        <w:rPr>
          <w:rFonts w:eastAsia="Calibri"/>
          <w:bCs/>
          <w:sz w:val="28"/>
          <w:szCs w:val="28"/>
          <w:lang w:val="en-US" w:eastAsia="en-US"/>
        </w:rPr>
        <w:t> </w:t>
      </w:r>
      <w:r w:rsidR="00B922B0" w:rsidRPr="005C34B2">
        <w:rPr>
          <w:rFonts w:eastAsia="Calibri"/>
          <w:bCs/>
          <w:sz w:val="28"/>
          <w:szCs w:val="28"/>
          <w:lang w:eastAsia="en-US"/>
        </w:rPr>
        <w:t>Всеукраїнській студентській науково-</w:t>
      </w:r>
      <w:r w:rsidR="00B922B0" w:rsidRPr="005C34B2">
        <w:rPr>
          <w:rFonts w:eastAsia="Calibri"/>
          <w:bCs/>
          <w:sz w:val="28"/>
          <w:szCs w:val="28"/>
          <w:lang w:eastAsia="en-US"/>
        </w:rPr>
        <w:lastRenderedPageBreak/>
        <w:t xml:space="preserve">практичній інтернет-конференції </w:t>
      </w:r>
      <w:r w:rsidR="00B922B0" w:rsidRPr="005C34B2">
        <w:rPr>
          <w:rFonts w:eastAsia="Calibri"/>
          <w:sz w:val="28"/>
          <w:szCs w:val="28"/>
          <w:lang w:eastAsia="en-US"/>
        </w:rPr>
        <w:t xml:space="preserve"> </w:t>
      </w:r>
      <w:r w:rsidR="00B922B0" w:rsidRPr="00160AAF">
        <w:rPr>
          <w:rFonts w:eastAsia="Calibri"/>
          <w:bCs/>
          <w:i/>
          <w:sz w:val="28"/>
          <w:szCs w:val="28"/>
          <w:lang w:eastAsia="en-US"/>
        </w:rPr>
        <w:t>«Сучасні проблеми фізичного виховання і спорту: погляд молоді»</w:t>
      </w:r>
      <w:r w:rsidR="005C34B2" w:rsidRPr="00160AAF">
        <w:rPr>
          <w:rFonts w:eastAsia="Calibri"/>
          <w:bCs/>
          <w:i/>
          <w:sz w:val="28"/>
          <w:szCs w:val="28"/>
          <w:lang w:eastAsia="en-US"/>
        </w:rPr>
        <w:t xml:space="preserve"> </w:t>
      </w:r>
      <w:r w:rsidR="005C34B2">
        <w:rPr>
          <w:rFonts w:eastAsia="Calibri"/>
          <w:bCs/>
          <w:sz w:val="28"/>
          <w:szCs w:val="28"/>
          <w:lang w:eastAsia="en-US"/>
        </w:rPr>
        <w:t>за обсягом часу</w:t>
      </w:r>
      <w:r w:rsidR="004E2ADF">
        <w:rPr>
          <w:rFonts w:eastAsia="Calibri"/>
          <w:bCs/>
          <w:sz w:val="28"/>
          <w:szCs w:val="28"/>
          <w:lang w:eastAsia="en-US"/>
        </w:rPr>
        <w:t xml:space="preserve"> 9 годин/</w:t>
      </w:r>
      <w:r w:rsidR="005C34B2" w:rsidRPr="005C34B2">
        <w:rPr>
          <w:rFonts w:eastAsia="Calibri"/>
          <w:bCs/>
          <w:sz w:val="28"/>
          <w:szCs w:val="28"/>
          <w:lang w:eastAsia="en-US"/>
        </w:rPr>
        <w:t>0</w:t>
      </w:r>
      <w:r w:rsidR="005C34B2">
        <w:rPr>
          <w:rFonts w:eastAsia="Calibri"/>
          <w:bCs/>
          <w:sz w:val="28"/>
          <w:szCs w:val="28"/>
          <w:lang w:eastAsia="en-US"/>
        </w:rPr>
        <w:t xml:space="preserve">,3 кредиту (ЄКТС), сертифікат № 6/0116 від </w:t>
      </w:r>
      <w:r w:rsidR="005C34B2" w:rsidRPr="005C34B2">
        <w:rPr>
          <w:rFonts w:eastAsia="Calibri"/>
          <w:bCs/>
          <w:sz w:val="28"/>
          <w:szCs w:val="28"/>
          <w:lang w:eastAsia="en-US"/>
        </w:rPr>
        <w:t>12-13 квітня 2022 року</w:t>
      </w:r>
      <w:r w:rsidR="005C34B2">
        <w:rPr>
          <w:rFonts w:eastAsia="Calibri"/>
          <w:bCs/>
          <w:sz w:val="28"/>
          <w:szCs w:val="28"/>
          <w:lang w:eastAsia="en-US"/>
        </w:rPr>
        <w:t xml:space="preserve">, </w:t>
      </w:r>
      <w:r w:rsidR="005C34B2" w:rsidRPr="005C34B2">
        <w:rPr>
          <w:rFonts w:eastAsia="Calibri"/>
          <w:bCs/>
          <w:sz w:val="28"/>
          <w:szCs w:val="28"/>
          <w:lang w:eastAsia="en-US"/>
        </w:rPr>
        <w:t>яка проходила у Державному закладі</w:t>
      </w:r>
      <w:r w:rsidR="005C34B2">
        <w:rPr>
          <w:rFonts w:eastAsia="Calibri"/>
          <w:bCs/>
          <w:sz w:val="28"/>
          <w:szCs w:val="28"/>
          <w:lang w:eastAsia="en-US"/>
        </w:rPr>
        <w:t xml:space="preserve"> «Луганський національний університет імені Тараса Шевченка» </w:t>
      </w:r>
      <w:r w:rsidR="005C34B2" w:rsidRPr="005C34B2">
        <w:rPr>
          <w:rFonts w:eastAsia="Calibri"/>
          <w:bCs/>
          <w:sz w:val="28"/>
          <w:szCs w:val="28"/>
          <w:lang w:eastAsia="en-US"/>
        </w:rPr>
        <w:t>та опубліковано</w:t>
      </w:r>
      <w:r w:rsidR="005C34B2">
        <w:rPr>
          <w:rFonts w:eastAsia="Calibri"/>
          <w:bCs/>
          <w:sz w:val="28"/>
          <w:szCs w:val="28"/>
          <w:lang w:eastAsia="en-US"/>
        </w:rPr>
        <w:t xml:space="preserve"> статтю </w:t>
      </w:r>
      <w:r w:rsidR="00494E79">
        <w:rPr>
          <w:rFonts w:eastAsia="Calibri"/>
          <w:bCs/>
          <w:sz w:val="28"/>
          <w:szCs w:val="28"/>
          <w:lang w:eastAsia="en-US"/>
        </w:rPr>
        <w:t>у з</w:t>
      </w:r>
      <w:r w:rsidR="00494E79" w:rsidRPr="00494E79">
        <w:rPr>
          <w:rFonts w:eastAsia="Calibri"/>
          <w:bCs/>
          <w:sz w:val="28"/>
          <w:szCs w:val="28"/>
          <w:lang w:eastAsia="en-US"/>
        </w:rPr>
        <w:t>бірник</w:t>
      </w:r>
      <w:r w:rsidR="00494E79">
        <w:rPr>
          <w:rFonts w:eastAsia="Calibri"/>
          <w:bCs/>
          <w:sz w:val="28"/>
          <w:szCs w:val="28"/>
          <w:lang w:eastAsia="en-US"/>
        </w:rPr>
        <w:t>у</w:t>
      </w:r>
      <w:r w:rsidR="00494E79" w:rsidRPr="00494E79">
        <w:rPr>
          <w:rFonts w:eastAsia="Calibri"/>
          <w:bCs/>
          <w:sz w:val="28"/>
          <w:szCs w:val="28"/>
          <w:lang w:eastAsia="en-US"/>
        </w:rPr>
        <w:t xml:space="preserve"> наукових праць студентів </w:t>
      </w:r>
      <w:r w:rsidR="00494E79">
        <w:rPr>
          <w:rFonts w:eastAsia="Calibri"/>
          <w:bCs/>
          <w:sz w:val="28"/>
          <w:szCs w:val="28"/>
          <w:lang w:eastAsia="en-US"/>
        </w:rPr>
        <w:t>«</w:t>
      </w:r>
      <w:r w:rsidR="00494E79" w:rsidRPr="00494E79">
        <w:rPr>
          <w:rFonts w:eastAsia="Calibri"/>
          <w:bCs/>
          <w:sz w:val="28"/>
          <w:szCs w:val="28"/>
          <w:lang w:eastAsia="en-US"/>
        </w:rPr>
        <w:t>Науковий пошук молодих дослідників</w:t>
      </w:r>
      <w:r w:rsidR="00494E79">
        <w:rPr>
          <w:rFonts w:eastAsia="Calibri"/>
          <w:bCs/>
          <w:sz w:val="28"/>
          <w:szCs w:val="28"/>
          <w:lang w:eastAsia="en-US"/>
        </w:rPr>
        <w:t xml:space="preserve">» </w:t>
      </w:r>
      <w:r w:rsidR="00494E79" w:rsidRPr="00494E79">
        <w:rPr>
          <w:rFonts w:eastAsia="Calibri"/>
          <w:bCs/>
          <w:sz w:val="28"/>
          <w:szCs w:val="28"/>
          <w:lang w:eastAsia="en-US"/>
        </w:rPr>
        <w:t>№ 2, 2022</w:t>
      </w:r>
      <w:r w:rsidR="00494E79">
        <w:rPr>
          <w:rFonts w:eastAsia="Calibri"/>
          <w:bCs/>
          <w:sz w:val="28"/>
          <w:szCs w:val="28"/>
          <w:lang w:eastAsia="en-US"/>
        </w:rPr>
        <w:t xml:space="preserve"> на тему «</w:t>
      </w:r>
      <w:r w:rsidR="00494E79" w:rsidRPr="00494E79">
        <w:rPr>
          <w:rFonts w:eastAsia="Calibri"/>
          <w:bCs/>
          <w:sz w:val="28"/>
          <w:szCs w:val="28"/>
          <w:lang w:eastAsia="en-US"/>
        </w:rPr>
        <w:t>Аналіз фізичної підготовленості спортсменів 13-15 років, що спеціалізуються у футболі</w:t>
      </w:r>
      <w:r w:rsidR="00494E79">
        <w:rPr>
          <w:rFonts w:eastAsia="Calibri"/>
          <w:bCs/>
          <w:sz w:val="28"/>
          <w:szCs w:val="28"/>
          <w:lang w:eastAsia="en-US"/>
        </w:rPr>
        <w:t>» (Задорожній, 2022, с. 173-178).</w:t>
      </w:r>
    </w:p>
    <w:p w:rsidR="000747F4" w:rsidRPr="00661088" w:rsidRDefault="000747F4" w:rsidP="000747F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80808"/>
          <w:sz w:val="28"/>
          <w:szCs w:val="28"/>
        </w:rPr>
      </w:pPr>
      <w:r w:rsidRPr="000747F4">
        <w:rPr>
          <w:color w:val="080808"/>
          <w:sz w:val="28"/>
          <w:szCs w:val="28"/>
        </w:rPr>
        <w:t>Результати дослідження можуть бути використані тренерами ДЮСШ, учителями фізичної культури при організації процесу підготовки юних футболістів.</w:t>
      </w:r>
    </w:p>
    <w:p w:rsidR="00661088" w:rsidRPr="00661088" w:rsidRDefault="00661088" w:rsidP="00661088">
      <w:pPr>
        <w:spacing w:line="360" w:lineRule="auto"/>
        <w:ind w:firstLine="709"/>
        <w:contextualSpacing/>
        <w:jc w:val="both"/>
        <w:rPr>
          <w:rFonts w:eastAsia="Calibri"/>
          <w:color w:val="080808"/>
          <w:sz w:val="28"/>
          <w:szCs w:val="28"/>
          <w:lang w:eastAsia="en-US"/>
        </w:rPr>
      </w:pPr>
      <w:r w:rsidRPr="00661088">
        <w:rPr>
          <w:rFonts w:eastAsia="Calibri"/>
          <w:b/>
          <w:color w:val="080808"/>
          <w:sz w:val="28"/>
          <w:szCs w:val="28"/>
          <w:lang w:eastAsia="en-US"/>
        </w:rPr>
        <w:t xml:space="preserve">Структура і обсяг </w:t>
      </w:r>
      <w:r>
        <w:rPr>
          <w:rFonts w:eastAsia="Calibri"/>
          <w:b/>
          <w:color w:val="080808"/>
          <w:sz w:val="28"/>
          <w:szCs w:val="28"/>
          <w:lang w:eastAsia="en-US"/>
        </w:rPr>
        <w:t>кваліфікаційної</w:t>
      </w:r>
      <w:r w:rsidRPr="00661088">
        <w:rPr>
          <w:rFonts w:eastAsia="Calibri"/>
          <w:b/>
          <w:color w:val="080808"/>
          <w:sz w:val="28"/>
          <w:szCs w:val="28"/>
          <w:lang w:eastAsia="en-US"/>
        </w:rPr>
        <w:t xml:space="preserve"> роботи.</w:t>
      </w:r>
      <w:r w:rsidRPr="00661088">
        <w:rPr>
          <w:rFonts w:eastAsia="Calibri"/>
          <w:color w:val="080808"/>
          <w:sz w:val="28"/>
          <w:szCs w:val="28"/>
          <w:lang w:eastAsia="en-US"/>
        </w:rPr>
        <w:t xml:space="preserve"> </w:t>
      </w:r>
      <w:r>
        <w:rPr>
          <w:rFonts w:eastAsia="Calibri"/>
          <w:color w:val="080808"/>
          <w:sz w:val="28"/>
          <w:szCs w:val="28"/>
          <w:lang w:eastAsia="en-US"/>
        </w:rPr>
        <w:t>Кваліфікаційна</w:t>
      </w:r>
      <w:r w:rsidRPr="00661088">
        <w:rPr>
          <w:rFonts w:eastAsia="Calibri"/>
          <w:color w:val="080808"/>
          <w:sz w:val="28"/>
          <w:szCs w:val="28"/>
          <w:lang w:eastAsia="en-US"/>
        </w:rPr>
        <w:t xml:space="preserve"> робота викладена на</w:t>
      </w:r>
      <w:r w:rsidR="004B6EFC">
        <w:rPr>
          <w:rFonts w:eastAsia="Calibri"/>
          <w:color w:val="080808"/>
          <w:sz w:val="28"/>
          <w:szCs w:val="28"/>
          <w:lang w:val="ru-RU" w:eastAsia="en-US"/>
        </w:rPr>
        <w:t xml:space="preserve"> </w:t>
      </w:r>
      <w:r w:rsidR="00370335">
        <w:rPr>
          <w:rFonts w:eastAsia="Calibri"/>
          <w:color w:val="080808"/>
          <w:sz w:val="28"/>
          <w:szCs w:val="28"/>
          <w:lang w:val="ru-RU" w:eastAsia="en-US"/>
        </w:rPr>
        <w:t>96</w:t>
      </w:r>
      <w:r w:rsidRPr="00661088">
        <w:rPr>
          <w:rFonts w:eastAsia="Calibri"/>
          <w:color w:val="080808"/>
          <w:sz w:val="28"/>
          <w:szCs w:val="28"/>
          <w:lang w:eastAsia="en-US"/>
        </w:rPr>
        <w:t xml:space="preserve"> сторінках друкованого тексту, складається зі вступу, двох розділів, висновків по кожному розділу, загальних висновків</w:t>
      </w:r>
      <w:r w:rsidRPr="00661088">
        <w:rPr>
          <w:rFonts w:eastAsia="Calibri"/>
          <w:color w:val="080808"/>
          <w:sz w:val="28"/>
          <w:szCs w:val="28"/>
          <w:lang w:val="ru-RU" w:eastAsia="en-US"/>
        </w:rPr>
        <w:t xml:space="preserve">. </w:t>
      </w:r>
      <w:r w:rsidRPr="00195988">
        <w:rPr>
          <w:rFonts w:eastAsia="Calibri"/>
          <w:color w:val="080808"/>
          <w:sz w:val="28"/>
          <w:szCs w:val="28"/>
          <w:lang w:eastAsia="en-US"/>
        </w:rPr>
        <w:t>У</w:t>
      </w:r>
      <w:r w:rsidR="004B6EFC" w:rsidRPr="00195988">
        <w:rPr>
          <w:rFonts w:eastAsia="Calibri"/>
          <w:color w:val="080808"/>
          <w:sz w:val="28"/>
          <w:szCs w:val="28"/>
          <w:lang w:eastAsia="en-US"/>
        </w:rPr>
        <w:t xml:space="preserve"> списку 9</w:t>
      </w:r>
      <w:r w:rsidRPr="00195988">
        <w:rPr>
          <w:rFonts w:eastAsia="Calibri"/>
          <w:color w:val="080808"/>
          <w:sz w:val="28"/>
          <w:szCs w:val="28"/>
          <w:lang w:eastAsia="en-US"/>
        </w:rPr>
        <w:t>3 використаних джерел</w:t>
      </w:r>
      <w:r w:rsidR="00195988" w:rsidRPr="00195988">
        <w:rPr>
          <w:rFonts w:eastAsia="Calibri"/>
          <w:color w:val="080808"/>
          <w:sz w:val="28"/>
          <w:szCs w:val="28"/>
          <w:lang w:eastAsia="en-US"/>
        </w:rPr>
        <w:t>а</w:t>
      </w:r>
      <w:r w:rsidRPr="00195988">
        <w:rPr>
          <w:rFonts w:eastAsia="Calibri"/>
          <w:color w:val="080808"/>
          <w:sz w:val="28"/>
          <w:szCs w:val="28"/>
          <w:lang w:eastAsia="en-US"/>
        </w:rPr>
        <w:t>. В роботі є таблиці, рисунки та додатки.</w:t>
      </w:r>
    </w:p>
    <w:p w:rsidR="00C70AC6" w:rsidRPr="00661088" w:rsidRDefault="00C70AC6" w:rsidP="00C70AC6">
      <w:pPr>
        <w:tabs>
          <w:tab w:val="left" w:pos="7839"/>
          <w:tab w:val="left" w:pos="8454"/>
        </w:tabs>
        <w:bidi/>
        <w:rPr>
          <w:sz w:val="28"/>
          <w:szCs w:val="28"/>
        </w:rPr>
      </w:pPr>
    </w:p>
    <w:p w:rsidR="00C70AC6" w:rsidRPr="00C70AC6" w:rsidRDefault="00C70AC6" w:rsidP="00C70AC6">
      <w:pPr>
        <w:bidi/>
        <w:rPr>
          <w:sz w:val="28"/>
          <w:szCs w:val="28"/>
        </w:rPr>
      </w:pPr>
    </w:p>
    <w:p w:rsidR="00C70AC6" w:rsidRPr="00C70AC6" w:rsidRDefault="00C70AC6" w:rsidP="00C70AC6">
      <w:pPr>
        <w:bidi/>
        <w:rPr>
          <w:sz w:val="28"/>
          <w:szCs w:val="28"/>
        </w:rPr>
      </w:pPr>
    </w:p>
    <w:p w:rsidR="00C70AC6" w:rsidRPr="00C70AC6" w:rsidRDefault="00C70AC6" w:rsidP="00C70AC6">
      <w:pPr>
        <w:bidi/>
        <w:rPr>
          <w:sz w:val="28"/>
          <w:szCs w:val="28"/>
        </w:rPr>
      </w:pPr>
    </w:p>
    <w:p w:rsidR="00C70AC6" w:rsidRPr="00C70AC6" w:rsidRDefault="00C70AC6" w:rsidP="00C70AC6">
      <w:pPr>
        <w:bidi/>
        <w:rPr>
          <w:sz w:val="28"/>
          <w:szCs w:val="28"/>
        </w:rPr>
      </w:pPr>
    </w:p>
    <w:p w:rsidR="00C70AC6" w:rsidRPr="00C70AC6" w:rsidRDefault="00C70AC6" w:rsidP="00C70AC6">
      <w:pPr>
        <w:bidi/>
        <w:rPr>
          <w:sz w:val="28"/>
          <w:szCs w:val="28"/>
        </w:rPr>
      </w:pPr>
    </w:p>
    <w:p w:rsidR="00C70AC6" w:rsidRDefault="00C70AC6" w:rsidP="00C70AC6">
      <w:pPr>
        <w:tabs>
          <w:tab w:val="left" w:pos="5379"/>
        </w:tabs>
        <w:bidi/>
        <w:rPr>
          <w:sz w:val="28"/>
          <w:szCs w:val="28"/>
          <w:rtl/>
        </w:rPr>
      </w:pPr>
    </w:p>
    <w:p w:rsidR="002F00A6" w:rsidRDefault="002F00A6" w:rsidP="002F00A6">
      <w:pPr>
        <w:tabs>
          <w:tab w:val="left" w:pos="5379"/>
        </w:tabs>
        <w:bidi/>
        <w:rPr>
          <w:sz w:val="28"/>
          <w:szCs w:val="28"/>
          <w:rtl/>
        </w:rPr>
      </w:pPr>
    </w:p>
    <w:p w:rsidR="002F00A6" w:rsidRDefault="002F00A6" w:rsidP="002F00A6">
      <w:pPr>
        <w:tabs>
          <w:tab w:val="left" w:pos="5379"/>
        </w:tabs>
        <w:bidi/>
        <w:rPr>
          <w:sz w:val="28"/>
          <w:szCs w:val="28"/>
          <w:rtl/>
        </w:rPr>
      </w:pPr>
    </w:p>
    <w:p w:rsidR="002F00A6" w:rsidRDefault="002F00A6" w:rsidP="002F00A6">
      <w:pPr>
        <w:tabs>
          <w:tab w:val="left" w:pos="5379"/>
        </w:tabs>
        <w:bidi/>
        <w:rPr>
          <w:sz w:val="28"/>
          <w:szCs w:val="28"/>
          <w:rtl/>
        </w:rPr>
      </w:pPr>
    </w:p>
    <w:p w:rsidR="002F00A6" w:rsidRDefault="002F00A6" w:rsidP="002F00A6">
      <w:pPr>
        <w:tabs>
          <w:tab w:val="left" w:pos="5379"/>
        </w:tabs>
        <w:bidi/>
        <w:rPr>
          <w:sz w:val="28"/>
          <w:szCs w:val="28"/>
          <w:rtl/>
        </w:rPr>
      </w:pPr>
    </w:p>
    <w:p w:rsidR="002F00A6" w:rsidRDefault="002F00A6" w:rsidP="002F00A6">
      <w:pPr>
        <w:tabs>
          <w:tab w:val="left" w:pos="5379"/>
        </w:tabs>
        <w:bidi/>
        <w:rPr>
          <w:sz w:val="28"/>
          <w:szCs w:val="28"/>
          <w:rtl/>
        </w:rPr>
      </w:pPr>
    </w:p>
    <w:p w:rsidR="002F00A6" w:rsidRDefault="002F00A6" w:rsidP="002F00A6">
      <w:pPr>
        <w:tabs>
          <w:tab w:val="left" w:pos="5379"/>
        </w:tabs>
        <w:bidi/>
        <w:rPr>
          <w:sz w:val="28"/>
          <w:szCs w:val="28"/>
          <w:rtl/>
        </w:rPr>
      </w:pPr>
    </w:p>
    <w:p w:rsidR="002F00A6" w:rsidRDefault="002F00A6" w:rsidP="002F00A6">
      <w:pPr>
        <w:tabs>
          <w:tab w:val="left" w:pos="5379"/>
        </w:tabs>
        <w:bidi/>
        <w:rPr>
          <w:sz w:val="28"/>
          <w:szCs w:val="28"/>
          <w:rtl/>
        </w:rPr>
      </w:pPr>
    </w:p>
    <w:p w:rsidR="002F00A6" w:rsidRDefault="002F00A6" w:rsidP="002F00A6">
      <w:pPr>
        <w:tabs>
          <w:tab w:val="left" w:pos="5379"/>
        </w:tabs>
        <w:bidi/>
        <w:rPr>
          <w:sz w:val="28"/>
          <w:szCs w:val="28"/>
          <w:rtl/>
        </w:rPr>
      </w:pPr>
    </w:p>
    <w:p w:rsidR="002F00A6" w:rsidRDefault="002F00A6" w:rsidP="002F00A6">
      <w:pPr>
        <w:tabs>
          <w:tab w:val="left" w:pos="5379"/>
        </w:tabs>
        <w:bidi/>
        <w:rPr>
          <w:sz w:val="28"/>
          <w:szCs w:val="28"/>
          <w:rtl/>
        </w:rPr>
      </w:pPr>
    </w:p>
    <w:p w:rsidR="002F00A6" w:rsidRDefault="002F00A6" w:rsidP="002F00A6">
      <w:pPr>
        <w:tabs>
          <w:tab w:val="left" w:pos="5379"/>
        </w:tabs>
        <w:bidi/>
        <w:rPr>
          <w:sz w:val="28"/>
          <w:szCs w:val="28"/>
          <w:rtl/>
        </w:rPr>
      </w:pPr>
    </w:p>
    <w:p w:rsidR="002F00A6" w:rsidRDefault="002F00A6" w:rsidP="002F00A6">
      <w:pPr>
        <w:tabs>
          <w:tab w:val="left" w:pos="5379"/>
        </w:tabs>
        <w:bidi/>
        <w:rPr>
          <w:sz w:val="28"/>
          <w:szCs w:val="28"/>
          <w:rtl/>
        </w:rPr>
      </w:pPr>
    </w:p>
    <w:p w:rsidR="002F00A6" w:rsidRDefault="002F00A6" w:rsidP="002F00A6">
      <w:pPr>
        <w:tabs>
          <w:tab w:val="left" w:pos="5379"/>
        </w:tabs>
        <w:bidi/>
        <w:rPr>
          <w:sz w:val="28"/>
          <w:szCs w:val="28"/>
          <w:rtl/>
        </w:rPr>
      </w:pPr>
    </w:p>
    <w:p w:rsidR="002F00A6" w:rsidRDefault="002F00A6" w:rsidP="002F00A6">
      <w:pPr>
        <w:tabs>
          <w:tab w:val="left" w:pos="5379"/>
        </w:tabs>
        <w:bidi/>
        <w:rPr>
          <w:sz w:val="28"/>
          <w:szCs w:val="28"/>
          <w:rtl/>
        </w:rPr>
      </w:pPr>
    </w:p>
    <w:p w:rsidR="002F00A6" w:rsidRDefault="002F00A6" w:rsidP="002F00A6">
      <w:pPr>
        <w:tabs>
          <w:tab w:val="left" w:pos="5379"/>
        </w:tabs>
        <w:bidi/>
        <w:rPr>
          <w:sz w:val="28"/>
          <w:szCs w:val="28"/>
          <w:rtl/>
        </w:rPr>
      </w:pPr>
    </w:p>
    <w:p w:rsidR="00C5413F" w:rsidRDefault="00C5413F" w:rsidP="00C70AC6">
      <w:pPr>
        <w:tabs>
          <w:tab w:val="left" w:pos="5379"/>
        </w:tabs>
        <w:bidi/>
        <w:rPr>
          <w:sz w:val="28"/>
          <w:szCs w:val="28"/>
        </w:rPr>
      </w:pPr>
    </w:p>
    <w:p w:rsidR="00C5413F" w:rsidRDefault="00C5413F" w:rsidP="00C5413F">
      <w:pPr>
        <w:spacing w:line="360" w:lineRule="auto"/>
        <w:ind w:firstLine="709"/>
        <w:jc w:val="center"/>
        <w:rPr>
          <w:rFonts w:eastAsia="Calibri"/>
          <w:b/>
          <w:color w:val="000000"/>
          <w:sz w:val="28"/>
          <w:szCs w:val="28"/>
          <w:lang w:eastAsia="en-US"/>
        </w:rPr>
      </w:pPr>
      <w:r>
        <w:rPr>
          <w:sz w:val="28"/>
          <w:szCs w:val="28"/>
          <w:rtl/>
        </w:rPr>
        <w:lastRenderedPageBreak/>
        <w:tab/>
      </w:r>
      <w:r w:rsidRPr="00C5413F">
        <w:rPr>
          <w:rFonts w:eastAsia="Calibri"/>
          <w:b/>
          <w:color w:val="000000"/>
          <w:sz w:val="28"/>
          <w:szCs w:val="28"/>
          <w:lang w:eastAsia="en-US"/>
        </w:rPr>
        <w:t>РОЗДІЛ 1</w:t>
      </w:r>
    </w:p>
    <w:p w:rsidR="009267AB" w:rsidRPr="00C5413F" w:rsidRDefault="009267AB" w:rsidP="00C5413F">
      <w:pPr>
        <w:spacing w:line="360" w:lineRule="auto"/>
        <w:ind w:firstLine="709"/>
        <w:jc w:val="center"/>
        <w:rPr>
          <w:rFonts w:eastAsia="Calibri"/>
          <w:b/>
          <w:color w:val="000000"/>
          <w:sz w:val="28"/>
          <w:szCs w:val="28"/>
          <w:lang w:eastAsia="en-US"/>
        </w:rPr>
      </w:pPr>
    </w:p>
    <w:p w:rsidR="00C5413F" w:rsidRDefault="009267AB" w:rsidP="009267AB">
      <w:pPr>
        <w:spacing w:line="360" w:lineRule="auto"/>
        <w:jc w:val="center"/>
        <w:rPr>
          <w:b/>
          <w:bCs/>
          <w:color w:val="000000"/>
          <w:sz w:val="28"/>
          <w:szCs w:val="28"/>
          <w:lang w:eastAsia="en-US"/>
        </w:rPr>
      </w:pPr>
      <w:r w:rsidRPr="009267AB">
        <w:rPr>
          <w:b/>
          <w:bCs/>
          <w:color w:val="000000"/>
          <w:sz w:val="28"/>
          <w:szCs w:val="28"/>
          <w:lang w:val="ru-RU" w:eastAsia="en-US"/>
        </w:rPr>
        <w:t xml:space="preserve">ТЕОРЕТИЧНІ ЗАСАДИ </w:t>
      </w:r>
      <w:r w:rsidR="003E04B0">
        <w:rPr>
          <w:b/>
          <w:bCs/>
          <w:color w:val="000000"/>
          <w:sz w:val="28"/>
          <w:szCs w:val="28"/>
          <w:lang w:eastAsia="en-US"/>
        </w:rPr>
        <w:t>РОЗВИТКУ ПР</w:t>
      </w:r>
      <w:r w:rsidR="005A3B13">
        <w:rPr>
          <w:b/>
          <w:bCs/>
          <w:color w:val="000000"/>
          <w:sz w:val="28"/>
          <w:szCs w:val="28"/>
          <w:lang w:eastAsia="en-US"/>
        </w:rPr>
        <w:t>І</w:t>
      </w:r>
      <w:r w:rsidRPr="009267AB">
        <w:rPr>
          <w:b/>
          <w:bCs/>
          <w:color w:val="000000"/>
          <w:sz w:val="28"/>
          <w:szCs w:val="28"/>
          <w:lang w:eastAsia="en-US"/>
        </w:rPr>
        <w:t>ОРИТЕТНИХ ФІЗИЧНИХ ЯКОСТЕЙ ФУТБОЛІСТІВ 13-14 РОКІВ</w:t>
      </w:r>
    </w:p>
    <w:p w:rsidR="009267AB" w:rsidRPr="00C5413F" w:rsidRDefault="009267AB" w:rsidP="009267AB">
      <w:pPr>
        <w:spacing w:line="360" w:lineRule="auto"/>
        <w:jc w:val="center"/>
        <w:rPr>
          <w:rFonts w:eastAsia="Calibri"/>
          <w:color w:val="000000"/>
          <w:sz w:val="28"/>
          <w:szCs w:val="28"/>
          <w:lang w:eastAsia="en-US"/>
        </w:rPr>
      </w:pPr>
    </w:p>
    <w:p w:rsidR="00C70AC6" w:rsidRDefault="00BE10B4" w:rsidP="00BE10B4">
      <w:pPr>
        <w:numPr>
          <w:ilvl w:val="1"/>
          <w:numId w:val="3"/>
        </w:numPr>
        <w:tabs>
          <w:tab w:val="left" w:pos="1305"/>
        </w:tabs>
        <w:spacing w:line="360" w:lineRule="auto"/>
        <w:ind w:left="0" w:firstLine="709"/>
        <w:contextualSpacing/>
        <w:jc w:val="both"/>
        <w:rPr>
          <w:b/>
          <w:bCs/>
          <w:color w:val="000000"/>
          <w:sz w:val="28"/>
          <w:szCs w:val="28"/>
          <w:lang w:eastAsia="en-US"/>
        </w:rPr>
      </w:pPr>
      <w:r>
        <w:rPr>
          <w:b/>
          <w:bCs/>
          <w:color w:val="000000"/>
          <w:sz w:val="28"/>
          <w:szCs w:val="28"/>
          <w:lang w:eastAsia="en-US"/>
        </w:rPr>
        <w:t>Сучасні тенденції розвитку фу</w:t>
      </w:r>
      <w:r w:rsidR="00C5413F" w:rsidRPr="00C5413F">
        <w:rPr>
          <w:b/>
          <w:bCs/>
          <w:color w:val="000000"/>
          <w:sz w:val="28"/>
          <w:szCs w:val="28"/>
          <w:lang w:eastAsia="en-US"/>
        </w:rPr>
        <w:t>тболу</w:t>
      </w:r>
    </w:p>
    <w:p w:rsidR="00354C05" w:rsidRDefault="00354C05" w:rsidP="0095733A">
      <w:pPr>
        <w:tabs>
          <w:tab w:val="left" w:pos="1305"/>
        </w:tabs>
        <w:spacing w:line="360" w:lineRule="auto"/>
        <w:ind w:left="709"/>
        <w:contextualSpacing/>
        <w:jc w:val="both"/>
        <w:rPr>
          <w:bCs/>
          <w:color w:val="000000"/>
          <w:sz w:val="28"/>
          <w:szCs w:val="28"/>
          <w:lang w:eastAsia="en-US"/>
        </w:rPr>
      </w:pPr>
    </w:p>
    <w:p w:rsidR="001B3244" w:rsidRDefault="001B3244" w:rsidP="00225AEC">
      <w:pPr>
        <w:tabs>
          <w:tab w:val="left" w:pos="1305"/>
        </w:tabs>
        <w:spacing w:line="360" w:lineRule="auto"/>
        <w:ind w:firstLine="709"/>
        <w:contextualSpacing/>
        <w:jc w:val="both"/>
        <w:rPr>
          <w:bCs/>
          <w:color w:val="000000"/>
          <w:sz w:val="28"/>
          <w:szCs w:val="28"/>
          <w:lang w:eastAsia="en-US"/>
        </w:rPr>
      </w:pPr>
      <w:r w:rsidRPr="001B3244">
        <w:rPr>
          <w:bCs/>
          <w:color w:val="000000"/>
          <w:sz w:val="28"/>
          <w:szCs w:val="28"/>
          <w:lang w:eastAsia="en-US"/>
        </w:rPr>
        <w:t>Футбол вже давно перестав бути просто грою, а перетворився на глобальний феномен. Футбол невід’ємно пов’язаний з великою кількістю історичних, етнологічних, та соціокультурних аспектів. Як явище міжетнічних відносин футбол стає предметом дослідження на державному та міжнародному рівнях. Формування та зміни які відбулися у процесах становлення гри у футбол вміщають в себе велику кількість інформації про теоретичну та практичну складову цього виду діяльності яка також відображена у джерелах та літературі. За популярністю й поширенням на планеті футбол є ігровим видом спорту номер один. Як окреме явище культури футбол обріс своїми традиціями, культурою, притаманним колоритом та антуражем. Футбольна культура поповнюєт</w:t>
      </w:r>
      <w:r w:rsidR="00E20E8D">
        <w:rPr>
          <w:bCs/>
          <w:color w:val="000000"/>
          <w:sz w:val="28"/>
          <w:szCs w:val="28"/>
          <w:lang w:eastAsia="en-US"/>
        </w:rPr>
        <w:t>ься новими сучасними атрибутами (Павлик, 2018</w:t>
      </w:r>
      <w:r w:rsidR="006839F1">
        <w:rPr>
          <w:bCs/>
          <w:color w:val="000000"/>
          <w:sz w:val="28"/>
          <w:szCs w:val="28"/>
          <w:lang w:eastAsia="en-US"/>
        </w:rPr>
        <w:t>, с. 4</w:t>
      </w:r>
      <w:r w:rsidR="00E20E8D">
        <w:rPr>
          <w:bCs/>
          <w:color w:val="000000"/>
          <w:sz w:val="28"/>
          <w:szCs w:val="28"/>
          <w:lang w:eastAsia="en-US"/>
        </w:rPr>
        <w:t>).</w:t>
      </w:r>
    </w:p>
    <w:p w:rsidR="001B3244" w:rsidRDefault="001B3244" w:rsidP="00E20E8D">
      <w:pPr>
        <w:widowControl w:val="0"/>
        <w:tabs>
          <w:tab w:val="left" w:pos="1305"/>
        </w:tabs>
        <w:spacing w:line="360" w:lineRule="auto"/>
        <w:ind w:firstLine="709"/>
        <w:contextualSpacing/>
        <w:jc w:val="both"/>
        <w:rPr>
          <w:bCs/>
          <w:color w:val="000000"/>
          <w:sz w:val="28"/>
          <w:szCs w:val="28"/>
          <w:lang w:eastAsia="en-US"/>
        </w:rPr>
      </w:pPr>
      <w:r w:rsidRPr="001B3244">
        <w:rPr>
          <w:bCs/>
          <w:color w:val="000000"/>
          <w:sz w:val="28"/>
          <w:szCs w:val="28"/>
          <w:lang w:eastAsia="en-US"/>
        </w:rPr>
        <w:t xml:space="preserve">Сьогодні футбол став символом глобалізації. За останні півтора десятиліття число гравців, які виступають за закордонні клуби побили всі рекорди. Практично у всіх країнах у національних чемпіонатах грають команди, в рядах яких перебувають представники не тільки різних етносів, а й різних рас. Футбол все більш уніфікується, а традиційно слабкі клуби швидко наближаються до рівня футбольних грандів. Жодна інша спортивна гра не займає стільки місця в життях своїх шанувальників і не розпалює такі пристрасті, як це вдається футболу. Кількість різних культурних елементів що оточують футбол з кожнім роком зростає. Мільйони вболівальників з усього світу стежать за перемогами і поразками своїх команд, затамувавши подих. І, хоча це традиційно чоловічий вид спорту, футбольні пристрасті </w:t>
      </w:r>
      <w:r w:rsidRPr="001B3244">
        <w:rPr>
          <w:bCs/>
          <w:color w:val="000000"/>
          <w:sz w:val="28"/>
          <w:szCs w:val="28"/>
          <w:lang w:eastAsia="en-US"/>
        </w:rPr>
        <w:lastRenderedPageBreak/>
        <w:t>часто знаходять відгук і у жі</w:t>
      </w:r>
      <w:r w:rsidR="00470CE0">
        <w:rPr>
          <w:bCs/>
          <w:color w:val="000000"/>
          <w:sz w:val="28"/>
          <w:szCs w:val="28"/>
          <w:lang w:eastAsia="en-US"/>
        </w:rPr>
        <w:t>ночої частини населення планети (</w:t>
      </w:r>
      <w:r w:rsidR="00470CE0">
        <w:rPr>
          <w:bCs/>
          <w:color w:val="000000"/>
          <w:sz w:val="28"/>
          <w:szCs w:val="28"/>
          <w:lang w:val="en-US" w:eastAsia="en-US"/>
        </w:rPr>
        <w:t>Internet</w:t>
      </w:r>
      <w:r w:rsidR="00EB6D0D">
        <w:rPr>
          <w:bCs/>
          <w:color w:val="000000"/>
          <w:sz w:val="28"/>
          <w:szCs w:val="28"/>
          <w:lang w:eastAsia="en-US"/>
        </w:rPr>
        <w:t>-видання</w:t>
      </w:r>
      <w:r w:rsidR="00470CE0" w:rsidRPr="00470CE0">
        <w:rPr>
          <w:bCs/>
          <w:color w:val="000000"/>
          <w:sz w:val="28"/>
          <w:szCs w:val="28"/>
          <w:lang w:val="ru-RU" w:eastAsia="en-US"/>
        </w:rPr>
        <w:t>)</w:t>
      </w:r>
      <w:r w:rsidR="00470CE0">
        <w:rPr>
          <w:bCs/>
          <w:color w:val="000000"/>
          <w:sz w:val="28"/>
          <w:szCs w:val="28"/>
          <w:lang w:val="ru-RU" w:eastAsia="en-US"/>
        </w:rPr>
        <w:t>.</w:t>
      </w:r>
      <w:r w:rsidRPr="001B3244">
        <w:rPr>
          <w:bCs/>
          <w:color w:val="000000"/>
          <w:sz w:val="28"/>
          <w:szCs w:val="28"/>
          <w:lang w:eastAsia="en-US"/>
        </w:rPr>
        <w:t xml:space="preserve"> </w:t>
      </w:r>
    </w:p>
    <w:p w:rsidR="001B3244" w:rsidRDefault="001B3244" w:rsidP="00225AEC">
      <w:pPr>
        <w:tabs>
          <w:tab w:val="left" w:pos="1305"/>
        </w:tabs>
        <w:spacing w:line="360" w:lineRule="auto"/>
        <w:ind w:firstLine="709"/>
        <w:contextualSpacing/>
        <w:jc w:val="both"/>
        <w:rPr>
          <w:bCs/>
          <w:color w:val="000000"/>
          <w:sz w:val="28"/>
          <w:szCs w:val="28"/>
          <w:lang w:eastAsia="en-US"/>
        </w:rPr>
      </w:pPr>
      <w:r w:rsidRPr="001B3244">
        <w:rPr>
          <w:bCs/>
          <w:color w:val="000000"/>
          <w:sz w:val="28"/>
          <w:szCs w:val="28"/>
          <w:lang w:eastAsia="en-US"/>
        </w:rPr>
        <w:t>У багатьох країнах футбол використовується владою для досягнення політичних цілей і підживлення патріотичних ідей та гордості нації за свою країну. Урядовці за допомогою улюбленої гри с</w:t>
      </w:r>
      <w:r w:rsidR="00470CE0">
        <w:rPr>
          <w:bCs/>
          <w:color w:val="000000"/>
          <w:sz w:val="28"/>
          <w:szCs w:val="28"/>
          <w:lang w:eastAsia="en-US"/>
        </w:rPr>
        <w:t>отень мільйонів уболівальників</w:t>
      </w:r>
      <w:r w:rsidRPr="001B3244">
        <w:rPr>
          <w:bCs/>
          <w:color w:val="000000"/>
          <w:sz w:val="28"/>
          <w:szCs w:val="28"/>
          <w:lang w:eastAsia="en-US"/>
        </w:rPr>
        <w:t xml:space="preserve"> намагаються підвищити статус держави на міжнародній арені. Проведення великих футбольних змагань є важливим етапом для консолідації країн на міжнародній арені. Вплив футболу на сучасне суспільство здійснюється як у культурному, так і в політичному плані. Жодна інша спортивна гра не займає стільки місця в культурі, та не має такої великої кількості шанувальників як футбол. </w:t>
      </w:r>
    </w:p>
    <w:p w:rsidR="001B3244" w:rsidRPr="00470CE0" w:rsidRDefault="001B3244" w:rsidP="00225AEC">
      <w:pPr>
        <w:tabs>
          <w:tab w:val="left" w:pos="1305"/>
        </w:tabs>
        <w:spacing w:line="360" w:lineRule="auto"/>
        <w:ind w:firstLine="709"/>
        <w:contextualSpacing/>
        <w:jc w:val="both"/>
        <w:rPr>
          <w:bCs/>
          <w:color w:val="000000"/>
          <w:sz w:val="28"/>
          <w:szCs w:val="28"/>
          <w:lang w:eastAsia="en-US"/>
        </w:rPr>
      </w:pPr>
      <w:r w:rsidRPr="001B3244">
        <w:rPr>
          <w:bCs/>
          <w:color w:val="000000"/>
          <w:sz w:val="28"/>
          <w:szCs w:val="28"/>
          <w:lang w:eastAsia="en-US"/>
        </w:rPr>
        <w:t>Мільйони глядачів з усього світу стежать за перемогами і поразками своїх команд, затамувавши подих. Сьогодні футбол, як окреме явище культури надзвичайно популярний: він вийшов за межі спортивної гри, розваги або захоплення для вболівальників на стадіоні, шанувальників телетрансляцій і любителів активного відпочин</w:t>
      </w:r>
      <w:r w:rsidR="00470CE0">
        <w:rPr>
          <w:bCs/>
          <w:color w:val="000000"/>
          <w:sz w:val="28"/>
          <w:szCs w:val="28"/>
          <w:lang w:eastAsia="en-US"/>
        </w:rPr>
        <w:t>ку для того щоб «поганяти м</w:t>
      </w:r>
      <w:r w:rsidR="00470CE0" w:rsidRPr="00470CE0">
        <w:rPr>
          <w:bCs/>
          <w:color w:val="000000"/>
          <w:sz w:val="28"/>
          <w:szCs w:val="28"/>
          <w:lang w:eastAsia="en-US"/>
        </w:rPr>
        <w:t>’</w:t>
      </w:r>
      <w:r w:rsidR="00470CE0">
        <w:rPr>
          <w:bCs/>
          <w:color w:val="000000"/>
          <w:sz w:val="28"/>
          <w:szCs w:val="28"/>
          <w:lang w:eastAsia="en-US"/>
        </w:rPr>
        <w:t xml:space="preserve">яч» </w:t>
      </w:r>
      <w:r w:rsidRPr="001B3244">
        <w:rPr>
          <w:bCs/>
          <w:color w:val="000000"/>
          <w:sz w:val="28"/>
          <w:szCs w:val="28"/>
          <w:lang w:eastAsia="en-US"/>
        </w:rPr>
        <w:t xml:space="preserve"> </w:t>
      </w:r>
      <w:r w:rsidR="00470CE0" w:rsidRPr="00470CE0">
        <w:rPr>
          <w:bCs/>
          <w:color w:val="000000"/>
          <w:sz w:val="28"/>
          <w:szCs w:val="28"/>
          <w:lang w:eastAsia="en-US"/>
        </w:rPr>
        <w:t>(</w:t>
      </w:r>
      <w:r w:rsidR="00470CE0" w:rsidRPr="00470CE0">
        <w:rPr>
          <w:bCs/>
          <w:color w:val="000000"/>
          <w:sz w:val="28"/>
          <w:szCs w:val="28"/>
          <w:lang w:val="en-US" w:eastAsia="en-US"/>
        </w:rPr>
        <w:t>Internet</w:t>
      </w:r>
      <w:r w:rsidR="00EB6D0D">
        <w:rPr>
          <w:bCs/>
          <w:color w:val="000000"/>
          <w:sz w:val="28"/>
          <w:szCs w:val="28"/>
          <w:lang w:eastAsia="en-US"/>
        </w:rPr>
        <w:t>-видання</w:t>
      </w:r>
      <w:r w:rsidR="00470CE0" w:rsidRPr="00470CE0">
        <w:rPr>
          <w:bCs/>
          <w:color w:val="000000"/>
          <w:sz w:val="28"/>
          <w:szCs w:val="28"/>
          <w:lang w:eastAsia="en-US"/>
        </w:rPr>
        <w:t>).</w:t>
      </w:r>
    </w:p>
    <w:p w:rsidR="001B3244" w:rsidRDefault="001B3244" w:rsidP="00225AEC">
      <w:pPr>
        <w:tabs>
          <w:tab w:val="left" w:pos="1305"/>
        </w:tabs>
        <w:spacing w:line="360" w:lineRule="auto"/>
        <w:ind w:firstLine="709"/>
        <w:contextualSpacing/>
        <w:jc w:val="both"/>
        <w:rPr>
          <w:bCs/>
          <w:color w:val="000000"/>
          <w:sz w:val="28"/>
          <w:szCs w:val="28"/>
          <w:lang w:eastAsia="en-US"/>
        </w:rPr>
      </w:pPr>
      <w:r w:rsidRPr="001B3244">
        <w:rPr>
          <w:bCs/>
          <w:color w:val="000000"/>
          <w:sz w:val="28"/>
          <w:szCs w:val="28"/>
          <w:lang w:eastAsia="en-US"/>
        </w:rPr>
        <w:t>Слово «футбол» давно вже вийшло за рамки простого твердження про вид спорту. Раніше це був спосіб людей проводити своє дозвілля,вільний час, розвиватись, знайомитись із іншими людьми, відволікатись від проблем, вдосконалюватись. Зараз ми маємо зовсім інше поняття гри у футбол. Гри, як процесу виникнення масової культури, яка вміщає в себе величезну кількість процесів, символів та атрибутів що робл</w:t>
      </w:r>
      <w:r w:rsidR="00263F64">
        <w:rPr>
          <w:bCs/>
          <w:color w:val="000000"/>
          <w:sz w:val="28"/>
          <w:szCs w:val="28"/>
          <w:lang w:eastAsia="en-US"/>
        </w:rPr>
        <w:t>ять її особливою у нашому житті (Павлик, 2018).</w:t>
      </w:r>
    </w:p>
    <w:p w:rsidR="005111EF" w:rsidRDefault="005111EF" w:rsidP="00225AEC">
      <w:pPr>
        <w:tabs>
          <w:tab w:val="left" w:pos="1305"/>
        </w:tabs>
        <w:spacing w:line="360" w:lineRule="auto"/>
        <w:ind w:firstLine="709"/>
        <w:contextualSpacing/>
        <w:jc w:val="both"/>
        <w:rPr>
          <w:bCs/>
          <w:color w:val="000000"/>
          <w:sz w:val="28"/>
          <w:szCs w:val="28"/>
          <w:lang w:eastAsia="en-US"/>
        </w:rPr>
      </w:pPr>
      <w:r w:rsidRPr="005111EF">
        <w:rPr>
          <w:bCs/>
          <w:color w:val="000000"/>
          <w:sz w:val="28"/>
          <w:szCs w:val="28"/>
          <w:lang w:eastAsia="en-US"/>
        </w:rPr>
        <w:t>Близько 250 мільйонів чоловіків і жінок із більш ніж 200 країн грають у футбол, що робить його найпопулярнішим в світі видом спорту.</w:t>
      </w:r>
    </w:p>
    <w:p w:rsidR="001E2F48" w:rsidRDefault="001E2F48" w:rsidP="00225AEC">
      <w:pPr>
        <w:tabs>
          <w:tab w:val="left" w:pos="1305"/>
        </w:tabs>
        <w:spacing w:line="360" w:lineRule="auto"/>
        <w:ind w:firstLine="709"/>
        <w:contextualSpacing/>
        <w:jc w:val="both"/>
        <w:rPr>
          <w:bCs/>
          <w:color w:val="000000"/>
          <w:sz w:val="28"/>
          <w:szCs w:val="28"/>
          <w:lang w:eastAsia="en-US"/>
        </w:rPr>
      </w:pPr>
      <w:r w:rsidRPr="001E2F48">
        <w:rPr>
          <w:bCs/>
          <w:color w:val="000000"/>
          <w:sz w:val="28"/>
          <w:szCs w:val="28"/>
          <w:lang w:eastAsia="en-US"/>
        </w:rPr>
        <w:t xml:space="preserve">Футбол – це протистояння, як і будь-яке протистояння, ця гра ділить людей на своїх і чужих. Цілком природно, що є свої гравці, разом з якими радієш перемогам і переживаєш поразки. Але якщо раніше поняття «свій» носило географічний та етнічний характер, то сьогодні ситуація змінюється. </w:t>
      </w:r>
      <w:r w:rsidRPr="001E2F48">
        <w:rPr>
          <w:bCs/>
          <w:color w:val="000000"/>
          <w:sz w:val="28"/>
          <w:szCs w:val="28"/>
          <w:lang w:eastAsia="en-US"/>
        </w:rPr>
        <w:lastRenderedPageBreak/>
        <w:t>У футбольному світі основними постачальниками нових талантів стають Африка і Латинська Америка. І це змінює світогляд уболівальників. Не важливо, що гол забив уродженець Камеруну, він «свій», бо грає за улюблений клуб. Правда, поняття «свій клуб» теж змінюється. Тисячі людей по всьому світу дивляться оперативні новини футболу Англії. І Лондонський «Арсенал» для таких уболівальників може бути не менш своїм, ніж «Карпати» або «Чорноморець». Багато в чому таким змін</w:t>
      </w:r>
      <w:r w:rsidR="00D65B81">
        <w:rPr>
          <w:bCs/>
          <w:color w:val="000000"/>
          <w:sz w:val="28"/>
          <w:szCs w:val="28"/>
          <w:lang w:eastAsia="en-US"/>
        </w:rPr>
        <w:t>ам сприяв розвиток комунікацій (Міхєєв, 2016).</w:t>
      </w:r>
    </w:p>
    <w:p w:rsidR="001E2F48" w:rsidRDefault="001E2F48" w:rsidP="00225AEC">
      <w:pPr>
        <w:tabs>
          <w:tab w:val="left" w:pos="1305"/>
        </w:tabs>
        <w:spacing w:line="360" w:lineRule="auto"/>
        <w:ind w:firstLine="709"/>
        <w:contextualSpacing/>
        <w:jc w:val="both"/>
        <w:rPr>
          <w:bCs/>
          <w:color w:val="000000"/>
          <w:sz w:val="28"/>
          <w:szCs w:val="28"/>
          <w:lang w:eastAsia="en-US"/>
        </w:rPr>
      </w:pPr>
      <w:r w:rsidRPr="001E2F48">
        <w:rPr>
          <w:bCs/>
          <w:color w:val="000000"/>
          <w:sz w:val="28"/>
          <w:szCs w:val="28"/>
          <w:lang w:eastAsia="en-US"/>
        </w:rPr>
        <w:t>Це все говорить про те що – футбол є глобальним соціокультурним явищем. За всю історію свого існування цей вид спорту став найпопулярнішим у світі як за кількістю відвідувачів футбольних матчів, так і за кількістю людей, що займаються футболом як на любительському, так і на професійному рівнях. Згідно з заявою президента ФІФА Й. Блаттера, загальна кількість гравців у світі на травень 2004 р. становила 250 млн. чоловік, що відповідає 4,1% населення</w:t>
      </w:r>
      <w:r>
        <w:rPr>
          <w:bCs/>
          <w:color w:val="000000"/>
          <w:sz w:val="28"/>
          <w:szCs w:val="28"/>
          <w:lang w:eastAsia="en-US"/>
        </w:rPr>
        <w:t xml:space="preserve">. </w:t>
      </w:r>
    </w:p>
    <w:p w:rsidR="006624CF" w:rsidRPr="006624CF" w:rsidRDefault="001E2F48" w:rsidP="00225AEC">
      <w:pPr>
        <w:tabs>
          <w:tab w:val="left" w:pos="1305"/>
        </w:tabs>
        <w:spacing w:line="360" w:lineRule="auto"/>
        <w:ind w:firstLine="709"/>
        <w:contextualSpacing/>
        <w:jc w:val="both"/>
        <w:rPr>
          <w:bCs/>
          <w:color w:val="000000"/>
          <w:sz w:val="28"/>
          <w:szCs w:val="28"/>
          <w:lang w:eastAsia="en-US"/>
        </w:rPr>
      </w:pPr>
      <w:r w:rsidRPr="001E2F48">
        <w:rPr>
          <w:bCs/>
          <w:color w:val="000000"/>
          <w:sz w:val="28"/>
          <w:szCs w:val="28"/>
          <w:lang w:eastAsia="en-US"/>
        </w:rPr>
        <w:t>За роки свого існування футбол став темою багатьох художніх фільмів, романів, повістей, картин і театральних творів, що доводить глобальність його поши</w:t>
      </w:r>
      <w:r w:rsidR="00FC41AB">
        <w:rPr>
          <w:bCs/>
          <w:color w:val="000000"/>
          <w:sz w:val="28"/>
          <w:szCs w:val="28"/>
          <w:lang w:eastAsia="en-US"/>
        </w:rPr>
        <w:t xml:space="preserve">рення в соціокультурному та </w:t>
      </w:r>
      <w:r w:rsidRPr="001E2F48">
        <w:rPr>
          <w:bCs/>
          <w:color w:val="000000"/>
          <w:sz w:val="28"/>
          <w:szCs w:val="28"/>
          <w:lang w:eastAsia="en-US"/>
        </w:rPr>
        <w:t xml:space="preserve">національному контексті. До того ж футбол перетворився на справжню індустрію «масової культури», яка справляє суттєвий вплив на світову економіку та політику. На відміну від більш раннього часу, сьогодні, великі футбольні клуби лише малу частину своїх доходів отримують від продажу клубної атрибутики, забезпечуючи своє існування продажем телевізійних прав, а також «мерчендайзингом» – передачею в користування фірмових знаків, за відповідну винагороду, що стає своєрідним брендом </w:t>
      </w:r>
      <w:r w:rsidR="006624CF">
        <w:rPr>
          <w:bCs/>
          <w:color w:val="000000"/>
          <w:sz w:val="28"/>
          <w:szCs w:val="28"/>
          <w:lang w:eastAsia="en-US"/>
        </w:rPr>
        <w:t xml:space="preserve">та маркою того чи іншого клубу </w:t>
      </w:r>
      <w:r w:rsidR="006624CF" w:rsidRPr="006624CF">
        <w:rPr>
          <w:bCs/>
          <w:color w:val="000000"/>
          <w:sz w:val="28"/>
          <w:szCs w:val="28"/>
          <w:lang w:eastAsia="en-US"/>
        </w:rPr>
        <w:t>(</w:t>
      </w:r>
      <w:r w:rsidR="006624CF" w:rsidRPr="006624CF">
        <w:rPr>
          <w:bCs/>
          <w:color w:val="000000"/>
          <w:sz w:val="28"/>
          <w:szCs w:val="28"/>
          <w:lang w:val="en-US" w:eastAsia="en-US"/>
        </w:rPr>
        <w:t>Internet</w:t>
      </w:r>
      <w:r w:rsidR="00EB6D0D">
        <w:rPr>
          <w:bCs/>
          <w:color w:val="000000"/>
          <w:sz w:val="28"/>
          <w:szCs w:val="28"/>
          <w:lang w:eastAsia="en-US"/>
        </w:rPr>
        <w:t>-видання</w:t>
      </w:r>
      <w:r w:rsidR="006624CF" w:rsidRPr="006624CF">
        <w:rPr>
          <w:bCs/>
          <w:color w:val="000000"/>
          <w:sz w:val="28"/>
          <w:szCs w:val="28"/>
          <w:lang w:eastAsia="en-US"/>
        </w:rPr>
        <w:t>).</w:t>
      </w:r>
    </w:p>
    <w:p w:rsidR="001E2F48" w:rsidRDefault="001E2F48" w:rsidP="00225AEC">
      <w:pPr>
        <w:tabs>
          <w:tab w:val="left" w:pos="1305"/>
        </w:tabs>
        <w:spacing w:line="360" w:lineRule="auto"/>
        <w:ind w:firstLine="709"/>
        <w:contextualSpacing/>
        <w:jc w:val="both"/>
        <w:rPr>
          <w:bCs/>
          <w:color w:val="000000"/>
          <w:sz w:val="28"/>
          <w:szCs w:val="28"/>
          <w:lang w:eastAsia="en-US"/>
        </w:rPr>
      </w:pPr>
      <w:r w:rsidRPr="001E2F48">
        <w:rPr>
          <w:bCs/>
          <w:color w:val="000000"/>
          <w:sz w:val="28"/>
          <w:szCs w:val="28"/>
          <w:lang w:eastAsia="en-US"/>
        </w:rPr>
        <w:t xml:space="preserve">Вторгнення ринкових принципів призвело до того, що були скасовані максимальні оклади і регламентація переходів, в значній мірі втрачений картельний характер ліг, а сама професія футболіста придбала нову якість. Професіонали, як і раніше, перебувають у стані залежності, однак, принаймні, суперзірки є одночасно і підприємцями у власній справі. Спільно </w:t>
      </w:r>
      <w:r w:rsidRPr="001E2F48">
        <w:rPr>
          <w:bCs/>
          <w:color w:val="000000"/>
          <w:sz w:val="28"/>
          <w:szCs w:val="28"/>
          <w:lang w:eastAsia="en-US"/>
        </w:rPr>
        <w:lastRenderedPageBreak/>
        <w:t xml:space="preserve">з клубами вони продають «емоції» і стають об’єктами відеокамер та журналістів. </w:t>
      </w:r>
    </w:p>
    <w:p w:rsidR="001E2F48" w:rsidRDefault="001E2F48" w:rsidP="00225AEC">
      <w:pPr>
        <w:tabs>
          <w:tab w:val="left" w:pos="1305"/>
        </w:tabs>
        <w:spacing w:line="360" w:lineRule="auto"/>
        <w:ind w:firstLine="709"/>
        <w:contextualSpacing/>
        <w:jc w:val="both"/>
        <w:rPr>
          <w:bCs/>
          <w:color w:val="000000"/>
          <w:sz w:val="28"/>
          <w:szCs w:val="28"/>
          <w:lang w:eastAsia="en-US"/>
        </w:rPr>
      </w:pPr>
      <w:r w:rsidRPr="001E2F48">
        <w:rPr>
          <w:bCs/>
          <w:color w:val="000000"/>
          <w:sz w:val="28"/>
          <w:szCs w:val="28"/>
          <w:lang w:eastAsia="en-US"/>
        </w:rPr>
        <w:t xml:space="preserve">Крім того, під впливом масовості та різновиду атрибутів змінилася і публіка футболу. </w:t>
      </w:r>
    </w:p>
    <w:p w:rsidR="001E2F48" w:rsidRPr="006624CF" w:rsidRDefault="001E2F48" w:rsidP="00225AEC">
      <w:pPr>
        <w:tabs>
          <w:tab w:val="left" w:pos="1305"/>
        </w:tabs>
        <w:spacing w:line="360" w:lineRule="auto"/>
        <w:ind w:firstLine="709"/>
        <w:contextualSpacing/>
        <w:jc w:val="both"/>
        <w:rPr>
          <w:bCs/>
          <w:color w:val="000000"/>
          <w:sz w:val="28"/>
          <w:szCs w:val="28"/>
          <w:lang w:eastAsia="en-US"/>
        </w:rPr>
      </w:pPr>
      <w:r w:rsidRPr="001E2F48">
        <w:rPr>
          <w:bCs/>
          <w:color w:val="000000"/>
          <w:sz w:val="28"/>
          <w:szCs w:val="28"/>
          <w:lang w:eastAsia="en-US"/>
        </w:rPr>
        <w:t>Ці ефекти модернізації, з одного боку, є результатом організації та проведення чемпіонатів світу в європейських країнах, з іншого – результатом розмивання кордонів конфесійних, класових і етнічних субкультур. В Англії, яка після добровільної ізоляції протягом міжвоєнного часу в 1946 р. знову повернулася до клубу великих, додалися фактори безчинства фанатів («Hooligans») і необхідність в оновленні збудованих у XIX в. стадіонів. найважливішим мотивом модернізації не тільки англійських, а й інших європейських клубів було бажання врахувати напрямок розвитку до суспільства сфери послуг і обумовлені цим зміни структури зайнятості. Тенденція до видовищного футболу є реакцією на специфічні потреби ці</w:t>
      </w:r>
      <w:r w:rsidR="006624CF">
        <w:rPr>
          <w:bCs/>
          <w:color w:val="000000"/>
          <w:sz w:val="28"/>
          <w:szCs w:val="28"/>
          <w:lang w:eastAsia="en-US"/>
        </w:rPr>
        <w:t xml:space="preserve">єї порівняно заможної клієнтури </w:t>
      </w:r>
      <w:r w:rsidR="006624CF" w:rsidRPr="006624CF">
        <w:rPr>
          <w:bCs/>
          <w:color w:val="000000"/>
          <w:sz w:val="28"/>
          <w:szCs w:val="28"/>
          <w:lang w:eastAsia="en-US"/>
        </w:rPr>
        <w:t>(</w:t>
      </w:r>
      <w:r w:rsidR="006624CF" w:rsidRPr="006624CF">
        <w:rPr>
          <w:bCs/>
          <w:color w:val="000000"/>
          <w:sz w:val="28"/>
          <w:szCs w:val="28"/>
          <w:lang w:val="en-US" w:eastAsia="en-US"/>
        </w:rPr>
        <w:t>Internet</w:t>
      </w:r>
      <w:r w:rsidR="00EB6D0D">
        <w:rPr>
          <w:bCs/>
          <w:color w:val="000000"/>
          <w:sz w:val="28"/>
          <w:szCs w:val="28"/>
          <w:lang w:eastAsia="en-US"/>
        </w:rPr>
        <w:t>-видання</w:t>
      </w:r>
      <w:r w:rsidR="006624CF" w:rsidRPr="006624CF">
        <w:rPr>
          <w:bCs/>
          <w:color w:val="000000"/>
          <w:sz w:val="28"/>
          <w:szCs w:val="28"/>
          <w:lang w:eastAsia="en-US"/>
        </w:rPr>
        <w:t>).</w:t>
      </w:r>
    </w:p>
    <w:p w:rsidR="001E2F48" w:rsidRDefault="001E2F48" w:rsidP="00225AEC">
      <w:pPr>
        <w:tabs>
          <w:tab w:val="left" w:pos="1305"/>
        </w:tabs>
        <w:spacing w:line="360" w:lineRule="auto"/>
        <w:ind w:firstLine="709"/>
        <w:contextualSpacing/>
        <w:jc w:val="both"/>
        <w:rPr>
          <w:bCs/>
          <w:color w:val="000000"/>
          <w:sz w:val="28"/>
          <w:szCs w:val="28"/>
          <w:lang w:eastAsia="en-US"/>
        </w:rPr>
      </w:pPr>
      <w:r w:rsidRPr="001E2F48">
        <w:rPr>
          <w:bCs/>
          <w:color w:val="000000"/>
          <w:sz w:val="28"/>
          <w:szCs w:val="28"/>
          <w:lang w:eastAsia="en-US"/>
        </w:rPr>
        <w:t>На рубежі другого і третього тисячоліть історії людства в сучасній соціальній практиці оформилося якісно нове явище професійного спорту – глобальний культурний феномен. Це твердження справедливо і по відношенню до футболу, як виду спортивного змагання, що має найбільший у світі склад учас</w:t>
      </w:r>
      <w:r w:rsidR="00E61446">
        <w:rPr>
          <w:bCs/>
          <w:color w:val="000000"/>
          <w:sz w:val="28"/>
          <w:szCs w:val="28"/>
          <w:lang w:eastAsia="en-US"/>
        </w:rPr>
        <w:t>ників – спортсменів і глядачів (Павлик, 2018).</w:t>
      </w:r>
    </w:p>
    <w:p w:rsidR="001E2F48" w:rsidRPr="00E61446" w:rsidRDefault="001E2F48" w:rsidP="006839F1">
      <w:pPr>
        <w:widowControl w:val="0"/>
        <w:tabs>
          <w:tab w:val="left" w:pos="1305"/>
        </w:tabs>
        <w:spacing w:line="360" w:lineRule="auto"/>
        <w:ind w:firstLine="709"/>
        <w:contextualSpacing/>
        <w:jc w:val="both"/>
        <w:rPr>
          <w:bCs/>
          <w:color w:val="000000"/>
          <w:sz w:val="28"/>
          <w:szCs w:val="28"/>
          <w:lang w:eastAsia="en-US"/>
        </w:rPr>
      </w:pPr>
      <w:r w:rsidRPr="001E2F48">
        <w:rPr>
          <w:bCs/>
          <w:color w:val="000000"/>
          <w:sz w:val="28"/>
          <w:szCs w:val="28"/>
          <w:lang w:eastAsia="en-US"/>
        </w:rPr>
        <w:t xml:space="preserve">Глядацька аудиторія спортивних дійств при цьому включає в себе як фанатів на стадіоні безпосередньо під час футбольних матчів, так і глядачів всесвітньої телевізійної мережі, зростання якої підтверджується статистично високими даними телевізійних включень. За інформації маркетингового агентства </w:t>
      </w:r>
      <w:r w:rsidR="00573573">
        <w:rPr>
          <w:bCs/>
          <w:color w:val="000000"/>
          <w:sz w:val="28"/>
          <w:szCs w:val="28"/>
          <w:lang w:eastAsia="en-US"/>
        </w:rPr>
        <w:t>«Futures+</w:t>
      </w:r>
      <w:r w:rsidRPr="001E2F48">
        <w:rPr>
          <w:bCs/>
          <w:color w:val="000000"/>
          <w:sz w:val="28"/>
          <w:szCs w:val="28"/>
          <w:lang w:eastAsia="en-US"/>
        </w:rPr>
        <w:t xml:space="preserve">Entertainment» – офіційного партнера ФІФА, кількість телеглядачів під час чемпіонату світу в Кореї – Японії в 2002 р. склало 28,8 млрд. осіб, а чемпіонату світу 2010 р. в ПАР – вже біля 40 млрд. Показово статистичне твердження, що кожен фінальний матч збірних країн – учасників світових першостей: 1998 р. (Франції – Бразилії), 2002 р. (Бразилії – Німеччини), 2006 р. (Італії – Франції), 2010 р. (Голландії – Іспанії) дивилися </w:t>
      </w:r>
      <w:r w:rsidRPr="001E2F48">
        <w:rPr>
          <w:bCs/>
          <w:color w:val="000000"/>
          <w:sz w:val="28"/>
          <w:szCs w:val="28"/>
          <w:lang w:eastAsia="en-US"/>
        </w:rPr>
        <w:lastRenderedPageBreak/>
        <w:t>понад 700 млн. телеглядачів, а це, в свою чергу, дозволяє стверджувати, що сучасний професійний футбол представляє собою ши</w:t>
      </w:r>
      <w:r w:rsidR="009949C0">
        <w:rPr>
          <w:bCs/>
          <w:color w:val="000000"/>
          <w:sz w:val="28"/>
          <w:szCs w:val="28"/>
          <w:lang w:eastAsia="en-US"/>
        </w:rPr>
        <w:t>рокий спектр полівалентних етно</w:t>
      </w:r>
      <w:r w:rsidRPr="001E2F48">
        <w:rPr>
          <w:bCs/>
          <w:color w:val="000000"/>
          <w:sz w:val="28"/>
          <w:szCs w:val="28"/>
          <w:lang w:eastAsia="en-US"/>
        </w:rPr>
        <w:t>культурних ві</w:t>
      </w:r>
      <w:r w:rsidR="00E61446">
        <w:rPr>
          <w:bCs/>
          <w:color w:val="000000"/>
          <w:sz w:val="28"/>
          <w:szCs w:val="28"/>
          <w:lang w:eastAsia="en-US"/>
        </w:rPr>
        <w:t xml:space="preserve">дносин </w:t>
      </w:r>
      <w:r w:rsidRPr="001E2F48">
        <w:rPr>
          <w:bCs/>
          <w:color w:val="000000"/>
          <w:sz w:val="28"/>
          <w:szCs w:val="28"/>
          <w:lang w:eastAsia="en-US"/>
        </w:rPr>
        <w:t xml:space="preserve"> </w:t>
      </w:r>
      <w:r w:rsidR="00E61446" w:rsidRPr="00E61446">
        <w:rPr>
          <w:bCs/>
          <w:color w:val="000000"/>
          <w:sz w:val="28"/>
          <w:szCs w:val="28"/>
          <w:lang w:eastAsia="en-US"/>
        </w:rPr>
        <w:t>(</w:t>
      </w:r>
      <w:r w:rsidR="00E61446" w:rsidRPr="00E61446">
        <w:rPr>
          <w:bCs/>
          <w:color w:val="000000"/>
          <w:sz w:val="28"/>
          <w:szCs w:val="28"/>
          <w:lang w:val="en-US" w:eastAsia="en-US"/>
        </w:rPr>
        <w:t>Internet</w:t>
      </w:r>
      <w:r w:rsidR="00EB6D0D">
        <w:rPr>
          <w:bCs/>
          <w:color w:val="000000"/>
          <w:sz w:val="28"/>
          <w:szCs w:val="28"/>
          <w:lang w:eastAsia="en-US"/>
        </w:rPr>
        <w:t>-видання</w:t>
      </w:r>
      <w:r w:rsidR="00E61446" w:rsidRPr="00E61446">
        <w:rPr>
          <w:bCs/>
          <w:color w:val="000000"/>
          <w:sz w:val="28"/>
          <w:szCs w:val="28"/>
          <w:lang w:eastAsia="en-US"/>
        </w:rPr>
        <w:t>).</w:t>
      </w:r>
    </w:p>
    <w:p w:rsidR="001E2F48" w:rsidRDefault="006839F1" w:rsidP="00225AEC">
      <w:pPr>
        <w:tabs>
          <w:tab w:val="left" w:pos="1305"/>
        </w:tabs>
        <w:spacing w:line="360" w:lineRule="auto"/>
        <w:ind w:firstLine="709"/>
        <w:contextualSpacing/>
        <w:jc w:val="both"/>
        <w:rPr>
          <w:bCs/>
          <w:color w:val="000000"/>
          <w:sz w:val="28"/>
          <w:szCs w:val="28"/>
          <w:lang w:eastAsia="en-US"/>
        </w:rPr>
      </w:pPr>
      <w:r>
        <w:rPr>
          <w:bCs/>
          <w:color w:val="000000"/>
          <w:sz w:val="28"/>
          <w:szCs w:val="28"/>
          <w:lang w:eastAsia="en-US"/>
        </w:rPr>
        <w:t>Отже, з</w:t>
      </w:r>
      <w:r w:rsidRPr="006839F1">
        <w:rPr>
          <w:bCs/>
          <w:color w:val="000000"/>
          <w:sz w:val="28"/>
          <w:szCs w:val="28"/>
          <w:lang w:val="ru-RU" w:eastAsia="en-US"/>
        </w:rPr>
        <w:t>’</w:t>
      </w:r>
      <w:r w:rsidR="001E2F48" w:rsidRPr="001E2F48">
        <w:rPr>
          <w:bCs/>
          <w:color w:val="000000"/>
          <w:sz w:val="28"/>
          <w:szCs w:val="28"/>
          <w:lang w:eastAsia="en-US"/>
        </w:rPr>
        <w:t xml:space="preserve">являється можливість розглядати футбольний культурний феномен предметом наших досліджень як складову частину субкультурного простору, що розвивається на основі сучасного футболу. Глобалізація не може стосуватися лише економіки та політики, вона стосується усіх сторін нашого життя, у тому числі й футболу. Як і будь-яке протистояння, ця гра ділить людей на своїх і чужих. </w:t>
      </w:r>
    </w:p>
    <w:p w:rsidR="000D102A" w:rsidRPr="00AB26ED" w:rsidRDefault="001E2F48" w:rsidP="00225AEC">
      <w:pPr>
        <w:tabs>
          <w:tab w:val="left" w:pos="1305"/>
        </w:tabs>
        <w:spacing w:line="360" w:lineRule="auto"/>
        <w:ind w:firstLine="709"/>
        <w:contextualSpacing/>
        <w:jc w:val="both"/>
        <w:rPr>
          <w:bCs/>
          <w:color w:val="000000"/>
          <w:sz w:val="28"/>
          <w:szCs w:val="28"/>
          <w:lang w:eastAsia="en-US"/>
        </w:rPr>
      </w:pPr>
      <w:r w:rsidRPr="001E2F48">
        <w:rPr>
          <w:bCs/>
          <w:color w:val="000000"/>
          <w:sz w:val="28"/>
          <w:szCs w:val="28"/>
          <w:lang w:eastAsia="en-US"/>
        </w:rPr>
        <w:t>Цілком природно, що є свої гравці, разом з якими радієш перемогам і переживаєш поразки. Але якщо раніше поняття «свій» носило географічний та етнічний характер, то сьогодні ситуація змінюється. У футбольному світі основними постачальниками нових талантів стають Африка і Латинська Америка. І це змінює світогляд уболівальників. Не важливо, що гол забив уродженець Камеруну, він «свій», бо</w:t>
      </w:r>
      <w:r w:rsidR="000D102A">
        <w:rPr>
          <w:bCs/>
          <w:color w:val="000000"/>
          <w:sz w:val="28"/>
          <w:szCs w:val="28"/>
          <w:lang w:eastAsia="en-US"/>
        </w:rPr>
        <w:t xml:space="preserve"> </w:t>
      </w:r>
      <w:r w:rsidR="000D102A" w:rsidRPr="000D102A">
        <w:rPr>
          <w:bCs/>
          <w:color w:val="000000"/>
          <w:sz w:val="28"/>
          <w:szCs w:val="28"/>
          <w:lang w:eastAsia="en-US"/>
        </w:rPr>
        <w:t>грає за улюблений клуб. Правда, поняття «свій клуб» теж змінюється. Тисячі людей по всьому світу дивляться оперативні новини футболу Англії. І Лондонський Арсенал для таких уболівальників може бути не менш своїм, ніж Динамо або Чорноморець. Багато в чому таким змі</w:t>
      </w:r>
      <w:r w:rsidR="00AB26ED">
        <w:rPr>
          <w:bCs/>
          <w:color w:val="000000"/>
          <w:sz w:val="28"/>
          <w:szCs w:val="28"/>
          <w:lang w:eastAsia="en-US"/>
        </w:rPr>
        <w:t xml:space="preserve">нам сприяв розвиток комунікацій </w:t>
      </w:r>
      <w:r w:rsidR="000D102A" w:rsidRPr="000D102A">
        <w:rPr>
          <w:bCs/>
          <w:color w:val="000000"/>
          <w:sz w:val="28"/>
          <w:szCs w:val="28"/>
          <w:lang w:eastAsia="en-US"/>
        </w:rPr>
        <w:t xml:space="preserve"> </w:t>
      </w:r>
      <w:r w:rsidR="00AB26ED">
        <w:rPr>
          <w:bCs/>
          <w:color w:val="000000"/>
          <w:sz w:val="28"/>
          <w:szCs w:val="28"/>
          <w:lang w:eastAsia="en-US"/>
        </w:rPr>
        <w:t>(</w:t>
      </w:r>
      <w:r w:rsidR="00AB26ED">
        <w:rPr>
          <w:bCs/>
          <w:color w:val="000000"/>
          <w:sz w:val="28"/>
          <w:szCs w:val="28"/>
          <w:lang w:val="en-US" w:eastAsia="en-US"/>
        </w:rPr>
        <w:t>Internet</w:t>
      </w:r>
      <w:r w:rsidR="00573573">
        <w:rPr>
          <w:bCs/>
          <w:color w:val="000000"/>
          <w:sz w:val="28"/>
          <w:szCs w:val="28"/>
          <w:lang w:eastAsia="en-US"/>
        </w:rPr>
        <w:t>-видання</w:t>
      </w:r>
      <w:r w:rsidR="00AB26ED" w:rsidRPr="001905C6">
        <w:rPr>
          <w:bCs/>
          <w:color w:val="000000"/>
          <w:sz w:val="28"/>
          <w:szCs w:val="28"/>
          <w:lang w:val="ru-RU" w:eastAsia="en-US"/>
        </w:rPr>
        <w:t>)</w:t>
      </w:r>
      <w:r w:rsidR="00AB26ED">
        <w:rPr>
          <w:bCs/>
          <w:color w:val="000000"/>
          <w:sz w:val="28"/>
          <w:szCs w:val="28"/>
          <w:lang w:eastAsia="en-US"/>
        </w:rPr>
        <w:t>.</w:t>
      </w:r>
    </w:p>
    <w:p w:rsidR="000D102A" w:rsidRDefault="000D102A" w:rsidP="00490068">
      <w:pPr>
        <w:widowControl w:val="0"/>
        <w:tabs>
          <w:tab w:val="left" w:pos="1305"/>
        </w:tabs>
        <w:spacing w:line="360" w:lineRule="auto"/>
        <w:ind w:firstLine="709"/>
        <w:contextualSpacing/>
        <w:jc w:val="both"/>
        <w:rPr>
          <w:bCs/>
          <w:color w:val="000000"/>
          <w:sz w:val="28"/>
          <w:szCs w:val="28"/>
          <w:lang w:eastAsia="en-US"/>
        </w:rPr>
      </w:pPr>
      <w:r w:rsidRPr="000D102A">
        <w:rPr>
          <w:bCs/>
          <w:color w:val="000000"/>
          <w:sz w:val="28"/>
          <w:szCs w:val="28"/>
          <w:lang w:eastAsia="en-US"/>
        </w:rPr>
        <w:t>Все це говорить про те, що футбол став глобальним соціокультурним та етнонаціональним явищем перетворившись сьогодні на справжню індустрію «масової культури», яка справляє суттєвий вплив на світову економіку та політику.</w:t>
      </w:r>
    </w:p>
    <w:p w:rsidR="00225AEC" w:rsidRDefault="0018087E" w:rsidP="00490068">
      <w:pPr>
        <w:widowControl w:val="0"/>
        <w:tabs>
          <w:tab w:val="left" w:pos="1305"/>
        </w:tabs>
        <w:spacing w:line="360" w:lineRule="auto"/>
        <w:ind w:firstLine="709"/>
        <w:contextualSpacing/>
        <w:jc w:val="both"/>
        <w:rPr>
          <w:bCs/>
          <w:color w:val="000000"/>
          <w:sz w:val="28"/>
          <w:szCs w:val="28"/>
          <w:lang w:eastAsia="en-US"/>
        </w:rPr>
      </w:pPr>
      <w:r w:rsidRPr="0018087E">
        <w:rPr>
          <w:bCs/>
          <w:color w:val="000000"/>
          <w:sz w:val="28"/>
          <w:szCs w:val="28"/>
          <w:lang w:eastAsia="en-US"/>
        </w:rPr>
        <w:t xml:space="preserve">Дзеркалом процесів, що відбуваються у футболі, є змагання на першість світу, що проводяться раз на чотири роки, у фінальній стадії яких зустрічаються найсильніші команди усіх континентів. Футбол зазнає постійних змін. Гра продовжується поширюватися і завойовувати світ: маленькі країни вступати в організацію; для гравців відкриваються кордони; команди подорожують по світлу; рівень підготовки та розвитку молодих гравців досяг нових висот у багатьох країнах. Іншими словами, гра процвітає. </w:t>
      </w:r>
      <w:r w:rsidRPr="0018087E">
        <w:rPr>
          <w:bCs/>
          <w:color w:val="000000"/>
          <w:sz w:val="28"/>
          <w:szCs w:val="28"/>
          <w:lang w:eastAsia="en-US"/>
        </w:rPr>
        <w:lastRenderedPageBreak/>
        <w:t>Що ж стосується безпосередньо гри, футбол також розвивається в прискореному темпі: гра на полі вдосконалюється; також</w:t>
      </w:r>
      <w:r w:rsidR="00F965D8">
        <w:rPr>
          <w:bCs/>
          <w:color w:val="000000"/>
          <w:sz w:val="28"/>
          <w:szCs w:val="28"/>
          <w:lang w:eastAsia="en-US"/>
        </w:rPr>
        <w:t xml:space="preserve"> розвиваються інші області, пов</w:t>
      </w:r>
      <w:r w:rsidR="00F965D8" w:rsidRPr="00F965D8">
        <w:rPr>
          <w:bCs/>
          <w:color w:val="000000"/>
          <w:sz w:val="28"/>
          <w:szCs w:val="28"/>
          <w:lang w:eastAsia="en-US"/>
        </w:rPr>
        <w:t>’</w:t>
      </w:r>
      <w:r w:rsidRPr="0018087E">
        <w:rPr>
          <w:bCs/>
          <w:color w:val="000000"/>
          <w:sz w:val="28"/>
          <w:szCs w:val="28"/>
          <w:lang w:eastAsia="en-US"/>
        </w:rPr>
        <w:t>язані з грою і змаганнями; і порівняно недавно ми відзначили значно вплив людського фактора на підвищення результативності гри.</w:t>
      </w:r>
    </w:p>
    <w:p w:rsidR="00225AEC" w:rsidRPr="00250C7C" w:rsidRDefault="00225AEC" w:rsidP="00225AEC">
      <w:pPr>
        <w:tabs>
          <w:tab w:val="left" w:pos="1305"/>
        </w:tabs>
        <w:spacing w:line="360" w:lineRule="auto"/>
        <w:ind w:firstLine="709"/>
        <w:contextualSpacing/>
        <w:jc w:val="both"/>
        <w:rPr>
          <w:bCs/>
          <w:color w:val="000000"/>
          <w:sz w:val="28"/>
          <w:szCs w:val="28"/>
          <w:lang w:eastAsia="en-US"/>
        </w:rPr>
      </w:pPr>
      <w:r w:rsidRPr="00250C7C">
        <w:rPr>
          <w:bCs/>
          <w:color w:val="000000"/>
          <w:sz w:val="28"/>
          <w:szCs w:val="28"/>
          <w:lang w:eastAsia="en-US"/>
        </w:rPr>
        <w:t>Один раз на чотири роки проводиться Чемпіонат світу з футболу під егідою FIFA. І саме світове футбольне першість найбільш яскраво відображає тенденції розвитку гри, а також впроваджує нововведення в процесі гри.</w:t>
      </w:r>
    </w:p>
    <w:p w:rsidR="00225AEC" w:rsidRDefault="00225AEC" w:rsidP="00225AEC">
      <w:pPr>
        <w:tabs>
          <w:tab w:val="left" w:pos="1305"/>
        </w:tabs>
        <w:spacing w:line="360" w:lineRule="auto"/>
        <w:ind w:firstLine="709"/>
        <w:contextualSpacing/>
        <w:jc w:val="both"/>
        <w:rPr>
          <w:bCs/>
          <w:color w:val="000000"/>
          <w:sz w:val="28"/>
          <w:szCs w:val="28"/>
          <w:lang w:eastAsia="en-US"/>
        </w:rPr>
      </w:pPr>
      <w:r>
        <w:rPr>
          <w:bCs/>
          <w:color w:val="000000"/>
          <w:sz w:val="28"/>
          <w:szCs w:val="28"/>
          <w:lang w:eastAsia="en-US"/>
        </w:rPr>
        <w:t>Чемпіонат світу 2018 р</w:t>
      </w:r>
      <w:r w:rsidRPr="00225AEC">
        <w:rPr>
          <w:bCs/>
          <w:color w:val="000000"/>
          <w:sz w:val="28"/>
          <w:szCs w:val="28"/>
          <w:lang w:eastAsia="en-US"/>
        </w:rPr>
        <w:t>. показав нам не тільки більш високий рівень гри в порівнянні з попередніми мундіаль, але більш досконале технічний супровід процесу гри, що дозволяє ще більше знизити помилки, чинені лю</w:t>
      </w:r>
      <w:r>
        <w:rPr>
          <w:bCs/>
          <w:color w:val="000000"/>
          <w:sz w:val="28"/>
          <w:szCs w:val="28"/>
          <w:lang w:eastAsia="en-US"/>
        </w:rPr>
        <w:t>диною (суддями, гравцями та ін.</w:t>
      </w:r>
      <w:r w:rsidR="000D528E">
        <w:rPr>
          <w:bCs/>
          <w:color w:val="000000"/>
          <w:sz w:val="28"/>
          <w:szCs w:val="28"/>
          <w:lang w:eastAsia="en-US"/>
        </w:rPr>
        <w:t xml:space="preserve">) </w:t>
      </w:r>
      <w:r w:rsidR="000D528E" w:rsidRPr="000D528E">
        <w:rPr>
          <w:bCs/>
          <w:color w:val="000000"/>
          <w:sz w:val="28"/>
          <w:szCs w:val="28"/>
          <w:lang w:eastAsia="en-US"/>
        </w:rPr>
        <w:t>(</w:t>
      </w:r>
      <w:r w:rsidR="000D528E" w:rsidRPr="000D528E">
        <w:rPr>
          <w:bCs/>
          <w:color w:val="000000"/>
          <w:sz w:val="28"/>
          <w:szCs w:val="28"/>
          <w:lang w:val="en-US" w:eastAsia="en-US"/>
        </w:rPr>
        <w:t>Internet</w:t>
      </w:r>
      <w:r w:rsidR="00F965D8">
        <w:rPr>
          <w:bCs/>
          <w:color w:val="000000"/>
          <w:sz w:val="28"/>
          <w:szCs w:val="28"/>
          <w:lang w:eastAsia="en-US"/>
        </w:rPr>
        <w:t>-видання</w:t>
      </w:r>
      <w:r w:rsidR="000D528E" w:rsidRPr="001905C6">
        <w:rPr>
          <w:bCs/>
          <w:color w:val="000000"/>
          <w:sz w:val="28"/>
          <w:szCs w:val="28"/>
          <w:lang w:val="ru-RU" w:eastAsia="en-US"/>
        </w:rPr>
        <w:t>)</w:t>
      </w:r>
      <w:r w:rsidR="000D528E" w:rsidRPr="000D528E">
        <w:rPr>
          <w:bCs/>
          <w:color w:val="000000"/>
          <w:sz w:val="28"/>
          <w:szCs w:val="28"/>
          <w:lang w:eastAsia="en-US"/>
        </w:rPr>
        <w:t>.</w:t>
      </w:r>
    </w:p>
    <w:p w:rsidR="00AB7D47" w:rsidRDefault="00AB7D47" w:rsidP="00225AEC">
      <w:pPr>
        <w:tabs>
          <w:tab w:val="left" w:pos="1305"/>
        </w:tabs>
        <w:spacing w:line="360" w:lineRule="auto"/>
        <w:ind w:firstLine="709"/>
        <w:contextualSpacing/>
        <w:jc w:val="both"/>
        <w:rPr>
          <w:bCs/>
          <w:color w:val="000000"/>
          <w:sz w:val="28"/>
          <w:szCs w:val="28"/>
          <w:lang w:eastAsia="en-US"/>
        </w:rPr>
      </w:pPr>
      <w:r>
        <w:rPr>
          <w:bCs/>
          <w:color w:val="000000"/>
          <w:sz w:val="28"/>
          <w:szCs w:val="28"/>
          <w:lang w:eastAsia="en-US"/>
        </w:rPr>
        <w:t>Ч</w:t>
      </w:r>
      <w:r w:rsidRPr="00AB7D47">
        <w:rPr>
          <w:bCs/>
          <w:color w:val="000000"/>
          <w:sz w:val="28"/>
          <w:szCs w:val="28"/>
          <w:lang w:eastAsia="en-US"/>
        </w:rPr>
        <w:t>емпіонат</w:t>
      </w:r>
      <w:r>
        <w:rPr>
          <w:bCs/>
          <w:color w:val="000000"/>
          <w:sz w:val="28"/>
          <w:szCs w:val="28"/>
          <w:lang w:eastAsia="en-US"/>
        </w:rPr>
        <w:t>и світу показують</w:t>
      </w:r>
      <w:r w:rsidRPr="00AB7D47">
        <w:rPr>
          <w:bCs/>
          <w:color w:val="000000"/>
          <w:sz w:val="28"/>
          <w:szCs w:val="28"/>
          <w:lang w:eastAsia="en-US"/>
        </w:rPr>
        <w:t xml:space="preserve"> очевидні зміни в сучасному футболі в сторону наступальної, більш привабливою гри. </w:t>
      </w:r>
    </w:p>
    <w:p w:rsidR="00D562D8" w:rsidRPr="00986492" w:rsidRDefault="00D562D8" w:rsidP="00D562D8">
      <w:pPr>
        <w:tabs>
          <w:tab w:val="left" w:pos="1305"/>
        </w:tabs>
        <w:spacing w:line="360" w:lineRule="auto"/>
        <w:ind w:firstLine="709"/>
        <w:contextualSpacing/>
        <w:jc w:val="both"/>
        <w:rPr>
          <w:bCs/>
          <w:color w:val="000000"/>
          <w:sz w:val="28"/>
          <w:szCs w:val="28"/>
          <w:lang w:eastAsia="en-US"/>
        </w:rPr>
      </w:pPr>
      <w:r w:rsidRPr="00986492">
        <w:rPr>
          <w:bCs/>
          <w:color w:val="000000"/>
          <w:sz w:val="28"/>
          <w:szCs w:val="28"/>
          <w:lang w:eastAsia="en-US"/>
        </w:rPr>
        <w:t xml:space="preserve">Рух вперед триває. Футбол став більш атлетичним і не втрачає своєї привабливості. Виконавська майстерність провідних зірок футболу не стало нижче. Цікавим і непередбачуваним стало протистояння тактичних ідей наставників. Гри у виконанні збірних команд Німеччини, Аргентини, Парагваю, Уругваю, Голландії </w:t>
      </w:r>
      <w:r w:rsidR="00D86CD8" w:rsidRPr="00986492">
        <w:rPr>
          <w:bCs/>
          <w:color w:val="000000"/>
          <w:sz w:val="28"/>
          <w:szCs w:val="28"/>
          <w:lang w:eastAsia="en-US"/>
        </w:rPr>
        <w:t>–</w:t>
      </w:r>
      <w:r w:rsidRPr="00986492">
        <w:rPr>
          <w:bCs/>
          <w:color w:val="000000"/>
          <w:sz w:val="28"/>
          <w:szCs w:val="28"/>
          <w:lang w:eastAsia="en-US"/>
        </w:rPr>
        <w:t xml:space="preserve"> переконливе тому підтвердження. </w:t>
      </w:r>
    </w:p>
    <w:p w:rsidR="00D562D8" w:rsidRPr="00986492" w:rsidRDefault="00D562D8" w:rsidP="00D562D8">
      <w:pPr>
        <w:tabs>
          <w:tab w:val="left" w:pos="1305"/>
        </w:tabs>
        <w:spacing w:line="360" w:lineRule="auto"/>
        <w:ind w:firstLine="709"/>
        <w:contextualSpacing/>
        <w:jc w:val="both"/>
        <w:rPr>
          <w:bCs/>
          <w:color w:val="000000"/>
          <w:sz w:val="28"/>
          <w:szCs w:val="28"/>
          <w:lang w:eastAsia="en-US"/>
        </w:rPr>
      </w:pPr>
      <w:r w:rsidRPr="00986492">
        <w:rPr>
          <w:bCs/>
          <w:color w:val="000000"/>
          <w:sz w:val="28"/>
          <w:szCs w:val="28"/>
          <w:lang w:eastAsia="en-US"/>
        </w:rPr>
        <w:t xml:space="preserve">Настала епоха глобалізації, одна з рис якої </w:t>
      </w:r>
      <w:r w:rsidR="00D86CD8" w:rsidRPr="00986492">
        <w:rPr>
          <w:bCs/>
          <w:color w:val="000000"/>
          <w:sz w:val="28"/>
          <w:szCs w:val="28"/>
          <w:lang w:eastAsia="en-US"/>
        </w:rPr>
        <w:t>–</w:t>
      </w:r>
      <w:r w:rsidRPr="00986492">
        <w:rPr>
          <w:bCs/>
          <w:color w:val="000000"/>
          <w:sz w:val="28"/>
          <w:szCs w:val="28"/>
          <w:lang w:eastAsia="en-US"/>
        </w:rPr>
        <w:t xml:space="preserve"> тенденція до адаптації представників інших країн і включення їх до складу національних збірних. </w:t>
      </w:r>
    </w:p>
    <w:p w:rsidR="00D562D8" w:rsidRPr="00986492" w:rsidRDefault="00D562D8" w:rsidP="00D562D8">
      <w:pPr>
        <w:tabs>
          <w:tab w:val="left" w:pos="1305"/>
        </w:tabs>
        <w:spacing w:line="360" w:lineRule="auto"/>
        <w:ind w:firstLine="709"/>
        <w:contextualSpacing/>
        <w:jc w:val="both"/>
        <w:rPr>
          <w:bCs/>
          <w:color w:val="000000"/>
          <w:sz w:val="28"/>
          <w:szCs w:val="28"/>
          <w:lang w:eastAsia="en-US"/>
        </w:rPr>
      </w:pPr>
      <w:r w:rsidRPr="00986492">
        <w:rPr>
          <w:bCs/>
          <w:color w:val="000000"/>
          <w:sz w:val="28"/>
          <w:szCs w:val="28"/>
          <w:lang w:eastAsia="en-US"/>
        </w:rPr>
        <w:t>У сучасному футболі, функції гравців оборони розвиваються в бік універсалізації. Їх дії на полі все більше і більше наближаються до дій гравців середньої лінії.</w:t>
      </w:r>
    </w:p>
    <w:p w:rsidR="00D562D8" w:rsidRPr="00D562D8" w:rsidRDefault="00D562D8" w:rsidP="00225AEC">
      <w:pPr>
        <w:tabs>
          <w:tab w:val="left" w:pos="1305"/>
        </w:tabs>
        <w:spacing w:line="360" w:lineRule="auto"/>
        <w:ind w:firstLine="709"/>
        <w:contextualSpacing/>
        <w:jc w:val="both"/>
        <w:rPr>
          <w:bCs/>
          <w:color w:val="000000"/>
          <w:sz w:val="28"/>
          <w:szCs w:val="28"/>
          <w:lang w:val="ru-RU" w:eastAsia="en-US"/>
        </w:rPr>
      </w:pPr>
    </w:p>
    <w:p w:rsidR="0018087E" w:rsidRPr="00225AEC" w:rsidRDefault="0018087E" w:rsidP="0095733A">
      <w:pPr>
        <w:tabs>
          <w:tab w:val="left" w:pos="1305"/>
        </w:tabs>
        <w:spacing w:line="360" w:lineRule="auto"/>
        <w:ind w:left="709"/>
        <w:contextualSpacing/>
        <w:jc w:val="both"/>
        <w:rPr>
          <w:bCs/>
          <w:color w:val="000000"/>
          <w:sz w:val="28"/>
          <w:szCs w:val="28"/>
          <w:lang w:eastAsia="en-US"/>
        </w:rPr>
      </w:pPr>
    </w:p>
    <w:p w:rsidR="0018087E" w:rsidRDefault="0018087E" w:rsidP="0095733A">
      <w:pPr>
        <w:tabs>
          <w:tab w:val="left" w:pos="1305"/>
        </w:tabs>
        <w:spacing w:line="360" w:lineRule="auto"/>
        <w:ind w:left="709"/>
        <w:contextualSpacing/>
        <w:jc w:val="both"/>
        <w:rPr>
          <w:bCs/>
          <w:color w:val="000000"/>
          <w:sz w:val="28"/>
          <w:szCs w:val="28"/>
          <w:lang w:eastAsia="en-US"/>
        </w:rPr>
      </w:pPr>
    </w:p>
    <w:p w:rsidR="005D2E03" w:rsidRDefault="005D2E03" w:rsidP="00BE10B4">
      <w:pPr>
        <w:spacing w:line="360" w:lineRule="auto"/>
        <w:ind w:firstLine="709"/>
        <w:jc w:val="both"/>
        <w:rPr>
          <w:sz w:val="28"/>
          <w:szCs w:val="28"/>
        </w:rPr>
      </w:pPr>
    </w:p>
    <w:p w:rsidR="005D2E03" w:rsidRDefault="005D2E03" w:rsidP="00BE10B4">
      <w:pPr>
        <w:spacing w:line="360" w:lineRule="auto"/>
        <w:ind w:firstLine="709"/>
        <w:jc w:val="both"/>
        <w:rPr>
          <w:sz w:val="28"/>
          <w:szCs w:val="28"/>
        </w:rPr>
      </w:pPr>
    </w:p>
    <w:p w:rsidR="005D2E03" w:rsidRDefault="005D2E03" w:rsidP="00BE10B4">
      <w:pPr>
        <w:spacing w:line="360" w:lineRule="auto"/>
        <w:ind w:firstLine="709"/>
        <w:jc w:val="both"/>
        <w:rPr>
          <w:sz w:val="28"/>
          <w:szCs w:val="28"/>
        </w:rPr>
      </w:pPr>
    </w:p>
    <w:p w:rsidR="005D2E03" w:rsidRDefault="005D2E03" w:rsidP="00986492">
      <w:pPr>
        <w:spacing w:line="360" w:lineRule="auto"/>
        <w:jc w:val="both"/>
        <w:rPr>
          <w:sz w:val="28"/>
          <w:szCs w:val="28"/>
        </w:rPr>
      </w:pPr>
    </w:p>
    <w:p w:rsidR="005D2E03" w:rsidRPr="00EF3547" w:rsidRDefault="005D2E03" w:rsidP="00ED2F95">
      <w:pPr>
        <w:pStyle w:val="ad"/>
        <w:widowControl w:val="0"/>
        <w:numPr>
          <w:ilvl w:val="1"/>
          <w:numId w:val="3"/>
        </w:numPr>
        <w:spacing w:line="360" w:lineRule="auto"/>
        <w:ind w:leftChars="0" w:left="0" w:firstLineChars="0" w:firstLine="709"/>
        <w:jc w:val="both"/>
        <w:rPr>
          <w:color w:val="000000"/>
          <w:sz w:val="28"/>
          <w:szCs w:val="28"/>
          <w:lang w:val="uk-UA"/>
        </w:rPr>
      </w:pPr>
      <w:r w:rsidRPr="00EF3547">
        <w:rPr>
          <w:b/>
          <w:bCs/>
          <w:color w:val="000000"/>
          <w:sz w:val="28"/>
          <w:szCs w:val="28"/>
          <w:lang w:val="uk-UA"/>
        </w:rPr>
        <w:lastRenderedPageBreak/>
        <w:t>Облік вікових особливостей юних спортсменів при побудові навчально-тренувального процесу</w:t>
      </w:r>
    </w:p>
    <w:p w:rsidR="005D2E03" w:rsidRPr="005D2E03" w:rsidRDefault="005D2E03" w:rsidP="00ED2F95">
      <w:pPr>
        <w:widowControl w:val="0"/>
        <w:spacing w:line="360" w:lineRule="auto"/>
        <w:ind w:firstLine="709"/>
        <w:jc w:val="both"/>
        <w:rPr>
          <w:color w:val="000000"/>
          <w:sz w:val="28"/>
          <w:szCs w:val="28"/>
        </w:rPr>
      </w:pPr>
    </w:p>
    <w:p w:rsidR="005D2E03" w:rsidRPr="005D2E03" w:rsidRDefault="005D2E03" w:rsidP="00ED2F95">
      <w:pPr>
        <w:widowControl w:val="0"/>
        <w:spacing w:line="360" w:lineRule="auto"/>
        <w:ind w:firstLine="709"/>
        <w:jc w:val="both"/>
        <w:rPr>
          <w:color w:val="000000"/>
          <w:sz w:val="28"/>
          <w:szCs w:val="28"/>
        </w:rPr>
      </w:pPr>
      <w:r w:rsidRPr="005D2E03">
        <w:rPr>
          <w:color w:val="000000"/>
          <w:sz w:val="28"/>
          <w:szCs w:val="28"/>
        </w:rPr>
        <w:t xml:space="preserve">Для ефективної побудови навчально-тренувальної процесу, необхідно враховувати розвиток вікових особливостей спортсменів. Розглянемо вікові особливості юних спортсменів, які впливають на їх спортивний результат </w:t>
      </w:r>
      <w:r w:rsidR="00426B59">
        <w:rPr>
          <w:sz w:val="28"/>
          <w:szCs w:val="28"/>
        </w:rPr>
        <w:t>(Костюкевич, 2014).</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Існують наступні етапи розвитку енергетики м’язової діяльності у хлопчиків шкільного віку:</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 xml:space="preserve">Перший етап </w:t>
      </w:r>
      <w:r w:rsidRPr="005D2E03">
        <w:rPr>
          <w:b/>
          <w:sz w:val="24"/>
          <w:szCs w:val="28"/>
        </w:rPr>
        <w:t xml:space="preserve">– </w:t>
      </w:r>
      <w:r w:rsidRPr="005D2E03">
        <w:rPr>
          <w:color w:val="000000"/>
          <w:sz w:val="28"/>
          <w:szCs w:val="28"/>
        </w:rPr>
        <w:t xml:space="preserve">вік від 7 до 9 років </w:t>
      </w:r>
      <w:r w:rsidRPr="005D2E03">
        <w:rPr>
          <w:b/>
          <w:sz w:val="24"/>
          <w:szCs w:val="28"/>
        </w:rPr>
        <w:t xml:space="preserve">– </w:t>
      </w:r>
      <w:r w:rsidRPr="005D2E03">
        <w:rPr>
          <w:color w:val="000000"/>
          <w:sz w:val="28"/>
          <w:szCs w:val="28"/>
        </w:rPr>
        <w:t>період поступального розвитку всіх механізмів енергетичного забезпечення з перевагою аеробних систем.</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 xml:space="preserve">Другий етап </w:t>
      </w:r>
      <w:r w:rsidRPr="005D2E03">
        <w:rPr>
          <w:b/>
          <w:sz w:val="24"/>
          <w:szCs w:val="28"/>
        </w:rPr>
        <w:t xml:space="preserve">– </w:t>
      </w:r>
      <w:r w:rsidRPr="005D2E03">
        <w:rPr>
          <w:color w:val="000000"/>
          <w:sz w:val="28"/>
          <w:szCs w:val="28"/>
        </w:rPr>
        <w:t xml:space="preserve">вік 9-10 років </w:t>
      </w:r>
      <w:r w:rsidRPr="005D2E03">
        <w:rPr>
          <w:b/>
          <w:sz w:val="24"/>
          <w:szCs w:val="28"/>
        </w:rPr>
        <w:t xml:space="preserve">– </w:t>
      </w:r>
      <w:r w:rsidRPr="005D2E03">
        <w:rPr>
          <w:color w:val="000000"/>
          <w:sz w:val="28"/>
          <w:szCs w:val="28"/>
        </w:rPr>
        <w:t>період «розквіту» аеробних можливостей.</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 xml:space="preserve">Третій етап </w:t>
      </w:r>
      <w:r w:rsidRPr="005D2E03">
        <w:rPr>
          <w:b/>
          <w:sz w:val="24"/>
          <w:szCs w:val="28"/>
        </w:rPr>
        <w:t xml:space="preserve">– </w:t>
      </w:r>
      <w:r w:rsidRPr="005D2E03">
        <w:rPr>
          <w:color w:val="000000"/>
          <w:sz w:val="28"/>
          <w:szCs w:val="28"/>
        </w:rPr>
        <w:t xml:space="preserve">10-13 років </w:t>
      </w:r>
      <w:r w:rsidRPr="005D2E03">
        <w:rPr>
          <w:b/>
          <w:sz w:val="24"/>
          <w:szCs w:val="28"/>
        </w:rPr>
        <w:t xml:space="preserve">– </w:t>
      </w:r>
      <w:r w:rsidRPr="005D2E03">
        <w:rPr>
          <w:color w:val="000000"/>
          <w:sz w:val="28"/>
          <w:szCs w:val="28"/>
        </w:rPr>
        <w:t>відсутність приростів аеробних можливостей; помірний приріст анаеробних можливостей; розвиток фосфагенного і анаеробно-гліколітичного механізмів протікає синхронно.</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 xml:space="preserve">Четвертий етап (13-14 років) </w:t>
      </w:r>
      <w:r w:rsidRPr="005D2E03">
        <w:rPr>
          <w:b/>
          <w:sz w:val="24"/>
          <w:szCs w:val="28"/>
        </w:rPr>
        <w:t xml:space="preserve">– </w:t>
      </w:r>
      <w:r w:rsidRPr="005D2E03">
        <w:rPr>
          <w:color w:val="000000"/>
          <w:sz w:val="28"/>
          <w:szCs w:val="28"/>
        </w:rPr>
        <w:t>суттєвий приріст аеробних можливостей; гальмування приросту анаеробно-гліколітичного механізму енергозабезпечення; фосфагенний механізм розвивається пропорційно збільшенню масі тіла.</w:t>
      </w:r>
    </w:p>
    <w:p w:rsidR="005D2E03" w:rsidRPr="005D2E03" w:rsidRDefault="004B5BD5" w:rsidP="005D2E03">
      <w:pPr>
        <w:spacing w:line="360" w:lineRule="auto"/>
        <w:ind w:firstLine="709"/>
        <w:jc w:val="both"/>
        <w:rPr>
          <w:color w:val="000000"/>
          <w:sz w:val="28"/>
          <w:szCs w:val="28"/>
        </w:rPr>
      </w:pPr>
      <w:r>
        <w:rPr>
          <w:color w:val="000000"/>
          <w:sz w:val="28"/>
          <w:szCs w:val="28"/>
        </w:rPr>
        <w:t>П</w:t>
      </w:r>
      <w:r w:rsidRPr="004B5BD5">
        <w:rPr>
          <w:color w:val="000000"/>
          <w:sz w:val="28"/>
          <w:szCs w:val="28"/>
        </w:rPr>
        <w:t>’</w:t>
      </w:r>
      <w:r w:rsidR="005D2E03" w:rsidRPr="005D2E03">
        <w:rPr>
          <w:color w:val="000000"/>
          <w:sz w:val="28"/>
          <w:szCs w:val="28"/>
        </w:rPr>
        <w:t xml:space="preserve">ятий етап (14-15 років) </w:t>
      </w:r>
      <w:r w:rsidR="005D2E03" w:rsidRPr="005D2E03">
        <w:rPr>
          <w:b/>
          <w:sz w:val="24"/>
          <w:szCs w:val="28"/>
        </w:rPr>
        <w:t xml:space="preserve">– </w:t>
      </w:r>
      <w:r w:rsidR="005D2E03" w:rsidRPr="005D2E03">
        <w:rPr>
          <w:color w:val="000000"/>
          <w:sz w:val="28"/>
          <w:szCs w:val="28"/>
        </w:rPr>
        <w:t xml:space="preserve"> припинення зростання аеробних можливостей, різке збільшення ємності анаеробно-гліколітичної процесу; розвиток фосфагенного механізму розвивається пропорційно збільшенню маси тіла.</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 xml:space="preserve">Шостий етап (15-17 років) </w:t>
      </w:r>
      <w:r w:rsidRPr="005D2E03">
        <w:rPr>
          <w:b/>
          <w:sz w:val="24"/>
          <w:szCs w:val="28"/>
        </w:rPr>
        <w:t xml:space="preserve">– </w:t>
      </w:r>
      <w:r w:rsidRPr="005D2E03">
        <w:rPr>
          <w:color w:val="000000"/>
          <w:sz w:val="28"/>
          <w:szCs w:val="28"/>
        </w:rPr>
        <w:t>аеробні можливості зростають пропорційно масі тіла; продовжують швидко зростати анаеробно-гліколітичні можливості; значно прискорюється розвиток механізмів фосфагенної енергопродукції; завершується формування дефінітивної структури енергозабезпечення м’</w:t>
      </w:r>
      <w:r w:rsidR="00426B59">
        <w:rPr>
          <w:color w:val="000000"/>
          <w:sz w:val="28"/>
          <w:szCs w:val="28"/>
        </w:rPr>
        <w:t xml:space="preserve">язової діяльності </w:t>
      </w:r>
      <w:r w:rsidR="00426B59" w:rsidRPr="00426B59">
        <w:rPr>
          <w:color w:val="000000"/>
          <w:sz w:val="28"/>
          <w:szCs w:val="28"/>
        </w:rPr>
        <w:t>(Костюкевич, 2014).</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 xml:space="preserve">Таким чином, по динаміці потужності енергетичних систем у скелетних м’язах хлопчиків шкільного віку, чітко виділяються два періоди: </w:t>
      </w:r>
      <w:r w:rsidRPr="005D2E03">
        <w:rPr>
          <w:color w:val="000000"/>
          <w:sz w:val="28"/>
          <w:szCs w:val="28"/>
        </w:rPr>
        <w:lastRenderedPageBreak/>
        <w:t>дитячий, для якого характерне збільшен</w:t>
      </w:r>
      <w:r w:rsidR="00784637">
        <w:rPr>
          <w:color w:val="000000"/>
          <w:sz w:val="28"/>
          <w:szCs w:val="28"/>
        </w:rPr>
        <w:t>ня тільки аеробної потужності, та</w:t>
      </w:r>
      <w:r w:rsidRPr="005D2E03">
        <w:rPr>
          <w:color w:val="000000"/>
          <w:sz w:val="28"/>
          <w:szCs w:val="28"/>
        </w:rPr>
        <w:t xml:space="preserve"> підлітково-юнацький, у якому розширення діапазону доступних навантажень відбувається тільки за рахунок збільшення анаеробної потужності.</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Щодо кондиційних рухових якостей, координаційних здібностей і рухових навичок існують наступні сенситивні періоди для їх розвитку і формування</w:t>
      </w:r>
      <w:r w:rsidRPr="005D2E03">
        <w:rPr>
          <w:sz w:val="28"/>
          <w:szCs w:val="28"/>
        </w:rPr>
        <w:t xml:space="preserve"> </w:t>
      </w:r>
      <w:r w:rsidR="00426B59">
        <w:rPr>
          <w:sz w:val="28"/>
          <w:szCs w:val="28"/>
        </w:rPr>
        <w:t>(Онопрієнко,</w:t>
      </w:r>
      <w:r w:rsidR="00426B59" w:rsidRPr="00426B59">
        <w:rPr>
          <w:sz w:val="28"/>
          <w:szCs w:val="28"/>
        </w:rPr>
        <w:t> 2008</w:t>
      </w:r>
      <w:r w:rsidR="00426B59">
        <w:rPr>
          <w:sz w:val="28"/>
          <w:szCs w:val="28"/>
        </w:rPr>
        <w:t>).</w:t>
      </w:r>
      <w:r w:rsidR="00426B59" w:rsidRPr="00426B59">
        <w:rPr>
          <w:sz w:val="28"/>
          <w:szCs w:val="28"/>
        </w:rPr>
        <w:t> </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Період з 7 до 12 років є сприятливим для розвитку швидкісних здібностей, особливо швидкості реакції і частоти руху, наступні роки сприятливі для комплексного прояву швидкісних здібностей: швидкості виконання цілісних рухових дій, здатності якомога швидше набрати максимальну швидкість і здатності довго підтримувати її.</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Важливим періодом для розвитку відносної сили різних м’язових груп і загальної витривалості вважається вік 9 років. Разом з тим необхідно пам'ятати, що зовнішній опір має бути невеликим за величиною впливу при використанні рухових завдань з подоланням ваги власного тіла для зростання значущості швидкісного компонента.</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Тренування максимальних силових здібностей починається з моменту початку періоду статевого дозрівання. Так, підліткам 13-14 років більше уваги слід приділити руховим завданням швидкісно-силового характеру, а з 15 років можна приступити до активних тренувань, спрямованим на розвиток в</w:t>
      </w:r>
      <w:r w:rsidR="00E43959">
        <w:rPr>
          <w:color w:val="000000"/>
          <w:sz w:val="28"/>
          <w:szCs w:val="28"/>
        </w:rPr>
        <w:t xml:space="preserve">итривалості і силову підготовку </w:t>
      </w:r>
      <w:r w:rsidR="00E43959" w:rsidRPr="00E43959">
        <w:rPr>
          <w:color w:val="000000"/>
          <w:sz w:val="28"/>
          <w:szCs w:val="28"/>
        </w:rPr>
        <w:t>(Онопрієнко, 2008). </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Розвиток аеробної витривалості може бути розпочато у дошкільному віці і тривати всі наступні періоди розвитку. Необхідною умовою для неухильного її підвищення є використання навантажень помірної інтенсивності на основі виконання різних видів рухової діяльності</w:t>
      </w:r>
      <w:r w:rsidRPr="005D2E03">
        <w:rPr>
          <w:sz w:val="28"/>
          <w:szCs w:val="28"/>
        </w:rPr>
        <w:t xml:space="preserve"> </w:t>
      </w:r>
      <w:r w:rsidR="00336C74">
        <w:rPr>
          <w:sz w:val="28"/>
          <w:szCs w:val="28"/>
        </w:rPr>
        <w:t>(Ляхова, Гурєєва, 2019).</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 xml:space="preserve">Найбільш швидкими темпами розвиток анаеробної витривалості відбувається у період статевого дозрівання, тому з особливою обережністю слід проводити тренувальний процес у зв’язку з гормональною перебудовою дитячого організму (недостатнє виробництво тестостерону щодо деяких </w:t>
      </w:r>
      <w:r w:rsidRPr="005D2E03">
        <w:rPr>
          <w:color w:val="000000"/>
          <w:sz w:val="28"/>
          <w:szCs w:val="28"/>
        </w:rPr>
        <w:lastRenderedPageBreak/>
        <w:t>ензимів гліколізу), напруженою діяльністю регуляторних систем, зниженням функціональних резервів механізмів регуляції ритму серця і низькою психічної готовністю до виконання тривалої інтенсивної роботи.</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 xml:space="preserve">Гнучкість (рухливість суглобів) поділяють на пасивну і активну. Найбільш інтенсивно гнучкість розвивається до 15-17 років. При цьому для розвитку пасивної гнучкості сенситивним періодом буде вік 9-10 років, а для активної </w:t>
      </w:r>
      <w:r w:rsidRPr="005D2E03">
        <w:rPr>
          <w:b/>
          <w:sz w:val="24"/>
          <w:szCs w:val="28"/>
        </w:rPr>
        <w:t xml:space="preserve">– </w:t>
      </w:r>
      <w:r w:rsidRPr="005D2E03">
        <w:rPr>
          <w:color w:val="000000"/>
          <w:sz w:val="28"/>
          <w:szCs w:val="28"/>
        </w:rPr>
        <w:t>10-14 років. Цілеспрямовано розвиток гнучкості має починатися з шести-семи років. У дітей 9-14 років ця якість розвивається майже у два рази ефективніше, ніж у старшому шкільному віці. Це пояснюється великою розтяжністю м’язово-зв’язкового апарату у дітей цього віку</w:t>
      </w:r>
      <w:r w:rsidRPr="005D2E03">
        <w:rPr>
          <w:sz w:val="28"/>
          <w:szCs w:val="28"/>
        </w:rPr>
        <w:t xml:space="preserve"> </w:t>
      </w:r>
      <w:r w:rsidR="00784637">
        <w:rPr>
          <w:sz w:val="28"/>
          <w:szCs w:val="28"/>
        </w:rPr>
        <w:t>(Задворний, </w:t>
      </w:r>
      <w:r w:rsidR="00D032E8">
        <w:rPr>
          <w:sz w:val="28"/>
          <w:szCs w:val="28"/>
        </w:rPr>
        <w:t>2021).</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 xml:space="preserve">Найсприятливішим періодом для вдосконалення координаційних здібностей є вік від 7 до 12 років. Після цього вікового періоду процес формування рухового потенціалу йде повільніше або ж не викликає позитивного ефекту. При плануванні тренувального процесу цьому питанню має бути приділена особлива увага, щоб використовувані методи педагогічного впливу збігалися зі сприятливим періодом розвитку особистості. Необхідно вдатися до численних методик, спрямованих на розвиток всебічних психомоторних функцій, використовуючи досвід багатьох видів спорту. В цілому вирішальним фактором служать кількість і якість рухової </w:t>
      </w:r>
      <w:r w:rsidR="007D117A">
        <w:rPr>
          <w:color w:val="000000"/>
          <w:sz w:val="28"/>
          <w:szCs w:val="28"/>
        </w:rPr>
        <w:t>діяльності (Костюкевич, 2007).</w:t>
      </w:r>
      <w:r w:rsidRPr="005D2E03">
        <w:rPr>
          <w:color w:val="000000"/>
          <w:sz w:val="28"/>
          <w:szCs w:val="28"/>
        </w:rPr>
        <w:t xml:space="preserve"> </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Найбільша «результативність» у навчанні спортивній техніці (руховим діям) практично збігається з швидкими темпами розвитку координаційних здібностей. Це період між 8-10 роками для дівчат і 11-12 років для хлопчиків. Наступний сплеск активності, який можна визначити як період закріплення техніки, доводиться на вік 14-15 років.</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 xml:space="preserve">Варто відзначити такий момент, що при правильній організації фізичної підготовки у дитячі, підліткові роки і у ранньому юнацтві (вік 17-19 років) виявляється найсприятливішим для об’єднання всіх досягнень у розвитку фізичного потенціалу, накопичених у попередні роки, у досконалих </w:t>
      </w:r>
      <w:r w:rsidRPr="005D2E03">
        <w:rPr>
          <w:color w:val="000000"/>
          <w:sz w:val="28"/>
          <w:szCs w:val="28"/>
        </w:rPr>
        <w:lastRenderedPageBreak/>
        <w:t xml:space="preserve">добре координованих рухах. Для юних спортсменів </w:t>
      </w:r>
      <w:r w:rsidRPr="005D2E03">
        <w:rPr>
          <w:b/>
          <w:sz w:val="24"/>
          <w:szCs w:val="28"/>
        </w:rPr>
        <w:t>–</w:t>
      </w:r>
      <w:r w:rsidRPr="005D2E03">
        <w:rPr>
          <w:color w:val="000000"/>
          <w:sz w:val="28"/>
          <w:szCs w:val="28"/>
        </w:rPr>
        <w:t xml:space="preserve"> це відпрацювання нюансів спортивної техніки, досягнення високої ефективності рухів.</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Вік 20-21 років до певної міри є критичним для процесу</w:t>
      </w:r>
      <w:r w:rsidRPr="005D2E03">
        <w:rPr>
          <w:color w:val="000000"/>
          <w:sz w:val="28"/>
          <w:szCs w:val="28"/>
        </w:rPr>
        <w:br/>
        <w:t>розвитку фізичного потенціалу: у цей час часто спостерігаються несподівані і на перший погляд незрозумілі «зриви» у спортсменів: то розладнається передача або удар по м’ячу, то раптом починають програвати тим, у кого завжди вигравали та ін.</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Таким чином, кондиційні рухові якості і координаційні здібності дитини бурхливо розвиваються тільки в ті вікові періоди, які обумовлені біологічними і фізіологічними особливостями розвитку людини. Практика показує, що їх можна розвивати протягом усього юнацького віку, проте доцільно спрямовувати зусилля на ті вікові періоди, коли конкретна якість або здібність може бурхливо розвиватися</w:t>
      </w:r>
      <w:r w:rsidRPr="005D2E03">
        <w:rPr>
          <w:sz w:val="28"/>
          <w:szCs w:val="28"/>
        </w:rPr>
        <w:t xml:space="preserve"> </w:t>
      </w:r>
      <w:r w:rsidR="00AD6EEA">
        <w:rPr>
          <w:sz w:val="28"/>
          <w:szCs w:val="28"/>
        </w:rPr>
        <w:t>(Костюкевич, 2007).</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Досвід свідчить, що при спостереженні за однією й тією же дитиною протягом двох-трьох років можливо прогнозувати вік сенситивних періодів, тобто періодів підвищеної чутливості організму до зовнішніх факторів, в тому числі і тренувальних.</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Необхідно також враховувати іншу закономірність, коли ефективність тренувальних дій знижується при їх розбіжності з періодами природних прискорень в розвитку функції, яку тренують і (або) які забезпечують розгортання систем організму дитини</w:t>
      </w:r>
      <w:r w:rsidRPr="005D2E03">
        <w:rPr>
          <w:sz w:val="28"/>
          <w:szCs w:val="28"/>
        </w:rPr>
        <w:t xml:space="preserve"> </w:t>
      </w:r>
      <w:r w:rsidR="00D1041A">
        <w:rPr>
          <w:sz w:val="28"/>
          <w:szCs w:val="28"/>
        </w:rPr>
        <w:t>(Костюкевич, 2014</w:t>
      </w:r>
      <w:r w:rsidR="00D1041A" w:rsidRPr="00D1041A">
        <w:rPr>
          <w:sz w:val="28"/>
          <w:szCs w:val="28"/>
        </w:rPr>
        <w:t>).</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При такій розбіжності можливий навіть ефект детренування для тієї функції, яка має ритмологічні підстави для інтенсивного, прискореного розвитку в цей період онтогенезу або стадії спортивної підготовки, але не розвивається через те, що зміст тренування вже переповнений неадекватними для цієї функції навантаженнями.</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 xml:space="preserve">Якщо врахувати, що в процесі тренування створюються ситуації, що лімітують ефективність тренувальних дій, у зв’язку з закономірностями, що розвиваються при цьому адаптаційних процесів, то слід визнати наявність ще одного типу сенситивності. Цей тип сенситивності зумовлює оперативну або </w:t>
      </w:r>
      <w:r w:rsidRPr="005D2E03">
        <w:rPr>
          <w:color w:val="000000"/>
          <w:sz w:val="28"/>
          <w:szCs w:val="28"/>
        </w:rPr>
        <w:lastRenderedPageBreak/>
        <w:t>поточну готовність систем організму і рухової функції спортсмена до сприйняття конкретного тренувального навантаження, того чи іншого його змісту, спрямовано</w:t>
      </w:r>
      <w:r w:rsidR="00D1041A">
        <w:rPr>
          <w:color w:val="000000"/>
          <w:sz w:val="28"/>
          <w:szCs w:val="28"/>
        </w:rPr>
        <w:t xml:space="preserve">сті, інтенсивності і тривалості </w:t>
      </w:r>
      <w:r w:rsidR="00D1041A" w:rsidRPr="00D1041A">
        <w:rPr>
          <w:color w:val="000000"/>
          <w:sz w:val="28"/>
          <w:szCs w:val="28"/>
        </w:rPr>
        <w:t>(Костюкевич, 2007).</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 xml:space="preserve">Існують два типи сенситивності, що детермінують ефективність тих чи інших тренувальних дій при стимульованому розвитку фізичного потенціалу юного спортсмена: сенситивності першого порядку </w:t>
      </w:r>
      <w:r w:rsidRPr="005D2E03">
        <w:rPr>
          <w:b/>
          <w:sz w:val="24"/>
          <w:szCs w:val="28"/>
        </w:rPr>
        <w:t xml:space="preserve">– </w:t>
      </w:r>
      <w:r w:rsidRPr="005D2E03">
        <w:rPr>
          <w:color w:val="000000"/>
          <w:sz w:val="28"/>
          <w:szCs w:val="28"/>
        </w:rPr>
        <w:t>генотипної і сенситивності</w:t>
      </w:r>
      <w:r w:rsidR="00E02CD1">
        <w:rPr>
          <w:color w:val="000000"/>
          <w:sz w:val="28"/>
          <w:szCs w:val="28"/>
        </w:rPr>
        <w:t xml:space="preserve"> другого порядку – фенотипічної (Дубинська,</w:t>
      </w:r>
      <w:r w:rsidR="00E02CD1" w:rsidRPr="00E02CD1">
        <w:rPr>
          <w:color w:val="000000"/>
          <w:sz w:val="28"/>
          <w:szCs w:val="28"/>
        </w:rPr>
        <w:t> 2013</w:t>
      </w:r>
      <w:r w:rsidR="00E02CD1">
        <w:rPr>
          <w:color w:val="000000"/>
          <w:sz w:val="28"/>
          <w:szCs w:val="28"/>
        </w:rPr>
        <w:t>).</w:t>
      </w:r>
    </w:p>
    <w:p w:rsidR="005D2E03" w:rsidRPr="005D2E03" w:rsidRDefault="005D2E03" w:rsidP="007B77D1">
      <w:pPr>
        <w:widowControl w:val="0"/>
        <w:spacing w:line="360" w:lineRule="auto"/>
        <w:ind w:firstLine="709"/>
        <w:jc w:val="both"/>
        <w:rPr>
          <w:color w:val="000000"/>
          <w:sz w:val="28"/>
          <w:szCs w:val="28"/>
        </w:rPr>
      </w:pPr>
      <w:r w:rsidRPr="005D2E03">
        <w:rPr>
          <w:color w:val="000000"/>
          <w:sz w:val="28"/>
          <w:szCs w:val="28"/>
        </w:rPr>
        <w:t>З вищевикладеного може випливати, що генотипна сенситивність формується завдяки генетично детермінованим ритмам розвитку рухової функції. Ці ритми узгоджені з періодами прискорень і уповільнень в розвитку морфофункціональних, нейрогуморальних та інших систем організму дитини.</w:t>
      </w:r>
    </w:p>
    <w:p w:rsidR="005D2E03" w:rsidRPr="005D2E03" w:rsidRDefault="005D2E03" w:rsidP="007B77D1">
      <w:pPr>
        <w:widowControl w:val="0"/>
        <w:spacing w:line="360" w:lineRule="auto"/>
        <w:ind w:firstLine="709"/>
        <w:jc w:val="both"/>
        <w:rPr>
          <w:color w:val="000000"/>
          <w:sz w:val="28"/>
          <w:szCs w:val="28"/>
        </w:rPr>
      </w:pPr>
      <w:r w:rsidRPr="005D2E03">
        <w:rPr>
          <w:color w:val="000000"/>
          <w:sz w:val="28"/>
          <w:szCs w:val="28"/>
        </w:rPr>
        <w:t>Даний тип сенситивності характеризується відносно тривалим періодом односпрямованої реактивності рухової функції щодо зовнішніх навчальних і тренувальних дій (від декількох тижнів до декількох місяців).</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Фенотипна сенситивність обмежена поточною, сьогоднішньою готовністю фізичного і психологічного потенціалу спортсмена до сприйняття навчальних і тренувальних дій строго визначеного змісту. Вона є дуже лабільна і короткочасна (від декількох годин до декількох днів), а також детермінована різноманітними добовими, місячними, сезонними та іншими біологічними ритмами. На її прояв впливають характер попередніх тренувальних дій, а також соціальні, психологічні та емоційні чинники, в тому числі просто різноманіт</w:t>
      </w:r>
      <w:r w:rsidR="003842A8">
        <w:rPr>
          <w:color w:val="000000"/>
          <w:sz w:val="28"/>
          <w:szCs w:val="28"/>
        </w:rPr>
        <w:t>ні обставини життя і його умови (Костюкевич, 2007).</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 xml:space="preserve">Перший тип сенситивності визначає багаторічну стратегію, другий </w:t>
      </w:r>
      <w:r w:rsidRPr="005D2E03">
        <w:rPr>
          <w:b/>
          <w:sz w:val="24"/>
          <w:szCs w:val="28"/>
        </w:rPr>
        <w:t xml:space="preserve">– </w:t>
      </w:r>
      <w:r w:rsidRPr="005D2E03">
        <w:rPr>
          <w:color w:val="000000"/>
          <w:sz w:val="28"/>
          <w:szCs w:val="28"/>
        </w:rPr>
        <w:t>поточну та оперативну тактику педагогічних впливів в процесі конкретного тренувального заняття або їх структурних об’єднань.</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 xml:space="preserve">При плануванні багаторічної підготовки слід враховувати: вікові біологічні закономірності розвитку не тільки організму в цілому, але і гетерохронність розвитку різних рухових якостей і здібностей; фенотипну </w:t>
      </w:r>
      <w:r w:rsidRPr="005D2E03">
        <w:rPr>
          <w:color w:val="000000"/>
          <w:sz w:val="28"/>
          <w:szCs w:val="28"/>
        </w:rPr>
        <w:lastRenderedPageBreak/>
        <w:t xml:space="preserve">сенситивність морфофункціональних, нейрогуморальних і психологічних систем спортсмена до сприйняття тренувальних і навчальних впливів; ступінь консервативності та мінливості різних рухових якостей у процесі розвитку і прилучення до спортивної діяльності; компенсаторні відносини рівнів розвитку окремих якостей і систем в процесі багаторічної підготовки; вплив індивідуальних темпів біологічного дозрівання на динаміку кондиційних рухових якостей і спортивних досягнень, </w:t>
      </w:r>
      <w:r w:rsidR="00590E64">
        <w:rPr>
          <w:color w:val="000000"/>
          <w:sz w:val="28"/>
          <w:szCs w:val="28"/>
        </w:rPr>
        <w:t xml:space="preserve">особливо в пубертатному періоді </w:t>
      </w:r>
      <w:r w:rsidR="00590E64" w:rsidRPr="00590E64">
        <w:rPr>
          <w:color w:val="000000"/>
          <w:sz w:val="28"/>
          <w:szCs w:val="28"/>
        </w:rPr>
        <w:t>(Костюкевич, 2007).</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Відомо, що пубертатний період є найважливішим етапом у формуванні функціонального потенціалу в юному віці, оскільки в цьому віці можна досягти максимальних приростів кондиційних рухових якостей. Так, в певний момент фізичне навантаження може</w:t>
      </w:r>
      <w:r w:rsidR="007B77D1">
        <w:rPr>
          <w:color w:val="000000"/>
          <w:sz w:val="28"/>
          <w:szCs w:val="28"/>
        </w:rPr>
        <w:t xml:space="preserve"> різко підвищуватися (іноді в 2</w:t>
      </w:r>
      <w:r w:rsidR="007B77D1" w:rsidRPr="007B77D1">
        <w:rPr>
          <w:color w:val="000000"/>
          <w:sz w:val="28"/>
          <w:szCs w:val="28"/>
          <w:lang w:val="ru-RU"/>
        </w:rPr>
        <w:noBreakHyphen/>
      </w:r>
      <w:r w:rsidRPr="005D2E03">
        <w:rPr>
          <w:color w:val="000000"/>
          <w:sz w:val="28"/>
          <w:szCs w:val="28"/>
        </w:rPr>
        <w:t>2,5 рази), що стимулює великий приріст кондиційних рухових якостей і, відповідно, спортивних результатів. Тому запізнення з початком застосування інтенсивних і великих за обсягом навантажень не може бути компенсовано в більш пізні терміни і, в кінцевому підсумку, виразиться в низькому дефінітивному рівні фізичного розвитку</w:t>
      </w:r>
      <w:r w:rsidRPr="005D2E03">
        <w:rPr>
          <w:sz w:val="28"/>
          <w:szCs w:val="28"/>
        </w:rPr>
        <w:t xml:space="preserve"> </w:t>
      </w:r>
      <w:r w:rsidR="004948F2" w:rsidRPr="004948F2">
        <w:rPr>
          <w:sz w:val="28"/>
          <w:szCs w:val="28"/>
        </w:rPr>
        <w:t>(Костюкевич, 2007</w:t>
      </w:r>
      <w:r w:rsidR="004948F2">
        <w:rPr>
          <w:sz w:val="28"/>
          <w:szCs w:val="28"/>
        </w:rPr>
        <w:t>, 2014</w:t>
      </w:r>
      <w:r w:rsidR="004948F2" w:rsidRPr="004948F2">
        <w:rPr>
          <w:sz w:val="28"/>
          <w:szCs w:val="28"/>
        </w:rPr>
        <w:t>).</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Окремо варто відзначити той факт, що, згідно з поширеною думкою, в тренувальному процесі особлива увага приділяється розвитку «відстаючих» кондиційних рухових якостей. Однак такий, здавалося б, логічний підхід часто дає несподіваний результат – особливо при підготовці спортсменів, що володіють яскравою індивідуальністю. Тренер прагне розвивати ті якості спортсмена, які лімітовані спадковістю або виключно високим рівнем розвитку інших якостей. В цьому випадку тренування не тільки неефективна, але і «згладжує» найбільш сильні сторони підготовленості, які є запорукою успіху.</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 xml:space="preserve">Початкову спортивну підготовку у хлопчиків і дівчаток в цьому віці слід починати з систематичних організованих занять футболом в загальноосвітніх закладах і після занять у спортивних секціях. Цей вік найсприятливіший для розвитку рухових здібностей і спритності. Розмаїття </w:t>
      </w:r>
      <w:r w:rsidRPr="005D2E03">
        <w:rPr>
          <w:color w:val="000000"/>
          <w:sz w:val="28"/>
          <w:szCs w:val="28"/>
        </w:rPr>
        <w:lastRenderedPageBreak/>
        <w:t xml:space="preserve">підготовки в цей період досягають за допомогою простих фізичних вправ певної спрямованості, під час виконання яких слід направляти рухову активність учнів цієї вікової категорії. </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Основними формами підготовки на заняттях футболом повинні бути спортивні і рухливі ігри за спрощеними правилами (з малими складами, на невеликих за розміром майданчиках, залах), змагання, естафети, фізичні вправи певної спрямованості з елементами гімнастики, акробатики, легкої атлетики, а сполучною ланкою у всіх цих формах повинен бути м’яч. З 45 хвилин занять 80% часу учні повинні займатися з м’ячем, 20% –</w:t>
      </w:r>
      <w:r w:rsidR="00EE0FCA">
        <w:rPr>
          <w:color w:val="000000"/>
          <w:sz w:val="28"/>
          <w:szCs w:val="28"/>
        </w:rPr>
        <w:t xml:space="preserve"> вправами різного характеру (Бичук </w:t>
      </w:r>
      <w:r w:rsidR="00EE0FCA" w:rsidRPr="00EE0FCA">
        <w:rPr>
          <w:color w:val="000000"/>
          <w:sz w:val="28"/>
          <w:szCs w:val="28"/>
        </w:rPr>
        <w:t xml:space="preserve">&amp; </w:t>
      </w:r>
      <w:r w:rsidR="00EE0FCA">
        <w:rPr>
          <w:color w:val="000000"/>
          <w:sz w:val="28"/>
          <w:szCs w:val="28"/>
        </w:rPr>
        <w:t>Іваніцький</w:t>
      </w:r>
      <w:r w:rsidR="00EE0FCA" w:rsidRPr="00EE0FCA">
        <w:rPr>
          <w:color w:val="000000"/>
          <w:sz w:val="28"/>
          <w:szCs w:val="28"/>
        </w:rPr>
        <w:t xml:space="preserve"> &amp; </w:t>
      </w:r>
      <w:r w:rsidR="00EE0FCA">
        <w:rPr>
          <w:color w:val="000000"/>
          <w:sz w:val="28"/>
          <w:szCs w:val="28"/>
        </w:rPr>
        <w:t>Валькевич</w:t>
      </w:r>
      <w:r w:rsidR="00EE0FCA" w:rsidRPr="00EE0FCA">
        <w:rPr>
          <w:color w:val="000000"/>
          <w:sz w:val="28"/>
          <w:szCs w:val="28"/>
          <w:lang w:val="ru-RU"/>
        </w:rPr>
        <w:t xml:space="preserve"> &amp; </w:t>
      </w:r>
      <w:r w:rsidR="00EE0FCA" w:rsidRPr="00EE0FCA">
        <w:rPr>
          <w:color w:val="000000"/>
          <w:sz w:val="28"/>
          <w:szCs w:val="28"/>
        </w:rPr>
        <w:t>Цюпак</w:t>
      </w:r>
      <w:r w:rsidR="00EE0FCA">
        <w:rPr>
          <w:color w:val="000000"/>
          <w:sz w:val="28"/>
          <w:szCs w:val="28"/>
        </w:rPr>
        <w:t>, 2018).</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Основні завдання на цих заняттях:</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1. Формування активного ставлення до занять фізкультурою і спортом.</w:t>
      </w:r>
      <w:r w:rsidRPr="005D2E03">
        <w:rPr>
          <w:color w:val="000000"/>
          <w:sz w:val="14"/>
          <w:szCs w:val="14"/>
        </w:rPr>
        <w:t> </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2. Всебічна загальна і спеціальна фізична підготовка з обов’язковим використанням м’ячів.</w:t>
      </w:r>
      <w:r w:rsidRPr="005D2E03">
        <w:rPr>
          <w:color w:val="000000"/>
          <w:sz w:val="14"/>
          <w:szCs w:val="14"/>
        </w:rPr>
        <w:t> </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3. Освоєння навичок колективної гри (футбол).</w:t>
      </w:r>
      <w:r w:rsidRPr="005D2E03">
        <w:rPr>
          <w:color w:val="000000"/>
          <w:sz w:val="14"/>
          <w:szCs w:val="14"/>
        </w:rPr>
        <w:t> </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4. Знайом</w:t>
      </w:r>
      <w:r w:rsidR="00122D12">
        <w:rPr>
          <w:color w:val="000000"/>
          <w:sz w:val="28"/>
          <w:szCs w:val="28"/>
        </w:rPr>
        <w:t xml:space="preserve">ство з основами техніки футболу </w:t>
      </w:r>
      <w:r w:rsidR="00122D12" w:rsidRPr="00122D12">
        <w:rPr>
          <w:color w:val="000000"/>
          <w:sz w:val="28"/>
          <w:szCs w:val="28"/>
        </w:rPr>
        <w:t>(Бичук &amp; Іваніцький &amp; Валькевич</w:t>
      </w:r>
      <w:r w:rsidR="00122D12" w:rsidRPr="00122D12">
        <w:rPr>
          <w:color w:val="000000"/>
          <w:sz w:val="28"/>
          <w:szCs w:val="28"/>
          <w:lang w:val="ru-RU"/>
        </w:rPr>
        <w:t xml:space="preserve"> &amp; </w:t>
      </w:r>
      <w:r w:rsidR="00122D12" w:rsidRPr="00122D12">
        <w:rPr>
          <w:color w:val="000000"/>
          <w:sz w:val="28"/>
          <w:szCs w:val="28"/>
        </w:rPr>
        <w:t>Цюпак, 2018).</w:t>
      </w:r>
    </w:p>
    <w:p w:rsidR="005D2E03" w:rsidRPr="009949C0" w:rsidRDefault="005D2E03" w:rsidP="005D2E03">
      <w:pPr>
        <w:shd w:val="clear" w:color="auto" w:fill="FFFFFF"/>
        <w:spacing w:line="360" w:lineRule="auto"/>
        <w:ind w:firstLine="709"/>
        <w:jc w:val="both"/>
        <w:rPr>
          <w:color w:val="000000"/>
          <w:sz w:val="28"/>
          <w:szCs w:val="28"/>
          <w:lang w:val="ru-RU"/>
        </w:rPr>
      </w:pPr>
      <w:r w:rsidRPr="005D2E03">
        <w:rPr>
          <w:color w:val="000000"/>
          <w:sz w:val="28"/>
          <w:szCs w:val="28"/>
        </w:rPr>
        <w:t xml:space="preserve">У віці 7-10 років спортивна підготовка складається з навчання і тренування, як єдиного педагогічного процесу. Навчання це початковий етап оволодіння  учнями 1-4 класів певної системи знань, навичок і умінь. В силу фізіологічних особливостей цей вік не володіє виразними м’язово-руховими відчуттями, тому на першому етапі навчання основними методами є: розповідь, найпростіше пояснення (інструктування), показ технічного прийому або якої-небудь дії. Спочатку відбувається демонстрація правильного і чіткого виконання, а потім пояснення і вказівки на головні моменти дії. Далі треба дати учням спробувати дію і тільки після йде демонстрація натурального показу в повільному темпі і виділення ключових моментів, щоб у хлопців було уявлення про цей прийом або дії. Після чого роблять перші спроби цілісного виконання шляхом багаторазового </w:t>
      </w:r>
      <w:r w:rsidRPr="005D2E03">
        <w:rPr>
          <w:color w:val="000000"/>
          <w:sz w:val="28"/>
          <w:szCs w:val="28"/>
        </w:rPr>
        <w:lastRenderedPageBreak/>
        <w:t>повторення і, якщо є позитивний результат, на цьому за</w:t>
      </w:r>
      <w:r w:rsidR="009949C0">
        <w:rPr>
          <w:color w:val="000000"/>
          <w:sz w:val="28"/>
          <w:szCs w:val="28"/>
        </w:rPr>
        <w:t>кінчується перший етап навчання</w:t>
      </w:r>
      <w:r w:rsidR="009949C0" w:rsidRPr="009949C0">
        <w:rPr>
          <w:color w:val="000000"/>
          <w:sz w:val="28"/>
          <w:szCs w:val="28"/>
          <w:lang w:val="ru-RU"/>
        </w:rPr>
        <w:t>.</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Середня підліткова група 11-14 років. Фізична і спортивна підготовка в цьому віці, коли організм спортсмена розвивається рівномірно і стабільно і вже здатний витримувати певні навантаження, можна приступати до поглибленого вивчення техніки і освоєння гри в футбол.</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З урахуванням фізіологічних особливостей у дітей 5-8 класів поліпшується координація, вони поступово можуть освоювати як прості, так і складні рухи. При освоєнні технічних прийомів в поєднанні з веденням, обведенням та ін. з позицій психології в 11-14 років добре розвиваються спост</w:t>
      </w:r>
      <w:r w:rsidR="00E83653">
        <w:rPr>
          <w:color w:val="000000"/>
          <w:sz w:val="28"/>
          <w:szCs w:val="28"/>
        </w:rPr>
        <w:t>ережливість, увагу і рухова пам</w:t>
      </w:r>
      <w:r w:rsidR="00E83653" w:rsidRPr="001905C6">
        <w:rPr>
          <w:color w:val="000000"/>
          <w:sz w:val="28"/>
          <w:szCs w:val="28"/>
        </w:rPr>
        <w:t>’</w:t>
      </w:r>
      <w:r w:rsidRPr="005D2E03">
        <w:rPr>
          <w:color w:val="000000"/>
          <w:sz w:val="28"/>
          <w:szCs w:val="28"/>
        </w:rPr>
        <w:t xml:space="preserve">ять, учні поступово починають логічно мислити і при навчанні доцільно використовувати на заняттях футболу методику програмованого навчання, в основі якої лежить принцип розбивки досліджуваного матеріалу на етапи (кроки). Програмоване навчання рухам передбачає такий спосіб вивчення, в якому зводяться до мінімуму небажані наслідки випадкового вибору вправ, що ведуть до кінцевої мети </w:t>
      </w:r>
      <w:r w:rsidR="000E2764">
        <w:rPr>
          <w:color w:val="000000"/>
          <w:sz w:val="28"/>
          <w:szCs w:val="28"/>
        </w:rPr>
        <w:t>–</w:t>
      </w:r>
      <w:r w:rsidR="0006191B">
        <w:rPr>
          <w:color w:val="000000"/>
          <w:sz w:val="28"/>
          <w:szCs w:val="28"/>
        </w:rPr>
        <w:t xml:space="preserve"> вироблення стабільної навички </w:t>
      </w:r>
      <w:r w:rsidR="0006191B" w:rsidRPr="0006191B">
        <w:rPr>
          <w:color w:val="000000"/>
          <w:sz w:val="28"/>
          <w:szCs w:val="28"/>
        </w:rPr>
        <w:t>(Костюкевич, 2007).</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При такому навчанні необхідно виділити наступні основні положення:</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а) наявність навчальної програми;</w:t>
      </w:r>
    </w:p>
    <w:p w:rsidR="005D2E03" w:rsidRPr="005D2E03" w:rsidRDefault="005D2E03" w:rsidP="005D2E03">
      <w:pPr>
        <w:spacing w:line="360" w:lineRule="auto"/>
        <w:ind w:firstLine="709"/>
        <w:jc w:val="both"/>
        <w:rPr>
          <w:color w:val="000000"/>
          <w:sz w:val="28"/>
          <w:szCs w:val="28"/>
        </w:rPr>
      </w:pPr>
      <w:r w:rsidRPr="005D2E03">
        <w:rPr>
          <w:color w:val="000000"/>
          <w:sz w:val="28"/>
          <w:szCs w:val="28"/>
        </w:rPr>
        <w:t>б) розчленування навчання на етапи (кроки);</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 xml:space="preserve">в) оперативний контроль за змінами, викликаними навчанням в залежності від індивідуальних особливостей </w:t>
      </w:r>
      <w:r w:rsidR="00A47E64">
        <w:rPr>
          <w:color w:val="000000"/>
          <w:sz w:val="28"/>
          <w:szCs w:val="28"/>
        </w:rPr>
        <w:t>спортсменів.</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1. Навчання буде найбільш ефективним, якщо кожний наступний елемент техніки тестувати після повного, безпомилкового виконання попередніх дій (принцип лінійності).</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2. Здійснювати програмування навчання складних форм рухів або технічних прийомів в поєднанні з іншими діями не завжди можливо. Не всяку вправу можна розчленувати на прості елементи, які не будуть змінювати логічного внутрішнього змісту вправи.</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lastRenderedPageBreak/>
        <w:t xml:space="preserve">3. Найбільш прийнятний шлях програмованого навчання комбінований, в якому враховується елемент адаптації учня до досліджуваного матеріалу. Процес засвоєння техніки йде по лінійній програмі до тих пір, поки той хто займається не помилиться. Причину помилки пояснюють, і подальше виконання технічних прийомів коригується з урахуванням індивідуальних можливостей учнів (здібностей до навчання). Техніка гри в футбол і сама гра, а також процес навчання у віці 11-13 років і досягнення успіхів в навчанні, викликає в учнів (хлопчиків і дівчаток) позитивні емоції </w:t>
      </w:r>
      <w:r w:rsidR="002E08EE" w:rsidRPr="0006191B">
        <w:rPr>
          <w:color w:val="000000"/>
          <w:sz w:val="28"/>
          <w:szCs w:val="28"/>
        </w:rPr>
        <w:t>(Костюкевич, 2007).</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Футбол емоційна гра, тому побудова заняття, підбір вправ при навчанні повинні мати емоційне забарвлення, при якому швидше освоюються і міцніше закріплюються технічні прийом</w:t>
      </w:r>
      <w:r w:rsidR="003942F2">
        <w:rPr>
          <w:color w:val="000000"/>
          <w:sz w:val="28"/>
          <w:szCs w:val="28"/>
        </w:rPr>
        <w:t>и, що дозволяють освоювати саму </w:t>
      </w:r>
      <w:r w:rsidRPr="005D2E03">
        <w:rPr>
          <w:color w:val="000000"/>
          <w:sz w:val="28"/>
          <w:szCs w:val="28"/>
        </w:rPr>
        <w:t>гру.</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У цій віковій групі особливо звертається увага на 13-14-річних учнів (8-9 класи), у яких відбуваються значні зміни, типові для прояву перехідного періоду: фізичне зростання порушує гармонійний розвиток органів, неврівноваженим стає поведінка, з’являється схильність до критичних суджень щодо дорослих. Цей період вимагає особливої уваги і великого терпіння у виховній роботі.</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 xml:space="preserve">На заняттях футболу необхідно приділяти більше уваги загальному розвитку функцій організму. Інтенсивність занять – середня. Категоричні умову – уникати перевантажень. Розвиток таких необхідних якостей, як швидкісні і координаційні, особливо сприятливо позначаються на розвитку хлопчиків і дівчаток. У 13-14 років при систематичних заняттях особливо добре засвоюється техніка футболу </w:t>
      </w:r>
      <w:r w:rsidR="002E08EE" w:rsidRPr="002E08EE">
        <w:rPr>
          <w:color w:val="000000"/>
          <w:sz w:val="28"/>
          <w:szCs w:val="28"/>
        </w:rPr>
        <w:t>(Костюкевич, 2007</w:t>
      </w:r>
      <w:r w:rsidR="002E08EE">
        <w:rPr>
          <w:color w:val="000000"/>
          <w:sz w:val="28"/>
          <w:szCs w:val="28"/>
        </w:rPr>
        <w:t>, 2009, 2014</w:t>
      </w:r>
      <w:r w:rsidR="002E08EE" w:rsidRPr="002E08EE">
        <w:rPr>
          <w:color w:val="000000"/>
          <w:sz w:val="28"/>
          <w:szCs w:val="28"/>
        </w:rPr>
        <w:t>).</w:t>
      </w:r>
    </w:p>
    <w:p w:rsidR="005D2E03" w:rsidRPr="001905C6" w:rsidRDefault="005D2E03" w:rsidP="005D2E03">
      <w:pPr>
        <w:shd w:val="clear" w:color="auto" w:fill="FFFFFF"/>
        <w:spacing w:line="360" w:lineRule="auto"/>
        <w:ind w:firstLine="709"/>
        <w:jc w:val="both"/>
        <w:rPr>
          <w:color w:val="000000"/>
          <w:sz w:val="28"/>
          <w:szCs w:val="28"/>
          <w:lang w:val="ru-RU"/>
        </w:rPr>
      </w:pPr>
      <w:r w:rsidRPr="005D2E03">
        <w:rPr>
          <w:color w:val="000000"/>
          <w:sz w:val="28"/>
          <w:szCs w:val="28"/>
        </w:rPr>
        <w:t>Основні</w:t>
      </w:r>
      <w:r w:rsidR="002D2535">
        <w:rPr>
          <w:color w:val="000000"/>
          <w:sz w:val="28"/>
          <w:szCs w:val="28"/>
        </w:rPr>
        <w:t xml:space="preserve"> завдання підготовки: </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1. Закладка основ спеціальної працездатності організму з ухилом на координацію і швидкісні дані. Приділяти увагу розвитку динамічної сили.</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2. Навчання техніці і тактиці гри (дій як правою, так і лівою ногою), атакуючих і захисних комбінацій в невеликих групах (2-х, 3-х, 4-х) в умовах шкільних залів і майданчиків зменшених розмірів.</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lastRenderedPageBreak/>
        <w:t>3. Освоєння простих спеціальних знань, як передумови гнучкого тактичного мислення і поведінки під час гри, творчого підходу до неї.</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4. Формування особистості шляхом впливу на моральні і вольові якості тих, хто займаються, які потрібно проявляти в колективній грі.</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Старші школярі 15-17 років. У віці 15-17 років завершується розвиток зростаючого організму і формування особистості. Нервова система в цьому віковому періоді стабілізується, значно зростають її регулюючі можливості. Учні цих класів стають міцнішими фізично, врівноважено поводяться. Рівень їх практичних знань футболу зростає на базі послідовно поглибленої фізичної, т</w:t>
      </w:r>
      <w:r w:rsidR="003942F2">
        <w:rPr>
          <w:color w:val="000000"/>
          <w:sz w:val="28"/>
          <w:szCs w:val="28"/>
        </w:rPr>
        <w:t xml:space="preserve">ехнічної і тактичної підготовки </w:t>
      </w:r>
      <w:r w:rsidRPr="005D2E03">
        <w:rPr>
          <w:color w:val="000000"/>
          <w:sz w:val="28"/>
          <w:szCs w:val="28"/>
        </w:rPr>
        <w:t xml:space="preserve"> </w:t>
      </w:r>
      <w:r w:rsidR="003942F2" w:rsidRPr="003942F2">
        <w:rPr>
          <w:color w:val="000000"/>
          <w:sz w:val="28"/>
          <w:szCs w:val="28"/>
        </w:rPr>
        <w:t>(Костюкевич, 2007).</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У старших класах, де навантаження поступово підвищуються, належну увагу на уроках футболу приділяється освоєнню ігрових дій з урахуванням функцій в команді. На заняттях інтенсивно розвивається витривалість завдяки спеціальним вправам без м’яча, а також ігровим вправам з м’ячем. Рівень і якість гри поліпшуються завдяки набутим навичкам і зростання працездатності, як у хлопчиків, так і у дівчаток.</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Основні завдання, які потрібно вирішувати на заняттях з футболу:</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1. Розвиток рухових здібностей учнів. Головна увага приділяється освоєнню спеціальних рухових здібностей, стосовно футболу.</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2. Поглиблене навчання технічним прийомам, адаптованим до гри в атаці і обороні, розучування групових комбінацій.</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3. Навчання в ігрових вправах індивідуальним діям при атаці і обороні.</w:t>
      </w:r>
      <w:r w:rsidRPr="005D2E03">
        <w:rPr>
          <w:color w:val="000000"/>
          <w:sz w:val="14"/>
          <w:szCs w:val="14"/>
        </w:rPr>
        <w:t> </w:t>
      </w:r>
    </w:p>
    <w:p w:rsidR="005D2E03" w:rsidRPr="005D2E03" w:rsidRDefault="005D2E03" w:rsidP="005D2E03">
      <w:pPr>
        <w:shd w:val="clear" w:color="auto" w:fill="FFFFFF"/>
        <w:spacing w:line="360" w:lineRule="auto"/>
        <w:ind w:firstLine="709"/>
        <w:jc w:val="both"/>
        <w:rPr>
          <w:color w:val="000000"/>
          <w:sz w:val="28"/>
          <w:szCs w:val="28"/>
        </w:rPr>
      </w:pPr>
      <w:r w:rsidRPr="005D2E03">
        <w:rPr>
          <w:color w:val="000000"/>
          <w:sz w:val="28"/>
          <w:szCs w:val="28"/>
        </w:rPr>
        <w:t>4. Строгий контроль за здоров’ям учнів при плануванні та проведенні занять з підвищеним навантаженням.</w:t>
      </w:r>
      <w:r w:rsidRPr="005D2E03">
        <w:rPr>
          <w:color w:val="000000"/>
          <w:sz w:val="14"/>
          <w:szCs w:val="14"/>
        </w:rPr>
        <w:t> </w:t>
      </w:r>
    </w:p>
    <w:p w:rsidR="005D2E03" w:rsidRPr="00E97047" w:rsidRDefault="005D2E03" w:rsidP="005D2E03">
      <w:pPr>
        <w:shd w:val="clear" w:color="auto" w:fill="FFFFFF"/>
        <w:spacing w:line="360" w:lineRule="auto"/>
        <w:ind w:firstLine="709"/>
        <w:jc w:val="both"/>
        <w:rPr>
          <w:color w:val="000000"/>
          <w:sz w:val="28"/>
          <w:szCs w:val="28"/>
          <w:lang w:val="ru-RU"/>
        </w:rPr>
      </w:pPr>
      <w:r w:rsidRPr="005D2E03">
        <w:rPr>
          <w:color w:val="000000"/>
          <w:sz w:val="28"/>
          <w:szCs w:val="28"/>
        </w:rPr>
        <w:t>5. Творче</w:t>
      </w:r>
      <w:r w:rsidR="00E97047">
        <w:rPr>
          <w:color w:val="000000"/>
          <w:sz w:val="28"/>
          <w:szCs w:val="28"/>
        </w:rPr>
        <w:t xml:space="preserve"> ставлення до навчання і спорту</w:t>
      </w:r>
      <w:r w:rsidR="00E97047" w:rsidRPr="00E97047">
        <w:rPr>
          <w:color w:val="000000"/>
          <w:sz w:val="28"/>
          <w:szCs w:val="28"/>
          <w:lang w:val="ru-RU"/>
        </w:rPr>
        <w:t>.</w:t>
      </w:r>
    </w:p>
    <w:p w:rsidR="005D2E03" w:rsidRDefault="002179FF" w:rsidP="002179FF">
      <w:pPr>
        <w:tabs>
          <w:tab w:val="left" w:pos="975"/>
        </w:tabs>
        <w:spacing w:line="360" w:lineRule="auto"/>
        <w:contextualSpacing/>
        <w:rPr>
          <w:b/>
          <w:sz w:val="28"/>
          <w:szCs w:val="28"/>
        </w:rPr>
      </w:pPr>
      <w:r>
        <w:rPr>
          <w:b/>
          <w:sz w:val="28"/>
          <w:szCs w:val="28"/>
        </w:rPr>
        <w:tab/>
      </w:r>
    </w:p>
    <w:p w:rsidR="00B144FF" w:rsidRDefault="00B144FF" w:rsidP="002179FF">
      <w:pPr>
        <w:tabs>
          <w:tab w:val="left" w:pos="975"/>
        </w:tabs>
        <w:spacing w:line="360" w:lineRule="auto"/>
        <w:contextualSpacing/>
        <w:rPr>
          <w:b/>
          <w:sz w:val="28"/>
          <w:szCs w:val="28"/>
        </w:rPr>
      </w:pPr>
    </w:p>
    <w:p w:rsidR="00B144FF" w:rsidRDefault="00B144FF" w:rsidP="002179FF">
      <w:pPr>
        <w:tabs>
          <w:tab w:val="left" w:pos="975"/>
        </w:tabs>
        <w:spacing w:line="360" w:lineRule="auto"/>
        <w:contextualSpacing/>
        <w:rPr>
          <w:b/>
          <w:sz w:val="28"/>
          <w:szCs w:val="28"/>
        </w:rPr>
      </w:pPr>
    </w:p>
    <w:p w:rsidR="00B144FF" w:rsidRDefault="00B144FF" w:rsidP="002179FF">
      <w:pPr>
        <w:tabs>
          <w:tab w:val="left" w:pos="975"/>
        </w:tabs>
        <w:spacing w:line="360" w:lineRule="auto"/>
        <w:contextualSpacing/>
        <w:rPr>
          <w:b/>
          <w:sz w:val="28"/>
          <w:szCs w:val="28"/>
        </w:rPr>
      </w:pPr>
    </w:p>
    <w:p w:rsidR="00B144FF" w:rsidRDefault="00B144FF" w:rsidP="002179FF">
      <w:pPr>
        <w:tabs>
          <w:tab w:val="left" w:pos="975"/>
        </w:tabs>
        <w:spacing w:line="360" w:lineRule="auto"/>
        <w:contextualSpacing/>
        <w:rPr>
          <w:b/>
          <w:sz w:val="28"/>
          <w:szCs w:val="28"/>
        </w:rPr>
      </w:pPr>
    </w:p>
    <w:p w:rsidR="002179FF" w:rsidRPr="004E42D2" w:rsidRDefault="002179FF" w:rsidP="00024FCD">
      <w:pPr>
        <w:pStyle w:val="ad"/>
        <w:widowControl w:val="0"/>
        <w:numPr>
          <w:ilvl w:val="1"/>
          <w:numId w:val="3"/>
        </w:numPr>
        <w:tabs>
          <w:tab w:val="left" w:pos="975"/>
        </w:tabs>
        <w:spacing w:line="360" w:lineRule="auto"/>
        <w:ind w:leftChars="0" w:left="0" w:firstLineChars="0" w:firstLine="709"/>
        <w:contextualSpacing/>
        <w:jc w:val="both"/>
        <w:outlineLvl w:val="9"/>
        <w:rPr>
          <w:b/>
          <w:bCs/>
          <w:sz w:val="28"/>
          <w:szCs w:val="28"/>
        </w:rPr>
      </w:pPr>
      <w:r w:rsidRPr="006D5860">
        <w:rPr>
          <w:b/>
          <w:bCs/>
          <w:sz w:val="28"/>
          <w:szCs w:val="28"/>
        </w:rPr>
        <w:lastRenderedPageBreak/>
        <w:t>Етапи багаторічного спортивного тренування юних футболістів</w:t>
      </w:r>
    </w:p>
    <w:p w:rsidR="004E42D2" w:rsidRPr="006D5860" w:rsidRDefault="004E42D2" w:rsidP="00024FCD">
      <w:pPr>
        <w:pStyle w:val="ad"/>
        <w:widowControl w:val="0"/>
        <w:tabs>
          <w:tab w:val="left" w:pos="975"/>
        </w:tabs>
        <w:spacing w:line="360" w:lineRule="auto"/>
        <w:ind w:leftChars="0" w:left="0" w:firstLineChars="0" w:firstLine="709"/>
        <w:contextualSpacing/>
        <w:jc w:val="both"/>
        <w:outlineLvl w:val="9"/>
        <w:rPr>
          <w:b/>
          <w:bCs/>
          <w:sz w:val="28"/>
          <w:szCs w:val="28"/>
        </w:rPr>
      </w:pPr>
    </w:p>
    <w:p w:rsidR="004E42D2" w:rsidRPr="004E42D2" w:rsidRDefault="004E42D2" w:rsidP="005A346C">
      <w:pPr>
        <w:widowControl w:val="0"/>
        <w:tabs>
          <w:tab w:val="left" w:pos="975"/>
        </w:tabs>
        <w:spacing w:line="360" w:lineRule="auto"/>
        <w:ind w:firstLine="709"/>
        <w:contextualSpacing/>
        <w:jc w:val="both"/>
        <w:rPr>
          <w:bCs/>
          <w:sz w:val="28"/>
          <w:szCs w:val="28"/>
        </w:rPr>
      </w:pPr>
      <w:r w:rsidRPr="004E42D2">
        <w:rPr>
          <w:bCs/>
          <w:sz w:val="28"/>
          <w:szCs w:val="28"/>
        </w:rPr>
        <w:t>Проблемою підготовки кваліфікованих футболістів в системі багаторічної підготовки займалися науковці С. Андреев, 2004; К. Віхров, 2000; А. Войнаровский, 2011; А. Дулібс</w:t>
      </w:r>
      <w:r w:rsidR="005A346C">
        <w:rPr>
          <w:bCs/>
          <w:sz w:val="28"/>
          <w:szCs w:val="28"/>
        </w:rPr>
        <w:t>ький, 2001; Н. Озолін, 2004; О. </w:t>
      </w:r>
      <w:r w:rsidRPr="004E42D2">
        <w:rPr>
          <w:bCs/>
          <w:sz w:val="28"/>
          <w:szCs w:val="28"/>
        </w:rPr>
        <w:t xml:space="preserve">Петров, 2006; Б. Цірик, 2005; Б. Чірва, 2008 та інші. </w:t>
      </w:r>
    </w:p>
    <w:p w:rsidR="006D5860" w:rsidRDefault="004E42D2" w:rsidP="00024FCD">
      <w:pPr>
        <w:widowControl w:val="0"/>
        <w:tabs>
          <w:tab w:val="left" w:pos="975"/>
        </w:tabs>
        <w:spacing w:line="360" w:lineRule="auto"/>
        <w:ind w:firstLine="709"/>
        <w:contextualSpacing/>
        <w:jc w:val="both"/>
        <w:rPr>
          <w:bCs/>
          <w:sz w:val="28"/>
          <w:szCs w:val="28"/>
        </w:rPr>
      </w:pPr>
      <w:r w:rsidRPr="004E42D2">
        <w:rPr>
          <w:bCs/>
          <w:sz w:val="28"/>
          <w:szCs w:val="28"/>
        </w:rPr>
        <w:t>Науковці вказують на необхідність пов’язання всіх складових частин та елементів системи тренування спортивного резерву зі становленням основних компонентів ефективної змагальної діяльності. Саме прагнення до забезпечення ефективної структури змагальної діяльності, на їхню думку, повинно визначати завдання й зміст тренування спортсмена, де багаторічну підготовку від новачка до спортсмена високої кваліфікації розглянуто як єдиний процес, який підпорядковано певним закономірностям, як складну специфічну систему з властивими їй особливостями та способами розвитку. У роботі з юними й ще недостатньо кваліфікованими спортсменами, як зазначає В. Ігнатьєва (1995), це повинно проявлятись у створенні передумов для ефективної змагальної діяльності та доцільній підготовці до неї.</w:t>
      </w:r>
    </w:p>
    <w:p w:rsidR="00024FCD" w:rsidRPr="00024FCD" w:rsidRDefault="00024FCD" w:rsidP="00024FCD">
      <w:pPr>
        <w:spacing w:line="360" w:lineRule="auto"/>
        <w:ind w:firstLine="709"/>
        <w:contextualSpacing/>
        <w:jc w:val="both"/>
        <w:rPr>
          <w:sz w:val="28"/>
          <w:szCs w:val="28"/>
        </w:rPr>
      </w:pPr>
      <w:r w:rsidRPr="00024FCD">
        <w:rPr>
          <w:sz w:val="28"/>
          <w:szCs w:val="28"/>
        </w:rPr>
        <w:t>Як зазначають науковці Балан Б. А., 2011; Віхров К. Л., 2000; Галюза С. С., 2012; Костюкевич В. М., 2006;  Ніколаєнко В. В., 2010; Соломонко В. В., 2013; Хоркавий Б., 2017; Чижик В. В., 2012 та ін., підготовка висококваліфікованого резерву для професійного футболу є найважливішою проблемою сьогодення. Це вказує на необхідність пошуку нових шляхів раціоналізації та підвищення ефективності учбово-тренувального</w:t>
      </w:r>
      <w:r w:rsidR="00E31799">
        <w:rPr>
          <w:sz w:val="28"/>
          <w:szCs w:val="28"/>
        </w:rPr>
        <w:t xml:space="preserve"> процесу футболістів юного віку.</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В системі підготовки юних футболістів одним із ключових є етап спортивної спеціалізації (в учбово-тренувальних групах), що припадає на вік з 11 до 15 років (А. А. Сучилін,  А. П. Лаптев, 1978; А. А. Сучилін, 1981, 1997), коли досить велике значення має вирішення проблеми всебічної  підготовки юних спортсменів. Комплексна підготовка спортсменів охоплює </w:t>
      </w:r>
      <w:r w:rsidRPr="00024FCD">
        <w:rPr>
          <w:sz w:val="28"/>
          <w:szCs w:val="28"/>
        </w:rPr>
        <w:lastRenderedPageBreak/>
        <w:t>розвиток і вдосконалення необхідних спеціальних якостей: фізичних, технічних, тактичних, психологічних і теоретичних знань на основі обліку індивідуальних особли</w:t>
      </w:r>
      <w:r w:rsidR="00A026B3">
        <w:rPr>
          <w:sz w:val="28"/>
          <w:szCs w:val="28"/>
        </w:rPr>
        <w:t>востей спортсменів (Дрюков</w:t>
      </w:r>
      <w:r w:rsidRPr="00024FCD">
        <w:rPr>
          <w:sz w:val="28"/>
          <w:szCs w:val="28"/>
        </w:rPr>
        <w:t>, 2007).</w:t>
      </w:r>
    </w:p>
    <w:p w:rsidR="00024FCD" w:rsidRPr="00024FCD" w:rsidRDefault="00024FCD" w:rsidP="00024FCD">
      <w:pPr>
        <w:spacing w:line="360" w:lineRule="auto"/>
        <w:ind w:firstLine="709"/>
        <w:contextualSpacing/>
        <w:jc w:val="both"/>
        <w:rPr>
          <w:sz w:val="28"/>
          <w:szCs w:val="28"/>
        </w:rPr>
      </w:pPr>
      <w:r w:rsidRPr="00024FCD">
        <w:rPr>
          <w:sz w:val="28"/>
          <w:szCs w:val="28"/>
        </w:rPr>
        <w:t>Сучасний рівень спортивних досягнень висуває високі вимоги до програмування і організації тренувального процесу. Цій проблемі приділяється значне місце в дослідженнях вітчизняних і закордонних фахівців. Велика увага приділяється дослідженням окремих сторін підготовки спортсменів: фізичній, технічній, тактичній, психологічній</w:t>
      </w:r>
      <w:r w:rsidR="00854181">
        <w:rPr>
          <w:sz w:val="28"/>
          <w:szCs w:val="28"/>
          <w:lang w:val="ru-RU"/>
        </w:rPr>
        <w:t xml:space="preserve">. </w:t>
      </w:r>
      <w:r w:rsidRPr="00024FCD">
        <w:rPr>
          <w:sz w:val="28"/>
          <w:szCs w:val="28"/>
        </w:rPr>
        <w:t>Всебічно вивчається змагальна діяльність як цілісний об’єкт</w:t>
      </w:r>
      <w:r w:rsidR="00854181">
        <w:rPr>
          <w:sz w:val="28"/>
          <w:szCs w:val="28"/>
        </w:rPr>
        <w:t xml:space="preserve"> (</w:t>
      </w:r>
      <w:r w:rsidR="00854181" w:rsidRPr="00854181">
        <w:rPr>
          <w:sz w:val="28"/>
          <w:szCs w:val="28"/>
        </w:rPr>
        <w:t xml:space="preserve">Гринь </w:t>
      </w:r>
      <w:r w:rsidR="00854181" w:rsidRPr="00854181">
        <w:rPr>
          <w:sz w:val="28"/>
          <w:szCs w:val="28"/>
          <w:lang w:val="ru-RU"/>
        </w:rPr>
        <w:t xml:space="preserve">&amp; </w:t>
      </w:r>
      <w:r w:rsidR="00854181" w:rsidRPr="00854181">
        <w:rPr>
          <w:sz w:val="28"/>
          <w:szCs w:val="28"/>
        </w:rPr>
        <w:t>Залойло</w:t>
      </w:r>
      <w:r w:rsidR="00854181">
        <w:rPr>
          <w:sz w:val="28"/>
          <w:szCs w:val="28"/>
        </w:rPr>
        <w:t>, 2013</w:t>
      </w:r>
      <w:r w:rsidR="00D9127A">
        <w:rPr>
          <w:sz w:val="28"/>
          <w:szCs w:val="28"/>
        </w:rPr>
        <w:t>, с. 3</w:t>
      </w:r>
      <w:r w:rsidR="00854181">
        <w:rPr>
          <w:sz w:val="28"/>
          <w:szCs w:val="28"/>
        </w:rPr>
        <w:t>).</w:t>
      </w:r>
    </w:p>
    <w:p w:rsidR="00024FCD" w:rsidRPr="00024FCD" w:rsidRDefault="00024FCD" w:rsidP="00402A4E">
      <w:pPr>
        <w:widowControl w:val="0"/>
        <w:spacing w:line="360" w:lineRule="auto"/>
        <w:ind w:firstLine="709"/>
        <w:contextualSpacing/>
        <w:jc w:val="both"/>
        <w:rPr>
          <w:sz w:val="28"/>
          <w:szCs w:val="28"/>
        </w:rPr>
      </w:pPr>
      <w:r w:rsidRPr="00024FCD">
        <w:rPr>
          <w:sz w:val="28"/>
          <w:szCs w:val="28"/>
        </w:rPr>
        <w:t>Незважаючи на досить велику кількість наукових досліджень в області футболу, виконаних М.</w:t>
      </w:r>
      <w:r w:rsidRPr="00024FCD">
        <w:rPr>
          <w:sz w:val="28"/>
          <w:szCs w:val="28"/>
          <w:lang w:val="en-US"/>
        </w:rPr>
        <w:t> </w:t>
      </w:r>
      <w:r w:rsidRPr="00024FCD">
        <w:rPr>
          <w:sz w:val="28"/>
          <w:szCs w:val="28"/>
        </w:rPr>
        <w:t>А.</w:t>
      </w:r>
      <w:r w:rsidRPr="00024FCD">
        <w:rPr>
          <w:sz w:val="28"/>
          <w:szCs w:val="28"/>
          <w:lang w:val="en-US"/>
        </w:rPr>
        <w:t> </w:t>
      </w:r>
      <w:r w:rsidRPr="00024FCD">
        <w:rPr>
          <w:sz w:val="28"/>
          <w:szCs w:val="28"/>
        </w:rPr>
        <w:t>Годиком, 1982; О.</w:t>
      </w:r>
      <w:r w:rsidRPr="00024FCD">
        <w:rPr>
          <w:sz w:val="28"/>
          <w:szCs w:val="28"/>
          <w:lang w:val="en-US"/>
        </w:rPr>
        <w:t> </w:t>
      </w:r>
      <w:r w:rsidRPr="00024FCD">
        <w:rPr>
          <w:sz w:val="28"/>
          <w:szCs w:val="28"/>
        </w:rPr>
        <w:t>П.</w:t>
      </w:r>
      <w:r w:rsidRPr="00024FCD">
        <w:rPr>
          <w:sz w:val="28"/>
          <w:szCs w:val="28"/>
          <w:lang w:val="en-US"/>
        </w:rPr>
        <w:t> </w:t>
      </w:r>
      <w:r w:rsidRPr="00024FCD">
        <w:rPr>
          <w:sz w:val="28"/>
          <w:szCs w:val="28"/>
        </w:rPr>
        <w:t>Базилевичем, 1989; М.</w:t>
      </w:r>
      <w:r w:rsidRPr="00024FCD">
        <w:rPr>
          <w:sz w:val="28"/>
          <w:szCs w:val="28"/>
          <w:lang w:val="en-US"/>
        </w:rPr>
        <w:t> </w:t>
      </w:r>
      <w:r w:rsidRPr="00024FCD">
        <w:rPr>
          <w:sz w:val="28"/>
          <w:szCs w:val="28"/>
        </w:rPr>
        <w:t>М.</w:t>
      </w:r>
      <w:r w:rsidRPr="00024FCD">
        <w:rPr>
          <w:sz w:val="28"/>
          <w:szCs w:val="28"/>
          <w:lang w:val="en-US"/>
        </w:rPr>
        <w:t> </w:t>
      </w:r>
      <w:r w:rsidRPr="00024FCD">
        <w:rPr>
          <w:sz w:val="28"/>
          <w:szCs w:val="28"/>
        </w:rPr>
        <w:t>Шестаковим, 1992; С.</w:t>
      </w:r>
      <w:r w:rsidRPr="00024FCD">
        <w:rPr>
          <w:sz w:val="28"/>
          <w:szCs w:val="28"/>
          <w:lang w:val="en-US"/>
        </w:rPr>
        <w:t> </w:t>
      </w:r>
      <w:r w:rsidRPr="00024FCD">
        <w:rPr>
          <w:sz w:val="28"/>
          <w:szCs w:val="28"/>
        </w:rPr>
        <w:t>Ю.</w:t>
      </w:r>
      <w:r w:rsidRPr="00024FCD">
        <w:rPr>
          <w:sz w:val="28"/>
          <w:szCs w:val="28"/>
          <w:lang w:val="en-US"/>
        </w:rPr>
        <w:t> </w:t>
      </w:r>
      <w:r w:rsidRPr="00024FCD">
        <w:rPr>
          <w:sz w:val="28"/>
          <w:szCs w:val="28"/>
        </w:rPr>
        <w:t>Тюленьковим 1996; А.</w:t>
      </w:r>
      <w:r w:rsidRPr="00024FCD">
        <w:rPr>
          <w:sz w:val="28"/>
          <w:szCs w:val="28"/>
          <w:lang w:val="en-US"/>
        </w:rPr>
        <w:t> </w:t>
      </w:r>
      <w:r w:rsidRPr="00024FCD">
        <w:rPr>
          <w:sz w:val="28"/>
          <w:szCs w:val="28"/>
        </w:rPr>
        <w:t>П. Золотарьовим 1997; А.</w:t>
      </w:r>
      <w:r w:rsidRPr="00024FCD">
        <w:rPr>
          <w:sz w:val="28"/>
          <w:szCs w:val="28"/>
          <w:lang w:val="en-US"/>
        </w:rPr>
        <w:t> </w:t>
      </w:r>
      <w:r w:rsidRPr="00024FCD">
        <w:rPr>
          <w:sz w:val="28"/>
          <w:szCs w:val="28"/>
        </w:rPr>
        <w:t>А.</w:t>
      </w:r>
      <w:r w:rsidRPr="00024FCD">
        <w:rPr>
          <w:sz w:val="28"/>
          <w:szCs w:val="28"/>
          <w:lang w:val="en-US"/>
        </w:rPr>
        <w:t> </w:t>
      </w:r>
      <w:r w:rsidRPr="00024FCD">
        <w:rPr>
          <w:sz w:val="28"/>
          <w:szCs w:val="28"/>
        </w:rPr>
        <w:t>Сучиліним 1997; Г.</w:t>
      </w:r>
      <w:r w:rsidRPr="00024FCD">
        <w:rPr>
          <w:sz w:val="28"/>
          <w:szCs w:val="28"/>
          <w:lang w:val="en-US"/>
        </w:rPr>
        <w:t> </w:t>
      </w:r>
      <w:r w:rsidRPr="00024FCD">
        <w:rPr>
          <w:sz w:val="28"/>
          <w:szCs w:val="28"/>
        </w:rPr>
        <w:t>С.</w:t>
      </w:r>
      <w:r w:rsidRPr="00024FCD">
        <w:rPr>
          <w:sz w:val="28"/>
          <w:szCs w:val="28"/>
          <w:lang w:val="en-US"/>
        </w:rPr>
        <w:t> </w:t>
      </w:r>
      <w:r w:rsidRPr="00024FCD">
        <w:rPr>
          <w:sz w:val="28"/>
          <w:szCs w:val="28"/>
        </w:rPr>
        <w:t>Лалаковим, 1998; А.</w:t>
      </w:r>
      <w:r w:rsidRPr="00024FCD">
        <w:rPr>
          <w:sz w:val="28"/>
          <w:szCs w:val="28"/>
          <w:lang w:val="en-US"/>
        </w:rPr>
        <w:t> </w:t>
      </w:r>
      <w:r w:rsidRPr="00024FCD">
        <w:rPr>
          <w:sz w:val="28"/>
          <w:szCs w:val="28"/>
        </w:rPr>
        <w:t>Шамардиним, 2000; С.</w:t>
      </w:r>
      <w:r w:rsidRPr="00024FCD">
        <w:rPr>
          <w:sz w:val="28"/>
          <w:szCs w:val="28"/>
          <w:lang w:val="en-US"/>
        </w:rPr>
        <w:t> </w:t>
      </w:r>
      <w:r w:rsidRPr="00024FCD">
        <w:rPr>
          <w:sz w:val="28"/>
          <w:szCs w:val="28"/>
        </w:rPr>
        <w:t>В. Дугіним, 2003 і багатьма іншими.</w:t>
      </w:r>
    </w:p>
    <w:p w:rsidR="00024FCD" w:rsidRPr="00024FCD" w:rsidRDefault="00024FCD" w:rsidP="00402A4E">
      <w:pPr>
        <w:widowControl w:val="0"/>
        <w:spacing w:line="360" w:lineRule="auto"/>
        <w:ind w:firstLine="709"/>
        <w:contextualSpacing/>
        <w:jc w:val="both"/>
        <w:rPr>
          <w:sz w:val="28"/>
          <w:szCs w:val="28"/>
        </w:rPr>
      </w:pPr>
      <w:r w:rsidRPr="00024FCD">
        <w:rPr>
          <w:sz w:val="28"/>
          <w:szCs w:val="28"/>
        </w:rPr>
        <w:t xml:space="preserve">Фізична підготовка має особливе значення в роботі з юними футболістами. </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По-перше, від рівня розвитку фізичних якостей і можливостей залежить оволодіння технічними прийомами гри і тактичними діями. </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По-друге, вплив засобів футболу на різносторонній фізичний розвиток і функціональний стан організму повністю залежить від рівня володіння навиками гри. Тому на початковому етапі (10-14 років) вправи з техніки, тактики і двостороння гра не сильно впливають на організм спортсмена. Для того, щоб навантаження на заняттях було оптимальним, необхідно використовувати широкий арсенал загально розвиваючих і підготовчих вправ. </w:t>
      </w:r>
    </w:p>
    <w:p w:rsidR="00024FCD" w:rsidRPr="00024FCD" w:rsidRDefault="00024FCD" w:rsidP="00510929">
      <w:pPr>
        <w:widowControl w:val="0"/>
        <w:spacing w:line="360" w:lineRule="auto"/>
        <w:ind w:firstLine="709"/>
        <w:contextualSpacing/>
        <w:jc w:val="both"/>
        <w:rPr>
          <w:sz w:val="28"/>
          <w:szCs w:val="28"/>
        </w:rPr>
      </w:pPr>
      <w:r w:rsidRPr="00024FCD">
        <w:rPr>
          <w:sz w:val="28"/>
          <w:szCs w:val="28"/>
        </w:rPr>
        <w:t xml:space="preserve">По-третє, роль фізичної підготовки юних футболістів на змаганнях починає суттєво впливати лише з 15-16 і особливо в 17-18 років, коли змагання проходять декілька днів підряд </w:t>
      </w:r>
      <w:r w:rsidR="0051706B" w:rsidRPr="0051706B">
        <w:rPr>
          <w:sz w:val="28"/>
          <w:szCs w:val="28"/>
        </w:rPr>
        <w:t xml:space="preserve">(Гринь </w:t>
      </w:r>
      <w:r w:rsidR="0051706B" w:rsidRPr="0051706B">
        <w:rPr>
          <w:sz w:val="28"/>
          <w:szCs w:val="28"/>
          <w:lang w:val="ru-RU"/>
        </w:rPr>
        <w:t xml:space="preserve">&amp; </w:t>
      </w:r>
      <w:r w:rsidR="0051706B" w:rsidRPr="0051706B">
        <w:rPr>
          <w:sz w:val="28"/>
          <w:szCs w:val="28"/>
        </w:rPr>
        <w:t xml:space="preserve">Залойло, 2013, с. </w:t>
      </w:r>
      <w:r w:rsidR="0051706B">
        <w:rPr>
          <w:sz w:val="28"/>
          <w:szCs w:val="28"/>
        </w:rPr>
        <w:t>5</w:t>
      </w:r>
      <w:r w:rsidR="0051706B" w:rsidRPr="0051706B">
        <w:rPr>
          <w:sz w:val="28"/>
          <w:szCs w:val="28"/>
        </w:rPr>
        <w:t>).</w:t>
      </w:r>
    </w:p>
    <w:p w:rsidR="00024FCD" w:rsidRPr="00024FCD" w:rsidRDefault="00024FCD" w:rsidP="00510929">
      <w:pPr>
        <w:widowControl w:val="0"/>
        <w:spacing w:line="360" w:lineRule="auto"/>
        <w:ind w:firstLine="709"/>
        <w:contextualSpacing/>
        <w:jc w:val="both"/>
        <w:rPr>
          <w:sz w:val="28"/>
          <w:szCs w:val="28"/>
        </w:rPr>
      </w:pPr>
      <w:r w:rsidRPr="00024FCD">
        <w:rPr>
          <w:sz w:val="28"/>
          <w:szCs w:val="28"/>
        </w:rPr>
        <w:t xml:space="preserve">Основний напрям фізичної підготовки юних футболістів на </w:t>
      </w:r>
      <w:r w:rsidRPr="00024FCD">
        <w:rPr>
          <w:sz w:val="28"/>
          <w:szCs w:val="28"/>
        </w:rPr>
        <w:lastRenderedPageBreak/>
        <w:t xml:space="preserve">початковому етапі навчання – всебічна фізична підготовка. </w:t>
      </w:r>
    </w:p>
    <w:p w:rsidR="00024FCD" w:rsidRPr="00024FCD" w:rsidRDefault="00024FCD" w:rsidP="00024FCD">
      <w:pPr>
        <w:spacing w:line="360" w:lineRule="auto"/>
        <w:ind w:firstLine="709"/>
        <w:contextualSpacing/>
        <w:jc w:val="both"/>
        <w:rPr>
          <w:sz w:val="28"/>
          <w:szCs w:val="28"/>
        </w:rPr>
      </w:pPr>
      <w:r w:rsidRPr="00024FCD">
        <w:rPr>
          <w:sz w:val="28"/>
          <w:szCs w:val="28"/>
        </w:rPr>
        <w:t>Основні засоби – це вправи з гімнастики, акробатики, легкої атлетики, баскетболу, гандболу, вправи з обтяженнями, вправи для розвитку бистроти відповідних дій, швидкісно-силових якостей, рухливі ігри, естафети тощо.</w:t>
      </w:r>
    </w:p>
    <w:p w:rsidR="00024FCD" w:rsidRPr="00024FCD" w:rsidRDefault="00024FCD" w:rsidP="00024FCD">
      <w:pPr>
        <w:spacing w:line="360" w:lineRule="auto"/>
        <w:ind w:firstLine="709"/>
        <w:contextualSpacing/>
        <w:jc w:val="both"/>
        <w:rPr>
          <w:sz w:val="28"/>
          <w:szCs w:val="28"/>
        </w:rPr>
      </w:pPr>
      <w:r w:rsidRPr="00024FCD">
        <w:rPr>
          <w:sz w:val="28"/>
          <w:szCs w:val="28"/>
        </w:rPr>
        <w:t>Вдосконаленням фізичної підготовленості юних футболістів займалося багато вітчизняних науковців, зокрема: М.</w:t>
      </w:r>
      <w:r w:rsidRPr="00024FCD">
        <w:rPr>
          <w:sz w:val="28"/>
          <w:szCs w:val="28"/>
          <w:lang w:val="en-US"/>
        </w:rPr>
        <w:t> </w:t>
      </w:r>
      <w:r w:rsidRPr="00024FCD">
        <w:rPr>
          <w:sz w:val="28"/>
          <w:szCs w:val="28"/>
        </w:rPr>
        <w:t>А. Годик, В.</w:t>
      </w:r>
      <w:r w:rsidRPr="00024FCD">
        <w:rPr>
          <w:sz w:val="28"/>
          <w:szCs w:val="28"/>
          <w:lang w:val="en-US"/>
        </w:rPr>
        <w:t> </w:t>
      </w:r>
      <w:r w:rsidRPr="00024FCD">
        <w:rPr>
          <w:sz w:val="28"/>
          <w:szCs w:val="28"/>
        </w:rPr>
        <w:t>М. Костюкевич, В.</w:t>
      </w:r>
      <w:r w:rsidRPr="00024FCD">
        <w:rPr>
          <w:sz w:val="28"/>
          <w:szCs w:val="28"/>
          <w:lang w:val="en-US"/>
        </w:rPr>
        <w:t> </w:t>
      </w:r>
      <w:r w:rsidRPr="00024FCD">
        <w:rPr>
          <w:sz w:val="28"/>
          <w:szCs w:val="28"/>
        </w:rPr>
        <w:t>Н. Шамардин та інші, але даних щодо вдосконалення послідовності поглибленого навчання технічним прийомам на етапі початкової підготовки виявлено недостатньо, тому дана</w:t>
      </w:r>
      <w:r w:rsidR="00883EF3">
        <w:rPr>
          <w:sz w:val="28"/>
          <w:szCs w:val="28"/>
        </w:rPr>
        <w:t xml:space="preserve"> тема є актуальною.</w:t>
      </w:r>
      <w:r w:rsidRPr="00024FCD">
        <w:rPr>
          <w:sz w:val="28"/>
          <w:szCs w:val="28"/>
        </w:rPr>
        <w:t xml:space="preserve"> </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На етапі попередньої підготовки мета навчання – створення стійкого інтересу до гри та ігрової діяльності. </w:t>
      </w:r>
    </w:p>
    <w:p w:rsidR="00024FCD" w:rsidRPr="00024FCD" w:rsidRDefault="00024FCD" w:rsidP="00024FCD">
      <w:pPr>
        <w:spacing w:line="360" w:lineRule="auto"/>
        <w:ind w:firstLine="709"/>
        <w:contextualSpacing/>
        <w:jc w:val="both"/>
        <w:rPr>
          <w:sz w:val="28"/>
          <w:szCs w:val="28"/>
        </w:rPr>
      </w:pPr>
      <w:r w:rsidRPr="00024FCD">
        <w:rPr>
          <w:sz w:val="28"/>
          <w:szCs w:val="28"/>
        </w:rPr>
        <w:t>Завдання – формування вміння грати в футбол та інші ігри (в малих складах), вироблення почуття м’яча, навчання ведення м’яча, удару (передачі) і прийому м’яча ногами, удару в ворота. На етапі попередньої підготовки засоби і методи загальної фізичної підготовки сприяють розвитку основних фізичних якостей і формування різних рухових навичок. На етапі попередньої підготовки застосовується переважно тренувальні навантаження, що сприяють різнобічному впливу на організм юного футболіста.</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Структура підготовки протягом року обумовлюється головним завданням, вирішення якої присвячена тренування на даному етапі багаторічного вдосконалення. Принциповою особливістю річної підготовки є те, що вона будується на основі відносно самостійних структурних утворень, всі елементи яких об'єднані спільною педагогічної завданням – досягнення конкретного стану підготовленості спортсмена, що забезпечує успішний виступ в головних змаганнях </w:t>
      </w:r>
      <w:r w:rsidR="00510929">
        <w:rPr>
          <w:sz w:val="28"/>
          <w:szCs w:val="28"/>
        </w:rPr>
        <w:t>(Костюкевич, 2007).</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Тренувальний процес як ціле будується на основі певної структури, яка являє собою відносно стійкий порядок об’єднання компонентів даного процесу (його частин, сторін, ланок), їх закономірне співвідношення один з одним і загальну послідовність. Якщо деталізувати це визначення, можна сказати, що структура спортивного тренування характеризується зокрема: </w:t>
      </w:r>
    </w:p>
    <w:p w:rsidR="00024FCD" w:rsidRPr="00024FCD" w:rsidRDefault="00024FCD" w:rsidP="00024FCD">
      <w:pPr>
        <w:spacing w:line="360" w:lineRule="auto"/>
        <w:ind w:firstLine="709"/>
        <w:contextualSpacing/>
        <w:jc w:val="both"/>
        <w:rPr>
          <w:sz w:val="28"/>
          <w:szCs w:val="28"/>
        </w:rPr>
      </w:pPr>
      <w:r w:rsidRPr="00024FCD">
        <w:rPr>
          <w:sz w:val="28"/>
          <w:szCs w:val="28"/>
        </w:rPr>
        <w:lastRenderedPageBreak/>
        <w:t>–  доцільним порядком взаємозв’язку різних сторін змісту підготовки спортсмена (компонентів ОФП і СФП, фізи</w:t>
      </w:r>
      <w:r w:rsidR="004577D6">
        <w:rPr>
          <w:sz w:val="28"/>
          <w:szCs w:val="28"/>
        </w:rPr>
        <w:t>чної та технічної підготовки та</w:t>
      </w:r>
      <w:r w:rsidR="004577D6">
        <w:rPr>
          <w:sz w:val="28"/>
          <w:szCs w:val="28"/>
          <w:lang w:val="en-US"/>
        </w:rPr>
        <w:t> </w:t>
      </w:r>
      <w:r w:rsidR="004577D6">
        <w:rPr>
          <w:sz w:val="28"/>
          <w:szCs w:val="28"/>
        </w:rPr>
        <w:t>і</w:t>
      </w:r>
      <w:r w:rsidRPr="00024FCD">
        <w:rPr>
          <w:sz w:val="28"/>
          <w:szCs w:val="28"/>
        </w:rPr>
        <w:t xml:space="preserve">н.); </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 необхідними співвідношеннями параметрів тренувального навантаження (приватних і загальних величин її обсягу і інтенсивності), а також тренувальних і змагальних навантажень; </w:t>
      </w:r>
    </w:p>
    <w:p w:rsidR="00024FCD" w:rsidRPr="003D30C0" w:rsidRDefault="00024FCD" w:rsidP="00024FCD">
      <w:pPr>
        <w:spacing w:line="360" w:lineRule="auto"/>
        <w:ind w:firstLine="709"/>
        <w:contextualSpacing/>
        <w:jc w:val="both"/>
        <w:rPr>
          <w:sz w:val="28"/>
          <w:szCs w:val="28"/>
        </w:rPr>
      </w:pPr>
      <w:r w:rsidRPr="00024FCD">
        <w:rPr>
          <w:sz w:val="28"/>
          <w:szCs w:val="28"/>
        </w:rPr>
        <w:t>–  певною послідовністю різних ланок тренувального процесу (окремих занять і їх частин, етапів, періодів, циклів), які є фазами, або стадіями, цього процесу, виражають його закономірні зміни в часі. Виділяють втягуючи, базові, контрольно-підготовчі, передзмаг</w:t>
      </w:r>
      <w:r w:rsidR="00883EF3">
        <w:rPr>
          <w:sz w:val="28"/>
          <w:szCs w:val="28"/>
        </w:rPr>
        <w:t>альні, змаг</w:t>
      </w:r>
      <w:r w:rsidR="00FF3285">
        <w:rPr>
          <w:sz w:val="28"/>
          <w:szCs w:val="28"/>
        </w:rPr>
        <w:t>альні мезоцикли</w:t>
      </w:r>
      <w:r w:rsidR="00FF3285" w:rsidRPr="003D30C0">
        <w:rPr>
          <w:sz w:val="28"/>
          <w:szCs w:val="28"/>
        </w:rPr>
        <w:t>.</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Основним завданням втягуючих мезоциклів є послідовне підведення спортсмена до ефективного виконання специфічної тренувальної роботи. Це забезпечується застосуванням вправ, які спрямовані на вирішення завдань загальної фізичної підготовки. У певному обсязі можуть також використовуватися спеціально-підготовчі вправи для підвищення можливостей систем і механізмів, які визначають рівень різних видів витривалості. В базових мезоциклах проводиться основна робота на підвищення функціональних можливостей основних систем організму спортсмена, розвиток фізичних якостей, становлення технічної, тактичної та психологічної підготовленості. Тренувальна програма характеризується різноманітністю засобів, великим за обсягом і інтенсивністю роботою, широким використанням занять з великими навантаженнями </w:t>
      </w:r>
      <w:r w:rsidR="00327339">
        <w:rPr>
          <w:sz w:val="28"/>
          <w:szCs w:val="28"/>
        </w:rPr>
        <w:t>(Костюкевич, </w:t>
      </w:r>
      <w:r w:rsidR="00327339" w:rsidRPr="00327339">
        <w:rPr>
          <w:sz w:val="28"/>
          <w:szCs w:val="28"/>
        </w:rPr>
        <w:t>2007).</w:t>
      </w:r>
    </w:p>
    <w:p w:rsidR="00024FCD" w:rsidRPr="00024FCD" w:rsidRDefault="00024FCD" w:rsidP="00790B75">
      <w:pPr>
        <w:widowControl w:val="0"/>
        <w:spacing w:line="360" w:lineRule="auto"/>
        <w:ind w:firstLine="709"/>
        <w:contextualSpacing/>
        <w:jc w:val="both"/>
        <w:rPr>
          <w:sz w:val="28"/>
          <w:szCs w:val="28"/>
        </w:rPr>
      </w:pPr>
      <w:r w:rsidRPr="00024FCD">
        <w:rPr>
          <w:sz w:val="28"/>
          <w:szCs w:val="28"/>
        </w:rPr>
        <w:t xml:space="preserve">В контрольно-підготовчих мезоциклах синтезуються можливості спортсмена, досягнуті в попередніх мезоциклах, здійснюється інтегральна підготовка. Характерною особливістю тренувального процесу в цей час є широке застосування змагальних і спеціально-підготовчих вправ, максимально наближених до ігрових. </w:t>
      </w:r>
    </w:p>
    <w:p w:rsidR="00024FCD" w:rsidRPr="00024FCD" w:rsidRDefault="00024FCD" w:rsidP="00790B75">
      <w:pPr>
        <w:widowControl w:val="0"/>
        <w:spacing w:line="360" w:lineRule="auto"/>
        <w:ind w:firstLine="709"/>
        <w:contextualSpacing/>
        <w:jc w:val="both"/>
        <w:rPr>
          <w:sz w:val="28"/>
          <w:szCs w:val="28"/>
        </w:rPr>
      </w:pPr>
      <w:r w:rsidRPr="00024FCD">
        <w:rPr>
          <w:sz w:val="28"/>
          <w:szCs w:val="28"/>
        </w:rPr>
        <w:t xml:space="preserve">Передзмагальні мезоцикли призначені для подолання дрібних недоліків, які виявилися по ходу підготовки спортсмена, вдосконалення його </w:t>
      </w:r>
      <w:r w:rsidRPr="00024FCD">
        <w:rPr>
          <w:sz w:val="28"/>
          <w:szCs w:val="28"/>
        </w:rPr>
        <w:lastRenderedPageBreak/>
        <w:t xml:space="preserve">технічних можливостей. Особливе місце в цих мезоциклах набуває психологічна і тактична підготовки. Кількість і структура змагальних мезоциклів в тренуванні спортсменів у футболі визначаються особливостями спортивного календаря. Мікроциклами прийнято називати серію занять, які проводяться протягом декількох днів і забезпечують комплексне рішення завдань, які стоять на даному етапі підготовки. Тривалість мікроциклів може коливатися від 3-4 до 10-14 днів. Найбільш поширені семиденні мікроцикли, які, збігаються за тривалістю з календарним тижнем і добре збігаються з 9 загальним режимом життя людини </w:t>
      </w:r>
      <w:r w:rsidR="00790B75" w:rsidRPr="00790B75">
        <w:rPr>
          <w:sz w:val="28"/>
          <w:szCs w:val="28"/>
        </w:rPr>
        <w:t>(Костюкевич, 2007).</w:t>
      </w:r>
    </w:p>
    <w:p w:rsidR="00024FCD" w:rsidRPr="003D30C0" w:rsidRDefault="00024FCD" w:rsidP="00024FCD">
      <w:pPr>
        <w:spacing w:line="360" w:lineRule="auto"/>
        <w:ind w:firstLine="709"/>
        <w:contextualSpacing/>
        <w:jc w:val="both"/>
        <w:rPr>
          <w:sz w:val="28"/>
          <w:szCs w:val="28"/>
          <w:lang w:val="ru-RU"/>
        </w:rPr>
      </w:pPr>
      <w:r w:rsidRPr="00024FCD">
        <w:rPr>
          <w:sz w:val="28"/>
          <w:szCs w:val="28"/>
        </w:rPr>
        <w:t>Мікроцикли іншої тривалості планують в змага</w:t>
      </w:r>
      <w:r w:rsidR="00402A4E">
        <w:rPr>
          <w:sz w:val="28"/>
          <w:szCs w:val="28"/>
        </w:rPr>
        <w:t>льному періоді, що зазвичай пов</w:t>
      </w:r>
      <w:r w:rsidR="00402A4E" w:rsidRPr="00402A4E">
        <w:rPr>
          <w:sz w:val="28"/>
          <w:szCs w:val="28"/>
          <w:lang w:val="ru-RU"/>
        </w:rPr>
        <w:t>’</w:t>
      </w:r>
      <w:r w:rsidRPr="00024FCD">
        <w:rPr>
          <w:sz w:val="28"/>
          <w:szCs w:val="28"/>
        </w:rPr>
        <w:t>язано з календарем ігор. Розподіляють наступні типи мікроциклів: втягуючи, ударні, підвідні, змагальні та відновлювальні. Втягуючи мікроцикли зазвичай характеризуються невисоким сумарним навантаженням і спрямовані на підведення організму спортсмена до напруженої тренувальної роботи. Вони застосовуються на першому етапі підготовки. Ударні мікроцикли характеризуються великим сумарним обсягом роботи, високими навантаженнями. Їх головним завданням є стимуляція адаптаційних процесів в організмі спортсменів, вирішення основних завдань техніко-тактичної, фізичної, психологічної та інтегральної підготовки. В силу цього ударні мікроцикли складають основний зміст підготовчого періоду. Широко застосовуються ударні мік</w:t>
      </w:r>
      <w:r w:rsidR="00FF3285">
        <w:rPr>
          <w:sz w:val="28"/>
          <w:szCs w:val="28"/>
        </w:rPr>
        <w:t>роцикли і в змагальному періоді</w:t>
      </w:r>
      <w:r w:rsidR="00FF3285" w:rsidRPr="003D30C0">
        <w:rPr>
          <w:sz w:val="28"/>
          <w:szCs w:val="28"/>
          <w:lang w:val="ru-RU"/>
        </w:rPr>
        <w:t>.</w:t>
      </w:r>
    </w:p>
    <w:p w:rsidR="00024FCD" w:rsidRPr="00024FCD" w:rsidRDefault="00024FCD" w:rsidP="004F47BC">
      <w:pPr>
        <w:widowControl w:val="0"/>
        <w:spacing w:line="360" w:lineRule="auto"/>
        <w:ind w:firstLine="709"/>
        <w:contextualSpacing/>
        <w:jc w:val="both"/>
        <w:rPr>
          <w:sz w:val="28"/>
          <w:szCs w:val="28"/>
        </w:rPr>
      </w:pPr>
      <w:r w:rsidRPr="00024FCD">
        <w:rPr>
          <w:sz w:val="28"/>
          <w:szCs w:val="28"/>
        </w:rPr>
        <w:t xml:space="preserve">Підвідні мікроцикли. Зміст цих мікроциклів може бути дуже різноманітним. Воно залежить від системи підведення спортсменів до змагань, його індивідуальних особливостей підготовки на заключному етапі. Залежно від цих причин в підвідних мікроциклах можуть відтворюватися режим майбутніх змагань. Відновлювальними мікроциклами зазвичай завершується серія ударних мікроциклів. Їх планують і після напруженої змагальної діяльності. Основна роль цих мікроциклів полягає в забезпеченні оптимальних умов для протікання відновлювальних і адаптаційних процесів в організмі спортсмена. Це обумовлює невисоке сумарне навантаження в </w:t>
      </w:r>
      <w:r w:rsidRPr="00024FCD">
        <w:rPr>
          <w:sz w:val="28"/>
          <w:szCs w:val="28"/>
        </w:rPr>
        <w:lastRenderedPageBreak/>
        <w:t xml:space="preserve">таких мікроциклах, широке застосування в них засобів активного відпочинку. </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Змагальні мікроцикли будуються відповідно до програми змагань. Структура і тривалість цих мікроциклів визначається інтервалами між іграми </w:t>
      </w:r>
      <w:r w:rsidR="00790B75" w:rsidRPr="00790B75">
        <w:rPr>
          <w:sz w:val="28"/>
          <w:szCs w:val="28"/>
        </w:rPr>
        <w:t>(Костюкевич, 2007</w:t>
      </w:r>
      <w:r w:rsidR="00790B75">
        <w:rPr>
          <w:sz w:val="28"/>
          <w:szCs w:val="28"/>
        </w:rPr>
        <w:t>, 2014</w:t>
      </w:r>
      <w:r w:rsidR="00790B75" w:rsidRPr="00790B75">
        <w:rPr>
          <w:sz w:val="28"/>
          <w:szCs w:val="28"/>
        </w:rPr>
        <w:t>).</w:t>
      </w:r>
    </w:p>
    <w:p w:rsidR="00024FCD" w:rsidRPr="00024FCD" w:rsidRDefault="00024FCD" w:rsidP="00024FCD">
      <w:pPr>
        <w:spacing w:line="360" w:lineRule="auto"/>
        <w:ind w:firstLine="709"/>
        <w:contextualSpacing/>
        <w:jc w:val="both"/>
        <w:rPr>
          <w:sz w:val="28"/>
          <w:szCs w:val="28"/>
        </w:rPr>
      </w:pPr>
      <w:r w:rsidRPr="00024FCD">
        <w:rPr>
          <w:sz w:val="28"/>
          <w:szCs w:val="28"/>
        </w:rPr>
        <w:t>Методика побудови мікроциклів залежить від ряду факторів. До них, в першу чергу, відносяться особливості процесів втоми і відновлення після навантажень, окремих занять. Для того, щоб правильно побудувати мікроцикл, необхідно знати, який вплив чинять на спортсмена навантаження, різні за величиною і спрямованістю, яка динаміка і тривалість</w:t>
      </w:r>
      <w:r w:rsidR="0026079F">
        <w:rPr>
          <w:sz w:val="28"/>
          <w:szCs w:val="28"/>
        </w:rPr>
        <w:t xml:space="preserve"> процесів відновлення після них (</w:t>
      </w:r>
      <w:r w:rsidR="0026079F">
        <w:rPr>
          <w:bCs/>
          <w:sz w:val="28"/>
          <w:szCs w:val="28"/>
        </w:rPr>
        <w:t xml:space="preserve">Сидорко </w:t>
      </w:r>
      <w:r w:rsidR="0026079F" w:rsidRPr="0026079F">
        <w:rPr>
          <w:bCs/>
          <w:sz w:val="28"/>
          <w:szCs w:val="28"/>
          <w:lang w:val="ru-RU"/>
        </w:rPr>
        <w:t>&amp;</w:t>
      </w:r>
      <w:r w:rsidR="0026079F">
        <w:rPr>
          <w:bCs/>
          <w:sz w:val="28"/>
          <w:szCs w:val="28"/>
        </w:rPr>
        <w:t xml:space="preserve"> Островський, 2018, с. 4)</w:t>
      </w:r>
      <w:r w:rsidRPr="00024FCD">
        <w:rPr>
          <w:sz w:val="28"/>
          <w:szCs w:val="28"/>
        </w:rPr>
        <w:t xml:space="preserve"> </w:t>
      </w:r>
      <w:r w:rsidR="001A5404">
        <w:rPr>
          <w:sz w:val="28"/>
          <w:szCs w:val="28"/>
        </w:rPr>
        <w:t>.</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При плануванні тренування провідних футбольних команд фахівці, як правило, виходять з відомих закономірностей розвитку фізичних якостей. До числа цих закономірностей слід віднести добре відоме і експериментально обґрунтоване положення про роздільне застосування засобів різної фізичної спрямованості на окремих заняттях, переважний розвиток аеробного компонента спеціальної працездатності на початкових етапах тренування (в підготовчому періоді), допустимість збільшення обсягу виконуваної спеціальної анаеробної роботи при досягненні необхідного рівня аеробних якостей. На основі виявлених закономірностей розвитку спортивної форми, встановлено ряд основоположних принципів спортивного тренування, які повинні бути дотримані при побудові тренувального процесу. У числі цих принципів, перш за все, повинні бути згадані: принцип зростаючого навантаження, принцип циклічності і періодизації тренування, принцип системності, принцип доступності та ін. </w:t>
      </w:r>
      <w:r w:rsidR="007E343E">
        <w:rPr>
          <w:sz w:val="28"/>
          <w:szCs w:val="28"/>
        </w:rPr>
        <w:t>(</w:t>
      </w:r>
      <w:r w:rsidR="007E343E">
        <w:rPr>
          <w:bCs/>
          <w:sz w:val="28"/>
          <w:szCs w:val="28"/>
        </w:rPr>
        <w:t xml:space="preserve">Овчаренко </w:t>
      </w:r>
      <w:r w:rsidR="007E343E" w:rsidRPr="007E343E">
        <w:rPr>
          <w:bCs/>
          <w:sz w:val="28"/>
          <w:szCs w:val="28"/>
        </w:rPr>
        <w:t>&amp;</w:t>
      </w:r>
      <w:r w:rsidR="007E343E" w:rsidRPr="007E343E">
        <w:rPr>
          <w:b/>
          <w:bCs/>
          <w:sz w:val="28"/>
          <w:szCs w:val="28"/>
        </w:rPr>
        <w:t xml:space="preserve"> </w:t>
      </w:r>
      <w:r w:rsidR="007E343E">
        <w:rPr>
          <w:sz w:val="28"/>
          <w:szCs w:val="28"/>
        </w:rPr>
        <w:t xml:space="preserve">Матяш </w:t>
      </w:r>
      <w:r w:rsidR="007E343E" w:rsidRPr="003D30C0">
        <w:rPr>
          <w:sz w:val="28"/>
          <w:szCs w:val="28"/>
        </w:rPr>
        <w:t>&amp;</w:t>
      </w:r>
      <w:r w:rsidR="007E343E" w:rsidRPr="007E343E">
        <w:rPr>
          <w:sz w:val="28"/>
          <w:szCs w:val="28"/>
        </w:rPr>
        <w:t xml:space="preserve"> Яковенко</w:t>
      </w:r>
      <w:r w:rsidR="007E343E">
        <w:rPr>
          <w:sz w:val="28"/>
          <w:szCs w:val="28"/>
        </w:rPr>
        <w:t>,</w:t>
      </w:r>
      <w:r w:rsidR="007E343E">
        <w:rPr>
          <w:sz w:val="28"/>
          <w:szCs w:val="28"/>
          <w:lang w:val="en-US"/>
        </w:rPr>
        <w:t> </w:t>
      </w:r>
      <w:r w:rsidR="007E343E">
        <w:rPr>
          <w:sz w:val="28"/>
          <w:szCs w:val="28"/>
        </w:rPr>
        <w:t>2019).</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Відповідно до принципу циклічності і періодизації в річному циклі виділяють зазвичай три періоди: передсезонний або підготовчий, змагальний (основний) і після сезонний (перехідний). </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Тривалість періодів, етапів підготовки визначається з урахуванням календаря внутрішніх і міжнародних змагань, матеріально – технічних, </w:t>
      </w:r>
      <w:r w:rsidRPr="00024FCD">
        <w:rPr>
          <w:sz w:val="28"/>
          <w:szCs w:val="28"/>
        </w:rPr>
        <w:lastRenderedPageBreak/>
        <w:t xml:space="preserve">кліматичних умов тренувань кожної команди. Ціль періодизації тренування - підготувати футболістів до досягнення результатів, найвищих для них у даному річному циклі. </w:t>
      </w:r>
    </w:p>
    <w:p w:rsidR="00024FCD" w:rsidRPr="00024FCD" w:rsidRDefault="00024FCD" w:rsidP="00024FCD">
      <w:pPr>
        <w:spacing w:line="360" w:lineRule="auto"/>
        <w:ind w:firstLine="709"/>
        <w:contextualSpacing/>
        <w:jc w:val="both"/>
        <w:rPr>
          <w:sz w:val="28"/>
          <w:szCs w:val="28"/>
        </w:rPr>
      </w:pPr>
      <w:r w:rsidRPr="00024FCD">
        <w:rPr>
          <w:sz w:val="28"/>
          <w:szCs w:val="28"/>
        </w:rPr>
        <w:t>У підготовці спортсменів високої кваліфікації протягом року розрізняють як одноциклове, так і багатоциклове планування. Кожний з циклів підготовки включає три періоди підготовки спортсменів: підготов</w:t>
      </w:r>
      <w:r w:rsidR="00F80333">
        <w:rPr>
          <w:sz w:val="28"/>
          <w:szCs w:val="28"/>
        </w:rPr>
        <w:t>чий, змагальний, перехідний</w:t>
      </w:r>
      <w:r w:rsidRPr="00024FCD">
        <w:rPr>
          <w:sz w:val="28"/>
          <w:szCs w:val="28"/>
        </w:rPr>
        <w:t>.</w:t>
      </w:r>
    </w:p>
    <w:p w:rsidR="00024FCD" w:rsidRPr="00024FCD" w:rsidRDefault="00024FCD" w:rsidP="00024FCD">
      <w:pPr>
        <w:spacing w:line="360" w:lineRule="auto"/>
        <w:ind w:firstLine="709"/>
        <w:contextualSpacing/>
        <w:jc w:val="both"/>
        <w:rPr>
          <w:sz w:val="28"/>
          <w:szCs w:val="28"/>
        </w:rPr>
      </w:pPr>
      <w:r w:rsidRPr="00024FCD">
        <w:rPr>
          <w:i/>
          <w:sz w:val="28"/>
          <w:szCs w:val="28"/>
        </w:rPr>
        <w:t>Підготовчий період</w:t>
      </w:r>
      <w:r w:rsidRPr="00024FCD">
        <w:rPr>
          <w:sz w:val="28"/>
          <w:szCs w:val="28"/>
        </w:rPr>
        <w:t xml:space="preserve"> спрямований на становлення спортивної форми − створення міцного фундаменту підготовки до основних змагань, удосконалення різних сторін підготовленості спортсменів. У змагальному періоді здійснюється стабілізація спортивної форми за рахунок інтегральної підготовки. Перехідний період спрямований на відновлення фізичного і психічного потенціалу після напружених тренувальних і змагальних навантажень </w:t>
      </w:r>
      <w:r w:rsidR="00F80333" w:rsidRPr="00F80333">
        <w:rPr>
          <w:sz w:val="28"/>
          <w:szCs w:val="28"/>
        </w:rPr>
        <w:t>(</w:t>
      </w:r>
      <w:r w:rsidR="00F80333" w:rsidRPr="00F80333">
        <w:rPr>
          <w:bCs/>
          <w:sz w:val="28"/>
          <w:szCs w:val="28"/>
        </w:rPr>
        <w:t>Овчаренко &amp;</w:t>
      </w:r>
      <w:r w:rsidR="00F80333" w:rsidRPr="00F80333">
        <w:rPr>
          <w:b/>
          <w:bCs/>
          <w:sz w:val="28"/>
          <w:szCs w:val="28"/>
        </w:rPr>
        <w:t xml:space="preserve"> </w:t>
      </w:r>
      <w:r w:rsidR="00F80333" w:rsidRPr="00F80333">
        <w:rPr>
          <w:sz w:val="28"/>
          <w:szCs w:val="28"/>
        </w:rPr>
        <w:t xml:space="preserve">Матяш </w:t>
      </w:r>
      <w:r w:rsidR="00F80333" w:rsidRPr="00F80333">
        <w:rPr>
          <w:sz w:val="28"/>
          <w:szCs w:val="28"/>
          <w:lang w:val="ru-RU"/>
        </w:rPr>
        <w:t>&amp;</w:t>
      </w:r>
      <w:r w:rsidR="00F80333" w:rsidRPr="00F80333">
        <w:rPr>
          <w:sz w:val="28"/>
          <w:szCs w:val="28"/>
        </w:rPr>
        <w:t xml:space="preserve"> Яковенко,</w:t>
      </w:r>
      <w:r w:rsidR="00F80333" w:rsidRPr="00F80333">
        <w:rPr>
          <w:sz w:val="28"/>
          <w:szCs w:val="28"/>
          <w:lang w:val="en-US"/>
        </w:rPr>
        <w:t> </w:t>
      </w:r>
      <w:r w:rsidR="00F80333" w:rsidRPr="00F80333">
        <w:rPr>
          <w:sz w:val="28"/>
          <w:szCs w:val="28"/>
        </w:rPr>
        <w:t>2019).</w:t>
      </w:r>
    </w:p>
    <w:p w:rsidR="00024FCD" w:rsidRPr="00024FCD" w:rsidRDefault="00024FCD" w:rsidP="00024FCD">
      <w:pPr>
        <w:spacing w:line="360" w:lineRule="auto"/>
        <w:ind w:firstLine="709"/>
        <w:contextualSpacing/>
        <w:jc w:val="both"/>
        <w:rPr>
          <w:sz w:val="28"/>
          <w:szCs w:val="28"/>
        </w:rPr>
      </w:pPr>
      <w:r w:rsidRPr="00024FCD">
        <w:rPr>
          <w:sz w:val="28"/>
          <w:szCs w:val="28"/>
        </w:rPr>
        <w:t>Для проведення змагань (чемпіонатів і першостей країни) за системою осінь-весна побудови тренувального процесу характерна двох циклова система. Підготовка спортсменів протягом року розбивається на два цикли. Кожен з циклів складається з визначених періодів: до першого циклу відносяться підготовчий і змагальний, до другого – змагальний і перехідний періоди.</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Аналіз практики підготовки ведучих команд показує, що підготовчий період починається із середини грудня і продовжується до початку березня (близько 70 днів) і звичайно поділяється на два етапи: загально підготовчий і спеціально-підготовчий. </w:t>
      </w:r>
    </w:p>
    <w:p w:rsidR="00024FCD" w:rsidRPr="00024FCD" w:rsidRDefault="00024FCD" w:rsidP="00024FCD">
      <w:pPr>
        <w:spacing w:line="360" w:lineRule="auto"/>
        <w:ind w:firstLine="709"/>
        <w:contextualSpacing/>
        <w:jc w:val="both"/>
        <w:rPr>
          <w:sz w:val="28"/>
          <w:szCs w:val="28"/>
        </w:rPr>
      </w:pPr>
      <w:r w:rsidRPr="00024FCD">
        <w:rPr>
          <w:i/>
          <w:sz w:val="28"/>
          <w:szCs w:val="28"/>
        </w:rPr>
        <w:t>Загально підготовчий етап</w:t>
      </w:r>
      <w:r w:rsidRPr="00024FCD">
        <w:rPr>
          <w:sz w:val="28"/>
          <w:szCs w:val="28"/>
        </w:rPr>
        <w:t xml:space="preserve"> триває від 4 до 6 тижнів і, як правило, підготовка починається з втягуючого мікро- чи мезоцикла тривалістю 10</w:t>
      </w:r>
      <w:r w:rsidRPr="00024FCD">
        <w:rPr>
          <w:sz w:val="28"/>
          <w:szCs w:val="28"/>
        </w:rPr>
        <w:noBreakHyphen/>
        <w:t xml:space="preserve">12 днів. </w:t>
      </w:r>
    </w:p>
    <w:p w:rsidR="00024FCD" w:rsidRPr="00024FCD" w:rsidRDefault="00024FCD" w:rsidP="00D5193F">
      <w:pPr>
        <w:widowControl w:val="0"/>
        <w:spacing w:line="360" w:lineRule="auto"/>
        <w:ind w:firstLine="709"/>
        <w:contextualSpacing/>
        <w:jc w:val="both"/>
        <w:rPr>
          <w:sz w:val="28"/>
          <w:szCs w:val="28"/>
        </w:rPr>
      </w:pPr>
      <w:r w:rsidRPr="00024FCD">
        <w:rPr>
          <w:sz w:val="28"/>
          <w:szCs w:val="28"/>
        </w:rPr>
        <w:t>Основна спрямованість тренування на цьому етапі:</w:t>
      </w:r>
    </w:p>
    <w:p w:rsidR="00024FCD" w:rsidRPr="00024FCD" w:rsidRDefault="00024FCD" w:rsidP="00D5193F">
      <w:pPr>
        <w:widowControl w:val="0"/>
        <w:spacing w:line="360" w:lineRule="auto"/>
        <w:ind w:firstLine="709"/>
        <w:contextualSpacing/>
        <w:jc w:val="both"/>
        <w:rPr>
          <w:sz w:val="28"/>
          <w:szCs w:val="28"/>
        </w:rPr>
      </w:pPr>
      <w:r w:rsidRPr="00024FCD">
        <w:rPr>
          <w:sz w:val="28"/>
          <w:szCs w:val="28"/>
        </w:rPr>
        <w:t xml:space="preserve">1. Відновлення і підвищення загального рівня функціональних можливостей організму, різнобічний розвиток фізичних здібностей (силової, </w:t>
      </w:r>
      <w:r w:rsidRPr="00024FCD">
        <w:rPr>
          <w:sz w:val="28"/>
          <w:szCs w:val="28"/>
        </w:rPr>
        <w:lastRenderedPageBreak/>
        <w:t xml:space="preserve">швидкісно-силових, витривалості). </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2. Удосконалювання техніко-тактичної майстерності, але лише в тій мері, у якій дозволяє рівень розвитку рухових якостей. </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3. Формування морально-вольової установки на виконання великого обсягу тренувальної роботи. </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На загально підготовчому етапі тренувальна робота спрямована на різнобічну фізичну підготовку. Загальна фізична підготовка займає на даному етапі більш значне місце, чим на наступних. Обсяг ЗФП перевищує обсяг спеціальної фізичної підготовки і складає приблизно 60% ЗФП проти 40% СФП </w:t>
      </w:r>
      <w:r w:rsidR="00F80333" w:rsidRPr="00F80333">
        <w:rPr>
          <w:sz w:val="28"/>
          <w:szCs w:val="28"/>
        </w:rPr>
        <w:t>(</w:t>
      </w:r>
      <w:r w:rsidR="00F80333" w:rsidRPr="00F80333">
        <w:rPr>
          <w:bCs/>
          <w:sz w:val="28"/>
          <w:szCs w:val="28"/>
        </w:rPr>
        <w:t>Овчаренко &amp;</w:t>
      </w:r>
      <w:r w:rsidR="00F80333" w:rsidRPr="00F80333">
        <w:rPr>
          <w:b/>
          <w:bCs/>
          <w:sz w:val="28"/>
          <w:szCs w:val="28"/>
        </w:rPr>
        <w:t xml:space="preserve"> </w:t>
      </w:r>
      <w:r w:rsidR="00F80333" w:rsidRPr="00F80333">
        <w:rPr>
          <w:sz w:val="28"/>
          <w:szCs w:val="28"/>
        </w:rPr>
        <w:t>Матяш &amp; Яковенко,</w:t>
      </w:r>
      <w:r w:rsidR="00F80333" w:rsidRPr="00F80333">
        <w:rPr>
          <w:sz w:val="28"/>
          <w:szCs w:val="28"/>
          <w:lang w:val="en-US"/>
        </w:rPr>
        <w:t> </w:t>
      </w:r>
      <w:r w:rsidR="00F80333" w:rsidRPr="00F80333">
        <w:rPr>
          <w:sz w:val="28"/>
          <w:szCs w:val="28"/>
        </w:rPr>
        <w:t>2019).</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Загальна тенденція динаміки тренувальних навантажень на загально підготовчому етапі характеризується постійним збільшенням їхнього обсягу й інтенсивності з переважним ростом обсягу. </w:t>
      </w:r>
    </w:p>
    <w:p w:rsidR="00024FCD" w:rsidRPr="00024FCD" w:rsidRDefault="00024FCD" w:rsidP="00024FCD">
      <w:pPr>
        <w:spacing w:line="360" w:lineRule="auto"/>
        <w:ind w:firstLine="709"/>
        <w:contextualSpacing/>
        <w:jc w:val="both"/>
        <w:rPr>
          <w:sz w:val="28"/>
          <w:szCs w:val="28"/>
        </w:rPr>
      </w:pPr>
      <w:r w:rsidRPr="00024FCD">
        <w:rPr>
          <w:sz w:val="28"/>
          <w:szCs w:val="28"/>
        </w:rPr>
        <w:t>Тренувальний обсяг росте аж до спеціально-підготовчого періоду, після чого стабілізується і трохи знижується. На цьому етапі виконується основна по обсязі підготовча робота, що створює стійкий фундамент спортивної форми, що забезпечує позитивні зрушення у всіх системах організму. При зниженні обсягу роботи збільшується інтенсивність, що досягає свого максимуму до початку змагального періоду. У методичних рекомендаціях дається наступне зразкове співвідношення тренувальних засобів на загально підготовчому етапі: 65% неспецифічного (вправи без м'яча) і 35% специфічного (техніко-тактичні вправи з м</w:t>
      </w:r>
      <w:r w:rsidRPr="00024FCD">
        <w:rPr>
          <w:sz w:val="28"/>
          <w:szCs w:val="28"/>
          <w:lang w:val="ru-RU"/>
        </w:rPr>
        <w:t>’</w:t>
      </w:r>
      <w:r w:rsidRPr="00024FCD">
        <w:rPr>
          <w:sz w:val="28"/>
          <w:szCs w:val="28"/>
        </w:rPr>
        <w:t xml:space="preserve">ячем) характеру </w:t>
      </w:r>
      <w:r w:rsidR="00E04DB8" w:rsidRPr="00E04DB8">
        <w:rPr>
          <w:sz w:val="28"/>
          <w:szCs w:val="28"/>
        </w:rPr>
        <w:t>(</w:t>
      </w:r>
      <w:r w:rsidR="00E04DB8" w:rsidRPr="00E04DB8">
        <w:rPr>
          <w:bCs/>
          <w:sz w:val="28"/>
          <w:szCs w:val="28"/>
        </w:rPr>
        <w:t>Овчаренко &amp;</w:t>
      </w:r>
      <w:r w:rsidR="00E04DB8" w:rsidRPr="00E04DB8">
        <w:rPr>
          <w:b/>
          <w:bCs/>
          <w:sz w:val="28"/>
          <w:szCs w:val="28"/>
        </w:rPr>
        <w:t xml:space="preserve"> </w:t>
      </w:r>
      <w:r w:rsidR="00E04DB8" w:rsidRPr="00E04DB8">
        <w:rPr>
          <w:sz w:val="28"/>
          <w:szCs w:val="28"/>
        </w:rPr>
        <w:t>Матяш &amp; Яковенко,</w:t>
      </w:r>
      <w:r w:rsidR="00E04DB8" w:rsidRPr="00E04DB8">
        <w:rPr>
          <w:sz w:val="28"/>
          <w:szCs w:val="28"/>
          <w:lang w:val="en-US"/>
        </w:rPr>
        <w:t> </w:t>
      </w:r>
      <w:r w:rsidR="00E04DB8" w:rsidRPr="00E04DB8">
        <w:rPr>
          <w:sz w:val="28"/>
          <w:szCs w:val="28"/>
        </w:rPr>
        <w:t>2019).</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Тривалість спеціально-підготовчого етапу складає 3-4 тижня. На цьому етапі ставляться наступні задачі: </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1. Подальше підвищення рівня функціональних здібностей організму футболіста. </w:t>
      </w:r>
    </w:p>
    <w:p w:rsidR="00024FCD" w:rsidRPr="00024FCD" w:rsidRDefault="00024FCD" w:rsidP="00024FCD">
      <w:pPr>
        <w:spacing w:line="360" w:lineRule="auto"/>
        <w:ind w:firstLine="709"/>
        <w:contextualSpacing/>
        <w:jc w:val="both"/>
        <w:rPr>
          <w:sz w:val="28"/>
          <w:szCs w:val="28"/>
        </w:rPr>
      </w:pPr>
      <w:r w:rsidRPr="00024FCD">
        <w:rPr>
          <w:sz w:val="28"/>
          <w:szCs w:val="28"/>
        </w:rPr>
        <w:t>2. Удосконалювання техніки володіння м</w:t>
      </w:r>
      <w:r w:rsidRPr="00024FCD">
        <w:rPr>
          <w:sz w:val="28"/>
          <w:szCs w:val="28"/>
          <w:lang w:val="ru-RU"/>
        </w:rPr>
        <w:t>’</w:t>
      </w:r>
      <w:r w:rsidRPr="00024FCD">
        <w:rPr>
          <w:sz w:val="28"/>
          <w:szCs w:val="28"/>
        </w:rPr>
        <w:t xml:space="preserve">ячем в умовах, наближених до змагальних. </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3. Розучування нових тактичних варіантів взаємодії в ланках і лініях. </w:t>
      </w:r>
    </w:p>
    <w:p w:rsidR="00024FCD" w:rsidRPr="00024FCD" w:rsidRDefault="00024FCD" w:rsidP="00024FCD">
      <w:pPr>
        <w:spacing w:line="360" w:lineRule="auto"/>
        <w:ind w:firstLine="709"/>
        <w:contextualSpacing/>
        <w:jc w:val="both"/>
        <w:rPr>
          <w:sz w:val="28"/>
          <w:szCs w:val="28"/>
        </w:rPr>
      </w:pPr>
      <w:r w:rsidRPr="00024FCD">
        <w:rPr>
          <w:sz w:val="28"/>
          <w:szCs w:val="28"/>
        </w:rPr>
        <w:lastRenderedPageBreak/>
        <w:t xml:space="preserve">Структура і зміст тренування на спеціально-підготовчому етапі змінюється з метою створення умов для розвитку спеціальної тренованості. У порівнянні з попереднім етапом змінюється склад засобів, методів і форм занять, змінюється динаміка фізичних навантажень, поступово зростає частка змагальних вправ. В основному використовуються специфічні вправи, при виконанні яких футболіст зіштовхується з рішенням визначених задач. Зразкове співвідношення засобів підготовки: 60% специфічні вправи, 40% –  неспецифічні </w:t>
      </w:r>
      <w:r w:rsidR="00E04DB8" w:rsidRPr="00E04DB8">
        <w:rPr>
          <w:sz w:val="28"/>
          <w:szCs w:val="28"/>
        </w:rPr>
        <w:t>(</w:t>
      </w:r>
      <w:r w:rsidR="00E04DB8" w:rsidRPr="00E04DB8">
        <w:rPr>
          <w:bCs/>
          <w:sz w:val="28"/>
          <w:szCs w:val="28"/>
        </w:rPr>
        <w:t>Овчаренко &amp;</w:t>
      </w:r>
      <w:r w:rsidR="00E04DB8" w:rsidRPr="00E04DB8">
        <w:rPr>
          <w:b/>
          <w:bCs/>
          <w:sz w:val="28"/>
          <w:szCs w:val="28"/>
        </w:rPr>
        <w:t xml:space="preserve"> </w:t>
      </w:r>
      <w:r w:rsidR="00E04DB8" w:rsidRPr="00E04DB8">
        <w:rPr>
          <w:sz w:val="28"/>
          <w:szCs w:val="28"/>
        </w:rPr>
        <w:t>Матяш &amp; Яковенко,</w:t>
      </w:r>
      <w:r w:rsidR="00E04DB8" w:rsidRPr="00E04DB8">
        <w:rPr>
          <w:sz w:val="28"/>
          <w:szCs w:val="28"/>
          <w:lang w:val="en-US"/>
        </w:rPr>
        <w:t> </w:t>
      </w:r>
      <w:r w:rsidR="00E04DB8" w:rsidRPr="00E04DB8">
        <w:rPr>
          <w:sz w:val="28"/>
          <w:szCs w:val="28"/>
        </w:rPr>
        <w:t>2019</w:t>
      </w:r>
      <w:r w:rsidR="00CC0A2C">
        <w:rPr>
          <w:sz w:val="28"/>
          <w:szCs w:val="28"/>
        </w:rPr>
        <w:t>, с. 13</w:t>
      </w:r>
      <w:r w:rsidR="00E04DB8" w:rsidRPr="00E04DB8">
        <w:rPr>
          <w:sz w:val="28"/>
          <w:szCs w:val="28"/>
        </w:rPr>
        <w:t>).</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На спеціально-підготовчому етапі широко застосовуються методи, найбільш відповідній специфіці футболу – інтервальний, повторний. Динаміка навантажень на даному етапі характеризується збільшенням обсягу техніко-тактичних вправ, інтенсивність яких від заняття до заняття зростає. </w:t>
      </w:r>
    </w:p>
    <w:p w:rsidR="00024FCD" w:rsidRPr="00024FCD" w:rsidRDefault="00024FCD" w:rsidP="00024FCD">
      <w:pPr>
        <w:spacing w:line="360" w:lineRule="auto"/>
        <w:ind w:firstLine="709"/>
        <w:contextualSpacing/>
        <w:jc w:val="both"/>
        <w:rPr>
          <w:sz w:val="28"/>
          <w:szCs w:val="28"/>
        </w:rPr>
      </w:pPr>
      <w:r w:rsidRPr="00024FCD">
        <w:rPr>
          <w:sz w:val="28"/>
          <w:szCs w:val="28"/>
        </w:rPr>
        <w:t>Тривалість передзмагального етапу, у якому тренувальні цикли в залежності від календаря товариських ігор можуть бути п</w:t>
      </w:r>
      <w:r w:rsidRPr="00024FCD">
        <w:rPr>
          <w:sz w:val="28"/>
          <w:szCs w:val="28"/>
          <w:lang w:val="ru-RU"/>
        </w:rPr>
        <w:t>’</w:t>
      </w:r>
      <w:r w:rsidRPr="00024FCD">
        <w:rPr>
          <w:sz w:val="28"/>
          <w:szCs w:val="28"/>
        </w:rPr>
        <w:t xml:space="preserve">яти- і чотириденні. </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Основні задачі передзмагального етапу: </w:t>
      </w:r>
    </w:p>
    <w:p w:rsidR="00024FCD" w:rsidRPr="00024FCD" w:rsidRDefault="00024FCD" w:rsidP="00024FCD">
      <w:pPr>
        <w:spacing w:line="360" w:lineRule="auto"/>
        <w:ind w:firstLine="709"/>
        <w:contextualSpacing/>
        <w:jc w:val="both"/>
        <w:rPr>
          <w:sz w:val="28"/>
          <w:szCs w:val="28"/>
        </w:rPr>
      </w:pPr>
      <w:r w:rsidRPr="00024FCD">
        <w:rPr>
          <w:sz w:val="28"/>
          <w:szCs w:val="28"/>
        </w:rPr>
        <w:t xml:space="preserve">1. Удосконалювання техніко-тактичної майстерності в умовах, наближених до ігрових. </w:t>
      </w:r>
    </w:p>
    <w:p w:rsidR="00024FCD" w:rsidRPr="00024FCD" w:rsidRDefault="00024FCD" w:rsidP="00024FCD">
      <w:pPr>
        <w:widowControl w:val="0"/>
        <w:spacing w:line="360" w:lineRule="auto"/>
        <w:ind w:firstLine="709"/>
        <w:contextualSpacing/>
        <w:jc w:val="both"/>
        <w:rPr>
          <w:sz w:val="28"/>
          <w:szCs w:val="28"/>
        </w:rPr>
      </w:pPr>
      <w:r w:rsidRPr="00024FCD">
        <w:rPr>
          <w:sz w:val="28"/>
          <w:szCs w:val="28"/>
        </w:rPr>
        <w:t xml:space="preserve">2. Удосконалювання спеціальної фізичної підготовленості. </w:t>
      </w:r>
    </w:p>
    <w:p w:rsidR="00024FCD" w:rsidRPr="00024FCD" w:rsidRDefault="00024FCD" w:rsidP="00024FCD">
      <w:pPr>
        <w:widowControl w:val="0"/>
        <w:spacing w:line="360" w:lineRule="auto"/>
        <w:ind w:firstLine="709"/>
        <w:contextualSpacing/>
        <w:jc w:val="both"/>
        <w:rPr>
          <w:sz w:val="28"/>
          <w:szCs w:val="28"/>
        </w:rPr>
      </w:pPr>
      <w:r w:rsidRPr="00024FCD">
        <w:rPr>
          <w:sz w:val="28"/>
          <w:szCs w:val="28"/>
        </w:rPr>
        <w:t xml:space="preserve">3. Визначення остаточного варіанта основного складу </w:t>
      </w:r>
      <w:r w:rsidR="00E04DB8" w:rsidRPr="00E04DB8">
        <w:rPr>
          <w:sz w:val="28"/>
          <w:szCs w:val="28"/>
        </w:rPr>
        <w:t>(</w:t>
      </w:r>
      <w:r w:rsidR="00E04DB8" w:rsidRPr="00E04DB8">
        <w:rPr>
          <w:bCs/>
          <w:sz w:val="28"/>
          <w:szCs w:val="28"/>
        </w:rPr>
        <w:t>Овчаренко &amp;</w:t>
      </w:r>
      <w:r w:rsidR="00E04DB8" w:rsidRPr="00E04DB8">
        <w:rPr>
          <w:b/>
          <w:bCs/>
          <w:sz w:val="28"/>
          <w:szCs w:val="28"/>
        </w:rPr>
        <w:t xml:space="preserve"> </w:t>
      </w:r>
      <w:r w:rsidR="00E04DB8" w:rsidRPr="00E04DB8">
        <w:rPr>
          <w:sz w:val="28"/>
          <w:szCs w:val="28"/>
        </w:rPr>
        <w:t>Матяш &amp; Яковенко,</w:t>
      </w:r>
      <w:r w:rsidR="00E04DB8" w:rsidRPr="00E04DB8">
        <w:rPr>
          <w:sz w:val="28"/>
          <w:szCs w:val="28"/>
          <w:lang w:val="en-US"/>
        </w:rPr>
        <w:t> </w:t>
      </w:r>
      <w:r w:rsidR="00E04DB8" w:rsidRPr="00E04DB8">
        <w:rPr>
          <w:sz w:val="28"/>
          <w:szCs w:val="28"/>
        </w:rPr>
        <w:t>2019</w:t>
      </w:r>
      <w:r w:rsidR="00E04DB8">
        <w:rPr>
          <w:sz w:val="28"/>
          <w:szCs w:val="28"/>
        </w:rPr>
        <w:t>, с. 13</w:t>
      </w:r>
      <w:r w:rsidR="00E04DB8" w:rsidRPr="00E04DB8">
        <w:rPr>
          <w:sz w:val="28"/>
          <w:szCs w:val="28"/>
        </w:rPr>
        <w:t>).</w:t>
      </w:r>
    </w:p>
    <w:p w:rsidR="00024FCD" w:rsidRPr="00024FCD" w:rsidRDefault="00024FCD" w:rsidP="00024FCD">
      <w:pPr>
        <w:widowControl w:val="0"/>
        <w:spacing w:line="360" w:lineRule="auto"/>
        <w:ind w:firstLine="709"/>
        <w:contextualSpacing/>
        <w:jc w:val="both"/>
        <w:rPr>
          <w:sz w:val="28"/>
          <w:szCs w:val="28"/>
        </w:rPr>
      </w:pPr>
      <w:r w:rsidRPr="00024FCD">
        <w:rPr>
          <w:sz w:val="28"/>
          <w:szCs w:val="28"/>
        </w:rPr>
        <w:t>У практичних заняттях застосовуються в основному техніко-тактичні вправи зі складною координацією (обмеження торкань, персональна опіка). Загальне співвідношення тренувальних засобів: 30% – неспециф</w:t>
      </w:r>
      <w:r w:rsidR="00011580">
        <w:rPr>
          <w:sz w:val="28"/>
          <w:szCs w:val="28"/>
        </w:rPr>
        <w:t>ічних, 70% – специфічних вправ</w:t>
      </w:r>
      <w:r w:rsidRPr="00024FCD">
        <w:rPr>
          <w:sz w:val="28"/>
          <w:szCs w:val="28"/>
        </w:rPr>
        <w:t>.</w:t>
      </w:r>
    </w:p>
    <w:p w:rsidR="00024FCD" w:rsidRPr="00024FCD" w:rsidRDefault="00024FCD" w:rsidP="00024FCD">
      <w:pPr>
        <w:widowControl w:val="0"/>
        <w:spacing w:line="360" w:lineRule="auto"/>
        <w:ind w:firstLine="709"/>
        <w:contextualSpacing/>
        <w:jc w:val="both"/>
        <w:rPr>
          <w:sz w:val="28"/>
          <w:szCs w:val="28"/>
        </w:rPr>
      </w:pPr>
      <w:r w:rsidRPr="00024FCD">
        <w:rPr>
          <w:sz w:val="28"/>
          <w:szCs w:val="28"/>
        </w:rPr>
        <w:t xml:space="preserve">На етапах підготовчого періоду доцільно використовувати розвиваючі мікроцикли (12-15 днів) з підтримуючими (3-5 днів). Розвиваючі навантаження мають конкретну, переважну спрямованість і розташовуються в наступній послідовності: </w:t>
      </w:r>
    </w:p>
    <w:p w:rsidR="00024FCD" w:rsidRPr="00024FCD" w:rsidRDefault="00024FCD" w:rsidP="00024FCD">
      <w:pPr>
        <w:widowControl w:val="0"/>
        <w:numPr>
          <w:ilvl w:val="0"/>
          <w:numId w:val="9"/>
        </w:numPr>
        <w:spacing w:line="360" w:lineRule="auto"/>
        <w:ind w:left="0" w:firstLine="709"/>
        <w:contextualSpacing/>
        <w:jc w:val="both"/>
        <w:rPr>
          <w:rFonts w:eastAsia="Calibri"/>
          <w:sz w:val="28"/>
          <w:szCs w:val="28"/>
          <w:lang w:eastAsia="en-US"/>
        </w:rPr>
      </w:pPr>
      <w:r w:rsidRPr="00024FCD">
        <w:rPr>
          <w:rFonts w:eastAsia="Calibri"/>
          <w:sz w:val="28"/>
          <w:szCs w:val="28"/>
          <w:lang w:eastAsia="en-US"/>
        </w:rPr>
        <w:t xml:space="preserve">втягуючий етап – аеробна (витривалість); </w:t>
      </w:r>
    </w:p>
    <w:p w:rsidR="00024FCD" w:rsidRPr="00024FCD" w:rsidRDefault="00024FCD" w:rsidP="00024FCD">
      <w:pPr>
        <w:widowControl w:val="0"/>
        <w:numPr>
          <w:ilvl w:val="0"/>
          <w:numId w:val="9"/>
        </w:numPr>
        <w:spacing w:line="360" w:lineRule="auto"/>
        <w:ind w:left="0" w:firstLine="709"/>
        <w:contextualSpacing/>
        <w:jc w:val="both"/>
        <w:rPr>
          <w:rFonts w:eastAsia="Calibri"/>
          <w:sz w:val="28"/>
          <w:szCs w:val="28"/>
          <w:lang w:eastAsia="en-US"/>
        </w:rPr>
      </w:pPr>
      <w:r w:rsidRPr="00024FCD">
        <w:rPr>
          <w:rFonts w:eastAsia="Calibri"/>
          <w:sz w:val="28"/>
          <w:szCs w:val="28"/>
          <w:lang w:eastAsia="en-US"/>
        </w:rPr>
        <w:t xml:space="preserve">загально-підготовчий – змішана (комплексний розвиток рухових </w:t>
      </w:r>
      <w:r w:rsidRPr="00024FCD">
        <w:rPr>
          <w:rFonts w:eastAsia="Calibri"/>
          <w:sz w:val="28"/>
          <w:szCs w:val="28"/>
          <w:lang w:eastAsia="en-US"/>
        </w:rPr>
        <w:lastRenderedPageBreak/>
        <w:t xml:space="preserve">якостей); </w:t>
      </w:r>
    </w:p>
    <w:p w:rsidR="00024FCD" w:rsidRPr="00024FCD" w:rsidRDefault="00024FCD" w:rsidP="00024FCD">
      <w:pPr>
        <w:widowControl w:val="0"/>
        <w:numPr>
          <w:ilvl w:val="0"/>
          <w:numId w:val="9"/>
        </w:numPr>
        <w:spacing w:line="360" w:lineRule="auto"/>
        <w:ind w:left="0" w:firstLine="709"/>
        <w:contextualSpacing/>
        <w:jc w:val="both"/>
        <w:rPr>
          <w:rFonts w:eastAsia="Calibri"/>
          <w:sz w:val="28"/>
          <w:szCs w:val="28"/>
          <w:lang w:eastAsia="en-US"/>
        </w:rPr>
      </w:pPr>
      <w:r w:rsidRPr="00024FCD">
        <w:rPr>
          <w:rFonts w:eastAsia="Calibri"/>
          <w:sz w:val="28"/>
          <w:szCs w:val="28"/>
          <w:lang w:eastAsia="en-US"/>
        </w:rPr>
        <w:t xml:space="preserve">спеціально-підготовчий – анаеробна-алактатна (швидкісно-силова), анаеробна – гліколітична (швидкісна витривалість); </w:t>
      </w:r>
    </w:p>
    <w:p w:rsidR="00024FCD" w:rsidRPr="00024FCD" w:rsidRDefault="00024FCD" w:rsidP="00024FCD">
      <w:pPr>
        <w:widowControl w:val="0"/>
        <w:numPr>
          <w:ilvl w:val="0"/>
          <w:numId w:val="9"/>
        </w:numPr>
        <w:spacing w:line="360" w:lineRule="auto"/>
        <w:ind w:left="0" w:firstLine="709"/>
        <w:contextualSpacing/>
        <w:jc w:val="both"/>
        <w:rPr>
          <w:rFonts w:eastAsia="Calibri"/>
          <w:sz w:val="28"/>
          <w:szCs w:val="28"/>
          <w:lang w:eastAsia="en-US"/>
        </w:rPr>
      </w:pPr>
      <w:r w:rsidRPr="00024FCD">
        <w:rPr>
          <w:rFonts w:eastAsia="Calibri"/>
          <w:sz w:val="28"/>
          <w:szCs w:val="28"/>
          <w:lang w:eastAsia="en-US"/>
        </w:rPr>
        <w:t xml:space="preserve">передзмагальний </w:t>
      </w:r>
      <w:r w:rsidRPr="00024FCD">
        <w:rPr>
          <w:rFonts w:ascii="Calibri" w:eastAsia="Calibri" w:hAnsi="Calibri"/>
          <w:sz w:val="28"/>
          <w:szCs w:val="28"/>
          <w:lang w:val="ru-RU" w:eastAsia="en-US"/>
        </w:rPr>
        <w:t>–</w:t>
      </w:r>
      <w:r w:rsidRPr="00024FCD">
        <w:rPr>
          <w:rFonts w:eastAsia="Calibri"/>
          <w:sz w:val="28"/>
          <w:szCs w:val="28"/>
          <w:lang w:eastAsia="en-US"/>
        </w:rPr>
        <w:t xml:space="preserve"> змішана. </w:t>
      </w:r>
    </w:p>
    <w:p w:rsidR="00024FCD" w:rsidRPr="00024FCD" w:rsidRDefault="00024FCD" w:rsidP="00024FCD">
      <w:pPr>
        <w:widowControl w:val="0"/>
        <w:spacing w:line="360" w:lineRule="auto"/>
        <w:ind w:firstLine="709"/>
        <w:contextualSpacing/>
        <w:jc w:val="both"/>
        <w:rPr>
          <w:sz w:val="28"/>
          <w:szCs w:val="28"/>
        </w:rPr>
      </w:pPr>
      <w:r w:rsidRPr="00024FCD">
        <w:rPr>
          <w:sz w:val="28"/>
          <w:szCs w:val="28"/>
        </w:rPr>
        <w:t xml:space="preserve">Мікроцикли підтримуючого характеру плануються з застосуванням навантажень переважно аеробної і змішаної спрямованості. Загальний обсяг занять у підготовчому періоді досягає 19-20 годин на тиждень на загально підготовчому етапі і 16-17 годин на </w:t>
      </w:r>
      <w:r w:rsidR="00011580">
        <w:rPr>
          <w:sz w:val="28"/>
          <w:szCs w:val="28"/>
        </w:rPr>
        <w:t>спеціально-підготовчому етапі</w:t>
      </w:r>
      <w:r w:rsidR="00C7789A">
        <w:rPr>
          <w:sz w:val="28"/>
          <w:szCs w:val="28"/>
        </w:rPr>
        <w:t xml:space="preserve"> (Костюкевич, 2007).</w:t>
      </w:r>
    </w:p>
    <w:p w:rsidR="00024FCD" w:rsidRPr="00024FCD" w:rsidRDefault="00024FCD" w:rsidP="00024FCD">
      <w:pPr>
        <w:widowControl w:val="0"/>
        <w:spacing w:line="360" w:lineRule="auto"/>
        <w:ind w:firstLine="709"/>
        <w:contextualSpacing/>
        <w:jc w:val="both"/>
        <w:rPr>
          <w:sz w:val="28"/>
          <w:szCs w:val="28"/>
        </w:rPr>
      </w:pPr>
      <w:r w:rsidRPr="00024FCD">
        <w:rPr>
          <w:i/>
          <w:sz w:val="28"/>
          <w:szCs w:val="28"/>
        </w:rPr>
        <w:t>Структура і зміст змагального періоду.</w:t>
      </w:r>
      <w:r w:rsidRPr="00024FCD">
        <w:rPr>
          <w:sz w:val="28"/>
          <w:szCs w:val="28"/>
        </w:rPr>
        <w:t xml:space="preserve"> Особливість змагального періоду полягає в його тривалості (до 270 днів), а також у необхідності досягнення найвищого рівня працездатності, її реалізації в кожній календарній зустрічі і підтримуванні цього рівня протягом усього сезону. Спортивна форма, придбана наприкінці підготовчого періоду, має ще як би первинний вид, багато хто її комплекти продовжують удосконалюватися в змагальному періоді, особливо в першій його половині </w:t>
      </w:r>
      <w:r w:rsidR="00011580" w:rsidRPr="00011580">
        <w:rPr>
          <w:sz w:val="28"/>
          <w:szCs w:val="28"/>
        </w:rPr>
        <w:t>(</w:t>
      </w:r>
      <w:r w:rsidR="00011580" w:rsidRPr="00011580">
        <w:rPr>
          <w:bCs/>
          <w:sz w:val="28"/>
          <w:szCs w:val="28"/>
        </w:rPr>
        <w:t>Овчаренко &amp;</w:t>
      </w:r>
      <w:r w:rsidR="00011580" w:rsidRPr="00011580">
        <w:rPr>
          <w:b/>
          <w:bCs/>
          <w:sz w:val="28"/>
          <w:szCs w:val="28"/>
        </w:rPr>
        <w:t xml:space="preserve"> </w:t>
      </w:r>
      <w:r w:rsidR="00010C5B">
        <w:rPr>
          <w:sz w:val="28"/>
          <w:szCs w:val="28"/>
        </w:rPr>
        <w:t>Матяш</w:t>
      </w:r>
      <w:r w:rsidR="00010C5B">
        <w:rPr>
          <w:sz w:val="28"/>
          <w:szCs w:val="28"/>
          <w:lang w:val="en-US"/>
        </w:rPr>
        <w:t> </w:t>
      </w:r>
      <w:r w:rsidR="00011580" w:rsidRPr="00011580">
        <w:rPr>
          <w:sz w:val="28"/>
          <w:szCs w:val="28"/>
        </w:rPr>
        <w:t>&amp; Яковенко,</w:t>
      </w:r>
      <w:r w:rsidR="00011580" w:rsidRPr="00011580">
        <w:rPr>
          <w:sz w:val="28"/>
          <w:szCs w:val="28"/>
          <w:lang w:val="en-US"/>
        </w:rPr>
        <w:t> </w:t>
      </w:r>
      <w:r w:rsidR="00011580" w:rsidRPr="00011580">
        <w:rPr>
          <w:sz w:val="28"/>
          <w:szCs w:val="28"/>
        </w:rPr>
        <w:t xml:space="preserve">2019, с. </w:t>
      </w:r>
      <w:r w:rsidR="00011580">
        <w:rPr>
          <w:sz w:val="28"/>
          <w:szCs w:val="28"/>
        </w:rPr>
        <w:t>14</w:t>
      </w:r>
      <w:r w:rsidR="00011580" w:rsidRPr="00011580">
        <w:rPr>
          <w:sz w:val="28"/>
          <w:szCs w:val="28"/>
        </w:rPr>
        <w:t>).</w:t>
      </w:r>
    </w:p>
    <w:p w:rsidR="00024FCD" w:rsidRPr="00024FCD" w:rsidRDefault="00024FCD" w:rsidP="00024FCD">
      <w:pPr>
        <w:widowControl w:val="0"/>
        <w:spacing w:line="360" w:lineRule="auto"/>
        <w:ind w:firstLine="709"/>
        <w:contextualSpacing/>
        <w:jc w:val="both"/>
        <w:rPr>
          <w:sz w:val="28"/>
          <w:szCs w:val="28"/>
        </w:rPr>
      </w:pPr>
      <w:r w:rsidRPr="00024FCD">
        <w:rPr>
          <w:sz w:val="28"/>
          <w:szCs w:val="28"/>
        </w:rPr>
        <w:t xml:space="preserve">Тренувальний процес у першій половині змагального періоду спрямований на досягнення максимального рівня спеціальної підготовленості, у другій половині – на збереження досягнутого рівня. У зв'язку з цим співвідношення тренувальних засобів у змагальному періоді: </w:t>
      </w:r>
    </w:p>
    <w:p w:rsidR="00024FCD" w:rsidRPr="00024FCD" w:rsidRDefault="00024FCD" w:rsidP="00024FCD">
      <w:pPr>
        <w:widowControl w:val="0"/>
        <w:spacing w:line="360" w:lineRule="auto"/>
        <w:ind w:firstLine="709"/>
        <w:contextualSpacing/>
        <w:jc w:val="both"/>
        <w:rPr>
          <w:sz w:val="28"/>
          <w:szCs w:val="28"/>
        </w:rPr>
      </w:pPr>
      <w:r w:rsidRPr="00024FCD">
        <w:rPr>
          <w:sz w:val="28"/>
          <w:szCs w:val="28"/>
        </w:rPr>
        <w:t xml:space="preserve">90% – специфічні вправи, </w:t>
      </w:r>
    </w:p>
    <w:p w:rsidR="00024FCD" w:rsidRPr="00024FCD" w:rsidRDefault="00024FCD" w:rsidP="00024FCD">
      <w:pPr>
        <w:widowControl w:val="0"/>
        <w:spacing w:line="360" w:lineRule="auto"/>
        <w:ind w:firstLine="709"/>
        <w:contextualSpacing/>
        <w:jc w:val="both"/>
        <w:rPr>
          <w:sz w:val="28"/>
          <w:szCs w:val="28"/>
        </w:rPr>
      </w:pPr>
      <w:r w:rsidRPr="00024FCD">
        <w:rPr>
          <w:sz w:val="28"/>
          <w:szCs w:val="28"/>
        </w:rPr>
        <w:t xml:space="preserve">10% – неспецифічні вправи – у першому колі; </w:t>
      </w:r>
    </w:p>
    <w:p w:rsidR="00024FCD" w:rsidRPr="00024FCD" w:rsidRDefault="00024FCD" w:rsidP="00024FCD">
      <w:pPr>
        <w:widowControl w:val="0"/>
        <w:spacing w:line="360" w:lineRule="auto"/>
        <w:ind w:firstLine="709"/>
        <w:contextualSpacing/>
        <w:jc w:val="both"/>
        <w:rPr>
          <w:sz w:val="28"/>
          <w:szCs w:val="28"/>
        </w:rPr>
      </w:pPr>
      <w:r w:rsidRPr="00024FCD">
        <w:rPr>
          <w:sz w:val="28"/>
          <w:szCs w:val="28"/>
        </w:rPr>
        <w:t xml:space="preserve">80% і 20% відповідно – у другому колі чемпіонату. </w:t>
      </w:r>
    </w:p>
    <w:p w:rsidR="00024FCD" w:rsidRPr="00024FCD" w:rsidRDefault="00024FCD" w:rsidP="00024FCD">
      <w:pPr>
        <w:widowControl w:val="0"/>
        <w:spacing w:line="360" w:lineRule="auto"/>
        <w:ind w:firstLine="709"/>
        <w:contextualSpacing/>
        <w:jc w:val="both"/>
        <w:rPr>
          <w:sz w:val="28"/>
          <w:szCs w:val="28"/>
        </w:rPr>
      </w:pPr>
      <w:r w:rsidRPr="00024FCD">
        <w:rPr>
          <w:sz w:val="28"/>
          <w:szCs w:val="28"/>
        </w:rPr>
        <w:t xml:space="preserve">У залежності від календаря змагань планування стандартних по тривалості циклів у змагальному періоді, у футболі, вкрай утруднено. Інтервали між іграми, як уже відзначалося, коливаються в широкому діапазоні, від 2-3 днів до 1 тижня. Тому, на думку деяких фахівців доцільно планувати навантаження не в рамках мікроциклу, а рамках визначеного етапу змагального періоду, переслідуючи мету підведення команди до найкращої </w:t>
      </w:r>
      <w:r w:rsidRPr="00024FCD">
        <w:rPr>
          <w:sz w:val="28"/>
          <w:szCs w:val="28"/>
        </w:rPr>
        <w:lastRenderedPageBreak/>
        <w:t xml:space="preserve">форми, і до найбільш важливих і відповідальних ігор </w:t>
      </w:r>
      <w:r w:rsidR="002C5189" w:rsidRPr="002C5189">
        <w:rPr>
          <w:sz w:val="28"/>
          <w:szCs w:val="28"/>
        </w:rPr>
        <w:t>(</w:t>
      </w:r>
      <w:r w:rsidR="002C5189" w:rsidRPr="002C5189">
        <w:rPr>
          <w:bCs/>
          <w:sz w:val="28"/>
          <w:szCs w:val="28"/>
        </w:rPr>
        <w:t>Овчаренко &amp;</w:t>
      </w:r>
      <w:r w:rsidR="002C5189" w:rsidRPr="002C5189">
        <w:rPr>
          <w:b/>
          <w:bCs/>
          <w:sz w:val="28"/>
          <w:szCs w:val="28"/>
        </w:rPr>
        <w:t xml:space="preserve"> </w:t>
      </w:r>
      <w:r w:rsidR="002C5189" w:rsidRPr="002C5189">
        <w:rPr>
          <w:sz w:val="28"/>
          <w:szCs w:val="28"/>
        </w:rPr>
        <w:t>Матяш &amp; Яковенко,</w:t>
      </w:r>
      <w:r w:rsidR="002C5189" w:rsidRPr="002C5189">
        <w:rPr>
          <w:sz w:val="28"/>
          <w:szCs w:val="28"/>
          <w:lang w:val="en-US"/>
        </w:rPr>
        <w:t> </w:t>
      </w:r>
      <w:r w:rsidR="002C5189" w:rsidRPr="002C5189">
        <w:rPr>
          <w:sz w:val="28"/>
          <w:szCs w:val="28"/>
        </w:rPr>
        <w:t>2019, с. 1</w:t>
      </w:r>
      <w:r w:rsidR="002C5189">
        <w:rPr>
          <w:sz w:val="28"/>
          <w:szCs w:val="28"/>
        </w:rPr>
        <w:t>5</w:t>
      </w:r>
      <w:r w:rsidR="002C5189" w:rsidRPr="002C5189">
        <w:rPr>
          <w:sz w:val="28"/>
          <w:szCs w:val="28"/>
        </w:rPr>
        <w:t>).</w:t>
      </w:r>
    </w:p>
    <w:p w:rsidR="00024FCD" w:rsidRPr="00024FCD" w:rsidRDefault="00024FCD" w:rsidP="00024FCD">
      <w:pPr>
        <w:widowControl w:val="0"/>
        <w:spacing w:line="360" w:lineRule="auto"/>
        <w:ind w:firstLine="709"/>
        <w:contextualSpacing/>
        <w:jc w:val="both"/>
        <w:rPr>
          <w:sz w:val="28"/>
          <w:szCs w:val="28"/>
        </w:rPr>
      </w:pPr>
      <w:r w:rsidRPr="00024FCD">
        <w:rPr>
          <w:i/>
          <w:sz w:val="28"/>
          <w:szCs w:val="28"/>
        </w:rPr>
        <w:t xml:space="preserve">Перехідний (після сезонний) період </w:t>
      </w:r>
      <w:r w:rsidRPr="00024FCD">
        <w:rPr>
          <w:sz w:val="28"/>
          <w:szCs w:val="28"/>
        </w:rPr>
        <w:t xml:space="preserve">– невіддільна частина безупинного учбово-тренувального процесу. У висококваліфікованих футболістів перехідний період доцільно проводити в два етапи. На початку періоду футболіст повинний пройти поглиблене медичне обстеження (ПМО). Його результати багато в чому визначають структуру другого етапу перехідного періоду. Основний зміст занять у перехідному періоді складає загальна фізична підготовка, проведена в режимі активного відпочинку. При цьому різко зменшується обсяг навантаження. Замість двох-трьох-разових тренувань виконується одна – тривалістю до 1 години. У тренувальних заняттях використовуються найрізноманітніші фізичні вправи і, насамперед, гри. Співвідношення тренувальних засобів: 90% – неспецифічні вправи, 10% – специфічні </w:t>
      </w:r>
      <w:r w:rsidR="002C5189" w:rsidRPr="002C5189">
        <w:rPr>
          <w:sz w:val="28"/>
          <w:szCs w:val="28"/>
        </w:rPr>
        <w:t>(</w:t>
      </w:r>
      <w:r w:rsidR="002C5189" w:rsidRPr="002C5189">
        <w:rPr>
          <w:bCs/>
          <w:sz w:val="28"/>
          <w:szCs w:val="28"/>
        </w:rPr>
        <w:t>Овчаренко &amp;</w:t>
      </w:r>
      <w:r w:rsidR="002C5189" w:rsidRPr="002C5189">
        <w:rPr>
          <w:b/>
          <w:bCs/>
          <w:sz w:val="28"/>
          <w:szCs w:val="28"/>
        </w:rPr>
        <w:t xml:space="preserve"> </w:t>
      </w:r>
      <w:r w:rsidR="002C5189" w:rsidRPr="002C5189">
        <w:rPr>
          <w:sz w:val="28"/>
          <w:szCs w:val="28"/>
        </w:rPr>
        <w:t>Матяш &amp; Яковенко,</w:t>
      </w:r>
      <w:r w:rsidR="002C5189" w:rsidRPr="002C5189">
        <w:rPr>
          <w:sz w:val="28"/>
          <w:szCs w:val="28"/>
          <w:lang w:val="en-US"/>
        </w:rPr>
        <w:t> </w:t>
      </w:r>
      <w:r w:rsidR="002C5189" w:rsidRPr="002C5189">
        <w:rPr>
          <w:sz w:val="28"/>
          <w:szCs w:val="28"/>
        </w:rPr>
        <w:t>2019, с. 1</w:t>
      </w:r>
      <w:r w:rsidR="002C5189">
        <w:rPr>
          <w:sz w:val="28"/>
          <w:szCs w:val="28"/>
        </w:rPr>
        <w:t>5</w:t>
      </w:r>
      <w:r w:rsidR="002C5189" w:rsidRPr="002C5189">
        <w:rPr>
          <w:sz w:val="28"/>
          <w:szCs w:val="28"/>
        </w:rPr>
        <w:t>).</w:t>
      </w:r>
    </w:p>
    <w:p w:rsidR="00024FCD" w:rsidRPr="00024FCD" w:rsidRDefault="00024FCD" w:rsidP="00024FCD">
      <w:pPr>
        <w:widowControl w:val="0"/>
        <w:spacing w:line="360" w:lineRule="auto"/>
        <w:ind w:firstLine="709"/>
        <w:contextualSpacing/>
        <w:jc w:val="both"/>
        <w:rPr>
          <w:sz w:val="28"/>
          <w:szCs w:val="28"/>
        </w:rPr>
      </w:pPr>
      <w:r w:rsidRPr="00024FCD">
        <w:rPr>
          <w:sz w:val="28"/>
          <w:szCs w:val="28"/>
        </w:rPr>
        <w:t xml:space="preserve">Задачі перехідного періоду: </w:t>
      </w:r>
    </w:p>
    <w:p w:rsidR="00024FCD" w:rsidRPr="00024FCD" w:rsidRDefault="00024FCD" w:rsidP="00024FCD">
      <w:pPr>
        <w:widowControl w:val="0"/>
        <w:numPr>
          <w:ilvl w:val="0"/>
          <w:numId w:val="8"/>
        </w:numPr>
        <w:spacing w:line="360" w:lineRule="auto"/>
        <w:ind w:left="0" w:firstLine="709"/>
        <w:contextualSpacing/>
        <w:jc w:val="both"/>
        <w:rPr>
          <w:rFonts w:eastAsia="Calibri"/>
          <w:sz w:val="28"/>
          <w:szCs w:val="28"/>
          <w:lang w:val="ru-RU" w:eastAsia="en-US"/>
        </w:rPr>
      </w:pPr>
      <w:r w:rsidRPr="00024FCD">
        <w:rPr>
          <w:rFonts w:eastAsia="Calibri"/>
          <w:sz w:val="28"/>
          <w:szCs w:val="28"/>
          <w:lang w:eastAsia="en-US"/>
        </w:rPr>
        <w:t xml:space="preserve">зберегти досягнутий рівень функціональних і морфологічних перебудов організму; </w:t>
      </w:r>
    </w:p>
    <w:p w:rsidR="00024FCD" w:rsidRPr="00024FCD" w:rsidRDefault="00024FCD" w:rsidP="00024FCD">
      <w:pPr>
        <w:widowControl w:val="0"/>
        <w:numPr>
          <w:ilvl w:val="0"/>
          <w:numId w:val="8"/>
        </w:numPr>
        <w:spacing w:line="360" w:lineRule="auto"/>
        <w:ind w:left="0" w:firstLine="709"/>
        <w:contextualSpacing/>
        <w:jc w:val="both"/>
        <w:rPr>
          <w:rFonts w:eastAsia="Calibri"/>
          <w:sz w:val="28"/>
          <w:szCs w:val="28"/>
          <w:lang w:val="ru-RU" w:eastAsia="en-US"/>
        </w:rPr>
      </w:pPr>
      <w:r w:rsidRPr="00024FCD">
        <w:rPr>
          <w:rFonts w:eastAsia="Calibri"/>
          <w:sz w:val="28"/>
          <w:szCs w:val="28"/>
          <w:lang w:eastAsia="en-US"/>
        </w:rPr>
        <w:t xml:space="preserve">осмислити отриманий досвід тренувальної і змагальної діяльності минулого періоду; </w:t>
      </w:r>
    </w:p>
    <w:p w:rsidR="00024FCD" w:rsidRPr="00024FCD" w:rsidRDefault="00024FCD" w:rsidP="00024FCD">
      <w:pPr>
        <w:widowControl w:val="0"/>
        <w:numPr>
          <w:ilvl w:val="0"/>
          <w:numId w:val="8"/>
        </w:numPr>
        <w:spacing w:line="360" w:lineRule="auto"/>
        <w:ind w:left="0" w:firstLine="709"/>
        <w:contextualSpacing/>
        <w:jc w:val="both"/>
        <w:rPr>
          <w:rFonts w:eastAsia="Calibri"/>
          <w:sz w:val="28"/>
          <w:szCs w:val="28"/>
          <w:lang w:val="ru-RU" w:eastAsia="en-US"/>
        </w:rPr>
      </w:pPr>
      <w:r w:rsidRPr="00024FCD">
        <w:rPr>
          <w:rFonts w:eastAsia="Calibri"/>
          <w:sz w:val="28"/>
          <w:szCs w:val="28"/>
          <w:lang w:eastAsia="en-US"/>
        </w:rPr>
        <w:t xml:space="preserve">сформувати правильне відношення до підсумків минулого змагального періоду і створити позитивне емоційне тло для реалізації задач майбутнього сезону. </w:t>
      </w:r>
    </w:p>
    <w:p w:rsidR="00024FCD" w:rsidRPr="001905C6" w:rsidRDefault="00024FCD" w:rsidP="00024FCD">
      <w:pPr>
        <w:widowControl w:val="0"/>
        <w:spacing w:line="360" w:lineRule="auto"/>
        <w:ind w:firstLine="709"/>
        <w:jc w:val="both"/>
        <w:rPr>
          <w:sz w:val="28"/>
          <w:szCs w:val="28"/>
          <w:lang w:val="ru-RU"/>
        </w:rPr>
      </w:pPr>
      <w:r w:rsidRPr="00024FCD">
        <w:rPr>
          <w:sz w:val="28"/>
          <w:szCs w:val="28"/>
        </w:rPr>
        <w:t>Тривалість перехідного періоду – 4-5 тижнів. Практичні заняття нос</w:t>
      </w:r>
      <w:r w:rsidR="002C5189">
        <w:rPr>
          <w:sz w:val="28"/>
          <w:szCs w:val="28"/>
        </w:rPr>
        <w:t xml:space="preserve">ять індивідуальну спрямованість </w:t>
      </w:r>
      <w:r w:rsidR="002C5189" w:rsidRPr="002C5189">
        <w:rPr>
          <w:sz w:val="28"/>
          <w:szCs w:val="28"/>
        </w:rPr>
        <w:t>(</w:t>
      </w:r>
      <w:r w:rsidR="002C5189" w:rsidRPr="002C5189">
        <w:rPr>
          <w:bCs/>
          <w:sz w:val="28"/>
          <w:szCs w:val="28"/>
        </w:rPr>
        <w:t>Овчаренко &amp;</w:t>
      </w:r>
      <w:r w:rsidR="002C5189" w:rsidRPr="002C5189">
        <w:rPr>
          <w:b/>
          <w:bCs/>
          <w:sz w:val="28"/>
          <w:szCs w:val="28"/>
        </w:rPr>
        <w:t xml:space="preserve"> </w:t>
      </w:r>
      <w:r w:rsidR="002C5189" w:rsidRPr="002C5189">
        <w:rPr>
          <w:sz w:val="28"/>
          <w:szCs w:val="28"/>
        </w:rPr>
        <w:t>Матяш &amp; Яковенко,</w:t>
      </w:r>
      <w:r w:rsidR="002C5189" w:rsidRPr="002C5189">
        <w:rPr>
          <w:sz w:val="28"/>
          <w:szCs w:val="28"/>
          <w:lang w:val="en-US"/>
        </w:rPr>
        <w:t> </w:t>
      </w:r>
      <w:r w:rsidR="002C5189" w:rsidRPr="002C5189">
        <w:rPr>
          <w:sz w:val="28"/>
          <w:szCs w:val="28"/>
        </w:rPr>
        <w:t>2019, с. 1</w:t>
      </w:r>
      <w:r w:rsidR="002C5189">
        <w:rPr>
          <w:sz w:val="28"/>
          <w:szCs w:val="28"/>
        </w:rPr>
        <w:t>6</w:t>
      </w:r>
      <w:r w:rsidR="002C5189" w:rsidRPr="002C5189">
        <w:rPr>
          <w:sz w:val="28"/>
          <w:szCs w:val="28"/>
        </w:rPr>
        <w:t>).</w:t>
      </w:r>
    </w:p>
    <w:p w:rsidR="00A54124" w:rsidRDefault="00643814" w:rsidP="00024FCD">
      <w:pPr>
        <w:widowControl w:val="0"/>
        <w:spacing w:line="360" w:lineRule="auto"/>
        <w:ind w:firstLine="709"/>
        <w:jc w:val="both"/>
        <w:rPr>
          <w:sz w:val="28"/>
          <w:szCs w:val="28"/>
        </w:rPr>
      </w:pPr>
      <w:r>
        <w:rPr>
          <w:sz w:val="28"/>
          <w:szCs w:val="28"/>
        </w:rPr>
        <w:t>М. М. Линець (2015) стверджує, що с</w:t>
      </w:r>
      <w:r w:rsidR="00A54124" w:rsidRPr="00A54124">
        <w:rPr>
          <w:sz w:val="28"/>
          <w:szCs w:val="28"/>
        </w:rPr>
        <w:t xml:space="preserve">учасна теорія підготовки спортсменів розвивається у відповідності з основними тенденціями розвитку спорту. </w:t>
      </w:r>
      <w:r w:rsidR="00A54124">
        <w:rPr>
          <w:sz w:val="28"/>
          <w:szCs w:val="28"/>
        </w:rPr>
        <w:t>У</w:t>
      </w:r>
      <w:r w:rsidR="00A54124" w:rsidRPr="00A54124">
        <w:rPr>
          <w:sz w:val="28"/>
          <w:szCs w:val="28"/>
        </w:rPr>
        <w:t xml:space="preserve"> кожному виді спорту ці тенденції мають свої особливості, однак загальні, притаманні для більшості видів спорту, можна окреслити як: </w:t>
      </w:r>
    </w:p>
    <w:p w:rsidR="00A54124" w:rsidRDefault="00A54124" w:rsidP="00024FCD">
      <w:pPr>
        <w:widowControl w:val="0"/>
        <w:spacing w:line="360" w:lineRule="auto"/>
        <w:ind w:firstLine="709"/>
        <w:jc w:val="both"/>
        <w:rPr>
          <w:sz w:val="28"/>
          <w:szCs w:val="28"/>
        </w:rPr>
      </w:pPr>
      <w:r w:rsidRPr="00A54124">
        <w:rPr>
          <w:sz w:val="28"/>
          <w:szCs w:val="28"/>
        </w:rPr>
        <w:t xml:space="preserve">1. Зростання конкуренції на світовій арені. </w:t>
      </w:r>
    </w:p>
    <w:p w:rsidR="00A54124" w:rsidRDefault="00A54124" w:rsidP="00024FCD">
      <w:pPr>
        <w:widowControl w:val="0"/>
        <w:spacing w:line="360" w:lineRule="auto"/>
        <w:ind w:firstLine="709"/>
        <w:jc w:val="both"/>
        <w:rPr>
          <w:sz w:val="28"/>
          <w:szCs w:val="28"/>
        </w:rPr>
      </w:pPr>
      <w:r w:rsidRPr="00A54124">
        <w:rPr>
          <w:sz w:val="28"/>
          <w:szCs w:val="28"/>
        </w:rPr>
        <w:t xml:space="preserve">2. Розширення географічного представництва, нових країн, які не </w:t>
      </w:r>
      <w:r w:rsidRPr="00A54124">
        <w:rPr>
          <w:sz w:val="28"/>
          <w:szCs w:val="28"/>
        </w:rPr>
        <w:lastRenderedPageBreak/>
        <w:t xml:space="preserve">культивували даний вид спорту. </w:t>
      </w:r>
    </w:p>
    <w:p w:rsidR="00A54124" w:rsidRDefault="00A54124" w:rsidP="00024FCD">
      <w:pPr>
        <w:widowControl w:val="0"/>
        <w:spacing w:line="360" w:lineRule="auto"/>
        <w:ind w:firstLine="709"/>
        <w:jc w:val="both"/>
        <w:rPr>
          <w:sz w:val="28"/>
          <w:szCs w:val="28"/>
        </w:rPr>
      </w:pPr>
      <w:r w:rsidRPr="00A54124">
        <w:rPr>
          <w:sz w:val="28"/>
          <w:szCs w:val="28"/>
        </w:rPr>
        <w:t xml:space="preserve">3. Значне зростання обсягів і інтенсивності тренувальних навантажень. </w:t>
      </w:r>
    </w:p>
    <w:p w:rsidR="00A54124" w:rsidRDefault="00A54124" w:rsidP="00024FCD">
      <w:pPr>
        <w:widowControl w:val="0"/>
        <w:spacing w:line="360" w:lineRule="auto"/>
        <w:ind w:firstLine="709"/>
        <w:jc w:val="both"/>
        <w:rPr>
          <w:sz w:val="28"/>
          <w:szCs w:val="28"/>
        </w:rPr>
      </w:pPr>
      <w:r w:rsidRPr="00A54124">
        <w:rPr>
          <w:sz w:val="28"/>
          <w:szCs w:val="28"/>
        </w:rPr>
        <w:t xml:space="preserve">4. Постійне зростання кількості змагань і змагальних днів. </w:t>
      </w:r>
    </w:p>
    <w:p w:rsidR="00A54124" w:rsidRDefault="00A54124" w:rsidP="00024FCD">
      <w:pPr>
        <w:widowControl w:val="0"/>
        <w:spacing w:line="360" w:lineRule="auto"/>
        <w:ind w:firstLine="709"/>
        <w:jc w:val="both"/>
        <w:rPr>
          <w:sz w:val="28"/>
          <w:szCs w:val="28"/>
        </w:rPr>
      </w:pPr>
      <w:r w:rsidRPr="00A54124">
        <w:rPr>
          <w:sz w:val="28"/>
          <w:szCs w:val="28"/>
        </w:rPr>
        <w:t>5.</w:t>
      </w:r>
      <w:r>
        <w:rPr>
          <w:sz w:val="28"/>
          <w:szCs w:val="28"/>
        </w:rPr>
        <w:t xml:space="preserve"> </w:t>
      </w:r>
      <w:r w:rsidRPr="00A54124">
        <w:rPr>
          <w:sz w:val="28"/>
          <w:szCs w:val="28"/>
        </w:rPr>
        <w:t xml:space="preserve">Вузька спеціалізація спортивної підготовки та всього тренувального процесу. </w:t>
      </w:r>
    </w:p>
    <w:p w:rsidR="00A54124" w:rsidRDefault="00A54124" w:rsidP="00024FCD">
      <w:pPr>
        <w:widowControl w:val="0"/>
        <w:spacing w:line="360" w:lineRule="auto"/>
        <w:ind w:firstLine="709"/>
        <w:jc w:val="both"/>
        <w:rPr>
          <w:sz w:val="28"/>
          <w:szCs w:val="28"/>
        </w:rPr>
      </w:pPr>
      <w:r w:rsidRPr="00A54124">
        <w:rPr>
          <w:sz w:val="28"/>
          <w:szCs w:val="28"/>
        </w:rPr>
        <w:t xml:space="preserve">6. Вдосконалення техніки спортивних вправ. </w:t>
      </w:r>
    </w:p>
    <w:p w:rsidR="00A54124" w:rsidRDefault="00A54124" w:rsidP="00024FCD">
      <w:pPr>
        <w:widowControl w:val="0"/>
        <w:spacing w:line="360" w:lineRule="auto"/>
        <w:ind w:firstLine="709"/>
        <w:jc w:val="both"/>
        <w:rPr>
          <w:sz w:val="28"/>
          <w:szCs w:val="28"/>
        </w:rPr>
      </w:pPr>
      <w:r w:rsidRPr="00A54124">
        <w:rPr>
          <w:sz w:val="28"/>
          <w:szCs w:val="28"/>
        </w:rPr>
        <w:t xml:space="preserve">7. Підвищення вимог до функціональної підготовки спортсменів. </w:t>
      </w:r>
    </w:p>
    <w:p w:rsidR="00A54124" w:rsidRPr="003D30C0" w:rsidRDefault="00A54124" w:rsidP="00024FCD">
      <w:pPr>
        <w:widowControl w:val="0"/>
        <w:spacing w:line="360" w:lineRule="auto"/>
        <w:ind w:firstLine="709"/>
        <w:jc w:val="both"/>
        <w:rPr>
          <w:sz w:val="28"/>
          <w:szCs w:val="28"/>
        </w:rPr>
      </w:pPr>
      <w:r w:rsidRPr="00A54124">
        <w:rPr>
          <w:sz w:val="28"/>
          <w:szCs w:val="28"/>
        </w:rPr>
        <w:t xml:space="preserve">8. Різке омолодження спорту, особливо у видах </w:t>
      </w:r>
      <w:r w:rsidR="009E0EAE">
        <w:rPr>
          <w:sz w:val="28"/>
          <w:szCs w:val="28"/>
        </w:rPr>
        <w:t>спорту зі складною координацією (Линець, 2015, с.</w:t>
      </w:r>
      <w:r w:rsidR="002C5189">
        <w:rPr>
          <w:sz w:val="28"/>
          <w:szCs w:val="28"/>
        </w:rPr>
        <w:t xml:space="preserve"> </w:t>
      </w:r>
      <w:r w:rsidR="009E0EAE">
        <w:rPr>
          <w:sz w:val="28"/>
          <w:szCs w:val="28"/>
        </w:rPr>
        <w:t>7).</w:t>
      </w:r>
    </w:p>
    <w:p w:rsidR="00623462" w:rsidRPr="006D5860" w:rsidRDefault="00623462" w:rsidP="00211B7A">
      <w:pPr>
        <w:widowControl w:val="0"/>
        <w:tabs>
          <w:tab w:val="left" w:pos="975"/>
        </w:tabs>
        <w:spacing w:line="360" w:lineRule="auto"/>
        <w:contextualSpacing/>
        <w:jc w:val="both"/>
        <w:rPr>
          <w:b/>
          <w:bCs/>
          <w:sz w:val="28"/>
          <w:szCs w:val="28"/>
        </w:rPr>
      </w:pPr>
    </w:p>
    <w:p w:rsidR="00DC46E8" w:rsidRPr="002179FF" w:rsidRDefault="00DC46E8" w:rsidP="004E42D2">
      <w:pPr>
        <w:widowControl w:val="0"/>
        <w:tabs>
          <w:tab w:val="left" w:pos="975"/>
        </w:tabs>
        <w:spacing w:line="360" w:lineRule="auto"/>
        <w:ind w:firstLine="709"/>
        <w:contextualSpacing/>
        <w:jc w:val="both"/>
        <w:rPr>
          <w:b/>
          <w:sz w:val="28"/>
          <w:szCs w:val="28"/>
        </w:rPr>
      </w:pPr>
      <w:r>
        <w:rPr>
          <w:b/>
          <w:sz w:val="28"/>
          <w:szCs w:val="28"/>
        </w:rPr>
        <w:t>1.4.</w:t>
      </w:r>
      <w:r w:rsidR="006D5860" w:rsidRPr="003D30C0">
        <w:rPr>
          <w:bCs/>
          <w:color w:val="000000"/>
          <w:sz w:val="28"/>
          <w:szCs w:val="28"/>
        </w:rPr>
        <w:t xml:space="preserve"> </w:t>
      </w:r>
      <w:r w:rsidR="006D5860" w:rsidRPr="003D30C0">
        <w:rPr>
          <w:b/>
          <w:bCs/>
          <w:sz w:val="28"/>
          <w:szCs w:val="28"/>
        </w:rPr>
        <w:t>Розвиток пріоритетних фізичних якостей юних футболістів</w:t>
      </w:r>
      <w:r>
        <w:rPr>
          <w:b/>
          <w:sz w:val="28"/>
          <w:szCs w:val="28"/>
        </w:rPr>
        <w:t> </w:t>
      </w:r>
    </w:p>
    <w:p w:rsidR="002179FF" w:rsidRDefault="002179FF" w:rsidP="002179FF">
      <w:pPr>
        <w:tabs>
          <w:tab w:val="left" w:pos="975"/>
        </w:tabs>
        <w:spacing w:line="360" w:lineRule="auto"/>
        <w:contextualSpacing/>
        <w:rPr>
          <w:b/>
          <w:sz w:val="28"/>
          <w:szCs w:val="28"/>
        </w:rPr>
      </w:pPr>
    </w:p>
    <w:p w:rsidR="00407492" w:rsidRDefault="0089003D" w:rsidP="0089003D">
      <w:pPr>
        <w:spacing w:line="360" w:lineRule="auto"/>
        <w:ind w:firstLine="709"/>
        <w:jc w:val="both"/>
        <w:rPr>
          <w:bCs/>
          <w:color w:val="000000"/>
          <w:spacing w:val="1"/>
          <w:sz w:val="28"/>
          <w:szCs w:val="28"/>
        </w:rPr>
      </w:pPr>
      <w:r w:rsidRPr="0089003D">
        <w:rPr>
          <w:bCs/>
          <w:color w:val="000000"/>
          <w:spacing w:val="1"/>
          <w:sz w:val="28"/>
          <w:szCs w:val="28"/>
        </w:rPr>
        <w:t>Фізична підготовленість футболістів один з основних компонентів, які впливають на ефективність проведення змагальної діяльності. Під час річного макроциклу підготовки кваліфіковані футболісти проводять до 38-40 офіційних матчів, де виконують великий обсяг роботи різної інтенсивності. Високий рівень навантажень в певній мірі визначає структуру фізичної підготовки. Фізична підготовка у спорті, зокрема у футболі повинна відповідати розвитку тих фізичних якостей, які впливають на майстерність гравця у змагальній діяльності. Основу структури фізичної підготовленості кваліфікованих футболістів складають такі фізичні якості як: стартова, абсолютна і дистанційна швидкості, загальна і швидкісна витривалості, сила і швидкісно-силові якості. Отже постає необхідність комплексної оцінки всіх цих якостей, що формують відповідний рівень фізичної підготовленості (Карпа, 2011, с. 53).</w:t>
      </w:r>
    </w:p>
    <w:p w:rsidR="0089003D" w:rsidRPr="0016197A" w:rsidRDefault="00407492" w:rsidP="0016197A">
      <w:pPr>
        <w:widowControl w:val="0"/>
        <w:spacing w:line="360" w:lineRule="auto"/>
        <w:ind w:firstLine="709"/>
        <w:jc w:val="both"/>
        <w:rPr>
          <w:bCs/>
          <w:color w:val="000000"/>
          <w:spacing w:val="1"/>
          <w:sz w:val="28"/>
          <w:szCs w:val="28"/>
        </w:rPr>
      </w:pPr>
      <w:r w:rsidRPr="0016197A">
        <w:rPr>
          <w:bCs/>
          <w:color w:val="000000"/>
          <w:spacing w:val="1"/>
          <w:sz w:val="28"/>
          <w:szCs w:val="28"/>
        </w:rPr>
        <w:t xml:space="preserve">Сучасний розвиток футболу залежить не тільки від удосконалення тактичної побудови гри, виходячи із об’єктивних можливостей гравців та сили суперника, але й від уміння таким чином побудувати тренувальний процес, щоб за короткий проміжок часу домогтися максимально можливого рівня фізичної підготовленості гравців команди. Футбол характеризується </w:t>
      </w:r>
      <w:r w:rsidRPr="0016197A">
        <w:rPr>
          <w:bCs/>
          <w:color w:val="000000"/>
          <w:spacing w:val="1"/>
          <w:sz w:val="28"/>
          <w:szCs w:val="28"/>
        </w:rPr>
        <w:lastRenderedPageBreak/>
        <w:t xml:space="preserve">високою руховою активністю гравців, що носить переважно динамічний характер і відрізняється нерівномірністю фізичних навантажень і аритмічним чергуванням роботи і відпочинку. Проявом швидкісних здібностей в футболі є дії з м’ячем та пересування полем (біг, ходьба). Від того, наскільки футболіст добре володіє своїм руховим апаратом, наскільки в нього розвинені рухові здібності, залежить швидкість, точність і своєчасність виконання конкретної тактичної задачі гри. Швидкість футболіста виступає головним чинником, що визначає результативність змагальної діяльності (Лебедєв, 2013, с. 56). </w:t>
      </w:r>
      <w:r w:rsidR="0089003D" w:rsidRPr="0016197A">
        <w:rPr>
          <w:bCs/>
          <w:color w:val="000000"/>
          <w:spacing w:val="1"/>
          <w:sz w:val="28"/>
          <w:szCs w:val="28"/>
        </w:rPr>
        <w:t xml:space="preserve"> </w:t>
      </w:r>
    </w:p>
    <w:p w:rsidR="00893AFC" w:rsidRPr="0016197A" w:rsidRDefault="005B5448" w:rsidP="0016197A">
      <w:pPr>
        <w:widowControl w:val="0"/>
        <w:spacing w:line="360" w:lineRule="auto"/>
        <w:ind w:firstLine="709"/>
        <w:jc w:val="both"/>
        <w:rPr>
          <w:bCs/>
          <w:color w:val="000000"/>
          <w:spacing w:val="1"/>
          <w:sz w:val="28"/>
          <w:szCs w:val="28"/>
        </w:rPr>
      </w:pPr>
      <w:r w:rsidRPr="0016197A">
        <w:rPr>
          <w:bCs/>
          <w:color w:val="000000"/>
          <w:spacing w:val="1"/>
          <w:sz w:val="28"/>
          <w:szCs w:val="28"/>
        </w:rPr>
        <w:t>Теоретичний аналіз літературних джерел встановив, що значна кількість провідних фахівців галузі футболу приділяли особливу увагу проблемам дослідження спеціальної фізичної підготовленості (В. Шамардін, 2001; Г. Лисенчук, 2003; М. Годік, 2006; В. Костюкевич, 2007 та ін.)</w:t>
      </w:r>
      <w:r w:rsidR="00893AFC" w:rsidRPr="0016197A">
        <w:rPr>
          <w:bCs/>
          <w:color w:val="000000"/>
          <w:spacing w:val="1"/>
          <w:sz w:val="28"/>
          <w:szCs w:val="28"/>
        </w:rPr>
        <w:t>.</w:t>
      </w:r>
    </w:p>
    <w:p w:rsidR="00407492" w:rsidRPr="0016197A" w:rsidRDefault="00407492" w:rsidP="0016197A">
      <w:pPr>
        <w:widowControl w:val="0"/>
        <w:spacing w:line="360" w:lineRule="auto"/>
        <w:ind w:firstLine="709"/>
        <w:jc w:val="both"/>
        <w:rPr>
          <w:color w:val="000000"/>
          <w:spacing w:val="1"/>
          <w:sz w:val="28"/>
          <w:szCs w:val="28"/>
        </w:rPr>
      </w:pPr>
      <w:r w:rsidRPr="0016197A">
        <w:rPr>
          <w:color w:val="000000"/>
          <w:spacing w:val="1"/>
          <w:sz w:val="28"/>
          <w:szCs w:val="28"/>
        </w:rPr>
        <w:t>Підготовка висококваліфікованого резерву для професійного футболу є найважливішою проблемою сьогодення. Це вказує на необхідність пошуку нових шляхів раціоналізації та підвищення ефективності учбово-тренувального процесу футболістів юного віку. В системі підготовки юних футболістів одним із ключових є етап спортивної спеціалізації (в навчально-тренувальних групах), що припадає на вік з</w:t>
      </w:r>
      <w:r w:rsidR="00632C86">
        <w:rPr>
          <w:color w:val="000000"/>
          <w:spacing w:val="1"/>
          <w:sz w:val="28"/>
          <w:szCs w:val="28"/>
        </w:rPr>
        <w:t xml:space="preserve"> 10 до 15 років (А. Сучилін, А. </w:t>
      </w:r>
      <w:r w:rsidRPr="0016197A">
        <w:rPr>
          <w:color w:val="000000"/>
          <w:spacing w:val="1"/>
          <w:sz w:val="28"/>
          <w:szCs w:val="28"/>
        </w:rPr>
        <w:t xml:space="preserve">Лаптев, 1978, А. Сучилін, 1981, 1997), коли досить велике значення має вирішення проблеми всебічної підготовки юних спортсменів. Комплексна підготовка спортсменів охоплює розвиток і вдосконалення необхідних спеціальних якостей: фізичних, технічних, тактичних, психологічних і теоретичних знань на основі обліку індивідуальних </w:t>
      </w:r>
      <w:r w:rsidR="002F1414" w:rsidRPr="0016197A">
        <w:rPr>
          <w:color w:val="000000"/>
          <w:spacing w:val="1"/>
          <w:sz w:val="28"/>
          <w:szCs w:val="28"/>
        </w:rPr>
        <w:t>особливостей спортсменів (Гринь &amp;</w:t>
      </w:r>
      <w:r w:rsidRPr="0016197A">
        <w:rPr>
          <w:color w:val="000000"/>
          <w:spacing w:val="1"/>
          <w:sz w:val="28"/>
          <w:szCs w:val="28"/>
        </w:rPr>
        <w:t xml:space="preserve"> Залойло, 2013, с. 18).</w:t>
      </w:r>
    </w:p>
    <w:p w:rsidR="00407492" w:rsidRPr="00407492" w:rsidRDefault="00407492" w:rsidP="0016197A">
      <w:pPr>
        <w:widowControl w:val="0"/>
        <w:spacing w:line="360" w:lineRule="auto"/>
        <w:ind w:firstLine="709"/>
        <w:jc w:val="both"/>
        <w:rPr>
          <w:color w:val="000000"/>
          <w:spacing w:val="1"/>
          <w:sz w:val="28"/>
          <w:szCs w:val="28"/>
          <w:lang w:val="ru-RU"/>
        </w:rPr>
      </w:pPr>
      <w:r w:rsidRPr="0016197A">
        <w:rPr>
          <w:color w:val="000000"/>
          <w:spacing w:val="1"/>
          <w:sz w:val="28"/>
          <w:szCs w:val="28"/>
        </w:rPr>
        <w:t xml:space="preserve">Мета фізичної підготовки в футболі – досягнення і збереження гравцями такого фізичного стану який дозволяє під час матчу здобути найвищого результату. Фізична підготовка вирішує два основні завдання: всебічно розвивати рухову систему гравця, відповідно до вимог, що пред’являються футболом, вдосконалити специфічні рухові здібності. Рівень </w:t>
      </w:r>
      <w:r w:rsidRPr="0016197A">
        <w:rPr>
          <w:color w:val="000000"/>
          <w:spacing w:val="1"/>
          <w:sz w:val="28"/>
          <w:szCs w:val="28"/>
        </w:rPr>
        <w:lastRenderedPageBreak/>
        <w:t>фізичної підготовленості кожного футболіста повинен відповідати віковій категорії гравця і фізичними даними колективу. Кажучи про зміст фізичної підготовки, виходимо з комплексу рухів, обов’язкових в грі</w:t>
      </w:r>
      <w:r w:rsidR="00FD4A40">
        <w:rPr>
          <w:color w:val="000000"/>
          <w:spacing w:val="1"/>
          <w:sz w:val="28"/>
          <w:szCs w:val="28"/>
          <w:lang w:val="ru-RU"/>
        </w:rPr>
        <w:t xml:space="preserve"> (Овчаренко</w:t>
      </w:r>
      <w:r w:rsidR="00FD4A40" w:rsidRPr="00FD4A40">
        <w:rPr>
          <w:color w:val="000000"/>
          <w:spacing w:val="1"/>
          <w:sz w:val="28"/>
          <w:szCs w:val="28"/>
          <w:lang w:val="ru-RU"/>
        </w:rPr>
        <w:t xml:space="preserve"> &amp;</w:t>
      </w:r>
      <w:r w:rsidR="00FD4A40">
        <w:rPr>
          <w:color w:val="000000"/>
          <w:spacing w:val="1"/>
          <w:sz w:val="28"/>
          <w:szCs w:val="28"/>
          <w:lang w:val="ru-RU"/>
        </w:rPr>
        <w:t xml:space="preserve"> Матяш </w:t>
      </w:r>
      <w:r w:rsidR="00FD4A40" w:rsidRPr="00FD4A40">
        <w:rPr>
          <w:color w:val="000000"/>
          <w:spacing w:val="1"/>
          <w:sz w:val="28"/>
          <w:szCs w:val="28"/>
          <w:lang w:val="ru-RU"/>
        </w:rPr>
        <w:t>&amp;</w:t>
      </w:r>
      <w:r w:rsidRPr="00407492">
        <w:rPr>
          <w:color w:val="000000"/>
          <w:spacing w:val="1"/>
          <w:sz w:val="28"/>
          <w:szCs w:val="28"/>
          <w:lang w:val="ru-RU"/>
        </w:rPr>
        <w:t xml:space="preserve"> Яковенко, 2019, c. 23). </w:t>
      </w:r>
    </w:p>
    <w:p w:rsidR="00407492" w:rsidRPr="009E4E8A" w:rsidRDefault="00407492" w:rsidP="00407492">
      <w:pPr>
        <w:spacing w:line="360" w:lineRule="auto"/>
        <w:ind w:firstLine="709"/>
        <w:jc w:val="both"/>
        <w:rPr>
          <w:color w:val="000000"/>
          <w:spacing w:val="1"/>
          <w:sz w:val="28"/>
          <w:szCs w:val="28"/>
          <w:lang w:val="ru-RU"/>
        </w:rPr>
      </w:pPr>
      <w:r w:rsidRPr="003E7D85">
        <w:rPr>
          <w:color w:val="000000"/>
          <w:spacing w:val="1"/>
          <w:sz w:val="28"/>
          <w:szCs w:val="28"/>
        </w:rPr>
        <w:t>Фізична підготовленість – рівень досягнутого розвитку фізичних якостей, формування рухових навичок у результаті спеціалізованого процесу фізичного вихо</w:t>
      </w:r>
      <w:r w:rsidR="009E4E8A">
        <w:rPr>
          <w:color w:val="000000"/>
          <w:spacing w:val="1"/>
          <w:sz w:val="28"/>
          <w:szCs w:val="28"/>
        </w:rPr>
        <w:t>вання чи спортивного тренування</w:t>
      </w:r>
      <w:r w:rsidR="009E4E8A" w:rsidRPr="009E4E8A">
        <w:rPr>
          <w:color w:val="000000"/>
          <w:spacing w:val="1"/>
          <w:sz w:val="28"/>
          <w:szCs w:val="28"/>
          <w:lang w:val="ru-RU"/>
        </w:rPr>
        <w:t>.</w:t>
      </w:r>
    </w:p>
    <w:p w:rsidR="00F4059D" w:rsidRPr="00F4059D" w:rsidRDefault="00F4059D" w:rsidP="00407492">
      <w:pPr>
        <w:widowControl w:val="0"/>
        <w:spacing w:line="360" w:lineRule="auto"/>
        <w:ind w:firstLine="709"/>
        <w:jc w:val="both"/>
        <w:rPr>
          <w:color w:val="000000"/>
          <w:spacing w:val="1"/>
          <w:sz w:val="28"/>
          <w:szCs w:val="28"/>
        </w:rPr>
      </w:pPr>
      <w:r w:rsidRPr="00F4059D">
        <w:rPr>
          <w:color w:val="000000"/>
          <w:spacing w:val="1"/>
          <w:sz w:val="28"/>
          <w:szCs w:val="28"/>
        </w:rPr>
        <w:t xml:space="preserve">Недостатньо розробленою в системі підготовки футбольного резерву залишається методика, що дозволяє наблизити структуру навчально-тренувального процесу до моделі ігрової діяльності футболістів. </w:t>
      </w:r>
    </w:p>
    <w:p w:rsidR="00F4059D" w:rsidRPr="00F72D9D" w:rsidRDefault="00F4059D" w:rsidP="00F72D9D">
      <w:pPr>
        <w:widowControl w:val="0"/>
        <w:spacing w:line="360" w:lineRule="auto"/>
        <w:ind w:firstLine="709"/>
        <w:jc w:val="both"/>
        <w:rPr>
          <w:color w:val="000000"/>
          <w:spacing w:val="1"/>
          <w:sz w:val="28"/>
          <w:szCs w:val="28"/>
        </w:rPr>
      </w:pPr>
      <w:r w:rsidRPr="00F4059D">
        <w:rPr>
          <w:color w:val="000000"/>
          <w:spacing w:val="1"/>
          <w:sz w:val="28"/>
          <w:szCs w:val="28"/>
        </w:rPr>
        <w:t xml:space="preserve">На думку В. М. Платонова (1984, 1997) фізична підготовленість характеризується можливостями функціональних систем організму спортсмена, що забезпечують ефективну змагальну діяльність, і рівнем розвитку основних фізичних якостей – швидкості, сили, витривалості, спритності (координаційних здатностей) і гнучкості (рис. </w:t>
      </w:r>
      <w:r w:rsidR="00F72D9D">
        <w:rPr>
          <w:color w:val="000000"/>
          <w:spacing w:val="1"/>
          <w:sz w:val="28"/>
          <w:szCs w:val="28"/>
        </w:rPr>
        <w:t>1.1).</w:t>
      </w:r>
    </w:p>
    <w:p w:rsidR="00F4059D" w:rsidRPr="00F4059D" w:rsidRDefault="00F4059D" w:rsidP="00F4059D">
      <w:pPr>
        <w:spacing w:line="360" w:lineRule="auto"/>
        <w:jc w:val="both"/>
        <w:rPr>
          <w:color w:val="000000"/>
          <w:spacing w:val="16"/>
          <w:sz w:val="28"/>
          <w:szCs w:val="28"/>
        </w:rPr>
      </w:pPr>
      <w:r w:rsidRPr="00F4059D">
        <w:rPr>
          <w:noProof/>
          <w:color w:val="000000"/>
          <w:spacing w:val="16"/>
          <w:sz w:val="28"/>
          <w:szCs w:val="28"/>
          <w:lang w:val="ru-RU"/>
        </w:rPr>
        <w:drawing>
          <wp:inline distT="0" distB="0" distL="0" distR="0" wp14:anchorId="07ED2E4A" wp14:editId="3115933E">
            <wp:extent cx="5724525" cy="2943225"/>
            <wp:effectExtent l="0" t="38100" r="0" b="12382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16197A" w:rsidRDefault="00F4059D" w:rsidP="00D70857">
      <w:pPr>
        <w:widowControl w:val="0"/>
        <w:spacing w:line="360" w:lineRule="auto"/>
        <w:ind w:firstLine="709"/>
        <w:jc w:val="both"/>
        <w:rPr>
          <w:color w:val="000000"/>
          <w:spacing w:val="16"/>
          <w:sz w:val="28"/>
          <w:szCs w:val="28"/>
        </w:rPr>
      </w:pPr>
      <w:r w:rsidRPr="00D70857">
        <w:rPr>
          <w:color w:val="000000"/>
          <w:spacing w:val="16"/>
          <w:sz w:val="28"/>
          <w:szCs w:val="28"/>
        </w:rPr>
        <w:t>Рис. 1.1. Фізичні якості.</w:t>
      </w:r>
    </w:p>
    <w:p w:rsidR="00F86C7D" w:rsidRPr="00F4059D" w:rsidRDefault="00F86C7D" w:rsidP="00D70857">
      <w:pPr>
        <w:widowControl w:val="0"/>
        <w:spacing w:line="360" w:lineRule="auto"/>
        <w:ind w:firstLine="709"/>
        <w:jc w:val="both"/>
        <w:rPr>
          <w:color w:val="000000"/>
          <w:spacing w:val="16"/>
          <w:sz w:val="28"/>
          <w:szCs w:val="28"/>
        </w:rPr>
      </w:pPr>
    </w:p>
    <w:p w:rsidR="00EF2774" w:rsidRPr="00EF2774" w:rsidRDefault="00EF2774" w:rsidP="0016197A">
      <w:pPr>
        <w:widowControl w:val="0"/>
        <w:spacing w:line="360" w:lineRule="auto"/>
        <w:ind w:firstLine="709"/>
        <w:jc w:val="both"/>
        <w:rPr>
          <w:color w:val="000000"/>
          <w:spacing w:val="16"/>
          <w:sz w:val="28"/>
          <w:szCs w:val="28"/>
        </w:rPr>
      </w:pPr>
      <w:r w:rsidRPr="00EF2774">
        <w:rPr>
          <w:color w:val="000000"/>
          <w:spacing w:val="16"/>
          <w:sz w:val="28"/>
          <w:szCs w:val="28"/>
        </w:rPr>
        <w:t xml:space="preserve">Тренувальний процес і змагальна діяльність у футболі характеризується зростанням фізичних і нервових навантажень </w:t>
      </w:r>
      <w:r w:rsidRPr="00EF2774">
        <w:rPr>
          <w:color w:val="000000"/>
          <w:spacing w:val="16"/>
          <w:sz w:val="28"/>
          <w:szCs w:val="28"/>
        </w:rPr>
        <w:lastRenderedPageBreak/>
        <w:t xml:space="preserve">(А. А. Сучилін, 1981, 1997; А. П. Золотарьов, 1996; </w:t>
      </w:r>
      <w:r w:rsidRPr="00F86C7D">
        <w:rPr>
          <w:color w:val="000000"/>
          <w:spacing w:val="16"/>
          <w:sz w:val="28"/>
          <w:szCs w:val="28"/>
        </w:rPr>
        <w:t>С. Ю. Тюленьков, 1997; В. Н. Платонов, 1997; А. І. Шамардін, 2000; Н. М. Люкшинов та ін., 2006). Це обумовлює високий рівень емоційної та психічної напруги (Ю. В. Голубєв, 1984; D. Gould et al., 1989; Р. С. Уейнберг, Д. Гоулд, 1998), які, як правило, негативно впливають на ефективність тренувального процесу та змагальну результативність.</w:t>
      </w:r>
      <w:r w:rsidRPr="00EF2774">
        <w:rPr>
          <w:color w:val="000000"/>
          <w:spacing w:val="16"/>
          <w:sz w:val="28"/>
          <w:szCs w:val="28"/>
        </w:rPr>
        <w:t xml:space="preserve"> </w:t>
      </w:r>
    </w:p>
    <w:p w:rsidR="00642F1E" w:rsidRDefault="00F4059D" w:rsidP="00F4059D">
      <w:pPr>
        <w:widowControl w:val="0"/>
        <w:spacing w:line="360" w:lineRule="auto"/>
        <w:ind w:firstLine="709"/>
        <w:jc w:val="both"/>
        <w:rPr>
          <w:color w:val="000000"/>
          <w:spacing w:val="1"/>
          <w:sz w:val="28"/>
          <w:szCs w:val="28"/>
        </w:rPr>
      </w:pPr>
      <w:r w:rsidRPr="00F4059D">
        <w:rPr>
          <w:color w:val="000000"/>
          <w:sz w:val="28"/>
          <w:szCs w:val="28"/>
        </w:rPr>
        <w:t xml:space="preserve">Однієї з головних завдань загальної психологічної підготовки є розвиток </w:t>
      </w:r>
      <w:r w:rsidRPr="00F4059D">
        <w:rPr>
          <w:color w:val="000000"/>
          <w:spacing w:val="1"/>
          <w:sz w:val="28"/>
          <w:szCs w:val="28"/>
        </w:rPr>
        <w:t xml:space="preserve">найважливіших психічних процесів, необхідних для успішного виконання дій </w:t>
      </w:r>
      <w:r w:rsidR="0016197A">
        <w:rPr>
          <w:color w:val="000000"/>
          <w:sz w:val="28"/>
          <w:szCs w:val="28"/>
        </w:rPr>
        <w:t>в різних видах спорту (</w:t>
      </w:r>
      <w:r w:rsidRPr="00F4059D">
        <w:rPr>
          <w:color w:val="000000"/>
          <w:sz w:val="28"/>
          <w:szCs w:val="28"/>
        </w:rPr>
        <w:t xml:space="preserve">Рудик, 1976). Психологічна підготовка </w:t>
      </w:r>
      <w:r w:rsidRPr="00F4059D">
        <w:rPr>
          <w:color w:val="000000"/>
          <w:spacing w:val="3"/>
          <w:sz w:val="28"/>
          <w:szCs w:val="28"/>
        </w:rPr>
        <w:t xml:space="preserve">футболістів повинна забезпечувати розвиток психічних якостей, </w:t>
      </w:r>
      <w:r w:rsidRPr="00F4059D">
        <w:rPr>
          <w:color w:val="000000"/>
          <w:spacing w:val="1"/>
          <w:sz w:val="28"/>
          <w:szCs w:val="28"/>
        </w:rPr>
        <w:t xml:space="preserve">що визначають ефективність ігрової діяльності </w:t>
      </w:r>
      <w:r w:rsidR="0016197A">
        <w:rPr>
          <w:color w:val="000000"/>
          <w:spacing w:val="1"/>
          <w:sz w:val="28"/>
          <w:szCs w:val="28"/>
        </w:rPr>
        <w:t>(</w:t>
      </w:r>
      <w:r w:rsidRPr="00F4059D">
        <w:rPr>
          <w:color w:val="000000"/>
          <w:spacing w:val="1"/>
          <w:sz w:val="28"/>
          <w:szCs w:val="28"/>
        </w:rPr>
        <w:t xml:space="preserve">Люкшинов та ін., 2003). </w:t>
      </w:r>
    </w:p>
    <w:p w:rsidR="00F4059D" w:rsidRPr="00F4059D" w:rsidRDefault="00F4059D" w:rsidP="00F4059D">
      <w:pPr>
        <w:widowControl w:val="0"/>
        <w:spacing w:line="360" w:lineRule="auto"/>
        <w:ind w:firstLine="709"/>
        <w:jc w:val="both"/>
        <w:rPr>
          <w:color w:val="000000"/>
          <w:sz w:val="28"/>
          <w:szCs w:val="28"/>
        </w:rPr>
      </w:pPr>
      <w:r w:rsidRPr="00F4059D">
        <w:rPr>
          <w:color w:val="000000"/>
          <w:sz w:val="28"/>
          <w:szCs w:val="28"/>
        </w:rPr>
        <w:t xml:space="preserve">Практика гри у футбол показує, що якщо рівень психічних станів, властивих </w:t>
      </w:r>
      <w:r w:rsidRPr="00F4059D">
        <w:rPr>
          <w:color w:val="000000"/>
          <w:spacing w:val="2"/>
          <w:sz w:val="28"/>
          <w:szCs w:val="28"/>
        </w:rPr>
        <w:t xml:space="preserve">даному гравцеві, не відповідає модельній характеристиці (психологічній) </w:t>
      </w:r>
      <w:r w:rsidRPr="00F4059D">
        <w:rPr>
          <w:color w:val="000000"/>
          <w:spacing w:val="12"/>
          <w:sz w:val="28"/>
          <w:szCs w:val="28"/>
        </w:rPr>
        <w:t xml:space="preserve">певній ігровій позиції, то знижується ефективність командної взаємодії в </w:t>
      </w:r>
      <w:r w:rsidRPr="00F4059D">
        <w:rPr>
          <w:color w:val="000000"/>
          <w:sz w:val="28"/>
          <w:szCs w:val="28"/>
        </w:rPr>
        <w:t>змагал</w:t>
      </w:r>
      <w:r w:rsidR="00EF2774">
        <w:rPr>
          <w:color w:val="000000"/>
          <w:sz w:val="28"/>
          <w:szCs w:val="28"/>
        </w:rPr>
        <w:t>ьній діяльності.</w:t>
      </w:r>
    </w:p>
    <w:p w:rsidR="00F4059D" w:rsidRPr="00F4059D" w:rsidRDefault="00F4059D" w:rsidP="00F4059D">
      <w:pPr>
        <w:widowControl w:val="0"/>
        <w:spacing w:line="360" w:lineRule="auto"/>
        <w:ind w:firstLine="709"/>
        <w:jc w:val="both"/>
        <w:rPr>
          <w:color w:val="000000"/>
          <w:sz w:val="28"/>
          <w:szCs w:val="28"/>
        </w:rPr>
      </w:pPr>
      <w:r w:rsidRPr="00F4059D">
        <w:rPr>
          <w:color w:val="000000"/>
          <w:sz w:val="28"/>
          <w:szCs w:val="28"/>
        </w:rPr>
        <w:t>Фізична підготовленість поділяється на загальну і спеціальну.</w:t>
      </w:r>
    </w:p>
    <w:p w:rsidR="00F4059D" w:rsidRPr="00F4059D" w:rsidRDefault="00F4059D" w:rsidP="00F4059D">
      <w:pPr>
        <w:widowControl w:val="0"/>
        <w:spacing w:line="360" w:lineRule="auto"/>
        <w:ind w:firstLine="709"/>
        <w:jc w:val="both"/>
        <w:rPr>
          <w:color w:val="000000"/>
          <w:sz w:val="28"/>
          <w:szCs w:val="28"/>
        </w:rPr>
      </w:pPr>
      <w:r w:rsidRPr="00481CC8">
        <w:rPr>
          <w:bCs/>
          <w:color w:val="000000"/>
          <w:sz w:val="28"/>
          <w:szCs w:val="28"/>
        </w:rPr>
        <w:t>Загальна фізична підготовка</w:t>
      </w:r>
      <w:r w:rsidRPr="00F4059D">
        <w:rPr>
          <w:color w:val="000000"/>
          <w:sz w:val="28"/>
          <w:szCs w:val="28"/>
        </w:rPr>
        <w:t xml:space="preserve"> – це різносторонній розвиток фізичних якостей, функціональних можливостей органів і систем організму, злагодженість їх проявів у процесі м’язевої діяльності. В сучасному спортивному тренуванні </w:t>
      </w:r>
      <w:r w:rsidR="000A0C51">
        <w:rPr>
          <w:color w:val="000000"/>
          <w:sz w:val="28"/>
          <w:szCs w:val="28"/>
        </w:rPr>
        <w:t>загальна фізична підготовка пов</w:t>
      </w:r>
      <w:r w:rsidR="000A0C51" w:rsidRPr="000A0C51">
        <w:rPr>
          <w:color w:val="000000"/>
          <w:sz w:val="28"/>
          <w:szCs w:val="28"/>
          <w:lang w:val="ru-RU"/>
        </w:rPr>
        <w:t>’</w:t>
      </w:r>
      <w:r w:rsidRPr="00F4059D">
        <w:rPr>
          <w:color w:val="000000"/>
          <w:sz w:val="28"/>
          <w:szCs w:val="28"/>
        </w:rPr>
        <w:t>язана з рівнем розвитку якостей і здібностей, що чинять безпосередній вплив на спортивний результат і ефекти</w:t>
      </w:r>
      <w:r w:rsidR="00F77D71">
        <w:rPr>
          <w:color w:val="000000"/>
          <w:sz w:val="28"/>
          <w:szCs w:val="28"/>
        </w:rPr>
        <w:t>вність тренувального процесу (Товстоног,</w:t>
      </w:r>
      <w:r w:rsidR="002171D0">
        <w:rPr>
          <w:color w:val="000000"/>
          <w:sz w:val="28"/>
          <w:szCs w:val="28"/>
        </w:rPr>
        <w:t xml:space="preserve"> 2018</w:t>
      </w:r>
      <w:r w:rsidR="00F77D71">
        <w:rPr>
          <w:color w:val="000000"/>
          <w:sz w:val="28"/>
          <w:szCs w:val="28"/>
        </w:rPr>
        <w:t>, с. 3)</w:t>
      </w:r>
      <w:r w:rsidRPr="00F4059D">
        <w:rPr>
          <w:color w:val="000000"/>
          <w:sz w:val="28"/>
          <w:szCs w:val="28"/>
        </w:rPr>
        <w:t>.</w:t>
      </w:r>
    </w:p>
    <w:p w:rsidR="00F4059D" w:rsidRPr="00F4059D" w:rsidRDefault="00F4059D" w:rsidP="00F4059D">
      <w:pPr>
        <w:widowControl w:val="0"/>
        <w:spacing w:line="360" w:lineRule="auto"/>
        <w:ind w:firstLine="709"/>
        <w:jc w:val="both"/>
        <w:rPr>
          <w:color w:val="000000"/>
          <w:sz w:val="28"/>
          <w:szCs w:val="28"/>
        </w:rPr>
      </w:pPr>
      <w:r w:rsidRPr="00481CC8">
        <w:rPr>
          <w:bCs/>
          <w:color w:val="000000"/>
          <w:sz w:val="28"/>
          <w:szCs w:val="28"/>
        </w:rPr>
        <w:t>Спеціальна фізична підготовка</w:t>
      </w:r>
      <w:r w:rsidRPr="00F4059D">
        <w:rPr>
          <w:color w:val="000000"/>
          <w:sz w:val="28"/>
          <w:szCs w:val="28"/>
        </w:rPr>
        <w:t xml:space="preserve"> характеризується рівнем розвитку фізичних якостей, можливостей органів і функціональних систем, котрі безпосередньо визначають результат у обраному виді спорту. У спеціальній фізичній підготовці враховується не тільки рівень функціональних можливостей основних систем організму і розвиток фізичних якостей, але і здатність футболіста реалізувати свій функціональний потенціал в змагальній діяльності </w:t>
      </w:r>
      <w:r w:rsidR="004E7199" w:rsidRPr="004E7199">
        <w:rPr>
          <w:color w:val="000000"/>
          <w:sz w:val="28"/>
          <w:szCs w:val="28"/>
        </w:rPr>
        <w:t>(Товстоног,</w:t>
      </w:r>
      <w:r w:rsidR="002171D0">
        <w:rPr>
          <w:color w:val="000000"/>
          <w:sz w:val="28"/>
          <w:szCs w:val="28"/>
        </w:rPr>
        <w:t xml:space="preserve"> 2018</w:t>
      </w:r>
      <w:r w:rsidR="004E7199" w:rsidRPr="004E7199">
        <w:rPr>
          <w:color w:val="000000"/>
          <w:sz w:val="28"/>
          <w:szCs w:val="28"/>
        </w:rPr>
        <w:t>, с. 3).</w:t>
      </w:r>
    </w:p>
    <w:p w:rsidR="00F4059D" w:rsidRPr="00F4059D" w:rsidRDefault="00F4059D" w:rsidP="00F4059D">
      <w:pPr>
        <w:widowControl w:val="0"/>
        <w:spacing w:line="360" w:lineRule="auto"/>
        <w:ind w:firstLine="709"/>
        <w:jc w:val="both"/>
        <w:rPr>
          <w:color w:val="000000"/>
          <w:sz w:val="28"/>
          <w:szCs w:val="28"/>
        </w:rPr>
      </w:pPr>
      <w:r w:rsidRPr="00F4059D">
        <w:rPr>
          <w:color w:val="000000"/>
          <w:sz w:val="28"/>
          <w:szCs w:val="28"/>
        </w:rPr>
        <w:lastRenderedPageBreak/>
        <w:t>Фізична підготовка вирішує два основні завдання: всебічно розвивати рухову систему гравця, відповідно до вимог, що пред’являються футболом, вдосконалити специфічні рухові здібності. Рівень фізичної підготовленості кожного футболіста повинен відповідати віковій категорії гравця і фізичними даними колективу. Кажучи про зміст фізичної підготовки, виходимо з комплексу рухів, обов</w:t>
      </w:r>
      <w:r w:rsidRPr="003F1BA7">
        <w:rPr>
          <w:color w:val="000000"/>
          <w:sz w:val="28"/>
          <w:szCs w:val="28"/>
        </w:rPr>
        <w:t>’</w:t>
      </w:r>
      <w:r w:rsidR="003F1BA7">
        <w:rPr>
          <w:color w:val="000000"/>
          <w:sz w:val="28"/>
          <w:szCs w:val="28"/>
        </w:rPr>
        <w:t xml:space="preserve">язкових в грі (Сивохоп </w:t>
      </w:r>
      <w:r w:rsidR="003F1BA7" w:rsidRPr="003F1BA7">
        <w:rPr>
          <w:color w:val="000000"/>
          <w:sz w:val="28"/>
          <w:szCs w:val="28"/>
        </w:rPr>
        <w:t xml:space="preserve">&amp; </w:t>
      </w:r>
      <w:r w:rsidR="003F1BA7">
        <w:rPr>
          <w:color w:val="000000"/>
          <w:sz w:val="28"/>
          <w:szCs w:val="28"/>
        </w:rPr>
        <w:t xml:space="preserve">Маріонда </w:t>
      </w:r>
      <w:r w:rsidR="003F1BA7" w:rsidRPr="003F1BA7">
        <w:rPr>
          <w:color w:val="000000"/>
          <w:sz w:val="28"/>
          <w:szCs w:val="28"/>
        </w:rPr>
        <w:t>&amp; Шкірта</w:t>
      </w:r>
      <w:r w:rsidR="003F1BA7">
        <w:rPr>
          <w:color w:val="000000"/>
          <w:sz w:val="28"/>
          <w:szCs w:val="28"/>
        </w:rPr>
        <w:t>, 2013).</w:t>
      </w:r>
    </w:p>
    <w:p w:rsidR="00F4059D" w:rsidRPr="00F4059D" w:rsidRDefault="00F4059D" w:rsidP="00913C5D">
      <w:pPr>
        <w:widowControl w:val="0"/>
        <w:spacing w:line="360" w:lineRule="auto"/>
        <w:ind w:firstLine="709"/>
        <w:jc w:val="both"/>
        <w:rPr>
          <w:color w:val="000000"/>
          <w:sz w:val="28"/>
          <w:szCs w:val="28"/>
        </w:rPr>
      </w:pPr>
      <w:r w:rsidRPr="00F4059D">
        <w:rPr>
          <w:color w:val="000000"/>
          <w:sz w:val="28"/>
          <w:szCs w:val="28"/>
        </w:rPr>
        <w:t>Розглянемо методи, спрямовані на удосконалення рухових навиків і розви</w:t>
      </w:r>
      <w:r w:rsidR="00913C5D">
        <w:rPr>
          <w:color w:val="000000"/>
          <w:sz w:val="28"/>
          <w:szCs w:val="28"/>
        </w:rPr>
        <w:t>ток фізичних якостей (рис. 1.2).</w:t>
      </w:r>
    </w:p>
    <w:p w:rsidR="00F4059D" w:rsidRPr="00F4059D" w:rsidRDefault="00F4059D" w:rsidP="00F4059D">
      <w:pPr>
        <w:spacing w:line="360" w:lineRule="auto"/>
        <w:jc w:val="both"/>
        <w:rPr>
          <w:color w:val="000000"/>
          <w:sz w:val="28"/>
          <w:szCs w:val="28"/>
        </w:rPr>
      </w:pPr>
      <w:r w:rsidRPr="00F4059D">
        <w:rPr>
          <w:noProof/>
          <w:color w:val="000000"/>
          <w:spacing w:val="16"/>
          <w:sz w:val="28"/>
          <w:szCs w:val="28"/>
          <w:lang w:val="ru-RU"/>
        </w:rPr>
        <w:drawing>
          <wp:inline distT="0" distB="0" distL="0" distR="0" wp14:anchorId="60931022" wp14:editId="04DEDFB7">
            <wp:extent cx="5676900" cy="3733800"/>
            <wp:effectExtent l="0" t="3810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F4059D" w:rsidRPr="00F4059D" w:rsidRDefault="00F4059D" w:rsidP="005D19F9">
      <w:pPr>
        <w:spacing w:line="360" w:lineRule="auto"/>
        <w:ind w:firstLine="709"/>
        <w:jc w:val="both"/>
        <w:rPr>
          <w:color w:val="000000"/>
          <w:sz w:val="28"/>
          <w:szCs w:val="28"/>
        </w:rPr>
      </w:pPr>
      <w:r w:rsidRPr="00F4059D">
        <w:rPr>
          <w:color w:val="000000"/>
          <w:sz w:val="28"/>
          <w:szCs w:val="28"/>
        </w:rPr>
        <w:t>Рис. 1.2. Методи, спрямовані на удосконалення рухових навиків і розвиток фізичних якостей.</w:t>
      </w:r>
    </w:p>
    <w:p w:rsidR="00F4059D" w:rsidRPr="00F4059D" w:rsidRDefault="00F4059D" w:rsidP="005D19F9">
      <w:pPr>
        <w:spacing w:line="360" w:lineRule="auto"/>
        <w:ind w:firstLine="709"/>
        <w:jc w:val="both"/>
        <w:rPr>
          <w:color w:val="000000"/>
          <w:sz w:val="28"/>
          <w:szCs w:val="28"/>
        </w:rPr>
      </w:pPr>
    </w:p>
    <w:p w:rsidR="00F4059D" w:rsidRPr="00F4059D" w:rsidRDefault="00F4059D" w:rsidP="00913C5D">
      <w:pPr>
        <w:widowControl w:val="0"/>
        <w:spacing w:line="360" w:lineRule="auto"/>
        <w:ind w:firstLine="709"/>
        <w:jc w:val="both"/>
        <w:rPr>
          <w:color w:val="000000"/>
          <w:sz w:val="28"/>
          <w:szCs w:val="28"/>
        </w:rPr>
      </w:pPr>
      <w:r w:rsidRPr="00F4059D">
        <w:rPr>
          <w:color w:val="000000"/>
          <w:sz w:val="28"/>
          <w:szCs w:val="28"/>
        </w:rPr>
        <w:t>Метод фізичного виховання – це спосіб виконання або застосування конкретної вправи (швидше, повільніше) або застосування інших засобів (наприклад, слова), які забезпечують досягнення поставленої мети при виконанні вправ (розвиток фізичних якостей, навчання, контроль та ін.).</w:t>
      </w:r>
    </w:p>
    <w:p w:rsidR="00F4059D" w:rsidRPr="00F4059D" w:rsidRDefault="00F4059D" w:rsidP="005D19F9">
      <w:pPr>
        <w:spacing w:line="360" w:lineRule="auto"/>
        <w:ind w:firstLine="709"/>
        <w:jc w:val="both"/>
        <w:rPr>
          <w:sz w:val="28"/>
          <w:szCs w:val="28"/>
        </w:rPr>
      </w:pPr>
      <w:r w:rsidRPr="00481CC8">
        <w:rPr>
          <w:sz w:val="28"/>
          <w:szCs w:val="28"/>
        </w:rPr>
        <w:t>Рівномірний метод</w:t>
      </w:r>
      <w:r w:rsidRPr="00F4059D">
        <w:rPr>
          <w:sz w:val="28"/>
          <w:szCs w:val="28"/>
        </w:rPr>
        <w:t xml:space="preserve"> характеризується тим, що при його застосуванні виконуються фізичні вправи безперервно з відносно постійною швидкістю.</w:t>
      </w:r>
    </w:p>
    <w:p w:rsidR="00F4059D" w:rsidRPr="00F4059D" w:rsidRDefault="00F4059D" w:rsidP="005D19F9">
      <w:pPr>
        <w:widowControl w:val="0"/>
        <w:spacing w:line="360" w:lineRule="auto"/>
        <w:ind w:firstLine="709"/>
        <w:jc w:val="both"/>
        <w:rPr>
          <w:sz w:val="28"/>
          <w:szCs w:val="28"/>
        </w:rPr>
      </w:pPr>
      <w:r w:rsidRPr="00F4059D">
        <w:rPr>
          <w:bCs/>
          <w:sz w:val="28"/>
          <w:szCs w:val="28"/>
        </w:rPr>
        <w:lastRenderedPageBreak/>
        <w:t>Рівномірний метод</w:t>
      </w:r>
      <w:r w:rsidRPr="00F4059D">
        <w:rPr>
          <w:b/>
          <w:bCs/>
          <w:sz w:val="28"/>
          <w:szCs w:val="28"/>
        </w:rPr>
        <w:t> </w:t>
      </w:r>
      <w:r w:rsidRPr="00F4059D">
        <w:rPr>
          <w:sz w:val="28"/>
          <w:szCs w:val="28"/>
        </w:rPr>
        <w:t>застосовують для виховання загальної витривалості. Цей метод тренування характеризується максимальною по тривалості (до 40</w:t>
      </w:r>
      <w:r w:rsidR="00E8510C">
        <w:rPr>
          <w:sz w:val="28"/>
          <w:szCs w:val="28"/>
        </w:rPr>
        <w:t> хв.) безперервною роботою спортсмена</w:t>
      </w:r>
      <w:r w:rsidRPr="00F4059D">
        <w:rPr>
          <w:sz w:val="28"/>
          <w:szCs w:val="28"/>
        </w:rPr>
        <w:t>, виконуваною з постійною інтенсивністю при пульсі не більше 130 уд./хв. Робота вважається рівномірною, якщо коливання частоти пульсу не перевищують 3-5%. У результаті такого навантаження утворюється невелики</w:t>
      </w:r>
      <w:r w:rsidR="00AB0D9A">
        <w:rPr>
          <w:sz w:val="28"/>
          <w:szCs w:val="28"/>
        </w:rPr>
        <w:t>й, легкоусуваємий кисневий борг (Костюкевич, 2007).</w:t>
      </w:r>
    </w:p>
    <w:p w:rsidR="00F4059D" w:rsidRPr="00F4059D" w:rsidRDefault="00F4059D" w:rsidP="005D19F9">
      <w:pPr>
        <w:widowControl w:val="0"/>
        <w:spacing w:line="360" w:lineRule="auto"/>
        <w:ind w:firstLine="709"/>
        <w:jc w:val="both"/>
        <w:rPr>
          <w:sz w:val="28"/>
          <w:szCs w:val="28"/>
        </w:rPr>
      </w:pPr>
      <w:r w:rsidRPr="00F4059D">
        <w:rPr>
          <w:sz w:val="28"/>
          <w:szCs w:val="28"/>
        </w:rPr>
        <w:t>Цей метод сприяє встановленню стійкого взаємозв</w:t>
      </w:r>
      <w:r w:rsidRPr="00F4059D">
        <w:rPr>
          <w:sz w:val="28"/>
          <w:szCs w:val="28"/>
          <w:lang w:val="ru-RU"/>
        </w:rPr>
        <w:t>’</w:t>
      </w:r>
      <w:r w:rsidRPr="00F4059D">
        <w:rPr>
          <w:sz w:val="28"/>
          <w:szCs w:val="28"/>
        </w:rPr>
        <w:t>язку між усіма функціональними системами організму. Рівномірний метод застосовується в навчальних сутичках в основному в підготовчий період тренування, проте на всіх інших етапах тренування використовується як засіб збільшення обсягу і зниження інтенсивності навантаження.</w:t>
      </w:r>
    </w:p>
    <w:p w:rsidR="00F4059D" w:rsidRPr="00F4059D" w:rsidRDefault="00F4059D" w:rsidP="005D19F9">
      <w:pPr>
        <w:spacing w:line="360" w:lineRule="auto"/>
        <w:ind w:firstLine="709"/>
        <w:jc w:val="both"/>
        <w:rPr>
          <w:sz w:val="28"/>
          <w:szCs w:val="28"/>
        </w:rPr>
      </w:pPr>
      <w:r w:rsidRPr="00F4059D">
        <w:rPr>
          <w:sz w:val="28"/>
          <w:szCs w:val="28"/>
        </w:rPr>
        <w:t xml:space="preserve">Цей метод застосовується в основному в циклічних вправах (біг, веслування, плавання), хоча не виключена можливість застосування його в вправах ациклічного характеру (гімнастика, бокс, ін.) </w:t>
      </w:r>
      <w:r w:rsidR="002C6E76" w:rsidRPr="002C6E76">
        <w:rPr>
          <w:sz w:val="28"/>
          <w:szCs w:val="28"/>
        </w:rPr>
        <w:t xml:space="preserve">(Чичкан </w:t>
      </w:r>
      <w:r w:rsidR="002C6E76" w:rsidRPr="003D30C0">
        <w:rPr>
          <w:sz w:val="28"/>
          <w:szCs w:val="28"/>
          <w:lang w:val="ru-RU"/>
        </w:rPr>
        <w:t>&amp;</w:t>
      </w:r>
      <w:r w:rsidR="00481CC8">
        <w:rPr>
          <w:sz w:val="28"/>
          <w:szCs w:val="28"/>
        </w:rPr>
        <w:t xml:space="preserve"> Кость, </w:t>
      </w:r>
      <w:r w:rsidR="002C6E76" w:rsidRPr="002C6E76">
        <w:rPr>
          <w:sz w:val="28"/>
          <w:szCs w:val="28"/>
        </w:rPr>
        <w:t>2011).</w:t>
      </w:r>
    </w:p>
    <w:p w:rsidR="00F4059D" w:rsidRPr="00F4059D" w:rsidRDefault="00F4059D" w:rsidP="005D19F9">
      <w:pPr>
        <w:spacing w:line="360" w:lineRule="auto"/>
        <w:ind w:firstLine="709"/>
        <w:jc w:val="both"/>
        <w:rPr>
          <w:sz w:val="28"/>
          <w:szCs w:val="28"/>
        </w:rPr>
      </w:pPr>
      <w:r w:rsidRPr="00F4059D">
        <w:rPr>
          <w:sz w:val="28"/>
          <w:szCs w:val="28"/>
        </w:rPr>
        <w:t xml:space="preserve">Тренувальний вплив на організм спортсменів при його застосуванні забезпечується в період роботи. Збільшення навантаження досягається за рахунок підвищення тривалості або інтенсивності виконання вправи. Зрозуміло, зі збільшенням інтенсивності роботи тривалість її зменшується і навпаки. Відзначимо, що якщо при проходженні дістанції в бігу коливання швідкості не перевіщують 3% від середньої швідкості, то такий біг можна вважаті рівномірнім. </w:t>
      </w:r>
    </w:p>
    <w:p w:rsidR="00F4059D" w:rsidRPr="00F4059D" w:rsidRDefault="00F4059D" w:rsidP="005D19F9">
      <w:pPr>
        <w:widowControl w:val="0"/>
        <w:spacing w:line="360" w:lineRule="auto"/>
        <w:ind w:firstLine="709"/>
        <w:jc w:val="both"/>
        <w:rPr>
          <w:sz w:val="28"/>
          <w:szCs w:val="28"/>
        </w:rPr>
      </w:pPr>
      <w:r w:rsidRPr="00F4059D">
        <w:rPr>
          <w:sz w:val="28"/>
          <w:szCs w:val="28"/>
        </w:rPr>
        <w:t xml:space="preserve">Недоліки рівномірного методу: </w:t>
      </w:r>
    </w:p>
    <w:p w:rsidR="00F4059D" w:rsidRPr="00F4059D" w:rsidRDefault="00F4059D" w:rsidP="005D19F9">
      <w:pPr>
        <w:widowControl w:val="0"/>
        <w:spacing w:line="360" w:lineRule="auto"/>
        <w:ind w:firstLine="709"/>
        <w:jc w:val="both"/>
        <w:rPr>
          <w:sz w:val="28"/>
          <w:szCs w:val="28"/>
        </w:rPr>
      </w:pPr>
      <w:r w:rsidRPr="00F4059D">
        <w:rPr>
          <w:sz w:val="28"/>
          <w:szCs w:val="28"/>
        </w:rPr>
        <w:t>1. Швидка адаптація до нього організму, в зв</w:t>
      </w:r>
      <w:r w:rsidRPr="00F4059D">
        <w:rPr>
          <w:sz w:val="28"/>
          <w:szCs w:val="28"/>
          <w:lang w:val="ru-RU"/>
        </w:rPr>
        <w:t>’</w:t>
      </w:r>
      <w:r w:rsidRPr="00F4059D">
        <w:rPr>
          <w:sz w:val="28"/>
          <w:szCs w:val="28"/>
        </w:rPr>
        <w:t xml:space="preserve">язку з чим знижується тренувальний ефект. </w:t>
      </w:r>
    </w:p>
    <w:p w:rsidR="00F4059D" w:rsidRPr="00F4059D" w:rsidRDefault="00F4059D" w:rsidP="005D19F9">
      <w:pPr>
        <w:spacing w:line="360" w:lineRule="auto"/>
        <w:ind w:firstLine="709"/>
        <w:jc w:val="both"/>
        <w:rPr>
          <w:sz w:val="28"/>
          <w:szCs w:val="28"/>
        </w:rPr>
      </w:pPr>
      <w:r w:rsidRPr="00F4059D">
        <w:rPr>
          <w:sz w:val="28"/>
          <w:szCs w:val="28"/>
        </w:rPr>
        <w:t xml:space="preserve">2. Безперервна тривалість роботи з постійною інтенсивністю призводить до того, що з часом виробляється певний звичний стандартний темп рухів. </w:t>
      </w:r>
    </w:p>
    <w:p w:rsidR="00F4059D" w:rsidRPr="00F4059D" w:rsidRDefault="00F4059D" w:rsidP="005D19F9">
      <w:pPr>
        <w:spacing w:line="360" w:lineRule="auto"/>
        <w:ind w:firstLine="709"/>
        <w:jc w:val="both"/>
        <w:rPr>
          <w:sz w:val="28"/>
          <w:szCs w:val="28"/>
        </w:rPr>
      </w:pPr>
      <w:r w:rsidRPr="00F4059D">
        <w:rPr>
          <w:sz w:val="28"/>
          <w:szCs w:val="28"/>
        </w:rPr>
        <w:t>3. Монотонність роботи.</w:t>
      </w:r>
    </w:p>
    <w:p w:rsidR="00F4059D" w:rsidRPr="00F4059D" w:rsidRDefault="00F4059D" w:rsidP="005D19F9">
      <w:pPr>
        <w:spacing w:line="360" w:lineRule="auto"/>
        <w:ind w:firstLine="709"/>
        <w:jc w:val="both"/>
        <w:rPr>
          <w:sz w:val="28"/>
          <w:szCs w:val="28"/>
        </w:rPr>
      </w:pPr>
      <w:r w:rsidRPr="00481CC8">
        <w:rPr>
          <w:sz w:val="28"/>
          <w:szCs w:val="28"/>
        </w:rPr>
        <w:lastRenderedPageBreak/>
        <w:t>Перемінний метод</w:t>
      </w:r>
      <w:r w:rsidRPr="00F4059D">
        <w:rPr>
          <w:sz w:val="28"/>
          <w:szCs w:val="28"/>
        </w:rPr>
        <w:t xml:space="preserve"> характеризується послідовними варіаціями навантаження протягом безперервного виконання вправи, шляхом спрямованої зміни швидкості пересування, темпу, тривалості ритму, амплітуди рухів, величини зусиль, зміни техніки рухів та ін.</w:t>
      </w:r>
      <w:r w:rsidR="00AB0D9A">
        <w:rPr>
          <w:sz w:val="28"/>
          <w:szCs w:val="28"/>
        </w:rPr>
        <w:t xml:space="preserve"> (Чичкан </w:t>
      </w:r>
      <w:r w:rsidR="00D82D2C" w:rsidRPr="003D30C0">
        <w:rPr>
          <w:sz w:val="28"/>
          <w:szCs w:val="28"/>
          <w:lang w:val="ru-RU"/>
        </w:rPr>
        <w:t>&amp;</w:t>
      </w:r>
      <w:r w:rsidR="00D82D2C">
        <w:rPr>
          <w:sz w:val="28"/>
          <w:szCs w:val="28"/>
        </w:rPr>
        <w:t xml:space="preserve"> </w:t>
      </w:r>
      <w:r w:rsidR="00AB0D9A">
        <w:rPr>
          <w:sz w:val="28"/>
          <w:szCs w:val="28"/>
        </w:rPr>
        <w:t>Кость, 2011).</w:t>
      </w:r>
    </w:p>
    <w:p w:rsidR="00F4059D" w:rsidRPr="00F4059D" w:rsidRDefault="00F4059D" w:rsidP="005D19F9">
      <w:pPr>
        <w:widowControl w:val="0"/>
        <w:spacing w:line="360" w:lineRule="auto"/>
        <w:ind w:firstLine="709"/>
        <w:jc w:val="both"/>
        <w:rPr>
          <w:sz w:val="28"/>
          <w:szCs w:val="28"/>
        </w:rPr>
      </w:pPr>
      <w:r w:rsidRPr="00F4059D">
        <w:rPr>
          <w:bCs/>
          <w:sz w:val="28"/>
          <w:szCs w:val="28"/>
        </w:rPr>
        <w:t>Перемінний метод</w:t>
      </w:r>
      <w:r w:rsidRPr="00F4059D">
        <w:rPr>
          <w:b/>
          <w:bCs/>
          <w:sz w:val="28"/>
          <w:szCs w:val="28"/>
        </w:rPr>
        <w:t> </w:t>
      </w:r>
      <w:r w:rsidRPr="00F4059D">
        <w:rPr>
          <w:sz w:val="28"/>
          <w:szCs w:val="28"/>
        </w:rPr>
        <w:t>застосовують для виховання загальної і спеціальної витривалості. Цей метод тренування характеризується безперервною роботою, виконуваної зі змінною інтенсивністю при максимальному пульсі 180 уд/хв.</w:t>
      </w:r>
    </w:p>
    <w:p w:rsidR="00F4059D" w:rsidRPr="00F4059D" w:rsidRDefault="00F4059D" w:rsidP="005D19F9">
      <w:pPr>
        <w:widowControl w:val="0"/>
        <w:spacing w:line="360" w:lineRule="auto"/>
        <w:ind w:firstLine="709"/>
        <w:jc w:val="both"/>
        <w:rPr>
          <w:sz w:val="28"/>
          <w:szCs w:val="28"/>
        </w:rPr>
      </w:pPr>
      <w:r w:rsidRPr="00F4059D">
        <w:rPr>
          <w:bCs/>
          <w:sz w:val="28"/>
          <w:szCs w:val="28"/>
        </w:rPr>
        <w:t>Перемінний</w:t>
      </w:r>
      <w:r w:rsidRPr="00F4059D">
        <w:rPr>
          <w:sz w:val="28"/>
          <w:szCs w:val="28"/>
        </w:rPr>
        <w:t xml:space="preserve"> метод тренування є більш специфічним для самого процесу боротьби. Він надає різнобічний вплив на спортсменів, оскільки змушує їх виконувати частину роботи в анаеробних умовах м’язової діяльності і впливає на формування здатності різко збільшувати інтенсивність виконуваної роботи</w:t>
      </w:r>
      <w:r w:rsidRPr="00F4059D">
        <w:rPr>
          <w:color w:val="000000"/>
          <w:sz w:val="28"/>
          <w:szCs w:val="28"/>
        </w:rPr>
        <w:t xml:space="preserve"> </w:t>
      </w:r>
      <w:r w:rsidR="002C6E76" w:rsidRPr="002C6E76">
        <w:rPr>
          <w:sz w:val="28"/>
          <w:szCs w:val="28"/>
        </w:rPr>
        <w:t>(Чичкан &amp; Кость, 2011).</w:t>
      </w:r>
    </w:p>
    <w:p w:rsidR="00F4059D" w:rsidRPr="00F4059D" w:rsidRDefault="00F4059D" w:rsidP="005D19F9">
      <w:pPr>
        <w:widowControl w:val="0"/>
        <w:spacing w:line="360" w:lineRule="auto"/>
        <w:ind w:firstLine="709"/>
        <w:jc w:val="both"/>
        <w:rPr>
          <w:sz w:val="28"/>
          <w:szCs w:val="28"/>
        </w:rPr>
      </w:pPr>
      <w:r w:rsidRPr="00F4059D">
        <w:rPr>
          <w:sz w:val="28"/>
          <w:szCs w:val="28"/>
        </w:rPr>
        <w:t>В якості вправ застосовують біг з періодичною зміною швидкості, спортивні ігри, боротьбу із завданням використовувати спурти в певні періоди сутичок.</w:t>
      </w:r>
    </w:p>
    <w:p w:rsidR="00F4059D" w:rsidRPr="00F4059D" w:rsidRDefault="00F4059D" w:rsidP="005D19F9">
      <w:pPr>
        <w:spacing w:line="360" w:lineRule="auto"/>
        <w:ind w:firstLine="709"/>
        <w:jc w:val="both"/>
        <w:rPr>
          <w:sz w:val="28"/>
          <w:szCs w:val="28"/>
        </w:rPr>
      </w:pPr>
      <w:r w:rsidRPr="00F4059D">
        <w:rPr>
          <w:bCs/>
          <w:sz w:val="28"/>
          <w:szCs w:val="28"/>
        </w:rPr>
        <w:t>Перемінний</w:t>
      </w:r>
      <w:r w:rsidRPr="00F4059D">
        <w:rPr>
          <w:sz w:val="28"/>
          <w:szCs w:val="28"/>
        </w:rPr>
        <w:t xml:space="preserve"> метод використовується в кінці підготовчого періоду як засіб виховання загальної витривалості, а в змагальному періоді як засіб виховання спеціальної витривалості.</w:t>
      </w:r>
    </w:p>
    <w:p w:rsidR="00F4059D" w:rsidRPr="00F4059D" w:rsidRDefault="00F4059D" w:rsidP="005D19F9">
      <w:pPr>
        <w:spacing w:line="360" w:lineRule="auto"/>
        <w:ind w:firstLine="709"/>
        <w:jc w:val="both"/>
        <w:rPr>
          <w:sz w:val="28"/>
          <w:szCs w:val="28"/>
        </w:rPr>
      </w:pPr>
      <w:r w:rsidRPr="00F4059D">
        <w:rPr>
          <w:sz w:val="28"/>
          <w:szCs w:val="28"/>
        </w:rPr>
        <w:t xml:space="preserve">Тренувальний вплив на організм займаючихся при використанні перемінного методу забезпечується в період роботи. Спрямованість впливу на функціональні властивості організму регулюється за рахунок зміни режиму роботи і форми рухів. </w:t>
      </w:r>
    </w:p>
    <w:p w:rsidR="00F4059D" w:rsidRPr="00F4059D" w:rsidRDefault="00F4059D" w:rsidP="005D19F9">
      <w:pPr>
        <w:widowControl w:val="0"/>
        <w:spacing w:line="360" w:lineRule="auto"/>
        <w:ind w:firstLine="709"/>
        <w:jc w:val="both"/>
        <w:rPr>
          <w:sz w:val="28"/>
          <w:szCs w:val="28"/>
        </w:rPr>
      </w:pPr>
      <w:r w:rsidRPr="00F4059D">
        <w:rPr>
          <w:sz w:val="28"/>
          <w:szCs w:val="28"/>
        </w:rPr>
        <w:t xml:space="preserve">Завдання, які вирішуються за допомогою перемінного методу: </w:t>
      </w:r>
    </w:p>
    <w:p w:rsidR="00F4059D" w:rsidRPr="00F4059D" w:rsidRDefault="00F4059D" w:rsidP="005D19F9">
      <w:pPr>
        <w:widowControl w:val="0"/>
        <w:spacing w:line="360" w:lineRule="auto"/>
        <w:ind w:firstLine="709"/>
        <w:jc w:val="both"/>
        <w:rPr>
          <w:sz w:val="28"/>
          <w:szCs w:val="28"/>
        </w:rPr>
      </w:pPr>
      <w:r w:rsidRPr="00F4059D">
        <w:rPr>
          <w:sz w:val="28"/>
          <w:szCs w:val="28"/>
        </w:rPr>
        <w:t xml:space="preserve">1. Розвиток швидкісних здібностей і витривалості (загальної і спеціальної). </w:t>
      </w:r>
    </w:p>
    <w:p w:rsidR="00F4059D" w:rsidRPr="00F4059D" w:rsidRDefault="00F4059D" w:rsidP="005D19F9">
      <w:pPr>
        <w:spacing w:line="360" w:lineRule="auto"/>
        <w:ind w:firstLine="709"/>
        <w:jc w:val="both"/>
        <w:rPr>
          <w:sz w:val="28"/>
          <w:szCs w:val="28"/>
        </w:rPr>
      </w:pPr>
      <w:r w:rsidRPr="00F4059D">
        <w:rPr>
          <w:sz w:val="28"/>
          <w:szCs w:val="28"/>
        </w:rPr>
        <w:t xml:space="preserve">2. Розширення діапазону рухової навички. </w:t>
      </w:r>
    </w:p>
    <w:p w:rsidR="00F4059D" w:rsidRPr="00F4059D" w:rsidRDefault="00F4059D" w:rsidP="0051586D">
      <w:pPr>
        <w:widowControl w:val="0"/>
        <w:spacing w:line="360" w:lineRule="auto"/>
        <w:ind w:firstLine="709"/>
        <w:jc w:val="both"/>
        <w:rPr>
          <w:sz w:val="28"/>
          <w:szCs w:val="28"/>
        </w:rPr>
      </w:pPr>
      <w:r w:rsidRPr="00F4059D">
        <w:rPr>
          <w:sz w:val="28"/>
          <w:szCs w:val="28"/>
        </w:rPr>
        <w:t xml:space="preserve">3. Підвищення координації рухів. </w:t>
      </w:r>
    </w:p>
    <w:p w:rsidR="00F4059D" w:rsidRPr="00F4059D" w:rsidRDefault="00F4059D" w:rsidP="0051586D">
      <w:pPr>
        <w:widowControl w:val="0"/>
        <w:spacing w:line="360" w:lineRule="auto"/>
        <w:ind w:firstLine="709"/>
        <w:jc w:val="both"/>
        <w:rPr>
          <w:sz w:val="28"/>
          <w:szCs w:val="28"/>
        </w:rPr>
      </w:pPr>
      <w:r w:rsidRPr="00F4059D">
        <w:rPr>
          <w:sz w:val="28"/>
          <w:szCs w:val="28"/>
        </w:rPr>
        <w:t xml:space="preserve">4. Придбання певних тактичних умінь, необхідних для виступу на </w:t>
      </w:r>
      <w:r w:rsidRPr="00F4059D">
        <w:rPr>
          <w:sz w:val="28"/>
          <w:szCs w:val="28"/>
        </w:rPr>
        <w:lastRenderedPageBreak/>
        <w:t xml:space="preserve">змаганнях. </w:t>
      </w:r>
    </w:p>
    <w:p w:rsidR="00F4059D" w:rsidRPr="00F4059D" w:rsidRDefault="00F4059D" w:rsidP="005D19F9">
      <w:pPr>
        <w:spacing w:line="360" w:lineRule="auto"/>
        <w:ind w:firstLine="709"/>
        <w:jc w:val="both"/>
        <w:rPr>
          <w:sz w:val="28"/>
          <w:szCs w:val="28"/>
        </w:rPr>
      </w:pPr>
      <w:r w:rsidRPr="00F4059D">
        <w:rPr>
          <w:sz w:val="28"/>
          <w:szCs w:val="28"/>
        </w:rPr>
        <w:t>5. Виховання вольових якостей</w:t>
      </w:r>
      <w:r w:rsidRPr="00F4059D">
        <w:rPr>
          <w:color w:val="000000"/>
          <w:sz w:val="28"/>
          <w:szCs w:val="28"/>
        </w:rPr>
        <w:t xml:space="preserve"> </w:t>
      </w:r>
      <w:r w:rsidR="00A02C1E">
        <w:rPr>
          <w:sz w:val="28"/>
          <w:szCs w:val="28"/>
        </w:rPr>
        <w:t>(Костюкевич, 2007).</w:t>
      </w:r>
    </w:p>
    <w:p w:rsidR="00F4059D" w:rsidRPr="00F4059D" w:rsidRDefault="00F4059D" w:rsidP="005D19F9">
      <w:pPr>
        <w:spacing w:line="360" w:lineRule="auto"/>
        <w:ind w:firstLine="709"/>
        <w:jc w:val="both"/>
        <w:rPr>
          <w:sz w:val="28"/>
          <w:szCs w:val="28"/>
        </w:rPr>
      </w:pPr>
      <w:r w:rsidRPr="00F4059D">
        <w:rPr>
          <w:sz w:val="28"/>
          <w:szCs w:val="28"/>
        </w:rPr>
        <w:t>Перемінний метод застосовується в циклічних і ациклічних вправах. У циклічних вправах навантаження, головним чином, регулюються за рахунок варіювання швидкості пересування. Вона може змінюватися від помірної до змагальної. Від варіювання швидкості і тривалості виконання вправи залежить характер фізіологічних змін в організмі, що, у свою чергу, веде до розвитку аеробних або аеробно-анаеробних можливостей. В ациклічних вправах перемінний метод реалізується шляхом виконання вправ, які безперервно змінюються як за інтенс</w:t>
      </w:r>
      <w:r w:rsidR="004C0ED1">
        <w:rPr>
          <w:sz w:val="28"/>
          <w:szCs w:val="28"/>
        </w:rPr>
        <w:t>ивністю, так і за формою рухів (Ріпак, 2010).</w:t>
      </w:r>
    </w:p>
    <w:p w:rsidR="00F4059D" w:rsidRPr="00F4059D" w:rsidRDefault="00F4059D" w:rsidP="005D19F9">
      <w:pPr>
        <w:spacing w:line="360" w:lineRule="auto"/>
        <w:ind w:firstLine="709"/>
        <w:jc w:val="both"/>
        <w:rPr>
          <w:sz w:val="28"/>
          <w:szCs w:val="28"/>
        </w:rPr>
      </w:pPr>
      <w:r w:rsidRPr="00F4059D">
        <w:rPr>
          <w:sz w:val="28"/>
          <w:szCs w:val="28"/>
        </w:rPr>
        <w:t>Переваги перемінного методу:</w:t>
      </w:r>
    </w:p>
    <w:p w:rsidR="00F4059D" w:rsidRPr="00F4059D" w:rsidRDefault="00F4059D" w:rsidP="005D19F9">
      <w:pPr>
        <w:spacing w:line="360" w:lineRule="auto"/>
        <w:ind w:firstLine="709"/>
        <w:jc w:val="both"/>
        <w:rPr>
          <w:sz w:val="28"/>
          <w:szCs w:val="28"/>
        </w:rPr>
      </w:pPr>
      <w:r w:rsidRPr="00F4059D">
        <w:rPr>
          <w:sz w:val="28"/>
          <w:szCs w:val="28"/>
        </w:rPr>
        <w:t xml:space="preserve"> 1. Виключає монотонність в роботі. </w:t>
      </w:r>
    </w:p>
    <w:p w:rsidR="00F4059D" w:rsidRPr="00F4059D" w:rsidRDefault="00F4059D" w:rsidP="005D19F9">
      <w:pPr>
        <w:spacing w:line="360" w:lineRule="auto"/>
        <w:ind w:firstLine="709"/>
        <w:jc w:val="both"/>
        <w:rPr>
          <w:sz w:val="28"/>
          <w:szCs w:val="28"/>
        </w:rPr>
      </w:pPr>
      <w:r w:rsidRPr="00F4059D">
        <w:rPr>
          <w:sz w:val="28"/>
          <w:szCs w:val="28"/>
        </w:rPr>
        <w:t xml:space="preserve">2. Сприяє розвитку швидкості впрацьовування фізіологічних систем організму (в зв’язку з тим, що зміна інтенсивності вправ вимагає постійного їх переключення на нові більш високі рівні активності). </w:t>
      </w:r>
    </w:p>
    <w:p w:rsidR="00F4059D" w:rsidRPr="00F4059D" w:rsidRDefault="00F4059D" w:rsidP="005D19F9">
      <w:pPr>
        <w:spacing w:line="360" w:lineRule="auto"/>
        <w:ind w:firstLine="709"/>
        <w:jc w:val="both"/>
        <w:rPr>
          <w:sz w:val="28"/>
          <w:szCs w:val="28"/>
        </w:rPr>
      </w:pPr>
      <w:r w:rsidRPr="00F4059D">
        <w:rPr>
          <w:sz w:val="28"/>
          <w:szCs w:val="28"/>
        </w:rPr>
        <w:t xml:space="preserve">3. Дає можливість удосконалювати рухові якості і техніку рухів в циклічних вправах (за рахунок чергування швидкостей і напружень); </w:t>
      </w:r>
    </w:p>
    <w:p w:rsidR="00F4059D" w:rsidRPr="00F4059D" w:rsidRDefault="00F4059D" w:rsidP="004C0ED1">
      <w:pPr>
        <w:widowControl w:val="0"/>
        <w:spacing w:line="360" w:lineRule="auto"/>
        <w:ind w:firstLine="709"/>
        <w:jc w:val="both"/>
        <w:rPr>
          <w:sz w:val="28"/>
          <w:szCs w:val="28"/>
        </w:rPr>
      </w:pPr>
      <w:r w:rsidRPr="00F4059D">
        <w:rPr>
          <w:sz w:val="28"/>
          <w:szCs w:val="28"/>
        </w:rPr>
        <w:t>4. Удосконалює м’язові відчуття. Недоліком перемінного методу є те, що він в якійсь мірі неточний, так як всі основні компоненти навантаження (довжина прискорення, швидкість, тривалість зниження швидкості, ін.) в змінному методі плануються приблизно, як правило «за самопочуттям», на підставі поточного суб’єктивного контролю, хоча попереднє планування зразкового діапазону роботи також ведеться</w:t>
      </w:r>
      <w:r w:rsidRPr="00F4059D">
        <w:rPr>
          <w:color w:val="000000"/>
          <w:sz w:val="28"/>
          <w:szCs w:val="28"/>
        </w:rPr>
        <w:t xml:space="preserve"> </w:t>
      </w:r>
      <w:r w:rsidR="004C0ED1" w:rsidRPr="004C0ED1">
        <w:rPr>
          <w:sz w:val="28"/>
          <w:szCs w:val="28"/>
        </w:rPr>
        <w:t>(Ріпак, 2010).</w:t>
      </w:r>
    </w:p>
    <w:p w:rsidR="00F4059D" w:rsidRPr="00F4059D" w:rsidRDefault="00F4059D" w:rsidP="004C0ED1">
      <w:pPr>
        <w:widowControl w:val="0"/>
        <w:spacing w:line="360" w:lineRule="auto"/>
        <w:ind w:firstLine="709"/>
        <w:jc w:val="both"/>
        <w:rPr>
          <w:sz w:val="28"/>
          <w:szCs w:val="28"/>
        </w:rPr>
      </w:pPr>
      <w:r w:rsidRPr="0051586D">
        <w:rPr>
          <w:sz w:val="28"/>
          <w:szCs w:val="28"/>
        </w:rPr>
        <w:t>Повторний метод</w:t>
      </w:r>
      <w:r w:rsidRPr="00F4059D">
        <w:rPr>
          <w:sz w:val="28"/>
          <w:szCs w:val="28"/>
        </w:rPr>
        <w:t xml:space="preserve"> характеризується багаторазовим виконанням вправи через інтервали відпочинку, упродовж яких відбувається достатньо повне </w:t>
      </w:r>
      <w:r w:rsidR="00AF0856">
        <w:rPr>
          <w:sz w:val="28"/>
          <w:szCs w:val="28"/>
        </w:rPr>
        <w:t xml:space="preserve">відновлення працездатності </w:t>
      </w:r>
      <w:r w:rsidR="00AF0856" w:rsidRPr="00AF0856">
        <w:rPr>
          <w:sz w:val="28"/>
          <w:szCs w:val="28"/>
        </w:rPr>
        <w:t>(Чичкан &amp; Кость, 2011).</w:t>
      </w:r>
    </w:p>
    <w:p w:rsidR="00F4059D" w:rsidRPr="00F4059D" w:rsidRDefault="00F4059D" w:rsidP="0051586D">
      <w:pPr>
        <w:widowControl w:val="0"/>
        <w:spacing w:line="360" w:lineRule="auto"/>
        <w:ind w:firstLine="709"/>
        <w:jc w:val="both"/>
        <w:rPr>
          <w:sz w:val="28"/>
          <w:szCs w:val="28"/>
        </w:rPr>
      </w:pPr>
      <w:r w:rsidRPr="00F4059D">
        <w:rPr>
          <w:bCs/>
          <w:sz w:val="28"/>
          <w:szCs w:val="28"/>
        </w:rPr>
        <w:t>Повторний метод</w:t>
      </w:r>
      <w:r w:rsidRPr="00F4059D">
        <w:rPr>
          <w:b/>
          <w:bCs/>
          <w:sz w:val="28"/>
          <w:szCs w:val="28"/>
        </w:rPr>
        <w:t> </w:t>
      </w:r>
      <w:r w:rsidRPr="00F4059D">
        <w:rPr>
          <w:sz w:val="28"/>
          <w:szCs w:val="28"/>
        </w:rPr>
        <w:t xml:space="preserve">застосовують з метою підготовки спортсменів до виконання тренувального навантаження певного обсягу та інтенсивності. Він характеризується повторенням однакових вправ з інтервалами відпочинку, </w:t>
      </w:r>
      <w:r w:rsidRPr="00F4059D">
        <w:rPr>
          <w:sz w:val="28"/>
          <w:szCs w:val="28"/>
        </w:rPr>
        <w:lastRenderedPageBreak/>
        <w:t>достатніми для відновлення працездатності.</w:t>
      </w:r>
    </w:p>
    <w:p w:rsidR="00F4059D" w:rsidRPr="00F4059D" w:rsidRDefault="00F4059D" w:rsidP="005D19F9">
      <w:pPr>
        <w:spacing w:line="360" w:lineRule="auto"/>
        <w:ind w:firstLine="709"/>
        <w:jc w:val="both"/>
        <w:rPr>
          <w:sz w:val="28"/>
          <w:szCs w:val="28"/>
        </w:rPr>
      </w:pPr>
      <w:r w:rsidRPr="00F4059D">
        <w:rPr>
          <w:sz w:val="28"/>
          <w:szCs w:val="28"/>
        </w:rPr>
        <w:t>У підготовчому періоді спочатку застосовують окремі трихвилинні відрізки сутички, потім їх об’єднують. Повторення навантажень, одержуваних від проведення повних сутичок, в результаті ще більше підвищує працездатність спортсменів.</w:t>
      </w:r>
    </w:p>
    <w:p w:rsidR="00F4059D" w:rsidRPr="00F4059D" w:rsidRDefault="00F4059D" w:rsidP="005D19F9">
      <w:pPr>
        <w:spacing w:line="360" w:lineRule="auto"/>
        <w:ind w:firstLine="709"/>
        <w:jc w:val="both"/>
        <w:rPr>
          <w:sz w:val="28"/>
          <w:szCs w:val="28"/>
        </w:rPr>
      </w:pPr>
      <w:r w:rsidRPr="00F4059D">
        <w:rPr>
          <w:sz w:val="28"/>
          <w:szCs w:val="28"/>
        </w:rPr>
        <w:t xml:space="preserve">Застосування цього методу забезпечує тренувальний вплив на організм не тільки під час виконання вправи, а також завдяки сумації стомлення організму людини від кожного повторення завдання. </w:t>
      </w:r>
    </w:p>
    <w:p w:rsidR="00F4059D" w:rsidRPr="00F4059D" w:rsidRDefault="00F4059D" w:rsidP="005D19F9">
      <w:pPr>
        <w:spacing w:line="360" w:lineRule="auto"/>
        <w:ind w:firstLine="709"/>
        <w:jc w:val="both"/>
        <w:rPr>
          <w:sz w:val="28"/>
          <w:szCs w:val="28"/>
        </w:rPr>
      </w:pPr>
      <w:r w:rsidRPr="00F4059D">
        <w:rPr>
          <w:sz w:val="28"/>
          <w:szCs w:val="28"/>
        </w:rPr>
        <w:t xml:space="preserve">Завдання, які вирішуються повторним методом: </w:t>
      </w:r>
    </w:p>
    <w:p w:rsidR="00F4059D" w:rsidRPr="00F4059D" w:rsidRDefault="00F4059D" w:rsidP="005D19F9">
      <w:pPr>
        <w:spacing w:line="360" w:lineRule="auto"/>
        <w:ind w:firstLine="709"/>
        <w:jc w:val="both"/>
        <w:rPr>
          <w:sz w:val="28"/>
          <w:szCs w:val="28"/>
        </w:rPr>
      </w:pPr>
      <w:r w:rsidRPr="00F4059D">
        <w:rPr>
          <w:sz w:val="28"/>
          <w:szCs w:val="28"/>
        </w:rPr>
        <w:t xml:space="preserve">1. Розвиток сили, швидкісно-силових можливостей, швидкісної витривалості; </w:t>
      </w:r>
    </w:p>
    <w:p w:rsidR="00F4059D" w:rsidRPr="00F4059D" w:rsidRDefault="00F4059D" w:rsidP="005D19F9">
      <w:pPr>
        <w:spacing w:line="360" w:lineRule="auto"/>
        <w:ind w:firstLine="709"/>
        <w:jc w:val="both"/>
        <w:rPr>
          <w:sz w:val="28"/>
          <w:szCs w:val="28"/>
        </w:rPr>
      </w:pPr>
      <w:r w:rsidRPr="00F4059D">
        <w:rPr>
          <w:sz w:val="28"/>
          <w:szCs w:val="28"/>
        </w:rPr>
        <w:t xml:space="preserve">2. Вироблення необхідного змагального темпу і ритму; </w:t>
      </w:r>
    </w:p>
    <w:p w:rsidR="00F4059D" w:rsidRPr="00F4059D" w:rsidRDefault="00F4059D" w:rsidP="005D19F9">
      <w:pPr>
        <w:spacing w:line="360" w:lineRule="auto"/>
        <w:ind w:firstLine="709"/>
        <w:jc w:val="both"/>
        <w:rPr>
          <w:sz w:val="28"/>
          <w:szCs w:val="28"/>
        </w:rPr>
      </w:pPr>
      <w:r w:rsidRPr="00F4059D">
        <w:rPr>
          <w:sz w:val="28"/>
          <w:szCs w:val="28"/>
        </w:rPr>
        <w:t xml:space="preserve">3. Стабілізація техніки рухів на високій швидкості; </w:t>
      </w:r>
    </w:p>
    <w:p w:rsidR="00F4059D" w:rsidRPr="00F4059D" w:rsidRDefault="00F4059D" w:rsidP="005D19F9">
      <w:pPr>
        <w:spacing w:line="360" w:lineRule="auto"/>
        <w:ind w:firstLine="709"/>
        <w:jc w:val="both"/>
        <w:rPr>
          <w:sz w:val="28"/>
          <w:szCs w:val="28"/>
        </w:rPr>
      </w:pPr>
      <w:r w:rsidRPr="00F4059D">
        <w:rPr>
          <w:sz w:val="28"/>
          <w:szCs w:val="28"/>
        </w:rPr>
        <w:t>4.</w:t>
      </w:r>
      <w:r w:rsidR="00EE70C6">
        <w:rPr>
          <w:sz w:val="28"/>
          <w:szCs w:val="28"/>
        </w:rPr>
        <w:t xml:space="preserve"> Виховання психічної стійкості</w:t>
      </w:r>
      <w:r w:rsidR="006B52F1">
        <w:rPr>
          <w:sz w:val="28"/>
          <w:szCs w:val="28"/>
          <w:lang w:val="en-US"/>
        </w:rPr>
        <w:t> </w:t>
      </w:r>
      <w:r w:rsidR="006B52F1">
        <w:rPr>
          <w:sz w:val="28"/>
          <w:szCs w:val="28"/>
        </w:rPr>
        <w:t>(Кошелева</w:t>
      </w:r>
      <w:r w:rsidR="006B52F1">
        <w:rPr>
          <w:sz w:val="28"/>
          <w:szCs w:val="28"/>
          <w:lang w:val="en-US"/>
        </w:rPr>
        <w:t> </w:t>
      </w:r>
      <w:r w:rsidR="00EC3025" w:rsidRPr="006B52F1">
        <w:rPr>
          <w:sz w:val="28"/>
          <w:szCs w:val="28"/>
          <w:lang w:val="ru-RU"/>
        </w:rPr>
        <w:t>&amp;</w:t>
      </w:r>
      <w:r w:rsidR="006B52F1">
        <w:rPr>
          <w:sz w:val="28"/>
          <w:szCs w:val="28"/>
          <w:lang w:val="en-US"/>
        </w:rPr>
        <w:t> </w:t>
      </w:r>
      <w:r w:rsidR="00EE70C6">
        <w:rPr>
          <w:sz w:val="28"/>
          <w:szCs w:val="28"/>
        </w:rPr>
        <w:t>Михайленко,</w:t>
      </w:r>
      <w:r w:rsidR="006B52F1">
        <w:rPr>
          <w:sz w:val="28"/>
          <w:szCs w:val="28"/>
          <w:lang w:val="en-US"/>
        </w:rPr>
        <w:t> </w:t>
      </w:r>
      <w:r w:rsidR="00EE70C6">
        <w:rPr>
          <w:sz w:val="28"/>
          <w:szCs w:val="28"/>
        </w:rPr>
        <w:t>2020</w:t>
      </w:r>
      <w:r w:rsidR="006B52F1">
        <w:rPr>
          <w:sz w:val="28"/>
          <w:szCs w:val="28"/>
        </w:rPr>
        <w:t>, с.</w:t>
      </w:r>
      <w:r w:rsidR="00EE70C6">
        <w:rPr>
          <w:sz w:val="28"/>
          <w:szCs w:val="28"/>
        </w:rPr>
        <w:t xml:space="preserve">38). </w:t>
      </w:r>
    </w:p>
    <w:p w:rsidR="00F4059D" w:rsidRPr="00F4059D" w:rsidRDefault="00F4059D" w:rsidP="005D19F9">
      <w:pPr>
        <w:spacing w:line="360" w:lineRule="auto"/>
        <w:ind w:firstLine="709"/>
        <w:jc w:val="both"/>
        <w:rPr>
          <w:sz w:val="28"/>
          <w:szCs w:val="28"/>
        </w:rPr>
      </w:pPr>
      <w:r w:rsidRPr="00F4059D">
        <w:rPr>
          <w:sz w:val="28"/>
          <w:szCs w:val="28"/>
        </w:rPr>
        <w:t>Даний метод використовується як в циклічних, так і циклічних вправах.</w:t>
      </w:r>
    </w:p>
    <w:p w:rsidR="00F4059D" w:rsidRPr="00F4059D" w:rsidRDefault="00F4059D" w:rsidP="005D19F9">
      <w:pPr>
        <w:spacing w:line="360" w:lineRule="auto"/>
        <w:ind w:firstLine="709"/>
        <w:jc w:val="both"/>
        <w:rPr>
          <w:sz w:val="28"/>
          <w:szCs w:val="28"/>
        </w:rPr>
      </w:pPr>
      <w:r w:rsidRPr="00F4059D">
        <w:rPr>
          <w:sz w:val="28"/>
          <w:szCs w:val="28"/>
        </w:rPr>
        <w:t xml:space="preserve"> Переваги повторного методу: </w:t>
      </w:r>
    </w:p>
    <w:p w:rsidR="00F4059D" w:rsidRPr="00F4059D" w:rsidRDefault="00F4059D" w:rsidP="005D19F9">
      <w:pPr>
        <w:spacing w:line="360" w:lineRule="auto"/>
        <w:ind w:firstLine="709"/>
        <w:jc w:val="both"/>
        <w:rPr>
          <w:sz w:val="28"/>
          <w:szCs w:val="28"/>
        </w:rPr>
      </w:pPr>
      <w:r w:rsidRPr="00F4059D">
        <w:rPr>
          <w:sz w:val="28"/>
          <w:szCs w:val="28"/>
        </w:rPr>
        <w:t xml:space="preserve">1. Дає можливість точного дозування навантаження; </w:t>
      </w:r>
    </w:p>
    <w:p w:rsidR="00F4059D" w:rsidRPr="00F4059D" w:rsidRDefault="00F4059D" w:rsidP="005D19F9">
      <w:pPr>
        <w:spacing w:line="360" w:lineRule="auto"/>
        <w:ind w:firstLine="709"/>
        <w:jc w:val="both"/>
        <w:rPr>
          <w:sz w:val="28"/>
          <w:szCs w:val="28"/>
        </w:rPr>
      </w:pPr>
      <w:r w:rsidRPr="00F4059D">
        <w:rPr>
          <w:sz w:val="28"/>
          <w:szCs w:val="28"/>
        </w:rPr>
        <w:t xml:space="preserve">2. Вдосконалює економічне витрачання енергозапасів м’язів і стійкості м'язів до нестачі кисню; </w:t>
      </w:r>
    </w:p>
    <w:p w:rsidR="00F4059D" w:rsidRPr="00F4059D" w:rsidRDefault="00F4059D" w:rsidP="005D19F9">
      <w:pPr>
        <w:spacing w:line="360" w:lineRule="auto"/>
        <w:ind w:firstLine="709"/>
        <w:jc w:val="both"/>
        <w:rPr>
          <w:sz w:val="28"/>
          <w:szCs w:val="28"/>
        </w:rPr>
      </w:pPr>
      <w:r w:rsidRPr="00F4059D">
        <w:rPr>
          <w:sz w:val="28"/>
          <w:szCs w:val="28"/>
        </w:rPr>
        <w:t>3. Вдосконалює м</w:t>
      </w:r>
      <w:r w:rsidRPr="00F4059D">
        <w:rPr>
          <w:sz w:val="28"/>
          <w:szCs w:val="28"/>
          <w:lang w:val="ru-RU"/>
        </w:rPr>
        <w:t>’</w:t>
      </w:r>
      <w:r w:rsidRPr="00F4059D">
        <w:rPr>
          <w:sz w:val="28"/>
          <w:szCs w:val="28"/>
        </w:rPr>
        <w:t>язовий обмін (на відміну від попередніх методів, які головним чином діють на серцево-судинну і дихальну системи і менше на обмін речовин в м</w:t>
      </w:r>
      <w:r w:rsidRPr="00F4059D">
        <w:rPr>
          <w:sz w:val="28"/>
          <w:szCs w:val="28"/>
          <w:lang w:val="ru-RU"/>
        </w:rPr>
        <w:t>’</w:t>
      </w:r>
      <w:r w:rsidRPr="00F4059D">
        <w:rPr>
          <w:sz w:val="28"/>
          <w:szCs w:val="28"/>
        </w:rPr>
        <w:t xml:space="preserve">язах). </w:t>
      </w:r>
    </w:p>
    <w:p w:rsidR="00F4059D" w:rsidRPr="00F4059D" w:rsidRDefault="00F4059D" w:rsidP="0051586D">
      <w:pPr>
        <w:widowControl w:val="0"/>
        <w:spacing w:line="360" w:lineRule="auto"/>
        <w:ind w:firstLine="709"/>
        <w:jc w:val="both"/>
        <w:rPr>
          <w:sz w:val="28"/>
          <w:szCs w:val="28"/>
        </w:rPr>
      </w:pPr>
      <w:r w:rsidRPr="00F4059D">
        <w:rPr>
          <w:sz w:val="28"/>
          <w:szCs w:val="28"/>
        </w:rPr>
        <w:t>Недоліком повторного методу є те, що він робить сильний вплив на нервову та ендокринну системи. При роботі з недостатньо підготовленими його слід застосовувати з великою обережністю, оскільки максимальні навантаження можуть викликати перенапруження організму, порушення в техніці і закріплення неправильного рухового досвіду</w:t>
      </w:r>
      <w:r w:rsidRPr="00F4059D">
        <w:rPr>
          <w:color w:val="000000"/>
          <w:sz w:val="28"/>
          <w:szCs w:val="28"/>
        </w:rPr>
        <w:t xml:space="preserve"> </w:t>
      </w:r>
      <w:r w:rsidR="007D1A32">
        <w:rPr>
          <w:sz w:val="28"/>
          <w:szCs w:val="28"/>
        </w:rPr>
        <w:t xml:space="preserve">(Кошелева </w:t>
      </w:r>
      <w:r w:rsidR="00EC3025" w:rsidRPr="00EC3025">
        <w:rPr>
          <w:sz w:val="28"/>
          <w:szCs w:val="28"/>
          <w:lang w:val="ru-RU"/>
        </w:rPr>
        <w:t xml:space="preserve">&amp; </w:t>
      </w:r>
      <w:r w:rsidR="007D1A32">
        <w:rPr>
          <w:sz w:val="28"/>
          <w:szCs w:val="28"/>
        </w:rPr>
        <w:t>Михайленко, 2020, с. 39).</w:t>
      </w:r>
    </w:p>
    <w:p w:rsidR="00F4059D" w:rsidRPr="00F4059D" w:rsidRDefault="00F4059D" w:rsidP="0051586D">
      <w:pPr>
        <w:widowControl w:val="0"/>
        <w:spacing w:line="360" w:lineRule="auto"/>
        <w:ind w:firstLine="709"/>
        <w:jc w:val="both"/>
        <w:rPr>
          <w:sz w:val="28"/>
          <w:szCs w:val="28"/>
        </w:rPr>
      </w:pPr>
      <w:r w:rsidRPr="0051586D">
        <w:rPr>
          <w:sz w:val="28"/>
          <w:szCs w:val="28"/>
        </w:rPr>
        <w:t>Інтервальний метод</w:t>
      </w:r>
      <w:r w:rsidRPr="00F4059D">
        <w:rPr>
          <w:sz w:val="28"/>
          <w:szCs w:val="28"/>
        </w:rPr>
        <w:t xml:space="preserve"> характеризується багаторазовим повторенням вправи через визначені інтервали відпочинку, які мають значний </w:t>
      </w:r>
      <w:r w:rsidRPr="00F4059D">
        <w:rPr>
          <w:sz w:val="28"/>
          <w:szCs w:val="28"/>
        </w:rPr>
        <w:lastRenderedPageBreak/>
        <w:t xml:space="preserve">тренувальний вплив на організм людини </w:t>
      </w:r>
      <w:r w:rsidR="00A71D2A" w:rsidRPr="00A71D2A">
        <w:rPr>
          <w:sz w:val="28"/>
          <w:szCs w:val="28"/>
        </w:rPr>
        <w:t>(Чичкан &amp; Кость, 2011).</w:t>
      </w:r>
    </w:p>
    <w:p w:rsidR="00F4059D" w:rsidRPr="00F4059D" w:rsidRDefault="00F4059D" w:rsidP="005D19F9">
      <w:pPr>
        <w:spacing w:line="360" w:lineRule="auto"/>
        <w:ind w:firstLine="709"/>
        <w:jc w:val="both"/>
        <w:rPr>
          <w:sz w:val="28"/>
          <w:szCs w:val="28"/>
        </w:rPr>
      </w:pPr>
      <w:r w:rsidRPr="00F4059D">
        <w:rPr>
          <w:sz w:val="28"/>
          <w:szCs w:val="28"/>
        </w:rPr>
        <w:t>Метод інтервальної рівномірної вправи характеризується незмінністю усіх його компонентів від початку до кінця виконання конкретного тренувального завдання. Рекомендован для розвитку усіх фізичних якостей.</w:t>
      </w:r>
    </w:p>
    <w:p w:rsidR="00F4059D" w:rsidRPr="00F4059D" w:rsidRDefault="00F4059D" w:rsidP="005D19F9">
      <w:pPr>
        <w:widowControl w:val="0"/>
        <w:spacing w:line="360" w:lineRule="auto"/>
        <w:ind w:firstLine="709"/>
        <w:jc w:val="both"/>
        <w:rPr>
          <w:sz w:val="28"/>
          <w:szCs w:val="28"/>
        </w:rPr>
      </w:pPr>
      <w:r w:rsidRPr="00F4059D">
        <w:rPr>
          <w:sz w:val="28"/>
          <w:szCs w:val="28"/>
        </w:rPr>
        <w:t>Метод інтервальної прогресуючої вправи характеризується прогресивним збільшенням сили тренувального впливу від початку до кінця виконання конкретного тренувального завдання. Його можна досягти за рахунок зростання інтенсивності або тривалості робочих фаз при стандартизованих інтервалах відпочинку, або за рахунок с</w:t>
      </w:r>
      <w:r w:rsidR="00786128">
        <w:rPr>
          <w:sz w:val="28"/>
          <w:szCs w:val="28"/>
        </w:rPr>
        <w:t>корочення інтервалів відпочинку</w:t>
      </w:r>
      <w:r w:rsidR="00786128">
        <w:rPr>
          <w:sz w:val="28"/>
          <w:szCs w:val="28"/>
          <w:lang w:val="ru-RU"/>
        </w:rPr>
        <w:t xml:space="preserve"> (Безверхня, 2013</w:t>
      </w:r>
      <w:r w:rsidR="00051E7A">
        <w:rPr>
          <w:sz w:val="28"/>
          <w:szCs w:val="28"/>
          <w:lang w:val="ru-RU"/>
        </w:rPr>
        <w:t>, с. 35</w:t>
      </w:r>
      <w:r w:rsidR="00786128">
        <w:rPr>
          <w:sz w:val="28"/>
          <w:szCs w:val="28"/>
          <w:lang w:val="ru-RU"/>
        </w:rPr>
        <w:t>).</w:t>
      </w:r>
      <w:r w:rsidRPr="00F4059D">
        <w:rPr>
          <w:sz w:val="28"/>
          <w:szCs w:val="28"/>
        </w:rPr>
        <w:t xml:space="preserve"> </w:t>
      </w:r>
    </w:p>
    <w:p w:rsidR="00F4059D" w:rsidRPr="00F4059D" w:rsidRDefault="00F4059D" w:rsidP="005D19F9">
      <w:pPr>
        <w:widowControl w:val="0"/>
        <w:spacing w:line="360" w:lineRule="auto"/>
        <w:ind w:firstLine="709"/>
        <w:jc w:val="both"/>
        <w:rPr>
          <w:sz w:val="28"/>
          <w:szCs w:val="28"/>
        </w:rPr>
      </w:pPr>
      <w:r w:rsidRPr="00F4059D">
        <w:rPr>
          <w:sz w:val="28"/>
          <w:szCs w:val="28"/>
        </w:rPr>
        <w:t xml:space="preserve">Метод інтервальної регресуючої вправи характеризується високою інтенсивністю тренувального впливу на початку і поступовим його зниженням до кінця виконання тренувального завдання. </w:t>
      </w:r>
    </w:p>
    <w:p w:rsidR="00F4059D" w:rsidRPr="00051E7A" w:rsidRDefault="00F4059D" w:rsidP="005D19F9">
      <w:pPr>
        <w:spacing w:line="360" w:lineRule="auto"/>
        <w:ind w:firstLine="709"/>
        <w:jc w:val="both"/>
        <w:rPr>
          <w:sz w:val="28"/>
          <w:szCs w:val="28"/>
        </w:rPr>
      </w:pPr>
      <w:r w:rsidRPr="00F4059D">
        <w:rPr>
          <w:sz w:val="28"/>
          <w:szCs w:val="28"/>
        </w:rPr>
        <w:t>Метод інтервальної варіативної вправи характеризується хвилеподібною зміною величин тренувального впливу у процесі виконання тренувального завдання. При цьому варіативність тренувального впливу може досягатись як ритмічною зміною тривалості або інтенсивності робочих фаз, так і зміною т</w:t>
      </w:r>
      <w:r w:rsidR="00051E7A">
        <w:rPr>
          <w:sz w:val="28"/>
          <w:szCs w:val="28"/>
        </w:rPr>
        <w:t xml:space="preserve">ривалості інтервалів відпочинку </w:t>
      </w:r>
      <w:r w:rsidR="00051E7A" w:rsidRPr="00051E7A">
        <w:rPr>
          <w:sz w:val="28"/>
          <w:szCs w:val="28"/>
        </w:rPr>
        <w:t xml:space="preserve">(Безверхня, 2013, с. </w:t>
      </w:r>
      <w:r w:rsidR="00051E7A">
        <w:rPr>
          <w:sz w:val="28"/>
          <w:szCs w:val="28"/>
        </w:rPr>
        <w:t>36</w:t>
      </w:r>
      <w:r w:rsidR="00051E7A" w:rsidRPr="00051E7A">
        <w:rPr>
          <w:sz w:val="28"/>
          <w:szCs w:val="28"/>
        </w:rPr>
        <w:t>).</w:t>
      </w:r>
    </w:p>
    <w:p w:rsidR="00F4059D" w:rsidRPr="00F4059D" w:rsidRDefault="00F4059D" w:rsidP="005D19F9">
      <w:pPr>
        <w:spacing w:line="360" w:lineRule="auto"/>
        <w:ind w:firstLine="709"/>
        <w:jc w:val="both"/>
        <w:rPr>
          <w:sz w:val="28"/>
          <w:szCs w:val="28"/>
        </w:rPr>
      </w:pPr>
      <w:r w:rsidRPr="00F4059D">
        <w:rPr>
          <w:sz w:val="28"/>
          <w:szCs w:val="28"/>
        </w:rPr>
        <w:t xml:space="preserve">Для інтервального методу характерні наступні параметри навантаження: </w:t>
      </w:r>
    </w:p>
    <w:p w:rsidR="00F4059D" w:rsidRPr="00F4059D" w:rsidRDefault="00F4059D" w:rsidP="005D19F9">
      <w:pPr>
        <w:widowControl w:val="0"/>
        <w:numPr>
          <w:ilvl w:val="0"/>
          <w:numId w:val="8"/>
        </w:numPr>
        <w:spacing w:line="360" w:lineRule="auto"/>
        <w:ind w:left="0" w:firstLine="709"/>
        <w:contextualSpacing/>
        <w:jc w:val="both"/>
        <w:rPr>
          <w:rFonts w:eastAsia="Calibri"/>
          <w:sz w:val="28"/>
          <w:szCs w:val="28"/>
          <w:lang w:val="ru-RU" w:eastAsia="en-US"/>
        </w:rPr>
      </w:pPr>
      <w:r w:rsidRPr="00F4059D">
        <w:rPr>
          <w:rFonts w:eastAsia="Calibri"/>
          <w:sz w:val="28"/>
          <w:szCs w:val="28"/>
          <w:lang w:eastAsia="en-US"/>
        </w:rPr>
        <w:t xml:space="preserve">інтенсивність роботи від 50 до 80 % максимальної потужності; </w:t>
      </w:r>
    </w:p>
    <w:p w:rsidR="00F4059D" w:rsidRPr="00F4059D" w:rsidRDefault="00F4059D" w:rsidP="005D19F9">
      <w:pPr>
        <w:widowControl w:val="0"/>
        <w:numPr>
          <w:ilvl w:val="0"/>
          <w:numId w:val="8"/>
        </w:numPr>
        <w:spacing w:line="360" w:lineRule="auto"/>
        <w:ind w:left="0" w:firstLine="709"/>
        <w:contextualSpacing/>
        <w:jc w:val="both"/>
        <w:rPr>
          <w:rFonts w:eastAsia="Calibri"/>
          <w:sz w:val="28"/>
          <w:szCs w:val="28"/>
          <w:lang w:val="ru-RU" w:eastAsia="en-US"/>
        </w:rPr>
      </w:pPr>
      <w:r w:rsidRPr="00F4059D">
        <w:rPr>
          <w:rFonts w:eastAsia="Calibri"/>
          <w:sz w:val="28"/>
          <w:szCs w:val="28"/>
          <w:lang w:eastAsia="en-US"/>
        </w:rPr>
        <w:t xml:space="preserve">ЧСС під час роботи знаходиться на рівні 160-180 уд. хв. тривалість одноразової роботи від 30 с до 2-х (іноді до 3-х) хв; </w:t>
      </w:r>
    </w:p>
    <w:p w:rsidR="00F4059D" w:rsidRPr="00F4059D" w:rsidRDefault="00F4059D" w:rsidP="005D19F9">
      <w:pPr>
        <w:widowControl w:val="0"/>
        <w:numPr>
          <w:ilvl w:val="0"/>
          <w:numId w:val="8"/>
        </w:numPr>
        <w:spacing w:line="360" w:lineRule="auto"/>
        <w:ind w:left="0" w:firstLine="709"/>
        <w:contextualSpacing/>
        <w:jc w:val="both"/>
        <w:rPr>
          <w:rFonts w:eastAsia="Calibri"/>
          <w:sz w:val="28"/>
          <w:szCs w:val="28"/>
          <w:lang w:val="ru-RU" w:eastAsia="en-US"/>
        </w:rPr>
      </w:pPr>
      <w:r w:rsidRPr="00F4059D">
        <w:rPr>
          <w:rFonts w:eastAsia="Calibri"/>
          <w:sz w:val="28"/>
          <w:szCs w:val="28"/>
          <w:lang w:eastAsia="en-US"/>
        </w:rPr>
        <w:t xml:space="preserve">кількість повторень вправ в одній серії 3-4; </w:t>
      </w:r>
    </w:p>
    <w:p w:rsidR="00F4059D" w:rsidRPr="00F4059D" w:rsidRDefault="00F4059D" w:rsidP="005D19F9">
      <w:pPr>
        <w:widowControl w:val="0"/>
        <w:numPr>
          <w:ilvl w:val="0"/>
          <w:numId w:val="8"/>
        </w:numPr>
        <w:spacing w:line="360" w:lineRule="auto"/>
        <w:ind w:left="0" w:firstLine="709"/>
        <w:contextualSpacing/>
        <w:jc w:val="both"/>
        <w:rPr>
          <w:rFonts w:eastAsia="Calibri"/>
          <w:sz w:val="28"/>
          <w:szCs w:val="28"/>
          <w:lang w:val="ru-RU" w:eastAsia="en-US"/>
        </w:rPr>
      </w:pPr>
      <w:r w:rsidRPr="00F4059D">
        <w:rPr>
          <w:rFonts w:eastAsia="Calibri"/>
          <w:sz w:val="28"/>
          <w:szCs w:val="28"/>
          <w:lang w:eastAsia="en-US"/>
        </w:rPr>
        <w:t xml:space="preserve">кількість серій в одному занятті від 2 до 6; </w:t>
      </w:r>
    </w:p>
    <w:p w:rsidR="00F4059D" w:rsidRPr="00F4059D" w:rsidRDefault="00F4059D" w:rsidP="005D19F9">
      <w:pPr>
        <w:widowControl w:val="0"/>
        <w:numPr>
          <w:ilvl w:val="0"/>
          <w:numId w:val="8"/>
        </w:numPr>
        <w:spacing w:line="360" w:lineRule="auto"/>
        <w:ind w:left="0" w:firstLine="709"/>
        <w:contextualSpacing/>
        <w:jc w:val="both"/>
        <w:rPr>
          <w:rFonts w:eastAsia="Calibri"/>
          <w:sz w:val="28"/>
          <w:szCs w:val="28"/>
          <w:lang w:val="ru-RU" w:eastAsia="en-US"/>
        </w:rPr>
      </w:pPr>
      <w:r w:rsidRPr="00F4059D">
        <w:rPr>
          <w:rFonts w:eastAsia="Calibri"/>
          <w:sz w:val="28"/>
          <w:szCs w:val="28"/>
          <w:lang w:eastAsia="en-US"/>
        </w:rPr>
        <w:t xml:space="preserve"> інтервали відпочинку контролюються за відновленням ЧСС до рівня 120-130 уд. хв. і становлять в середньому від 45с до 3 хв. між підходами і до 15-20 хв. між серіями; </w:t>
      </w:r>
    </w:p>
    <w:p w:rsidR="00F4059D" w:rsidRPr="00F4059D" w:rsidRDefault="00F4059D" w:rsidP="005D19F9">
      <w:pPr>
        <w:widowControl w:val="0"/>
        <w:numPr>
          <w:ilvl w:val="0"/>
          <w:numId w:val="8"/>
        </w:numPr>
        <w:spacing w:line="360" w:lineRule="auto"/>
        <w:ind w:left="0" w:firstLine="709"/>
        <w:contextualSpacing/>
        <w:jc w:val="both"/>
        <w:rPr>
          <w:rFonts w:eastAsia="Calibri"/>
          <w:sz w:val="28"/>
          <w:szCs w:val="28"/>
          <w:lang w:val="ru-RU" w:eastAsia="en-US"/>
        </w:rPr>
      </w:pPr>
      <w:r w:rsidRPr="00F4059D">
        <w:rPr>
          <w:rFonts w:eastAsia="Calibri"/>
          <w:sz w:val="28"/>
          <w:szCs w:val="28"/>
          <w:lang w:eastAsia="en-US"/>
        </w:rPr>
        <w:t xml:space="preserve">характер відпочинку між підходами активний, між серіями </w:t>
      </w:r>
      <w:r w:rsidR="00AB7443">
        <w:rPr>
          <w:rFonts w:eastAsia="Calibri"/>
          <w:sz w:val="28"/>
          <w:szCs w:val="28"/>
          <w:lang w:eastAsia="en-US"/>
        </w:rPr>
        <w:t>– пасивний або комбінований (Костюкевич, 2007, 2014)</w:t>
      </w:r>
      <w:r w:rsidRPr="00F4059D">
        <w:rPr>
          <w:rFonts w:eastAsia="Calibri"/>
          <w:sz w:val="28"/>
          <w:szCs w:val="28"/>
          <w:lang w:eastAsia="en-US"/>
        </w:rPr>
        <w:t>.</w:t>
      </w:r>
    </w:p>
    <w:p w:rsidR="00F4059D" w:rsidRPr="00AB7443" w:rsidRDefault="00F4059D" w:rsidP="005D19F9">
      <w:pPr>
        <w:widowControl w:val="0"/>
        <w:spacing w:line="360" w:lineRule="auto"/>
        <w:ind w:firstLine="709"/>
        <w:contextualSpacing/>
        <w:jc w:val="both"/>
        <w:rPr>
          <w:rFonts w:eastAsia="Calibri"/>
          <w:sz w:val="28"/>
          <w:szCs w:val="28"/>
          <w:lang w:eastAsia="en-US"/>
        </w:rPr>
      </w:pPr>
      <w:r w:rsidRPr="00AB7443">
        <w:rPr>
          <w:rFonts w:eastAsia="Calibri"/>
          <w:sz w:val="28"/>
          <w:szCs w:val="28"/>
          <w:lang w:eastAsia="en-US"/>
        </w:rPr>
        <w:lastRenderedPageBreak/>
        <w:t xml:space="preserve">Інтервальний метод має ряд варіантів, в основі яких лежать різні поєднання складових компонентів навантаження та відпочинку (тривалості, інтенсивності). </w:t>
      </w:r>
    </w:p>
    <w:p w:rsidR="00F4059D" w:rsidRPr="00F4059D" w:rsidRDefault="00F4059D" w:rsidP="005D19F9">
      <w:pPr>
        <w:widowControl w:val="0"/>
        <w:spacing w:line="360" w:lineRule="auto"/>
        <w:ind w:firstLine="709"/>
        <w:contextualSpacing/>
        <w:jc w:val="both"/>
        <w:rPr>
          <w:rFonts w:eastAsia="Calibri"/>
          <w:sz w:val="28"/>
          <w:szCs w:val="28"/>
          <w:lang w:val="ru-RU" w:eastAsia="en-US"/>
        </w:rPr>
      </w:pPr>
      <w:r w:rsidRPr="00F4059D">
        <w:rPr>
          <w:rFonts w:eastAsia="Calibri"/>
          <w:sz w:val="28"/>
          <w:szCs w:val="28"/>
          <w:lang w:eastAsia="en-US"/>
        </w:rPr>
        <w:t xml:space="preserve">За зміною тривалості навантаження при черговому повторенні вправи можна виділити наступні варіанти інтервального методу: </w:t>
      </w:r>
    </w:p>
    <w:p w:rsidR="00F4059D" w:rsidRPr="00F4059D" w:rsidRDefault="00F4059D" w:rsidP="005D19F9">
      <w:pPr>
        <w:widowControl w:val="0"/>
        <w:spacing w:line="360" w:lineRule="auto"/>
        <w:ind w:firstLine="709"/>
        <w:contextualSpacing/>
        <w:jc w:val="both"/>
        <w:rPr>
          <w:rFonts w:eastAsia="Calibri"/>
          <w:sz w:val="28"/>
          <w:szCs w:val="28"/>
          <w:lang w:eastAsia="en-US"/>
        </w:rPr>
      </w:pPr>
      <w:r w:rsidRPr="00F4059D">
        <w:rPr>
          <w:rFonts w:eastAsia="Calibri"/>
          <w:sz w:val="28"/>
          <w:szCs w:val="28"/>
          <w:lang w:eastAsia="en-US"/>
        </w:rPr>
        <w:t xml:space="preserve">1) з поступовим збільшенням тривалості роботи; </w:t>
      </w:r>
    </w:p>
    <w:p w:rsidR="00F4059D" w:rsidRPr="00F4059D" w:rsidRDefault="00F4059D" w:rsidP="005D19F9">
      <w:pPr>
        <w:widowControl w:val="0"/>
        <w:spacing w:line="360" w:lineRule="auto"/>
        <w:ind w:firstLine="709"/>
        <w:contextualSpacing/>
        <w:jc w:val="both"/>
        <w:rPr>
          <w:rFonts w:eastAsia="Calibri"/>
          <w:sz w:val="28"/>
          <w:szCs w:val="28"/>
          <w:lang w:eastAsia="en-US"/>
        </w:rPr>
      </w:pPr>
      <w:r w:rsidRPr="00F4059D">
        <w:rPr>
          <w:rFonts w:eastAsia="Calibri"/>
          <w:sz w:val="28"/>
          <w:szCs w:val="28"/>
          <w:lang w:eastAsia="en-US"/>
        </w:rPr>
        <w:t xml:space="preserve">2) з поступовим зменшенням тривалості роботи; </w:t>
      </w:r>
    </w:p>
    <w:p w:rsidR="00F4059D" w:rsidRPr="00F4059D" w:rsidRDefault="00F4059D" w:rsidP="005D19F9">
      <w:pPr>
        <w:widowControl w:val="0"/>
        <w:spacing w:line="360" w:lineRule="auto"/>
        <w:ind w:firstLine="709"/>
        <w:contextualSpacing/>
        <w:jc w:val="both"/>
        <w:rPr>
          <w:rFonts w:eastAsia="Calibri"/>
          <w:sz w:val="28"/>
          <w:szCs w:val="28"/>
          <w:lang w:eastAsia="en-US"/>
        </w:rPr>
      </w:pPr>
      <w:r w:rsidRPr="00F4059D">
        <w:rPr>
          <w:rFonts w:eastAsia="Calibri"/>
          <w:sz w:val="28"/>
          <w:szCs w:val="28"/>
          <w:lang w:eastAsia="en-US"/>
        </w:rPr>
        <w:t>3) з чергуванням тривалості роботи в кожній серії, наприклад, на початку робота починається з коротких відрізків, потім їх довжина збільшується, а на кінець серії зменшується.</w:t>
      </w:r>
    </w:p>
    <w:p w:rsidR="00F4059D" w:rsidRPr="00F4059D" w:rsidRDefault="00F4059D" w:rsidP="005D19F9">
      <w:pPr>
        <w:spacing w:line="360" w:lineRule="auto"/>
        <w:ind w:firstLine="709"/>
        <w:jc w:val="both"/>
        <w:rPr>
          <w:sz w:val="28"/>
          <w:szCs w:val="28"/>
        </w:rPr>
      </w:pPr>
      <w:r w:rsidRPr="00F4059D">
        <w:rPr>
          <w:sz w:val="28"/>
          <w:szCs w:val="28"/>
        </w:rPr>
        <w:t xml:space="preserve">Основу </w:t>
      </w:r>
      <w:r w:rsidRPr="0051586D">
        <w:rPr>
          <w:sz w:val="28"/>
          <w:szCs w:val="28"/>
        </w:rPr>
        <w:t>ігрового методу</w:t>
      </w:r>
      <w:r w:rsidRPr="00F4059D">
        <w:rPr>
          <w:sz w:val="28"/>
          <w:szCs w:val="28"/>
        </w:rPr>
        <w:t xml:space="preserve"> становить впорядкована ігрова рухова діяльність згідно з умовним «сюжетом», у якому передбачається досягнення визначеної мети багатьма дозволеними способами в умовах постійної та значною мірою випадкової зміни ігрової ситуації </w:t>
      </w:r>
      <w:r w:rsidR="001D7149" w:rsidRPr="001D7149">
        <w:rPr>
          <w:sz w:val="28"/>
          <w:szCs w:val="28"/>
        </w:rPr>
        <w:t>(Чичкан &amp; Кость, 2011).</w:t>
      </w:r>
    </w:p>
    <w:p w:rsidR="00F4059D" w:rsidRPr="00F4059D" w:rsidRDefault="00F4059D" w:rsidP="005D19F9">
      <w:pPr>
        <w:spacing w:line="360" w:lineRule="auto"/>
        <w:ind w:firstLine="709"/>
        <w:jc w:val="both"/>
        <w:rPr>
          <w:sz w:val="28"/>
          <w:szCs w:val="28"/>
        </w:rPr>
      </w:pPr>
      <w:r w:rsidRPr="00F4059D">
        <w:rPr>
          <w:sz w:val="28"/>
          <w:szCs w:val="28"/>
        </w:rPr>
        <w:t>Під поняттям ігрового методу розуміють методичні особливості гри (особливості організації, керівництва, способу досягнення мети тощо). При цьому ігровий метод зовсім не обов’язково пов</w:t>
      </w:r>
      <w:r w:rsidRPr="00F4059D">
        <w:rPr>
          <w:sz w:val="28"/>
          <w:szCs w:val="28"/>
          <w:lang w:val="ru-RU"/>
        </w:rPr>
        <w:t>’</w:t>
      </w:r>
      <w:r w:rsidRPr="00F4059D">
        <w:rPr>
          <w:sz w:val="28"/>
          <w:szCs w:val="28"/>
        </w:rPr>
        <w:t>язаний з загальноприйнятими іграми: футболом, волейболом. Його основу можуть складати будь-які вправи.</w:t>
      </w:r>
    </w:p>
    <w:p w:rsidR="00F4059D" w:rsidRPr="00F4059D" w:rsidRDefault="00F4059D" w:rsidP="005D19F9">
      <w:pPr>
        <w:spacing w:line="360" w:lineRule="auto"/>
        <w:ind w:firstLine="709"/>
        <w:jc w:val="both"/>
        <w:rPr>
          <w:sz w:val="28"/>
          <w:szCs w:val="28"/>
        </w:rPr>
      </w:pPr>
      <w:r w:rsidRPr="00F4059D">
        <w:rPr>
          <w:sz w:val="28"/>
          <w:szCs w:val="28"/>
        </w:rPr>
        <w:t> Ігровий метод – це спосіб взаємодії тренера і спортсмена, зумовлений грою, що веде до реалізації дидактичних завдань і цілей навчання.</w:t>
      </w:r>
    </w:p>
    <w:p w:rsidR="00F4059D" w:rsidRPr="00F4059D" w:rsidRDefault="00F4059D" w:rsidP="005D19F9">
      <w:pPr>
        <w:spacing w:line="360" w:lineRule="auto"/>
        <w:ind w:firstLine="709"/>
        <w:jc w:val="both"/>
        <w:rPr>
          <w:sz w:val="28"/>
          <w:szCs w:val="28"/>
        </w:rPr>
      </w:pPr>
      <w:r w:rsidRPr="00F4059D">
        <w:rPr>
          <w:sz w:val="28"/>
          <w:szCs w:val="28"/>
        </w:rPr>
        <w:t xml:space="preserve">Ігровий метод характеризується такими властивостями: </w:t>
      </w:r>
    </w:p>
    <w:p w:rsidR="00F4059D" w:rsidRPr="00F4059D" w:rsidRDefault="00F4059D" w:rsidP="005D19F9">
      <w:pPr>
        <w:spacing w:line="360" w:lineRule="auto"/>
        <w:ind w:firstLine="709"/>
        <w:jc w:val="both"/>
        <w:rPr>
          <w:sz w:val="28"/>
          <w:szCs w:val="28"/>
        </w:rPr>
      </w:pPr>
      <w:r w:rsidRPr="00F4059D">
        <w:rPr>
          <w:sz w:val="28"/>
          <w:szCs w:val="28"/>
        </w:rPr>
        <w:t xml:space="preserve">Сюжетною організацією – тобто цілісним задумом змісту та плану дій, якими передбачено досягнення певної мети. Ігровий сюжет або позичається із життя та трудової діяльності (полювання, війни), або спеціально створюється. </w:t>
      </w:r>
    </w:p>
    <w:p w:rsidR="00F4059D" w:rsidRPr="00F4059D" w:rsidRDefault="00F4059D" w:rsidP="005D19F9">
      <w:pPr>
        <w:widowControl w:val="0"/>
        <w:spacing w:line="360" w:lineRule="auto"/>
        <w:ind w:firstLine="709"/>
        <w:jc w:val="both"/>
        <w:rPr>
          <w:sz w:val="28"/>
          <w:szCs w:val="28"/>
        </w:rPr>
      </w:pPr>
      <w:r w:rsidRPr="00F4059D">
        <w:rPr>
          <w:sz w:val="28"/>
          <w:szCs w:val="28"/>
        </w:rPr>
        <w:t xml:space="preserve">Різнобічністю способів досягнення мети – це головна відмінність ігрового методу від методу фізичної вправи. Як правило, сюжетом передбачаються обмеження у способах досягнення мети та рівність вимог до учасників, але в рамках цих обмежень дається широка самостійність гравцям </w:t>
      </w:r>
      <w:r w:rsidRPr="00F4059D">
        <w:rPr>
          <w:sz w:val="28"/>
          <w:szCs w:val="28"/>
        </w:rPr>
        <w:lastRenderedPageBreak/>
        <w:t xml:space="preserve">у виборі шляху до мети </w:t>
      </w:r>
      <w:r w:rsidR="008B5ACF" w:rsidRPr="008B5ACF">
        <w:rPr>
          <w:sz w:val="28"/>
          <w:szCs w:val="28"/>
        </w:rPr>
        <w:t>(Костюкевич, 2007, 2014).</w:t>
      </w:r>
    </w:p>
    <w:p w:rsidR="00F4059D" w:rsidRPr="00F4059D" w:rsidRDefault="00F4059D" w:rsidP="005D19F9">
      <w:pPr>
        <w:widowControl w:val="0"/>
        <w:spacing w:line="360" w:lineRule="auto"/>
        <w:ind w:firstLine="709"/>
        <w:jc w:val="both"/>
        <w:rPr>
          <w:sz w:val="28"/>
          <w:szCs w:val="28"/>
        </w:rPr>
      </w:pPr>
      <w:r w:rsidRPr="00F4059D">
        <w:rPr>
          <w:sz w:val="28"/>
          <w:szCs w:val="28"/>
        </w:rPr>
        <w:t xml:space="preserve">Самостійністю та ініціативою у способах досягнення мети – це одне із завдань ігрового методу, що сприяє вихованню здібностей до прояву ініціативи у вирішенні проблемних ситуацій. </w:t>
      </w:r>
    </w:p>
    <w:p w:rsidR="00F4059D" w:rsidRPr="00F4059D" w:rsidRDefault="00F4059D" w:rsidP="005D19F9">
      <w:pPr>
        <w:widowControl w:val="0"/>
        <w:spacing w:line="360" w:lineRule="auto"/>
        <w:ind w:firstLine="709"/>
        <w:jc w:val="both"/>
        <w:rPr>
          <w:sz w:val="28"/>
          <w:szCs w:val="28"/>
        </w:rPr>
      </w:pPr>
      <w:r w:rsidRPr="00F4059D">
        <w:rPr>
          <w:sz w:val="28"/>
          <w:szCs w:val="28"/>
        </w:rPr>
        <w:t xml:space="preserve">Підвищеною емоційністю та моделюванням міжособистісних стосунків – ця властивість в першу чергу проявляється у моделюванні конкуренції між гравцями. </w:t>
      </w:r>
    </w:p>
    <w:p w:rsidR="00F4059D" w:rsidRPr="00F4059D" w:rsidRDefault="00F4059D" w:rsidP="005D19F9">
      <w:pPr>
        <w:widowControl w:val="0"/>
        <w:spacing w:line="360" w:lineRule="auto"/>
        <w:ind w:firstLine="709"/>
        <w:jc w:val="both"/>
        <w:rPr>
          <w:sz w:val="28"/>
          <w:szCs w:val="28"/>
        </w:rPr>
      </w:pPr>
      <w:r w:rsidRPr="00F4059D">
        <w:rPr>
          <w:sz w:val="28"/>
          <w:szCs w:val="28"/>
        </w:rPr>
        <w:t>Суперництвом та співпрацею – це протиріччя є основою ігрового методу. Означені процеси повинні бути максимально керованими, так як впливають на процеси регулюванні фізичного наван</w:t>
      </w:r>
      <w:r w:rsidR="00D61326">
        <w:rPr>
          <w:sz w:val="28"/>
          <w:szCs w:val="28"/>
        </w:rPr>
        <w:t xml:space="preserve">таження і його дії на організм </w:t>
      </w:r>
      <w:r w:rsidR="00D61326" w:rsidRPr="00D61326">
        <w:rPr>
          <w:sz w:val="28"/>
          <w:szCs w:val="28"/>
        </w:rPr>
        <w:t>(Кравець &amp; Гречановська, 2013).</w:t>
      </w:r>
    </w:p>
    <w:p w:rsidR="00F4059D" w:rsidRPr="00F4059D" w:rsidRDefault="00F4059D" w:rsidP="005D19F9">
      <w:pPr>
        <w:widowControl w:val="0"/>
        <w:spacing w:line="360" w:lineRule="auto"/>
        <w:ind w:firstLine="709"/>
        <w:jc w:val="both"/>
        <w:rPr>
          <w:sz w:val="28"/>
          <w:szCs w:val="28"/>
        </w:rPr>
      </w:pPr>
      <w:r w:rsidRPr="00F4059D">
        <w:rPr>
          <w:sz w:val="28"/>
          <w:szCs w:val="28"/>
        </w:rPr>
        <w:t xml:space="preserve">Відносною керованістю навантаження – в ігровому методі важко керувати дією навантаження так, як гравці мають різні рівні темпераменту та мотивації; ця властивість ігрового методу вимагає відстежувати зовнішні ознаки надмірного навантаження: зміною кольору обличчя, порушенням координації тощо. </w:t>
      </w:r>
    </w:p>
    <w:p w:rsidR="00F4059D" w:rsidRPr="00F4059D" w:rsidRDefault="00F4059D" w:rsidP="005D19F9">
      <w:pPr>
        <w:widowControl w:val="0"/>
        <w:spacing w:line="360" w:lineRule="auto"/>
        <w:ind w:firstLine="709"/>
        <w:jc w:val="both"/>
        <w:rPr>
          <w:sz w:val="28"/>
          <w:szCs w:val="28"/>
        </w:rPr>
      </w:pPr>
      <w:r w:rsidRPr="00F4059D">
        <w:rPr>
          <w:sz w:val="28"/>
          <w:szCs w:val="28"/>
        </w:rPr>
        <w:t>Водночас ігровий метод навчання, як і будь-який інший, передбачає наявність знань про таке:</w:t>
      </w:r>
    </w:p>
    <w:p w:rsidR="00F4059D" w:rsidRPr="00F4059D" w:rsidRDefault="00F4059D" w:rsidP="005D19F9">
      <w:pPr>
        <w:spacing w:line="360" w:lineRule="auto"/>
        <w:ind w:firstLine="709"/>
        <w:jc w:val="both"/>
        <w:rPr>
          <w:sz w:val="28"/>
          <w:szCs w:val="28"/>
          <w:lang w:val="ru-RU"/>
        </w:rPr>
      </w:pPr>
      <w:r w:rsidRPr="00F4059D">
        <w:rPr>
          <w:sz w:val="28"/>
          <w:szCs w:val="28"/>
        </w:rPr>
        <w:t>а) цілі діяльності, що є знаннями про результат цієї діяльності. Без цього діяльність суб’єктів навчального процесу не може бути цілеспрямованою, тобто усвідомленим рухом до мети;</w:t>
      </w:r>
    </w:p>
    <w:p w:rsidR="00F4059D" w:rsidRPr="00F4059D" w:rsidRDefault="00F4059D" w:rsidP="005D19F9">
      <w:pPr>
        <w:spacing w:line="360" w:lineRule="auto"/>
        <w:ind w:firstLine="709"/>
        <w:jc w:val="both"/>
        <w:rPr>
          <w:sz w:val="28"/>
          <w:szCs w:val="28"/>
          <w:lang w:val="ru-RU"/>
        </w:rPr>
      </w:pPr>
      <w:r w:rsidRPr="00F4059D">
        <w:rPr>
          <w:sz w:val="28"/>
          <w:szCs w:val="28"/>
        </w:rPr>
        <w:t>б) необхідний для досягнення мети спосіб діяльності;</w:t>
      </w:r>
    </w:p>
    <w:p w:rsidR="00F4059D" w:rsidRPr="00F4059D" w:rsidRDefault="00F4059D" w:rsidP="00DF5B9F">
      <w:pPr>
        <w:widowControl w:val="0"/>
        <w:spacing w:line="360" w:lineRule="auto"/>
        <w:ind w:firstLine="709"/>
        <w:jc w:val="both"/>
        <w:rPr>
          <w:sz w:val="28"/>
          <w:szCs w:val="28"/>
          <w:lang w:val="ru-RU"/>
        </w:rPr>
      </w:pPr>
      <w:r w:rsidRPr="00F4059D">
        <w:rPr>
          <w:sz w:val="28"/>
          <w:szCs w:val="28"/>
        </w:rPr>
        <w:t>в) необхідні й можливі засоби інтелектуального, практичного або предметного характеру, оскільки діяльність завжди пов’язана з ними;</w:t>
      </w:r>
    </w:p>
    <w:p w:rsidR="00F4059D" w:rsidRPr="00FE6C21" w:rsidRDefault="00F4059D" w:rsidP="00DF5B9F">
      <w:pPr>
        <w:widowControl w:val="0"/>
        <w:spacing w:line="360" w:lineRule="auto"/>
        <w:ind w:firstLine="709"/>
        <w:jc w:val="both"/>
        <w:rPr>
          <w:sz w:val="28"/>
          <w:szCs w:val="28"/>
        </w:rPr>
      </w:pPr>
      <w:r w:rsidRPr="00F4059D">
        <w:rPr>
          <w:sz w:val="28"/>
          <w:szCs w:val="28"/>
        </w:rPr>
        <w:t>г) об’єкт діяльності, без якого діяльності не буває. Саме знання про об’єкт, його властивості супроводжується в методі необхідним знанням про зміни об’єкта під впливом діяльності</w:t>
      </w:r>
      <w:r w:rsidR="00FE6C21">
        <w:rPr>
          <w:sz w:val="28"/>
          <w:szCs w:val="28"/>
        </w:rPr>
        <w:t xml:space="preserve"> та механізм його перетворення (Кравець </w:t>
      </w:r>
      <w:r w:rsidR="00FE6C21" w:rsidRPr="00FE6C21">
        <w:rPr>
          <w:sz w:val="28"/>
          <w:szCs w:val="28"/>
        </w:rPr>
        <w:t xml:space="preserve">&amp; </w:t>
      </w:r>
      <w:r w:rsidR="00FE6C21">
        <w:rPr>
          <w:sz w:val="28"/>
          <w:szCs w:val="28"/>
        </w:rPr>
        <w:t>Гречановська,</w:t>
      </w:r>
      <w:r w:rsidR="00FE6C21" w:rsidRPr="00FE6C21">
        <w:rPr>
          <w:sz w:val="28"/>
          <w:szCs w:val="28"/>
        </w:rPr>
        <w:t xml:space="preserve"> 2013</w:t>
      </w:r>
      <w:r w:rsidR="00FE6C21">
        <w:rPr>
          <w:sz w:val="28"/>
          <w:szCs w:val="28"/>
        </w:rPr>
        <w:t>)</w:t>
      </w:r>
      <w:r w:rsidR="00D61326">
        <w:rPr>
          <w:sz w:val="28"/>
          <w:szCs w:val="28"/>
        </w:rPr>
        <w:t>.</w:t>
      </w:r>
    </w:p>
    <w:p w:rsidR="00F4059D" w:rsidRPr="003D30C0" w:rsidRDefault="00F4059D" w:rsidP="005D19F9">
      <w:pPr>
        <w:spacing w:line="360" w:lineRule="auto"/>
        <w:ind w:firstLine="709"/>
        <w:jc w:val="both"/>
        <w:rPr>
          <w:sz w:val="28"/>
          <w:szCs w:val="28"/>
        </w:rPr>
      </w:pPr>
      <w:r w:rsidRPr="00F4059D">
        <w:rPr>
          <w:sz w:val="28"/>
          <w:szCs w:val="28"/>
        </w:rPr>
        <w:t>Для ігрових методів характерні певні особливості, що відрізняють їх від традиційних:</w:t>
      </w:r>
    </w:p>
    <w:p w:rsidR="00F4059D" w:rsidRPr="00F4059D" w:rsidRDefault="00F4059D" w:rsidP="005D19F9">
      <w:pPr>
        <w:numPr>
          <w:ilvl w:val="0"/>
          <w:numId w:val="8"/>
        </w:numPr>
        <w:spacing w:line="360" w:lineRule="auto"/>
        <w:ind w:left="0" w:firstLine="709"/>
        <w:contextualSpacing/>
        <w:jc w:val="both"/>
        <w:rPr>
          <w:rFonts w:eastAsia="Calibri"/>
          <w:sz w:val="28"/>
          <w:szCs w:val="28"/>
          <w:lang w:eastAsia="en-US"/>
        </w:rPr>
      </w:pPr>
      <w:r w:rsidRPr="00F4059D">
        <w:rPr>
          <w:rFonts w:eastAsia="Calibri"/>
          <w:sz w:val="28"/>
          <w:szCs w:val="28"/>
          <w:lang w:eastAsia="en-US"/>
        </w:rPr>
        <w:lastRenderedPageBreak/>
        <w:t>наявність ігрових моделей об’єкта, процесу або діяльності;</w:t>
      </w:r>
    </w:p>
    <w:p w:rsidR="00F4059D" w:rsidRPr="00F4059D" w:rsidRDefault="00F4059D" w:rsidP="005D19F9">
      <w:pPr>
        <w:numPr>
          <w:ilvl w:val="0"/>
          <w:numId w:val="8"/>
        </w:numPr>
        <w:spacing w:line="360" w:lineRule="auto"/>
        <w:ind w:left="0" w:firstLine="709"/>
        <w:contextualSpacing/>
        <w:jc w:val="both"/>
        <w:rPr>
          <w:rFonts w:eastAsia="Calibri"/>
          <w:sz w:val="28"/>
          <w:szCs w:val="28"/>
          <w:lang w:eastAsia="en-US"/>
        </w:rPr>
      </w:pPr>
      <w:r w:rsidRPr="00F4059D">
        <w:rPr>
          <w:rFonts w:eastAsia="Calibri"/>
          <w:sz w:val="28"/>
          <w:szCs w:val="28"/>
          <w:lang w:eastAsia="en-US"/>
        </w:rPr>
        <w:t>активізація мислення й поведінки школяра;</w:t>
      </w:r>
    </w:p>
    <w:p w:rsidR="00F4059D" w:rsidRPr="00F4059D" w:rsidRDefault="00F4059D" w:rsidP="005D19F9">
      <w:pPr>
        <w:numPr>
          <w:ilvl w:val="0"/>
          <w:numId w:val="8"/>
        </w:numPr>
        <w:spacing w:line="360" w:lineRule="auto"/>
        <w:ind w:left="0" w:firstLine="709"/>
        <w:contextualSpacing/>
        <w:jc w:val="both"/>
        <w:rPr>
          <w:rFonts w:eastAsia="Calibri"/>
          <w:sz w:val="28"/>
          <w:szCs w:val="28"/>
          <w:lang w:eastAsia="en-US"/>
        </w:rPr>
      </w:pPr>
      <w:r w:rsidRPr="00F4059D">
        <w:rPr>
          <w:rFonts w:eastAsia="Calibri"/>
          <w:sz w:val="28"/>
          <w:szCs w:val="28"/>
          <w:lang w:eastAsia="en-US"/>
        </w:rPr>
        <w:t>високий ступінь залучення до навчального процесу;</w:t>
      </w:r>
    </w:p>
    <w:p w:rsidR="00F4059D" w:rsidRPr="00F4059D" w:rsidRDefault="00F4059D" w:rsidP="005D19F9">
      <w:pPr>
        <w:numPr>
          <w:ilvl w:val="0"/>
          <w:numId w:val="8"/>
        </w:numPr>
        <w:spacing w:line="360" w:lineRule="auto"/>
        <w:ind w:left="0" w:firstLine="709"/>
        <w:contextualSpacing/>
        <w:jc w:val="both"/>
        <w:rPr>
          <w:rFonts w:eastAsia="Calibri"/>
          <w:sz w:val="28"/>
          <w:szCs w:val="28"/>
          <w:lang w:eastAsia="en-US"/>
        </w:rPr>
      </w:pPr>
      <w:r w:rsidRPr="00F4059D">
        <w:rPr>
          <w:rFonts w:eastAsia="Calibri"/>
          <w:sz w:val="28"/>
          <w:szCs w:val="28"/>
          <w:lang w:eastAsia="en-US"/>
        </w:rPr>
        <w:t>обов’язковість взаємодії спортсменів між собою та тренером або програмним матеріалом;   </w:t>
      </w:r>
    </w:p>
    <w:p w:rsidR="00F4059D" w:rsidRPr="00F4059D" w:rsidRDefault="00F4059D" w:rsidP="005D19F9">
      <w:pPr>
        <w:numPr>
          <w:ilvl w:val="0"/>
          <w:numId w:val="8"/>
        </w:numPr>
        <w:spacing w:line="360" w:lineRule="auto"/>
        <w:ind w:left="0" w:firstLine="709"/>
        <w:contextualSpacing/>
        <w:jc w:val="both"/>
        <w:rPr>
          <w:rFonts w:eastAsia="Calibri"/>
          <w:sz w:val="28"/>
          <w:szCs w:val="28"/>
          <w:lang w:eastAsia="en-US"/>
        </w:rPr>
      </w:pPr>
      <w:r w:rsidRPr="00F4059D">
        <w:rPr>
          <w:rFonts w:eastAsia="Calibri"/>
          <w:sz w:val="28"/>
          <w:szCs w:val="28"/>
          <w:lang w:eastAsia="en-US"/>
        </w:rPr>
        <w:t>посилення емоційності та творчий характер заняття;</w:t>
      </w:r>
    </w:p>
    <w:p w:rsidR="00F4059D" w:rsidRPr="00F4059D" w:rsidRDefault="00F4059D" w:rsidP="005D19F9">
      <w:pPr>
        <w:numPr>
          <w:ilvl w:val="0"/>
          <w:numId w:val="8"/>
        </w:numPr>
        <w:spacing w:line="360" w:lineRule="auto"/>
        <w:ind w:left="0" w:firstLine="709"/>
        <w:contextualSpacing/>
        <w:jc w:val="both"/>
        <w:rPr>
          <w:rFonts w:eastAsia="Calibri"/>
          <w:sz w:val="28"/>
          <w:szCs w:val="28"/>
          <w:lang w:eastAsia="en-US"/>
        </w:rPr>
      </w:pPr>
      <w:r w:rsidRPr="00F4059D">
        <w:rPr>
          <w:rFonts w:eastAsia="Calibri"/>
          <w:sz w:val="28"/>
          <w:szCs w:val="28"/>
          <w:lang w:eastAsia="en-US"/>
        </w:rPr>
        <w:t>самостійність у прийнятті рішення;</w:t>
      </w:r>
    </w:p>
    <w:p w:rsidR="00F4059D" w:rsidRPr="00F4059D" w:rsidRDefault="00F4059D" w:rsidP="005D19F9">
      <w:pPr>
        <w:numPr>
          <w:ilvl w:val="0"/>
          <w:numId w:val="8"/>
        </w:numPr>
        <w:spacing w:line="360" w:lineRule="auto"/>
        <w:ind w:left="0" w:firstLine="709"/>
        <w:contextualSpacing/>
        <w:jc w:val="both"/>
        <w:rPr>
          <w:rFonts w:eastAsia="Calibri"/>
          <w:sz w:val="28"/>
          <w:szCs w:val="28"/>
          <w:lang w:eastAsia="en-US"/>
        </w:rPr>
      </w:pPr>
      <w:r w:rsidRPr="00F4059D">
        <w:rPr>
          <w:rFonts w:eastAsia="Calibri"/>
          <w:sz w:val="28"/>
          <w:szCs w:val="28"/>
          <w:lang w:eastAsia="en-US"/>
        </w:rPr>
        <w:t>бажання набути вмінь і навичок за відносно короткий термін</w:t>
      </w:r>
      <w:r w:rsidRPr="00F4059D">
        <w:rPr>
          <w:sz w:val="28"/>
          <w:szCs w:val="28"/>
        </w:rPr>
        <w:t xml:space="preserve"> </w:t>
      </w:r>
      <w:r w:rsidR="00D61326" w:rsidRPr="00D61326">
        <w:rPr>
          <w:rFonts w:eastAsia="Calibri"/>
          <w:sz w:val="28"/>
          <w:szCs w:val="28"/>
          <w:lang w:eastAsia="en-US"/>
        </w:rPr>
        <w:t>(Кравець &amp; Гречановська, 2013).</w:t>
      </w:r>
    </w:p>
    <w:p w:rsidR="00F4059D" w:rsidRPr="00F4059D" w:rsidRDefault="00F4059D" w:rsidP="005D19F9">
      <w:pPr>
        <w:spacing w:line="360" w:lineRule="auto"/>
        <w:ind w:firstLine="709"/>
        <w:contextualSpacing/>
        <w:jc w:val="both"/>
        <w:rPr>
          <w:rFonts w:eastAsia="Calibri"/>
          <w:sz w:val="28"/>
          <w:szCs w:val="28"/>
          <w:lang w:eastAsia="en-US"/>
        </w:rPr>
      </w:pPr>
      <w:r w:rsidRPr="00F4059D">
        <w:rPr>
          <w:rFonts w:eastAsia="Calibri"/>
          <w:sz w:val="28"/>
          <w:szCs w:val="28"/>
          <w:lang w:eastAsia="en-US"/>
        </w:rPr>
        <w:t xml:space="preserve">Недоліком ігрового методу є обмежена можливість дозування навантаження, так як розширення засобів досягнення мети, постійні зміни ситуацій, динамічність дій виключають можливість точного дозування і регулювання навантаження як по спрямованості, так і за ступенем впливу. </w:t>
      </w:r>
    </w:p>
    <w:p w:rsidR="00F4059D" w:rsidRPr="00F4059D" w:rsidRDefault="00F4059D" w:rsidP="005D19F9">
      <w:pPr>
        <w:spacing w:line="360" w:lineRule="auto"/>
        <w:ind w:firstLine="709"/>
        <w:jc w:val="both"/>
        <w:rPr>
          <w:sz w:val="28"/>
          <w:szCs w:val="28"/>
        </w:rPr>
      </w:pPr>
      <w:r w:rsidRPr="0051586D">
        <w:rPr>
          <w:sz w:val="28"/>
          <w:szCs w:val="28"/>
        </w:rPr>
        <w:t>Змагальний метод</w:t>
      </w:r>
      <w:r w:rsidRPr="00F4059D">
        <w:rPr>
          <w:sz w:val="28"/>
          <w:szCs w:val="28"/>
        </w:rPr>
        <w:t xml:space="preserve"> – це один із варіантів стимулювання інтересу та активізації діяльності учнів з установкою на перемогу або досягнення високого результату у якій-небудь фізичній вправі при дотриманні правил змагань </w:t>
      </w:r>
      <w:r w:rsidR="00AA74B3" w:rsidRPr="00AA74B3">
        <w:rPr>
          <w:sz w:val="28"/>
          <w:szCs w:val="28"/>
        </w:rPr>
        <w:t>(Чичкан &amp; Кость, 2011).</w:t>
      </w:r>
    </w:p>
    <w:p w:rsidR="00F4059D" w:rsidRPr="00F4059D" w:rsidRDefault="00F4059D" w:rsidP="005D19F9">
      <w:pPr>
        <w:spacing w:line="360" w:lineRule="auto"/>
        <w:ind w:firstLine="709"/>
        <w:jc w:val="both"/>
        <w:rPr>
          <w:sz w:val="28"/>
          <w:szCs w:val="28"/>
        </w:rPr>
      </w:pPr>
      <w:r w:rsidRPr="00F4059D">
        <w:rPr>
          <w:sz w:val="28"/>
          <w:szCs w:val="28"/>
        </w:rPr>
        <w:t>Визначаюча риса змагального методу – це конкурентне співставлення зусиль в умовах упорядкованого суперництва, боротьби за першість або можливо вищі досягнення.</w:t>
      </w:r>
    </w:p>
    <w:p w:rsidR="00F4059D" w:rsidRPr="00F4059D" w:rsidRDefault="00F4059D" w:rsidP="005D19F9">
      <w:pPr>
        <w:spacing w:line="360" w:lineRule="auto"/>
        <w:ind w:firstLine="709"/>
        <w:jc w:val="both"/>
        <w:rPr>
          <w:sz w:val="28"/>
          <w:szCs w:val="28"/>
        </w:rPr>
      </w:pPr>
      <w:r w:rsidRPr="00F4059D">
        <w:rPr>
          <w:sz w:val="28"/>
          <w:szCs w:val="28"/>
        </w:rPr>
        <w:t>Факт суперництва створює особливий емоціональний й фізіологічний фон, який підвищує дію фізичної вправи й може сприяти максимальному проявленню функціональних можливостей організму. Дуже сильно виражений момент психічного напруження як в особистісному так і в командному, як вираження взаємодопомоги, взаємної відповідальності й відповідальності перед колективом.</w:t>
      </w:r>
    </w:p>
    <w:p w:rsidR="00F4059D" w:rsidRPr="00F4059D" w:rsidRDefault="00F4059D" w:rsidP="005D19F9">
      <w:pPr>
        <w:spacing w:line="360" w:lineRule="auto"/>
        <w:ind w:firstLine="709"/>
        <w:jc w:val="both"/>
        <w:rPr>
          <w:sz w:val="28"/>
          <w:szCs w:val="28"/>
        </w:rPr>
      </w:pPr>
      <w:r w:rsidRPr="00F4059D">
        <w:rPr>
          <w:sz w:val="28"/>
          <w:szCs w:val="28"/>
        </w:rPr>
        <w:t>Змагальний метод використовується в елементарній формі (як спосіб стимулювання інтересу й активізації діяльності при виконанні окремих вправ) так і в розвернутій формі (контрольно-залікові, офіційно спортивні тощо).</w:t>
      </w:r>
    </w:p>
    <w:p w:rsidR="00F4059D" w:rsidRPr="00F4059D" w:rsidRDefault="00F4059D" w:rsidP="005D19F9">
      <w:pPr>
        <w:spacing w:line="360" w:lineRule="auto"/>
        <w:ind w:firstLine="709"/>
        <w:jc w:val="both"/>
        <w:rPr>
          <w:sz w:val="28"/>
          <w:szCs w:val="28"/>
        </w:rPr>
      </w:pPr>
      <w:r w:rsidRPr="00F4059D">
        <w:rPr>
          <w:sz w:val="28"/>
          <w:szCs w:val="28"/>
        </w:rPr>
        <w:lastRenderedPageBreak/>
        <w:t>Змагальний метод характеризується єдиними правилами змагання, порядком боротьби за перемогу й способів оцінки досягнення.</w:t>
      </w:r>
    </w:p>
    <w:p w:rsidR="00F4059D" w:rsidRPr="00F4059D" w:rsidRDefault="00F4059D" w:rsidP="005D19F9">
      <w:pPr>
        <w:spacing w:line="360" w:lineRule="auto"/>
        <w:ind w:firstLine="709"/>
        <w:jc w:val="both"/>
        <w:rPr>
          <w:sz w:val="28"/>
          <w:szCs w:val="28"/>
        </w:rPr>
      </w:pPr>
      <w:r w:rsidRPr="00F4059D">
        <w:rPr>
          <w:sz w:val="28"/>
          <w:szCs w:val="28"/>
        </w:rPr>
        <w:t xml:space="preserve">Змагальний метод використовується для рішення педагогічних завдань: виховання фізичних, вольових й моральних якостей, удосконалення вмінь, навичок, формування здібності раціонально використовувати їх в ускладнених умовах </w:t>
      </w:r>
      <w:r w:rsidR="00147E9D" w:rsidRPr="00147E9D">
        <w:rPr>
          <w:sz w:val="28"/>
          <w:szCs w:val="28"/>
        </w:rPr>
        <w:t>(Безверхня, 2013).</w:t>
      </w:r>
    </w:p>
    <w:p w:rsidR="00F4059D" w:rsidRPr="00F4059D" w:rsidRDefault="00F4059D" w:rsidP="005D19F9">
      <w:pPr>
        <w:spacing w:line="360" w:lineRule="auto"/>
        <w:ind w:firstLine="709"/>
        <w:jc w:val="both"/>
        <w:rPr>
          <w:sz w:val="28"/>
          <w:szCs w:val="28"/>
        </w:rPr>
      </w:pPr>
      <w:r w:rsidRPr="00F4059D">
        <w:rPr>
          <w:sz w:val="28"/>
          <w:szCs w:val="28"/>
        </w:rPr>
        <w:t>Ефективність змагального методу досягається за рахунок вмілого використання його педагогом та тренером. Зазвичай доцільність застосування цього методу залежить від виду і характеру фізичних вправ, статі, віку, фізичної підготовленості, стану здоров’я, властивостей нервової системи, темпераменту спортсменів і інших чинників.</w:t>
      </w:r>
    </w:p>
    <w:p w:rsidR="00F4059D" w:rsidRPr="00F4059D" w:rsidRDefault="00F4059D" w:rsidP="005D19F9">
      <w:pPr>
        <w:spacing w:line="360" w:lineRule="auto"/>
        <w:ind w:firstLine="709"/>
        <w:jc w:val="both"/>
        <w:rPr>
          <w:sz w:val="28"/>
          <w:szCs w:val="28"/>
        </w:rPr>
      </w:pPr>
      <w:r w:rsidRPr="0051586D">
        <w:rPr>
          <w:sz w:val="28"/>
          <w:szCs w:val="28"/>
        </w:rPr>
        <w:t>Коловий метод</w:t>
      </w:r>
      <w:r w:rsidRPr="00F4059D">
        <w:rPr>
          <w:sz w:val="28"/>
          <w:szCs w:val="28"/>
        </w:rPr>
        <w:t xml:space="preserve"> – це поточне, послідовне виконання спеціально підібраного комплексу фізичних вправ для розвитку та вдосконалення сили, бистрості, витривалості та особливо комплексних форм – силової витривалості, швидкісної витривалості та швидкісної сили </w:t>
      </w:r>
      <w:r w:rsidR="00AA74B3" w:rsidRPr="00AA74B3">
        <w:rPr>
          <w:sz w:val="28"/>
          <w:szCs w:val="28"/>
        </w:rPr>
        <w:t>(Чичкан &amp; Кость, 2011).</w:t>
      </w:r>
    </w:p>
    <w:p w:rsidR="00F4059D" w:rsidRPr="00F4059D" w:rsidRDefault="00F4059D" w:rsidP="005D19F9">
      <w:pPr>
        <w:spacing w:line="360" w:lineRule="auto"/>
        <w:ind w:firstLine="709"/>
        <w:jc w:val="both"/>
        <w:rPr>
          <w:color w:val="000000"/>
          <w:sz w:val="28"/>
          <w:szCs w:val="28"/>
        </w:rPr>
      </w:pPr>
      <w:r w:rsidRPr="00F4059D">
        <w:rPr>
          <w:color w:val="000000"/>
          <w:sz w:val="28"/>
          <w:szCs w:val="28"/>
        </w:rPr>
        <w:t>Характерною рисою методу колового тренування є почергове дозоване виконання комплексу із 6-10 вправ (станцій), тренувальний вплив яких спрямований на розвиток конкретної рухової якості чи певних функціональних систем організму.</w:t>
      </w:r>
    </w:p>
    <w:p w:rsidR="00F4059D" w:rsidRPr="00F4059D" w:rsidRDefault="00F4059D" w:rsidP="005D19F9">
      <w:pPr>
        <w:widowControl w:val="0"/>
        <w:spacing w:line="360" w:lineRule="auto"/>
        <w:ind w:firstLine="709"/>
        <w:jc w:val="both"/>
        <w:rPr>
          <w:color w:val="000000"/>
          <w:sz w:val="28"/>
          <w:szCs w:val="28"/>
        </w:rPr>
      </w:pPr>
      <w:r w:rsidRPr="00F4059D">
        <w:rPr>
          <w:color w:val="000000"/>
          <w:sz w:val="28"/>
          <w:szCs w:val="28"/>
        </w:rPr>
        <w:t xml:space="preserve">При застосуванні методу колового тренування слід керуватись такими положеннями: </w:t>
      </w:r>
    </w:p>
    <w:p w:rsidR="00F4059D" w:rsidRPr="00F4059D" w:rsidRDefault="00F4059D" w:rsidP="005D19F9">
      <w:pPr>
        <w:widowControl w:val="0"/>
        <w:numPr>
          <w:ilvl w:val="0"/>
          <w:numId w:val="30"/>
        </w:numPr>
        <w:spacing w:line="360" w:lineRule="auto"/>
        <w:ind w:left="0" w:firstLine="709"/>
        <w:contextualSpacing/>
        <w:jc w:val="both"/>
        <w:rPr>
          <w:rFonts w:eastAsia="Calibri"/>
          <w:color w:val="000000"/>
          <w:sz w:val="28"/>
          <w:szCs w:val="28"/>
          <w:lang w:val="ru-RU" w:eastAsia="en-US"/>
        </w:rPr>
      </w:pPr>
      <w:r w:rsidRPr="00F4059D">
        <w:rPr>
          <w:rFonts w:eastAsia="Calibri"/>
          <w:color w:val="000000"/>
          <w:sz w:val="28"/>
          <w:szCs w:val="28"/>
          <w:lang w:val="ru-RU" w:eastAsia="en-US"/>
        </w:rPr>
        <w:t xml:space="preserve">МП (максимальне повторення) визначають у змаганнях через проміжки часу, достатні для зростання якостей; </w:t>
      </w:r>
    </w:p>
    <w:p w:rsidR="00F4059D" w:rsidRPr="00F4059D" w:rsidRDefault="00F4059D" w:rsidP="005D19F9">
      <w:pPr>
        <w:widowControl w:val="0"/>
        <w:numPr>
          <w:ilvl w:val="0"/>
          <w:numId w:val="30"/>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 xml:space="preserve">метод має багато варіантів в підборі засобів залежно від завдань і це дозволяє використовувати його для дітей різного віку і підготовленості; </w:t>
      </w:r>
    </w:p>
    <w:p w:rsidR="00F4059D" w:rsidRPr="00F4059D" w:rsidRDefault="00F4059D" w:rsidP="005D19F9">
      <w:pPr>
        <w:widowControl w:val="0"/>
        <w:numPr>
          <w:ilvl w:val="0"/>
          <w:numId w:val="30"/>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 xml:space="preserve">перед коловим тренуванням проводьте загальну, а при потребі й індивідуальну спеціальну розминку; </w:t>
      </w:r>
    </w:p>
    <w:p w:rsidR="00F4059D" w:rsidRPr="00F4059D" w:rsidRDefault="00F4059D" w:rsidP="005D19F9">
      <w:pPr>
        <w:widowControl w:val="0"/>
        <w:numPr>
          <w:ilvl w:val="0"/>
          <w:numId w:val="30"/>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на станціях розмістіть навчальні карточки, рисунки, схеми;</w:t>
      </w:r>
    </w:p>
    <w:p w:rsidR="00F4059D" w:rsidRPr="00F4059D" w:rsidRDefault="00F4059D" w:rsidP="005D19F9">
      <w:pPr>
        <w:widowControl w:val="0"/>
        <w:numPr>
          <w:ilvl w:val="0"/>
          <w:numId w:val="30"/>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 xml:space="preserve">перш, ніж запропонувати програму колового тренування класові, </w:t>
      </w:r>
      <w:r w:rsidRPr="00F4059D">
        <w:rPr>
          <w:rFonts w:eastAsia="Calibri"/>
          <w:color w:val="000000"/>
          <w:sz w:val="28"/>
          <w:szCs w:val="28"/>
          <w:lang w:eastAsia="en-US"/>
        </w:rPr>
        <w:lastRenderedPageBreak/>
        <w:t xml:space="preserve">апробуйте її особисто з кращими учнями; </w:t>
      </w:r>
    </w:p>
    <w:p w:rsidR="00F4059D" w:rsidRPr="00F4059D" w:rsidRDefault="00F4059D" w:rsidP="005D19F9">
      <w:pPr>
        <w:widowControl w:val="0"/>
        <w:numPr>
          <w:ilvl w:val="0"/>
          <w:numId w:val="30"/>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 xml:space="preserve">розміщайте на станціях не більше 3-4 осіб; </w:t>
      </w:r>
    </w:p>
    <w:p w:rsidR="00F4059D" w:rsidRPr="00F4059D" w:rsidRDefault="00F4059D" w:rsidP="005D19F9">
      <w:pPr>
        <w:widowControl w:val="0"/>
        <w:numPr>
          <w:ilvl w:val="0"/>
          <w:numId w:val="30"/>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 xml:space="preserve">при систематичному використанні методу та при роботі з цим методом самостійно рекомендуйте учням здійснювати самоконтроль і вести щоденник. Цим ви підтримаєте інтерес учнів до власного розвитку; </w:t>
      </w:r>
    </w:p>
    <w:p w:rsidR="00F4059D" w:rsidRPr="00F4059D" w:rsidRDefault="00F4059D" w:rsidP="005D19F9">
      <w:pPr>
        <w:widowControl w:val="0"/>
        <w:numPr>
          <w:ilvl w:val="0"/>
          <w:numId w:val="30"/>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до достоїнств методу належить і можливість чітко управляти великою групою учнів та організовувати самостійні заняття;</w:t>
      </w:r>
    </w:p>
    <w:p w:rsidR="00F4059D" w:rsidRPr="00F4059D" w:rsidRDefault="00F4059D" w:rsidP="005D19F9">
      <w:pPr>
        <w:widowControl w:val="0"/>
        <w:numPr>
          <w:ilvl w:val="0"/>
          <w:numId w:val="30"/>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 xml:space="preserve">застосування методу колового тренування вимагає великої підготовчої роботи по обладнанню станцій різноманітними тренажерами, діагностично-корегуючими комплексами, спеціальним обладнанням; </w:t>
      </w:r>
    </w:p>
    <w:p w:rsidR="00F4059D" w:rsidRPr="00F4059D" w:rsidRDefault="00F4059D" w:rsidP="005D19F9">
      <w:pPr>
        <w:widowControl w:val="0"/>
        <w:numPr>
          <w:ilvl w:val="0"/>
          <w:numId w:val="30"/>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 xml:space="preserve">розміщують станції і добирають вправи таким чином, щоб учень послідовно виконував різні за характером і переважною спрямованістю вправи, які б в комплексі забезпечували різнобічний вплив на організм учнів; </w:t>
      </w:r>
    </w:p>
    <w:p w:rsidR="00F4059D" w:rsidRPr="00F4059D" w:rsidRDefault="00F4059D" w:rsidP="005D19F9">
      <w:pPr>
        <w:widowControl w:val="0"/>
        <w:numPr>
          <w:ilvl w:val="0"/>
          <w:numId w:val="30"/>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індивідуальний підхід забезпечується шляхом зміни величин опору на тренажерах, величин обтяжень, кількості повторень, темпу роботи тощо</w:t>
      </w:r>
      <w:r w:rsidRPr="00F4059D">
        <w:rPr>
          <w:sz w:val="28"/>
          <w:szCs w:val="28"/>
        </w:rPr>
        <w:t xml:space="preserve"> </w:t>
      </w:r>
      <w:r w:rsidR="00300D80" w:rsidRPr="00300D80">
        <w:rPr>
          <w:rFonts w:eastAsia="Calibri"/>
          <w:color w:val="000000"/>
          <w:sz w:val="28"/>
          <w:szCs w:val="28"/>
          <w:lang w:eastAsia="en-US"/>
        </w:rPr>
        <w:t>(Сивохоп &amp; Маріонда &amp; Шкірта, 2013).</w:t>
      </w:r>
    </w:p>
    <w:p w:rsidR="00F4059D" w:rsidRPr="00F4059D" w:rsidRDefault="00F4059D" w:rsidP="005D19F9">
      <w:pPr>
        <w:widowControl w:val="0"/>
        <w:spacing w:line="360" w:lineRule="auto"/>
        <w:ind w:firstLine="709"/>
        <w:jc w:val="both"/>
        <w:rPr>
          <w:color w:val="000000"/>
          <w:sz w:val="28"/>
          <w:szCs w:val="28"/>
        </w:rPr>
      </w:pPr>
      <w:r w:rsidRPr="00F4059D">
        <w:rPr>
          <w:color w:val="000000"/>
          <w:sz w:val="28"/>
          <w:szCs w:val="28"/>
        </w:rPr>
        <w:t>У футболі, де постійно змінюється інтенсивність і динаміка рухів, вимоги до швидкості і до швидкісних якостей гравця особливо високі. Передусім це стосується уміння швидко мислити і реагувати на полі, здійснювати просту і складну рухову діяльність, «знаходити» партнерів</w:t>
      </w:r>
      <w:r w:rsidR="00300D80">
        <w:rPr>
          <w:color w:val="000000"/>
          <w:sz w:val="28"/>
          <w:szCs w:val="28"/>
        </w:rPr>
        <w:t xml:space="preserve"> </w:t>
      </w:r>
      <w:r w:rsidR="00300D80" w:rsidRPr="00300D80">
        <w:rPr>
          <w:color w:val="000000"/>
          <w:sz w:val="28"/>
          <w:szCs w:val="28"/>
        </w:rPr>
        <w:t>(Сивохоп &amp; Маріонда &amp; Шкірта, 2013).</w:t>
      </w:r>
    </w:p>
    <w:p w:rsidR="00F4059D" w:rsidRPr="00F4059D" w:rsidRDefault="00F4059D" w:rsidP="005D19F9">
      <w:pPr>
        <w:spacing w:line="360" w:lineRule="auto"/>
        <w:ind w:firstLine="709"/>
        <w:jc w:val="both"/>
        <w:rPr>
          <w:color w:val="000000"/>
          <w:sz w:val="28"/>
          <w:szCs w:val="28"/>
          <w:lang w:val="ru-RU"/>
        </w:rPr>
      </w:pPr>
      <w:r w:rsidRPr="00F4059D">
        <w:rPr>
          <w:i/>
          <w:color w:val="000000"/>
          <w:sz w:val="28"/>
          <w:szCs w:val="28"/>
        </w:rPr>
        <w:t xml:space="preserve">Швидкість </w:t>
      </w:r>
      <w:r w:rsidRPr="00F4059D">
        <w:rPr>
          <w:color w:val="000000"/>
          <w:sz w:val="28"/>
          <w:szCs w:val="28"/>
        </w:rPr>
        <w:t>– це здатність виконувати в певних умовах які-небудь дії за можливо короткий час</w:t>
      </w:r>
      <w:r w:rsidRPr="00F4059D">
        <w:rPr>
          <w:color w:val="000000"/>
          <w:sz w:val="28"/>
          <w:szCs w:val="28"/>
          <w:lang w:val="ru-RU"/>
        </w:rPr>
        <w:t xml:space="preserve"> </w:t>
      </w:r>
      <w:r w:rsidR="00EB3049" w:rsidRPr="00EB3049">
        <w:rPr>
          <w:color w:val="000000"/>
          <w:sz w:val="28"/>
          <w:szCs w:val="28"/>
          <w:lang w:val="ru-RU"/>
        </w:rPr>
        <w:t>(Овчаренко &amp; Матяш &amp;</w:t>
      </w:r>
      <w:r w:rsidR="00EB3049">
        <w:rPr>
          <w:color w:val="000000"/>
          <w:sz w:val="28"/>
          <w:szCs w:val="28"/>
          <w:lang w:val="ru-RU"/>
        </w:rPr>
        <w:t xml:space="preserve"> Яковенко, 2019</w:t>
      </w:r>
      <w:r w:rsidR="00EB3049" w:rsidRPr="00EB3049">
        <w:rPr>
          <w:color w:val="000000"/>
          <w:sz w:val="28"/>
          <w:szCs w:val="28"/>
          <w:lang w:val="ru-RU"/>
        </w:rPr>
        <w:t>).</w:t>
      </w:r>
    </w:p>
    <w:p w:rsidR="00F4059D" w:rsidRPr="00F4059D" w:rsidRDefault="00F4059D" w:rsidP="00EB3049">
      <w:pPr>
        <w:widowControl w:val="0"/>
        <w:spacing w:line="360" w:lineRule="auto"/>
        <w:ind w:firstLine="709"/>
        <w:jc w:val="both"/>
        <w:rPr>
          <w:color w:val="000000"/>
          <w:sz w:val="28"/>
          <w:szCs w:val="28"/>
        </w:rPr>
      </w:pPr>
      <w:r w:rsidRPr="00F4059D">
        <w:rPr>
          <w:color w:val="000000"/>
          <w:sz w:val="28"/>
          <w:szCs w:val="28"/>
        </w:rPr>
        <w:t xml:space="preserve">Швидкість реакції визначається часом від отримання імпульсу до відповіді на нього. Вона залежить від швидкості протікання нервових процесів, а також від чутливості рецепторів. Розрізнюємо просту реакцію –відповідь на один імпульс (старт) і складну – вибіркову реакцію на різні імпульси, що отримуються в конкретній ігровій ситуації. Для спортивної гри типова складна реакція. Досвідченим гравцям дуже швидка вибіркова реакція дозволяє передбачувати дії суперників. В основі її лежить автоматизм, що </w:t>
      </w:r>
      <w:r w:rsidRPr="00F4059D">
        <w:rPr>
          <w:color w:val="000000"/>
          <w:sz w:val="28"/>
          <w:szCs w:val="28"/>
        </w:rPr>
        <w:lastRenderedPageBreak/>
        <w:t>досягається постійним вдосконаленням різних ігрових ситуацій на тренуванні, а також що приходить з накопиченням ігрового досвіду.</w:t>
      </w:r>
    </w:p>
    <w:p w:rsidR="00F4059D" w:rsidRPr="00EB3049" w:rsidRDefault="00F4059D" w:rsidP="005D19F9">
      <w:pPr>
        <w:spacing w:line="360" w:lineRule="auto"/>
        <w:ind w:firstLine="709"/>
        <w:jc w:val="both"/>
        <w:rPr>
          <w:color w:val="000000"/>
          <w:sz w:val="28"/>
          <w:szCs w:val="28"/>
        </w:rPr>
      </w:pPr>
      <w:r w:rsidRPr="00F4059D">
        <w:rPr>
          <w:color w:val="000000"/>
          <w:sz w:val="28"/>
          <w:szCs w:val="28"/>
        </w:rPr>
        <w:t xml:space="preserve">Швидкість виконання простих ігрових дій. У простих діях, що виконуються з високою швидкістю, розрізняємо дві фази: фазу зростаючої швидкості (стартова швидкість) і фазу стабільної швидкості (спринтерська   швидкість). Максимальна швидкість, яку може розвинути гравець, залежить не тільки від рівня його швидкісних даних, але і від рівня розвитку динамічної сили, від ступеню оволодіння технікою рухів </w:t>
      </w:r>
      <w:r w:rsidR="00EB3049" w:rsidRPr="00EB3049">
        <w:rPr>
          <w:color w:val="000000"/>
          <w:sz w:val="28"/>
          <w:szCs w:val="28"/>
        </w:rPr>
        <w:t>(Овчаренко &amp; Матяш &amp; Яковенко, 2019).</w:t>
      </w:r>
    </w:p>
    <w:p w:rsidR="00F4059D" w:rsidRPr="00F4059D" w:rsidRDefault="00F4059D" w:rsidP="005D19F9">
      <w:pPr>
        <w:spacing w:line="360" w:lineRule="auto"/>
        <w:ind w:firstLine="709"/>
        <w:jc w:val="both"/>
        <w:rPr>
          <w:color w:val="000000"/>
          <w:sz w:val="28"/>
          <w:szCs w:val="28"/>
        </w:rPr>
      </w:pPr>
      <w:r w:rsidRPr="00F4059D">
        <w:rPr>
          <w:color w:val="000000"/>
          <w:sz w:val="28"/>
          <w:szCs w:val="28"/>
        </w:rPr>
        <w:t>Швидкість виконання складних ігрових дій залежить від загального уміння рухатися. Ми розглядаємо комплекси рухів без м’яча, типові для будь-якої гри: комбінації стартів, поворотів і стрибків; зміни манери і напряму бігу. У рухах з м</w:t>
      </w:r>
      <w:r w:rsidRPr="00F4059D">
        <w:rPr>
          <w:color w:val="000000"/>
          <w:sz w:val="28"/>
          <w:szCs w:val="28"/>
          <w:lang w:val="ru-RU"/>
        </w:rPr>
        <w:t>’</w:t>
      </w:r>
      <w:r w:rsidRPr="00F4059D">
        <w:rPr>
          <w:color w:val="000000"/>
          <w:sz w:val="28"/>
          <w:szCs w:val="28"/>
        </w:rPr>
        <w:t>ячом гравець демонструє координацію, ступінь володіння технікою. Саме освоєння технічної сторони ігрових дій допомагає футболісту показувати ритмічну і швидкісну гру.</w:t>
      </w:r>
    </w:p>
    <w:p w:rsidR="00EB3049" w:rsidRDefault="00F4059D" w:rsidP="00EB3049">
      <w:pPr>
        <w:widowControl w:val="0"/>
        <w:spacing w:line="360" w:lineRule="auto"/>
        <w:ind w:firstLine="709"/>
        <w:jc w:val="both"/>
        <w:rPr>
          <w:color w:val="000000"/>
          <w:sz w:val="28"/>
          <w:szCs w:val="28"/>
        </w:rPr>
      </w:pPr>
      <w:r w:rsidRPr="00F4059D">
        <w:rPr>
          <w:color w:val="000000"/>
          <w:sz w:val="28"/>
          <w:szCs w:val="28"/>
        </w:rPr>
        <w:t xml:space="preserve">Швидкість взаємодії футболістів залежить від організації гри, що будується на взаємозв’язках окремих ланок футболістів, які вирішують (за допомогою відпрацьованих комбінацій) типові ігрові ситуації. Характер розіграшу цих комбінацій визначає стиль команди, всю структуру взаємодій гравців. Кожен з наведених вище виявів швидкості можна розвивати окремо або в комплексі у другій половині підготовчого і протягом усього основного періоду. </w:t>
      </w:r>
    </w:p>
    <w:p w:rsidR="00F4059D" w:rsidRPr="00F4059D" w:rsidRDefault="00F4059D" w:rsidP="00EB3049">
      <w:pPr>
        <w:widowControl w:val="0"/>
        <w:spacing w:line="360" w:lineRule="auto"/>
        <w:ind w:firstLine="709"/>
        <w:jc w:val="both"/>
        <w:rPr>
          <w:color w:val="000000"/>
          <w:sz w:val="28"/>
          <w:szCs w:val="28"/>
        </w:rPr>
      </w:pPr>
      <w:r w:rsidRPr="00F4059D">
        <w:rPr>
          <w:color w:val="000000"/>
          <w:sz w:val="28"/>
          <w:szCs w:val="28"/>
        </w:rPr>
        <w:t>Максимальна результативність в тренуванні швидкості досягається поєднанням навантаження і обов’язкового попереднього розминання, високою активністю гравців. Футболісти не повинні бути сильно втомлені: в стомленому організмі більше розвиваються вольові якості, ніж швидкісні. Розвиваючи реакцію на зовнішні сигнали, перевагу надаємо вправам, в яких рух (наприклад, ривок) починається внаслідок дії зорового імпульсу (мах рукою, кидок м’яча), тобто так, як це буває в грі. Між вправами обов</w:t>
      </w:r>
      <w:r w:rsidRPr="00F4059D">
        <w:rPr>
          <w:color w:val="000000"/>
          <w:sz w:val="28"/>
          <w:szCs w:val="28"/>
          <w:lang w:val="ru-RU"/>
        </w:rPr>
        <w:t>’</w:t>
      </w:r>
      <w:r w:rsidRPr="00F4059D">
        <w:rPr>
          <w:color w:val="000000"/>
          <w:sz w:val="28"/>
          <w:szCs w:val="28"/>
        </w:rPr>
        <w:t xml:space="preserve">язкові паузи для відпочинку: без них не досягнути максимальної інтенсивності </w:t>
      </w:r>
      <w:r w:rsidRPr="00F4059D">
        <w:rPr>
          <w:color w:val="000000"/>
          <w:sz w:val="28"/>
          <w:szCs w:val="28"/>
        </w:rPr>
        <w:lastRenderedPageBreak/>
        <w:t>рухів</w:t>
      </w:r>
      <w:r w:rsidRPr="00F4059D">
        <w:rPr>
          <w:color w:val="000000"/>
          <w:sz w:val="28"/>
          <w:szCs w:val="28"/>
          <w:lang w:val="ru-RU"/>
        </w:rPr>
        <w:t xml:space="preserve"> </w:t>
      </w:r>
      <w:r w:rsidR="00EB3049" w:rsidRPr="00EB3049">
        <w:rPr>
          <w:color w:val="000000"/>
          <w:sz w:val="28"/>
          <w:szCs w:val="28"/>
          <w:lang w:val="ru-RU"/>
        </w:rPr>
        <w:t>(Овчаренко &amp; Матяш &amp; Яковенко, 2019).</w:t>
      </w:r>
    </w:p>
    <w:p w:rsidR="00F4059D" w:rsidRPr="00F4059D" w:rsidRDefault="00F4059D" w:rsidP="005D19F9">
      <w:pPr>
        <w:spacing w:line="360" w:lineRule="auto"/>
        <w:ind w:firstLine="709"/>
        <w:jc w:val="both"/>
        <w:rPr>
          <w:color w:val="000000"/>
          <w:sz w:val="28"/>
          <w:szCs w:val="28"/>
        </w:rPr>
      </w:pPr>
      <w:r w:rsidRPr="00F4059D">
        <w:rPr>
          <w:color w:val="000000"/>
          <w:sz w:val="28"/>
          <w:szCs w:val="28"/>
        </w:rPr>
        <w:t>Швидкісні здатності футболістів краще усього розвивати у віці від 13 до 16 років. З точки зору фізіології це пояснюється більш високою швидкістю протікання нервових процесів у молодих футболістів. Між швидкістю бігу і швидкістю реакції немає тісного зв’язку: гравець з швидкою  реакцією не обов</w:t>
      </w:r>
      <w:r w:rsidRPr="00F4059D">
        <w:rPr>
          <w:color w:val="000000"/>
          <w:sz w:val="28"/>
          <w:szCs w:val="28"/>
          <w:lang w:val="ru-RU"/>
        </w:rPr>
        <w:t>’</w:t>
      </w:r>
      <w:r w:rsidRPr="00F4059D">
        <w:rPr>
          <w:color w:val="000000"/>
          <w:sz w:val="28"/>
          <w:szCs w:val="28"/>
        </w:rPr>
        <w:t>язково повинен володіти високими спринтерськими даними.</w:t>
      </w:r>
    </w:p>
    <w:p w:rsidR="00F4059D" w:rsidRPr="00F4059D" w:rsidRDefault="00F4059D" w:rsidP="005D19F9">
      <w:pPr>
        <w:spacing w:line="360" w:lineRule="auto"/>
        <w:ind w:firstLine="709"/>
        <w:jc w:val="both"/>
        <w:rPr>
          <w:color w:val="000000"/>
          <w:sz w:val="28"/>
          <w:szCs w:val="28"/>
        </w:rPr>
      </w:pPr>
      <w:r w:rsidRPr="00F4059D">
        <w:rPr>
          <w:color w:val="000000"/>
          <w:sz w:val="28"/>
          <w:szCs w:val="28"/>
        </w:rPr>
        <w:t>Спортивної діяльності характерні чотири специфічних режими швидкісної роботи:</w:t>
      </w:r>
    </w:p>
    <w:p w:rsidR="00F4059D" w:rsidRPr="00F4059D" w:rsidRDefault="00F4059D" w:rsidP="005D19F9">
      <w:pPr>
        <w:widowControl w:val="0"/>
        <w:numPr>
          <w:ilvl w:val="0"/>
          <w:numId w:val="14"/>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ациклічний, характерний однократним проявом концентрованого вибухового зусилля з відносно тривалими паузами для відпочинку;</w:t>
      </w:r>
    </w:p>
    <w:p w:rsidR="00F4059D" w:rsidRPr="00F4059D" w:rsidRDefault="00F4059D" w:rsidP="005D19F9">
      <w:pPr>
        <w:widowControl w:val="0"/>
        <w:numPr>
          <w:ilvl w:val="0"/>
          <w:numId w:val="14"/>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стартовий розгін, що виражається у швидкому нарощуванні швидкості з місця з задачею досягти як можна більш високих її значень за найкоротший час;</w:t>
      </w:r>
    </w:p>
    <w:p w:rsidR="00F4059D" w:rsidRPr="00F4059D" w:rsidRDefault="00F4059D" w:rsidP="005D19F9">
      <w:pPr>
        <w:widowControl w:val="0"/>
        <w:numPr>
          <w:ilvl w:val="0"/>
          <w:numId w:val="14"/>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дистанційний, зв</w:t>
      </w:r>
      <w:r w:rsidRPr="00F4059D">
        <w:rPr>
          <w:rFonts w:eastAsia="Calibri"/>
          <w:color w:val="000000"/>
          <w:sz w:val="28"/>
          <w:szCs w:val="28"/>
          <w:lang w:val="ru-RU" w:eastAsia="en-US"/>
        </w:rPr>
        <w:t>’</w:t>
      </w:r>
      <w:r w:rsidRPr="00F4059D">
        <w:rPr>
          <w:rFonts w:eastAsia="Calibri"/>
          <w:color w:val="000000"/>
          <w:sz w:val="28"/>
          <w:szCs w:val="28"/>
          <w:lang w:eastAsia="en-US"/>
        </w:rPr>
        <w:t>язаний з підтримкою високої (оптимальної) швидкості пересування по дистанції;</w:t>
      </w:r>
    </w:p>
    <w:p w:rsidR="00F4059D" w:rsidRPr="00F4059D" w:rsidRDefault="00F4059D" w:rsidP="005D19F9">
      <w:pPr>
        <w:widowControl w:val="0"/>
        <w:numPr>
          <w:ilvl w:val="0"/>
          <w:numId w:val="14"/>
        </w:numPr>
        <w:spacing w:line="360" w:lineRule="auto"/>
        <w:ind w:left="0" w:firstLine="709"/>
        <w:contextualSpacing/>
        <w:jc w:val="both"/>
        <w:rPr>
          <w:rFonts w:eastAsia="Calibri"/>
          <w:color w:val="000000"/>
          <w:sz w:val="28"/>
          <w:szCs w:val="28"/>
          <w:lang w:val="ru-RU" w:eastAsia="en-US"/>
        </w:rPr>
      </w:pPr>
      <w:r w:rsidRPr="00F4059D">
        <w:rPr>
          <w:rFonts w:eastAsia="Calibri"/>
          <w:color w:val="000000"/>
          <w:sz w:val="28"/>
          <w:szCs w:val="28"/>
          <w:lang w:eastAsia="en-US"/>
        </w:rPr>
        <w:t>перемінний, що включає в</w:t>
      </w:r>
      <w:r w:rsidRPr="00F4059D">
        <w:rPr>
          <w:rFonts w:eastAsia="Calibri"/>
          <w:color w:val="000000"/>
          <w:sz w:val="28"/>
          <w:szCs w:val="28"/>
          <w:lang w:val="ru-RU" w:eastAsia="en-US"/>
        </w:rPr>
        <w:t xml:space="preserve"> себе всі три зазначених режими.</w:t>
      </w:r>
    </w:p>
    <w:p w:rsidR="00F4059D" w:rsidRPr="00F4059D" w:rsidRDefault="00F4059D" w:rsidP="005D19F9">
      <w:pPr>
        <w:widowControl w:val="0"/>
        <w:spacing w:line="360" w:lineRule="auto"/>
        <w:ind w:firstLine="709"/>
        <w:jc w:val="both"/>
        <w:rPr>
          <w:color w:val="000000"/>
          <w:sz w:val="28"/>
          <w:szCs w:val="28"/>
        </w:rPr>
      </w:pPr>
      <w:r w:rsidRPr="00F4059D">
        <w:rPr>
          <w:color w:val="000000"/>
          <w:sz w:val="28"/>
          <w:szCs w:val="28"/>
        </w:rPr>
        <w:t xml:space="preserve">Основним у практиці футболу методом розвитку швидкості є повторний. При цьому вправи, у яких повинна розвиватися максимальна швидкість, повинні бути добре освоєні футболістом, у противному випадку вся увага буде приділятися способу виконання, а не швидкості. Тривалість виконання вправ 3-8 с. Це обумовлено тим, що у футболі в основному застосовуються ривки на 15-30 метрів, (стартова швидкість), а також на 45-60 метрів (дистанційна швидкість) </w:t>
      </w:r>
      <w:r w:rsidR="00A472E1" w:rsidRPr="00A472E1">
        <w:rPr>
          <w:color w:val="000000"/>
          <w:sz w:val="28"/>
          <w:szCs w:val="28"/>
          <w:lang w:val="ru-RU"/>
        </w:rPr>
        <w:t>(Овчаренко &amp; Матяш &amp; Яковенко, 2019).</w:t>
      </w:r>
    </w:p>
    <w:p w:rsidR="00F4059D" w:rsidRPr="00F4059D" w:rsidRDefault="00F4059D" w:rsidP="005D19F9">
      <w:pPr>
        <w:widowControl w:val="0"/>
        <w:spacing w:line="360" w:lineRule="auto"/>
        <w:ind w:firstLine="709"/>
        <w:jc w:val="both"/>
        <w:rPr>
          <w:color w:val="000000"/>
          <w:sz w:val="28"/>
          <w:szCs w:val="28"/>
        </w:rPr>
      </w:pPr>
      <w:r w:rsidRPr="00F4059D">
        <w:rPr>
          <w:color w:val="000000"/>
          <w:sz w:val="28"/>
          <w:szCs w:val="28"/>
        </w:rPr>
        <w:t>Слід зазначити, що співвідношення між стартовою і дистанційною швидкостями може бути самим різної, але в цілому залежності між ними немає. Іншими словами, одна сторона здібностей у футболістів може бути розвита добре (наприклад, здатність до швидкого старту), а інша</w:t>
      </w:r>
      <w:r w:rsidRPr="00F4059D">
        <w:rPr>
          <w:color w:val="000000"/>
          <w:sz w:val="28"/>
          <w:szCs w:val="28"/>
          <w:lang w:val="ru-RU"/>
        </w:rPr>
        <w:t xml:space="preserve"> </w:t>
      </w:r>
      <w:r w:rsidRPr="00F4059D">
        <w:rPr>
          <w:color w:val="000000"/>
          <w:sz w:val="28"/>
          <w:szCs w:val="28"/>
        </w:rPr>
        <w:t xml:space="preserve">– погано. Метод повторення рухів з максимальним зусиллям. В його основі </w:t>
      </w:r>
      <w:r w:rsidRPr="00F4059D">
        <w:rPr>
          <w:sz w:val="28"/>
          <w:szCs w:val="28"/>
        </w:rPr>
        <w:t>–</w:t>
      </w:r>
      <w:r w:rsidRPr="00F4059D">
        <w:rPr>
          <w:color w:val="000000"/>
          <w:sz w:val="28"/>
          <w:szCs w:val="28"/>
        </w:rPr>
        <w:t xml:space="preserve"> повторення простих і складних рухів з максимальною витратою сили. Час </w:t>
      </w:r>
      <w:r w:rsidRPr="00F4059D">
        <w:rPr>
          <w:color w:val="000000"/>
          <w:sz w:val="28"/>
          <w:szCs w:val="28"/>
        </w:rPr>
        <w:lastRenderedPageBreak/>
        <w:t>відпочинку повинен бути достатнім для відновлення затрачених сил. Метод відпрацювання реакції на несподіваний імпульс. Розвиває швидкість реакції гравця при оцінці ситуації, допомагає швидко і результативне вирішувати ігрові завдання. Використовується для розвитку  простої і складної реакцій.</w:t>
      </w:r>
    </w:p>
    <w:p w:rsidR="00F4059D" w:rsidRPr="00F4059D" w:rsidRDefault="00F4059D" w:rsidP="005D19F9">
      <w:pPr>
        <w:spacing w:line="360" w:lineRule="auto"/>
        <w:ind w:firstLine="709"/>
        <w:jc w:val="both"/>
        <w:rPr>
          <w:color w:val="000000"/>
          <w:sz w:val="28"/>
          <w:szCs w:val="28"/>
        </w:rPr>
      </w:pPr>
      <w:r w:rsidRPr="00F4059D">
        <w:rPr>
          <w:color w:val="000000"/>
          <w:sz w:val="28"/>
          <w:szCs w:val="28"/>
        </w:rPr>
        <w:t>Метод повторних рухів в полегшених умовах Застосовується для розвитку стабільної швидкості (спринтерської) і для підвищення частоти рухів ніг. У цих умовах розвиваємо так звану «супер швидкість», яка значно вища за швидкість, що показується гравцем під час матчу. Так вдається долати «швидкісний бар</w:t>
      </w:r>
      <w:r w:rsidRPr="00F4059D">
        <w:rPr>
          <w:color w:val="000000"/>
          <w:sz w:val="28"/>
          <w:szCs w:val="28"/>
          <w:lang w:val="ru-RU"/>
        </w:rPr>
        <w:t>’</w:t>
      </w:r>
      <w:r w:rsidRPr="00F4059D">
        <w:rPr>
          <w:color w:val="000000"/>
          <w:sz w:val="28"/>
          <w:szCs w:val="28"/>
        </w:rPr>
        <w:t>єр» гравця і руйнувати, «швидкісний стереотип».</w:t>
      </w:r>
    </w:p>
    <w:p w:rsidR="00F4059D" w:rsidRPr="00F4059D" w:rsidRDefault="00F4059D" w:rsidP="005D19F9">
      <w:pPr>
        <w:spacing w:line="360" w:lineRule="auto"/>
        <w:ind w:firstLine="709"/>
        <w:jc w:val="both"/>
        <w:rPr>
          <w:color w:val="000000"/>
          <w:sz w:val="28"/>
          <w:szCs w:val="28"/>
        </w:rPr>
      </w:pPr>
      <w:r w:rsidRPr="00F4059D">
        <w:rPr>
          <w:color w:val="000000"/>
          <w:sz w:val="28"/>
          <w:szCs w:val="28"/>
        </w:rPr>
        <w:t>Вправи вимагають від футболіста максимальної зосередженості і тренованості.</w:t>
      </w:r>
    </w:p>
    <w:p w:rsidR="00F4059D" w:rsidRPr="00717523" w:rsidRDefault="00F4059D" w:rsidP="005D19F9">
      <w:pPr>
        <w:spacing w:line="360" w:lineRule="auto"/>
        <w:ind w:firstLine="709"/>
        <w:jc w:val="both"/>
        <w:rPr>
          <w:color w:val="000000"/>
          <w:sz w:val="28"/>
          <w:szCs w:val="28"/>
        </w:rPr>
      </w:pPr>
      <w:r w:rsidRPr="00F4059D">
        <w:rPr>
          <w:color w:val="000000"/>
          <w:sz w:val="28"/>
          <w:szCs w:val="28"/>
        </w:rPr>
        <w:t xml:space="preserve">Засоби: вправи, що вимагають швидкості реакції, високої швидкості виконання окремих рухів, максимальної частоти рухів </w:t>
      </w:r>
      <w:r w:rsidR="00717523" w:rsidRPr="00717523">
        <w:rPr>
          <w:color w:val="000000"/>
          <w:sz w:val="28"/>
          <w:szCs w:val="28"/>
        </w:rPr>
        <w:t>(Овчаренко &amp; Матяш &amp; Яковенко, 2019).</w:t>
      </w:r>
    </w:p>
    <w:p w:rsidR="00F4059D" w:rsidRPr="00F4059D" w:rsidRDefault="00F4059D" w:rsidP="005D19F9">
      <w:pPr>
        <w:spacing w:line="360" w:lineRule="auto"/>
        <w:ind w:firstLine="709"/>
        <w:jc w:val="both"/>
        <w:rPr>
          <w:color w:val="000000"/>
          <w:sz w:val="28"/>
          <w:szCs w:val="28"/>
        </w:rPr>
      </w:pPr>
      <w:r w:rsidRPr="00F4059D">
        <w:rPr>
          <w:color w:val="000000"/>
          <w:sz w:val="28"/>
          <w:szCs w:val="28"/>
        </w:rPr>
        <w:t>При удосконалюванні швидкісних якостей необхідно дотримувати наступних методичних указівок:</w:t>
      </w:r>
    </w:p>
    <w:p w:rsidR="00F4059D" w:rsidRPr="00F4059D" w:rsidRDefault="00F4059D" w:rsidP="005D19F9">
      <w:pPr>
        <w:widowControl w:val="0"/>
        <w:numPr>
          <w:ilvl w:val="0"/>
          <w:numId w:val="16"/>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вправи треба виконувати на граничній швидкості;</w:t>
      </w:r>
    </w:p>
    <w:p w:rsidR="00F4059D" w:rsidRPr="00F4059D" w:rsidRDefault="00F4059D" w:rsidP="005D19F9">
      <w:pPr>
        <w:widowControl w:val="0"/>
        <w:numPr>
          <w:ilvl w:val="0"/>
          <w:numId w:val="16"/>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 xml:space="preserve"> інтервали відпочинку повинні дозволяти кожну наступну спробу виконувати не гірше попередньої;</w:t>
      </w:r>
    </w:p>
    <w:p w:rsidR="00F4059D" w:rsidRPr="00F4059D" w:rsidRDefault="00F4059D" w:rsidP="005D19F9">
      <w:pPr>
        <w:widowControl w:val="0"/>
        <w:numPr>
          <w:ilvl w:val="0"/>
          <w:numId w:val="16"/>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засоби і методи, спрямовані на підвищення швидкісних якостей футболістів варіюються, для того, щоб уникнути утворення «швидкісного бар</w:t>
      </w:r>
      <w:r w:rsidRPr="00F4059D">
        <w:rPr>
          <w:rFonts w:eastAsia="Calibri"/>
          <w:color w:val="000000"/>
          <w:sz w:val="28"/>
          <w:szCs w:val="28"/>
          <w:lang w:val="ru-RU" w:eastAsia="en-US"/>
        </w:rPr>
        <w:t>’</w:t>
      </w:r>
      <w:r w:rsidRPr="00F4059D">
        <w:rPr>
          <w:rFonts w:eastAsia="Calibri"/>
          <w:color w:val="000000"/>
          <w:sz w:val="28"/>
          <w:szCs w:val="28"/>
          <w:lang w:eastAsia="en-US"/>
        </w:rPr>
        <w:t>єра»;</w:t>
      </w:r>
    </w:p>
    <w:p w:rsidR="00F4059D" w:rsidRPr="00F4059D" w:rsidRDefault="00F4059D" w:rsidP="005D19F9">
      <w:pPr>
        <w:widowControl w:val="0"/>
        <w:numPr>
          <w:ilvl w:val="0"/>
          <w:numId w:val="16"/>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 xml:space="preserve"> заняття на розвиток швидкісних якостей футболістів повинні проводитися після достатнього відпочинку.</w:t>
      </w:r>
    </w:p>
    <w:p w:rsidR="00F4059D" w:rsidRPr="00F4059D" w:rsidRDefault="00F4059D" w:rsidP="005D19F9">
      <w:pPr>
        <w:spacing w:line="360" w:lineRule="auto"/>
        <w:ind w:firstLine="709"/>
        <w:jc w:val="both"/>
        <w:rPr>
          <w:color w:val="000000"/>
          <w:sz w:val="28"/>
          <w:szCs w:val="28"/>
        </w:rPr>
      </w:pPr>
      <w:r w:rsidRPr="00F4059D">
        <w:rPr>
          <w:color w:val="000000"/>
          <w:sz w:val="28"/>
          <w:szCs w:val="28"/>
        </w:rPr>
        <w:t>Вправи, спрямовані на вдосконалення швидкості бігу доцільно проводити в кінці підготовчого періоду, коли створена база загальної (аеробної) і спеціальної (анаеробної) витривалості.</w:t>
      </w:r>
    </w:p>
    <w:p w:rsidR="00F4059D" w:rsidRPr="00F4059D" w:rsidRDefault="00F4059D" w:rsidP="005D19F9">
      <w:pPr>
        <w:spacing w:line="360" w:lineRule="auto"/>
        <w:ind w:firstLine="709"/>
        <w:jc w:val="both"/>
        <w:rPr>
          <w:color w:val="000000"/>
          <w:sz w:val="28"/>
          <w:szCs w:val="28"/>
        </w:rPr>
      </w:pPr>
      <w:r w:rsidRPr="00F4059D">
        <w:rPr>
          <w:color w:val="000000"/>
          <w:sz w:val="28"/>
          <w:szCs w:val="28"/>
        </w:rPr>
        <w:t xml:space="preserve">У підготовчому періоді вдосконалення швидкісних якостей має проводитися переважно з використанням неспецифічних вправ. У </w:t>
      </w:r>
      <w:r w:rsidRPr="00F4059D">
        <w:rPr>
          <w:color w:val="000000"/>
          <w:sz w:val="28"/>
          <w:szCs w:val="28"/>
        </w:rPr>
        <w:lastRenderedPageBreak/>
        <w:t>змагальному періоді застосовуються вправи переважно специфічного характеру (табл. 1.1).</w:t>
      </w:r>
    </w:p>
    <w:p w:rsidR="00F4059D" w:rsidRPr="00F4059D" w:rsidRDefault="00F4059D" w:rsidP="00F4059D">
      <w:pPr>
        <w:spacing w:line="360" w:lineRule="auto"/>
        <w:jc w:val="right"/>
        <w:rPr>
          <w:i/>
          <w:color w:val="000000"/>
          <w:sz w:val="28"/>
          <w:szCs w:val="28"/>
        </w:rPr>
      </w:pPr>
      <w:r w:rsidRPr="00F4059D">
        <w:rPr>
          <w:i/>
          <w:color w:val="000000"/>
          <w:sz w:val="28"/>
          <w:szCs w:val="28"/>
        </w:rPr>
        <w:t>Таблиця 1.1</w:t>
      </w:r>
    </w:p>
    <w:p w:rsidR="00DB546C" w:rsidRDefault="00F4059D" w:rsidP="00F4059D">
      <w:pPr>
        <w:spacing w:line="360" w:lineRule="auto"/>
        <w:jc w:val="center"/>
        <w:rPr>
          <w:b/>
          <w:color w:val="000000"/>
          <w:sz w:val="28"/>
          <w:szCs w:val="28"/>
        </w:rPr>
      </w:pPr>
      <w:r w:rsidRPr="00F4059D">
        <w:rPr>
          <w:b/>
          <w:color w:val="000000"/>
          <w:sz w:val="28"/>
          <w:szCs w:val="28"/>
        </w:rPr>
        <w:t xml:space="preserve">Специфічні та неспецифічні засоби розвитку швидкості футболістів </w:t>
      </w:r>
    </w:p>
    <w:p w:rsidR="00F4059D" w:rsidRPr="00F4059D" w:rsidRDefault="00717523" w:rsidP="00F4059D">
      <w:pPr>
        <w:spacing w:line="360" w:lineRule="auto"/>
        <w:jc w:val="center"/>
        <w:rPr>
          <w:b/>
          <w:color w:val="000000"/>
          <w:sz w:val="28"/>
          <w:szCs w:val="28"/>
        </w:rPr>
      </w:pPr>
      <w:r>
        <w:rPr>
          <w:b/>
          <w:color w:val="000000"/>
          <w:sz w:val="28"/>
          <w:szCs w:val="28"/>
        </w:rPr>
        <w:t>(за Хоркавим Б., 2017)</w:t>
      </w:r>
    </w:p>
    <w:tbl>
      <w:tblPr>
        <w:tblStyle w:val="af6"/>
        <w:tblW w:w="0" w:type="auto"/>
        <w:tblLook w:val="04A0" w:firstRow="1" w:lastRow="0" w:firstColumn="1" w:lastColumn="0" w:noHBand="0" w:noVBand="1"/>
      </w:tblPr>
      <w:tblGrid>
        <w:gridCol w:w="4785"/>
        <w:gridCol w:w="4785"/>
      </w:tblGrid>
      <w:tr w:rsidR="00F4059D" w:rsidRPr="00F4059D" w:rsidTr="00716BA7">
        <w:tc>
          <w:tcPr>
            <w:tcW w:w="4785" w:type="dxa"/>
          </w:tcPr>
          <w:p w:rsidR="00F4059D" w:rsidRPr="00F4059D" w:rsidRDefault="00F4059D" w:rsidP="00F4059D">
            <w:pPr>
              <w:spacing w:line="360" w:lineRule="auto"/>
              <w:jc w:val="center"/>
              <w:rPr>
                <w:rFonts w:ascii="Times New Roman" w:eastAsia="Times New Roman" w:hAnsi="Times New Roman"/>
                <w:b/>
                <w:color w:val="000000"/>
                <w:sz w:val="28"/>
                <w:szCs w:val="28"/>
                <w:lang w:val="uk-UA" w:eastAsia="ru-RU"/>
              </w:rPr>
            </w:pPr>
            <w:r w:rsidRPr="00F4059D">
              <w:rPr>
                <w:rFonts w:ascii="Times New Roman" w:eastAsia="Times New Roman" w:hAnsi="Times New Roman"/>
                <w:b/>
                <w:color w:val="000000"/>
                <w:sz w:val="28"/>
                <w:szCs w:val="28"/>
                <w:lang w:val="uk-UA" w:eastAsia="ru-RU"/>
              </w:rPr>
              <w:t>Неспецифічні засоби</w:t>
            </w:r>
          </w:p>
        </w:tc>
        <w:tc>
          <w:tcPr>
            <w:tcW w:w="4786" w:type="dxa"/>
          </w:tcPr>
          <w:p w:rsidR="00F4059D" w:rsidRPr="00F4059D" w:rsidRDefault="00F4059D" w:rsidP="00F4059D">
            <w:pPr>
              <w:spacing w:line="360" w:lineRule="auto"/>
              <w:jc w:val="center"/>
              <w:rPr>
                <w:rFonts w:ascii="Times New Roman" w:eastAsia="Times New Roman" w:hAnsi="Times New Roman"/>
                <w:b/>
                <w:color w:val="000000"/>
                <w:sz w:val="28"/>
                <w:szCs w:val="28"/>
                <w:lang w:val="uk-UA" w:eastAsia="ru-RU"/>
              </w:rPr>
            </w:pPr>
            <w:r w:rsidRPr="00F4059D">
              <w:rPr>
                <w:rFonts w:ascii="Times New Roman" w:eastAsia="Times New Roman" w:hAnsi="Times New Roman"/>
                <w:b/>
                <w:color w:val="000000"/>
                <w:sz w:val="28"/>
                <w:szCs w:val="28"/>
                <w:lang w:val="uk-UA" w:eastAsia="ru-RU"/>
              </w:rPr>
              <w:t>Специфічні засоби</w:t>
            </w:r>
          </w:p>
        </w:tc>
      </w:tr>
      <w:tr w:rsidR="00F4059D" w:rsidRPr="00F4059D" w:rsidTr="00716BA7">
        <w:tc>
          <w:tcPr>
            <w:tcW w:w="4785" w:type="dxa"/>
          </w:tcPr>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1. Повторне пробігання коротких відрізків від 10 до 6 м.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2. Човниковий біг 2x10 м, 4x5 м, 4х10 м, 2x15 м, 5x30 м.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3. Біг на місці в максимально швидкому темпі з високим підніманням стегна впродовж 10 с. Повторити 3-4 рази.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4. Біг з різкими зупинками за сигналом тренера.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5. Стрибковий біг. При бігу необхідно по черзі відштовхуватися то однією, то другою ногою за рахунок посиленого розгинання стегна і стопи. Руки при цьому активно допомагають рухові. Вправа виконується швидкими короткими рухами (поштовхами) вперед-вгору. 6. Біг спиною вперед, приставними кроками на швидкість на 10,15 і 20 м. 7. Швидкий біг на 10-15 м з виконанням декількох перекидів вперед.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8. Швидкий біг на 8-10 м з вистрибуванням вгору та імітацією ударів головою по м’ячу.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9. Біг під ухил. Виконується з широкою і вільною амплітудою рухів з максимальною частотою і наростаючою швидкістю.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10. Біг сходинками вгору. Виконується у швидкому темпі</w:t>
            </w:r>
          </w:p>
        </w:tc>
        <w:tc>
          <w:tcPr>
            <w:tcW w:w="4786" w:type="dxa"/>
          </w:tcPr>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1. Швидке ведення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яча по прямій на 10, 20 і 30 м. Повторити 3-4 рази.</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2. Виконати удар по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ячу з рук, потім здійснити ривок за м'ячем і повільно повернутися на вихідну позицію. Повторити 3-4 рази.</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3. Повільне ведення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яча. За сигналом спрямувати його вперед низом і здійснити в цьому напрямку ривок. Підхопивши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 продовжити повільне його ведення. Зробити таким чином 3-4 ривки.</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4. Жонглювання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яча ногами, стоячи спиною до напрямку руху. За сигналом тренера повернутися кругом і швидко вести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 на відстані 20-30 м. Після паузи знову виконати вправу. </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5. Один з гравців веде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 по прямій, потім раптово спрямує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 низом уперед, а сам відходить убік. Його партнер здійснює ривок за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ячем і, підхопивши його, веде в повільному темпі тощо. </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6. Два гравці стають на відстані 5 м. один від одного. Один з них спрямовує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 низом у бік партнера. Той підстрибує над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ячем, що котиться, пропускає його під собою, а потім повертається і здійснює ривок за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ячем. Після цього партнери міняються ролями. Кожен робить по 3-4 ривки за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ячем. </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7. Зробити ривок до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яча, який лежить на відстані 10-12 кроків, і </w:t>
            </w:r>
            <w:r w:rsidRPr="00F4059D">
              <w:rPr>
                <w:rFonts w:ascii="Times New Roman" w:eastAsia="Times New Roman" w:hAnsi="Times New Roman"/>
                <w:color w:val="000000"/>
                <w:sz w:val="28"/>
                <w:szCs w:val="28"/>
                <w:lang w:val="uk-UA" w:eastAsia="ru-RU"/>
              </w:rPr>
              <w:lastRenderedPageBreak/>
              <w:t>виконати удар, намагаючись потрапити у намічену ціль.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 знаходиться на відстані 8-10 кроків від неї. Повторити вправу 4-5 разів. </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8. Вести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 різко зупинитися і зробити ривок на відстань 5-6 кроків у сторону. Виконати 5-6 таких прискорень</w:t>
            </w:r>
          </w:p>
        </w:tc>
      </w:tr>
    </w:tbl>
    <w:p w:rsidR="00F4059D" w:rsidRPr="00F4059D" w:rsidRDefault="00F4059D" w:rsidP="00F4059D">
      <w:pPr>
        <w:spacing w:line="360" w:lineRule="auto"/>
        <w:jc w:val="both"/>
        <w:rPr>
          <w:color w:val="000000"/>
          <w:sz w:val="28"/>
          <w:szCs w:val="28"/>
        </w:rPr>
      </w:pPr>
    </w:p>
    <w:p w:rsidR="00F4059D" w:rsidRDefault="00F4059D" w:rsidP="00B0014B">
      <w:pPr>
        <w:spacing w:line="360" w:lineRule="auto"/>
        <w:ind w:firstLine="709"/>
        <w:jc w:val="both"/>
        <w:rPr>
          <w:color w:val="000000"/>
          <w:sz w:val="28"/>
          <w:szCs w:val="28"/>
        </w:rPr>
      </w:pPr>
      <w:r w:rsidRPr="00F4059D">
        <w:rPr>
          <w:color w:val="000000"/>
          <w:sz w:val="28"/>
          <w:szCs w:val="28"/>
        </w:rPr>
        <w:t xml:space="preserve">Швидкісні здібності піддаються розвитку в значно менших межах, чим інші фізичні здібності. У принципі, завжди можна домогтися підвищення  швидкості рухів, не тільки впливаючи на власне – швидкісні здібності, але й іншими шляхами, зокрема через виховання силових і швидкісно-силових здібностей, швидкісної витривалості, удосконалювання техніки рухів </w:t>
      </w:r>
      <w:r w:rsidR="00822FBA">
        <w:rPr>
          <w:color w:val="000000"/>
          <w:sz w:val="28"/>
          <w:szCs w:val="28"/>
        </w:rPr>
        <w:t xml:space="preserve">(Хоркавий </w:t>
      </w:r>
      <w:r w:rsidR="00822FBA" w:rsidRPr="00822FBA">
        <w:rPr>
          <w:color w:val="000000"/>
          <w:sz w:val="28"/>
          <w:szCs w:val="28"/>
        </w:rPr>
        <w:t xml:space="preserve">&amp; </w:t>
      </w:r>
      <w:r w:rsidR="00822FBA">
        <w:rPr>
          <w:color w:val="000000"/>
          <w:sz w:val="28"/>
          <w:szCs w:val="28"/>
        </w:rPr>
        <w:t>Огерчук</w:t>
      </w:r>
      <w:r w:rsidR="00822FBA" w:rsidRPr="00822FBA">
        <w:rPr>
          <w:color w:val="000000"/>
          <w:sz w:val="28"/>
          <w:szCs w:val="28"/>
        </w:rPr>
        <w:t xml:space="preserve"> &amp;</w:t>
      </w:r>
      <w:r w:rsidR="00822FBA">
        <w:rPr>
          <w:color w:val="000000"/>
          <w:sz w:val="28"/>
          <w:szCs w:val="28"/>
        </w:rPr>
        <w:t xml:space="preserve"> </w:t>
      </w:r>
      <w:r w:rsidR="00822FBA" w:rsidRPr="00822FBA">
        <w:rPr>
          <w:color w:val="000000"/>
          <w:sz w:val="28"/>
          <w:szCs w:val="28"/>
        </w:rPr>
        <w:t>Колобич</w:t>
      </w:r>
      <w:r w:rsidR="00822FBA">
        <w:rPr>
          <w:color w:val="000000"/>
          <w:sz w:val="28"/>
          <w:szCs w:val="28"/>
        </w:rPr>
        <w:t>, 2017).</w:t>
      </w:r>
    </w:p>
    <w:p w:rsidR="0071458A" w:rsidRPr="0071458A" w:rsidRDefault="00813F4E" w:rsidP="00B0014B">
      <w:pPr>
        <w:spacing w:line="360" w:lineRule="auto"/>
        <w:ind w:firstLine="709"/>
        <w:jc w:val="both"/>
        <w:rPr>
          <w:color w:val="000000"/>
          <w:sz w:val="28"/>
          <w:szCs w:val="28"/>
        </w:rPr>
      </w:pPr>
      <w:r>
        <w:rPr>
          <w:sz w:val="28"/>
          <w:szCs w:val="28"/>
        </w:rPr>
        <w:t>Н</w:t>
      </w:r>
      <w:r w:rsidR="0071458A" w:rsidRPr="0071458A">
        <w:rPr>
          <w:sz w:val="28"/>
          <w:szCs w:val="28"/>
        </w:rPr>
        <w:t>ад розвитком швидкості можна пр</w:t>
      </w:r>
      <w:r w:rsidR="000016C6">
        <w:rPr>
          <w:sz w:val="28"/>
          <w:szCs w:val="28"/>
        </w:rPr>
        <w:t>ацювати тільки в юності, що пов</w:t>
      </w:r>
      <w:r w:rsidR="000016C6" w:rsidRPr="000016C6">
        <w:rPr>
          <w:sz w:val="28"/>
          <w:szCs w:val="28"/>
          <w:lang w:val="ru-RU"/>
        </w:rPr>
        <w:t>’</w:t>
      </w:r>
      <w:r w:rsidR="0071458A" w:rsidRPr="0071458A">
        <w:rPr>
          <w:sz w:val="28"/>
          <w:szCs w:val="28"/>
        </w:rPr>
        <w:t>язано з віковими особливостями. Від 10 до 11 років відбувається інтенсивний розвиток цієї якості, а від 12 до 14 років – менш інтенсивний розвиток. Якщо порівняти зростання швидкості, то від 10 до 14 ро</w:t>
      </w:r>
      <w:r w:rsidR="000016C6">
        <w:rPr>
          <w:sz w:val="28"/>
          <w:szCs w:val="28"/>
        </w:rPr>
        <w:t>ків воно приблизно становить 17-</w:t>
      </w:r>
      <w:r w:rsidR="0071458A">
        <w:rPr>
          <w:sz w:val="28"/>
          <w:szCs w:val="28"/>
        </w:rPr>
        <w:t>20%, а після 15 років – 8% (</w:t>
      </w:r>
      <w:r w:rsidR="0071458A" w:rsidRPr="0071458A">
        <w:rPr>
          <w:sz w:val="28"/>
          <w:szCs w:val="28"/>
        </w:rPr>
        <w:t>Монаков, 2000).</w:t>
      </w:r>
    </w:p>
    <w:p w:rsidR="00F4059D" w:rsidRPr="00F4059D" w:rsidRDefault="00F4059D" w:rsidP="00B0014B">
      <w:pPr>
        <w:spacing w:line="360" w:lineRule="auto"/>
        <w:ind w:firstLine="709"/>
        <w:jc w:val="both"/>
        <w:rPr>
          <w:color w:val="000000"/>
          <w:sz w:val="28"/>
          <w:szCs w:val="28"/>
        </w:rPr>
      </w:pPr>
      <w:r w:rsidRPr="00F4059D">
        <w:rPr>
          <w:i/>
          <w:color w:val="000000"/>
          <w:sz w:val="28"/>
          <w:szCs w:val="28"/>
        </w:rPr>
        <w:t>Швидкісно-силові якості</w:t>
      </w:r>
      <w:r w:rsidRPr="00F4059D">
        <w:rPr>
          <w:color w:val="000000"/>
          <w:sz w:val="28"/>
          <w:szCs w:val="28"/>
        </w:rPr>
        <w:t xml:space="preserve"> – здатність людини до прояву зусиль максимальної потужності в найкоротший час при збереженні оптимальної амплітуди рухів</w:t>
      </w:r>
      <w:r w:rsidR="00747A16">
        <w:rPr>
          <w:color w:val="000000"/>
          <w:sz w:val="28"/>
          <w:szCs w:val="28"/>
          <w:lang w:val="ru-RU"/>
        </w:rPr>
        <w:t>.</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Варто підкреслити, що швидкісно-силові якості – це непохідне сили і швидкості, а цілком самостійна якість, що повинна бути поставлена в один ряд зі швидкістю, силою, витривалістю й іншими руховими здібностями. У їхній основі лежать функціональні властивості м’язової та інших систем, що дозволяють робити дії, у яких поряд зі значною механічною силою потрібно і значна швидкість рухів.</w:t>
      </w:r>
    </w:p>
    <w:p w:rsidR="00F4059D" w:rsidRPr="00F4059D" w:rsidRDefault="00F4059D" w:rsidP="0051586D">
      <w:pPr>
        <w:widowControl w:val="0"/>
        <w:spacing w:line="360" w:lineRule="auto"/>
        <w:ind w:firstLine="709"/>
        <w:jc w:val="both"/>
        <w:rPr>
          <w:color w:val="000000"/>
          <w:sz w:val="28"/>
          <w:szCs w:val="28"/>
        </w:rPr>
      </w:pPr>
      <w:r w:rsidRPr="00F4059D">
        <w:rPr>
          <w:color w:val="000000"/>
          <w:sz w:val="28"/>
          <w:szCs w:val="28"/>
        </w:rPr>
        <w:t xml:space="preserve">Найбільш розповсюдженими засобами прояву швидкісно-силових здібностей футболістів є вправи стрибкового характеру (стрибки у висоту, у довжину – під час підкату, стрибки убік у воротарів); вправи, у яких </w:t>
      </w:r>
      <w:r w:rsidRPr="00F4059D">
        <w:rPr>
          <w:color w:val="000000"/>
          <w:sz w:val="28"/>
          <w:szCs w:val="28"/>
        </w:rPr>
        <w:lastRenderedPageBreak/>
        <w:t>створюється «вибухова сила», викликана або в момент старту, або при різкій зміні напрямку руху під час ривків і вправи, зв’язані з подоланням сили (удари по м’ячі, укидання м’яча, опір суп</w:t>
      </w:r>
      <w:r w:rsidR="00747A16">
        <w:rPr>
          <w:color w:val="000000"/>
          <w:sz w:val="28"/>
          <w:szCs w:val="28"/>
        </w:rPr>
        <w:t xml:space="preserve">ерників під час бігу, стрибків (Дорош </w:t>
      </w:r>
      <w:r w:rsidR="00747A16" w:rsidRPr="00747A16">
        <w:rPr>
          <w:color w:val="000000"/>
          <w:sz w:val="28"/>
          <w:szCs w:val="28"/>
        </w:rPr>
        <w:t>&amp; Горчанюк</w:t>
      </w:r>
      <w:r w:rsidR="00747A16">
        <w:rPr>
          <w:color w:val="000000"/>
          <w:sz w:val="28"/>
          <w:szCs w:val="28"/>
        </w:rPr>
        <w:t>, 2016).</w:t>
      </w:r>
    </w:p>
    <w:p w:rsidR="00F4059D" w:rsidRPr="00E45535" w:rsidRDefault="00F4059D" w:rsidP="00B0014B">
      <w:pPr>
        <w:widowControl w:val="0"/>
        <w:spacing w:line="360" w:lineRule="auto"/>
        <w:ind w:firstLine="709"/>
        <w:jc w:val="both"/>
        <w:rPr>
          <w:color w:val="000000"/>
          <w:sz w:val="28"/>
          <w:szCs w:val="28"/>
        </w:rPr>
      </w:pPr>
      <w:r w:rsidRPr="00F4059D">
        <w:rPr>
          <w:color w:val="000000"/>
          <w:sz w:val="28"/>
          <w:szCs w:val="28"/>
        </w:rPr>
        <w:t>З усіх рухових якостей, швидкісно-силові в найменшому ступені піддаються змінам у процесі тренувальних занять. Можливо, це зв</w:t>
      </w:r>
      <w:r w:rsidRPr="00F4059D">
        <w:rPr>
          <w:color w:val="000000"/>
          <w:sz w:val="28"/>
          <w:szCs w:val="28"/>
          <w:lang w:val="ru-RU"/>
        </w:rPr>
        <w:t>’</w:t>
      </w:r>
      <w:r w:rsidRPr="00F4059D">
        <w:rPr>
          <w:color w:val="000000"/>
          <w:sz w:val="28"/>
          <w:szCs w:val="28"/>
        </w:rPr>
        <w:t>язано з однієї сторони тим, що прояв цих якостей багато в чому обумовлюється уродженими задатками. З іншого боку – недостатнім обсягом вправ швидкісно-силової спрямованості, одноманітніс</w:t>
      </w:r>
      <w:r w:rsidR="00E45535">
        <w:rPr>
          <w:color w:val="000000"/>
          <w:sz w:val="28"/>
          <w:szCs w:val="28"/>
        </w:rPr>
        <w:t>тю засобів і методів підготовки.</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Основний метод розвитку й удосконалювання швидкісно-силових якостей – повторний, а також його різновиди: метод повторного виконання швидкісно-силової вправи з обтяженнями малої та середньої ваги (до 20% від індивідуального максимуму) і метод вправи, виконуваного при зм</w:t>
      </w:r>
      <w:r w:rsidR="00E45535">
        <w:rPr>
          <w:color w:val="000000"/>
          <w:sz w:val="28"/>
          <w:szCs w:val="28"/>
        </w:rPr>
        <w:t>ішаному режимі роботи м</w:t>
      </w:r>
      <w:r w:rsidR="00E45535" w:rsidRPr="00E45535">
        <w:rPr>
          <w:color w:val="000000"/>
          <w:sz w:val="28"/>
          <w:szCs w:val="28"/>
        </w:rPr>
        <w:t>’</w:t>
      </w:r>
      <w:r w:rsidR="00E45535">
        <w:rPr>
          <w:color w:val="000000"/>
          <w:sz w:val="28"/>
          <w:szCs w:val="28"/>
        </w:rPr>
        <w:t xml:space="preserve">язів (гри й ігрових вправ) </w:t>
      </w:r>
      <w:r w:rsidR="00E45535" w:rsidRPr="00E45535">
        <w:rPr>
          <w:color w:val="000000"/>
          <w:sz w:val="28"/>
          <w:szCs w:val="28"/>
        </w:rPr>
        <w:t>(Дорош &amp; Горчанюк, 2016).</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Експериментально виявлено, що перерва між повторними тренувальними навантаженнями середнього чи більшого обсягу, спрямованих на розвиток швидкісно-силових якостей, повинна бути не менш 22 год.</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 xml:space="preserve">Розподіл обсягів тренувальних навантажень швидкісно-силової спрямованості у футболістів високої кваліфікації </w:t>
      </w:r>
      <w:r w:rsidR="00D6512A">
        <w:rPr>
          <w:color w:val="000000"/>
          <w:sz w:val="28"/>
          <w:szCs w:val="28"/>
        </w:rPr>
        <w:t>в річному циклі буде наступного (Костюкевич, 2007):</w:t>
      </w:r>
    </w:p>
    <w:p w:rsidR="00F4059D" w:rsidRPr="00F4059D" w:rsidRDefault="00F4059D" w:rsidP="00B0014B">
      <w:pPr>
        <w:widowControl w:val="0"/>
        <w:numPr>
          <w:ilvl w:val="0"/>
          <w:numId w:val="18"/>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в підготовчому періоді необхідно підвищення до 45% приватного обсягу швидкісно-силових вправ, що виконуються переважно в повторному режимі;</w:t>
      </w:r>
    </w:p>
    <w:p w:rsidR="00F4059D" w:rsidRPr="00F4059D" w:rsidRDefault="00F4059D" w:rsidP="00B0014B">
      <w:pPr>
        <w:widowControl w:val="0"/>
        <w:numPr>
          <w:ilvl w:val="0"/>
          <w:numId w:val="18"/>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 xml:space="preserve">в межігрових циклах змагального періоду доцільно застосування до 50% вправ швидкісно-силової спрямованості, які виконуються интервально-серійним методом </w:t>
      </w:r>
      <w:r w:rsidR="00D6512A">
        <w:rPr>
          <w:rFonts w:eastAsia="Calibri"/>
          <w:color w:val="000000"/>
          <w:sz w:val="28"/>
          <w:szCs w:val="28"/>
          <w:lang w:eastAsia="en-US"/>
        </w:rPr>
        <w:t>(Костюкевич, 2007).</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Тривалість етапу переважно швидкісно-силової спрямованості в змагальному періоді повинна становити 14 днів.</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lastRenderedPageBreak/>
        <w:t>Подальше використання швидкісно-силової роботи призводить до пригнічення рухових здібностей, що, відповідно, передбачає необхідність зміни рухових режимів, засобів і методів підготовки.</w:t>
      </w:r>
    </w:p>
    <w:p w:rsidR="00F4059D" w:rsidRPr="00F4059D" w:rsidRDefault="00F4059D" w:rsidP="00B0014B">
      <w:pPr>
        <w:spacing w:line="360" w:lineRule="auto"/>
        <w:ind w:firstLine="709"/>
        <w:jc w:val="both"/>
        <w:rPr>
          <w:color w:val="000000"/>
          <w:sz w:val="28"/>
          <w:szCs w:val="28"/>
        </w:rPr>
      </w:pPr>
      <w:r w:rsidRPr="00F4059D">
        <w:rPr>
          <w:i/>
          <w:color w:val="000000"/>
          <w:sz w:val="28"/>
          <w:szCs w:val="28"/>
        </w:rPr>
        <w:t>Витривалість</w:t>
      </w:r>
      <w:r w:rsidRPr="00F4059D">
        <w:rPr>
          <w:color w:val="000000"/>
          <w:sz w:val="28"/>
          <w:szCs w:val="28"/>
        </w:rPr>
        <w:t xml:space="preserve"> – це здатність довгий час виконувати рухову дію без зниження його ефективності. Витривалість проявляється в двох формах</w:t>
      </w:r>
      <w:r w:rsidRPr="00F4059D">
        <w:rPr>
          <w:color w:val="000000"/>
          <w:sz w:val="28"/>
          <w:szCs w:val="28"/>
          <w:lang w:val="ru-RU"/>
        </w:rPr>
        <w:t xml:space="preserve"> </w:t>
      </w:r>
      <w:r w:rsidR="002D1679" w:rsidRPr="002D1679">
        <w:rPr>
          <w:color w:val="000000"/>
          <w:sz w:val="28"/>
          <w:szCs w:val="28"/>
        </w:rPr>
        <w:t>(Хоркавий &amp; Огерчук &amp; Колобич, 2017).</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Загальна витривалість – здатність тривало й ефективно виконувати роботу неспецифічного характеру.</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Методи розвитку загальної витривалості:</w:t>
      </w:r>
    </w:p>
    <w:p w:rsidR="00F4059D" w:rsidRPr="00F4059D" w:rsidRDefault="00F4059D" w:rsidP="00B0014B">
      <w:pPr>
        <w:numPr>
          <w:ilvl w:val="0"/>
          <w:numId w:val="20"/>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рівномірний;</w:t>
      </w:r>
    </w:p>
    <w:p w:rsidR="00F4059D" w:rsidRPr="00F4059D" w:rsidRDefault="00F4059D" w:rsidP="00B0014B">
      <w:pPr>
        <w:numPr>
          <w:ilvl w:val="0"/>
          <w:numId w:val="20"/>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 xml:space="preserve"> варіанти повторного і перемінного методів тренування;</w:t>
      </w:r>
    </w:p>
    <w:p w:rsidR="00F4059D" w:rsidRPr="00F4059D" w:rsidRDefault="00F4059D" w:rsidP="00B0014B">
      <w:pPr>
        <w:numPr>
          <w:ilvl w:val="0"/>
          <w:numId w:val="20"/>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колового тренування.</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Режим роботи під час розвитку загальної витривалості:</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1. Інтенсивність роботи – вище критичної (на рівні 75%-85% від максимальної). До кінця роботи ЧСС повинна досягати приблизно180 уд/хв.</w:t>
      </w:r>
    </w:p>
    <w:p w:rsidR="00F4059D" w:rsidRPr="00F4059D" w:rsidRDefault="00F4059D" w:rsidP="00F40ED2">
      <w:pPr>
        <w:widowControl w:val="0"/>
        <w:spacing w:line="360" w:lineRule="auto"/>
        <w:ind w:firstLine="709"/>
        <w:jc w:val="both"/>
        <w:rPr>
          <w:color w:val="000000"/>
          <w:sz w:val="28"/>
          <w:szCs w:val="28"/>
        </w:rPr>
      </w:pPr>
      <w:r w:rsidRPr="00F4059D">
        <w:rPr>
          <w:color w:val="000000"/>
          <w:sz w:val="28"/>
          <w:szCs w:val="28"/>
        </w:rPr>
        <w:t>2. Довжина відрізків підбирається такою, щоб тривалість роботи не перевищувала приблизно 1,5 хв. У цьому випадку робота проходить в умовах кисневого боргу і максимум споживання кисню спостерігається в період відпочинку.</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3. Інтервали відпочинку підбираються такими, щоб робота починалася при сприятливих змінах після попередньої роботи: приблизно від 45-90с. Інтервали відпочинку не повинні бути більше 3-4 хв. Інтервали відпочинку заповнюються іншими вправами.</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4. Характер відпочинку – мало інтенсивна робота (ведення м</w:t>
      </w:r>
      <w:r w:rsidRPr="00F4059D">
        <w:rPr>
          <w:color w:val="000000"/>
          <w:sz w:val="28"/>
          <w:szCs w:val="28"/>
          <w:lang w:val="ru-RU"/>
        </w:rPr>
        <w:t>’</w:t>
      </w:r>
      <w:r w:rsidRPr="00F4059D">
        <w:rPr>
          <w:color w:val="000000"/>
          <w:sz w:val="28"/>
          <w:szCs w:val="28"/>
        </w:rPr>
        <w:t>яча, жонглювання м</w:t>
      </w:r>
      <w:r w:rsidRPr="00F4059D">
        <w:rPr>
          <w:color w:val="000000"/>
          <w:sz w:val="28"/>
          <w:szCs w:val="28"/>
          <w:lang w:val="ru-RU"/>
        </w:rPr>
        <w:t>’</w:t>
      </w:r>
      <w:r w:rsidRPr="00F4059D">
        <w:rPr>
          <w:color w:val="000000"/>
          <w:sz w:val="28"/>
          <w:szCs w:val="28"/>
        </w:rPr>
        <w:t>ячем на місці, пробіжка).</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5. Число повторень визначається наступаючим стомленням, при якому знижується рівень споживання кисню</w:t>
      </w:r>
      <w:r w:rsidRPr="00F4059D">
        <w:rPr>
          <w:color w:val="000000"/>
          <w:sz w:val="28"/>
          <w:szCs w:val="28"/>
          <w:lang w:val="ru-RU"/>
        </w:rPr>
        <w:t>.</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При виконанні такого виду тренувальних вправ енергетичні витрати покриваються тільки за рахунок аеробних (дихальних) процесів. При цьому ЧСС, як правило, не перевищує 150 уд/хв.</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lastRenderedPageBreak/>
        <w:t>До неспецифічних засобів, застосовуваним у футболі для розвитку загальної витривалості, відносяться кроси, біг на лижах, плавання та ін.</w:t>
      </w:r>
      <w:r w:rsidRPr="00F4059D">
        <w:rPr>
          <w:color w:val="000000"/>
          <w:sz w:val="28"/>
          <w:szCs w:val="28"/>
          <w:lang w:val="ru-RU"/>
        </w:rPr>
        <w:t xml:space="preserve"> </w:t>
      </w:r>
      <w:r w:rsidR="002D1679" w:rsidRPr="002D1679">
        <w:rPr>
          <w:color w:val="000000"/>
          <w:sz w:val="28"/>
          <w:szCs w:val="28"/>
        </w:rPr>
        <w:t>(Хоркавий &amp; Огерчук &amp; Колобич, 2017).</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До специфічних вправ, за допомогою яких удосконалюються аеробні можливості, відносяться різного роду квадрати, а також двосторонні ігри (табл. 1.2).</w:t>
      </w:r>
    </w:p>
    <w:p w:rsidR="00F4059D" w:rsidRPr="00F4059D" w:rsidRDefault="00F4059D" w:rsidP="00F4059D">
      <w:pPr>
        <w:spacing w:line="360" w:lineRule="auto"/>
        <w:jc w:val="right"/>
        <w:rPr>
          <w:i/>
          <w:color w:val="000000"/>
          <w:sz w:val="28"/>
          <w:szCs w:val="28"/>
        </w:rPr>
      </w:pPr>
      <w:r w:rsidRPr="00F4059D">
        <w:rPr>
          <w:i/>
          <w:color w:val="000000"/>
          <w:sz w:val="28"/>
          <w:szCs w:val="28"/>
        </w:rPr>
        <w:t xml:space="preserve">Таблиця 1.2 </w:t>
      </w:r>
    </w:p>
    <w:p w:rsidR="00F4059D" w:rsidRPr="00F4059D" w:rsidRDefault="00F4059D" w:rsidP="00F4059D">
      <w:pPr>
        <w:spacing w:line="360" w:lineRule="auto"/>
        <w:jc w:val="center"/>
        <w:rPr>
          <w:b/>
          <w:color w:val="000000"/>
          <w:sz w:val="28"/>
          <w:szCs w:val="28"/>
        </w:rPr>
      </w:pPr>
      <w:r w:rsidRPr="00F4059D">
        <w:rPr>
          <w:b/>
          <w:color w:val="000000"/>
          <w:sz w:val="28"/>
          <w:szCs w:val="28"/>
        </w:rPr>
        <w:t>Специфічні та неспецифічні засоби розвитку витривалості футболіс</w:t>
      </w:r>
      <w:r w:rsidR="00EA16C9">
        <w:rPr>
          <w:b/>
          <w:color w:val="000000"/>
          <w:sz w:val="28"/>
          <w:szCs w:val="28"/>
        </w:rPr>
        <w:t>тів (за Хоркавим Б., 2017)</w:t>
      </w:r>
    </w:p>
    <w:tbl>
      <w:tblPr>
        <w:tblStyle w:val="af6"/>
        <w:tblW w:w="0" w:type="auto"/>
        <w:tblLook w:val="04A0" w:firstRow="1" w:lastRow="0" w:firstColumn="1" w:lastColumn="0" w:noHBand="0" w:noVBand="1"/>
      </w:tblPr>
      <w:tblGrid>
        <w:gridCol w:w="3369"/>
        <w:gridCol w:w="6201"/>
      </w:tblGrid>
      <w:tr w:rsidR="00F4059D" w:rsidRPr="00F4059D" w:rsidTr="00716BA7">
        <w:tc>
          <w:tcPr>
            <w:tcW w:w="3369" w:type="dxa"/>
          </w:tcPr>
          <w:p w:rsidR="00F4059D" w:rsidRPr="00F4059D" w:rsidRDefault="00F4059D" w:rsidP="00F4059D">
            <w:pPr>
              <w:spacing w:line="360" w:lineRule="auto"/>
              <w:jc w:val="center"/>
              <w:rPr>
                <w:rFonts w:ascii="Times New Roman" w:eastAsia="Times New Roman" w:hAnsi="Times New Roman"/>
                <w:b/>
                <w:color w:val="000000"/>
                <w:sz w:val="28"/>
                <w:szCs w:val="28"/>
                <w:lang w:val="uk-UA" w:eastAsia="ru-RU"/>
              </w:rPr>
            </w:pPr>
            <w:r w:rsidRPr="00F4059D">
              <w:rPr>
                <w:rFonts w:ascii="Times New Roman" w:eastAsia="Times New Roman" w:hAnsi="Times New Roman"/>
                <w:b/>
                <w:color w:val="000000"/>
                <w:sz w:val="28"/>
                <w:szCs w:val="28"/>
                <w:lang w:val="uk-UA" w:eastAsia="ru-RU"/>
              </w:rPr>
              <w:t>Неспецифічні засоби</w:t>
            </w:r>
          </w:p>
        </w:tc>
        <w:tc>
          <w:tcPr>
            <w:tcW w:w="6202" w:type="dxa"/>
          </w:tcPr>
          <w:p w:rsidR="00F4059D" w:rsidRPr="00F4059D" w:rsidRDefault="00F4059D" w:rsidP="00F4059D">
            <w:pPr>
              <w:spacing w:line="360" w:lineRule="auto"/>
              <w:jc w:val="center"/>
              <w:rPr>
                <w:rFonts w:ascii="Times New Roman" w:eastAsia="Times New Roman" w:hAnsi="Times New Roman"/>
                <w:b/>
                <w:color w:val="000000"/>
                <w:sz w:val="28"/>
                <w:szCs w:val="28"/>
                <w:lang w:val="uk-UA" w:eastAsia="ru-RU"/>
              </w:rPr>
            </w:pPr>
            <w:r w:rsidRPr="00F4059D">
              <w:rPr>
                <w:rFonts w:ascii="Times New Roman" w:eastAsia="Times New Roman" w:hAnsi="Times New Roman"/>
                <w:b/>
                <w:color w:val="000000"/>
                <w:sz w:val="28"/>
                <w:szCs w:val="28"/>
                <w:lang w:val="uk-UA" w:eastAsia="ru-RU"/>
              </w:rPr>
              <w:t>Специфічні засоби</w:t>
            </w:r>
          </w:p>
        </w:tc>
      </w:tr>
      <w:tr w:rsidR="00F4059D" w:rsidRPr="00F4059D" w:rsidTr="00716BA7">
        <w:tc>
          <w:tcPr>
            <w:tcW w:w="3369" w:type="dxa"/>
          </w:tcPr>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1. Біг по пересіченій місцевості в чергуванні з ходьбою впродовж 20-40 хв. </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2. Біг у чергуванні з ходьбою: 100 м – ходьба повільна 300 м.– біг повільний, 100 м – ходьба прискорена, 300 м – біг в середньому темпі, 50 м – різке прискорення. </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3. Гра в баскетбол. </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4. Плавання. </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5. Участь у різноманітних рухливих іграх</w:t>
            </w:r>
          </w:p>
        </w:tc>
        <w:tc>
          <w:tcPr>
            <w:tcW w:w="6202" w:type="dxa"/>
          </w:tcPr>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1. Ведення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яча в рівномірному темпі на відстань 50-60 метрів. </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2. Ведення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яча від одних воріт до інших з наступним ударом по воротах з відстані 15 метрів. Після удару – знову ведення, але вже до інших воріт. Вправа виконується на полі зменшених розмірів. Повторень – 3-4 рази. </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3. Накидати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 партнерові так, щоб він у стрибку ударом головою відправляв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 назад. Відстань між партнерами 4-5 кроків. Після 20-25 разів помінятися ролями. </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4. Стати на відстані 6-7 кроків від партнера, просуватися вперед на відстань 50-60 метрів, у русі передаючи один одному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 </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5. Гра «Відбери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 На полі позначається чотирикутник 10x20 метрів. Вести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 по чотирикутнику, намагаючись, щоб партнер як можна довше не міг відібрати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 Після відбору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яча партнери міняються ролями. </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6. Гра «Точна передача». У кожній команді однакова кількість гравців (4-6 чоловік). За жеребом одна з команд починає гру. Гравці цієї команди намагаються зробити один одному якомога більше передач, щоб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 не перехопили суперники.. У підсумку перемога присуджується команді, яка набрала більше очок. </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7. Гра «На півполя». У складах команд по 6 чоловік. Команди грають без воротарів. Ворота завширшки 3 м зі стійок. Гравці грають 3 тайми з </w:t>
            </w:r>
            <w:r w:rsidRPr="00F4059D">
              <w:rPr>
                <w:rFonts w:ascii="Times New Roman" w:eastAsia="Times New Roman" w:hAnsi="Times New Roman"/>
                <w:color w:val="000000"/>
                <w:sz w:val="28"/>
                <w:szCs w:val="28"/>
                <w:lang w:val="uk-UA" w:eastAsia="ru-RU"/>
              </w:rPr>
              <w:lastRenderedPageBreak/>
              <w:t xml:space="preserve">паузами для відпочинку 2 хв. Тривалість кожного тайму – 8 хв. </w:t>
            </w:r>
          </w:p>
          <w:p w:rsidR="00F4059D" w:rsidRPr="00F4059D" w:rsidRDefault="00F4059D" w:rsidP="00F4059D">
            <w:pPr>
              <w:jc w:val="both"/>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8. Гра «На все поле». У складах команд по 9 гравців. Вони грають на стандартному полі два тайми – по 25 хв. кожен.</w:t>
            </w:r>
          </w:p>
        </w:tc>
      </w:tr>
    </w:tbl>
    <w:p w:rsidR="00F4059D" w:rsidRPr="00F4059D" w:rsidRDefault="00F4059D" w:rsidP="00F4059D">
      <w:pPr>
        <w:spacing w:line="360" w:lineRule="auto"/>
        <w:jc w:val="both"/>
        <w:rPr>
          <w:color w:val="000000"/>
          <w:sz w:val="28"/>
          <w:szCs w:val="28"/>
        </w:rPr>
      </w:pPr>
    </w:p>
    <w:p w:rsidR="00F4059D" w:rsidRPr="00F4059D" w:rsidRDefault="00F4059D" w:rsidP="00B0014B">
      <w:pPr>
        <w:widowControl w:val="0"/>
        <w:spacing w:line="360" w:lineRule="auto"/>
        <w:ind w:firstLine="709"/>
        <w:jc w:val="both"/>
        <w:rPr>
          <w:color w:val="000000"/>
          <w:sz w:val="28"/>
          <w:szCs w:val="28"/>
        </w:rPr>
      </w:pPr>
      <w:r w:rsidRPr="00F4059D">
        <w:rPr>
          <w:color w:val="000000"/>
          <w:sz w:val="28"/>
          <w:szCs w:val="28"/>
        </w:rPr>
        <w:t>Інтенсивність заняття регулюється шляхом збільшення чи зменшення розмірів площадки, на якій проводиться вправи; зміною кількості футболістів, що беруть участь у завданні; ускладненням чи спрощенням умови завдання (наприклад, застосування по команді персональної опіки чи обмеження торкань, що у свою чергу, уплине на активність спортсменів, що беруть участь у вправі).</w:t>
      </w:r>
    </w:p>
    <w:p w:rsidR="00F4059D" w:rsidRPr="00F4059D" w:rsidRDefault="00F4059D" w:rsidP="00B0014B">
      <w:pPr>
        <w:spacing w:line="360" w:lineRule="auto"/>
        <w:ind w:firstLine="709"/>
        <w:jc w:val="both"/>
        <w:rPr>
          <w:color w:val="000000"/>
          <w:sz w:val="28"/>
          <w:szCs w:val="28"/>
        </w:rPr>
      </w:pPr>
      <w:r w:rsidRPr="00F4059D">
        <w:rPr>
          <w:i/>
          <w:color w:val="000000"/>
          <w:sz w:val="28"/>
          <w:szCs w:val="28"/>
        </w:rPr>
        <w:t>Спеціальна витривалість</w:t>
      </w:r>
      <w:r w:rsidRPr="00F4059D">
        <w:rPr>
          <w:color w:val="000000"/>
          <w:sz w:val="28"/>
          <w:szCs w:val="28"/>
        </w:rPr>
        <w:t xml:space="preserve"> – здатність до ефективного виконання роботи, характерної для змагальної діяльності в певному виді спорту.</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Методи розвитку спеціальної витривалості:</w:t>
      </w:r>
    </w:p>
    <w:p w:rsidR="00F4059D" w:rsidRPr="00F4059D" w:rsidRDefault="00F4059D" w:rsidP="00B0014B">
      <w:pPr>
        <w:widowControl w:val="0"/>
        <w:numPr>
          <w:ilvl w:val="0"/>
          <w:numId w:val="22"/>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цілковитого проходження дистанції;</w:t>
      </w:r>
    </w:p>
    <w:p w:rsidR="00F4059D" w:rsidRPr="00F4059D" w:rsidRDefault="00F4059D" w:rsidP="00B0014B">
      <w:pPr>
        <w:widowControl w:val="0"/>
        <w:numPr>
          <w:ilvl w:val="0"/>
          <w:numId w:val="22"/>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 xml:space="preserve"> повторної вправи;</w:t>
      </w:r>
    </w:p>
    <w:p w:rsidR="00F4059D" w:rsidRPr="00F4059D" w:rsidRDefault="00F4059D" w:rsidP="00B0014B">
      <w:pPr>
        <w:widowControl w:val="0"/>
        <w:numPr>
          <w:ilvl w:val="0"/>
          <w:numId w:val="22"/>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перемінної та інтервальної вправи</w:t>
      </w:r>
      <w:r w:rsidRPr="00F4059D">
        <w:rPr>
          <w:color w:val="000000"/>
          <w:sz w:val="28"/>
          <w:szCs w:val="28"/>
          <w:lang w:val="ru-RU"/>
        </w:rPr>
        <w:t xml:space="preserve"> </w:t>
      </w:r>
      <w:r w:rsidR="00015CC1" w:rsidRPr="00015CC1">
        <w:rPr>
          <w:rFonts w:eastAsia="Calibri"/>
          <w:color w:val="000000"/>
          <w:sz w:val="28"/>
          <w:szCs w:val="28"/>
          <w:lang w:eastAsia="en-US"/>
        </w:rPr>
        <w:t>(Хоркавий &amp; Огерчук &amp; Колобич, 2017).</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Режим роботи під час розвитку спеціальної витривалості:</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Інтенсивність гранична для обраної роботи.</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Тривалість разового навантаження – від 20 с до 2 хв.</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Інтервали відпочинку не заповнюються іншими видами роботи. Число повторень не більше 3-4 раз.</w:t>
      </w:r>
    </w:p>
    <w:p w:rsidR="00F4059D" w:rsidRPr="00015CC1" w:rsidRDefault="00F4059D" w:rsidP="0051586D">
      <w:pPr>
        <w:widowControl w:val="0"/>
        <w:spacing w:line="360" w:lineRule="auto"/>
        <w:ind w:firstLine="709"/>
        <w:jc w:val="both"/>
        <w:rPr>
          <w:color w:val="000000"/>
          <w:sz w:val="28"/>
          <w:szCs w:val="28"/>
        </w:rPr>
      </w:pPr>
      <w:r w:rsidRPr="00F4059D">
        <w:rPr>
          <w:color w:val="000000"/>
          <w:sz w:val="28"/>
          <w:szCs w:val="28"/>
        </w:rPr>
        <w:t>Засоби. Вправи циклічного характеру відповідної інтенсивності, специфічні вправи. При цьому необхідно підбирати вправи, при виконанні яких гравець буде мати можливість працювати від початку до кінця в біля граничному темпі. Такому характеру роботи відповідають вправи, виконувані в парах, трійках, на великій площі полючи, із завершальним ударом по чи воротам без нього, а також різні «човники» з веденням і передачею м</w:t>
      </w:r>
      <w:r w:rsidRPr="00F4059D">
        <w:rPr>
          <w:color w:val="000000"/>
          <w:sz w:val="28"/>
          <w:szCs w:val="28"/>
          <w:lang w:val="ru-RU"/>
        </w:rPr>
        <w:t>’</w:t>
      </w:r>
      <w:r w:rsidRPr="00F4059D">
        <w:rPr>
          <w:color w:val="000000"/>
          <w:sz w:val="28"/>
          <w:szCs w:val="28"/>
        </w:rPr>
        <w:t xml:space="preserve">яча партнеру. Також при розвитку спеціальної витривалості </w:t>
      </w:r>
      <w:r w:rsidRPr="00F4059D">
        <w:rPr>
          <w:color w:val="000000"/>
          <w:sz w:val="28"/>
          <w:szCs w:val="28"/>
        </w:rPr>
        <w:lastRenderedPageBreak/>
        <w:t>доцільно використовувати повторний метод та інтервально-серійний зі зменшуваними паузами відпочинку (останній є найбільш ефективним на коротких ета</w:t>
      </w:r>
      <w:r w:rsidR="00015CC1">
        <w:rPr>
          <w:color w:val="000000"/>
          <w:sz w:val="28"/>
          <w:szCs w:val="28"/>
        </w:rPr>
        <w:t>пах підготовки – 6-7 днів)</w:t>
      </w:r>
      <w:r w:rsidR="00015CC1" w:rsidRPr="00015CC1">
        <w:rPr>
          <w:color w:val="000000"/>
          <w:sz w:val="28"/>
          <w:szCs w:val="28"/>
        </w:rPr>
        <w:t>.</w:t>
      </w:r>
    </w:p>
    <w:p w:rsidR="00F4059D" w:rsidRPr="00F4059D" w:rsidRDefault="00F4059D" w:rsidP="00B0014B">
      <w:pPr>
        <w:widowControl w:val="0"/>
        <w:spacing w:line="360" w:lineRule="auto"/>
        <w:ind w:firstLine="709"/>
        <w:jc w:val="both"/>
        <w:rPr>
          <w:color w:val="000000"/>
          <w:sz w:val="28"/>
          <w:szCs w:val="28"/>
        </w:rPr>
      </w:pPr>
      <w:r w:rsidRPr="00F4059D">
        <w:rPr>
          <w:color w:val="000000"/>
          <w:sz w:val="28"/>
          <w:szCs w:val="28"/>
        </w:rPr>
        <w:t>Необхідно відзначити, що починати розвиток витривалості у футболістів треба, насамперед, з розвитку аеробних можливостей. У цьому випадку зважуються відразу дві задачі: по-перше, зміцнюється здоров</w:t>
      </w:r>
      <w:r w:rsidRPr="00F4059D">
        <w:rPr>
          <w:color w:val="000000"/>
          <w:sz w:val="28"/>
          <w:szCs w:val="28"/>
          <w:lang w:val="ru-RU"/>
        </w:rPr>
        <w:t>’</w:t>
      </w:r>
      <w:r w:rsidRPr="00F4059D">
        <w:rPr>
          <w:color w:val="000000"/>
          <w:sz w:val="28"/>
          <w:szCs w:val="28"/>
        </w:rPr>
        <w:t>я за рахунок розвитку сердечно – судинної і дихальної систем, у других, створюється «база» (основа) для розвитку спеціальних видів витривалості.</w:t>
      </w:r>
    </w:p>
    <w:p w:rsidR="00F4059D" w:rsidRPr="00F4059D" w:rsidRDefault="00F4059D" w:rsidP="00B0014B">
      <w:pPr>
        <w:widowControl w:val="0"/>
        <w:spacing w:line="360" w:lineRule="auto"/>
        <w:ind w:firstLine="709"/>
        <w:jc w:val="both"/>
        <w:rPr>
          <w:color w:val="000000"/>
          <w:sz w:val="28"/>
          <w:szCs w:val="28"/>
        </w:rPr>
      </w:pPr>
      <w:r w:rsidRPr="00F4059D">
        <w:rPr>
          <w:color w:val="000000"/>
          <w:sz w:val="28"/>
          <w:szCs w:val="28"/>
        </w:rPr>
        <w:t>Якщо у футболіста більш низькі аеробні можливості, не може бути і мови про напружену тренувальну роботу з розвитку спеціальної витривалості.</w:t>
      </w:r>
    </w:p>
    <w:p w:rsidR="00F4059D" w:rsidRPr="00F4059D" w:rsidRDefault="00F4059D" w:rsidP="00B0014B">
      <w:pPr>
        <w:spacing w:line="360" w:lineRule="auto"/>
        <w:ind w:firstLine="709"/>
        <w:jc w:val="both"/>
        <w:rPr>
          <w:color w:val="000000"/>
          <w:sz w:val="28"/>
          <w:szCs w:val="28"/>
        </w:rPr>
      </w:pPr>
      <w:r w:rsidRPr="00F4059D">
        <w:rPr>
          <w:i/>
          <w:color w:val="000000"/>
          <w:sz w:val="28"/>
          <w:szCs w:val="28"/>
        </w:rPr>
        <w:t>Спритність</w:t>
      </w:r>
      <w:r w:rsidRPr="00F4059D">
        <w:rPr>
          <w:color w:val="000000"/>
          <w:sz w:val="28"/>
          <w:szCs w:val="28"/>
        </w:rPr>
        <w:t xml:space="preserve"> – здатність людини раціонально і швидко освоювати нову рухову дію, а також успішно вирішувати рухові задачі в умовах, що змінюються </w:t>
      </w:r>
      <w:r w:rsidR="002D1679" w:rsidRPr="002D1679">
        <w:rPr>
          <w:color w:val="000000"/>
          <w:sz w:val="28"/>
          <w:szCs w:val="28"/>
        </w:rPr>
        <w:t>(Хоркавий &amp; Огерчук &amp; Колобич, 2017).</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 xml:space="preserve">Спритність буває загальна і спеціальна. </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 xml:space="preserve">Основне завдання загальної спритності – розширити запас рухових навичок. </w:t>
      </w:r>
    </w:p>
    <w:p w:rsidR="00F4059D" w:rsidRPr="00F4059D" w:rsidRDefault="00F4059D" w:rsidP="00F40ED2">
      <w:pPr>
        <w:widowControl w:val="0"/>
        <w:spacing w:line="360" w:lineRule="auto"/>
        <w:ind w:firstLine="709"/>
        <w:jc w:val="both"/>
        <w:rPr>
          <w:color w:val="000000"/>
          <w:sz w:val="28"/>
          <w:szCs w:val="28"/>
        </w:rPr>
      </w:pPr>
      <w:r w:rsidRPr="00F4059D">
        <w:rPr>
          <w:color w:val="000000"/>
          <w:sz w:val="28"/>
          <w:szCs w:val="28"/>
        </w:rPr>
        <w:t>Загальна спритність – основа  спритності спеціальної, яку набуває гравець у процесі систематичної підготовки з використанням різних форм фізичного виховання. Спеціальною спритністю ми називаємо уміння гнучко, пластично «пристосовувати» свої рухи до ігрової ситуації, що міняється, зберігаючи цілеспрямованість, точність і високий рівень рухової діяльності.</w:t>
      </w:r>
    </w:p>
    <w:p w:rsidR="00F4059D" w:rsidRPr="00F4059D" w:rsidRDefault="00F4059D" w:rsidP="0051586D">
      <w:pPr>
        <w:widowControl w:val="0"/>
        <w:spacing w:line="360" w:lineRule="auto"/>
        <w:ind w:firstLine="709"/>
        <w:jc w:val="both"/>
        <w:rPr>
          <w:color w:val="000000"/>
          <w:sz w:val="28"/>
          <w:szCs w:val="28"/>
        </w:rPr>
      </w:pPr>
      <w:r w:rsidRPr="00F4059D">
        <w:rPr>
          <w:i/>
          <w:color w:val="000000"/>
          <w:sz w:val="28"/>
          <w:szCs w:val="28"/>
        </w:rPr>
        <w:t>Спеціальна спритність</w:t>
      </w:r>
      <w:r w:rsidRPr="00F4059D">
        <w:rPr>
          <w:color w:val="000000"/>
          <w:sz w:val="28"/>
          <w:szCs w:val="28"/>
        </w:rPr>
        <w:t xml:space="preserve"> – не абстрактна «чиста» спритність, а основа технічної сторони ігрової діяльності. Різноманітність варіантів дозволяє гравцеві впоратися з незначними змінами зовнішньої ситуації (політ м’яча, метеорологічні умови) – із змінами ситуації на полі. Ступінь спеціальної спритності міняється з розширенням рухового арсеналу із зростанням досвіду гравця: чим багатший цей арсенал, чим більше гравець засвоїв різних комбінацій, тим легше він буде орієнтуватися в ігровій ситуації </w:t>
      </w:r>
      <w:r w:rsidR="002D1679" w:rsidRPr="002D1679">
        <w:rPr>
          <w:color w:val="000000"/>
          <w:sz w:val="28"/>
          <w:szCs w:val="28"/>
        </w:rPr>
        <w:t>(Хоркавий &amp; Огерчук &amp; Колобич, 2017).</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lastRenderedPageBreak/>
        <w:t>Розвиваючи спритність, ми тим самим розширюємо арсенал спеціальних рухів, необхідних футболісту в грі. У процесі розвитку спритності велике навантаження випадає на центральну нервову систему, і гравець швидко стомлюється. Тому, як і вправи на швидкість, вправи на спритність не треба починати без попередньої розминки. Крім того, футболісту треба бути в хорошому фізичному і психічному стані (втома заважає рухатися пластично і координовано, гальмує засвоєння нових рухових навичок і веде до помилок в грі).</w:t>
      </w:r>
    </w:p>
    <w:p w:rsidR="00F4059D" w:rsidRPr="00F4059D" w:rsidRDefault="00F4059D" w:rsidP="00B0014B">
      <w:pPr>
        <w:widowControl w:val="0"/>
        <w:spacing w:line="360" w:lineRule="auto"/>
        <w:ind w:firstLine="709"/>
        <w:jc w:val="both"/>
        <w:rPr>
          <w:color w:val="000000"/>
          <w:sz w:val="28"/>
          <w:szCs w:val="28"/>
        </w:rPr>
      </w:pPr>
      <w:r w:rsidRPr="00F4059D">
        <w:rPr>
          <w:color w:val="000000"/>
          <w:sz w:val="28"/>
          <w:szCs w:val="28"/>
        </w:rPr>
        <w:t>Спритність потрібно розвивати на всіх етапах підготовки футболістів.</w:t>
      </w:r>
    </w:p>
    <w:p w:rsidR="00F4059D" w:rsidRPr="00F4059D" w:rsidRDefault="00F4059D" w:rsidP="00B0014B">
      <w:pPr>
        <w:widowControl w:val="0"/>
        <w:spacing w:line="360" w:lineRule="auto"/>
        <w:ind w:firstLine="709"/>
        <w:jc w:val="both"/>
        <w:rPr>
          <w:color w:val="000000"/>
          <w:sz w:val="28"/>
          <w:szCs w:val="28"/>
        </w:rPr>
      </w:pPr>
      <w:r w:rsidRPr="00F4059D">
        <w:rPr>
          <w:color w:val="000000"/>
          <w:sz w:val="28"/>
          <w:szCs w:val="28"/>
        </w:rPr>
        <w:t>Кращий шлях – зміна засобів, що використовуються. Загальна спритність вимагає першорядної уваги у другій половині підготовчого періоду, а спеціальна – на кожному етапі тренування протягом усього основного періоду.</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Метод розвитку спритності – метод повторення складних, з точки зору координації рухів – який дозволяє зміцнювати базу і розширювати арсенал рухових навичок. Пізніше починаємо розвивати здатність використання  рухових навичок в умовах гри, що міняються. На цьому етапі використовуємо складні ігрові вправи для розвитку координації. Їх складність і інтенсивність залежать від рівня технічної підготовки гравця.</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Основні методичні підходи:</w:t>
      </w:r>
    </w:p>
    <w:p w:rsidR="00F4059D" w:rsidRPr="00F4059D" w:rsidRDefault="00F4059D" w:rsidP="00B0014B">
      <w:pPr>
        <w:widowControl w:val="0"/>
        <w:numPr>
          <w:ilvl w:val="0"/>
          <w:numId w:val="24"/>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систематичне поповнення рухового досвіду футболістів новими формами координації;</w:t>
      </w:r>
    </w:p>
    <w:p w:rsidR="00F4059D" w:rsidRPr="00F4059D" w:rsidRDefault="00F4059D" w:rsidP="00B0014B">
      <w:pPr>
        <w:widowControl w:val="0"/>
        <w:numPr>
          <w:ilvl w:val="0"/>
          <w:numId w:val="24"/>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введення чинника незвичності при виконанні звичних рухів: внесення строго регламентованих змін в окремі параметри дії;</w:t>
      </w:r>
    </w:p>
    <w:p w:rsidR="00F4059D" w:rsidRPr="00F4059D" w:rsidRDefault="00F4059D" w:rsidP="00B0014B">
      <w:pPr>
        <w:widowControl w:val="0"/>
        <w:numPr>
          <w:ilvl w:val="0"/>
          <w:numId w:val="24"/>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 xml:space="preserve">зміна способу виконання рухової дії; </w:t>
      </w:r>
    </w:p>
    <w:p w:rsidR="00F4059D" w:rsidRPr="00F4059D" w:rsidRDefault="00F4059D" w:rsidP="00B0014B">
      <w:pPr>
        <w:widowControl w:val="0"/>
        <w:numPr>
          <w:ilvl w:val="0"/>
          <w:numId w:val="24"/>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пред</w:t>
      </w:r>
      <w:r w:rsidRPr="00F4059D">
        <w:rPr>
          <w:rFonts w:eastAsia="Calibri"/>
          <w:color w:val="000000"/>
          <w:sz w:val="28"/>
          <w:szCs w:val="28"/>
          <w:lang w:val="ru-RU" w:eastAsia="en-US"/>
        </w:rPr>
        <w:t>’</w:t>
      </w:r>
      <w:r w:rsidRPr="00F4059D">
        <w:rPr>
          <w:rFonts w:eastAsia="Calibri"/>
          <w:color w:val="000000"/>
          <w:sz w:val="28"/>
          <w:szCs w:val="28"/>
          <w:lang w:eastAsia="en-US"/>
        </w:rPr>
        <w:t>явлення нових вимог під час виконання засвоєних рухів;</w:t>
      </w:r>
    </w:p>
    <w:p w:rsidR="00F4059D" w:rsidRPr="00F4059D" w:rsidRDefault="00F4059D" w:rsidP="00B0014B">
      <w:pPr>
        <w:widowControl w:val="0"/>
        <w:numPr>
          <w:ilvl w:val="0"/>
          <w:numId w:val="24"/>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зміна зовнішніх умов</w:t>
      </w:r>
      <w:r w:rsidRPr="00F4059D">
        <w:rPr>
          <w:color w:val="000000"/>
          <w:sz w:val="28"/>
          <w:szCs w:val="28"/>
        </w:rPr>
        <w:t xml:space="preserve"> </w:t>
      </w:r>
      <w:r w:rsidR="002D1679" w:rsidRPr="002D1679">
        <w:rPr>
          <w:rFonts w:eastAsia="Calibri"/>
          <w:color w:val="000000"/>
          <w:sz w:val="28"/>
          <w:szCs w:val="28"/>
          <w:lang w:eastAsia="en-US"/>
        </w:rPr>
        <w:t>(Хоркавий &amp; Огерчук &amp; Колобич, 2017).</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 xml:space="preserve">Засоби: фізичні вправи для вдосконалення координації рухів. При розвитку спритності як здатності перебудовувати рухову діяльність відповідно до раптово мінливої ігрової обстановки застосовуються </w:t>
      </w:r>
      <w:r w:rsidRPr="00F4059D">
        <w:rPr>
          <w:color w:val="000000"/>
          <w:sz w:val="28"/>
          <w:szCs w:val="28"/>
        </w:rPr>
        <w:lastRenderedPageBreak/>
        <w:t>переважно вправи з футболу, спортивних і рухливих ігор. Вони спрямовані на удосконалювання шви</w:t>
      </w:r>
      <w:r w:rsidR="006359CF">
        <w:rPr>
          <w:color w:val="000000"/>
          <w:sz w:val="28"/>
          <w:szCs w:val="28"/>
        </w:rPr>
        <w:t>дкості і точності реакції на об</w:t>
      </w:r>
      <w:r w:rsidR="006359CF" w:rsidRPr="006359CF">
        <w:rPr>
          <w:color w:val="000000"/>
          <w:sz w:val="28"/>
          <w:szCs w:val="28"/>
        </w:rPr>
        <w:t>’</w:t>
      </w:r>
      <w:r w:rsidRPr="00F4059D">
        <w:rPr>
          <w:color w:val="000000"/>
          <w:sz w:val="28"/>
          <w:szCs w:val="28"/>
        </w:rPr>
        <w:t>єкт, що рухається, і раптово мінливу ігрову обстановку (табл. 1.3).</w:t>
      </w:r>
    </w:p>
    <w:p w:rsidR="00F4059D" w:rsidRPr="00F4059D" w:rsidRDefault="00F4059D" w:rsidP="00F4059D">
      <w:pPr>
        <w:spacing w:line="360" w:lineRule="auto"/>
        <w:jc w:val="right"/>
        <w:rPr>
          <w:i/>
          <w:color w:val="000000"/>
          <w:sz w:val="28"/>
          <w:szCs w:val="28"/>
        </w:rPr>
      </w:pPr>
      <w:r w:rsidRPr="00F4059D">
        <w:rPr>
          <w:i/>
          <w:color w:val="000000"/>
          <w:sz w:val="28"/>
          <w:szCs w:val="28"/>
        </w:rPr>
        <w:t xml:space="preserve">Таблиця 1.3 </w:t>
      </w:r>
    </w:p>
    <w:p w:rsidR="002D1679" w:rsidRDefault="00F4059D" w:rsidP="00F4059D">
      <w:pPr>
        <w:spacing w:line="360" w:lineRule="auto"/>
        <w:jc w:val="center"/>
        <w:rPr>
          <w:b/>
          <w:color w:val="000000"/>
          <w:sz w:val="28"/>
          <w:szCs w:val="28"/>
        </w:rPr>
      </w:pPr>
      <w:r w:rsidRPr="00F4059D">
        <w:rPr>
          <w:b/>
          <w:color w:val="000000"/>
          <w:sz w:val="28"/>
          <w:szCs w:val="28"/>
        </w:rPr>
        <w:t>Специфічні та неспецифічні засоби розвитку спритності футболістів</w:t>
      </w:r>
    </w:p>
    <w:p w:rsidR="00F4059D" w:rsidRPr="00F4059D" w:rsidRDefault="00F4059D" w:rsidP="00F4059D">
      <w:pPr>
        <w:spacing w:line="360" w:lineRule="auto"/>
        <w:jc w:val="center"/>
        <w:rPr>
          <w:b/>
          <w:color w:val="000000"/>
          <w:sz w:val="28"/>
          <w:szCs w:val="28"/>
          <w:lang w:val="ru-RU"/>
        </w:rPr>
      </w:pPr>
      <w:r w:rsidRPr="00F4059D">
        <w:rPr>
          <w:b/>
          <w:color w:val="000000"/>
          <w:sz w:val="28"/>
          <w:szCs w:val="28"/>
          <w:lang w:val="ru-RU"/>
        </w:rPr>
        <w:t xml:space="preserve"> </w:t>
      </w:r>
      <w:r w:rsidR="002D1679">
        <w:rPr>
          <w:b/>
          <w:color w:val="000000"/>
          <w:sz w:val="28"/>
          <w:szCs w:val="28"/>
        </w:rPr>
        <w:t>(за Хоркавим Б., 2017)</w:t>
      </w:r>
    </w:p>
    <w:tbl>
      <w:tblPr>
        <w:tblStyle w:val="af6"/>
        <w:tblW w:w="0" w:type="auto"/>
        <w:tblLook w:val="04A0" w:firstRow="1" w:lastRow="0" w:firstColumn="1" w:lastColumn="0" w:noHBand="0" w:noVBand="1"/>
      </w:tblPr>
      <w:tblGrid>
        <w:gridCol w:w="3794"/>
        <w:gridCol w:w="5776"/>
      </w:tblGrid>
      <w:tr w:rsidR="00F4059D" w:rsidRPr="00F4059D" w:rsidTr="00D17169">
        <w:tc>
          <w:tcPr>
            <w:tcW w:w="3794" w:type="dxa"/>
          </w:tcPr>
          <w:p w:rsidR="00F4059D" w:rsidRPr="00F4059D" w:rsidRDefault="00F4059D" w:rsidP="00F4059D">
            <w:pPr>
              <w:spacing w:line="360" w:lineRule="auto"/>
              <w:jc w:val="center"/>
              <w:rPr>
                <w:rFonts w:ascii="Times New Roman" w:eastAsia="Times New Roman" w:hAnsi="Times New Roman"/>
                <w:b/>
                <w:color w:val="000000"/>
                <w:sz w:val="28"/>
                <w:szCs w:val="28"/>
                <w:lang w:val="uk-UA" w:eastAsia="ru-RU"/>
              </w:rPr>
            </w:pPr>
            <w:r w:rsidRPr="00F4059D">
              <w:rPr>
                <w:rFonts w:ascii="Times New Roman" w:eastAsia="Times New Roman" w:hAnsi="Times New Roman"/>
                <w:b/>
                <w:color w:val="000000"/>
                <w:sz w:val="28"/>
                <w:szCs w:val="28"/>
                <w:lang w:val="uk-UA" w:eastAsia="ru-RU"/>
              </w:rPr>
              <w:t>Неспецифічні засоби</w:t>
            </w:r>
          </w:p>
        </w:tc>
        <w:tc>
          <w:tcPr>
            <w:tcW w:w="5776" w:type="dxa"/>
          </w:tcPr>
          <w:p w:rsidR="00F4059D" w:rsidRPr="00F4059D" w:rsidRDefault="00F4059D" w:rsidP="00F4059D">
            <w:pPr>
              <w:spacing w:line="360" w:lineRule="auto"/>
              <w:jc w:val="center"/>
              <w:rPr>
                <w:rFonts w:ascii="Times New Roman" w:eastAsia="Times New Roman" w:hAnsi="Times New Roman"/>
                <w:b/>
                <w:color w:val="000000"/>
                <w:sz w:val="28"/>
                <w:szCs w:val="28"/>
                <w:lang w:val="uk-UA" w:eastAsia="ru-RU"/>
              </w:rPr>
            </w:pPr>
            <w:r w:rsidRPr="00F4059D">
              <w:rPr>
                <w:rFonts w:ascii="Times New Roman" w:eastAsia="Times New Roman" w:hAnsi="Times New Roman"/>
                <w:b/>
                <w:color w:val="000000"/>
                <w:sz w:val="28"/>
                <w:szCs w:val="28"/>
                <w:lang w:val="uk-UA" w:eastAsia="ru-RU"/>
              </w:rPr>
              <w:t>Специфічні засоби</w:t>
            </w:r>
          </w:p>
        </w:tc>
      </w:tr>
      <w:tr w:rsidR="00F4059D" w:rsidRPr="00F4059D" w:rsidTr="00D17169">
        <w:tc>
          <w:tcPr>
            <w:tcW w:w="3794" w:type="dxa"/>
          </w:tcPr>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1. Перекиди вперед і назад з упору присівши. </w:t>
            </w:r>
          </w:p>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2. Серії перекидів: один вперед, один назад. </w:t>
            </w:r>
          </w:p>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3. Перекиди вперед і назад через плече. </w:t>
            </w:r>
          </w:p>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4. Опорні стрибки: ноги нарізно і зігнувши ноги через «козла». 5. Просування стрибками між стійками (фішками, прапорцями). </w:t>
            </w:r>
          </w:p>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6. Стрибки через набивні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ячі та інші перешкоди. </w:t>
            </w:r>
          </w:p>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7. Біг між деревами (стійками, м'ячами, прапорцями, фішками). </w:t>
            </w:r>
          </w:p>
          <w:p w:rsidR="00D17169" w:rsidRPr="006F5C06"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8. Стрибки вгору-вперед після розбігу і поштовху з містка (трампліна) і ловіння тенісного (футбольного) м’яча під час польоту – м</w:t>
            </w:r>
            <w:r w:rsidR="00D17169" w:rsidRPr="00D17169">
              <w:rPr>
                <w:rFonts w:ascii="Times New Roman" w:eastAsia="Times New Roman" w:hAnsi="Times New Roman"/>
                <w:color w:val="000000"/>
                <w:sz w:val="28"/>
                <w:szCs w:val="28"/>
                <w:lang w:val="uk-UA" w:eastAsia="ru-RU"/>
              </w:rPr>
              <w:t>’</w:t>
            </w:r>
            <w:r w:rsidRPr="00F4059D">
              <w:rPr>
                <w:rFonts w:ascii="Times New Roman" w:eastAsia="Times New Roman" w:hAnsi="Times New Roman"/>
                <w:color w:val="000000"/>
                <w:sz w:val="28"/>
                <w:szCs w:val="28"/>
                <w:lang w:val="uk-UA" w:eastAsia="ru-RU"/>
              </w:rPr>
              <w:t xml:space="preserve">яч накидає партнер. </w:t>
            </w:r>
          </w:p>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9. Виконання загально-розвивальних вправ у заданому темпі (повільному, середньому, швидкому), з великою і малою амплітудою</w:t>
            </w:r>
          </w:p>
        </w:tc>
        <w:tc>
          <w:tcPr>
            <w:tcW w:w="5776" w:type="dxa"/>
          </w:tcPr>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1. Перекиди вперед і назад з мячем у руках. </w:t>
            </w:r>
          </w:p>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2. Підкинути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 угору, зробити перекид уперед, зловити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 що опускається. </w:t>
            </w:r>
          </w:p>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3. Те ж, але після перекиду швидко встати, стрибнути вгору і зловити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 </w:t>
            </w:r>
          </w:p>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4. Жонглювання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ячем ногами, стегном, головою. </w:t>
            </w:r>
          </w:p>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5. Ведення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яча між деревами (прапорцями, фішками тощо) на різній швидкості. </w:t>
            </w:r>
          </w:p>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6. Підкинути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 руками вперед-вгору, зробити перекид вперед (на траві, маті), встати і після того, як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 торкнеться землі, здійснювати ведення, змінюючи напрямок руху. </w:t>
            </w:r>
          </w:p>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7. З відстані 7-8 кроків руками з-за голови спрямовувати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 у стінку, зробити перекид вперед і зловити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 що відскочив від стінки. </w:t>
            </w:r>
          </w:p>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8. Встати з партнером на відстань 3 м один від одного і жонглювати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ячем ногами. За сигналом третього гравця легкими ударами спрямовувати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 один одному. Прийнявши м’яч, продовжити жонглювати ним тощо. </w:t>
            </w:r>
          </w:p>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9. Жонглювання тенісним м’ячем. </w:t>
            </w:r>
          </w:p>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10. Стрибок-перекид через перешкоду або в отвір накачаної автомобільної камери з подальшим м’яким приземленням у групуванні. </w:t>
            </w:r>
          </w:p>
          <w:p w:rsidR="00F4059D" w:rsidRPr="00F4059D" w:rsidRDefault="00F4059D" w:rsidP="00F4059D">
            <w:pPr>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11. Стрибок вгору з розбігу поштовхом однієї ноги з перестрибуванням через мотузку на висоті 30-40 см з подальши</w:t>
            </w:r>
            <w:r w:rsidR="00D17169">
              <w:rPr>
                <w:rFonts w:ascii="Times New Roman" w:eastAsia="Times New Roman" w:hAnsi="Times New Roman"/>
                <w:color w:val="000000"/>
                <w:sz w:val="28"/>
                <w:szCs w:val="28"/>
                <w:lang w:val="uk-UA" w:eastAsia="ru-RU"/>
              </w:rPr>
              <w:t>м виконанням удару головою по м</w:t>
            </w:r>
            <w:r w:rsidR="00D17169" w:rsidRPr="00D17169">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ячу після накидання партнером</w:t>
            </w:r>
          </w:p>
        </w:tc>
      </w:tr>
    </w:tbl>
    <w:p w:rsidR="00F4059D" w:rsidRPr="00F4059D" w:rsidRDefault="00F4059D" w:rsidP="00F4059D">
      <w:pPr>
        <w:spacing w:line="360" w:lineRule="auto"/>
        <w:rPr>
          <w:color w:val="000000"/>
          <w:sz w:val="28"/>
          <w:szCs w:val="28"/>
        </w:rPr>
      </w:pPr>
    </w:p>
    <w:p w:rsidR="00F4059D" w:rsidRPr="00F4059D" w:rsidRDefault="00F4059D" w:rsidP="00B0014B">
      <w:pPr>
        <w:spacing w:line="360" w:lineRule="auto"/>
        <w:ind w:firstLine="709"/>
        <w:jc w:val="both"/>
        <w:rPr>
          <w:color w:val="000000"/>
          <w:sz w:val="28"/>
          <w:szCs w:val="28"/>
        </w:rPr>
      </w:pPr>
      <w:r w:rsidRPr="00F4059D">
        <w:rPr>
          <w:i/>
          <w:color w:val="000000"/>
          <w:sz w:val="28"/>
          <w:szCs w:val="28"/>
        </w:rPr>
        <w:lastRenderedPageBreak/>
        <w:t>Сила</w:t>
      </w:r>
      <w:r w:rsidRPr="00F4059D">
        <w:rPr>
          <w:color w:val="000000"/>
          <w:sz w:val="28"/>
          <w:szCs w:val="28"/>
        </w:rPr>
        <w:t xml:space="preserve"> – здатність долати зовнішній опір або протидіяти йому за допомогою м</w:t>
      </w:r>
      <w:r w:rsidRPr="00F4059D">
        <w:rPr>
          <w:color w:val="000000"/>
          <w:sz w:val="28"/>
          <w:szCs w:val="28"/>
          <w:lang w:val="ru-RU"/>
        </w:rPr>
        <w:t>’</w:t>
      </w:r>
      <w:r w:rsidRPr="00F4059D">
        <w:rPr>
          <w:color w:val="000000"/>
          <w:sz w:val="28"/>
          <w:szCs w:val="28"/>
        </w:rPr>
        <w:t xml:space="preserve">язових напруг. Силою ми називаємо здатність долати зовнішній опір або протидіяти йому </w:t>
      </w:r>
      <w:r w:rsidR="006359CF" w:rsidRPr="006359CF">
        <w:rPr>
          <w:color w:val="000000"/>
          <w:sz w:val="28"/>
          <w:szCs w:val="28"/>
        </w:rPr>
        <w:t>(Хоркавий &amp; Огерчук &amp; Колобич, 2017</w:t>
      </w:r>
      <w:r w:rsidR="006359CF">
        <w:rPr>
          <w:color w:val="000000"/>
          <w:sz w:val="28"/>
          <w:szCs w:val="28"/>
        </w:rPr>
        <w:t>, с. 38</w:t>
      </w:r>
      <w:r w:rsidR="006359CF" w:rsidRPr="006359CF">
        <w:rPr>
          <w:color w:val="000000"/>
          <w:sz w:val="28"/>
          <w:szCs w:val="28"/>
        </w:rPr>
        <w:t>).</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Сила м’язів – основа рухів і біологічний фундамент всіх рухових здібностей людини. Значною мірою сила замінює швидкість рухів (у силовому єдиноборстві, при грі корпусом) і впливає на рухову діяльність гравця, зумовлену витривалістю, спритністю і витримкою. Сила м</w:t>
      </w:r>
      <w:r w:rsidRPr="00F4059D">
        <w:rPr>
          <w:color w:val="000000"/>
          <w:sz w:val="28"/>
          <w:szCs w:val="28"/>
          <w:lang w:val="ru-RU"/>
        </w:rPr>
        <w:t>’</w:t>
      </w:r>
      <w:r w:rsidRPr="00F4059D">
        <w:rPr>
          <w:color w:val="000000"/>
          <w:sz w:val="28"/>
          <w:szCs w:val="28"/>
        </w:rPr>
        <w:t>язів може виявлятися без зміни їх довжини – ізометрична (в статичному режимі діяльності), скороченням довжини – ізотонічна (в динамічному режимі). У футболі всі ці режими діяльності зустрічаються в різних комбінаціях.</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 xml:space="preserve">Кажучи про фізичну підготовку футболіста, ми виділяємо три основні категорії сили: </w:t>
      </w:r>
    </w:p>
    <w:p w:rsidR="00F4059D" w:rsidRPr="00F4059D" w:rsidRDefault="00F4059D" w:rsidP="00B0014B">
      <w:pPr>
        <w:widowControl w:val="0"/>
        <w:numPr>
          <w:ilvl w:val="0"/>
          <w:numId w:val="24"/>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 xml:space="preserve">статичну силу – здатність розвивати максимальне зусилля в статичному режимі діяльності. Статична сила – основа для інших виявів  сили; </w:t>
      </w:r>
    </w:p>
    <w:p w:rsidR="00F4059D" w:rsidRPr="00F4059D" w:rsidRDefault="00F4059D" w:rsidP="00B0014B">
      <w:pPr>
        <w:widowControl w:val="0"/>
        <w:numPr>
          <w:ilvl w:val="0"/>
          <w:numId w:val="24"/>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динамічну силу – здатність розвивати зусилля декілька разів підряд за певний час в умовах швидкого руху і динамічного режиму діяльності м</w:t>
      </w:r>
      <w:r w:rsidRPr="00F4059D">
        <w:rPr>
          <w:rFonts w:eastAsia="Calibri"/>
          <w:color w:val="000000"/>
          <w:sz w:val="28"/>
          <w:szCs w:val="28"/>
          <w:lang w:val="ru-RU" w:eastAsia="en-US"/>
        </w:rPr>
        <w:t>’</w:t>
      </w:r>
      <w:r w:rsidRPr="00F4059D">
        <w:rPr>
          <w:rFonts w:eastAsia="Calibri"/>
          <w:color w:val="000000"/>
          <w:sz w:val="28"/>
          <w:szCs w:val="28"/>
          <w:lang w:eastAsia="en-US"/>
        </w:rPr>
        <w:t>язів;</w:t>
      </w:r>
    </w:p>
    <w:p w:rsidR="00F4059D" w:rsidRPr="00F4059D" w:rsidRDefault="00F4059D" w:rsidP="00B0014B">
      <w:pPr>
        <w:numPr>
          <w:ilvl w:val="0"/>
          <w:numId w:val="24"/>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вибухову силу – здатність розвинути максимальне зусилля за дуже короткий проміжок часу (в момент удару, кидка, відбивання м</w:t>
      </w:r>
      <w:r w:rsidRPr="00F4059D">
        <w:rPr>
          <w:rFonts w:eastAsia="Calibri"/>
          <w:color w:val="000000"/>
          <w:sz w:val="28"/>
          <w:szCs w:val="28"/>
          <w:lang w:val="ru-RU" w:eastAsia="en-US"/>
        </w:rPr>
        <w:t>’</w:t>
      </w:r>
      <w:r w:rsidRPr="00F4059D">
        <w:rPr>
          <w:rFonts w:eastAsia="Calibri"/>
          <w:color w:val="000000"/>
          <w:sz w:val="28"/>
          <w:szCs w:val="28"/>
          <w:lang w:eastAsia="en-US"/>
        </w:rPr>
        <w:t xml:space="preserve">яча). </w:t>
      </w:r>
    </w:p>
    <w:p w:rsidR="00F4059D" w:rsidRPr="00F4059D" w:rsidRDefault="00F4059D" w:rsidP="00B0014B">
      <w:pPr>
        <w:spacing w:line="360" w:lineRule="auto"/>
        <w:ind w:firstLine="709"/>
        <w:contextualSpacing/>
        <w:jc w:val="both"/>
        <w:rPr>
          <w:rFonts w:eastAsia="Calibri"/>
          <w:color w:val="000000"/>
          <w:sz w:val="28"/>
          <w:szCs w:val="28"/>
          <w:lang w:eastAsia="en-US"/>
        </w:rPr>
      </w:pPr>
      <w:r w:rsidRPr="00F4059D">
        <w:rPr>
          <w:rFonts w:eastAsia="Calibri"/>
          <w:color w:val="000000"/>
          <w:sz w:val="28"/>
          <w:szCs w:val="28"/>
          <w:lang w:eastAsia="en-US"/>
        </w:rPr>
        <w:t>У основі рухів лежить разове максимальне м</w:t>
      </w:r>
      <w:r w:rsidRPr="00F4059D">
        <w:rPr>
          <w:rFonts w:eastAsia="Calibri"/>
          <w:color w:val="000000"/>
          <w:sz w:val="28"/>
          <w:szCs w:val="28"/>
          <w:lang w:val="ru-RU" w:eastAsia="en-US"/>
        </w:rPr>
        <w:t>’</w:t>
      </w:r>
      <w:r w:rsidRPr="00F4059D">
        <w:rPr>
          <w:rFonts w:eastAsia="Calibri"/>
          <w:color w:val="000000"/>
          <w:sz w:val="28"/>
          <w:szCs w:val="28"/>
          <w:lang w:eastAsia="en-US"/>
        </w:rPr>
        <w:t>язове зусилля з урахуванням підготовки до цього руху (замах).</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Розвиток силових даних гравця починаємо з загального зміцнення сили з комплексного навантаження. Потім переходимо до спеціального навантаження (до розвитку груп м</w:t>
      </w:r>
      <w:r w:rsidRPr="00F4059D">
        <w:rPr>
          <w:color w:val="000000"/>
          <w:sz w:val="28"/>
          <w:szCs w:val="28"/>
          <w:lang w:val="ru-RU"/>
        </w:rPr>
        <w:t>’</w:t>
      </w:r>
      <w:r w:rsidRPr="00F4059D">
        <w:rPr>
          <w:color w:val="000000"/>
          <w:sz w:val="28"/>
          <w:szCs w:val="28"/>
        </w:rPr>
        <w:t>язів найбільш важливих для гри в футбол), тобто від статичного навантаження – до динамічного, від простих вправ – до складних.</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У юному віці силу розвиваємо вправами динамічного характеру (в тому числі вправами на швидкість і спритність). М</w:t>
      </w:r>
      <w:r w:rsidRPr="00F4059D">
        <w:rPr>
          <w:color w:val="000000"/>
          <w:sz w:val="28"/>
          <w:szCs w:val="28"/>
          <w:lang w:val="ru-RU"/>
        </w:rPr>
        <w:t>’</w:t>
      </w:r>
      <w:r w:rsidRPr="00F4059D">
        <w:rPr>
          <w:color w:val="000000"/>
          <w:sz w:val="28"/>
          <w:szCs w:val="28"/>
        </w:rPr>
        <w:t xml:space="preserve">язи і кістки у дітей цього віку </w:t>
      </w:r>
      <w:r w:rsidRPr="00F4059D">
        <w:rPr>
          <w:color w:val="000000"/>
          <w:sz w:val="28"/>
          <w:szCs w:val="28"/>
        </w:rPr>
        <w:lastRenderedPageBreak/>
        <w:t>ще не підготовлені до великих силових навантажень статичного характеру. Тому максимальне навантаження не повинне перевищувати 30% ваги гравця.</w:t>
      </w:r>
    </w:p>
    <w:p w:rsidR="00F4059D" w:rsidRPr="00F4059D" w:rsidRDefault="00F4059D" w:rsidP="00B0014B">
      <w:pPr>
        <w:widowControl w:val="0"/>
        <w:spacing w:line="360" w:lineRule="auto"/>
        <w:ind w:firstLine="709"/>
        <w:jc w:val="both"/>
        <w:rPr>
          <w:color w:val="000000"/>
          <w:sz w:val="28"/>
          <w:szCs w:val="28"/>
        </w:rPr>
      </w:pPr>
      <w:r w:rsidRPr="00F4059D">
        <w:rPr>
          <w:color w:val="000000"/>
          <w:sz w:val="28"/>
          <w:szCs w:val="28"/>
        </w:rPr>
        <w:t>У юнаків об</w:t>
      </w:r>
      <w:r w:rsidRPr="00F4059D">
        <w:rPr>
          <w:color w:val="000000"/>
          <w:sz w:val="28"/>
          <w:szCs w:val="28"/>
          <w:lang w:val="ru-RU"/>
        </w:rPr>
        <w:t>’</w:t>
      </w:r>
      <w:r w:rsidRPr="00F4059D">
        <w:rPr>
          <w:color w:val="000000"/>
          <w:sz w:val="28"/>
          <w:szCs w:val="28"/>
        </w:rPr>
        <w:t>єм і інтенсивність силових вправ поступово ростуть. Але і тут перевага надається динамічному режиму діяльності м</w:t>
      </w:r>
      <w:r w:rsidRPr="00F4059D">
        <w:rPr>
          <w:color w:val="000000"/>
          <w:sz w:val="28"/>
          <w:szCs w:val="28"/>
          <w:lang w:val="ru-RU"/>
        </w:rPr>
        <w:t>’</w:t>
      </w:r>
      <w:r w:rsidRPr="00F4059D">
        <w:rPr>
          <w:color w:val="000000"/>
          <w:sz w:val="28"/>
          <w:szCs w:val="28"/>
        </w:rPr>
        <w:t>язів. Максимальне навантаження у юнаків 11-12 років не повинне перевищувати 70% ваги гравця. Саме в цей період у юних футболістів найбільш успішно розвиваються швидкісні і силові якості.</w:t>
      </w:r>
    </w:p>
    <w:p w:rsidR="00F4059D" w:rsidRPr="00F4059D" w:rsidRDefault="00F4059D" w:rsidP="00B0014B">
      <w:pPr>
        <w:widowControl w:val="0"/>
        <w:spacing w:line="360" w:lineRule="auto"/>
        <w:ind w:firstLine="709"/>
        <w:jc w:val="both"/>
        <w:rPr>
          <w:color w:val="000000"/>
          <w:sz w:val="28"/>
          <w:szCs w:val="28"/>
        </w:rPr>
      </w:pPr>
      <w:r w:rsidRPr="00F4059D">
        <w:rPr>
          <w:color w:val="000000"/>
          <w:sz w:val="28"/>
          <w:szCs w:val="28"/>
        </w:rPr>
        <w:t>Силові вправи потрібно поєднувати з вправами на розслаблення. Це дозволяє запобігти зниженню гнучкості м’язів, а після силових вправ провести легкі пробіжки, виконувати підтягування та інші розслаблюючі вправи, влаштовувати гру на розвиток спритності, а також приймати ванни і масаж, плавати.</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У процесі розвитку сили використовуються тренувальні засоби, відповідно до режиму роботи м</w:t>
      </w:r>
      <w:r w:rsidRPr="00F4059D">
        <w:rPr>
          <w:color w:val="000000"/>
          <w:sz w:val="28"/>
          <w:szCs w:val="28"/>
          <w:lang w:val="ru-RU"/>
        </w:rPr>
        <w:t>’</w:t>
      </w:r>
      <w:r w:rsidRPr="00F4059D">
        <w:rPr>
          <w:color w:val="000000"/>
          <w:sz w:val="28"/>
          <w:szCs w:val="28"/>
        </w:rPr>
        <w:t>язів футболіста.</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Методи розвитку сили:</w:t>
      </w:r>
    </w:p>
    <w:p w:rsidR="00F4059D" w:rsidRPr="00F4059D" w:rsidRDefault="00F4059D" w:rsidP="00B0014B">
      <w:pPr>
        <w:widowControl w:val="0"/>
        <w:numPr>
          <w:ilvl w:val="0"/>
          <w:numId w:val="26"/>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метод максимальний зусиль (розвиток максимальної сили, одночасне збільшення сили і маси);</w:t>
      </w:r>
    </w:p>
    <w:p w:rsidR="00F4059D" w:rsidRPr="00F4059D" w:rsidRDefault="00F4059D" w:rsidP="00B0014B">
      <w:pPr>
        <w:widowControl w:val="0"/>
        <w:numPr>
          <w:ilvl w:val="0"/>
          <w:numId w:val="26"/>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метод неграничних зусиль з нормованою кількістю повторень (переважне збільшення м</w:t>
      </w:r>
      <w:r w:rsidRPr="00F4059D">
        <w:rPr>
          <w:rFonts w:eastAsia="Calibri"/>
          <w:color w:val="000000"/>
          <w:sz w:val="28"/>
          <w:szCs w:val="28"/>
          <w:lang w:val="ru-RU" w:eastAsia="en-US"/>
        </w:rPr>
        <w:t>’</w:t>
      </w:r>
      <w:r w:rsidRPr="00F4059D">
        <w:rPr>
          <w:rFonts w:eastAsia="Calibri"/>
          <w:color w:val="000000"/>
          <w:sz w:val="28"/>
          <w:szCs w:val="28"/>
          <w:lang w:eastAsia="en-US"/>
        </w:rPr>
        <w:t>язової маси і максимальної сили, вдосконалення силової витривалості);</w:t>
      </w:r>
    </w:p>
    <w:p w:rsidR="00F4059D" w:rsidRPr="00F4059D" w:rsidRDefault="00F4059D" w:rsidP="00B0014B">
      <w:pPr>
        <w:widowControl w:val="0"/>
        <w:numPr>
          <w:ilvl w:val="0"/>
          <w:numId w:val="26"/>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метод неграничних зусиль з максимальною кількістю повторень (вдосконалення силової витривалості);</w:t>
      </w:r>
    </w:p>
    <w:p w:rsidR="00F4059D" w:rsidRPr="00F4059D" w:rsidRDefault="00F4059D" w:rsidP="00B0014B">
      <w:pPr>
        <w:widowControl w:val="0"/>
        <w:numPr>
          <w:ilvl w:val="0"/>
          <w:numId w:val="26"/>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«ударний» метод (вдосконалення «вибухової сили»);</w:t>
      </w:r>
    </w:p>
    <w:p w:rsidR="00F4059D" w:rsidRPr="00F4059D" w:rsidRDefault="00F4059D" w:rsidP="00B0014B">
      <w:pPr>
        <w:widowControl w:val="0"/>
        <w:numPr>
          <w:ilvl w:val="0"/>
          <w:numId w:val="26"/>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метод динамічних зусиль (вдосконалення швидкості обтяжених рухів, швидкої сили)</w:t>
      </w:r>
      <w:r w:rsidR="006556D8" w:rsidRPr="006556D8">
        <w:rPr>
          <w:color w:val="000000"/>
          <w:sz w:val="28"/>
          <w:szCs w:val="28"/>
          <w:lang w:val="ru-RU"/>
        </w:rPr>
        <w:t>.</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 xml:space="preserve">Засоби: вправи із зовнішнім опором, вправи з обтяженням власного тіла, статичні вправи в ізометричному режимі. </w:t>
      </w:r>
    </w:p>
    <w:p w:rsidR="00F4059D" w:rsidRPr="00F4059D" w:rsidRDefault="00F4059D" w:rsidP="00F26593">
      <w:pPr>
        <w:widowControl w:val="0"/>
        <w:spacing w:line="360" w:lineRule="auto"/>
        <w:ind w:firstLine="709"/>
        <w:jc w:val="both"/>
        <w:rPr>
          <w:color w:val="000000"/>
          <w:sz w:val="28"/>
          <w:szCs w:val="28"/>
        </w:rPr>
      </w:pPr>
      <w:r w:rsidRPr="00F4059D">
        <w:rPr>
          <w:color w:val="000000"/>
          <w:sz w:val="28"/>
          <w:szCs w:val="28"/>
        </w:rPr>
        <w:t xml:space="preserve">Ефективність розвитку сили залежить від правильного вибору методів, форм, засобів, від того, як розподілене навантаження в тренувальному циклі і на окремих етапах підготовки. У підготовчий період заняття по зміцненню </w:t>
      </w:r>
      <w:r w:rsidRPr="00F4059D">
        <w:rPr>
          <w:color w:val="000000"/>
          <w:sz w:val="28"/>
          <w:szCs w:val="28"/>
        </w:rPr>
        <w:lastRenderedPageBreak/>
        <w:t>сили треба провести 2-3 рази, а в основний – принаймні раз в тиждень.</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Під</w:t>
      </w:r>
      <w:r w:rsidRPr="00F4059D">
        <w:rPr>
          <w:i/>
          <w:color w:val="000000"/>
          <w:sz w:val="28"/>
          <w:szCs w:val="28"/>
        </w:rPr>
        <w:t xml:space="preserve"> гнучкістю </w:t>
      </w:r>
      <w:r w:rsidRPr="00F4059D">
        <w:rPr>
          <w:color w:val="000000"/>
          <w:sz w:val="28"/>
          <w:szCs w:val="28"/>
        </w:rPr>
        <w:t>розуміють морфологічні та функціональні властивості опорно-рухового апарату, що визначають амплітуду різних рухів спортсмена.</w:t>
      </w:r>
    </w:p>
    <w:p w:rsidR="00F4059D" w:rsidRPr="00F4059D" w:rsidRDefault="00F4059D" w:rsidP="00B0014B">
      <w:pPr>
        <w:spacing w:line="360" w:lineRule="auto"/>
        <w:ind w:firstLine="709"/>
        <w:jc w:val="both"/>
        <w:rPr>
          <w:i/>
          <w:color w:val="000000"/>
          <w:sz w:val="28"/>
          <w:szCs w:val="28"/>
        </w:rPr>
      </w:pPr>
      <w:r w:rsidRPr="00F4059D">
        <w:rPr>
          <w:color w:val="000000"/>
          <w:sz w:val="28"/>
          <w:szCs w:val="28"/>
        </w:rPr>
        <w:t>Гнучкість футболіста проявляється в його здатності виконувати рухи з великою амплітудою. Таких рухів у футболі досить багато: це, передусім, удари, особливо удари по м</w:t>
      </w:r>
      <w:r w:rsidRPr="00F4059D">
        <w:rPr>
          <w:color w:val="000000"/>
          <w:sz w:val="28"/>
          <w:szCs w:val="28"/>
          <w:lang w:val="ru-RU"/>
        </w:rPr>
        <w:t>’</w:t>
      </w:r>
      <w:r w:rsidRPr="00F4059D">
        <w:rPr>
          <w:color w:val="000000"/>
          <w:sz w:val="28"/>
          <w:szCs w:val="28"/>
        </w:rPr>
        <w:t>ячу на льоту; зупинки і перехоплення м</w:t>
      </w:r>
      <w:r w:rsidRPr="00F4059D">
        <w:rPr>
          <w:color w:val="000000"/>
          <w:sz w:val="28"/>
          <w:szCs w:val="28"/>
          <w:lang w:val="ru-RU"/>
        </w:rPr>
        <w:t>’</w:t>
      </w:r>
      <w:r w:rsidR="009067DD">
        <w:rPr>
          <w:color w:val="000000"/>
          <w:sz w:val="28"/>
          <w:szCs w:val="28"/>
        </w:rPr>
        <w:t xml:space="preserve">яча; підкати </w:t>
      </w:r>
      <w:r w:rsidR="009067DD" w:rsidRPr="009067DD">
        <w:rPr>
          <w:color w:val="000000"/>
          <w:sz w:val="28"/>
          <w:szCs w:val="28"/>
        </w:rPr>
        <w:t>(Хоркавий &amp; Огерчук &amp; Колобич, 2017</w:t>
      </w:r>
      <w:r w:rsidR="009067DD">
        <w:rPr>
          <w:color w:val="000000"/>
          <w:sz w:val="28"/>
          <w:szCs w:val="28"/>
        </w:rPr>
        <w:t>, с. 40</w:t>
      </w:r>
      <w:r w:rsidR="009067DD" w:rsidRPr="009067DD">
        <w:rPr>
          <w:color w:val="000000"/>
          <w:sz w:val="28"/>
          <w:szCs w:val="28"/>
        </w:rPr>
        <w:t>).</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Форми прояву: активна, пасивна.</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Активна гнучкість – це максимально можлива рухливість у суглобах, що може виявити футболіст у результаті власних м</w:t>
      </w:r>
      <w:r w:rsidRPr="00F4059D">
        <w:rPr>
          <w:color w:val="000000"/>
          <w:sz w:val="28"/>
          <w:szCs w:val="28"/>
          <w:lang w:val="ru-RU"/>
        </w:rPr>
        <w:t>’</w:t>
      </w:r>
      <w:r w:rsidRPr="00F4059D">
        <w:rPr>
          <w:color w:val="000000"/>
          <w:sz w:val="28"/>
          <w:szCs w:val="28"/>
        </w:rPr>
        <w:t>язових зусиль, без сторонньої допомоги.</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Пасивна – виявляється в русі при додатку до частини тіла, що рухається, зовнішніх сил (зусилля партнера, снаряд, різні обтяження).</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Способи прояву: динамічна, статична.</w:t>
      </w:r>
    </w:p>
    <w:p w:rsidR="00F4059D" w:rsidRPr="00F4059D" w:rsidRDefault="00F4059D" w:rsidP="00B0014B">
      <w:pPr>
        <w:spacing w:line="360" w:lineRule="auto"/>
        <w:ind w:firstLine="709"/>
        <w:jc w:val="both"/>
        <w:rPr>
          <w:color w:val="000000"/>
          <w:sz w:val="28"/>
          <w:szCs w:val="28"/>
        </w:rPr>
      </w:pPr>
      <w:r w:rsidRPr="00F4059D">
        <w:rPr>
          <w:color w:val="000000"/>
          <w:sz w:val="28"/>
          <w:szCs w:val="28"/>
        </w:rPr>
        <w:t>Основні методи:</w:t>
      </w:r>
    </w:p>
    <w:p w:rsidR="00F4059D" w:rsidRPr="00F4059D" w:rsidRDefault="00F4059D" w:rsidP="00B0014B">
      <w:pPr>
        <w:numPr>
          <w:ilvl w:val="0"/>
          <w:numId w:val="2"/>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Статичний – стаціонарне положення тіла, суглоби знаходяться в положенні, що обумовлює розтягування м’яза.</w:t>
      </w:r>
    </w:p>
    <w:p w:rsidR="00F4059D" w:rsidRPr="00F4059D" w:rsidRDefault="00F4059D" w:rsidP="00B0014B">
      <w:pPr>
        <w:numPr>
          <w:ilvl w:val="0"/>
          <w:numId w:val="2"/>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Балістичний – швидкі, різкі рухи в кінці доступної амплітуди рухів.</w:t>
      </w:r>
    </w:p>
    <w:p w:rsidR="00F4059D" w:rsidRPr="00F4059D" w:rsidRDefault="00F4059D" w:rsidP="00B0014B">
      <w:pPr>
        <w:spacing w:line="360" w:lineRule="auto"/>
        <w:ind w:firstLine="709"/>
        <w:contextualSpacing/>
        <w:jc w:val="both"/>
        <w:rPr>
          <w:rFonts w:eastAsia="Calibri"/>
          <w:color w:val="000000"/>
          <w:sz w:val="28"/>
          <w:szCs w:val="28"/>
          <w:lang w:eastAsia="en-US"/>
        </w:rPr>
      </w:pPr>
      <w:r w:rsidRPr="00F4059D">
        <w:rPr>
          <w:rFonts w:eastAsia="Calibri"/>
          <w:color w:val="000000"/>
          <w:sz w:val="28"/>
          <w:szCs w:val="28"/>
          <w:lang w:eastAsia="en-US"/>
        </w:rPr>
        <w:t xml:space="preserve">Активізація розвитку гнучкості спостерігається зазвичай від 9 до 11 і від 14 до 16 років. За темпами зростання цієї якості найбільш ефективними віковими періодами є 9-10, 10-11 і 14-15 років. Гнучкість здійснює значний вплив на силу, швидкість, витривалість і спритність. Ступінь гнучкості залежить від форми суглобових поверхонь, еластичності зв’язок і м’язів, тонусу м’язів </w:t>
      </w:r>
      <w:r w:rsidR="007C62FE" w:rsidRPr="007C62FE">
        <w:rPr>
          <w:rFonts w:eastAsia="Calibri"/>
          <w:color w:val="000000"/>
          <w:sz w:val="28"/>
          <w:szCs w:val="28"/>
          <w:lang w:eastAsia="en-US"/>
        </w:rPr>
        <w:t>(Хоркавий &amp; Огерчук &amp; Колобич, 2017).</w:t>
      </w:r>
    </w:p>
    <w:p w:rsidR="00F4059D" w:rsidRPr="00F4059D" w:rsidRDefault="00FE014A" w:rsidP="00FE014A">
      <w:pPr>
        <w:spacing w:line="360" w:lineRule="auto"/>
        <w:ind w:firstLine="709"/>
        <w:jc w:val="both"/>
        <w:rPr>
          <w:color w:val="000000"/>
          <w:sz w:val="28"/>
          <w:szCs w:val="28"/>
        </w:rPr>
      </w:pPr>
      <w:r>
        <w:rPr>
          <w:color w:val="000000"/>
          <w:sz w:val="28"/>
          <w:szCs w:val="28"/>
        </w:rPr>
        <w:t xml:space="preserve">Засоби. </w:t>
      </w:r>
      <w:r w:rsidR="00F4059D" w:rsidRPr="00F4059D">
        <w:rPr>
          <w:color w:val="000000"/>
          <w:sz w:val="28"/>
          <w:szCs w:val="28"/>
        </w:rPr>
        <w:t>Вправи, що виконуються з максимальною амплітудою:</w:t>
      </w:r>
    </w:p>
    <w:p w:rsidR="00F4059D" w:rsidRPr="00F4059D" w:rsidRDefault="00F4059D" w:rsidP="00B0014B">
      <w:pPr>
        <w:numPr>
          <w:ilvl w:val="0"/>
          <w:numId w:val="28"/>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активні (махи, ривки, нахили, обертальні рухи);</w:t>
      </w:r>
    </w:p>
    <w:p w:rsidR="00F4059D" w:rsidRPr="00F4059D" w:rsidRDefault="00F4059D" w:rsidP="00B0014B">
      <w:pPr>
        <w:numPr>
          <w:ilvl w:val="0"/>
          <w:numId w:val="28"/>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пасивні (за допомогою партнера, амортизаторів, самозахватом)</w:t>
      </w:r>
      <w:r w:rsidR="006C19D2">
        <w:rPr>
          <w:rFonts w:eastAsia="Calibri"/>
          <w:color w:val="000000"/>
          <w:sz w:val="28"/>
          <w:szCs w:val="28"/>
          <w:lang w:eastAsia="en-US"/>
        </w:rPr>
        <w:t>;</w:t>
      </w:r>
    </w:p>
    <w:p w:rsidR="00F4059D" w:rsidRPr="00F4059D" w:rsidRDefault="00F4059D" w:rsidP="00B0014B">
      <w:pPr>
        <w:widowControl w:val="0"/>
        <w:numPr>
          <w:ilvl w:val="0"/>
          <w:numId w:val="28"/>
        </w:numPr>
        <w:spacing w:line="360" w:lineRule="auto"/>
        <w:ind w:left="0" w:firstLine="709"/>
        <w:contextualSpacing/>
        <w:jc w:val="both"/>
        <w:rPr>
          <w:rFonts w:eastAsia="Calibri"/>
          <w:color w:val="000000"/>
          <w:sz w:val="28"/>
          <w:szCs w:val="28"/>
          <w:lang w:eastAsia="en-US"/>
        </w:rPr>
      </w:pPr>
      <w:r w:rsidRPr="00F4059D">
        <w:rPr>
          <w:rFonts w:eastAsia="Calibri"/>
          <w:color w:val="000000"/>
          <w:sz w:val="28"/>
          <w:szCs w:val="28"/>
          <w:lang w:eastAsia="en-US"/>
        </w:rPr>
        <w:t>статичні (збереження нерухомості положення з достатньо можливою амплітудою протягом 6-9 с) (табл. 1.4).</w:t>
      </w:r>
    </w:p>
    <w:p w:rsidR="00F4059D" w:rsidRPr="00F4059D" w:rsidRDefault="00F4059D" w:rsidP="00F4059D">
      <w:pPr>
        <w:widowControl w:val="0"/>
        <w:spacing w:line="360" w:lineRule="auto"/>
        <w:contextualSpacing/>
        <w:jc w:val="right"/>
        <w:rPr>
          <w:rFonts w:eastAsia="Calibri"/>
          <w:i/>
          <w:color w:val="000000"/>
          <w:sz w:val="28"/>
          <w:szCs w:val="28"/>
          <w:lang w:eastAsia="en-US"/>
        </w:rPr>
      </w:pPr>
      <w:r w:rsidRPr="00F4059D">
        <w:rPr>
          <w:rFonts w:eastAsia="Calibri"/>
          <w:i/>
          <w:color w:val="000000"/>
          <w:sz w:val="28"/>
          <w:szCs w:val="28"/>
          <w:lang w:eastAsia="en-US"/>
        </w:rPr>
        <w:lastRenderedPageBreak/>
        <w:t>Таблиця 1.4</w:t>
      </w:r>
    </w:p>
    <w:p w:rsidR="00264DE5" w:rsidRDefault="00F4059D" w:rsidP="00F4059D">
      <w:pPr>
        <w:widowControl w:val="0"/>
        <w:spacing w:line="360" w:lineRule="auto"/>
        <w:contextualSpacing/>
        <w:jc w:val="center"/>
        <w:rPr>
          <w:rFonts w:eastAsia="Calibri"/>
          <w:b/>
          <w:color w:val="000000"/>
          <w:sz w:val="28"/>
          <w:szCs w:val="28"/>
          <w:lang w:eastAsia="en-US"/>
        </w:rPr>
      </w:pPr>
      <w:r w:rsidRPr="00F4059D">
        <w:rPr>
          <w:rFonts w:eastAsia="Calibri"/>
          <w:b/>
          <w:color w:val="000000"/>
          <w:sz w:val="28"/>
          <w:szCs w:val="28"/>
          <w:lang w:eastAsia="en-US"/>
        </w:rPr>
        <w:t>Специфічні та неспецифічні засоби розвитку гнучкості футболістів</w:t>
      </w:r>
      <w:r w:rsidR="00F40ED2">
        <w:rPr>
          <w:rFonts w:eastAsia="Calibri"/>
          <w:b/>
          <w:color w:val="000000"/>
          <w:sz w:val="28"/>
          <w:szCs w:val="28"/>
          <w:lang w:eastAsia="en-US"/>
        </w:rPr>
        <w:t xml:space="preserve"> </w:t>
      </w:r>
    </w:p>
    <w:p w:rsidR="00F4059D" w:rsidRPr="00F4059D" w:rsidRDefault="00F40ED2" w:rsidP="00F4059D">
      <w:pPr>
        <w:widowControl w:val="0"/>
        <w:spacing w:line="360" w:lineRule="auto"/>
        <w:contextualSpacing/>
        <w:jc w:val="center"/>
        <w:rPr>
          <w:rFonts w:eastAsia="Calibri"/>
          <w:b/>
          <w:color w:val="000000"/>
          <w:sz w:val="28"/>
          <w:szCs w:val="28"/>
          <w:lang w:eastAsia="en-US"/>
        </w:rPr>
      </w:pPr>
      <w:r>
        <w:rPr>
          <w:rFonts w:eastAsia="Calibri"/>
          <w:b/>
          <w:color w:val="000000"/>
          <w:sz w:val="28"/>
          <w:szCs w:val="28"/>
          <w:lang w:eastAsia="en-US"/>
        </w:rPr>
        <w:t>(за Хоркавим Б., 2017)</w:t>
      </w:r>
    </w:p>
    <w:tbl>
      <w:tblPr>
        <w:tblStyle w:val="af6"/>
        <w:tblW w:w="0" w:type="auto"/>
        <w:tblLook w:val="04A0" w:firstRow="1" w:lastRow="0" w:firstColumn="1" w:lastColumn="0" w:noHBand="0" w:noVBand="1"/>
      </w:tblPr>
      <w:tblGrid>
        <w:gridCol w:w="4785"/>
        <w:gridCol w:w="4785"/>
      </w:tblGrid>
      <w:tr w:rsidR="00F4059D" w:rsidRPr="00F4059D" w:rsidTr="00716BA7">
        <w:tc>
          <w:tcPr>
            <w:tcW w:w="4785" w:type="dxa"/>
          </w:tcPr>
          <w:p w:rsidR="00F4059D" w:rsidRPr="00F4059D" w:rsidRDefault="00F4059D" w:rsidP="00F4059D">
            <w:pPr>
              <w:widowControl w:val="0"/>
              <w:spacing w:line="360" w:lineRule="auto"/>
              <w:jc w:val="center"/>
              <w:rPr>
                <w:rFonts w:ascii="Times New Roman" w:eastAsia="Times New Roman" w:hAnsi="Times New Roman"/>
                <w:b/>
                <w:color w:val="000000"/>
                <w:sz w:val="28"/>
                <w:szCs w:val="28"/>
                <w:lang w:val="uk-UA" w:eastAsia="ru-RU"/>
              </w:rPr>
            </w:pPr>
            <w:r w:rsidRPr="00F4059D">
              <w:rPr>
                <w:rFonts w:ascii="Times New Roman" w:eastAsia="Times New Roman" w:hAnsi="Times New Roman"/>
                <w:b/>
                <w:color w:val="000000"/>
                <w:sz w:val="28"/>
                <w:szCs w:val="28"/>
                <w:lang w:val="uk-UA" w:eastAsia="ru-RU"/>
              </w:rPr>
              <w:t>Неспецифічні засоби</w:t>
            </w:r>
          </w:p>
        </w:tc>
        <w:tc>
          <w:tcPr>
            <w:tcW w:w="4786" w:type="dxa"/>
          </w:tcPr>
          <w:p w:rsidR="00F4059D" w:rsidRPr="00F4059D" w:rsidRDefault="00F4059D" w:rsidP="00F4059D">
            <w:pPr>
              <w:widowControl w:val="0"/>
              <w:spacing w:line="360" w:lineRule="auto"/>
              <w:jc w:val="center"/>
              <w:rPr>
                <w:rFonts w:ascii="Times New Roman" w:eastAsia="Times New Roman" w:hAnsi="Times New Roman"/>
                <w:b/>
                <w:color w:val="000000"/>
                <w:sz w:val="28"/>
                <w:szCs w:val="28"/>
                <w:lang w:val="uk-UA" w:eastAsia="ru-RU"/>
              </w:rPr>
            </w:pPr>
            <w:r w:rsidRPr="00F4059D">
              <w:rPr>
                <w:rFonts w:ascii="Times New Roman" w:eastAsia="Times New Roman" w:hAnsi="Times New Roman"/>
                <w:b/>
                <w:color w:val="000000"/>
                <w:sz w:val="28"/>
                <w:szCs w:val="28"/>
                <w:lang w:val="uk-UA" w:eastAsia="ru-RU"/>
              </w:rPr>
              <w:t>Специфічні засоби</w:t>
            </w:r>
          </w:p>
        </w:tc>
      </w:tr>
      <w:tr w:rsidR="00F4059D" w:rsidRPr="00F4059D" w:rsidTr="00716BA7">
        <w:tc>
          <w:tcPr>
            <w:tcW w:w="4785" w:type="dxa"/>
          </w:tcPr>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1. Колові рухи стопами в положенні сидячи, ноги вгору, а також у положенні лежачи на спині, ноги вгору.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2. Колові (вісімкою) рухи стопою в положенні стоячи на одній нозі, друга нога вперед.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3. З різних вихідних положень (руки вгору, вниз, у сторони, перед грудьми, з</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єднані за спиною тощо) відведення прямих рук назад пружними і ривковими рухами. Те саме з легкими гантелями.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4. У положенні «міст» погойдування вперед</w:t>
            </w:r>
            <w:r w:rsidR="00FE014A">
              <w:rPr>
                <w:rFonts w:ascii="Times New Roman" w:eastAsia="Times New Roman" w:hAnsi="Times New Roman"/>
                <w:color w:val="000000"/>
                <w:sz w:val="28"/>
                <w:szCs w:val="28"/>
                <w:lang w:val="uk-UA" w:eastAsia="ru-RU"/>
              </w:rPr>
              <w:t>-</w:t>
            </w:r>
            <w:r w:rsidRPr="00F4059D">
              <w:rPr>
                <w:rFonts w:ascii="Times New Roman" w:eastAsia="Times New Roman" w:hAnsi="Times New Roman"/>
                <w:color w:val="000000"/>
                <w:sz w:val="28"/>
                <w:szCs w:val="28"/>
                <w:lang w:val="uk-UA" w:eastAsia="ru-RU"/>
              </w:rPr>
              <w:t xml:space="preserve">назад, випрямляючи і згинаючи ноги.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5. З положення сидячи (ноги разом, нарізно) нахили вперед, дістаючи або захоплюючи пальці ніг.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6. З різних вихідних положень (ноги разом, нарізно, стоячи на колінах) нахили назад з максимальною амплітудою.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7. Під час повільного бігу стрибки вгору, імітуючи удари головою по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ячу.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8. Під час повільного бігу стрибки вгору з поворотом на 90-180°.</w:t>
            </w:r>
          </w:p>
        </w:tc>
        <w:tc>
          <w:tcPr>
            <w:tcW w:w="4786" w:type="dxa"/>
          </w:tcPr>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1. Захоплення стопами витягнутих ніг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яча з підніманням ніг на 45°.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2. Те саме, з наступним згинанням і розгинанням стоп.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3. Діставання в стрибку підвішеного до стійки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яча.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4. Накидання м’яча партнерові з відстані 3-4 кроків від нього. Партнер у стрибку головою повинен спрямовувати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 назад. Періодично партнери міняються ролями.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5. Присідання в парах спиною один до одного з затиснутим між спинами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ячем.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6. Те саме, але з двома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 xml:space="preserve">ячами. </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7. Згинання та розгинання ніг у колінних суглобах із затиснутим між стопами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ячем (лежачи на животі). При цьому п</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яти торкаються сідниць. 8. Стрибки вгору з затиснутим між стопами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ячем з намаганням торкнутися колінами грудей.</w:t>
            </w:r>
          </w:p>
          <w:p w:rsidR="00F4059D" w:rsidRPr="00F4059D" w:rsidRDefault="00F4059D" w:rsidP="00F4059D">
            <w:pPr>
              <w:widowControl w:val="0"/>
              <w:rPr>
                <w:rFonts w:ascii="Times New Roman" w:eastAsia="Times New Roman" w:hAnsi="Times New Roman"/>
                <w:color w:val="000000"/>
                <w:sz w:val="28"/>
                <w:szCs w:val="28"/>
                <w:lang w:val="uk-UA" w:eastAsia="ru-RU"/>
              </w:rPr>
            </w:pPr>
            <w:r w:rsidRPr="00F4059D">
              <w:rPr>
                <w:rFonts w:ascii="Times New Roman" w:eastAsia="Times New Roman" w:hAnsi="Times New Roman"/>
                <w:color w:val="000000"/>
                <w:sz w:val="28"/>
                <w:szCs w:val="28"/>
                <w:lang w:val="uk-UA" w:eastAsia="ru-RU"/>
              </w:rPr>
              <w:t xml:space="preserve"> 9. Згинання ніг до торкання пальцями поверхні поля за головою з положення лежачи на спині із затиснутим між стопами м</w:t>
            </w:r>
            <w:r w:rsidRPr="00F4059D">
              <w:rPr>
                <w:rFonts w:ascii="Times New Roman" w:eastAsia="Times New Roman" w:hAnsi="Times New Roman"/>
                <w:color w:val="000000"/>
                <w:sz w:val="28"/>
                <w:szCs w:val="28"/>
                <w:lang w:eastAsia="ru-RU"/>
              </w:rPr>
              <w:t>’</w:t>
            </w:r>
            <w:r w:rsidRPr="00F4059D">
              <w:rPr>
                <w:rFonts w:ascii="Times New Roman" w:eastAsia="Times New Roman" w:hAnsi="Times New Roman"/>
                <w:color w:val="000000"/>
                <w:sz w:val="28"/>
                <w:szCs w:val="28"/>
                <w:lang w:val="uk-UA" w:eastAsia="ru-RU"/>
              </w:rPr>
              <w:t>ячем</w:t>
            </w:r>
          </w:p>
        </w:tc>
      </w:tr>
    </w:tbl>
    <w:p w:rsidR="00F26593" w:rsidRPr="006F5C06" w:rsidRDefault="00F26593" w:rsidP="00B0014B">
      <w:pPr>
        <w:widowControl w:val="0"/>
        <w:spacing w:line="360" w:lineRule="auto"/>
        <w:ind w:firstLine="709"/>
        <w:jc w:val="both"/>
        <w:rPr>
          <w:sz w:val="28"/>
          <w:szCs w:val="28"/>
          <w:lang w:val="ru-RU"/>
        </w:rPr>
      </w:pPr>
    </w:p>
    <w:p w:rsidR="00F4059D" w:rsidRPr="00F4059D" w:rsidRDefault="00F4059D" w:rsidP="00B0014B">
      <w:pPr>
        <w:widowControl w:val="0"/>
        <w:spacing w:line="360" w:lineRule="auto"/>
        <w:ind w:firstLine="709"/>
        <w:jc w:val="both"/>
        <w:rPr>
          <w:sz w:val="28"/>
          <w:szCs w:val="28"/>
        </w:rPr>
      </w:pPr>
      <w:r w:rsidRPr="00F4059D">
        <w:rPr>
          <w:sz w:val="28"/>
          <w:szCs w:val="28"/>
        </w:rPr>
        <w:t xml:space="preserve">Таким чином, етап спеціалізації триває 5-6 років. Його кінцева мета – створення надійного фундаменту фізичної підготовки та оволодіння основними технічними прийомами і тактичними діями. </w:t>
      </w:r>
    </w:p>
    <w:p w:rsidR="00F4059D" w:rsidRPr="00F4059D" w:rsidRDefault="00F4059D" w:rsidP="00F26593">
      <w:pPr>
        <w:widowControl w:val="0"/>
        <w:spacing w:line="360" w:lineRule="auto"/>
        <w:ind w:firstLine="709"/>
        <w:jc w:val="both"/>
        <w:rPr>
          <w:sz w:val="28"/>
          <w:szCs w:val="28"/>
        </w:rPr>
      </w:pPr>
      <w:r w:rsidRPr="00F4059D">
        <w:rPr>
          <w:sz w:val="28"/>
          <w:szCs w:val="28"/>
        </w:rPr>
        <w:t xml:space="preserve">Особливості методики на даному етапі вимагають: виділення на фізичну підготовку до 30-35% навчального часу та поділу її на загальну та спеціальну; оволодіння «школою футболу» і застосування основних </w:t>
      </w:r>
      <w:r w:rsidRPr="00F4059D">
        <w:rPr>
          <w:sz w:val="28"/>
          <w:szCs w:val="28"/>
        </w:rPr>
        <w:lastRenderedPageBreak/>
        <w:t xml:space="preserve">технічних прийомів безпосередньо в іграх;  індивідуального підходу до гравців при вивченні складних техніко-тактичних прийомів; вивчення командної тактики в умовах загальноприйнятої гри 11×11; поглиблення теоретичної підготовки футболістів, спрямованої на вивчення правил гри, а також індивідуальних, групових та командних тактичних дій, прояву самостійності у вирішенні ігрових ситуацій. </w:t>
      </w:r>
    </w:p>
    <w:p w:rsidR="00F4059D" w:rsidRPr="00F4059D" w:rsidRDefault="00F4059D" w:rsidP="00B0014B">
      <w:pPr>
        <w:spacing w:line="360" w:lineRule="auto"/>
        <w:ind w:firstLine="709"/>
        <w:jc w:val="both"/>
        <w:rPr>
          <w:sz w:val="28"/>
          <w:szCs w:val="28"/>
        </w:rPr>
      </w:pPr>
      <w:r w:rsidRPr="00F4059D">
        <w:rPr>
          <w:sz w:val="28"/>
          <w:szCs w:val="28"/>
        </w:rPr>
        <w:t>Мету та завдання на цьому етапі у найбільш загальному вигляді визначають основні напрями спортивної підготовки, що мають самостійні ознаки: технічну, тактичну, фізичну, психологічну та інтегральну. Із змісту кожної з цих сторін випливають</w:t>
      </w:r>
      <w:r w:rsidR="000F5A22">
        <w:rPr>
          <w:sz w:val="28"/>
          <w:szCs w:val="28"/>
        </w:rPr>
        <w:t xml:space="preserve"> конкретні завдання підготовки</w:t>
      </w:r>
      <w:r w:rsidRPr="00F4059D">
        <w:rPr>
          <w:sz w:val="28"/>
          <w:szCs w:val="28"/>
        </w:rPr>
        <w:t>.</w:t>
      </w:r>
    </w:p>
    <w:p w:rsidR="003F090E" w:rsidRPr="00F26593" w:rsidRDefault="00F4059D" w:rsidP="00F26593">
      <w:pPr>
        <w:spacing w:line="360" w:lineRule="auto"/>
        <w:ind w:firstLine="709"/>
        <w:jc w:val="both"/>
        <w:rPr>
          <w:color w:val="000000"/>
          <w:sz w:val="28"/>
          <w:szCs w:val="28"/>
        </w:rPr>
      </w:pPr>
      <w:r w:rsidRPr="00F4059D">
        <w:rPr>
          <w:color w:val="000000"/>
          <w:sz w:val="28"/>
          <w:szCs w:val="28"/>
        </w:rPr>
        <w:t>Робота тренерів із групою вимагає диференційованого та індивідуального підходу до навчання і т</w:t>
      </w:r>
      <w:r w:rsidR="00877D53">
        <w:rPr>
          <w:color w:val="000000"/>
          <w:sz w:val="28"/>
          <w:szCs w:val="28"/>
        </w:rPr>
        <w:t>ренування юних футболістів.</w:t>
      </w:r>
    </w:p>
    <w:p w:rsidR="00264DE5" w:rsidRDefault="00264DE5" w:rsidP="005D2E03">
      <w:pPr>
        <w:tabs>
          <w:tab w:val="center" w:pos="5198"/>
        </w:tabs>
        <w:spacing w:line="360" w:lineRule="auto"/>
        <w:ind w:firstLine="709"/>
        <w:contextualSpacing/>
        <w:rPr>
          <w:b/>
          <w:sz w:val="28"/>
          <w:szCs w:val="28"/>
        </w:rPr>
      </w:pPr>
    </w:p>
    <w:p w:rsidR="005D2E03" w:rsidRDefault="005D2E03" w:rsidP="003F090E">
      <w:pPr>
        <w:tabs>
          <w:tab w:val="center" w:pos="5198"/>
        </w:tabs>
        <w:spacing w:line="360" w:lineRule="auto"/>
        <w:ind w:firstLine="709"/>
        <w:contextualSpacing/>
        <w:rPr>
          <w:b/>
          <w:sz w:val="28"/>
          <w:szCs w:val="28"/>
        </w:rPr>
      </w:pPr>
      <w:r w:rsidRPr="005D2E03">
        <w:rPr>
          <w:b/>
          <w:sz w:val="28"/>
          <w:szCs w:val="28"/>
        </w:rPr>
        <w:t>Висновки до розд</w:t>
      </w:r>
      <w:r w:rsidR="00B101A1">
        <w:rPr>
          <w:b/>
          <w:sz w:val="28"/>
          <w:szCs w:val="28"/>
        </w:rPr>
        <w:t xml:space="preserve"> </w:t>
      </w:r>
      <w:r w:rsidRPr="005D2E03">
        <w:rPr>
          <w:b/>
          <w:sz w:val="28"/>
          <w:szCs w:val="28"/>
        </w:rPr>
        <w:t>ілу</w:t>
      </w:r>
      <w:r w:rsidRPr="001905C6">
        <w:rPr>
          <w:b/>
          <w:sz w:val="28"/>
          <w:szCs w:val="28"/>
        </w:rPr>
        <w:t xml:space="preserve"> 1</w:t>
      </w:r>
    </w:p>
    <w:p w:rsidR="003F090E" w:rsidRPr="005D2E03" w:rsidRDefault="003F090E" w:rsidP="003F090E">
      <w:pPr>
        <w:tabs>
          <w:tab w:val="center" w:pos="5198"/>
        </w:tabs>
        <w:spacing w:line="360" w:lineRule="auto"/>
        <w:ind w:firstLine="709"/>
        <w:contextualSpacing/>
        <w:rPr>
          <w:b/>
          <w:sz w:val="28"/>
          <w:szCs w:val="28"/>
        </w:rPr>
      </w:pPr>
    </w:p>
    <w:p w:rsidR="00B101A1" w:rsidRPr="005D2E03" w:rsidRDefault="005D2E03" w:rsidP="00B101A1">
      <w:pPr>
        <w:spacing w:line="360" w:lineRule="auto"/>
        <w:ind w:firstLine="709"/>
        <w:contextualSpacing/>
        <w:jc w:val="both"/>
        <w:rPr>
          <w:sz w:val="28"/>
          <w:szCs w:val="28"/>
        </w:rPr>
      </w:pPr>
      <w:r w:rsidRPr="005D2E03">
        <w:rPr>
          <w:sz w:val="28"/>
          <w:szCs w:val="28"/>
        </w:rPr>
        <w:t xml:space="preserve">В даному розділі було всебічно розкрито </w:t>
      </w:r>
      <w:r w:rsidR="00B101A1" w:rsidRPr="00B101A1">
        <w:rPr>
          <w:bCs/>
          <w:sz w:val="28"/>
          <w:szCs w:val="28"/>
        </w:rPr>
        <w:t>сучасні тенденції розвитку футболу</w:t>
      </w:r>
      <w:r w:rsidR="00B101A1">
        <w:rPr>
          <w:bCs/>
          <w:sz w:val="28"/>
          <w:szCs w:val="28"/>
        </w:rPr>
        <w:t xml:space="preserve">, </w:t>
      </w:r>
      <w:r w:rsidR="00B101A1" w:rsidRPr="00B101A1">
        <w:rPr>
          <w:bCs/>
          <w:sz w:val="28"/>
          <w:szCs w:val="28"/>
        </w:rPr>
        <w:t>структуру і зміст кожного вікового періода підготовки</w:t>
      </w:r>
      <w:r w:rsidR="00B101A1">
        <w:rPr>
          <w:bCs/>
          <w:sz w:val="28"/>
          <w:szCs w:val="28"/>
        </w:rPr>
        <w:t xml:space="preserve"> юних футболістів,</w:t>
      </w:r>
      <w:r w:rsidR="00B101A1" w:rsidRPr="00B101A1">
        <w:rPr>
          <w:bCs/>
          <w:sz w:val="28"/>
          <w:szCs w:val="28"/>
        </w:rPr>
        <w:t xml:space="preserve"> </w:t>
      </w:r>
      <w:r w:rsidR="00B101A1">
        <w:rPr>
          <w:bCs/>
          <w:sz w:val="28"/>
          <w:szCs w:val="28"/>
        </w:rPr>
        <w:t>е</w:t>
      </w:r>
      <w:r w:rsidR="00B101A1" w:rsidRPr="00B101A1">
        <w:rPr>
          <w:bCs/>
          <w:sz w:val="28"/>
          <w:szCs w:val="28"/>
        </w:rPr>
        <w:t>тапи багаторічного спортивного тренування</w:t>
      </w:r>
      <w:r w:rsidR="00B101A1">
        <w:rPr>
          <w:bCs/>
          <w:sz w:val="28"/>
          <w:szCs w:val="28"/>
        </w:rPr>
        <w:t>, р</w:t>
      </w:r>
      <w:r w:rsidR="00B101A1" w:rsidRPr="00B101A1">
        <w:rPr>
          <w:bCs/>
          <w:sz w:val="28"/>
          <w:szCs w:val="28"/>
        </w:rPr>
        <w:t>озвиток пріоритетних фізичних якостей юних футболістів</w:t>
      </w:r>
      <w:r w:rsidR="00B101A1">
        <w:rPr>
          <w:sz w:val="28"/>
          <w:szCs w:val="28"/>
        </w:rPr>
        <w:t>.</w:t>
      </w:r>
    </w:p>
    <w:p w:rsidR="005D2E03" w:rsidRDefault="005D2E03" w:rsidP="00CB685E">
      <w:pPr>
        <w:widowControl w:val="0"/>
        <w:spacing w:line="360" w:lineRule="auto"/>
        <w:ind w:firstLine="709"/>
        <w:contextualSpacing/>
        <w:jc w:val="both"/>
        <w:rPr>
          <w:rFonts w:eastAsia="Calibri"/>
          <w:sz w:val="28"/>
          <w:szCs w:val="28"/>
          <w:lang w:eastAsia="en-US"/>
        </w:rPr>
      </w:pPr>
      <w:r w:rsidRPr="005D2E03">
        <w:rPr>
          <w:rFonts w:eastAsia="Calibri"/>
          <w:sz w:val="28"/>
          <w:szCs w:val="28"/>
          <w:lang w:eastAsia="en-US"/>
        </w:rPr>
        <w:t xml:space="preserve"> Кожний з періодів має певний зміст, орієнтовні вікові межі, обумовлені зростанням фізичних, техніко-тактичних здатностей спортсменів і функціональних можливостей основних систем його організму.</w:t>
      </w:r>
    </w:p>
    <w:p w:rsidR="00CB685E" w:rsidRPr="001905C6" w:rsidRDefault="00CB685E" w:rsidP="00CB685E">
      <w:pPr>
        <w:widowControl w:val="0"/>
        <w:spacing w:line="360" w:lineRule="auto"/>
        <w:ind w:firstLine="709"/>
        <w:contextualSpacing/>
        <w:jc w:val="both"/>
        <w:rPr>
          <w:rFonts w:eastAsia="Calibri"/>
          <w:sz w:val="28"/>
          <w:szCs w:val="28"/>
          <w:lang w:val="ru-RU" w:eastAsia="en-US"/>
        </w:rPr>
      </w:pPr>
      <w:r w:rsidRPr="00CB685E">
        <w:rPr>
          <w:rFonts w:eastAsia="Calibri"/>
          <w:sz w:val="28"/>
          <w:szCs w:val="28"/>
          <w:lang w:eastAsia="en-US"/>
        </w:rPr>
        <w:t>Фізична підготовка вирішує два основні завдання: всебічно розвивати рухову систему гравця, відповідно до вимог, що пред’являються футболом, вдосконалити специфічні рухові здібності. Рівень фізичної підготовленості кожного футболіста повинен відповідати віковій категорії гравця і фізичними даними колективу.</w:t>
      </w:r>
    </w:p>
    <w:p w:rsidR="00625412" w:rsidRPr="003F090E" w:rsidRDefault="00FC768B" w:rsidP="00625412">
      <w:pPr>
        <w:widowControl w:val="0"/>
        <w:spacing w:line="360" w:lineRule="auto"/>
        <w:ind w:firstLine="709"/>
        <w:contextualSpacing/>
        <w:jc w:val="both"/>
        <w:rPr>
          <w:rFonts w:eastAsia="Calibri"/>
          <w:bCs/>
          <w:sz w:val="28"/>
          <w:szCs w:val="28"/>
          <w:lang w:eastAsia="en-US"/>
        </w:rPr>
      </w:pPr>
      <w:r>
        <w:rPr>
          <w:rFonts w:eastAsia="Calibri"/>
          <w:bCs/>
          <w:sz w:val="28"/>
          <w:szCs w:val="28"/>
          <w:lang w:eastAsia="en-US"/>
        </w:rPr>
        <w:t>Багаторічна підготовка</w:t>
      </w:r>
      <w:r w:rsidRPr="00FC768B">
        <w:rPr>
          <w:rFonts w:eastAsia="Calibri"/>
          <w:bCs/>
          <w:sz w:val="28"/>
          <w:szCs w:val="28"/>
          <w:lang w:eastAsia="en-US"/>
        </w:rPr>
        <w:t xml:space="preserve"> від новачка до спортсмена</w:t>
      </w:r>
      <w:r>
        <w:rPr>
          <w:rFonts w:eastAsia="Calibri"/>
          <w:bCs/>
          <w:sz w:val="28"/>
          <w:szCs w:val="28"/>
          <w:lang w:eastAsia="en-US"/>
        </w:rPr>
        <w:t xml:space="preserve"> високої кваліфікації розглянута</w:t>
      </w:r>
      <w:r w:rsidRPr="00FC768B">
        <w:rPr>
          <w:rFonts w:eastAsia="Calibri"/>
          <w:bCs/>
          <w:sz w:val="28"/>
          <w:szCs w:val="28"/>
          <w:lang w:eastAsia="en-US"/>
        </w:rPr>
        <w:t xml:space="preserve"> як єдиний процес, який підпорядковано певним закономірностям, як складну специфічну систему з властивими їй особливостями та способами </w:t>
      </w:r>
      <w:r w:rsidRPr="00FC768B">
        <w:rPr>
          <w:rFonts w:eastAsia="Calibri"/>
          <w:bCs/>
          <w:sz w:val="28"/>
          <w:szCs w:val="28"/>
          <w:lang w:eastAsia="en-US"/>
        </w:rPr>
        <w:lastRenderedPageBreak/>
        <w:t xml:space="preserve">розвитку. </w:t>
      </w:r>
    </w:p>
    <w:p w:rsidR="00264DE5" w:rsidRPr="006F5C06" w:rsidRDefault="00625412" w:rsidP="00032294">
      <w:pPr>
        <w:widowControl w:val="0"/>
        <w:spacing w:line="360" w:lineRule="auto"/>
        <w:ind w:firstLine="709"/>
        <w:contextualSpacing/>
        <w:jc w:val="both"/>
        <w:rPr>
          <w:rFonts w:eastAsia="Calibri"/>
          <w:bCs/>
          <w:sz w:val="28"/>
          <w:szCs w:val="28"/>
          <w:lang w:eastAsia="en-US"/>
        </w:rPr>
      </w:pPr>
      <w:r>
        <w:rPr>
          <w:rFonts w:eastAsia="Calibri"/>
          <w:bCs/>
          <w:sz w:val="28"/>
          <w:szCs w:val="28"/>
          <w:lang w:eastAsia="en-US"/>
        </w:rPr>
        <w:t>Е</w:t>
      </w:r>
      <w:r w:rsidR="003F090E" w:rsidRPr="003F090E">
        <w:rPr>
          <w:rFonts w:eastAsia="Calibri"/>
          <w:bCs/>
          <w:sz w:val="28"/>
          <w:szCs w:val="28"/>
          <w:lang w:eastAsia="en-US"/>
        </w:rPr>
        <w:t xml:space="preserve">тап спеціалізації триває 5-6 років. Його кінцева мета – створення надійного фундаменту фізичної підготовки та оволодіння основними технічними прийомами і тактичними діями. Особливості методики на даному етапі вимагають: виділення на фізичну підготовку до 30-35% навчального часу та поділу її на загальну та спеціальну; оволодіння «школою футболу» і застосування основних технічних прийомів безпосередньо в іграх;  індивідуального підходу до гравців при вивченні складних техніко-тактичних прийомів; вивчення командної тактики в умовах загальноприйнятої гри 11×11; поглиблення теоретичної підготовки футболістів, спрямованої на вивчення правил гри, а також індивідуальних, групових та командних тактичних дій, прояву самостійності у вирішенні ігрових ситуацій. </w:t>
      </w:r>
    </w:p>
    <w:p w:rsidR="00F26593" w:rsidRPr="006F5C06" w:rsidRDefault="00F26593" w:rsidP="00032294">
      <w:pPr>
        <w:widowControl w:val="0"/>
        <w:spacing w:line="360" w:lineRule="auto"/>
        <w:ind w:firstLine="709"/>
        <w:contextualSpacing/>
        <w:jc w:val="both"/>
        <w:rPr>
          <w:rFonts w:eastAsia="Calibri"/>
          <w:bCs/>
          <w:sz w:val="28"/>
          <w:szCs w:val="28"/>
          <w:lang w:eastAsia="en-US"/>
        </w:rPr>
      </w:pPr>
    </w:p>
    <w:p w:rsidR="00F26593" w:rsidRPr="006F5C06" w:rsidRDefault="00F26593" w:rsidP="00032294">
      <w:pPr>
        <w:widowControl w:val="0"/>
        <w:spacing w:line="360" w:lineRule="auto"/>
        <w:ind w:firstLine="709"/>
        <w:contextualSpacing/>
        <w:jc w:val="both"/>
        <w:rPr>
          <w:rFonts w:eastAsia="Calibri"/>
          <w:bCs/>
          <w:sz w:val="28"/>
          <w:szCs w:val="28"/>
          <w:lang w:eastAsia="en-US"/>
        </w:rPr>
      </w:pPr>
    </w:p>
    <w:p w:rsidR="00F26593" w:rsidRPr="006F5C06" w:rsidRDefault="00F26593" w:rsidP="00032294">
      <w:pPr>
        <w:widowControl w:val="0"/>
        <w:spacing w:line="360" w:lineRule="auto"/>
        <w:ind w:firstLine="709"/>
        <w:contextualSpacing/>
        <w:jc w:val="both"/>
        <w:rPr>
          <w:rFonts w:eastAsia="Calibri"/>
          <w:bCs/>
          <w:sz w:val="28"/>
          <w:szCs w:val="28"/>
          <w:lang w:eastAsia="en-US"/>
        </w:rPr>
      </w:pPr>
    </w:p>
    <w:p w:rsidR="00F26593" w:rsidRPr="006F5C06" w:rsidRDefault="00F26593" w:rsidP="00032294">
      <w:pPr>
        <w:widowControl w:val="0"/>
        <w:spacing w:line="360" w:lineRule="auto"/>
        <w:ind w:firstLine="709"/>
        <w:contextualSpacing/>
        <w:jc w:val="both"/>
        <w:rPr>
          <w:rFonts w:eastAsia="Calibri"/>
          <w:bCs/>
          <w:sz w:val="28"/>
          <w:szCs w:val="28"/>
          <w:lang w:eastAsia="en-US"/>
        </w:rPr>
      </w:pPr>
    </w:p>
    <w:p w:rsidR="00F26593" w:rsidRPr="006F5C06" w:rsidRDefault="00F26593" w:rsidP="00032294">
      <w:pPr>
        <w:widowControl w:val="0"/>
        <w:spacing w:line="360" w:lineRule="auto"/>
        <w:ind w:firstLine="709"/>
        <w:contextualSpacing/>
        <w:jc w:val="both"/>
        <w:rPr>
          <w:rFonts w:eastAsia="Calibri"/>
          <w:bCs/>
          <w:sz w:val="28"/>
          <w:szCs w:val="28"/>
          <w:lang w:eastAsia="en-US"/>
        </w:rPr>
      </w:pPr>
    </w:p>
    <w:p w:rsidR="00F26593" w:rsidRPr="006F5C06" w:rsidRDefault="00F26593" w:rsidP="00032294">
      <w:pPr>
        <w:widowControl w:val="0"/>
        <w:spacing w:line="360" w:lineRule="auto"/>
        <w:ind w:firstLine="709"/>
        <w:contextualSpacing/>
        <w:jc w:val="both"/>
        <w:rPr>
          <w:rFonts w:eastAsia="Calibri"/>
          <w:bCs/>
          <w:sz w:val="28"/>
          <w:szCs w:val="28"/>
          <w:lang w:eastAsia="en-US"/>
        </w:rPr>
      </w:pPr>
    </w:p>
    <w:p w:rsidR="00F26593" w:rsidRPr="006F5C06" w:rsidRDefault="00F26593" w:rsidP="00032294">
      <w:pPr>
        <w:widowControl w:val="0"/>
        <w:spacing w:line="360" w:lineRule="auto"/>
        <w:ind w:firstLine="709"/>
        <w:contextualSpacing/>
        <w:jc w:val="both"/>
        <w:rPr>
          <w:rFonts w:eastAsia="Calibri"/>
          <w:bCs/>
          <w:sz w:val="28"/>
          <w:szCs w:val="28"/>
          <w:lang w:eastAsia="en-US"/>
        </w:rPr>
      </w:pPr>
    </w:p>
    <w:p w:rsidR="00F26593" w:rsidRPr="006F5C06" w:rsidRDefault="00F26593" w:rsidP="00032294">
      <w:pPr>
        <w:widowControl w:val="0"/>
        <w:spacing w:line="360" w:lineRule="auto"/>
        <w:ind w:firstLine="709"/>
        <w:contextualSpacing/>
        <w:jc w:val="both"/>
        <w:rPr>
          <w:rFonts w:eastAsia="Calibri"/>
          <w:bCs/>
          <w:sz w:val="28"/>
          <w:szCs w:val="28"/>
          <w:lang w:eastAsia="en-US"/>
        </w:rPr>
      </w:pPr>
    </w:p>
    <w:p w:rsidR="00F26593" w:rsidRPr="006F5C06" w:rsidRDefault="00F26593" w:rsidP="00032294">
      <w:pPr>
        <w:widowControl w:val="0"/>
        <w:spacing w:line="360" w:lineRule="auto"/>
        <w:ind w:firstLine="709"/>
        <w:contextualSpacing/>
        <w:jc w:val="both"/>
        <w:rPr>
          <w:rFonts w:eastAsia="Calibri"/>
          <w:bCs/>
          <w:sz w:val="28"/>
          <w:szCs w:val="28"/>
          <w:lang w:eastAsia="en-US"/>
        </w:rPr>
      </w:pPr>
    </w:p>
    <w:p w:rsidR="00F26593" w:rsidRPr="006F5C06" w:rsidRDefault="00F26593" w:rsidP="00032294">
      <w:pPr>
        <w:widowControl w:val="0"/>
        <w:spacing w:line="360" w:lineRule="auto"/>
        <w:ind w:firstLine="709"/>
        <w:contextualSpacing/>
        <w:jc w:val="both"/>
        <w:rPr>
          <w:rFonts w:eastAsia="Calibri"/>
          <w:bCs/>
          <w:sz w:val="28"/>
          <w:szCs w:val="28"/>
          <w:lang w:eastAsia="en-US"/>
        </w:rPr>
      </w:pPr>
    </w:p>
    <w:p w:rsidR="00F26593" w:rsidRPr="006F5C06" w:rsidRDefault="00F26593" w:rsidP="00032294">
      <w:pPr>
        <w:widowControl w:val="0"/>
        <w:spacing w:line="360" w:lineRule="auto"/>
        <w:ind w:firstLine="709"/>
        <w:contextualSpacing/>
        <w:jc w:val="both"/>
        <w:rPr>
          <w:rFonts w:eastAsia="Calibri"/>
          <w:bCs/>
          <w:sz w:val="28"/>
          <w:szCs w:val="28"/>
          <w:lang w:eastAsia="en-US"/>
        </w:rPr>
      </w:pPr>
    </w:p>
    <w:p w:rsidR="00F26593" w:rsidRPr="006F5C06" w:rsidRDefault="00F26593" w:rsidP="00032294">
      <w:pPr>
        <w:widowControl w:val="0"/>
        <w:spacing w:line="360" w:lineRule="auto"/>
        <w:ind w:firstLine="709"/>
        <w:contextualSpacing/>
        <w:jc w:val="both"/>
        <w:rPr>
          <w:rFonts w:eastAsia="Calibri"/>
          <w:bCs/>
          <w:sz w:val="28"/>
          <w:szCs w:val="28"/>
          <w:lang w:eastAsia="en-US"/>
        </w:rPr>
      </w:pPr>
    </w:p>
    <w:p w:rsidR="00F26593" w:rsidRPr="006F5C06" w:rsidRDefault="00F26593" w:rsidP="00032294">
      <w:pPr>
        <w:widowControl w:val="0"/>
        <w:spacing w:line="360" w:lineRule="auto"/>
        <w:ind w:firstLine="709"/>
        <w:contextualSpacing/>
        <w:jc w:val="both"/>
        <w:rPr>
          <w:rFonts w:eastAsia="Calibri"/>
          <w:bCs/>
          <w:sz w:val="28"/>
          <w:szCs w:val="28"/>
          <w:lang w:eastAsia="en-US"/>
        </w:rPr>
      </w:pPr>
    </w:p>
    <w:p w:rsidR="00F26593" w:rsidRPr="006F5C06" w:rsidRDefault="00F26593" w:rsidP="00032294">
      <w:pPr>
        <w:widowControl w:val="0"/>
        <w:spacing w:line="360" w:lineRule="auto"/>
        <w:ind w:firstLine="709"/>
        <w:contextualSpacing/>
        <w:jc w:val="both"/>
        <w:rPr>
          <w:rFonts w:eastAsia="Calibri"/>
          <w:bCs/>
          <w:sz w:val="28"/>
          <w:szCs w:val="28"/>
          <w:lang w:eastAsia="en-US"/>
        </w:rPr>
      </w:pPr>
    </w:p>
    <w:p w:rsidR="00F26593" w:rsidRPr="006F5C06" w:rsidRDefault="00F26593" w:rsidP="00032294">
      <w:pPr>
        <w:widowControl w:val="0"/>
        <w:spacing w:line="360" w:lineRule="auto"/>
        <w:ind w:firstLine="709"/>
        <w:contextualSpacing/>
        <w:jc w:val="both"/>
        <w:rPr>
          <w:rFonts w:eastAsia="Calibri"/>
          <w:bCs/>
          <w:sz w:val="28"/>
          <w:szCs w:val="28"/>
          <w:lang w:eastAsia="en-US"/>
        </w:rPr>
      </w:pPr>
    </w:p>
    <w:p w:rsidR="00F26593" w:rsidRPr="006F5C06" w:rsidRDefault="00F26593" w:rsidP="00032294">
      <w:pPr>
        <w:widowControl w:val="0"/>
        <w:spacing w:line="360" w:lineRule="auto"/>
        <w:ind w:firstLine="709"/>
        <w:contextualSpacing/>
        <w:jc w:val="both"/>
        <w:rPr>
          <w:rFonts w:eastAsia="Calibri"/>
          <w:bCs/>
          <w:sz w:val="28"/>
          <w:szCs w:val="28"/>
          <w:lang w:eastAsia="en-US"/>
        </w:rPr>
      </w:pPr>
    </w:p>
    <w:p w:rsidR="00F26593" w:rsidRPr="00F26593" w:rsidRDefault="00F26593" w:rsidP="00032294">
      <w:pPr>
        <w:widowControl w:val="0"/>
        <w:spacing w:line="360" w:lineRule="auto"/>
        <w:ind w:firstLine="709"/>
        <w:contextualSpacing/>
        <w:jc w:val="both"/>
        <w:rPr>
          <w:rFonts w:eastAsia="Calibri"/>
          <w:bCs/>
          <w:sz w:val="28"/>
          <w:szCs w:val="28"/>
          <w:lang w:eastAsia="en-US"/>
        </w:rPr>
      </w:pPr>
    </w:p>
    <w:p w:rsidR="00074D8C" w:rsidRDefault="00074D8C" w:rsidP="008E76D1">
      <w:pPr>
        <w:rPr>
          <w:sz w:val="28"/>
          <w:szCs w:val="28"/>
          <w:lang w:eastAsia="en-US"/>
        </w:rPr>
      </w:pPr>
    </w:p>
    <w:p w:rsidR="000E1FC2" w:rsidRDefault="000E1FC2" w:rsidP="00A1263F">
      <w:pPr>
        <w:spacing w:line="360" w:lineRule="auto"/>
        <w:jc w:val="center"/>
        <w:rPr>
          <w:b/>
          <w:bCs/>
          <w:color w:val="000000"/>
          <w:sz w:val="28"/>
          <w:szCs w:val="28"/>
        </w:rPr>
      </w:pPr>
      <w:r w:rsidRPr="000E1FC2">
        <w:rPr>
          <w:b/>
          <w:bCs/>
          <w:color w:val="000000"/>
          <w:sz w:val="28"/>
          <w:szCs w:val="28"/>
        </w:rPr>
        <w:lastRenderedPageBreak/>
        <w:t>РОЗДІЛ 2</w:t>
      </w:r>
    </w:p>
    <w:p w:rsidR="00264DE5" w:rsidRPr="000E1FC2" w:rsidRDefault="00264DE5" w:rsidP="00A1263F">
      <w:pPr>
        <w:spacing w:line="360" w:lineRule="auto"/>
        <w:jc w:val="center"/>
        <w:rPr>
          <w:b/>
          <w:bCs/>
          <w:color w:val="000000"/>
          <w:sz w:val="28"/>
          <w:szCs w:val="28"/>
        </w:rPr>
      </w:pPr>
    </w:p>
    <w:p w:rsidR="000E1FC2" w:rsidRPr="000E1FC2" w:rsidRDefault="00A1263F" w:rsidP="00A1263F">
      <w:pPr>
        <w:spacing w:line="360" w:lineRule="auto"/>
        <w:jc w:val="center"/>
        <w:rPr>
          <w:b/>
          <w:bCs/>
          <w:color w:val="000000"/>
          <w:sz w:val="28"/>
          <w:szCs w:val="28"/>
        </w:rPr>
      </w:pPr>
      <w:r w:rsidRPr="00920D9D">
        <w:rPr>
          <w:b/>
          <w:bCs/>
          <w:color w:val="000000"/>
          <w:sz w:val="28"/>
          <w:szCs w:val="28"/>
          <w:lang w:val="ru-RU"/>
        </w:rPr>
        <w:t xml:space="preserve">МЕТОДИЧНІ ОСНОВИ </w:t>
      </w:r>
      <w:r w:rsidRPr="00920D9D">
        <w:rPr>
          <w:b/>
          <w:sz w:val="28"/>
          <w:szCs w:val="28"/>
          <w:lang w:val="ru-RU"/>
        </w:rPr>
        <w:t xml:space="preserve">ДОСЛІДЖЕННЯ </w:t>
      </w:r>
      <w:r w:rsidRPr="002B3607">
        <w:rPr>
          <w:b/>
          <w:sz w:val="28"/>
          <w:szCs w:val="28"/>
        </w:rPr>
        <w:t>РОЗВИТКУ ПРІОРИТЕТНИХ ФІЗИЧНИХ ЯКОСТЕЙ ФУТБОЛІСТІВ 13-14 РОКІВ</w:t>
      </w:r>
    </w:p>
    <w:p w:rsidR="00A1263F" w:rsidRDefault="00A1263F" w:rsidP="00A1263F">
      <w:pPr>
        <w:tabs>
          <w:tab w:val="left" w:pos="885"/>
        </w:tabs>
        <w:spacing w:line="360" w:lineRule="auto"/>
        <w:ind w:firstLine="709"/>
        <w:jc w:val="both"/>
        <w:rPr>
          <w:b/>
          <w:bCs/>
          <w:color w:val="000000"/>
          <w:sz w:val="28"/>
          <w:szCs w:val="28"/>
        </w:rPr>
      </w:pPr>
    </w:p>
    <w:p w:rsidR="000E1FC2" w:rsidRPr="000E1FC2" w:rsidRDefault="000E1FC2" w:rsidP="00A1263F">
      <w:pPr>
        <w:tabs>
          <w:tab w:val="left" w:pos="885"/>
        </w:tabs>
        <w:spacing w:line="360" w:lineRule="auto"/>
        <w:ind w:firstLine="709"/>
        <w:jc w:val="both"/>
        <w:rPr>
          <w:b/>
          <w:bCs/>
          <w:color w:val="000000"/>
          <w:sz w:val="28"/>
          <w:szCs w:val="28"/>
        </w:rPr>
      </w:pPr>
      <w:r w:rsidRPr="000E1FC2">
        <w:rPr>
          <w:b/>
          <w:bCs/>
          <w:color w:val="000000"/>
          <w:sz w:val="28"/>
          <w:szCs w:val="28"/>
        </w:rPr>
        <w:t>2.1. Методи дослідження</w:t>
      </w:r>
    </w:p>
    <w:p w:rsidR="000E1FC2" w:rsidRPr="000E1FC2" w:rsidRDefault="000E1FC2" w:rsidP="000E1FC2">
      <w:pPr>
        <w:tabs>
          <w:tab w:val="left" w:pos="885"/>
        </w:tabs>
        <w:spacing w:line="360" w:lineRule="auto"/>
        <w:ind w:firstLine="709"/>
        <w:jc w:val="both"/>
        <w:rPr>
          <w:b/>
          <w:bCs/>
          <w:color w:val="000000"/>
          <w:sz w:val="28"/>
          <w:szCs w:val="28"/>
        </w:rPr>
      </w:pPr>
    </w:p>
    <w:p w:rsidR="000E1FC2" w:rsidRPr="000E1FC2" w:rsidRDefault="000E1FC2" w:rsidP="000E1FC2">
      <w:pPr>
        <w:tabs>
          <w:tab w:val="left" w:pos="1276"/>
        </w:tabs>
        <w:spacing w:line="360" w:lineRule="auto"/>
        <w:ind w:firstLine="709"/>
        <w:jc w:val="both"/>
        <w:rPr>
          <w:sz w:val="28"/>
          <w:szCs w:val="28"/>
        </w:rPr>
      </w:pPr>
      <w:r w:rsidRPr="000E1FC2">
        <w:rPr>
          <w:sz w:val="28"/>
          <w:szCs w:val="28"/>
        </w:rPr>
        <w:t xml:space="preserve">При виконанні </w:t>
      </w:r>
      <w:r w:rsidR="00EB2BB8">
        <w:rPr>
          <w:sz w:val="28"/>
          <w:szCs w:val="28"/>
        </w:rPr>
        <w:t>кваліфікаційного</w:t>
      </w:r>
      <w:r w:rsidRPr="000E1FC2">
        <w:rPr>
          <w:sz w:val="28"/>
          <w:szCs w:val="28"/>
        </w:rPr>
        <w:t xml:space="preserve"> дослідження нами були використані наступні методи дослідження,</w:t>
      </w:r>
      <w:r w:rsidR="00EB2BB8">
        <w:rPr>
          <w:sz w:val="28"/>
          <w:szCs w:val="28"/>
        </w:rPr>
        <w:t xml:space="preserve">  педагогічні й</w:t>
      </w:r>
      <w:r w:rsidRPr="000E1FC2">
        <w:rPr>
          <w:sz w:val="28"/>
          <w:szCs w:val="28"/>
        </w:rPr>
        <w:t xml:space="preserve"> математичні: </w:t>
      </w:r>
    </w:p>
    <w:p w:rsidR="000E1FC2" w:rsidRPr="000E1FC2" w:rsidRDefault="000E1FC2" w:rsidP="000E1FC2">
      <w:pPr>
        <w:tabs>
          <w:tab w:val="left" w:pos="1276"/>
        </w:tabs>
        <w:spacing w:line="360" w:lineRule="auto"/>
        <w:ind w:firstLine="709"/>
        <w:jc w:val="both"/>
        <w:rPr>
          <w:sz w:val="28"/>
          <w:szCs w:val="28"/>
        </w:rPr>
      </w:pPr>
      <w:r w:rsidRPr="000E1FC2">
        <w:rPr>
          <w:sz w:val="28"/>
          <w:szCs w:val="28"/>
        </w:rPr>
        <w:t>аналіз науково-методичної літератури;</w:t>
      </w:r>
    </w:p>
    <w:p w:rsidR="000E1FC2" w:rsidRPr="000E1FC2" w:rsidRDefault="000E1FC2" w:rsidP="000E1FC2">
      <w:pPr>
        <w:tabs>
          <w:tab w:val="left" w:pos="1276"/>
        </w:tabs>
        <w:spacing w:line="360" w:lineRule="auto"/>
        <w:ind w:firstLine="709"/>
        <w:jc w:val="both"/>
        <w:rPr>
          <w:sz w:val="28"/>
          <w:szCs w:val="28"/>
        </w:rPr>
      </w:pPr>
      <w:r w:rsidRPr="000E1FC2">
        <w:rPr>
          <w:sz w:val="28"/>
          <w:szCs w:val="28"/>
        </w:rPr>
        <w:t>анкетування;</w:t>
      </w:r>
    </w:p>
    <w:p w:rsidR="000E1FC2" w:rsidRPr="000E1FC2" w:rsidRDefault="000E1FC2" w:rsidP="000E1FC2">
      <w:pPr>
        <w:tabs>
          <w:tab w:val="left" w:pos="1276"/>
        </w:tabs>
        <w:spacing w:line="360" w:lineRule="auto"/>
        <w:ind w:firstLine="709"/>
        <w:jc w:val="both"/>
        <w:rPr>
          <w:sz w:val="28"/>
          <w:szCs w:val="28"/>
        </w:rPr>
      </w:pPr>
      <w:r w:rsidRPr="000E1FC2">
        <w:rPr>
          <w:sz w:val="28"/>
          <w:szCs w:val="28"/>
        </w:rPr>
        <w:t>педагогічні спостереження;</w:t>
      </w:r>
    </w:p>
    <w:p w:rsidR="000E1FC2" w:rsidRPr="000E1FC2" w:rsidRDefault="000E1FC2" w:rsidP="000E1FC2">
      <w:pPr>
        <w:tabs>
          <w:tab w:val="left" w:pos="1276"/>
        </w:tabs>
        <w:spacing w:line="360" w:lineRule="auto"/>
        <w:ind w:firstLine="709"/>
        <w:jc w:val="both"/>
        <w:rPr>
          <w:sz w:val="28"/>
          <w:szCs w:val="28"/>
        </w:rPr>
      </w:pPr>
      <w:r w:rsidRPr="000E1FC2">
        <w:rPr>
          <w:sz w:val="28"/>
          <w:szCs w:val="28"/>
        </w:rPr>
        <w:t>педагогічні контрольні випробування (тести);</w:t>
      </w:r>
    </w:p>
    <w:p w:rsidR="000E1FC2" w:rsidRPr="000E1FC2" w:rsidRDefault="000E1FC2" w:rsidP="000E1FC2">
      <w:pPr>
        <w:tabs>
          <w:tab w:val="left" w:pos="1276"/>
        </w:tabs>
        <w:spacing w:line="360" w:lineRule="auto"/>
        <w:ind w:firstLine="709"/>
        <w:jc w:val="both"/>
        <w:rPr>
          <w:sz w:val="28"/>
          <w:szCs w:val="28"/>
        </w:rPr>
      </w:pPr>
      <w:r w:rsidRPr="000E1FC2">
        <w:rPr>
          <w:sz w:val="28"/>
          <w:szCs w:val="28"/>
        </w:rPr>
        <w:t>педагогічний експеримент;</w:t>
      </w:r>
    </w:p>
    <w:p w:rsidR="000E1FC2" w:rsidRPr="000E1FC2" w:rsidRDefault="000E1FC2" w:rsidP="000E1FC2">
      <w:pPr>
        <w:tabs>
          <w:tab w:val="left" w:pos="1276"/>
        </w:tabs>
        <w:spacing w:line="360" w:lineRule="auto"/>
        <w:ind w:firstLine="709"/>
        <w:jc w:val="both"/>
        <w:rPr>
          <w:sz w:val="28"/>
          <w:szCs w:val="28"/>
        </w:rPr>
      </w:pPr>
      <w:r w:rsidRPr="000E1FC2">
        <w:rPr>
          <w:sz w:val="28"/>
          <w:szCs w:val="28"/>
        </w:rPr>
        <w:t>математичної статистики.</w:t>
      </w:r>
    </w:p>
    <w:p w:rsidR="000E1FC2" w:rsidRPr="000E1FC2" w:rsidRDefault="000E1FC2" w:rsidP="000E1FC2">
      <w:pPr>
        <w:tabs>
          <w:tab w:val="left" w:pos="1276"/>
        </w:tabs>
        <w:spacing w:line="360" w:lineRule="auto"/>
        <w:ind w:firstLine="709"/>
        <w:jc w:val="both"/>
        <w:rPr>
          <w:sz w:val="28"/>
          <w:szCs w:val="28"/>
        </w:rPr>
      </w:pPr>
      <w:r w:rsidRPr="000E1FC2">
        <w:rPr>
          <w:bCs/>
          <w:sz w:val="28"/>
          <w:szCs w:val="28"/>
        </w:rPr>
        <w:t>Аналіз науково-методичної літератури</w:t>
      </w:r>
      <w:r w:rsidRPr="000E1FC2">
        <w:rPr>
          <w:sz w:val="28"/>
          <w:szCs w:val="28"/>
        </w:rPr>
        <w:t xml:space="preserve"> було виконано за висновками провідних вітчизняних і зарубіжних дослідників, що висвітлюють головні проблеми та підходи до побудови тренувального процесу в </w:t>
      </w:r>
      <w:r w:rsidR="00EB2BB8">
        <w:rPr>
          <w:sz w:val="28"/>
          <w:szCs w:val="28"/>
        </w:rPr>
        <w:t>футболі</w:t>
      </w:r>
      <w:r w:rsidRPr="000E1FC2">
        <w:rPr>
          <w:sz w:val="28"/>
          <w:szCs w:val="28"/>
        </w:rPr>
        <w:t xml:space="preserve">, застосування системи комплексного контролю, ефективності впливу на спортсменів різноманітних за обсягом і спрямованістю тренувальних навантажень. </w:t>
      </w:r>
    </w:p>
    <w:p w:rsidR="000E1FC2" w:rsidRPr="000E1FC2" w:rsidRDefault="000E1FC2" w:rsidP="000E1FC2">
      <w:pPr>
        <w:tabs>
          <w:tab w:val="left" w:pos="1276"/>
        </w:tabs>
        <w:spacing w:line="360" w:lineRule="auto"/>
        <w:ind w:firstLine="709"/>
        <w:jc w:val="both"/>
        <w:rPr>
          <w:b/>
          <w:bCs/>
          <w:sz w:val="28"/>
          <w:szCs w:val="28"/>
        </w:rPr>
      </w:pPr>
      <w:r w:rsidRPr="000E1FC2">
        <w:rPr>
          <w:sz w:val="28"/>
          <w:szCs w:val="28"/>
        </w:rPr>
        <w:t xml:space="preserve">Методи анкетування, опитування і бесіди. У ході дослідження були проаналізовані програми для дитячо-юнацьких спортивних шкіл (ДЮСШ) з футболу. Відповідно до загальноприйнятої методики також було проведено опитування тренерів і спортсменів; проведені бесіди зі спортивними педагогами і юними спортсменами. </w:t>
      </w:r>
    </w:p>
    <w:p w:rsidR="000E1FC2" w:rsidRPr="000E1FC2" w:rsidRDefault="000E1FC2" w:rsidP="000E1FC2">
      <w:pPr>
        <w:widowControl w:val="0"/>
        <w:spacing w:line="360" w:lineRule="auto"/>
        <w:ind w:firstLine="720"/>
        <w:jc w:val="both"/>
        <w:rPr>
          <w:sz w:val="28"/>
          <w:szCs w:val="28"/>
        </w:rPr>
      </w:pPr>
      <w:r w:rsidRPr="000E1FC2">
        <w:rPr>
          <w:sz w:val="28"/>
          <w:szCs w:val="28"/>
        </w:rPr>
        <w:t xml:space="preserve">Педагогічні спостереження. На всіх етапах досліджень нами проводилися педагогічні спостереження за тренувальною та змагальною діяльністю юних спортсменів, що спеціалізуються з футболу. Загальновідомо, що педагогічні спостереження є одними з ефективних і </w:t>
      </w:r>
      <w:r w:rsidRPr="000E1FC2">
        <w:rPr>
          <w:sz w:val="28"/>
          <w:szCs w:val="28"/>
        </w:rPr>
        <w:lastRenderedPageBreak/>
        <w:t>дієвих методів отримання фактичного матеріалу.</w:t>
      </w:r>
    </w:p>
    <w:p w:rsidR="000E1FC2" w:rsidRPr="000E1FC2" w:rsidRDefault="000E1FC2" w:rsidP="000E1FC2">
      <w:pPr>
        <w:tabs>
          <w:tab w:val="left" w:pos="1276"/>
        </w:tabs>
        <w:spacing w:line="360" w:lineRule="auto"/>
        <w:ind w:firstLine="709"/>
        <w:jc w:val="both"/>
        <w:rPr>
          <w:rFonts w:eastAsia="Calibri"/>
          <w:b/>
          <w:bCs/>
          <w:sz w:val="28"/>
          <w:szCs w:val="28"/>
          <w:lang w:eastAsia="en-US"/>
        </w:rPr>
      </w:pPr>
      <w:r w:rsidRPr="000E1FC2">
        <w:rPr>
          <w:sz w:val="28"/>
          <w:szCs w:val="28"/>
        </w:rPr>
        <w:t>Педагогічні контрольні випробування</w:t>
      </w:r>
      <w:r w:rsidRPr="000E1FC2">
        <w:rPr>
          <w:b/>
          <w:sz w:val="28"/>
          <w:szCs w:val="28"/>
        </w:rPr>
        <w:t xml:space="preserve"> </w:t>
      </w:r>
      <w:r w:rsidRPr="000E1FC2">
        <w:rPr>
          <w:sz w:val="28"/>
          <w:szCs w:val="28"/>
        </w:rPr>
        <w:t xml:space="preserve">здійснювались у формі тестів, котрі застосовуються також і в інших видах спорту. Метою було визначення </w:t>
      </w:r>
      <w:r w:rsidRPr="000E1FC2">
        <w:rPr>
          <w:rFonts w:eastAsia="Calibri"/>
          <w:sz w:val="28"/>
          <w:szCs w:val="28"/>
          <w:lang w:eastAsia="en-US"/>
        </w:rPr>
        <w:t xml:space="preserve">ефективності методики </w:t>
      </w:r>
      <w:r w:rsidRPr="000E1FC2">
        <w:rPr>
          <w:rFonts w:eastAsia="Calibri"/>
          <w:bCs/>
          <w:sz w:val="28"/>
          <w:szCs w:val="28"/>
          <w:lang w:eastAsia="en-US"/>
        </w:rPr>
        <w:t>застосування комплексів спеціальних вправ для розвитку фізичних якостей у юних футболістів.</w:t>
      </w:r>
    </w:p>
    <w:p w:rsidR="000E1FC2" w:rsidRPr="000E1FC2" w:rsidRDefault="000E1FC2" w:rsidP="000E1FC2">
      <w:pPr>
        <w:tabs>
          <w:tab w:val="left" w:pos="885"/>
        </w:tabs>
        <w:spacing w:line="360" w:lineRule="auto"/>
        <w:jc w:val="both"/>
        <w:rPr>
          <w:b/>
          <w:bCs/>
          <w:color w:val="000000"/>
          <w:sz w:val="28"/>
          <w:szCs w:val="28"/>
        </w:rPr>
      </w:pPr>
    </w:p>
    <w:p w:rsidR="000E1FC2" w:rsidRPr="000E1FC2" w:rsidRDefault="000E1FC2" w:rsidP="000E1FC2">
      <w:pPr>
        <w:tabs>
          <w:tab w:val="left" w:pos="885"/>
        </w:tabs>
        <w:spacing w:line="360" w:lineRule="auto"/>
        <w:ind w:firstLine="709"/>
        <w:jc w:val="both"/>
        <w:rPr>
          <w:b/>
          <w:bCs/>
          <w:color w:val="000000"/>
          <w:sz w:val="28"/>
          <w:szCs w:val="28"/>
        </w:rPr>
      </w:pPr>
      <w:r w:rsidRPr="000E1FC2">
        <w:rPr>
          <w:b/>
          <w:bCs/>
          <w:color w:val="000000"/>
          <w:sz w:val="28"/>
          <w:szCs w:val="28"/>
        </w:rPr>
        <w:t>2.2. Організація дослідження</w:t>
      </w:r>
    </w:p>
    <w:p w:rsidR="000E1FC2" w:rsidRPr="000E1FC2" w:rsidRDefault="000E1FC2" w:rsidP="000E1FC2">
      <w:pPr>
        <w:tabs>
          <w:tab w:val="left" w:pos="885"/>
        </w:tabs>
        <w:spacing w:line="360" w:lineRule="auto"/>
        <w:ind w:firstLine="709"/>
        <w:jc w:val="both"/>
        <w:rPr>
          <w:b/>
          <w:bCs/>
          <w:color w:val="000000"/>
          <w:sz w:val="28"/>
          <w:szCs w:val="28"/>
        </w:rPr>
      </w:pPr>
    </w:p>
    <w:p w:rsidR="000E1FC2" w:rsidRPr="000E1FC2" w:rsidRDefault="000E1FC2" w:rsidP="000E1FC2">
      <w:pPr>
        <w:spacing w:line="360" w:lineRule="auto"/>
        <w:ind w:firstLine="709"/>
        <w:jc w:val="both"/>
        <w:rPr>
          <w:bCs/>
          <w:color w:val="000000"/>
          <w:sz w:val="28"/>
          <w:szCs w:val="28"/>
        </w:rPr>
      </w:pPr>
      <w:r w:rsidRPr="000E1FC2">
        <w:rPr>
          <w:bCs/>
          <w:color w:val="000000"/>
          <w:sz w:val="28"/>
          <w:szCs w:val="28"/>
        </w:rPr>
        <w:t>Педагогічне досл</w:t>
      </w:r>
      <w:r w:rsidR="00FA4A70">
        <w:rPr>
          <w:bCs/>
          <w:color w:val="000000"/>
          <w:sz w:val="28"/>
          <w:szCs w:val="28"/>
        </w:rPr>
        <w:t>ідження проводилося з жовтня 2021 р. по серпень 2022</w:t>
      </w:r>
      <w:r w:rsidRPr="000E1FC2">
        <w:rPr>
          <w:bCs/>
          <w:color w:val="000000"/>
          <w:sz w:val="28"/>
          <w:szCs w:val="28"/>
        </w:rPr>
        <w:t xml:space="preserve"> р. з юними футболістами </w:t>
      </w:r>
      <w:r w:rsidR="00E33046">
        <w:rPr>
          <w:color w:val="050505"/>
          <w:sz w:val="28"/>
          <w:szCs w:val="28"/>
          <w:shd w:val="clear" w:color="auto" w:fill="FFFFFF"/>
        </w:rPr>
        <w:t>Дитячої Футбольної Академії</w:t>
      </w:r>
      <w:r w:rsidR="00E33046" w:rsidRPr="00E33046">
        <w:rPr>
          <w:color w:val="050505"/>
          <w:sz w:val="28"/>
          <w:szCs w:val="28"/>
          <w:shd w:val="clear" w:color="auto" w:fill="FFFFFF"/>
        </w:rPr>
        <w:t xml:space="preserve"> </w:t>
      </w:r>
      <w:r w:rsidR="00E33046">
        <w:rPr>
          <w:color w:val="050505"/>
          <w:sz w:val="28"/>
          <w:szCs w:val="28"/>
          <w:shd w:val="clear" w:color="auto" w:fill="FFFFFF"/>
        </w:rPr>
        <w:t>«</w:t>
      </w:r>
      <w:r w:rsidR="00E33046" w:rsidRPr="00E33046">
        <w:rPr>
          <w:color w:val="050505"/>
          <w:sz w:val="28"/>
          <w:szCs w:val="28"/>
          <w:shd w:val="clear" w:color="auto" w:fill="FFFFFF"/>
        </w:rPr>
        <w:t>SKY KYIV</w:t>
      </w:r>
      <w:r w:rsidR="00E33046">
        <w:rPr>
          <w:color w:val="050505"/>
          <w:sz w:val="28"/>
          <w:szCs w:val="28"/>
          <w:shd w:val="clear" w:color="auto" w:fill="FFFFFF"/>
        </w:rPr>
        <w:t>».</w:t>
      </w:r>
    </w:p>
    <w:p w:rsidR="000E1FC2" w:rsidRPr="000E1FC2" w:rsidRDefault="000E1FC2" w:rsidP="000E1FC2">
      <w:pPr>
        <w:spacing w:line="360" w:lineRule="auto"/>
        <w:ind w:firstLine="709"/>
        <w:jc w:val="both"/>
        <w:rPr>
          <w:bCs/>
          <w:color w:val="000000"/>
          <w:sz w:val="28"/>
          <w:szCs w:val="28"/>
        </w:rPr>
      </w:pPr>
      <w:r w:rsidRPr="000E1FC2">
        <w:rPr>
          <w:bCs/>
          <w:color w:val="000000"/>
          <w:sz w:val="28"/>
          <w:szCs w:val="28"/>
        </w:rPr>
        <w:t>Для проведення педагогічного експерименту були обрані спортсмени в кількості 30</w:t>
      </w:r>
      <w:r w:rsidR="001B7B64">
        <w:rPr>
          <w:bCs/>
          <w:color w:val="000000"/>
          <w:sz w:val="28"/>
          <w:szCs w:val="28"/>
        </w:rPr>
        <w:t xml:space="preserve"> осіб, у віці 13-14</w:t>
      </w:r>
      <w:r w:rsidRPr="000E1FC2">
        <w:rPr>
          <w:bCs/>
          <w:color w:val="000000"/>
          <w:sz w:val="28"/>
          <w:szCs w:val="28"/>
        </w:rPr>
        <w:t xml:space="preserve"> років, що займаються </w:t>
      </w:r>
      <w:r w:rsidR="001B7B64">
        <w:rPr>
          <w:bCs/>
          <w:color w:val="000000"/>
          <w:sz w:val="28"/>
          <w:szCs w:val="28"/>
        </w:rPr>
        <w:t>футболом, стаж занять 4</w:t>
      </w:r>
      <w:r w:rsidR="001B7B64">
        <w:rPr>
          <w:bCs/>
          <w:color w:val="000000"/>
          <w:sz w:val="28"/>
          <w:szCs w:val="28"/>
        </w:rPr>
        <w:noBreakHyphen/>
        <w:t>6</w:t>
      </w:r>
      <w:r w:rsidRPr="000E1FC2">
        <w:rPr>
          <w:bCs/>
          <w:color w:val="000000"/>
          <w:sz w:val="28"/>
          <w:szCs w:val="28"/>
        </w:rPr>
        <w:t xml:space="preserve"> років. Випробовувані були поділені випадковим чином на дві групи, експериментальну (ЕГ), і контрольну (КГ). Заняття проводилися 5 разів на тиждень, по 2 навчальних години ввечері (з понеділка по п’ятницю).</w:t>
      </w:r>
    </w:p>
    <w:p w:rsidR="000E1FC2" w:rsidRPr="000E1FC2" w:rsidRDefault="000E1FC2" w:rsidP="000E1FC2">
      <w:pPr>
        <w:spacing w:line="360" w:lineRule="auto"/>
        <w:ind w:firstLine="709"/>
        <w:jc w:val="both"/>
        <w:rPr>
          <w:bCs/>
          <w:color w:val="000000"/>
          <w:sz w:val="28"/>
          <w:szCs w:val="28"/>
        </w:rPr>
      </w:pPr>
      <w:r w:rsidRPr="000E1FC2">
        <w:rPr>
          <w:bCs/>
          <w:color w:val="000000"/>
          <w:sz w:val="28"/>
          <w:szCs w:val="28"/>
        </w:rPr>
        <w:t xml:space="preserve">У контрольній групі заняття здійснювалися за програмою відділення «футбол» ДЮСШ. Програма передбачає розвиток фізичних якостей, навчання рухових дій, підвищення спортивної майстерності. </w:t>
      </w:r>
    </w:p>
    <w:p w:rsidR="008B76A7" w:rsidRPr="00F930EF" w:rsidRDefault="000E1FC2" w:rsidP="008B76A7">
      <w:pPr>
        <w:spacing w:line="360" w:lineRule="auto"/>
        <w:ind w:firstLine="709"/>
        <w:jc w:val="both"/>
        <w:rPr>
          <w:bCs/>
          <w:color w:val="000000"/>
          <w:sz w:val="28"/>
          <w:szCs w:val="28"/>
        </w:rPr>
      </w:pPr>
      <w:r w:rsidRPr="000E1FC2">
        <w:rPr>
          <w:bCs/>
          <w:color w:val="000000"/>
          <w:sz w:val="28"/>
          <w:szCs w:val="28"/>
        </w:rPr>
        <w:t xml:space="preserve">Юні футболісти експериментальної групи займалися за запропонованою нами методикою, яка передбачає включення в програму </w:t>
      </w:r>
      <w:r w:rsidR="008B76A7">
        <w:rPr>
          <w:bCs/>
          <w:color w:val="000000"/>
          <w:sz w:val="28"/>
          <w:szCs w:val="28"/>
        </w:rPr>
        <w:t>к</w:t>
      </w:r>
      <w:r w:rsidR="008B76A7" w:rsidRPr="008B76A7">
        <w:rPr>
          <w:bCs/>
          <w:color w:val="000000"/>
          <w:sz w:val="28"/>
          <w:szCs w:val="28"/>
        </w:rPr>
        <w:t>омплекс</w:t>
      </w:r>
      <w:r w:rsidR="008B76A7">
        <w:rPr>
          <w:bCs/>
          <w:color w:val="000000"/>
          <w:sz w:val="28"/>
          <w:szCs w:val="28"/>
        </w:rPr>
        <w:t>у</w:t>
      </w:r>
      <w:r w:rsidR="008B76A7" w:rsidRPr="008B76A7">
        <w:rPr>
          <w:bCs/>
          <w:color w:val="000000"/>
          <w:sz w:val="28"/>
          <w:szCs w:val="28"/>
        </w:rPr>
        <w:t xml:space="preserve"> спеціальних вправ для розвитку пріоритетних фізичних якостей футболістів 13-14 років, який ми назвали  «Development» («Розвиток»)</w:t>
      </w:r>
      <w:r w:rsidR="00F930EF" w:rsidRPr="00F930EF">
        <w:rPr>
          <w:bCs/>
          <w:color w:val="000000"/>
          <w:sz w:val="28"/>
          <w:szCs w:val="28"/>
        </w:rPr>
        <w:t xml:space="preserve"> (Додаток </w:t>
      </w:r>
      <w:r w:rsidR="00F930EF" w:rsidRPr="00F930EF">
        <w:rPr>
          <w:bCs/>
          <w:color w:val="000000"/>
          <w:sz w:val="28"/>
          <w:szCs w:val="28"/>
          <w:lang w:val="en-US"/>
        </w:rPr>
        <w:t>B</w:t>
      </w:r>
      <w:r w:rsidR="00F930EF" w:rsidRPr="00F930EF">
        <w:rPr>
          <w:bCs/>
          <w:color w:val="000000"/>
          <w:sz w:val="28"/>
          <w:szCs w:val="28"/>
        </w:rPr>
        <w:t>).</w:t>
      </w:r>
    </w:p>
    <w:p w:rsidR="000E1FC2" w:rsidRPr="000E1FC2" w:rsidRDefault="000E1FC2" w:rsidP="000E1FC2">
      <w:pPr>
        <w:spacing w:line="360" w:lineRule="auto"/>
        <w:ind w:firstLine="709"/>
        <w:jc w:val="both"/>
        <w:rPr>
          <w:bCs/>
          <w:color w:val="000000"/>
          <w:sz w:val="28"/>
          <w:szCs w:val="28"/>
        </w:rPr>
      </w:pPr>
      <w:r w:rsidRPr="000E1FC2">
        <w:rPr>
          <w:bCs/>
          <w:color w:val="000000"/>
          <w:sz w:val="28"/>
          <w:szCs w:val="28"/>
        </w:rPr>
        <w:t>Дослідження проводили в три етапи:</w:t>
      </w:r>
    </w:p>
    <w:p w:rsidR="000E1FC2" w:rsidRPr="000E1FC2" w:rsidRDefault="000E1FC2" w:rsidP="000E1FC2">
      <w:pPr>
        <w:widowControl w:val="0"/>
        <w:spacing w:line="360" w:lineRule="auto"/>
        <w:ind w:firstLine="709"/>
        <w:jc w:val="both"/>
        <w:rPr>
          <w:bCs/>
          <w:color w:val="000000"/>
          <w:sz w:val="28"/>
          <w:szCs w:val="28"/>
        </w:rPr>
      </w:pPr>
      <w:r w:rsidRPr="000E1FC2">
        <w:rPr>
          <w:bCs/>
          <w:color w:val="000000"/>
          <w:sz w:val="28"/>
          <w:szCs w:val="28"/>
        </w:rPr>
        <w:t>І етап – робота с літературними и Internet-джерелами</w:t>
      </w:r>
      <w:r w:rsidR="00401CDC">
        <w:rPr>
          <w:bCs/>
          <w:color w:val="000000"/>
          <w:sz w:val="28"/>
          <w:szCs w:val="28"/>
        </w:rPr>
        <w:t xml:space="preserve"> – жовтень 2021 – квітень 2022</w:t>
      </w:r>
      <w:r w:rsidRPr="000E1FC2">
        <w:rPr>
          <w:bCs/>
          <w:color w:val="000000"/>
          <w:sz w:val="28"/>
          <w:szCs w:val="28"/>
        </w:rPr>
        <w:t xml:space="preserve"> рр.</w:t>
      </w:r>
    </w:p>
    <w:p w:rsidR="000E1FC2" w:rsidRPr="000E1FC2" w:rsidRDefault="000E1FC2" w:rsidP="000E1FC2">
      <w:pPr>
        <w:widowControl w:val="0"/>
        <w:spacing w:line="360" w:lineRule="auto"/>
        <w:ind w:firstLine="709"/>
        <w:jc w:val="both"/>
        <w:rPr>
          <w:bCs/>
          <w:color w:val="000000"/>
          <w:sz w:val="28"/>
          <w:szCs w:val="28"/>
        </w:rPr>
      </w:pPr>
      <w:r w:rsidRPr="000E1FC2">
        <w:rPr>
          <w:bCs/>
          <w:color w:val="000000"/>
          <w:sz w:val="28"/>
          <w:szCs w:val="28"/>
        </w:rPr>
        <w:t xml:space="preserve">ІІ етап – опитування тренерів та спортсменів, педагогічні спостереження за діяльністю тренерів та спортсменів ДЮСШ, педагогічний експеримент – </w:t>
      </w:r>
      <w:r w:rsidR="00401CDC">
        <w:rPr>
          <w:bCs/>
          <w:color w:val="000000"/>
          <w:sz w:val="28"/>
          <w:szCs w:val="28"/>
        </w:rPr>
        <w:t>жовтень 2021</w:t>
      </w:r>
      <w:r w:rsidRPr="000E1FC2">
        <w:rPr>
          <w:bCs/>
          <w:color w:val="000000"/>
          <w:sz w:val="28"/>
          <w:szCs w:val="28"/>
        </w:rPr>
        <w:t xml:space="preserve"> – серпень 2</w:t>
      </w:r>
      <w:r w:rsidR="00401CDC">
        <w:rPr>
          <w:bCs/>
          <w:color w:val="000000"/>
          <w:sz w:val="28"/>
          <w:szCs w:val="28"/>
        </w:rPr>
        <w:t>022</w:t>
      </w:r>
      <w:r w:rsidRPr="000E1FC2">
        <w:rPr>
          <w:bCs/>
          <w:color w:val="000000"/>
          <w:sz w:val="28"/>
          <w:szCs w:val="28"/>
        </w:rPr>
        <w:t xml:space="preserve"> рр.</w:t>
      </w:r>
    </w:p>
    <w:p w:rsidR="000E1FC2" w:rsidRPr="000E1FC2" w:rsidRDefault="000E1FC2" w:rsidP="000E1FC2">
      <w:pPr>
        <w:spacing w:line="360" w:lineRule="auto"/>
        <w:ind w:firstLine="709"/>
        <w:jc w:val="both"/>
        <w:rPr>
          <w:bCs/>
          <w:color w:val="000000"/>
          <w:sz w:val="28"/>
          <w:szCs w:val="28"/>
        </w:rPr>
      </w:pPr>
      <w:r w:rsidRPr="000E1FC2">
        <w:rPr>
          <w:bCs/>
          <w:color w:val="000000"/>
          <w:sz w:val="28"/>
          <w:szCs w:val="28"/>
        </w:rPr>
        <w:lastRenderedPageBreak/>
        <w:t>ІІІ етап – обробка матеріалів дослідження, оформлення магістерської роботи – травень-лис</w:t>
      </w:r>
      <w:r w:rsidR="00401CDC">
        <w:rPr>
          <w:bCs/>
          <w:color w:val="000000"/>
          <w:sz w:val="28"/>
          <w:szCs w:val="28"/>
        </w:rPr>
        <w:t>топад, 2022</w:t>
      </w:r>
      <w:r w:rsidRPr="000E1FC2">
        <w:rPr>
          <w:bCs/>
          <w:color w:val="000000"/>
          <w:sz w:val="28"/>
          <w:szCs w:val="28"/>
        </w:rPr>
        <w:t xml:space="preserve"> р.</w:t>
      </w:r>
    </w:p>
    <w:p w:rsidR="000E1FC2" w:rsidRPr="000E1FC2" w:rsidRDefault="000E1FC2" w:rsidP="000E1FC2">
      <w:pPr>
        <w:spacing w:line="360" w:lineRule="auto"/>
        <w:ind w:firstLine="709"/>
        <w:jc w:val="both"/>
        <w:rPr>
          <w:bCs/>
          <w:color w:val="000000"/>
          <w:sz w:val="28"/>
          <w:szCs w:val="28"/>
        </w:rPr>
      </w:pPr>
      <w:r w:rsidRPr="000E1FC2">
        <w:rPr>
          <w:bCs/>
          <w:color w:val="000000"/>
          <w:sz w:val="28"/>
          <w:szCs w:val="28"/>
        </w:rPr>
        <w:t>Відповідно до поставленої мети та завдань дослідження включало ряд послідовних, логічно взаємопов’язаних етапів.</w:t>
      </w:r>
    </w:p>
    <w:p w:rsidR="000E1FC2" w:rsidRPr="000E1FC2" w:rsidRDefault="000E1FC2" w:rsidP="000E1FC2">
      <w:pPr>
        <w:spacing w:line="360" w:lineRule="auto"/>
        <w:ind w:firstLine="709"/>
        <w:jc w:val="both"/>
        <w:rPr>
          <w:bCs/>
          <w:color w:val="000000"/>
          <w:sz w:val="28"/>
          <w:szCs w:val="28"/>
        </w:rPr>
      </w:pPr>
      <w:r w:rsidRPr="000E1FC2">
        <w:rPr>
          <w:bCs/>
          <w:iCs/>
          <w:color w:val="000000"/>
          <w:sz w:val="28"/>
          <w:szCs w:val="28"/>
        </w:rPr>
        <w:t>Перший етап</w:t>
      </w:r>
      <w:r w:rsidRPr="000E1FC2">
        <w:rPr>
          <w:bCs/>
          <w:color w:val="000000"/>
          <w:sz w:val="28"/>
          <w:szCs w:val="28"/>
        </w:rPr>
        <w:t xml:space="preserve"> передбачав аналіз проблеми на основі вивчення літературних, Інтернет-джерел і документів, що регламентують ефективність методів багаторічної підготовки юних футболістів, узагальнення досвіду спортивної практики з метою обґрунтування актуальності теми, основних напрямів дослідження, вибору методологічного підходу, відповідного основній ідеї </w:t>
      </w:r>
      <w:r w:rsidR="00507CE2">
        <w:rPr>
          <w:bCs/>
          <w:color w:val="000000"/>
          <w:sz w:val="28"/>
          <w:szCs w:val="28"/>
        </w:rPr>
        <w:t>кваліфікаційної</w:t>
      </w:r>
      <w:r w:rsidRPr="000E1FC2">
        <w:rPr>
          <w:bCs/>
          <w:color w:val="000000"/>
          <w:sz w:val="28"/>
          <w:szCs w:val="28"/>
        </w:rPr>
        <w:t xml:space="preserve"> роботи.</w:t>
      </w:r>
    </w:p>
    <w:p w:rsidR="000E1FC2" w:rsidRPr="000E1FC2" w:rsidRDefault="000E1FC2" w:rsidP="000E1FC2">
      <w:pPr>
        <w:spacing w:line="360" w:lineRule="auto"/>
        <w:ind w:firstLine="709"/>
        <w:jc w:val="both"/>
        <w:rPr>
          <w:bCs/>
          <w:color w:val="000000"/>
          <w:sz w:val="28"/>
          <w:szCs w:val="28"/>
        </w:rPr>
      </w:pPr>
      <w:r w:rsidRPr="000E1FC2">
        <w:rPr>
          <w:bCs/>
          <w:iCs/>
          <w:color w:val="000000"/>
          <w:sz w:val="28"/>
          <w:szCs w:val="28"/>
        </w:rPr>
        <w:t>Другий етап</w:t>
      </w:r>
      <w:r w:rsidRPr="000E1FC2">
        <w:rPr>
          <w:bCs/>
          <w:color w:val="000000"/>
          <w:sz w:val="28"/>
          <w:szCs w:val="28"/>
        </w:rPr>
        <w:t xml:space="preserve"> був присвячений педагогічному спостереженню: збору фактичного матеріалу і виявленню закономірностей, що лежать в основі розвитку фізичних якостей юних футболістів. Проведено педагогічний експеримент.</w:t>
      </w:r>
    </w:p>
    <w:p w:rsidR="000E1FC2" w:rsidRPr="000E1FC2" w:rsidRDefault="000E1FC2" w:rsidP="000E1FC2">
      <w:pPr>
        <w:spacing w:line="360" w:lineRule="auto"/>
        <w:ind w:firstLine="709"/>
        <w:jc w:val="both"/>
        <w:rPr>
          <w:bCs/>
          <w:color w:val="000000"/>
          <w:sz w:val="28"/>
          <w:szCs w:val="28"/>
        </w:rPr>
      </w:pPr>
      <w:r w:rsidRPr="000E1FC2">
        <w:rPr>
          <w:bCs/>
          <w:iCs/>
          <w:color w:val="000000"/>
          <w:sz w:val="28"/>
          <w:szCs w:val="28"/>
        </w:rPr>
        <w:t>На третьому етапі</w:t>
      </w:r>
      <w:r w:rsidRPr="000E1FC2">
        <w:rPr>
          <w:bCs/>
          <w:color w:val="000000"/>
          <w:sz w:val="28"/>
          <w:szCs w:val="28"/>
        </w:rPr>
        <w:t xml:space="preserve"> здійснювалася обробка і систематизація матеріалів, отриманих у процесі дослідження.</w:t>
      </w:r>
    </w:p>
    <w:p w:rsidR="000E1FC2" w:rsidRPr="000E1FC2" w:rsidRDefault="000E1FC2" w:rsidP="000E1FC2">
      <w:pPr>
        <w:tabs>
          <w:tab w:val="left" w:pos="885"/>
        </w:tabs>
        <w:spacing w:line="360" w:lineRule="auto"/>
        <w:jc w:val="both"/>
        <w:rPr>
          <w:b/>
          <w:bCs/>
          <w:color w:val="000000"/>
          <w:sz w:val="28"/>
          <w:szCs w:val="28"/>
        </w:rPr>
      </w:pPr>
    </w:p>
    <w:p w:rsidR="000E1FC2" w:rsidRDefault="000E1FC2" w:rsidP="000E1FC2">
      <w:pPr>
        <w:tabs>
          <w:tab w:val="left" w:pos="885"/>
        </w:tabs>
        <w:spacing w:line="360" w:lineRule="auto"/>
        <w:ind w:firstLine="709"/>
        <w:jc w:val="both"/>
        <w:rPr>
          <w:b/>
          <w:sz w:val="28"/>
          <w:szCs w:val="28"/>
        </w:rPr>
      </w:pPr>
      <w:r w:rsidRPr="000E1FC2">
        <w:rPr>
          <w:b/>
          <w:bCs/>
          <w:color w:val="000000"/>
          <w:sz w:val="28"/>
          <w:szCs w:val="28"/>
        </w:rPr>
        <w:t xml:space="preserve">2.3. </w:t>
      </w:r>
      <w:r w:rsidR="001B7B64" w:rsidRPr="001B7B64">
        <w:rPr>
          <w:b/>
          <w:bCs/>
          <w:color w:val="000000"/>
          <w:sz w:val="28"/>
          <w:szCs w:val="28"/>
          <w:lang w:val="ru-RU"/>
        </w:rPr>
        <w:t xml:space="preserve">Обґрунтування результатів дослідження щодо </w:t>
      </w:r>
      <w:r w:rsidR="001B7B64" w:rsidRPr="001B7B64">
        <w:rPr>
          <w:b/>
          <w:sz w:val="28"/>
          <w:szCs w:val="28"/>
        </w:rPr>
        <w:t>розвитку пріоритетних фізичних якостей футболістів 13-14 років</w:t>
      </w:r>
    </w:p>
    <w:p w:rsidR="00D642B0" w:rsidRDefault="00D642B0" w:rsidP="000E1FC2">
      <w:pPr>
        <w:tabs>
          <w:tab w:val="left" w:pos="885"/>
        </w:tabs>
        <w:spacing w:line="360" w:lineRule="auto"/>
        <w:ind w:firstLine="709"/>
        <w:jc w:val="both"/>
        <w:rPr>
          <w:b/>
          <w:sz w:val="28"/>
          <w:szCs w:val="28"/>
        </w:rPr>
      </w:pPr>
    </w:p>
    <w:p w:rsidR="00D642B0" w:rsidRPr="00D642B0" w:rsidRDefault="00D642B0" w:rsidP="00D642B0">
      <w:pPr>
        <w:tabs>
          <w:tab w:val="left" w:pos="885"/>
        </w:tabs>
        <w:spacing w:line="360" w:lineRule="auto"/>
        <w:ind w:firstLine="709"/>
        <w:jc w:val="both"/>
        <w:rPr>
          <w:bCs/>
          <w:color w:val="000000"/>
          <w:sz w:val="28"/>
          <w:szCs w:val="28"/>
        </w:rPr>
      </w:pPr>
      <w:r w:rsidRPr="00D642B0">
        <w:rPr>
          <w:bCs/>
          <w:color w:val="000000"/>
          <w:sz w:val="28"/>
          <w:szCs w:val="28"/>
        </w:rPr>
        <w:t xml:space="preserve">Необхідність розвитку загальної рухової активності для спортсменів, чия діяльність пов’язана з швидкою, непередбачуваною зміною ситуації, складно-координаційними переміщеннями та взаємодіями із партнерами не викликає сумнівів. </w:t>
      </w:r>
    </w:p>
    <w:p w:rsidR="00D642B0" w:rsidRPr="00D642B0" w:rsidRDefault="00D642B0" w:rsidP="00F930EF">
      <w:pPr>
        <w:widowControl w:val="0"/>
        <w:tabs>
          <w:tab w:val="left" w:pos="885"/>
        </w:tabs>
        <w:spacing w:line="360" w:lineRule="auto"/>
        <w:ind w:firstLine="709"/>
        <w:jc w:val="both"/>
        <w:rPr>
          <w:bCs/>
          <w:color w:val="000000"/>
          <w:sz w:val="28"/>
          <w:szCs w:val="28"/>
        </w:rPr>
      </w:pPr>
      <w:r w:rsidRPr="00D642B0">
        <w:rPr>
          <w:bCs/>
          <w:color w:val="000000"/>
          <w:sz w:val="28"/>
          <w:szCs w:val="28"/>
        </w:rPr>
        <w:t xml:space="preserve">Особливо актуально постає дане питання у ігрових видах спорту. Спортивні ігри характеризуються високою інтенсивністю виконання технічних елементів, які вимагають від спортсменів максимальних м’язових зусиль і вміння проявляти техніко-тактичні дії у швидкій зміні ситуацій. Особлива роль у загальній фізичній підготовці гравців відводиться удосконаленню їх рухових якостей, як фундаменту, на якому, зрештою, </w:t>
      </w:r>
      <w:r w:rsidRPr="00D642B0">
        <w:rPr>
          <w:bCs/>
          <w:color w:val="000000"/>
          <w:sz w:val="28"/>
          <w:szCs w:val="28"/>
        </w:rPr>
        <w:lastRenderedPageBreak/>
        <w:t xml:space="preserve">відбувається становлення спортивної майстерності. </w:t>
      </w:r>
    </w:p>
    <w:p w:rsidR="00D642B0" w:rsidRPr="00D642B0" w:rsidRDefault="00D642B0" w:rsidP="00F930EF">
      <w:pPr>
        <w:widowControl w:val="0"/>
        <w:tabs>
          <w:tab w:val="left" w:pos="885"/>
        </w:tabs>
        <w:spacing w:line="360" w:lineRule="auto"/>
        <w:ind w:firstLine="709"/>
        <w:jc w:val="both"/>
        <w:rPr>
          <w:bCs/>
          <w:color w:val="000000"/>
          <w:sz w:val="28"/>
          <w:szCs w:val="28"/>
        </w:rPr>
      </w:pPr>
      <w:r w:rsidRPr="00D642B0">
        <w:rPr>
          <w:bCs/>
          <w:color w:val="000000"/>
          <w:sz w:val="28"/>
          <w:szCs w:val="28"/>
        </w:rPr>
        <w:t>Загальновідомо, що досягти певних результатів у роботі над своїм тілом, розвитком рухової сфери можна за допомогою різних засобів: бігу, їзди на велосипеді, плавання, гімнастичних вправ, атлетичної гімнастики, фітнесу тощо. Останній не тільки набув великої популярності у спортсменів, але і розглядається багатьма фахівцями як потужний засіб спортивно-прикладної підготовки.</w:t>
      </w:r>
    </w:p>
    <w:p w:rsidR="00D642B0" w:rsidRPr="00D642B0" w:rsidRDefault="00D642B0" w:rsidP="00D642B0">
      <w:pPr>
        <w:tabs>
          <w:tab w:val="left" w:pos="885"/>
        </w:tabs>
        <w:spacing w:line="360" w:lineRule="auto"/>
        <w:ind w:firstLine="709"/>
        <w:jc w:val="both"/>
        <w:rPr>
          <w:bCs/>
          <w:color w:val="000000"/>
          <w:sz w:val="28"/>
          <w:szCs w:val="28"/>
        </w:rPr>
      </w:pPr>
      <w:r w:rsidRPr="00D642B0">
        <w:rPr>
          <w:bCs/>
          <w:color w:val="000000"/>
          <w:sz w:val="28"/>
          <w:szCs w:val="28"/>
        </w:rPr>
        <w:t>Найважливішим завданням загальної фізичної підготовки є формування високого рівня функціональних можливостей спортсменів, які є основою зростання спеціальної фізичної працездатності. У зв’язку з цим дуже гостро постає проблема розробки нових технологій оптимізації тренувального процесу у найбільш популярних у студентському середовищі ігрових дисциплінах, зокрема у футболі.</w:t>
      </w:r>
    </w:p>
    <w:p w:rsidR="00D642B0" w:rsidRPr="00D642B0" w:rsidRDefault="00D642B0" w:rsidP="00D642B0">
      <w:pPr>
        <w:tabs>
          <w:tab w:val="left" w:pos="885"/>
        </w:tabs>
        <w:spacing w:line="360" w:lineRule="auto"/>
        <w:ind w:firstLine="709"/>
        <w:jc w:val="both"/>
        <w:rPr>
          <w:bCs/>
          <w:color w:val="000000"/>
          <w:sz w:val="28"/>
          <w:szCs w:val="28"/>
        </w:rPr>
      </w:pPr>
      <w:r w:rsidRPr="00D642B0">
        <w:rPr>
          <w:bCs/>
          <w:color w:val="000000"/>
          <w:sz w:val="28"/>
          <w:szCs w:val="28"/>
        </w:rPr>
        <w:t>Будь-який вид спортивної підготовки (фізичної, технічної, тактичної, психологічної, атлетичної) забезпечується підбором певних засо</w:t>
      </w:r>
      <w:r w:rsidR="00D45745">
        <w:rPr>
          <w:bCs/>
          <w:color w:val="000000"/>
          <w:sz w:val="28"/>
          <w:szCs w:val="28"/>
        </w:rPr>
        <w:t>бів, методів, навантажень</w:t>
      </w:r>
      <w:r w:rsidRPr="00D642B0">
        <w:rPr>
          <w:bCs/>
          <w:color w:val="000000"/>
          <w:sz w:val="28"/>
          <w:szCs w:val="28"/>
        </w:rPr>
        <w:t xml:space="preserve">. Як відомо, лише на початкових етапах тренування юних спортсменів паралельний розвиток сили, швидкості, витривалості, спритності та гнучкості дає позитивні результати. </w:t>
      </w:r>
    </w:p>
    <w:p w:rsidR="00D642B0" w:rsidRPr="00D642B0" w:rsidRDefault="00D642B0" w:rsidP="00D642B0">
      <w:pPr>
        <w:tabs>
          <w:tab w:val="left" w:pos="885"/>
        </w:tabs>
        <w:spacing w:line="360" w:lineRule="auto"/>
        <w:ind w:firstLine="709"/>
        <w:jc w:val="both"/>
        <w:rPr>
          <w:bCs/>
          <w:color w:val="000000"/>
          <w:sz w:val="28"/>
          <w:szCs w:val="28"/>
        </w:rPr>
      </w:pPr>
      <w:r w:rsidRPr="00D642B0">
        <w:rPr>
          <w:bCs/>
          <w:color w:val="000000"/>
          <w:sz w:val="28"/>
          <w:szCs w:val="28"/>
        </w:rPr>
        <w:t xml:space="preserve">Загальна фізична підготовка передбачає всебічний розвиток фізичних здібностей, спеціальна – розвиток якостей і функціональних можливостей, специфічних для футболістів.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t>Мета спеціальної фізичної підготовки –</w:t>
      </w:r>
      <w:r w:rsidRPr="00D642B0">
        <w:rPr>
          <w:sz w:val="24"/>
          <w:szCs w:val="24"/>
        </w:rPr>
        <w:t xml:space="preserve"> </w:t>
      </w:r>
      <w:r w:rsidRPr="00D642B0">
        <w:rPr>
          <w:bCs/>
          <w:color w:val="000000"/>
          <w:sz w:val="28"/>
          <w:szCs w:val="28"/>
        </w:rPr>
        <w:t xml:space="preserve">досягти виконання складних прийомів володіння м’ячем, покращити маневреність і рухливість футболіста в іграх, підвищити рівень її </w:t>
      </w:r>
      <w:r w:rsidR="00E647BD">
        <w:rPr>
          <w:bCs/>
          <w:color w:val="000000"/>
          <w:sz w:val="28"/>
          <w:szCs w:val="28"/>
        </w:rPr>
        <w:t>морально-вольових якостей</w:t>
      </w:r>
      <w:r w:rsidRPr="00D642B0">
        <w:rPr>
          <w:bCs/>
          <w:color w:val="000000"/>
          <w:sz w:val="28"/>
          <w:szCs w:val="28"/>
        </w:rPr>
        <w:t xml:space="preserve">. У цьому розділі юні футболісти отримують необхідні дані основи техніки й тактики гри, правил гри. Практичний розділ програми включає загальну, спеціальну фізичну, технічну, тактичну підготовку, участь у змаганнях і складання контрольних нормативів на окремі види підготовки.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t xml:space="preserve">Загальна фізична підготовка юного футболіста забезпечується вправами загально-розвивального характеру й вправами з деяких інших видів </w:t>
      </w:r>
      <w:r w:rsidRPr="00D642B0">
        <w:rPr>
          <w:bCs/>
          <w:color w:val="000000"/>
          <w:sz w:val="28"/>
          <w:szCs w:val="28"/>
        </w:rPr>
        <w:lastRenderedPageBreak/>
        <w:t>спорту (легкої атлетики, гімнастики, лижного спорту, плавання та ін.). За допомогою цих вправ досягається забезпечення всебічного розвитку рухових і швидкісно-силових якостей, зміцнюється м’язовий апарат, підвищуються витривалість та загальна трено</w:t>
      </w:r>
      <w:r w:rsidR="00E647BD">
        <w:rPr>
          <w:bCs/>
          <w:color w:val="000000"/>
          <w:sz w:val="28"/>
          <w:szCs w:val="28"/>
        </w:rPr>
        <w:t>ваність дітей і підлітків</w:t>
      </w:r>
      <w:r w:rsidRPr="00D642B0">
        <w:rPr>
          <w:bCs/>
          <w:color w:val="000000"/>
          <w:sz w:val="28"/>
          <w:szCs w:val="28"/>
        </w:rPr>
        <w:t>.</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t xml:space="preserve">Тому ми вирішили в програму підготовки включати паралельно з іншими заняттями </w:t>
      </w:r>
      <w:r w:rsidR="004C6A85">
        <w:rPr>
          <w:bCs/>
          <w:color w:val="000000"/>
          <w:sz w:val="28"/>
          <w:szCs w:val="28"/>
        </w:rPr>
        <w:t>комплекс</w:t>
      </w:r>
      <w:r w:rsidRPr="004C6A85">
        <w:rPr>
          <w:bCs/>
          <w:color w:val="000000"/>
          <w:sz w:val="28"/>
          <w:szCs w:val="28"/>
        </w:rPr>
        <w:t xml:space="preserve"> </w:t>
      </w:r>
      <w:r w:rsidRPr="00D642B0">
        <w:rPr>
          <w:bCs/>
          <w:color w:val="000000"/>
          <w:sz w:val="28"/>
          <w:szCs w:val="28"/>
        </w:rPr>
        <w:t xml:space="preserve">спеціальних вправ </w:t>
      </w:r>
      <w:r w:rsidR="004C6A85" w:rsidRPr="004C6A85">
        <w:rPr>
          <w:bCs/>
          <w:color w:val="000000"/>
          <w:sz w:val="28"/>
          <w:szCs w:val="28"/>
        </w:rPr>
        <w:t xml:space="preserve">«Development» для розвитку пріоритетних фізичних якостей футболістів 13-14 років, </w:t>
      </w:r>
      <w:r w:rsidR="005B467F">
        <w:rPr>
          <w:bCs/>
          <w:color w:val="000000"/>
          <w:sz w:val="28"/>
          <w:szCs w:val="28"/>
        </w:rPr>
        <w:t>тричі на тиждень (</w:t>
      </w:r>
      <w:r w:rsidR="005B467F" w:rsidRPr="00F930EF">
        <w:rPr>
          <w:bCs/>
          <w:color w:val="000000"/>
          <w:sz w:val="28"/>
          <w:szCs w:val="28"/>
        </w:rPr>
        <w:t>Додаток</w:t>
      </w:r>
      <w:r w:rsidR="00F930EF">
        <w:rPr>
          <w:bCs/>
          <w:color w:val="000000"/>
          <w:sz w:val="28"/>
          <w:szCs w:val="28"/>
        </w:rPr>
        <w:t xml:space="preserve"> </w:t>
      </w:r>
      <w:r w:rsidR="00F930EF">
        <w:rPr>
          <w:bCs/>
          <w:color w:val="000000"/>
          <w:sz w:val="28"/>
          <w:szCs w:val="28"/>
          <w:lang w:val="en-US"/>
        </w:rPr>
        <w:t>B</w:t>
      </w:r>
      <w:r w:rsidR="005B467F">
        <w:rPr>
          <w:bCs/>
          <w:color w:val="000000"/>
          <w:sz w:val="28"/>
          <w:szCs w:val="28"/>
        </w:rPr>
        <w:t xml:space="preserve">). </w:t>
      </w:r>
      <w:r w:rsidRPr="00D642B0">
        <w:rPr>
          <w:bCs/>
          <w:color w:val="000000"/>
          <w:sz w:val="28"/>
          <w:szCs w:val="28"/>
        </w:rPr>
        <w:t>У практиці підготовки юних футболістів особливо виділяють спритність, швидкісно-силові якості, силу, швидкість, витривалість і гнучкість. Залежно від вікових особливостей у плануванні занять наголошують на вихованні певних фізичних якостей із метою їх посилення чи доведення до необхідного рівня.</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t xml:space="preserve">Організм людини розвивається нерівномірно (гетерохронно). У дитини існують періоди, коли окремі фізичні якості розвиваються краще, ніж в інші. Їх називають сенситивними.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t>Якщо в ці періоди здійснити правильний цілеспрямований вплив, то ефект буде значно вищим, ніж в інших.</w:t>
      </w:r>
    </w:p>
    <w:p w:rsidR="00D642B0" w:rsidRPr="00D642B0" w:rsidRDefault="003F3B67" w:rsidP="00D642B0">
      <w:pPr>
        <w:widowControl w:val="0"/>
        <w:tabs>
          <w:tab w:val="left" w:pos="885"/>
        </w:tabs>
        <w:spacing w:line="360" w:lineRule="auto"/>
        <w:ind w:firstLine="709"/>
        <w:jc w:val="both"/>
        <w:rPr>
          <w:bCs/>
          <w:color w:val="000000"/>
          <w:sz w:val="28"/>
          <w:szCs w:val="28"/>
        </w:rPr>
      </w:pPr>
      <w:r>
        <w:rPr>
          <w:bCs/>
          <w:color w:val="000000"/>
          <w:sz w:val="28"/>
          <w:szCs w:val="28"/>
        </w:rPr>
        <w:t>К</w:t>
      </w:r>
      <w:r w:rsidRPr="003F3B67">
        <w:rPr>
          <w:bCs/>
          <w:color w:val="000000"/>
          <w:sz w:val="28"/>
          <w:szCs w:val="28"/>
        </w:rPr>
        <w:t xml:space="preserve">омплекс спеціальних вправ </w:t>
      </w:r>
      <w:r w:rsidR="00B046AB">
        <w:rPr>
          <w:bCs/>
          <w:color w:val="000000"/>
          <w:sz w:val="28"/>
          <w:szCs w:val="28"/>
        </w:rPr>
        <w:t>«</w:t>
      </w:r>
      <w:r w:rsidR="00B046AB" w:rsidRPr="00B046AB">
        <w:rPr>
          <w:bCs/>
          <w:color w:val="000000"/>
          <w:sz w:val="28"/>
          <w:szCs w:val="28"/>
        </w:rPr>
        <w:t>Development</w:t>
      </w:r>
      <w:r w:rsidR="00B046AB">
        <w:rPr>
          <w:bCs/>
          <w:color w:val="000000"/>
          <w:sz w:val="28"/>
          <w:szCs w:val="28"/>
        </w:rPr>
        <w:t xml:space="preserve">» («Розвиток») </w:t>
      </w:r>
      <w:r>
        <w:rPr>
          <w:bCs/>
          <w:color w:val="000000"/>
          <w:sz w:val="28"/>
          <w:szCs w:val="28"/>
        </w:rPr>
        <w:t>включав</w:t>
      </w:r>
      <w:r w:rsidR="00D642B0" w:rsidRPr="00D642B0">
        <w:rPr>
          <w:bCs/>
          <w:color w:val="000000"/>
          <w:sz w:val="28"/>
          <w:szCs w:val="28"/>
        </w:rPr>
        <w:t xml:space="preserve"> спец</w:t>
      </w:r>
      <w:r>
        <w:rPr>
          <w:bCs/>
          <w:color w:val="000000"/>
          <w:sz w:val="28"/>
          <w:szCs w:val="28"/>
        </w:rPr>
        <w:t>іальні методи тренування (табл. </w:t>
      </w:r>
      <w:r w:rsidR="00D642B0" w:rsidRPr="00D642B0">
        <w:rPr>
          <w:bCs/>
          <w:color w:val="000000"/>
          <w:sz w:val="28"/>
          <w:szCs w:val="28"/>
        </w:rPr>
        <w:t>2.1).</w:t>
      </w:r>
    </w:p>
    <w:p w:rsidR="00D642B0" w:rsidRDefault="00D642B0" w:rsidP="003F3B67">
      <w:pPr>
        <w:widowControl w:val="0"/>
        <w:tabs>
          <w:tab w:val="left" w:pos="885"/>
        </w:tabs>
        <w:spacing w:line="360" w:lineRule="auto"/>
        <w:ind w:firstLine="709"/>
        <w:jc w:val="both"/>
        <w:rPr>
          <w:bCs/>
          <w:color w:val="000000"/>
          <w:sz w:val="28"/>
          <w:szCs w:val="28"/>
        </w:rPr>
      </w:pPr>
      <w:r w:rsidRPr="00D642B0">
        <w:rPr>
          <w:bCs/>
          <w:color w:val="000000"/>
          <w:sz w:val="28"/>
          <w:szCs w:val="28"/>
        </w:rPr>
        <w:t>Крім цього, потрібно зазначити, що методика кожного з тренувань відрізнялас</w:t>
      </w:r>
      <w:r w:rsidR="003F3B67">
        <w:rPr>
          <w:bCs/>
          <w:color w:val="000000"/>
          <w:sz w:val="28"/>
          <w:szCs w:val="28"/>
        </w:rPr>
        <w:t xml:space="preserve">я від загальноприйнятих методик </w:t>
      </w:r>
      <w:r w:rsidRPr="00D642B0">
        <w:rPr>
          <w:bCs/>
          <w:color w:val="000000"/>
          <w:sz w:val="28"/>
          <w:szCs w:val="28"/>
        </w:rPr>
        <w:t xml:space="preserve">та включала елементи футбольної спрямованості й ігрових видів спорту. Тобто це різноманітна імітація ударів по м’ячу ногою, баскетбольні та волейбольні рухи. </w:t>
      </w:r>
    </w:p>
    <w:p w:rsidR="00264DE5" w:rsidRDefault="00264DE5" w:rsidP="00264DE5">
      <w:pPr>
        <w:widowControl w:val="0"/>
        <w:tabs>
          <w:tab w:val="left" w:pos="885"/>
        </w:tabs>
        <w:spacing w:line="360" w:lineRule="auto"/>
        <w:ind w:firstLine="709"/>
        <w:jc w:val="both"/>
        <w:rPr>
          <w:bCs/>
          <w:color w:val="000000"/>
          <w:sz w:val="28"/>
          <w:szCs w:val="28"/>
        </w:rPr>
      </w:pPr>
      <w:r w:rsidRPr="00264DE5">
        <w:rPr>
          <w:bCs/>
          <w:color w:val="000000"/>
          <w:sz w:val="28"/>
          <w:szCs w:val="28"/>
        </w:rPr>
        <w:t>Спираючись на особливості спеціальної діяльності футболістів, характер взаємодій з партнерами по команді, протиборства з гравцями суперника і були розроблені специфічні методи тренування, які сприяли створенню кращих умов для вдосконалення рухової та техніко-тактичної майстерності футболістів.</w:t>
      </w:r>
    </w:p>
    <w:p w:rsidR="004C6A85" w:rsidRPr="003D30C0" w:rsidRDefault="004C6A85" w:rsidP="00264DE5">
      <w:pPr>
        <w:widowControl w:val="0"/>
        <w:tabs>
          <w:tab w:val="left" w:pos="885"/>
        </w:tabs>
        <w:spacing w:line="360" w:lineRule="auto"/>
        <w:ind w:firstLine="709"/>
        <w:jc w:val="both"/>
        <w:rPr>
          <w:bCs/>
          <w:color w:val="000000"/>
          <w:sz w:val="28"/>
          <w:szCs w:val="28"/>
        </w:rPr>
      </w:pPr>
    </w:p>
    <w:p w:rsidR="00FE442C" w:rsidRPr="003D30C0" w:rsidRDefault="00FE442C" w:rsidP="00264DE5">
      <w:pPr>
        <w:widowControl w:val="0"/>
        <w:tabs>
          <w:tab w:val="left" w:pos="885"/>
        </w:tabs>
        <w:spacing w:line="360" w:lineRule="auto"/>
        <w:ind w:firstLine="709"/>
        <w:jc w:val="both"/>
        <w:rPr>
          <w:bCs/>
          <w:color w:val="000000"/>
          <w:sz w:val="28"/>
          <w:szCs w:val="28"/>
        </w:rPr>
      </w:pPr>
    </w:p>
    <w:p w:rsidR="00D642B0" w:rsidRPr="00D642B0" w:rsidRDefault="00D642B0" w:rsidP="00D642B0">
      <w:pPr>
        <w:widowControl w:val="0"/>
        <w:tabs>
          <w:tab w:val="left" w:pos="885"/>
        </w:tabs>
        <w:spacing w:line="360" w:lineRule="auto"/>
        <w:ind w:firstLine="709"/>
        <w:jc w:val="right"/>
        <w:rPr>
          <w:bCs/>
          <w:i/>
          <w:color w:val="000000"/>
          <w:sz w:val="28"/>
          <w:szCs w:val="28"/>
        </w:rPr>
      </w:pPr>
      <w:r w:rsidRPr="00D642B0">
        <w:rPr>
          <w:bCs/>
          <w:i/>
          <w:color w:val="000000"/>
          <w:sz w:val="28"/>
          <w:szCs w:val="28"/>
        </w:rPr>
        <w:lastRenderedPageBreak/>
        <w:t>Таблиця 2.1</w:t>
      </w:r>
    </w:p>
    <w:p w:rsidR="00D642B0" w:rsidRPr="00D642B0" w:rsidRDefault="00AE23A8" w:rsidP="00D642B0">
      <w:pPr>
        <w:widowControl w:val="0"/>
        <w:tabs>
          <w:tab w:val="left" w:pos="885"/>
        </w:tabs>
        <w:spacing w:line="360" w:lineRule="auto"/>
        <w:ind w:firstLine="709"/>
        <w:jc w:val="center"/>
        <w:rPr>
          <w:bCs/>
          <w:color w:val="000000"/>
          <w:sz w:val="28"/>
          <w:szCs w:val="28"/>
        </w:rPr>
      </w:pPr>
      <w:r>
        <w:rPr>
          <w:b/>
          <w:bCs/>
          <w:color w:val="000000"/>
          <w:sz w:val="28"/>
          <w:szCs w:val="28"/>
        </w:rPr>
        <w:t>Спеці</w:t>
      </w:r>
      <w:r w:rsidR="00D642B0" w:rsidRPr="00D642B0">
        <w:rPr>
          <w:b/>
          <w:bCs/>
          <w:color w:val="000000"/>
          <w:sz w:val="28"/>
          <w:szCs w:val="28"/>
        </w:rPr>
        <w:t>альні методи тренування</w:t>
      </w:r>
    </w:p>
    <w:tbl>
      <w:tblPr>
        <w:tblStyle w:val="21"/>
        <w:tblW w:w="8576" w:type="dxa"/>
        <w:jc w:val="center"/>
        <w:tblLayout w:type="fixed"/>
        <w:tblLook w:val="0000" w:firstRow="0" w:lastRow="0" w:firstColumn="0" w:lastColumn="0" w:noHBand="0" w:noVBand="0"/>
      </w:tblPr>
      <w:tblGrid>
        <w:gridCol w:w="566"/>
        <w:gridCol w:w="8010"/>
      </w:tblGrid>
      <w:tr w:rsidR="00D642B0" w:rsidRPr="00D642B0" w:rsidTr="00716BA7">
        <w:trPr>
          <w:cnfStyle w:val="000000100000" w:firstRow="0" w:lastRow="0" w:firstColumn="0" w:lastColumn="0" w:oddVBand="0" w:evenVBand="0" w:oddHBand="1" w:evenHBand="0" w:firstRowFirstColumn="0" w:firstRowLastColumn="0" w:lastRowFirstColumn="0" w:lastRowLastColumn="0"/>
          <w:trHeight w:hRule="exact" w:val="842"/>
          <w:jc w:val="center"/>
        </w:trPr>
        <w:tc>
          <w:tcPr>
            <w:cnfStyle w:val="000010000000" w:firstRow="0" w:lastRow="0" w:firstColumn="0" w:lastColumn="0" w:oddVBand="1" w:evenVBand="0" w:oddHBand="0" w:evenHBand="0" w:firstRowFirstColumn="0" w:firstRowLastColumn="0" w:lastRowFirstColumn="0" w:lastRowLastColumn="0"/>
            <w:tcW w:w="566" w:type="dxa"/>
          </w:tcPr>
          <w:p w:rsidR="00D642B0" w:rsidRPr="00D642B0" w:rsidRDefault="00D642B0" w:rsidP="00D642B0">
            <w:pPr>
              <w:widowControl w:val="0"/>
              <w:tabs>
                <w:tab w:val="left" w:pos="885"/>
              </w:tabs>
              <w:jc w:val="center"/>
              <w:rPr>
                <w:rFonts w:ascii="Times New Roman" w:hAnsi="Times New Roman"/>
                <w:bCs/>
                <w:color w:val="000000"/>
                <w:sz w:val="28"/>
                <w:szCs w:val="28"/>
              </w:rPr>
            </w:pPr>
            <w:r w:rsidRPr="00D642B0">
              <w:rPr>
                <w:rFonts w:ascii="Times New Roman" w:hAnsi="Times New Roman"/>
                <w:bCs/>
                <w:color w:val="000000"/>
                <w:sz w:val="28"/>
                <w:szCs w:val="28"/>
              </w:rPr>
              <w:t>№</w:t>
            </w:r>
          </w:p>
          <w:p w:rsidR="00D642B0" w:rsidRPr="00D642B0" w:rsidRDefault="00D642B0" w:rsidP="00D642B0">
            <w:pPr>
              <w:widowControl w:val="0"/>
              <w:tabs>
                <w:tab w:val="left" w:pos="885"/>
              </w:tabs>
              <w:jc w:val="center"/>
              <w:rPr>
                <w:rFonts w:ascii="Times New Roman" w:hAnsi="Times New Roman"/>
                <w:bCs/>
                <w:color w:val="000000"/>
                <w:sz w:val="28"/>
                <w:szCs w:val="28"/>
              </w:rPr>
            </w:pPr>
            <w:r w:rsidRPr="00D642B0">
              <w:rPr>
                <w:rFonts w:ascii="Times New Roman" w:hAnsi="Times New Roman"/>
                <w:bCs/>
                <w:color w:val="000000"/>
                <w:sz w:val="28"/>
                <w:szCs w:val="28"/>
              </w:rPr>
              <w:t>з/п</w:t>
            </w:r>
          </w:p>
        </w:tc>
        <w:tc>
          <w:tcPr>
            <w:tcW w:w="8010" w:type="dxa"/>
          </w:tcPr>
          <w:p w:rsidR="00D642B0" w:rsidRPr="00D642B0" w:rsidRDefault="00D642B0" w:rsidP="00D642B0">
            <w:pPr>
              <w:widowControl w:val="0"/>
              <w:tabs>
                <w:tab w:val="left" w:pos="885"/>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8"/>
                <w:szCs w:val="28"/>
              </w:rPr>
            </w:pPr>
          </w:p>
          <w:p w:rsidR="00D642B0" w:rsidRPr="00D642B0" w:rsidRDefault="00AE23A8" w:rsidP="00D642B0">
            <w:pPr>
              <w:widowControl w:val="0"/>
              <w:tabs>
                <w:tab w:val="left" w:pos="885"/>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z w:val="28"/>
                <w:szCs w:val="28"/>
              </w:rPr>
            </w:pPr>
            <w:r>
              <w:rPr>
                <w:rFonts w:ascii="Times New Roman" w:hAnsi="Times New Roman"/>
                <w:b/>
                <w:bCs/>
                <w:color w:val="000000"/>
                <w:sz w:val="28"/>
                <w:szCs w:val="28"/>
              </w:rPr>
              <w:t>Спеці</w:t>
            </w:r>
            <w:r w:rsidR="00D642B0" w:rsidRPr="00D642B0">
              <w:rPr>
                <w:rFonts w:ascii="Times New Roman" w:hAnsi="Times New Roman"/>
                <w:b/>
                <w:bCs/>
                <w:color w:val="000000"/>
                <w:sz w:val="28"/>
                <w:szCs w:val="28"/>
              </w:rPr>
              <w:t>альні методи тренування</w:t>
            </w:r>
          </w:p>
        </w:tc>
      </w:tr>
      <w:tr w:rsidR="00D642B0" w:rsidRPr="00D642B0" w:rsidTr="00716BA7">
        <w:trPr>
          <w:trHeight w:hRule="exact" w:val="457"/>
          <w:jc w:val="center"/>
        </w:trPr>
        <w:tc>
          <w:tcPr>
            <w:cnfStyle w:val="000010000000" w:firstRow="0" w:lastRow="0" w:firstColumn="0" w:lastColumn="0" w:oddVBand="1" w:evenVBand="0" w:oddHBand="0" w:evenHBand="0" w:firstRowFirstColumn="0" w:firstRowLastColumn="0" w:lastRowFirstColumn="0" w:lastRowLastColumn="0"/>
            <w:tcW w:w="566" w:type="dxa"/>
          </w:tcPr>
          <w:p w:rsidR="00D642B0" w:rsidRPr="00D642B0" w:rsidRDefault="00D642B0" w:rsidP="00D642B0">
            <w:pPr>
              <w:widowControl w:val="0"/>
              <w:tabs>
                <w:tab w:val="left" w:pos="885"/>
              </w:tabs>
              <w:jc w:val="center"/>
              <w:rPr>
                <w:rFonts w:ascii="Times New Roman" w:hAnsi="Times New Roman"/>
                <w:bCs/>
                <w:color w:val="000000"/>
                <w:sz w:val="28"/>
                <w:szCs w:val="28"/>
              </w:rPr>
            </w:pPr>
            <w:r w:rsidRPr="00D642B0">
              <w:rPr>
                <w:rFonts w:ascii="Times New Roman" w:hAnsi="Times New Roman"/>
                <w:bCs/>
                <w:color w:val="000000"/>
                <w:sz w:val="28"/>
                <w:szCs w:val="28"/>
              </w:rPr>
              <w:t>1</w:t>
            </w:r>
          </w:p>
        </w:tc>
        <w:tc>
          <w:tcPr>
            <w:tcW w:w="8010" w:type="dxa"/>
          </w:tcPr>
          <w:p w:rsidR="00D642B0" w:rsidRPr="00D642B0" w:rsidRDefault="00D642B0" w:rsidP="00D642B0">
            <w:pPr>
              <w:widowControl w:val="0"/>
              <w:tabs>
                <w:tab w:val="left" w:pos="885"/>
              </w:tabs>
              <w:ind w:left="113"/>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sz w:val="28"/>
                <w:szCs w:val="28"/>
              </w:rPr>
            </w:pPr>
            <w:r w:rsidRPr="00D642B0">
              <w:rPr>
                <w:rFonts w:ascii="Times New Roman" w:hAnsi="Times New Roman"/>
                <w:bCs/>
                <w:color w:val="000000"/>
                <w:sz w:val="28"/>
                <w:szCs w:val="28"/>
              </w:rPr>
              <w:t>Без суперника (самостійне виконання вправ)</w:t>
            </w:r>
          </w:p>
        </w:tc>
      </w:tr>
      <w:tr w:rsidR="00D642B0" w:rsidRPr="00D642B0" w:rsidTr="00716BA7">
        <w:trPr>
          <w:cnfStyle w:val="000000100000" w:firstRow="0" w:lastRow="0" w:firstColumn="0" w:lastColumn="0" w:oddVBand="0" w:evenVBand="0" w:oddHBand="1" w:evenHBand="0" w:firstRowFirstColumn="0" w:firstRowLastColumn="0" w:lastRowFirstColumn="0" w:lastRowLastColumn="0"/>
          <w:trHeight w:hRule="exact" w:val="988"/>
          <w:jc w:val="center"/>
        </w:trPr>
        <w:tc>
          <w:tcPr>
            <w:cnfStyle w:val="000010000000" w:firstRow="0" w:lastRow="0" w:firstColumn="0" w:lastColumn="0" w:oddVBand="1" w:evenVBand="0" w:oddHBand="0" w:evenHBand="0" w:firstRowFirstColumn="0" w:firstRowLastColumn="0" w:lastRowFirstColumn="0" w:lastRowLastColumn="0"/>
            <w:tcW w:w="566" w:type="dxa"/>
          </w:tcPr>
          <w:p w:rsidR="00D642B0" w:rsidRPr="00D642B0" w:rsidRDefault="00D642B0" w:rsidP="00D642B0">
            <w:pPr>
              <w:widowControl w:val="0"/>
              <w:tabs>
                <w:tab w:val="left" w:pos="885"/>
              </w:tabs>
              <w:jc w:val="center"/>
              <w:rPr>
                <w:rFonts w:ascii="Times New Roman" w:hAnsi="Times New Roman"/>
                <w:bCs/>
                <w:color w:val="000000"/>
                <w:sz w:val="28"/>
                <w:szCs w:val="28"/>
              </w:rPr>
            </w:pPr>
            <w:r w:rsidRPr="00D642B0">
              <w:rPr>
                <w:rFonts w:ascii="Times New Roman" w:hAnsi="Times New Roman"/>
                <w:bCs/>
                <w:color w:val="000000"/>
                <w:sz w:val="28"/>
                <w:szCs w:val="28"/>
              </w:rPr>
              <w:t>2</w:t>
            </w:r>
          </w:p>
        </w:tc>
        <w:tc>
          <w:tcPr>
            <w:tcW w:w="8010" w:type="dxa"/>
          </w:tcPr>
          <w:p w:rsidR="00D642B0" w:rsidRPr="00D642B0" w:rsidRDefault="00D642B0" w:rsidP="00D642B0">
            <w:pPr>
              <w:widowControl w:val="0"/>
              <w:tabs>
                <w:tab w:val="left" w:pos="885"/>
              </w:tabs>
              <w:ind w:left="113"/>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sz w:val="28"/>
                <w:szCs w:val="28"/>
              </w:rPr>
            </w:pPr>
            <w:r w:rsidRPr="00D642B0">
              <w:rPr>
                <w:rFonts w:ascii="Times New Roman" w:hAnsi="Times New Roman"/>
                <w:bCs/>
                <w:color w:val="000000"/>
                <w:sz w:val="28"/>
                <w:szCs w:val="28"/>
              </w:rPr>
              <w:t>3 умовним партнером (роль умовного партнера імітує допоміжне обладнання)</w:t>
            </w:r>
          </w:p>
        </w:tc>
      </w:tr>
      <w:tr w:rsidR="00D642B0" w:rsidRPr="00D642B0" w:rsidTr="00716BA7">
        <w:trPr>
          <w:trHeight w:hRule="exact" w:val="847"/>
          <w:jc w:val="center"/>
        </w:trPr>
        <w:tc>
          <w:tcPr>
            <w:cnfStyle w:val="000010000000" w:firstRow="0" w:lastRow="0" w:firstColumn="0" w:lastColumn="0" w:oddVBand="1" w:evenVBand="0" w:oddHBand="0" w:evenHBand="0" w:firstRowFirstColumn="0" w:firstRowLastColumn="0" w:lastRowFirstColumn="0" w:lastRowLastColumn="0"/>
            <w:tcW w:w="566" w:type="dxa"/>
          </w:tcPr>
          <w:p w:rsidR="00D642B0" w:rsidRPr="00D642B0" w:rsidRDefault="00D642B0" w:rsidP="00D642B0">
            <w:pPr>
              <w:widowControl w:val="0"/>
              <w:tabs>
                <w:tab w:val="left" w:pos="885"/>
              </w:tabs>
              <w:jc w:val="center"/>
              <w:rPr>
                <w:rFonts w:ascii="Times New Roman" w:hAnsi="Times New Roman"/>
                <w:bCs/>
                <w:color w:val="000000"/>
                <w:sz w:val="28"/>
                <w:szCs w:val="28"/>
              </w:rPr>
            </w:pPr>
            <w:r w:rsidRPr="00D642B0">
              <w:rPr>
                <w:rFonts w:ascii="Times New Roman" w:hAnsi="Times New Roman"/>
                <w:bCs/>
                <w:color w:val="000000"/>
                <w:sz w:val="28"/>
                <w:szCs w:val="28"/>
              </w:rPr>
              <w:t>3</w:t>
            </w:r>
          </w:p>
        </w:tc>
        <w:tc>
          <w:tcPr>
            <w:tcW w:w="8010" w:type="dxa"/>
          </w:tcPr>
          <w:p w:rsidR="00D642B0" w:rsidRPr="00D642B0" w:rsidRDefault="00D642B0" w:rsidP="00D642B0">
            <w:pPr>
              <w:widowControl w:val="0"/>
              <w:tabs>
                <w:tab w:val="left" w:pos="885"/>
              </w:tabs>
              <w:ind w:left="113"/>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sz w:val="28"/>
                <w:szCs w:val="28"/>
              </w:rPr>
            </w:pPr>
            <w:r w:rsidRPr="00D642B0">
              <w:rPr>
                <w:rFonts w:ascii="Times New Roman" w:hAnsi="Times New Roman"/>
                <w:bCs/>
                <w:color w:val="000000"/>
                <w:sz w:val="28"/>
                <w:szCs w:val="28"/>
              </w:rPr>
              <w:t>3 умовним суперником (роль умовного суперника імітує допоміжне обладнання)</w:t>
            </w:r>
          </w:p>
        </w:tc>
      </w:tr>
      <w:tr w:rsidR="00D642B0" w:rsidRPr="00D642B0" w:rsidTr="00716BA7">
        <w:trPr>
          <w:cnfStyle w:val="000000100000" w:firstRow="0" w:lastRow="0" w:firstColumn="0" w:lastColumn="0" w:oddVBand="0" w:evenVBand="0" w:oddHBand="1" w:evenHBand="0" w:firstRowFirstColumn="0" w:firstRowLastColumn="0" w:lastRowFirstColumn="0" w:lastRowLastColumn="0"/>
          <w:trHeight w:hRule="exact" w:val="1269"/>
          <w:jc w:val="center"/>
        </w:trPr>
        <w:tc>
          <w:tcPr>
            <w:cnfStyle w:val="000010000000" w:firstRow="0" w:lastRow="0" w:firstColumn="0" w:lastColumn="0" w:oddVBand="1" w:evenVBand="0" w:oddHBand="0" w:evenHBand="0" w:firstRowFirstColumn="0" w:firstRowLastColumn="0" w:lastRowFirstColumn="0" w:lastRowLastColumn="0"/>
            <w:tcW w:w="566" w:type="dxa"/>
          </w:tcPr>
          <w:p w:rsidR="00D642B0" w:rsidRPr="00D642B0" w:rsidRDefault="00D642B0" w:rsidP="00D642B0">
            <w:pPr>
              <w:widowControl w:val="0"/>
              <w:tabs>
                <w:tab w:val="left" w:pos="885"/>
              </w:tabs>
              <w:jc w:val="center"/>
              <w:rPr>
                <w:rFonts w:ascii="Times New Roman" w:hAnsi="Times New Roman"/>
                <w:bCs/>
                <w:color w:val="000000"/>
                <w:sz w:val="28"/>
                <w:szCs w:val="28"/>
              </w:rPr>
            </w:pPr>
            <w:r w:rsidRPr="00D642B0">
              <w:rPr>
                <w:rFonts w:ascii="Times New Roman" w:hAnsi="Times New Roman"/>
                <w:bCs/>
                <w:color w:val="000000"/>
                <w:sz w:val="28"/>
                <w:szCs w:val="28"/>
              </w:rPr>
              <w:t>4</w:t>
            </w:r>
          </w:p>
        </w:tc>
        <w:tc>
          <w:tcPr>
            <w:tcW w:w="8010" w:type="dxa"/>
          </w:tcPr>
          <w:p w:rsidR="00D642B0" w:rsidRPr="00D642B0" w:rsidRDefault="00D642B0" w:rsidP="00D642B0">
            <w:pPr>
              <w:widowControl w:val="0"/>
              <w:tabs>
                <w:tab w:val="left" w:pos="885"/>
              </w:tabs>
              <w:ind w:left="113"/>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sz w:val="28"/>
                <w:szCs w:val="28"/>
              </w:rPr>
            </w:pPr>
            <w:r w:rsidRPr="00D642B0">
              <w:rPr>
                <w:rFonts w:ascii="Times New Roman" w:hAnsi="Times New Roman"/>
                <w:bCs/>
                <w:color w:val="000000"/>
                <w:sz w:val="28"/>
                <w:szCs w:val="28"/>
              </w:rPr>
              <w:t>З партнером (тренувальні вправи виконуються у взаємодії з нерухомим партнером та з т</w:t>
            </w:r>
            <w:r w:rsidR="00A84BD4">
              <w:rPr>
                <w:rFonts w:ascii="Times New Roman" w:hAnsi="Times New Roman"/>
                <w:bCs/>
                <w:color w:val="000000"/>
                <w:sz w:val="28"/>
                <w:szCs w:val="28"/>
              </w:rPr>
              <w:t>им, що пересувається без зміни та</w:t>
            </w:r>
            <w:r w:rsidRPr="00D642B0">
              <w:rPr>
                <w:rFonts w:ascii="Times New Roman" w:hAnsi="Times New Roman"/>
                <w:bCs/>
                <w:color w:val="000000"/>
                <w:sz w:val="28"/>
                <w:szCs w:val="28"/>
              </w:rPr>
              <w:t xml:space="preserve"> зі змі</w:t>
            </w:r>
            <w:r w:rsidR="00A84BD4">
              <w:rPr>
                <w:rFonts w:ascii="Times New Roman" w:hAnsi="Times New Roman"/>
                <w:bCs/>
                <w:color w:val="000000"/>
                <w:sz w:val="28"/>
                <w:szCs w:val="28"/>
              </w:rPr>
              <w:t>н</w:t>
            </w:r>
            <w:r w:rsidRPr="00D642B0">
              <w:rPr>
                <w:rFonts w:ascii="Times New Roman" w:hAnsi="Times New Roman"/>
                <w:bCs/>
                <w:color w:val="000000"/>
                <w:sz w:val="28"/>
                <w:szCs w:val="28"/>
              </w:rPr>
              <w:t xml:space="preserve">ою місць) </w:t>
            </w:r>
          </w:p>
        </w:tc>
      </w:tr>
      <w:tr w:rsidR="00D642B0" w:rsidRPr="00D642B0" w:rsidTr="00716BA7">
        <w:trPr>
          <w:trHeight w:hRule="exact" w:val="424"/>
          <w:jc w:val="center"/>
        </w:trPr>
        <w:tc>
          <w:tcPr>
            <w:cnfStyle w:val="000010000000" w:firstRow="0" w:lastRow="0" w:firstColumn="0" w:lastColumn="0" w:oddVBand="1" w:evenVBand="0" w:oddHBand="0" w:evenHBand="0" w:firstRowFirstColumn="0" w:firstRowLastColumn="0" w:lastRowFirstColumn="0" w:lastRowLastColumn="0"/>
            <w:tcW w:w="566" w:type="dxa"/>
          </w:tcPr>
          <w:p w:rsidR="00D642B0" w:rsidRPr="00D642B0" w:rsidRDefault="00D642B0" w:rsidP="00D642B0">
            <w:pPr>
              <w:widowControl w:val="0"/>
              <w:tabs>
                <w:tab w:val="left" w:pos="885"/>
              </w:tabs>
              <w:jc w:val="center"/>
              <w:rPr>
                <w:rFonts w:ascii="Times New Roman" w:hAnsi="Times New Roman"/>
                <w:bCs/>
                <w:color w:val="000000"/>
                <w:sz w:val="28"/>
                <w:szCs w:val="28"/>
              </w:rPr>
            </w:pPr>
            <w:r w:rsidRPr="00D642B0">
              <w:rPr>
                <w:rFonts w:ascii="Times New Roman" w:hAnsi="Times New Roman"/>
                <w:bCs/>
                <w:color w:val="000000"/>
                <w:sz w:val="28"/>
                <w:szCs w:val="28"/>
              </w:rPr>
              <w:t>5</w:t>
            </w:r>
          </w:p>
        </w:tc>
        <w:tc>
          <w:tcPr>
            <w:tcW w:w="8010" w:type="dxa"/>
          </w:tcPr>
          <w:p w:rsidR="00D642B0" w:rsidRPr="00D642B0" w:rsidRDefault="00D642B0" w:rsidP="00D642B0">
            <w:pPr>
              <w:widowControl w:val="0"/>
              <w:tabs>
                <w:tab w:val="left" w:pos="885"/>
              </w:tabs>
              <w:ind w:left="113"/>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sz w:val="28"/>
                <w:szCs w:val="28"/>
              </w:rPr>
            </w:pPr>
            <w:r w:rsidRPr="00D642B0">
              <w:rPr>
                <w:rFonts w:ascii="Times New Roman" w:hAnsi="Times New Roman"/>
                <w:bCs/>
                <w:color w:val="000000"/>
                <w:sz w:val="28"/>
                <w:szCs w:val="28"/>
              </w:rPr>
              <w:t>З суперником (вправи з доланням протидії суперника)</w:t>
            </w:r>
          </w:p>
        </w:tc>
      </w:tr>
      <w:tr w:rsidR="00D642B0" w:rsidRPr="00D642B0" w:rsidTr="00716BA7">
        <w:trPr>
          <w:cnfStyle w:val="000000100000" w:firstRow="0" w:lastRow="0" w:firstColumn="0" w:lastColumn="0" w:oddVBand="0" w:evenVBand="0" w:oddHBand="1" w:evenHBand="0" w:firstRowFirstColumn="0" w:firstRowLastColumn="0" w:lastRowFirstColumn="0" w:lastRowLastColumn="0"/>
          <w:trHeight w:hRule="exact" w:val="854"/>
          <w:jc w:val="center"/>
        </w:trPr>
        <w:tc>
          <w:tcPr>
            <w:cnfStyle w:val="000010000000" w:firstRow="0" w:lastRow="0" w:firstColumn="0" w:lastColumn="0" w:oddVBand="1" w:evenVBand="0" w:oddHBand="0" w:evenHBand="0" w:firstRowFirstColumn="0" w:firstRowLastColumn="0" w:lastRowFirstColumn="0" w:lastRowLastColumn="0"/>
            <w:tcW w:w="566" w:type="dxa"/>
          </w:tcPr>
          <w:p w:rsidR="00D642B0" w:rsidRPr="00D642B0" w:rsidRDefault="00D642B0" w:rsidP="00D642B0">
            <w:pPr>
              <w:widowControl w:val="0"/>
              <w:tabs>
                <w:tab w:val="left" w:pos="885"/>
              </w:tabs>
              <w:jc w:val="center"/>
              <w:rPr>
                <w:rFonts w:ascii="Times New Roman" w:hAnsi="Times New Roman"/>
                <w:bCs/>
                <w:color w:val="000000"/>
                <w:sz w:val="28"/>
                <w:szCs w:val="28"/>
              </w:rPr>
            </w:pPr>
            <w:r w:rsidRPr="00D642B0">
              <w:rPr>
                <w:rFonts w:ascii="Times New Roman" w:hAnsi="Times New Roman"/>
                <w:bCs/>
                <w:color w:val="000000"/>
                <w:sz w:val="28"/>
                <w:szCs w:val="28"/>
              </w:rPr>
              <w:t>6</w:t>
            </w:r>
          </w:p>
        </w:tc>
        <w:tc>
          <w:tcPr>
            <w:tcW w:w="8010" w:type="dxa"/>
          </w:tcPr>
          <w:p w:rsidR="00D642B0" w:rsidRPr="00D642B0" w:rsidRDefault="00D642B0" w:rsidP="00D642B0">
            <w:pPr>
              <w:widowControl w:val="0"/>
              <w:tabs>
                <w:tab w:val="left" w:pos="885"/>
              </w:tabs>
              <w:ind w:left="113"/>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sz w:val="28"/>
                <w:szCs w:val="28"/>
              </w:rPr>
            </w:pPr>
            <w:r w:rsidRPr="00D642B0">
              <w:rPr>
                <w:rFonts w:ascii="Times New Roman" w:hAnsi="Times New Roman"/>
                <w:bCs/>
                <w:color w:val="000000"/>
                <w:sz w:val="28"/>
                <w:szCs w:val="28"/>
              </w:rPr>
              <w:t>З суперником та умовним партнером (роль умовного партнера під час обігрування суперника імітує допоміжне обладнання)</w:t>
            </w:r>
          </w:p>
          <w:p w:rsidR="00D642B0" w:rsidRPr="00D642B0" w:rsidRDefault="00D642B0" w:rsidP="00D642B0">
            <w:pPr>
              <w:widowControl w:val="0"/>
              <w:tabs>
                <w:tab w:val="left" w:pos="885"/>
              </w:tabs>
              <w:ind w:left="113"/>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sz w:val="28"/>
                <w:szCs w:val="28"/>
              </w:rPr>
            </w:pPr>
          </w:p>
          <w:p w:rsidR="00D642B0" w:rsidRPr="00D642B0" w:rsidRDefault="00D642B0" w:rsidP="00D642B0">
            <w:pPr>
              <w:widowControl w:val="0"/>
              <w:tabs>
                <w:tab w:val="left" w:pos="885"/>
              </w:tabs>
              <w:ind w:left="113"/>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sz w:val="28"/>
                <w:szCs w:val="28"/>
              </w:rPr>
            </w:pPr>
          </w:p>
        </w:tc>
      </w:tr>
      <w:tr w:rsidR="00D642B0" w:rsidRPr="00D642B0" w:rsidTr="00716BA7">
        <w:trPr>
          <w:trHeight w:hRule="exact" w:val="853"/>
          <w:jc w:val="center"/>
        </w:trPr>
        <w:tc>
          <w:tcPr>
            <w:cnfStyle w:val="000010000000" w:firstRow="0" w:lastRow="0" w:firstColumn="0" w:lastColumn="0" w:oddVBand="1" w:evenVBand="0" w:oddHBand="0" w:evenHBand="0" w:firstRowFirstColumn="0" w:firstRowLastColumn="0" w:lastRowFirstColumn="0" w:lastRowLastColumn="0"/>
            <w:tcW w:w="566" w:type="dxa"/>
          </w:tcPr>
          <w:p w:rsidR="00D642B0" w:rsidRPr="00D642B0" w:rsidRDefault="00D642B0" w:rsidP="00D642B0">
            <w:pPr>
              <w:widowControl w:val="0"/>
              <w:tabs>
                <w:tab w:val="left" w:pos="885"/>
              </w:tabs>
              <w:jc w:val="center"/>
              <w:rPr>
                <w:rFonts w:ascii="Times New Roman" w:hAnsi="Times New Roman"/>
                <w:bCs/>
                <w:color w:val="000000"/>
                <w:sz w:val="28"/>
                <w:szCs w:val="28"/>
              </w:rPr>
            </w:pPr>
            <w:r w:rsidRPr="00D642B0">
              <w:rPr>
                <w:rFonts w:ascii="Times New Roman" w:hAnsi="Times New Roman"/>
                <w:bCs/>
                <w:color w:val="000000"/>
                <w:sz w:val="28"/>
                <w:szCs w:val="28"/>
              </w:rPr>
              <w:t>7</w:t>
            </w:r>
          </w:p>
        </w:tc>
        <w:tc>
          <w:tcPr>
            <w:tcW w:w="8010" w:type="dxa"/>
          </w:tcPr>
          <w:p w:rsidR="00D642B0" w:rsidRPr="00D642B0" w:rsidRDefault="00D642B0" w:rsidP="00D642B0">
            <w:pPr>
              <w:widowControl w:val="0"/>
              <w:tabs>
                <w:tab w:val="left" w:pos="885"/>
              </w:tabs>
              <w:ind w:left="113"/>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sz w:val="28"/>
                <w:szCs w:val="28"/>
              </w:rPr>
            </w:pPr>
            <w:r w:rsidRPr="00D642B0">
              <w:rPr>
                <w:rFonts w:ascii="Times New Roman" w:hAnsi="Times New Roman"/>
                <w:bCs/>
                <w:color w:val="000000"/>
                <w:sz w:val="28"/>
                <w:szCs w:val="28"/>
              </w:rPr>
              <w:t>З партнером і суперником (двома і більше). Чисельна перевага на боці нападаючих</w:t>
            </w:r>
          </w:p>
        </w:tc>
      </w:tr>
      <w:tr w:rsidR="00D642B0" w:rsidRPr="00D642B0" w:rsidTr="00716BA7">
        <w:trPr>
          <w:cnfStyle w:val="000000100000" w:firstRow="0" w:lastRow="0" w:firstColumn="0" w:lastColumn="0" w:oddVBand="0" w:evenVBand="0" w:oddHBand="1" w:evenHBand="0" w:firstRowFirstColumn="0" w:firstRowLastColumn="0" w:lastRowFirstColumn="0" w:lastRowLastColumn="0"/>
          <w:trHeight w:hRule="exact" w:val="836"/>
          <w:jc w:val="center"/>
        </w:trPr>
        <w:tc>
          <w:tcPr>
            <w:cnfStyle w:val="000010000000" w:firstRow="0" w:lastRow="0" w:firstColumn="0" w:lastColumn="0" w:oddVBand="1" w:evenVBand="0" w:oddHBand="0" w:evenHBand="0" w:firstRowFirstColumn="0" w:firstRowLastColumn="0" w:lastRowFirstColumn="0" w:lastRowLastColumn="0"/>
            <w:tcW w:w="566" w:type="dxa"/>
          </w:tcPr>
          <w:p w:rsidR="00D642B0" w:rsidRPr="00D642B0" w:rsidRDefault="00D642B0" w:rsidP="00D642B0">
            <w:pPr>
              <w:widowControl w:val="0"/>
              <w:tabs>
                <w:tab w:val="left" w:pos="885"/>
              </w:tabs>
              <w:jc w:val="center"/>
              <w:rPr>
                <w:rFonts w:ascii="Times New Roman" w:hAnsi="Times New Roman"/>
                <w:bCs/>
                <w:color w:val="000000"/>
                <w:sz w:val="28"/>
                <w:szCs w:val="28"/>
              </w:rPr>
            </w:pPr>
            <w:r w:rsidRPr="00D642B0">
              <w:rPr>
                <w:rFonts w:ascii="Times New Roman" w:hAnsi="Times New Roman"/>
                <w:bCs/>
                <w:color w:val="000000"/>
                <w:sz w:val="28"/>
                <w:szCs w:val="28"/>
              </w:rPr>
              <w:t>8</w:t>
            </w:r>
          </w:p>
        </w:tc>
        <w:tc>
          <w:tcPr>
            <w:tcW w:w="8010" w:type="dxa"/>
          </w:tcPr>
          <w:p w:rsidR="00D642B0" w:rsidRPr="00D642B0" w:rsidRDefault="00D642B0" w:rsidP="00D642B0">
            <w:pPr>
              <w:widowControl w:val="0"/>
              <w:tabs>
                <w:tab w:val="left" w:pos="885"/>
              </w:tabs>
              <w:ind w:left="113"/>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sz w:val="28"/>
                <w:szCs w:val="28"/>
              </w:rPr>
            </w:pPr>
            <w:r w:rsidRPr="00D642B0">
              <w:rPr>
                <w:rFonts w:ascii="Times New Roman" w:hAnsi="Times New Roman"/>
                <w:bCs/>
                <w:color w:val="000000"/>
                <w:sz w:val="28"/>
                <w:szCs w:val="28"/>
              </w:rPr>
              <w:t>З партнером і суперником (нерівночисельні склади захисників і нападаючих)</w:t>
            </w:r>
          </w:p>
        </w:tc>
      </w:tr>
      <w:tr w:rsidR="00D642B0" w:rsidRPr="00D642B0" w:rsidTr="00716BA7">
        <w:trPr>
          <w:trHeight w:hRule="exact" w:val="849"/>
          <w:jc w:val="center"/>
        </w:trPr>
        <w:tc>
          <w:tcPr>
            <w:cnfStyle w:val="000010000000" w:firstRow="0" w:lastRow="0" w:firstColumn="0" w:lastColumn="0" w:oddVBand="1" w:evenVBand="0" w:oddHBand="0" w:evenHBand="0" w:firstRowFirstColumn="0" w:firstRowLastColumn="0" w:lastRowFirstColumn="0" w:lastRowLastColumn="0"/>
            <w:tcW w:w="566" w:type="dxa"/>
          </w:tcPr>
          <w:p w:rsidR="00D642B0" w:rsidRPr="00D642B0" w:rsidRDefault="00D642B0" w:rsidP="00D642B0">
            <w:pPr>
              <w:widowControl w:val="0"/>
              <w:tabs>
                <w:tab w:val="left" w:pos="885"/>
              </w:tabs>
              <w:jc w:val="center"/>
              <w:rPr>
                <w:rFonts w:ascii="Times New Roman" w:hAnsi="Times New Roman"/>
                <w:bCs/>
                <w:color w:val="000000"/>
                <w:sz w:val="28"/>
                <w:szCs w:val="28"/>
              </w:rPr>
            </w:pPr>
            <w:r w:rsidRPr="00D642B0">
              <w:rPr>
                <w:rFonts w:ascii="Times New Roman" w:hAnsi="Times New Roman"/>
                <w:bCs/>
                <w:color w:val="000000"/>
                <w:sz w:val="28"/>
                <w:szCs w:val="28"/>
              </w:rPr>
              <w:t>9</w:t>
            </w:r>
          </w:p>
        </w:tc>
        <w:tc>
          <w:tcPr>
            <w:tcW w:w="8010" w:type="dxa"/>
          </w:tcPr>
          <w:p w:rsidR="00D642B0" w:rsidRPr="00D642B0" w:rsidRDefault="00D642B0" w:rsidP="00D642B0">
            <w:pPr>
              <w:widowControl w:val="0"/>
              <w:tabs>
                <w:tab w:val="left" w:pos="885"/>
              </w:tabs>
              <w:ind w:left="113"/>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sz w:val="28"/>
                <w:szCs w:val="28"/>
              </w:rPr>
            </w:pPr>
            <w:r w:rsidRPr="00D642B0">
              <w:rPr>
                <w:rFonts w:ascii="Times New Roman" w:hAnsi="Times New Roman"/>
                <w:bCs/>
                <w:color w:val="000000"/>
                <w:sz w:val="28"/>
                <w:szCs w:val="28"/>
              </w:rPr>
              <w:t>З партнером і суперником (чисельна перевага на боці захисників)</w:t>
            </w:r>
          </w:p>
        </w:tc>
      </w:tr>
      <w:tr w:rsidR="00D642B0" w:rsidRPr="00D642B0" w:rsidTr="00716BA7">
        <w:trPr>
          <w:cnfStyle w:val="000000100000" w:firstRow="0" w:lastRow="0" w:firstColumn="0" w:lastColumn="0" w:oddVBand="0" w:evenVBand="0" w:oddHBand="1" w:evenHBand="0" w:firstRowFirstColumn="0" w:firstRowLastColumn="0" w:lastRowFirstColumn="0" w:lastRowLastColumn="0"/>
          <w:trHeight w:hRule="exact" w:val="896"/>
          <w:jc w:val="center"/>
        </w:trPr>
        <w:tc>
          <w:tcPr>
            <w:cnfStyle w:val="000010000000" w:firstRow="0" w:lastRow="0" w:firstColumn="0" w:lastColumn="0" w:oddVBand="1" w:evenVBand="0" w:oddHBand="0" w:evenHBand="0" w:firstRowFirstColumn="0" w:firstRowLastColumn="0" w:lastRowFirstColumn="0" w:lastRowLastColumn="0"/>
            <w:tcW w:w="566" w:type="dxa"/>
          </w:tcPr>
          <w:p w:rsidR="00D642B0" w:rsidRPr="00D642B0" w:rsidRDefault="00D642B0" w:rsidP="00D642B0">
            <w:pPr>
              <w:widowControl w:val="0"/>
              <w:tabs>
                <w:tab w:val="left" w:pos="885"/>
              </w:tabs>
              <w:jc w:val="center"/>
              <w:rPr>
                <w:rFonts w:ascii="Times New Roman" w:hAnsi="Times New Roman"/>
                <w:bCs/>
                <w:color w:val="000000"/>
                <w:sz w:val="28"/>
                <w:szCs w:val="28"/>
              </w:rPr>
            </w:pPr>
            <w:r w:rsidRPr="00D642B0">
              <w:rPr>
                <w:rFonts w:ascii="Times New Roman" w:hAnsi="Times New Roman"/>
                <w:bCs/>
                <w:color w:val="000000"/>
                <w:sz w:val="28"/>
                <w:szCs w:val="28"/>
              </w:rPr>
              <w:t>10</w:t>
            </w:r>
          </w:p>
        </w:tc>
        <w:tc>
          <w:tcPr>
            <w:tcW w:w="8010" w:type="dxa"/>
          </w:tcPr>
          <w:p w:rsidR="00D642B0" w:rsidRPr="00D642B0" w:rsidRDefault="00D642B0" w:rsidP="00D642B0">
            <w:pPr>
              <w:widowControl w:val="0"/>
              <w:tabs>
                <w:tab w:val="left" w:pos="885"/>
              </w:tabs>
              <w:ind w:left="113"/>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sz w:val="28"/>
                <w:szCs w:val="28"/>
              </w:rPr>
            </w:pPr>
            <w:r w:rsidRPr="00D642B0">
              <w:rPr>
                <w:rFonts w:ascii="Times New Roman" w:hAnsi="Times New Roman"/>
                <w:bCs/>
                <w:color w:val="000000"/>
                <w:sz w:val="28"/>
                <w:szCs w:val="28"/>
              </w:rPr>
              <w:t>Ігри (на одні ворота, двосторонні ігри, ігри поперек поля, ігри на все поле, б</w:t>
            </w:r>
            <w:r w:rsidR="00A84BD4">
              <w:rPr>
                <w:rFonts w:ascii="Times New Roman" w:hAnsi="Times New Roman"/>
                <w:bCs/>
                <w:color w:val="000000"/>
                <w:sz w:val="28"/>
                <w:szCs w:val="28"/>
              </w:rPr>
              <w:t>аскетбол, регбі, гандбол та ін.</w:t>
            </w:r>
            <w:r w:rsidRPr="00D642B0">
              <w:rPr>
                <w:rFonts w:ascii="Times New Roman" w:hAnsi="Times New Roman"/>
                <w:bCs/>
                <w:color w:val="000000"/>
                <w:sz w:val="28"/>
                <w:szCs w:val="28"/>
              </w:rPr>
              <w:t>)</w:t>
            </w:r>
          </w:p>
        </w:tc>
      </w:tr>
    </w:tbl>
    <w:p w:rsidR="00D642B0" w:rsidRPr="00D642B0" w:rsidRDefault="00D642B0" w:rsidP="00D642B0">
      <w:pPr>
        <w:widowControl w:val="0"/>
        <w:tabs>
          <w:tab w:val="left" w:pos="885"/>
        </w:tabs>
        <w:spacing w:line="360" w:lineRule="auto"/>
        <w:jc w:val="both"/>
        <w:rPr>
          <w:bCs/>
          <w:color w:val="000000"/>
          <w:sz w:val="28"/>
          <w:szCs w:val="28"/>
        </w:rPr>
      </w:pP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t xml:space="preserve">При використанні цих тренувань згодом маємо такі наслідки: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sym w:font="Symbol" w:char="F02D"/>
      </w:r>
      <w:r w:rsidRPr="00D642B0">
        <w:rPr>
          <w:bCs/>
          <w:color w:val="000000"/>
          <w:sz w:val="28"/>
          <w:szCs w:val="28"/>
        </w:rPr>
        <w:t xml:space="preserve"> зменшення емоційного напруження;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sym w:font="Symbol" w:char="F02D"/>
      </w:r>
      <w:r w:rsidRPr="00D642B0">
        <w:rPr>
          <w:bCs/>
          <w:color w:val="000000"/>
          <w:sz w:val="28"/>
          <w:szCs w:val="28"/>
        </w:rPr>
        <w:t xml:space="preserve"> фізична релаксація;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sym w:font="Symbol" w:char="F02D"/>
      </w:r>
      <w:r w:rsidRPr="00D642B0">
        <w:rPr>
          <w:bCs/>
          <w:color w:val="000000"/>
          <w:sz w:val="28"/>
          <w:szCs w:val="28"/>
        </w:rPr>
        <w:t xml:space="preserve"> підвищення потенціалу пам’яті та навчання;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sym w:font="Symbol" w:char="F02D"/>
      </w:r>
      <w:r w:rsidRPr="00D642B0">
        <w:rPr>
          <w:bCs/>
          <w:color w:val="000000"/>
          <w:sz w:val="28"/>
          <w:szCs w:val="28"/>
        </w:rPr>
        <w:t xml:space="preserve"> розвиток розумової й фізичної працездатності;</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t xml:space="preserve"> </w:t>
      </w:r>
      <w:r w:rsidRPr="00D642B0">
        <w:rPr>
          <w:bCs/>
          <w:color w:val="000000"/>
          <w:sz w:val="28"/>
          <w:szCs w:val="28"/>
        </w:rPr>
        <w:sym w:font="Symbol" w:char="F02D"/>
      </w:r>
      <w:r w:rsidRPr="00D642B0">
        <w:rPr>
          <w:bCs/>
          <w:color w:val="000000"/>
          <w:sz w:val="28"/>
          <w:szCs w:val="28"/>
        </w:rPr>
        <w:t xml:space="preserve"> швидша реакція; </w:t>
      </w:r>
    </w:p>
    <w:p w:rsidR="00D642B0" w:rsidRPr="00D642B0" w:rsidRDefault="00D642B0" w:rsidP="007725D3">
      <w:pPr>
        <w:widowControl w:val="0"/>
        <w:tabs>
          <w:tab w:val="left" w:pos="885"/>
        </w:tabs>
        <w:spacing w:line="360" w:lineRule="auto"/>
        <w:ind w:firstLine="709"/>
        <w:jc w:val="both"/>
        <w:rPr>
          <w:bCs/>
          <w:color w:val="000000"/>
          <w:sz w:val="28"/>
          <w:szCs w:val="28"/>
        </w:rPr>
      </w:pPr>
      <w:r w:rsidRPr="00D642B0">
        <w:rPr>
          <w:bCs/>
          <w:color w:val="000000"/>
          <w:sz w:val="28"/>
          <w:szCs w:val="28"/>
        </w:rPr>
        <w:sym w:font="Symbol" w:char="F02D"/>
      </w:r>
      <w:r w:rsidRPr="00D642B0">
        <w:rPr>
          <w:bCs/>
          <w:color w:val="000000"/>
          <w:sz w:val="28"/>
          <w:szCs w:val="28"/>
        </w:rPr>
        <w:t xml:space="preserve"> потрібно менше енергії та зусиль під час виконання координаційних </w:t>
      </w:r>
      <w:r w:rsidRPr="00D642B0">
        <w:rPr>
          <w:bCs/>
          <w:color w:val="000000"/>
          <w:sz w:val="28"/>
          <w:szCs w:val="28"/>
        </w:rPr>
        <w:lastRenderedPageBreak/>
        <w:t xml:space="preserve">вправ;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sym w:font="Symbol" w:char="F02D"/>
      </w:r>
      <w:r w:rsidRPr="00D642B0">
        <w:rPr>
          <w:bCs/>
          <w:color w:val="000000"/>
          <w:sz w:val="28"/>
          <w:szCs w:val="28"/>
        </w:rPr>
        <w:t xml:space="preserve"> більш висока продуктивність;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sym w:font="Symbol" w:char="F02D"/>
      </w:r>
      <w:r w:rsidRPr="00D642B0">
        <w:rPr>
          <w:bCs/>
          <w:color w:val="000000"/>
          <w:sz w:val="28"/>
          <w:szCs w:val="28"/>
        </w:rPr>
        <w:t xml:space="preserve"> розвиток рівноваги;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sym w:font="Symbol" w:char="F02D"/>
      </w:r>
      <w:r w:rsidRPr="00D642B0">
        <w:rPr>
          <w:bCs/>
          <w:color w:val="000000"/>
          <w:sz w:val="28"/>
          <w:szCs w:val="28"/>
        </w:rPr>
        <w:t xml:space="preserve"> покращення просторової орієнтації;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sym w:font="Symbol" w:char="F02D"/>
      </w:r>
      <w:r w:rsidRPr="00D642B0">
        <w:rPr>
          <w:bCs/>
          <w:color w:val="000000"/>
          <w:sz w:val="28"/>
          <w:szCs w:val="28"/>
        </w:rPr>
        <w:t xml:space="preserve"> розвиток координації; </w:t>
      </w:r>
    </w:p>
    <w:p w:rsidR="00D642B0" w:rsidRPr="00D642B0" w:rsidRDefault="00D642B0" w:rsidP="004C4514">
      <w:pPr>
        <w:widowControl w:val="0"/>
        <w:tabs>
          <w:tab w:val="left" w:pos="885"/>
        </w:tabs>
        <w:spacing w:line="360" w:lineRule="auto"/>
        <w:ind w:firstLine="709"/>
        <w:jc w:val="both"/>
        <w:rPr>
          <w:bCs/>
          <w:color w:val="000000"/>
          <w:sz w:val="28"/>
          <w:szCs w:val="28"/>
        </w:rPr>
      </w:pPr>
      <w:r w:rsidRPr="00D642B0">
        <w:rPr>
          <w:bCs/>
          <w:color w:val="000000"/>
          <w:sz w:val="28"/>
          <w:szCs w:val="28"/>
        </w:rPr>
        <w:sym w:font="Symbol" w:char="F02D"/>
      </w:r>
      <w:r w:rsidRPr="00D642B0">
        <w:rPr>
          <w:bCs/>
          <w:color w:val="000000"/>
          <w:sz w:val="28"/>
          <w:szCs w:val="28"/>
        </w:rPr>
        <w:t xml:space="preserve"> візуальне сприйняття й розвиток уваги.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t>Слід зазначити, що вправи на розтягування проводили після кожного тренування за особливою методикою, а саме для досягнення необхідної дієвості динамічних i комбінованих вправ у розтягуванні. Їx виконують серійно, багаторазово, намагаючись довести амплітуду pyxів у кожній cepiї до виправданого максимуму. Суб’ективно при цьому орієнтуватися на відчуття сильного натягування, яке не переходить у гостpi больові відчуття. У будь-якому випадку poзтягyючi рухи доцільно виконувати з максимальною кількістю повторень, але до того часу, поки не почнеться скорочення їх амплітуди під впливом наступаючої втоми.</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t xml:space="preserve">Перед початком експерименту та в кінці ми провели педагогічне тестування. Для цього використано такі тести: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t xml:space="preserve">1. Підтягування в положенні вису, кількість разів.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t xml:space="preserve">2. Вис кутом, секунди.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t xml:space="preserve">3. Підйом тулуба в сід за 1 хвилину, разів.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t xml:space="preserve">4. Стрибок угору із змахом рук, см. </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t>5. Шпагат на ліву або праву ногу, см.</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t>Силову витривалість гравців досліджено за допомогою вправ у підтягуванні в положенні вису на перекладині.</w:t>
      </w:r>
    </w:p>
    <w:p w:rsidR="00D642B0" w:rsidRPr="00D642B0" w:rsidRDefault="00D642B0" w:rsidP="00D642B0">
      <w:pPr>
        <w:widowControl w:val="0"/>
        <w:tabs>
          <w:tab w:val="left" w:pos="885"/>
        </w:tabs>
        <w:spacing w:line="360" w:lineRule="auto"/>
        <w:ind w:firstLine="709"/>
        <w:jc w:val="both"/>
        <w:rPr>
          <w:bCs/>
          <w:color w:val="000000"/>
          <w:sz w:val="28"/>
          <w:szCs w:val="28"/>
        </w:rPr>
      </w:pPr>
      <w:r w:rsidRPr="00D642B0">
        <w:rPr>
          <w:bCs/>
          <w:color w:val="000000"/>
          <w:sz w:val="28"/>
          <w:szCs w:val="28"/>
        </w:rPr>
        <w:t>Силова витривалість м’язів черевного преса тестувалася під час виконання вису кутом.</w:t>
      </w:r>
    </w:p>
    <w:p w:rsidR="00D642B0" w:rsidRPr="00D642B0" w:rsidRDefault="00D642B0" w:rsidP="007725D3">
      <w:pPr>
        <w:widowControl w:val="0"/>
        <w:tabs>
          <w:tab w:val="left" w:pos="885"/>
        </w:tabs>
        <w:spacing w:line="360" w:lineRule="auto"/>
        <w:ind w:firstLine="885"/>
        <w:jc w:val="both"/>
        <w:rPr>
          <w:bCs/>
          <w:color w:val="000000"/>
          <w:sz w:val="28"/>
          <w:szCs w:val="28"/>
        </w:rPr>
      </w:pPr>
      <w:r w:rsidRPr="00D642B0">
        <w:rPr>
          <w:bCs/>
          <w:color w:val="000000"/>
          <w:sz w:val="28"/>
          <w:szCs w:val="28"/>
        </w:rPr>
        <w:t>Швидкісно-силові якості гравців оцінювали за допомогою піднімання й опускання тулуба, руки за головою, зігнуті ноги зафіксовані та стрибка вгору зі змахом рук.</w:t>
      </w:r>
    </w:p>
    <w:p w:rsidR="00D642B0" w:rsidRPr="00D642B0" w:rsidRDefault="00D642B0" w:rsidP="00D642B0">
      <w:pPr>
        <w:tabs>
          <w:tab w:val="left" w:pos="630"/>
        </w:tabs>
        <w:spacing w:line="360" w:lineRule="auto"/>
        <w:ind w:firstLine="885"/>
        <w:jc w:val="both"/>
        <w:rPr>
          <w:bCs/>
          <w:color w:val="000000"/>
          <w:sz w:val="28"/>
          <w:szCs w:val="28"/>
        </w:rPr>
      </w:pPr>
      <w:r w:rsidRPr="00D642B0">
        <w:rPr>
          <w:bCs/>
          <w:color w:val="000000"/>
          <w:sz w:val="28"/>
          <w:szCs w:val="28"/>
        </w:rPr>
        <w:lastRenderedPageBreak/>
        <w:t>Важливе значення мають гнучкість і рухливість у суглобах. У наших дослідженнях гравці виконували шпагат на ліву або праву ногу, з тієї позиції, у якій їм краще це робити.</w:t>
      </w:r>
    </w:p>
    <w:p w:rsidR="00D642B0" w:rsidRPr="00D642B0" w:rsidRDefault="00D642B0" w:rsidP="00D642B0">
      <w:pPr>
        <w:widowControl w:val="0"/>
        <w:tabs>
          <w:tab w:val="left" w:pos="4335"/>
        </w:tabs>
        <w:spacing w:line="360" w:lineRule="auto"/>
        <w:ind w:firstLine="709"/>
        <w:jc w:val="both"/>
        <w:rPr>
          <w:bCs/>
          <w:sz w:val="28"/>
          <w:szCs w:val="28"/>
        </w:rPr>
      </w:pPr>
      <w:r w:rsidRPr="00D642B0">
        <w:rPr>
          <w:bCs/>
          <w:sz w:val="28"/>
          <w:szCs w:val="28"/>
        </w:rPr>
        <w:t>Оцінка фізичної підготовленості юних футболістів показала, що на початку педагогічного експерименту у більшості спортсменів як контрольної, так і експериментальної групи, показники фізичної підготовленості відповідають рівню вище середнього. З метою визначення впливу розробленого комплексу фітнес-вправ на фізичну підготовленість юних футболістів нами було проведене повторне дослідження рівня розвитку фізичних якостей. За час проведення педагогічного експерименту в експериментальній і контрольній групах відбулися статистично-вірогідні зміни.</w:t>
      </w:r>
    </w:p>
    <w:p w:rsidR="00D642B0" w:rsidRPr="00D642B0" w:rsidRDefault="00D642B0" w:rsidP="00D642B0">
      <w:pPr>
        <w:widowControl w:val="0"/>
        <w:tabs>
          <w:tab w:val="left" w:pos="4335"/>
        </w:tabs>
        <w:spacing w:line="360" w:lineRule="auto"/>
        <w:ind w:firstLine="709"/>
        <w:jc w:val="both"/>
        <w:rPr>
          <w:bCs/>
          <w:sz w:val="28"/>
          <w:szCs w:val="28"/>
        </w:rPr>
      </w:pPr>
      <w:r w:rsidRPr="00D642B0">
        <w:rPr>
          <w:bCs/>
          <w:sz w:val="28"/>
          <w:szCs w:val="28"/>
        </w:rPr>
        <w:t xml:space="preserve"> Результати діагностики представлено у таблиці 2.1.</w:t>
      </w:r>
    </w:p>
    <w:p w:rsidR="00D642B0" w:rsidRPr="00D642B0" w:rsidRDefault="00D642B0" w:rsidP="00D642B0">
      <w:pPr>
        <w:widowControl w:val="0"/>
        <w:tabs>
          <w:tab w:val="left" w:pos="4335"/>
        </w:tabs>
        <w:spacing w:line="360" w:lineRule="auto"/>
        <w:ind w:firstLine="709"/>
        <w:jc w:val="both"/>
        <w:rPr>
          <w:bCs/>
          <w:sz w:val="28"/>
          <w:szCs w:val="28"/>
        </w:rPr>
      </w:pPr>
      <w:r w:rsidRPr="00D642B0">
        <w:rPr>
          <w:bCs/>
          <w:sz w:val="28"/>
          <w:szCs w:val="28"/>
        </w:rPr>
        <w:t>За результатами тестування бачимо приріст результатів в контрольній групі та значний приріст в експериментальній групі (табл. 2.1).</w:t>
      </w:r>
    </w:p>
    <w:p w:rsidR="00D642B0" w:rsidRPr="00D642B0" w:rsidRDefault="00D642B0" w:rsidP="00D642B0">
      <w:pPr>
        <w:widowControl w:val="0"/>
        <w:tabs>
          <w:tab w:val="left" w:pos="885"/>
        </w:tabs>
        <w:spacing w:line="360" w:lineRule="auto"/>
        <w:ind w:firstLine="709"/>
        <w:jc w:val="right"/>
        <w:rPr>
          <w:bCs/>
          <w:i/>
          <w:color w:val="000000"/>
          <w:sz w:val="28"/>
          <w:szCs w:val="28"/>
        </w:rPr>
      </w:pPr>
      <w:r w:rsidRPr="00D642B0">
        <w:rPr>
          <w:bCs/>
          <w:i/>
          <w:color w:val="000000"/>
          <w:sz w:val="28"/>
          <w:szCs w:val="28"/>
        </w:rPr>
        <w:t>Таблиця 2.1.</w:t>
      </w:r>
    </w:p>
    <w:p w:rsidR="00D642B0" w:rsidRPr="00D642B0" w:rsidRDefault="00D642B0" w:rsidP="00D642B0">
      <w:pPr>
        <w:tabs>
          <w:tab w:val="left" w:pos="4335"/>
        </w:tabs>
        <w:spacing w:line="360" w:lineRule="auto"/>
        <w:ind w:firstLine="709"/>
        <w:jc w:val="center"/>
        <w:rPr>
          <w:b/>
          <w:bCs/>
          <w:sz w:val="28"/>
          <w:szCs w:val="28"/>
        </w:rPr>
      </w:pPr>
      <w:r w:rsidRPr="00D642B0">
        <w:rPr>
          <w:b/>
          <w:bCs/>
          <w:sz w:val="28"/>
          <w:szCs w:val="28"/>
        </w:rPr>
        <w:t>Розвиток фізичних якостей юних футболістів в контрольній та експериментальній групах</w:t>
      </w:r>
    </w:p>
    <w:tbl>
      <w:tblPr>
        <w:tblStyle w:val="12"/>
        <w:tblW w:w="0" w:type="auto"/>
        <w:jc w:val="center"/>
        <w:tblLayout w:type="fixed"/>
        <w:tblLook w:val="04A0" w:firstRow="1" w:lastRow="0" w:firstColumn="1" w:lastColumn="0" w:noHBand="0" w:noVBand="1"/>
      </w:tblPr>
      <w:tblGrid>
        <w:gridCol w:w="3369"/>
        <w:gridCol w:w="1044"/>
        <w:gridCol w:w="930"/>
        <w:gridCol w:w="1226"/>
        <w:gridCol w:w="845"/>
        <w:gridCol w:w="930"/>
        <w:gridCol w:w="1226"/>
      </w:tblGrid>
      <w:tr w:rsidR="00D642B0" w:rsidRPr="00D642B0" w:rsidTr="00716BA7">
        <w:trPr>
          <w:jc w:val="center"/>
        </w:trPr>
        <w:tc>
          <w:tcPr>
            <w:tcW w:w="3369" w:type="dxa"/>
            <w:vMerge w:val="restart"/>
          </w:tcPr>
          <w:p w:rsidR="00D642B0" w:rsidRPr="00D642B0" w:rsidRDefault="00D642B0" w:rsidP="00D642B0">
            <w:pPr>
              <w:tabs>
                <w:tab w:val="left" w:pos="4335"/>
              </w:tabs>
              <w:jc w:val="center"/>
              <w:rPr>
                <w:rFonts w:ascii="Times New Roman" w:eastAsia="Times New Roman" w:hAnsi="Times New Roman"/>
                <w:b/>
                <w:bCs/>
                <w:sz w:val="28"/>
                <w:szCs w:val="28"/>
                <w:lang w:val="uk-UA" w:eastAsia="ru-RU"/>
              </w:rPr>
            </w:pPr>
            <w:r w:rsidRPr="00D642B0">
              <w:rPr>
                <w:rFonts w:ascii="Times New Roman" w:eastAsia="Times New Roman" w:hAnsi="Times New Roman"/>
                <w:b/>
                <w:bCs/>
                <w:sz w:val="28"/>
                <w:szCs w:val="28"/>
                <w:lang w:val="uk-UA" w:eastAsia="ru-RU"/>
              </w:rPr>
              <w:t>Види тестування</w:t>
            </w:r>
          </w:p>
          <w:p w:rsidR="00D642B0" w:rsidRPr="00D642B0" w:rsidRDefault="00D642B0" w:rsidP="00D642B0">
            <w:pPr>
              <w:tabs>
                <w:tab w:val="left" w:pos="4335"/>
              </w:tabs>
              <w:jc w:val="center"/>
              <w:rPr>
                <w:rFonts w:ascii="Times New Roman" w:eastAsia="Times New Roman" w:hAnsi="Times New Roman"/>
                <w:b/>
                <w:bCs/>
                <w:sz w:val="28"/>
                <w:szCs w:val="28"/>
                <w:lang w:val="uk-UA" w:eastAsia="ru-RU"/>
              </w:rPr>
            </w:pPr>
          </w:p>
        </w:tc>
        <w:tc>
          <w:tcPr>
            <w:tcW w:w="3200" w:type="dxa"/>
            <w:gridSpan w:val="3"/>
          </w:tcPr>
          <w:p w:rsidR="00D642B0" w:rsidRPr="00D642B0" w:rsidRDefault="00D642B0" w:rsidP="00D642B0">
            <w:pPr>
              <w:tabs>
                <w:tab w:val="left" w:pos="4335"/>
              </w:tabs>
              <w:jc w:val="center"/>
              <w:rPr>
                <w:rFonts w:ascii="Times New Roman" w:eastAsia="Times New Roman" w:hAnsi="Times New Roman"/>
                <w:b/>
                <w:bCs/>
                <w:sz w:val="28"/>
                <w:szCs w:val="28"/>
                <w:lang w:val="uk-UA" w:eastAsia="ru-RU"/>
              </w:rPr>
            </w:pPr>
            <w:r w:rsidRPr="00D642B0">
              <w:rPr>
                <w:rFonts w:ascii="Times New Roman" w:eastAsia="Times New Roman" w:hAnsi="Times New Roman"/>
                <w:b/>
                <w:bCs/>
                <w:sz w:val="28"/>
                <w:szCs w:val="28"/>
                <w:lang w:val="uk-UA" w:eastAsia="ru-RU"/>
              </w:rPr>
              <w:t>КГ(</w:t>
            </w:r>
            <w:r w:rsidRPr="00D642B0">
              <w:rPr>
                <w:rFonts w:ascii="Times New Roman" w:eastAsia="Times New Roman" w:hAnsi="Times New Roman"/>
                <w:b/>
                <w:bCs/>
                <w:sz w:val="28"/>
                <w:szCs w:val="28"/>
                <w:lang w:val="en-US" w:eastAsia="ru-RU"/>
              </w:rPr>
              <w:t>n</w:t>
            </w:r>
            <w:r w:rsidRPr="00D642B0">
              <w:rPr>
                <w:rFonts w:ascii="Times New Roman" w:eastAsia="Times New Roman" w:hAnsi="Times New Roman"/>
                <w:b/>
                <w:bCs/>
                <w:sz w:val="28"/>
                <w:szCs w:val="28"/>
                <w:lang w:val="uk-UA" w:eastAsia="ru-RU"/>
              </w:rPr>
              <w:t>=15)</w:t>
            </w:r>
          </w:p>
        </w:tc>
        <w:tc>
          <w:tcPr>
            <w:tcW w:w="3001" w:type="dxa"/>
            <w:gridSpan w:val="3"/>
          </w:tcPr>
          <w:p w:rsidR="00D642B0" w:rsidRPr="00D642B0" w:rsidRDefault="00D642B0" w:rsidP="00D642B0">
            <w:pPr>
              <w:tabs>
                <w:tab w:val="left" w:pos="4335"/>
              </w:tabs>
              <w:jc w:val="center"/>
              <w:rPr>
                <w:rFonts w:ascii="Times New Roman" w:eastAsia="Times New Roman" w:hAnsi="Times New Roman"/>
                <w:b/>
                <w:bCs/>
                <w:sz w:val="28"/>
                <w:szCs w:val="28"/>
                <w:lang w:val="en-US" w:eastAsia="ru-RU"/>
              </w:rPr>
            </w:pPr>
            <w:r w:rsidRPr="00D642B0">
              <w:rPr>
                <w:rFonts w:ascii="Times New Roman" w:eastAsia="Times New Roman" w:hAnsi="Times New Roman"/>
                <w:b/>
                <w:bCs/>
                <w:sz w:val="28"/>
                <w:szCs w:val="28"/>
                <w:lang w:val="uk-UA" w:eastAsia="ru-RU"/>
              </w:rPr>
              <w:t>ЕГ(</w:t>
            </w:r>
            <w:r w:rsidRPr="00D642B0">
              <w:rPr>
                <w:rFonts w:ascii="Times New Roman" w:eastAsia="Times New Roman" w:hAnsi="Times New Roman"/>
                <w:b/>
                <w:bCs/>
                <w:sz w:val="28"/>
                <w:szCs w:val="28"/>
                <w:lang w:val="en-US" w:eastAsia="ru-RU"/>
              </w:rPr>
              <w:t>n</w:t>
            </w:r>
            <w:r w:rsidRPr="00D642B0">
              <w:rPr>
                <w:rFonts w:ascii="Times New Roman" w:eastAsia="Times New Roman" w:hAnsi="Times New Roman"/>
                <w:b/>
                <w:bCs/>
                <w:sz w:val="28"/>
                <w:szCs w:val="28"/>
                <w:lang w:val="uk-UA" w:eastAsia="ru-RU"/>
              </w:rPr>
              <w:t>=15)</w:t>
            </w:r>
          </w:p>
        </w:tc>
      </w:tr>
      <w:tr w:rsidR="00D642B0" w:rsidRPr="00D642B0" w:rsidTr="00716BA7">
        <w:trPr>
          <w:trHeight w:val="654"/>
          <w:jc w:val="center"/>
        </w:trPr>
        <w:tc>
          <w:tcPr>
            <w:tcW w:w="3369" w:type="dxa"/>
            <w:vMerge/>
          </w:tcPr>
          <w:p w:rsidR="00D642B0" w:rsidRPr="00D642B0" w:rsidRDefault="00D642B0" w:rsidP="00D642B0">
            <w:pPr>
              <w:tabs>
                <w:tab w:val="left" w:pos="4335"/>
              </w:tabs>
              <w:jc w:val="center"/>
              <w:rPr>
                <w:rFonts w:ascii="Times New Roman" w:eastAsia="Times New Roman" w:hAnsi="Times New Roman"/>
                <w:b/>
                <w:bCs/>
                <w:sz w:val="28"/>
                <w:szCs w:val="28"/>
                <w:lang w:val="uk-UA" w:eastAsia="ru-RU"/>
              </w:rPr>
            </w:pPr>
          </w:p>
        </w:tc>
        <w:tc>
          <w:tcPr>
            <w:tcW w:w="1044" w:type="dxa"/>
          </w:tcPr>
          <w:p w:rsidR="00D642B0" w:rsidRPr="00D642B0" w:rsidRDefault="00D642B0" w:rsidP="00D642B0">
            <w:pPr>
              <w:tabs>
                <w:tab w:val="left" w:pos="4335"/>
              </w:tabs>
              <w:ind w:left="-57" w:right="-57"/>
              <w:jc w:val="center"/>
              <w:rPr>
                <w:rFonts w:ascii="Times New Roman" w:eastAsia="Times New Roman" w:hAnsi="Times New Roman"/>
                <w:b/>
                <w:bCs/>
                <w:sz w:val="28"/>
                <w:szCs w:val="28"/>
                <w:lang w:val="uk-UA" w:eastAsia="ru-RU"/>
              </w:rPr>
            </w:pPr>
            <w:r w:rsidRPr="00D642B0">
              <w:rPr>
                <w:rFonts w:ascii="Times New Roman" w:eastAsia="Times New Roman" w:hAnsi="Times New Roman"/>
                <w:b/>
                <w:bCs/>
                <w:sz w:val="28"/>
                <w:szCs w:val="28"/>
                <w:lang w:val="uk-UA" w:eastAsia="ru-RU"/>
              </w:rPr>
              <w:t>До</w:t>
            </w:r>
            <w:r w:rsidRPr="00D642B0">
              <w:rPr>
                <w:rFonts w:ascii="Times New Roman" w:eastAsia="Times New Roman" w:hAnsi="Times New Roman"/>
                <w:b/>
                <w:bCs/>
                <w:sz w:val="28"/>
                <w:szCs w:val="28"/>
                <w:lang w:val="en-US" w:eastAsia="ru-RU"/>
              </w:rPr>
              <w:t xml:space="preserve"> </w:t>
            </w:r>
            <w:r w:rsidRPr="00D642B0">
              <w:rPr>
                <w:rFonts w:ascii="Times New Roman" w:eastAsia="Times New Roman" w:hAnsi="Times New Roman"/>
                <w:b/>
                <w:bCs/>
                <w:sz w:val="28"/>
                <w:szCs w:val="28"/>
                <w:lang w:val="uk-UA" w:eastAsia="ru-RU"/>
              </w:rPr>
              <w:t>експ.</w:t>
            </w:r>
          </w:p>
        </w:tc>
        <w:tc>
          <w:tcPr>
            <w:tcW w:w="930" w:type="dxa"/>
          </w:tcPr>
          <w:p w:rsidR="00D642B0" w:rsidRPr="00D642B0" w:rsidRDefault="00D642B0" w:rsidP="00D642B0">
            <w:pPr>
              <w:tabs>
                <w:tab w:val="left" w:pos="4335"/>
              </w:tabs>
              <w:ind w:left="-57" w:right="-57"/>
              <w:jc w:val="center"/>
              <w:rPr>
                <w:rFonts w:ascii="Times New Roman" w:eastAsia="Times New Roman" w:hAnsi="Times New Roman"/>
                <w:b/>
                <w:bCs/>
                <w:sz w:val="28"/>
                <w:szCs w:val="28"/>
                <w:lang w:val="uk-UA" w:eastAsia="ru-RU"/>
              </w:rPr>
            </w:pPr>
            <w:r w:rsidRPr="00D642B0">
              <w:rPr>
                <w:rFonts w:ascii="Times New Roman" w:eastAsia="Times New Roman" w:hAnsi="Times New Roman"/>
                <w:b/>
                <w:bCs/>
                <w:sz w:val="28"/>
                <w:szCs w:val="28"/>
                <w:lang w:val="uk-UA" w:eastAsia="ru-RU"/>
              </w:rPr>
              <w:t>Після експ.</w:t>
            </w:r>
          </w:p>
        </w:tc>
        <w:tc>
          <w:tcPr>
            <w:tcW w:w="1226" w:type="dxa"/>
          </w:tcPr>
          <w:p w:rsidR="00D642B0" w:rsidRPr="00D642B0" w:rsidRDefault="00D642B0" w:rsidP="00D642B0">
            <w:pPr>
              <w:tabs>
                <w:tab w:val="left" w:pos="4335"/>
              </w:tabs>
              <w:ind w:left="-57" w:right="-57"/>
              <w:jc w:val="center"/>
              <w:rPr>
                <w:rFonts w:ascii="Times New Roman" w:eastAsia="Times New Roman" w:hAnsi="Times New Roman"/>
                <w:b/>
                <w:bCs/>
                <w:sz w:val="28"/>
                <w:szCs w:val="28"/>
                <w:lang w:val="en-US" w:eastAsia="ru-RU"/>
              </w:rPr>
            </w:pPr>
            <w:r w:rsidRPr="00D642B0">
              <w:rPr>
                <w:rFonts w:ascii="Times New Roman" w:eastAsia="Times New Roman" w:hAnsi="Times New Roman"/>
                <w:b/>
                <w:bCs/>
                <w:sz w:val="28"/>
                <w:szCs w:val="28"/>
                <w:lang w:val="uk-UA" w:eastAsia="ru-RU"/>
              </w:rPr>
              <w:t>Приріст</w:t>
            </w:r>
            <w:r w:rsidRPr="00D642B0">
              <w:rPr>
                <w:rFonts w:ascii="Times New Roman" w:eastAsia="Times New Roman" w:hAnsi="Times New Roman"/>
                <w:b/>
                <w:bCs/>
                <w:sz w:val="28"/>
                <w:szCs w:val="28"/>
                <w:lang w:val="en-US" w:eastAsia="ru-RU"/>
              </w:rPr>
              <w:t xml:space="preserve"> %</w:t>
            </w:r>
          </w:p>
        </w:tc>
        <w:tc>
          <w:tcPr>
            <w:tcW w:w="845" w:type="dxa"/>
          </w:tcPr>
          <w:p w:rsidR="00D642B0" w:rsidRPr="00D642B0" w:rsidRDefault="00D642B0" w:rsidP="00D642B0">
            <w:pPr>
              <w:tabs>
                <w:tab w:val="left" w:pos="4335"/>
              </w:tabs>
              <w:ind w:left="-57" w:right="-57"/>
              <w:jc w:val="center"/>
              <w:rPr>
                <w:rFonts w:ascii="Times New Roman" w:eastAsia="Times New Roman" w:hAnsi="Times New Roman"/>
                <w:b/>
                <w:bCs/>
                <w:sz w:val="28"/>
                <w:szCs w:val="28"/>
                <w:lang w:val="uk-UA" w:eastAsia="ru-RU"/>
              </w:rPr>
            </w:pPr>
            <w:r w:rsidRPr="00D642B0">
              <w:rPr>
                <w:rFonts w:ascii="Times New Roman" w:eastAsia="Times New Roman" w:hAnsi="Times New Roman"/>
                <w:b/>
                <w:bCs/>
                <w:sz w:val="28"/>
                <w:szCs w:val="28"/>
                <w:lang w:val="uk-UA" w:eastAsia="ru-RU"/>
              </w:rPr>
              <w:t>До експ.</w:t>
            </w:r>
          </w:p>
        </w:tc>
        <w:tc>
          <w:tcPr>
            <w:tcW w:w="930" w:type="dxa"/>
          </w:tcPr>
          <w:p w:rsidR="00D642B0" w:rsidRPr="00D642B0" w:rsidRDefault="00D642B0" w:rsidP="00D642B0">
            <w:pPr>
              <w:tabs>
                <w:tab w:val="left" w:pos="4335"/>
              </w:tabs>
              <w:ind w:left="-57" w:right="-57"/>
              <w:jc w:val="center"/>
              <w:rPr>
                <w:rFonts w:ascii="Times New Roman" w:eastAsia="Times New Roman" w:hAnsi="Times New Roman"/>
                <w:b/>
                <w:bCs/>
                <w:sz w:val="28"/>
                <w:szCs w:val="28"/>
                <w:lang w:val="uk-UA" w:eastAsia="ru-RU"/>
              </w:rPr>
            </w:pPr>
            <w:r w:rsidRPr="00D642B0">
              <w:rPr>
                <w:rFonts w:ascii="Times New Roman" w:eastAsia="Times New Roman" w:hAnsi="Times New Roman"/>
                <w:b/>
                <w:bCs/>
                <w:sz w:val="28"/>
                <w:szCs w:val="28"/>
                <w:lang w:val="uk-UA" w:eastAsia="ru-RU"/>
              </w:rPr>
              <w:t>Після експ.</w:t>
            </w:r>
          </w:p>
        </w:tc>
        <w:tc>
          <w:tcPr>
            <w:tcW w:w="1226" w:type="dxa"/>
          </w:tcPr>
          <w:p w:rsidR="00D642B0" w:rsidRPr="00D642B0" w:rsidRDefault="00D642B0" w:rsidP="00D642B0">
            <w:pPr>
              <w:tabs>
                <w:tab w:val="left" w:pos="4335"/>
              </w:tabs>
              <w:ind w:left="-57" w:right="-57"/>
              <w:jc w:val="center"/>
              <w:rPr>
                <w:rFonts w:ascii="Times New Roman" w:eastAsia="Times New Roman" w:hAnsi="Times New Roman"/>
                <w:b/>
                <w:bCs/>
                <w:sz w:val="28"/>
                <w:szCs w:val="28"/>
                <w:lang w:val="en-US" w:eastAsia="ru-RU"/>
              </w:rPr>
            </w:pPr>
            <w:r w:rsidRPr="00D642B0">
              <w:rPr>
                <w:rFonts w:ascii="Times New Roman" w:eastAsia="Times New Roman" w:hAnsi="Times New Roman"/>
                <w:b/>
                <w:bCs/>
                <w:sz w:val="28"/>
                <w:szCs w:val="28"/>
                <w:lang w:val="uk-UA" w:eastAsia="ru-RU"/>
              </w:rPr>
              <w:t>Приріст</w:t>
            </w:r>
            <w:r w:rsidRPr="00D642B0">
              <w:rPr>
                <w:rFonts w:ascii="Times New Roman" w:eastAsia="Times New Roman" w:hAnsi="Times New Roman"/>
                <w:b/>
                <w:bCs/>
                <w:sz w:val="28"/>
                <w:szCs w:val="28"/>
                <w:lang w:val="en-US" w:eastAsia="ru-RU"/>
              </w:rPr>
              <w:t xml:space="preserve"> %</w:t>
            </w:r>
          </w:p>
        </w:tc>
      </w:tr>
      <w:tr w:rsidR="00D642B0" w:rsidRPr="00D642B0" w:rsidTr="00716BA7">
        <w:trPr>
          <w:trHeight w:val="745"/>
          <w:jc w:val="center"/>
        </w:trPr>
        <w:tc>
          <w:tcPr>
            <w:tcW w:w="3369" w:type="dxa"/>
          </w:tcPr>
          <w:p w:rsidR="00D642B0" w:rsidRPr="00D642B0" w:rsidRDefault="00D642B0" w:rsidP="00D642B0">
            <w:pPr>
              <w:tabs>
                <w:tab w:val="left" w:pos="4335"/>
              </w:tabs>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Підтягування в положенні вису, кількість разів.</w:t>
            </w:r>
          </w:p>
        </w:tc>
        <w:tc>
          <w:tcPr>
            <w:tcW w:w="1044"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9,5</w:t>
            </w:r>
          </w:p>
        </w:tc>
        <w:tc>
          <w:tcPr>
            <w:tcW w:w="930"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10,0</w:t>
            </w:r>
          </w:p>
        </w:tc>
        <w:tc>
          <w:tcPr>
            <w:tcW w:w="1226"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5,3</w:t>
            </w:r>
          </w:p>
        </w:tc>
        <w:tc>
          <w:tcPr>
            <w:tcW w:w="845"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9,5</w:t>
            </w:r>
          </w:p>
        </w:tc>
        <w:tc>
          <w:tcPr>
            <w:tcW w:w="930"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10,5</w:t>
            </w:r>
          </w:p>
        </w:tc>
        <w:tc>
          <w:tcPr>
            <w:tcW w:w="1226"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10,5</w:t>
            </w:r>
          </w:p>
        </w:tc>
      </w:tr>
      <w:tr w:rsidR="00D642B0" w:rsidRPr="00D642B0" w:rsidTr="00716BA7">
        <w:trPr>
          <w:jc w:val="center"/>
        </w:trPr>
        <w:tc>
          <w:tcPr>
            <w:tcW w:w="3369" w:type="dxa"/>
          </w:tcPr>
          <w:p w:rsidR="00D642B0" w:rsidRPr="00D642B0" w:rsidRDefault="00D642B0" w:rsidP="00D642B0">
            <w:pPr>
              <w:tabs>
                <w:tab w:val="left" w:pos="4335"/>
              </w:tabs>
              <w:rPr>
                <w:rFonts w:ascii="Times New Roman" w:eastAsia="Times New Roman" w:hAnsi="Times New Roman"/>
                <w:bCs/>
                <w:color w:val="000000"/>
                <w:sz w:val="28"/>
                <w:szCs w:val="28"/>
                <w:lang w:val="uk-UA" w:eastAsia="ru-RU"/>
              </w:rPr>
            </w:pPr>
            <w:r w:rsidRPr="00D642B0">
              <w:rPr>
                <w:rFonts w:ascii="Times New Roman" w:eastAsia="Times New Roman" w:hAnsi="Times New Roman"/>
                <w:bCs/>
                <w:color w:val="000000"/>
                <w:sz w:val="28"/>
                <w:szCs w:val="28"/>
                <w:lang w:val="uk-UA" w:eastAsia="ru-RU"/>
              </w:rPr>
              <w:t>Вис кутом, секунди.</w:t>
            </w:r>
          </w:p>
          <w:p w:rsidR="00D642B0" w:rsidRPr="00D642B0" w:rsidRDefault="00D642B0" w:rsidP="00D642B0">
            <w:pPr>
              <w:tabs>
                <w:tab w:val="left" w:pos="4335"/>
              </w:tabs>
              <w:rPr>
                <w:rFonts w:ascii="Times New Roman" w:eastAsia="Times New Roman" w:hAnsi="Times New Roman"/>
                <w:bCs/>
                <w:sz w:val="28"/>
                <w:szCs w:val="28"/>
                <w:lang w:val="uk-UA" w:eastAsia="ru-RU"/>
              </w:rPr>
            </w:pPr>
          </w:p>
        </w:tc>
        <w:tc>
          <w:tcPr>
            <w:tcW w:w="1044"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10,0</w:t>
            </w:r>
          </w:p>
        </w:tc>
        <w:tc>
          <w:tcPr>
            <w:tcW w:w="930"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11,0</w:t>
            </w:r>
          </w:p>
        </w:tc>
        <w:tc>
          <w:tcPr>
            <w:tcW w:w="1226"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10,0</w:t>
            </w:r>
          </w:p>
        </w:tc>
        <w:tc>
          <w:tcPr>
            <w:tcW w:w="845"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10,0</w:t>
            </w:r>
          </w:p>
        </w:tc>
        <w:tc>
          <w:tcPr>
            <w:tcW w:w="930"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11,5</w:t>
            </w:r>
          </w:p>
        </w:tc>
        <w:tc>
          <w:tcPr>
            <w:tcW w:w="1226"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15,0</w:t>
            </w:r>
          </w:p>
        </w:tc>
      </w:tr>
      <w:tr w:rsidR="00D642B0" w:rsidRPr="00D642B0" w:rsidTr="00716BA7">
        <w:trPr>
          <w:jc w:val="center"/>
        </w:trPr>
        <w:tc>
          <w:tcPr>
            <w:tcW w:w="3369" w:type="dxa"/>
          </w:tcPr>
          <w:p w:rsidR="00D642B0" w:rsidRPr="00D642B0" w:rsidRDefault="00D642B0" w:rsidP="00D642B0">
            <w:pPr>
              <w:tabs>
                <w:tab w:val="left" w:pos="4335"/>
              </w:tabs>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Підйом тулуба в сід за 1 хвилину, разів.</w:t>
            </w:r>
          </w:p>
        </w:tc>
        <w:tc>
          <w:tcPr>
            <w:tcW w:w="1044"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42,0</w:t>
            </w:r>
          </w:p>
        </w:tc>
        <w:tc>
          <w:tcPr>
            <w:tcW w:w="930"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43,5</w:t>
            </w:r>
          </w:p>
        </w:tc>
        <w:tc>
          <w:tcPr>
            <w:tcW w:w="1226"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3,6</w:t>
            </w:r>
          </w:p>
        </w:tc>
        <w:tc>
          <w:tcPr>
            <w:tcW w:w="845"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42,0</w:t>
            </w:r>
          </w:p>
        </w:tc>
        <w:tc>
          <w:tcPr>
            <w:tcW w:w="930"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45,5</w:t>
            </w:r>
          </w:p>
        </w:tc>
        <w:tc>
          <w:tcPr>
            <w:tcW w:w="1226"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8,3</w:t>
            </w:r>
          </w:p>
        </w:tc>
      </w:tr>
      <w:tr w:rsidR="00D642B0" w:rsidRPr="00D642B0" w:rsidTr="00716BA7">
        <w:trPr>
          <w:trHeight w:val="654"/>
          <w:jc w:val="center"/>
        </w:trPr>
        <w:tc>
          <w:tcPr>
            <w:tcW w:w="3369" w:type="dxa"/>
          </w:tcPr>
          <w:p w:rsidR="00D642B0" w:rsidRPr="00D642B0" w:rsidRDefault="00D642B0" w:rsidP="00D642B0">
            <w:pPr>
              <w:tabs>
                <w:tab w:val="left" w:pos="4335"/>
              </w:tabs>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Стрибок угору із змахом рук, см</w:t>
            </w:r>
          </w:p>
        </w:tc>
        <w:tc>
          <w:tcPr>
            <w:tcW w:w="1044"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38</w:t>
            </w:r>
          </w:p>
        </w:tc>
        <w:tc>
          <w:tcPr>
            <w:tcW w:w="930"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40</w:t>
            </w:r>
          </w:p>
        </w:tc>
        <w:tc>
          <w:tcPr>
            <w:tcW w:w="1226"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5,3</w:t>
            </w:r>
          </w:p>
        </w:tc>
        <w:tc>
          <w:tcPr>
            <w:tcW w:w="845"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38</w:t>
            </w:r>
          </w:p>
        </w:tc>
        <w:tc>
          <w:tcPr>
            <w:tcW w:w="930"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42,5</w:t>
            </w:r>
          </w:p>
        </w:tc>
        <w:tc>
          <w:tcPr>
            <w:tcW w:w="1226"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11,8</w:t>
            </w:r>
          </w:p>
        </w:tc>
      </w:tr>
      <w:tr w:rsidR="00D642B0" w:rsidRPr="00D642B0" w:rsidTr="00716BA7">
        <w:trPr>
          <w:trHeight w:val="654"/>
          <w:jc w:val="center"/>
        </w:trPr>
        <w:tc>
          <w:tcPr>
            <w:tcW w:w="3369" w:type="dxa"/>
          </w:tcPr>
          <w:p w:rsidR="00D642B0" w:rsidRPr="00D642B0" w:rsidRDefault="00D642B0" w:rsidP="00D642B0">
            <w:pPr>
              <w:tabs>
                <w:tab w:val="left" w:pos="4335"/>
              </w:tabs>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Шпагат на ліву або праву ногу, см.</w:t>
            </w:r>
          </w:p>
        </w:tc>
        <w:tc>
          <w:tcPr>
            <w:tcW w:w="1044"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20,5</w:t>
            </w:r>
          </w:p>
        </w:tc>
        <w:tc>
          <w:tcPr>
            <w:tcW w:w="930"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17,0</w:t>
            </w:r>
          </w:p>
        </w:tc>
        <w:tc>
          <w:tcPr>
            <w:tcW w:w="1226"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17,1</w:t>
            </w:r>
          </w:p>
        </w:tc>
        <w:tc>
          <w:tcPr>
            <w:tcW w:w="845"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20,0</w:t>
            </w:r>
          </w:p>
        </w:tc>
        <w:tc>
          <w:tcPr>
            <w:tcW w:w="930"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15,5</w:t>
            </w:r>
          </w:p>
        </w:tc>
        <w:tc>
          <w:tcPr>
            <w:tcW w:w="1226" w:type="dxa"/>
          </w:tcPr>
          <w:p w:rsidR="00D642B0" w:rsidRPr="00D642B0" w:rsidRDefault="00D642B0" w:rsidP="00D642B0">
            <w:pPr>
              <w:tabs>
                <w:tab w:val="left" w:pos="4335"/>
              </w:tabs>
              <w:jc w:val="center"/>
              <w:rPr>
                <w:rFonts w:ascii="Times New Roman" w:eastAsia="Times New Roman" w:hAnsi="Times New Roman"/>
                <w:bCs/>
                <w:sz w:val="28"/>
                <w:szCs w:val="28"/>
                <w:lang w:val="uk-UA" w:eastAsia="ru-RU"/>
              </w:rPr>
            </w:pPr>
            <w:r w:rsidRPr="00D642B0">
              <w:rPr>
                <w:rFonts w:ascii="Times New Roman" w:eastAsia="Times New Roman" w:hAnsi="Times New Roman"/>
                <w:bCs/>
                <w:sz w:val="28"/>
                <w:szCs w:val="28"/>
                <w:lang w:val="uk-UA" w:eastAsia="ru-RU"/>
              </w:rPr>
              <w:t>22,5</w:t>
            </w:r>
          </w:p>
        </w:tc>
      </w:tr>
    </w:tbl>
    <w:p w:rsidR="00D642B0" w:rsidRPr="00D642B0" w:rsidRDefault="00D642B0" w:rsidP="00D642B0">
      <w:pPr>
        <w:widowControl w:val="0"/>
        <w:tabs>
          <w:tab w:val="left" w:pos="885"/>
        </w:tabs>
        <w:spacing w:line="360" w:lineRule="auto"/>
        <w:jc w:val="both"/>
        <w:rPr>
          <w:bCs/>
          <w:color w:val="000000"/>
          <w:sz w:val="28"/>
          <w:szCs w:val="28"/>
        </w:rPr>
      </w:pPr>
    </w:p>
    <w:p w:rsidR="00084098" w:rsidRPr="00084098" w:rsidRDefault="00084098" w:rsidP="00084098">
      <w:pPr>
        <w:widowControl w:val="0"/>
        <w:tabs>
          <w:tab w:val="left" w:pos="4335"/>
        </w:tabs>
        <w:spacing w:line="360" w:lineRule="auto"/>
        <w:ind w:firstLine="709"/>
        <w:jc w:val="both"/>
        <w:rPr>
          <w:bCs/>
          <w:sz w:val="28"/>
          <w:szCs w:val="28"/>
        </w:rPr>
      </w:pPr>
      <w:r w:rsidRPr="00084098">
        <w:rPr>
          <w:bCs/>
          <w:sz w:val="28"/>
          <w:szCs w:val="28"/>
        </w:rPr>
        <w:t xml:space="preserve">Після проведеного педагогічного експерименту ми спостерігали динаміку покращення силових показників за тестом «підтягування в </w:t>
      </w:r>
      <w:r w:rsidRPr="00084098">
        <w:rPr>
          <w:bCs/>
          <w:sz w:val="28"/>
          <w:szCs w:val="28"/>
        </w:rPr>
        <w:lastRenderedPageBreak/>
        <w:t xml:space="preserve">положенні вису» в контрольній групі приріст після експерименту становить 5,3%, у експериментальній групі  – 10,5%. </w:t>
      </w:r>
    </w:p>
    <w:p w:rsidR="00D642B0" w:rsidRPr="00D642B0" w:rsidRDefault="00D642B0" w:rsidP="00D642B0">
      <w:pPr>
        <w:widowControl w:val="0"/>
        <w:tabs>
          <w:tab w:val="left" w:pos="4335"/>
        </w:tabs>
        <w:spacing w:line="360" w:lineRule="auto"/>
        <w:ind w:firstLine="709"/>
        <w:jc w:val="both"/>
        <w:rPr>
          <w:bCs/>
          <w:sz w:val="28"/>
          <w:szCs w:val="28"/>
        </w:rPr>
      </w:pPr>
      <w:r w:rsidRPr="00D642B0">
        <w:rPr>
          <w:bCs/>
          <w:sz w:val="28"/>
          <w:szCs w:val="28"/>
        </w:rPr>
        <w:t>За тестом «вис кутом» приріст складає в КГ – 10,0%; в ЕГ – 15,0%.</w:t>
      </w:r>
    </w:p>
    <w:p w:rsidR="00D642B0" w:rsidRPr="00D642B0" w:rsidRDefault="00D642B0" w:rsidP="00D642B0">
      <w:pPr>
        <w:widowControl w:val="0"/>
        <w:tabs>
          <w:tab w:val="left" w:pos="4335"/>
        </w:tabs>
        <w:spacing w:line="360" w:lineRule="auto"/>
        <w:ind w:firstLine="709"/>
        <w:jc w:val="both"/>
        <w:rPr>
          <w:bCs/>
          <w:sz w:val="28"/>
          <w:szCs w:val="28"/>
        </w:rPr>
      </w:pPr>
      <w:r w:rsidRPr="00D642B0">
        <w:rPr>
          <w:bCs/>
          <w:sz w:val="28"/>
          <w:szCs w:val="28"/>
        </w:rPr>
        <w:t>За тестом на швидкісно-силові якості «підйом тулуба в сід» приріст складає в КГ – 3,6%; в ЕГ – 8,3%.</w:t>
      </w:r>
    </w:p>
    <w:p w:rsidR="00D642B0" w:rsidRPr="00D642B0" w:rsidRDefault="00D642B0" w:rsidP="00D642B0">
      <w:pPr>
        <w:widowControl w:val="0"/>
        <w:tabs>
          <w:tab w:val="left" w:pos="4335"/>
        </w:tabs>
        <w:spacing w:line="360" w:lineRule="auto"/>
        <w:ind w:firstLine="709"/>
        <w:jc w:val="both"/>
        <w:rPr>
          <w:bCs/>
          <w:sz w:val="28"/>
          <w:szCs w:val="28"/>
        </w:rPr>
      </w:pPr>
      <w:r w:rsidRPr="00D642B0">
        <w:rPr>
          <w:bCs/>
          <w:sz w:val="28"/>
          <w:szCs w:val="28"/>
        </w:rPr>
        <w:t>За тестом «стрибок угору із змахом рук» показники розподілились таким чином: в контрольній групі приріст після експерименту становить 5,3%, у експериментальній групі  – 11,8%.</w:t>
      </w:r>
    </w:p>
    <w:p w:rsidR="00D642B0" w:rsidRPr="00D642B0" w:rsidRDefault="00D642B0" w:rsidP="00D642B0">
      <w:pPr>
        <w:tabs>
          <w:tab w:val="left" w:pos="4335"/>
        </w:tabs>
        <w:spacing w:line="360" w:lineRule="auto"/>
        <w:ind w:firstLine="709"/>
        <w:jc w:val="both"/>
        <w:rPr>
          <w:bCs/>
          <w:sz w:val="28"/>
          <w:szCs w:val="28"/>
        </w:rPr>
      </w:pPr>
      <w:r w:rsidRPr="00D642B0">
        <w:rPr>
          <w:bCs/>
          <w:sz w:val="28"/>
          <w:szCs w:val="28"/>
        </w:rPr>
        <w:t>За тестом на гнучкість «шпагат на ліву або праву ногу» показники виглядають так: в контрольній групі приріст після експерименту становить 17,1%, у експериментальній групі  – 22,5%.</w:t>
      </w:r>
    </w:p>
    <w:p w:rsidR="00D642B0" w:rsidRPr="00D642B0" w:rsidRDefault="00D642B0" w:rsidP="00FC3E9B">
      <w:pPr>
        <w:tabs>
          <w:tab w:val="left" w:pos="4335"/>
        </w:tabs>
        <w:spacing w:line="360" w:lineRule="auto"/>
        <w:ind w:firstLine="709"/>
        <w:jc w:val="both"/>
        <w:rPr>
          <w:bCs/>
          <w:sz w:val="28"/>
          <w:szCs w:val="28"/>
        </w:rPr>
      </w:pPr>
      <w:r w:rsidRPr="00D642B0">
        <w:rPr>
          <w:bCs/>
          <w:sz w:val="28"/>
          <w:szCs w:val="28"/>
        </w:rPr>
        <w:t>Наявні результати приросту бачимо на діаграмі (рис. 2.1).</w:t>
      </w:r>
    </w:p>
    <w:p w:rsidR="00D642B0" w:rsidRPr="00D642B0" w:rsidRDefault="00D642B0" w:rsidP="00D642B0">
      <w:pPr>
        <w:widowControl w:val="0"/>
        <w:tabs>
          <w:tab w:val="left" w:pos="4335"/>
        </w:tabs>
        <w:spacing w:line="360" w:lineRule="auto"/>
        <w:rPr>
          <w:bCs/>
          <w:sz w:val="28"/>
          <w:szCs w:val="28"/>
        </w:rPr>
      </w:pPr>
      <w:r w:rsidRPr="00D642B0">
        <w:rPr>
          <w:bCs/>
          <w:noProof/>
          <w:sz w:val="28"/>
          <w:szCs w:val="28"/>
          <w:lang w:val="ru-RU"/>
        </w:rPr>
        <w:drawing>
          <wp:inline distT="0" distB="0" distL="0" distR="0" wp14:anchorId="4F264271" wp14:editId="09CFD9D2">
            <wp:extent cx="5676900" cy="32004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642B0" w:rsidRPr="00D642B0" w:rsidRDefault="00D642B0" w:rsidP="00D642B0">
      <w:pPr>
        <w:widowControl w:val="0"/>
        <w:tabs>
          <w:tab w:val="left" w:pos="690"/>
        </w:tabs>
        <w:spacing w:line="360" w:lineRule="auto"/>
        <w:ind w:firstLine="709"/>
        <w:jc w:val="both"/>
        <w:rPr>
          <w:bCs/>
          <w:color w:val="000000"/>
          <w:sz w:val="28"/>
          <w:szCs w:val="28"/>
        </w:rPr>
      </w:pPr>
      <w:r w:rsidRPr="00D642B0">
        <w:rPr>
          <w:b/>
          <w:bCs/>
          <w:color w:val="000000"/>
          <w:sz w:val="28"/>
          <w:szCs w:val="28"/>
        </w:rPr>
        <w:tab/>
      </w:r>
      <w:r w:rsidRPr="00D642B0">
        <w:rPr>
          <w:bCs/>
          <w:color w:val="000000"/>
          <w:sz w:val="28"/>
          <w:szCs w:val="28"/>
        </w:rPr>
        <w:t xml:space="preserve">Рис. 2.1. </w:t>
      </w:r>
      <w:r w:rsidRPr="00D642B0">
        <w:rPr>
          <w:bCs/>
          <w:sz w:val="28"/>
          <w:szCs w:val="28"/>
        </w:rPr>
        <w:t>Результати приросту показників фізичних якостей юних футболістів в контрольній та експериментальній групах (%).</w:t>
      </w:r>
    </w:p>
    <w:p w:rsidR="00D642B0" w:rsidRPr="00D642B0" w:rsidRDefault="00D642B0" w:rsidP="00D642B0">
      <w:pPr>
        <w:widowControl w:val="0"/>
        <w:tabs>
          <w:tab w:val="left" w:pos="4335"/>
        </w:tabs>
        <w:spacing w:line="360" w:lineRule="auto"/>
        <w:ind w:firstLine="709"/>
        <w:jc w:val="both"/>
        <w:rPr>
          <w:bCs/>
          <w:sz w:val="28"/>
          <w:szCs w:val="28"/>
        </w:rPr>
      </w:pPr>
    </w:p>
    <w:p w:rsidR="00FC3E9B" w:rsidRPr="00FC3E9B" w:rsidRDefault="00FC3E9B" w:rsidP="00FC3E9B">
      <w:pPr>
        <w:widowControl w:val="0"/>
        <w:tabs>
          <w:tab w:val="left" w:pos="4335"/>
        </w:tabs>
        <w:spacing w:line="360" w:lineRule="auto"/>
        <w:ind w:firstLine="709"/>
        <w:jc w:val="both"/>
        <w:rPr>
          <w:bCs/>
          <w:sz w:val="28"/>
          <w:szCs w:val="28"/>
        </w:rPr>
      </w:pPr>
      <w:r w:rsidRPr="00FC3E9B">
        <w:rPr>
          <w:bCs/>
          <w:sz w:val="28"/>
          <w:szCs w:val="28"/>
        </w:rPr>
        <w:t xml:space="preserve">З метою більш ефективного розвитку фізичних якостей у запропонованій нами програмі ми дотримувалися основних принципів тренування: поступового збільшення навантаження, раціонального чергування роботи та відпочинку, спрямованості занять, рівномірності </w:t>
      </w:r>
      <w:r w:rsidRPr="00FC3E9B">
        <w:rPr>
          <w:bCs/>
          <w:sz w:val="28"/>
          <w:szCs w:val="28"/>
        </w:rPr>
        <w:lastRenderedPageBreak/>
        <w:t>навантаження всіх м’язових груп, вибору оптимальних навантажень, що, на нашу думку, спричинило відповідні покращення показників фізичних якостей.</w:t>
      </w:r>
    </w:p>
    <w:p w:rsidR="00D642B0" w:rsidRPr="00D642B0" w:rsidRDefault="00D642B0" w:rsidP="00D642B0">
      <w:pPr>
        <w:widowControl w:val="0"/>
        <w:tabs>
          <w:tab w:val="left" w:pos="4335"/>
        </w:tabs>
        <w:spacing w:line="360" w:lineRule="auto"/>
        <w:ind w:firstLine="709"/>
        <w:jc w:val="both"/>
        <w:rPr>
          <w:bCs/>
          <w:sz w:val="28"/>
          <w:szCs w:val="28"/>
        </w:rPr>
      </w:pPr>
      <w:r w:rsidRPr="00D642B0">
        <w:rPr>
          <w:bCs/>
          <w:sz w:val="28"/>
          <w:szCs w:val="28"/>
        </w:rPr>
        <w:t xml:space="preserve">Проаналізувавши науково-методичну літературу, можна з упевненістю сказати, що для досягнення високих результатів у футболі кожний тренер повинен грамотно й чітко розподіляти навантаження, ураховуючи сенситивні періоди розвитку фізичних якостей, розумовий розвиток, поєднуючи розум і рух, використовуючи </w:t>
      </w:r>
      <w:r w:rsidR="00B046AB">
        <w:rPr>
          <w:bCs/>
          <w:sz w:val="28"/>
          <w:szCs w:val="28"/>
        </w:rPr>
        <w:t>комплекс вправ</w:t>
      </w:r>
      <w:r w:rsidRPr="00D642B0">
        <w:rPr>
          <w:bCs/>
          <w:sz w:val="28"/>
          <w:szCs w:val="28"/>
        </w:rPr>
        <w:t xml:space="preserve"> </w:t>
      </w:r>
      <w:r w:rsidR="00B046AB" w:rsidRPr="00B046AB">
        <w:rPr>
          <w:bCs/>
          <w:sz w:val="28"/>
          <w:szCs w:val="28"/>
        </w:rPr>
        <w:t>«Development»</w:t>
      </w:r>
      <w:r w:rsidR="00B046AB">
        <w:rPr>
          <w:bCs/>
          <w:sz w:val="28"/>
          <w:szCs w:val="28"/>
        </w:rPr>
        <w:t>.</w:t>
      </w:r>
    </w:p>
    <w:p w:rsidR="00D642B0" w:rsidRPr="00D642B0" w:rsidRDefault="00D642B0" w:rsidP="00D642B0">
      <w:pPr>
        <w:widowControl w:val="0"/>
        <w:tabs>
          <w:tab w:val="left" w:pos="4335"/>
        </w:tabs>
        <w:spacing w:line="360" w:lineRule="auto"/>
        <w:ind w:firstLine="709"/>
        <w:jc w:val="both"/>
        <w:rPr>
          <w:bCs/>
          <w:sz w:val="28"/>
          <w:szCs w:val="28"/>
        </w:rPr>
      </w:pPr>
      <w:r w:rsidRPr="00D642B0">
        <w:rPr>
          <w:bCs/>
          <w:sz w:val="28"/>
          <w:szCs w:val="28"/>
        </w:rPr>
        <w:t xml:space="preserve">Фізична підготовка футболістів має бути цілорічною, різнобічною та будуватися з урахуванням позитивної взаємодії використовуваних засобів з основними руховими навичками. Тренування футболістів органічно об’єднує загальну й спеціальну фізичну підготовку. </w:t>
      </w:r>
    </w:p>
    <w:p w:rsidR="00D642B0" w:rsidRPr="00D642B0" w:rsidRDefault="00B046AB" w:rsidP="00D642B0">
      <w:pPr>
        <w:widowControl w:val="0"/>
        <w:tabs>
          <w:tab w:val="left" w:pos="4335"/>
        </w:tabs>
        <w:spacing w:line="360" w:lineRule="auto"/>
        <w:ind w:firstLine="709"/>
        <w:jc w:val="both"/>
        <w:rPr>
          <w:bCs/>
          <w:sz w:val="28"/>
          <w:szCs w:val="28"/>
        </w:rPr>
      </w:pPr>
      <w:r>
        <w:rPr>
          <w:bCs/>
          <w:sz w:val="28"/>
          <w:szCs w:val="28"/>
        </w:rPr>
        <w:t xml:space="preserve">Розроблений </w:t>
      </w:r>
      <w:r w:rsidRPr="00B046AB">
        <w:rPr>
          <w:bCs/>
          <w:sz w:val="28"/>
          <w:szCs w:val="28"/>
        </w:rPr>
        <w:t>комплекс вправ «Development»</w:t>
      </w:r>
      <w:r>
        <w:rPr>
          <w:bCs/>
          <w:sz w:val="28"/>
          <w:szCs w:val="28"/>
        </w:rPr>
        <w:t xml:space="preserve"> включав</w:t>
      </w:r>
      <w:r w:rsidR="00D642B0" w:rsidRPr="00D642B0">
        <w:rPr>
          <w:bCs/>
          <w:sz w:val="28"/>
          <w:szCs w:val="28"/>
        </w:rPr>
        <w:t xml:space="preserve"> спеціальні вправи та режими роботи, ураховуючи поставлену мету. Особливість цього – можливість використання вказаних вправ у різних вікових групах відповідно до індивідуальних особливостей.</w:t>
      </w:r>
    </w:p>
    <w:p w:rsidR="00074D8C" w:rsidRPr="003D30C0" w:rsidRDefault="00074D8C" w:rsidP="008E76D1">
      <w:pPr>
        <w:rPr>
          <w:sz w:val="28"/>
          <w:szCs w:val="28"/>
          <w:lang w:val="ru-RU" w:eastAsia="en-US"/>
        </w:rPr>
      </w:pPr>
    </w:p>
    <w:p w:rsidR="008E76D1" w:rsidRPr="008E76D1" w:rsidRDefault="008E76D1" w:rsidP="008E76D1">
      <w:pPr>
        <w:rPr>
          <w:sz w:val="28"/>
          <w:szCs w:val="28"/>
          <w:lang w:eastAsia="en-US"/>
        </w:rPr>
      </w:pPr>
    </w:p>
    <w:p w:rsidR="00321FC4" w:rsidRPr="00321FC4" w:rsidRDefault="00321FC4" w:rsidP="00074D8C">
      <w:pPr>
        <w:overflowPunct w:val="0"/>
        <w:autoSpaceDE w:val="0"/>
        <w:autoSpaceDN w:val="0"/>
        <w:adjustRightInd w:val="0"/>
        <w:spacing w:line="360" w:lineRule="auto"/>
        <w:ind w:firstLine="709"/>
        <w:jc w:val="both"/>
        <w:textAlignment w:val="baseline"/>
        <w:rPr>
          <w:b/>
          <w:spacing w:val="-2"/>
          <w:sz w:val="28"/>
          <w:szCs w:val="28"/>
        </w:rPr>
      </w:pPr>
      <w:r w:rsidRPr="00321FC4">
        <w:rPr>
          <w:b/>
          <w:spacing w:val="-2"/>
          <w:sz w:val="28"/>
          <w:szCs w:val="28"/>
        </w:rPr>
        <w:t>Висновки до розділу 2.</w:t>
      </w:r>
    </w:p>
    <w:p w:rsidR="00321FC4" w:rsidRPr="00321FC4" w:rsidRDefault="00321FC4" w:rsidP="00074D8C">
      <w:pPr>
        <w:spacing w:line="360" w:lineRule="auto"/>
        <w:ind w:firstLine="709"/>
        <w:jc w:val="both"/>
        <w:rPr>
          <w:sz w:val="24"/>
          <w:szCs w:val="24"/>
        </w:rPr>
      </w:pPr>
    </w:p>
    <w:p w:rsidR="007725D3" w:rsidRDefault="00321FC4" w:rsidP="007725D3">
      <w:pPr>
        <w:widowControl w:val="0"/>
        <w:tabs>
          <w:tab w:val="left" w:pos="4335"/>
        </w:tabs>
        <w:spacing w:line="360" w:lineRule="auto"/>
        <w:ind w:firstLine="709"/>
        <w:jc w:val="both"/>
        <w:rPr>
          <w:bCs/>
          <w:sz w:val="28"/>
          <w:szCs w:val="28"/>
        </w:rPr>
      </w:pPr>
      <w:r w:rsidRPr="00321FC4">
        <w:rPr>
          <w:spacing w:val="-2"/>
          <w:sz w:val="28"/>
          <w:szCs w:val="28"/>
        </w:rPr>
        <w:t xml:space="preserve">На основі аналізу літературних джерел, аналізу рекомендацій провідних фахівців, особистих педагогічних спостережень за тренувальним </w:t>
      </w:r>
      <w:r w:rsidR="007725D3">
        <w:rPr>
          <w:spacing w:val="-2"/>
          <w:sz w:val="28"/>
          <w:szCs w:val="28"/>
        </w:rPr>
        <w:t xml:space="preserve">процесом юних футболістів, </w:t>
      </w:r>
      <w:r w:rsidR="007725D3" w:rsidRPr="00D642B0">
        <w:rPr>
          <w:bCs/>
          <w:sz w:val="28"/>
          <w:szCs w:val="28"/>
        </w:rPr>
        <w:t xml:space="preserve">для досягнення високих результатів у футболі кожний тренер повинен грамотно й чітко розподіляти навантаження, ураховуючи сенситивні періоди розвитку фізичних якостей, розумовий розвиток, поєднуючи розум і рух, використовуючи </w:t>
      </w:r>
      <w:r w:rsidR="007725D3">
        <w:rPr>
          <w:bCs/>
          <w:sz w:val="28"/>
          <w:szCs w:val="28"/>
        </w:rPr>
        <w:t>комплекс вправ</w:t>
      </w:r>
      <w:r w:rsidR="007725D3" w:rsidRPr="00D642B0">
        <w:rPr>
          <w:bCs/>
          <w:sz w:val="28"/>
          <w:szCs w:val="28"/>
        </w:rPr>
        <w:t xml:space="preserve"> </w:t>
      </w:r>
      <w:r w:rsidR="007725D3" w:rsidRPr="00B046AB">
        <w:rPr>
          <w:bCs/>
          <w:sz w:val="28"/>
          <w:szCs w:val="28"/>
        </w:rPr>
        <w:t>«Development»</w:t>
      </w:r>
      <w:r w:rsidR="007725D3">
        <w:rPr>
          <w:bCs/>
          <w:sz w:val="28"/>
          <w:szCs w:val="28"/>
        </w:rPr>
        <w:t>.</w:t>
      </w:r>
    </w:p>
    <w:p w:rsidR="00956AD6" w:rsidRDefault="00956AD6" w:rsidP="00956AD6">
      <w:pPr>
        <w:widowControl w:val="0"/>
        <w:tabs>
          <w:tab w:val="left" w:pos="4335"/>
        </w:tabs>
        <w:spacing w:line="360" w:lineRule="auto"/>
        <w:ind w:firstLine="709"/>
        <w:jc w:val="both"/>
        <w:rPr>
          <w:bCs/>
          <w:sz w:val="28"/>
          <w:szCs w:val="28"/>
        </w:rPr>
      </w:pPr>
      <w:r w:rsidRPr="00956AD6">
        <w:rPr>
          <w:bCs/>
          <w:sz w:val="28"/>
          <w:szCs w:val="28"/>
        </w:rPr>
        <w:t>Педагогічне дослідження проводилося з жовтня 2021 р. по серпень 2022 р. з юними футболістами Дитячої Футбольної Академії «SKY KYIV».</w:t>
      </w:r>
    </w:p>
    <w:p w:rsidR="00956AD6" w:rsidRDefault="00956AD6" w:rsidP="00956AD6">
      <w:pPr>
        <w:widowControl w:val="0"/>
        <w:tabs>
          <w:tab w:val="left" w:pos="4335"/>
        </w:tabs>
        <w:spacing w:line="360" w:lineRule="auto"/>
        <w:ind w:firstLine="709"/>
        <w:jc w:val="both"/>
        <w:rPr>
          <w:bCs/>
          <w:sz w:val="28"/>
          <w:szCs w:val="28"/>
        </w:rPr>
      </w:pPr>
      <w:r w:rsidRPr="00956AD6">
        <w:rPr>
          <w:bCs/>
          <w:sz w:val="28"/>
          <w:szCs w:val="28"/>
        </w:rPr>
        <w:t>Комплекс спеціальних вправ «Development» («Розвиток») включав спеціальні методи тренування (табл. 2.1).</w:t>
      </w:r>
    </w:p>
    <w:p w:rsidR="00956AD6" w:rsidRPr="00956AD6" w:rsidRDefault="00956AD6" w:rsidP="00956AD6">
      <w:pPr>
        <w:widowControl w:val="0"/>
        <w:tabs>
          <w:tab w:val="left" w:pos="4335"/>
        </w:tabs>
        <w:spacing w:line="360" w:lineRule="auto"/>
        <w:ind w:firstLine="709"/>
        <w:jc w:val="both"/>
        <w:rPr>
          <w:bCs/>
          <w:sz w:val="28"/>
          <w:szCs w:val="28"/>
        </w:rPr>
      </w:pPr>
    </w:p>
    <w:p w:rsidR="00956AD6" w:rsidRDefault="00956AD6" w:rsidP="00956AD6">
      <w:pPr>
        <w:widowControl w:val="0"/>
        <w:tabs>
          <w:tab w:val="left" w:pos="4335"/>
        </w:tabs>
        <w:spacing w:line="360" w:lineRule="auto"/>
        <w:ind w:firstLine="709"/>
        <w:jc w:val="both"/>
        <w:rPr>
          <w:bCs/>
          <w:sz w:val="28"/>
          <w:szCs w:val="28"/>
        </w:rPr>
      </w:pPr>
      <w:r w:rsidRPr="00956AD6">
        <w:rPr>
          <w:bCs/>
          <w:sz w:val="28"/>
          <w:szCs w:val="28"/>
        </w:rPr>
        <w:lastRenderedPageBreak/>
        <w:t>При використанні цих тренув</w:t>
      </w:r>
      <w:r>
        <w:rPr>
          <w:bCs/>
          <w:sz w:val="28"/>
          <w:szCs w:val="28"/>
        </w:rPr>
        <w:t xml:space="preserve">ань згодом маємо такі наслідки: </w:t>
      </w:r>
      <w:r w:rsidRPr="00956AD6">
        <w:rPr>
          <w:bCs/>
          <w:sz w:val="28"/>
          <w:szCs w:val="28"/>
        </w:rPr>
        <w:t>зменшення емоційного напруження; фізична релаксація; підвищення потенціалу пам’яті та навчання; розвиток розумової й фізичної працездатності;</w:t>
      </w:r>
      <w:r>
        <w:rPr>
          <w:bCs/>
          <w:sz w:val="28"/>
          <w:szCs w:val="28"/>
        </w:rPr>
        <w:t xml:space="preserve"> </w:t>
      </w:r>
      <w:r w:rsidRPr="00956AD6">
        <w:rPr>
          <w:bCs/>
          <w:sz w:val="28"/>
          <w:szCs w:val="28"/>
        </w:rPr>
        <w:t>швидша реакція; потрібно менше енергії та зусиль під час виконання координаційних вправ; більш висока продуктивність; покращення просторової орієнтації; розвиток координації; візуал</w:t>
      </w:r>
      <w:r>
        <w:rPr>
          <w:bCs/>
          <w:sz w:val="28"/>
          <w:szCs w:val="28"/>
        </w:rPr>
        <w:t>ьне сприйняття й розвиток уваги тощо.</w:t>
      </w:r>
      <w:r w:rsidRPr="00956AD6">
        <w:rPr>
          <w:bCs/>
          <w:sz w:val="28"/>
          <w:szCs w:val="28"/>
        </w:rPr>
        <w:t xml:space="preserve"> </w:t>
      </w:r>
    </w:p>
    <w:p w:rsidR="00500190" w:rsidRDefault="00500190" w:rsidP="00500190">
      <w:pPr>
        <w:widowControl w:val="0"/>
        <w:tabs>
          <w:tab w:val="left" w:pos="4335"/>
        </w:tabs>
        <w:spacing w:line="360" w:lineRule="auto"/>
        <w:ind w:firstLine="709"/>
        <w:jc w:val="both"/>
        <w:rPr>
          <w:bCs/>
          <w:sz w:val="28"/>
          <w:szCs w:val="28"/>
        </w:rPr>
      </w:pPr>
      <w:r w:rsidRPr="00500190">
        <w:rPr>
          <w:bCs/>
          <w:sz w:val="28"/>
          <w:szCs w:val="28"/>
        </w:rPr>
        <w:t xml:space="preserve">Фізична підготовка футболістів має бути цілорічною, різнобічною та будуватися з урахуванням позитивної взаємодії використовуваних засобів з основними руховими навичками. Тренування футболістів органічно об’єднує загальну й спеціальну фізичну підготовку. </w:t>
      </w:r>
    </w:p>
    <w:p w:rsidR="00C33A0E" w:rsidRPr="00C33A0E" w:rsidRDefault="00C33A0E" w:rsidP="00C33A0E">
      <w:pPr>
        <w:widowControl w:val="0"/>
        <w:tabs>
          <w:tab w:val="left" w:pos="4335"/>
        </w:tabs>
        <w:spacing w:line="360" w:lineRule="auto"/>
        <w:ind w:firstLine="709"/>
        <w:jc w:val="both"/>
        <w:rPr>
          <w:bCs/>
          <w:sz w:val="28"/>
          <w:szCs w:val="28"/>
        </w:rPr>
      </w:pPr>
      <w:r w:rsidRPr="00C33A0E">
        <w:rPr>
          <w:bCs/>
          <w:sz w:val="28"/>
          <w:szCs w:val="28"/>
        </w:rPr>
        <w:t>Оцінка фізичної підготовленості юних футболістів показала, що на початку педагогічного експерименту у більшості спортсменів як контрольної, так і експериментальної групи, показники фізичної підготовленості відповідають рівню вище середнього. З метою визначення впливу розробленого комплексу фітнес-вправ на фізичну підготовленість юних футболістів нами було проведене повторне дослідження рівня розвитку фізичних якостей. За час проведення педагогічного експерименту в експериментальній і контрольній групах відбулися статистично-вірогідні зміни.</w:t>
      </w:r>
    </w:p>
    <w:p w:rsidR="00C33A0E" w:rsidRPr="00500190" w:rsidRDefault="00C33A0E" w:rsidP="00500190">
      <w:pPr>
        <w:widowControl w:val="0"/>
        <w:tabs>
          <w:tab w:val="left" w:pos="4335"/>
        </w:tabs>
        <w:spacing w:line="360" w:lineRule="auto"/>
        <w:ind w:firstLine="709"/>
        <w:jc w:val="both"/>
        <w:rPr>
          <w:bCs/>
          <w:sz w:val="28"/>
          <w:szCs w:val="28"/>
        </w:rPr>
      </w:pPr>
    </w:p>
    <w:p w:rsidR="00500190" w:rsidRPr="00956AD6" w:rsidRDefault="00500190" w:rsidP="00956AD6">
      <w:pPr>
        <w:widowControl w:val="0"/>
        <w:tabs>
          <w:tab w:val="left" w:pos="4335"/>
        </w:tabs>
        <w:spacing w:line="360" w:lineRule="auto"/>
        <w:ind w:firstLine="709"/>
        <w:jc w:val="both"/>
        <w:rPr>
          <w:bCs/>
          <w:sz w:val="28"/>
          <w:szCs w:val="28"/>
        </w:rPr>
      </w:pPr>
    </w:p>
    <w:p w:rsidR="00956AD6" w:rsidRDefault="00956AD6" w:rsidP="007725D3">
      <w:pPr>
        <w:widowControl w:val="0"/>
        <w:tabs>
          <w:tab w:val="left" w:pos="4335"/>
        </w:tabs>
        <w:spacing w:line="360" w:lineRule="auto"/>
        <w:ind w:firstLine="709"/>
        <w:jc w:val="both"/>
        <w:rPr>
          <w:bCs/>
          <w:sz w:val="28"/>
          <w:szCs w:val="28"/>
        </w:rPr>
      </w:pPr>
    </w:p>
    <w:p w:rsidR="00956AD6" w:rsidRPr="00D642B0" w:rsidRDefault="00956AD6" w:rsidP="007725D3">
      <w:pPr>
        <w:widowControl w:val="0"/>
        <w:tabs>
          <w:tab w:val="left" w:pos="4335"/>
        </w:tabs>
        <w:spacing w:line="360" w:lineRule="auto"/>
        <w:ind w:firstLine="709"/>
        <w:jc w:val="both"/>
        <w:rPr>
          <w:bCs/>
          <w:sz w:val="28"/>
          <w:szCs w:val="28"/>
        </w:rPr>
      </w:pPr>
    </w:p>
    <w:p w:rsidR="00321FC4" w:rsidRPr="00321FC4" w:rsidRDefault="00321FC4" w:rsidP="007725D3">
      <w:pPr>
        <w:widowControl w:val="0"/>
        <w:overflowPunct w:val="0"/>
        <w:autoSpaceDE w:val="0"/>
        <w:autoSpaceDN w:val="0"/>
        <w:adjustRightInd w:val="0"/>
        <w:spacing w:line="360" w:lineRule="auto"/>
        <w:ind w:firstLine="709"/>
        <w:jc w:val="both"/>
        <w:textAlignment w:val="baseline"/>
        <w:rPr>
          <w:spacing w:val="-2"/>
          <w:sz w:val="28"/>
          <w:szCs w:val="28"/>
        </w:rPr>
      </w:pPr>
    </w:p>
    <w:p w:rsidR="00321FC4" w:rsidRPr="00321FC4" w:rsidRDefault="00321FC4" w:rsidP="00321FC4">
      <w:pPr>
        <w:overflowPunct w:val="0"/>
        <w:autoSpaceDE w:val="0"/>
        <w:autoSpaceDN w:val="0"/>
        <w:adjustRightInd w:val="0"/>
        <w:spacing w:line="360" w:lineRule="auto"/>
        <w:ind w:firstLine="709"/>
        <w:jc w:val="both"/>
        <w:textAlignment w:val="baseline"/>
        <w:rPr>
          <w:spacing w:val="-2"/>
          <w:sz w:val="28"/>
          <w:szCs w:val="28"/>
        </w:rPr>
      </w:pPr>
    </w:p>
    <w:p w:rsidR="00321FC4" w:rsidRPr="00321FC4" w:rsidRDefault="00321FC4" w:rsidP="00321FC4">
      <w:pPr>
        <w:overflowPunct w:val="0"/>
        <w:autoSpaceDE w:val="0"/>
        <w:autoSpaceDN w:val="0"/>
        <w:adjustRightInd w:val="0"/>
        <w:spacing w:line="360" w:lineRule="auto"/>
        <w:ind w:firstLine="709"/>
        <w:jc w:val="both"/>
        <w:textAlignment w:val="baseline"/>
        <w:rPr>
          <w:spacing w:val="-2"/>
          <w:sz w:val="28"/>
          <w:szCs w:val="28"/>
        </w:rPr>
      </w:pPr>
    </w:p>
    <w:p w:rsidR="00321FC4" w:rsidRPr="00321FC4" w:rsidRDefault="00321FC4" w:rsidP="00321FC4">
      <w:pPr>
        <w:overflowPunct w:val="0"/>
        <w:autoSpaceDE w:val="0"/>
        <w:autoSpaceDN w:val="0"/>
        <w:adjustRightInd w:val="0"/>
        <w:spacing w:line="360" w:lineRule="auto"/>
        <w:ind w:firstLine="709"/>
        <w:jc w:val="both"/>
        <w:textAlignment w:val="baseline"/>
        <w:rPr>
          <w:spacing w:val="-2"/>
          <w:sz w:val="28"/>
          <w:szCs w:val="28"/>
        </w:rPr>
      </w:pPr>
    </w:p>
    <w:p w:rsidR="00321FC4" w:rsidRPr="00321FC4" w:rsidRDefault="00321FC4" w:rsidP="00321FC4">
      <w:pPr>
        <w:overflowPunct w:val="0"/>
        <w:autoSpaceDE w:val="0"/>
        <w:autoSpaceDN w:val="0"/>
        <w:adjustRightInd w:val="0"/>
        <w:spacing w:line="360" w:lineRule="auto"/>
        <w:ind w:firstLine="709"/>
        <w:jc w:val="both"/>
        <w:textAlignment w:val="baseline"/>
        <w:rPr>
          <w:spacing w:val="-2"/>
          <w:sz w:val="28"/>
          <w:szCs w:val="28"/>
        </w:rPr>
      </w:pPr>
    </w:p>
    <w:p w:rsidR="00321FC4" w:rsidRPr="00321FC4" w:rsidRDefault="00321FC4" w:rsidP="00FC3E9B">
      <w:pPr>
        <w:overflowPunct w:val="0"/>
        <w:autoSpaceDE w:val="0"/>
        <w:autoSpaceDN w:val="0"/>
        <w:adjustRightInd w:val="0"/>
        <w:spacing w:line="360" w:lineRule="auto"/>
        <w:jc w:val="both"/>
        <w:textAlignment w:val="baseline"/>
        <w:rPr>
          <w:spacing w:val="-2"/>
          <w:sz w:val="28"/>
          <w:szCs w:val="28"/>
        </w:rPr>
      </w:pPr>
    </w:p>
    <w:p w:rsidR="00321FC4" w:rsidRPr="00321FC4" w:rsidRDefault="00321FC4" w:rsidP="00321FC4">
      <w:pPr>
        <w:spacing w:line="360" w:lineRule="auto"/>
        <w:ind w:firstLine="709"/>
        <w:jc w:val="center"/>
        <w:rPr>
          <w:b/>
          <w:sz w:val="28"/>
          <w:szCs w:val="28"/>
        </w:rPr>
      </w:pPr>
      <w:r w:rsidRPr="00321FC4">
        <w:rPr>
          <w:b/>
          <w:sz w:val="28"/>
          <w:szCs w:val="28"/>
        </w:rPr>
        <w:lastRenderedPageBreak/>
        <w:t>ЗАГАЛЬНІ ВИСНОВКИ</w:t>
      </w:r>
    </w:p>
    <w:p w:rsidR="008F3FB6" w:rsidRDefault="008F3FB6" w:rsidP="008E76D1">
      <w:pPr>
        <w:rPr>
          <w:sz w:val="28"/>
          <w:szCs w:val="28"/>
          <w:lang w:eastAsia="en-US"/>
        </w:rPr>
      </w:pPr>
    </w:p>
    <w:p w:rsidR="008F3FB6" w:rsidRDefault="008F3FB6" w:rsidP="008E76D1">
      <w:pPr>
        <w:rPr>
          <w:sz w:val="28"/>
          <w:szCs w:val="28"/>
          <w:lang w:eastAsia="en-US"/>
        </w:rPr>
      </w:pPr>
    </w:p>
    <w:p w:rsidR="008F262F" w:rsidRDefault="008F3FB6" w:rsidP="00FC3E9B">
      <w:pPr>
        <w:spacing w:line="360" w:lineRule="auto"/>
        <w:ind w:firstLine="709"/>
        <w:jc w:val="both"/>
        <w:rPr>
          <w:sz w:val="28"/>
          <w:szCs w:val="28"/>
          <w:lang w:eastAsia="en-US"/>
        </w:rPr>
      </w:pPr>
      <w:r w:rsidRPr="008F3FB6">
        <w:rPr>
          <w:sz w:val="28"/>
          <w:szCs w:val="28"/>
          <w:lang w:eastAsia="en-US"/>
        </w:rPr>
        <w:t>Футбол сьогодні надзвичайно популярний: він вийшов за межі спортивної гри, розваги або захоплення для вболівальників і шанувальників телетрансляцій та активного відпо</w:t>
      </w:r>
      <w:r w:rsidR="0023629E">
        <w:rPr>
          <w:sz w:val="28"/>
          <w:szCs w:val="28"/>
          <w:lang w:eastAsia="en-US"/>
        </w:rPr>
        <w:t>чинку для любителів «поганяти м</w:t>
      </w:r>
      <w:r w:rsidR="0023629E" w:rsidRPr="001905C6">
        <w:rPr>
          <w:sz w:val="28"/>
          <w:szCs w:val="28"/>
          <w:lang w:eastAsia="en-US"/>
        </w:rPr>
        <w:t>’</w:t>
      </w:r>
      <w:r w:rsidRPr="008F3FB6">
        <w:rPr>
          <w:sz w:val="28"/>
          <w:szCs w:val="28"/>
          <w:lang w:eastAsia="en-US"/>
        </w:rPr>
        <w:t xml:space="preserve">яч». Нині футбол не тільки помітне культурне явище, а й фактор, </w:t>
      </w:r>
      <w:r>
        <w:rPr>
          <w:sz w:val="28"/>
          <w:szCs w:val="28"/>
          <w:lang w:eastAsia="en-US"/>
        </w:rPr>
        <w:t>що формує різні субкультурні об</w:t>
      </w:r>
      <w:r w:rsidRPr="008F3FB6">
        <w:rPr>
          <w:sz w:val="28"/>
          <w:szCs w:val="28"/>
          <w:lang w:val="ru-RU" w:eastAsia="en-US"/>
        </w:rPr>
        <w:t>’</w:t>
      </w:r>
      <w:r w:rsidRPr="008F3FB6">
        <w:rPr>
          <w:sz w:val="28"/>
          <w:szCs w:val="28"/>
          <w:lang w:eastAsia="en-US"/>
        </w:rPr>
        <w:t>єднання, оскільки він отримав і соціальне значення. У моїй роботі робиться спроба проаналізувати різні аспекти цього феномену (історію, сучасний стан) як частини масової культури і дати відповідь на питання про причини неймовірної популярності футболу в значній частині сучасного світу.</w:t>
      </w:r>
    </w:p>
    <w:p w:rsidR="00763F7B" w:rsidRPr="00763F7B" w:rsidRDefault="00763F7B" w:rsidP="00763F7B">
      <w:pPr>
        <w:widowControl w:val="0"/>
        <w:spacing w:line="360" w:lineRule="auto"/>
        <w:ind w:firstLine="709"/>
        <w:jc w:val="both"/>
        <w:rPr>
          <w:color w:val="000000"/>
          <w:sz w:val="28"/>
          <w:szCs w:val="28"/>
        </w:rPr>
      </w:pPr>
      <w:r w:rsidRPr="00763F7B">
        <w:rPr>
          <w:color w:val="000000"/>
          <w:sz w:val="28"/>
          <w:szCs w:val="28"/>
        </w:rPr>
        <w:t xml:space="preserve">1. </w:t>
      </w:r>
      <w:r w:rsidR="008F262F" w:rsidRPr="008F262F">
        <w:rPr>
          <w:color w:val="000000"/>
          <w:sz w:val="28"/>
          <w:szCs w:val="28"/>
        </w:rPr>
        <w:t>На основі аналізу матеріал</w:t>
      </w:r>
      <w:r w:rsidR="008F262F">
        <w:rPr>
          <w:color w:val="000000"/>
          <w:sz w:val="28"/>
          <w:szCs w:val="28"/>
        </w:rPr>
        <w:t>ів літературних джерел визначено</w:t>
      </w:r>
      <w:r w:rsidR="008F262F" w:rsidRPr="008F262F">
        <w:rPr>
          <w:color w:val="000000"/>
          <w:sz w:val="28"/>
          <w:szCs w:val="28"/>
        </w:rPr>
        <w:t xml:space="preserve"> місце фізичної підготовки у тренувальному процесі футболістів серед інших різновидів підготовки.</w:t>
      </w:r>
    </w:p>
    <w:p w:rsidR="00763F7B" w:rsidRPr="00763F7B" w:rsidRDefault="00763F7B" w:rsidP="00763F7B">
      <w:pPr>
        <w:tabs>
          <w:tab w:val="left" w:pos="810"/>
        </w:tabs>
        <w:spacing w:line="360" w:lineRule="auto"/>
        <w:ind w:firstLine="709"/>
        <w:jc w:val="both"/>
        <w:rPr>
          <w:bCs/>
          <w:color w:val="000000"/>
          <w:sz w:val="28"/>
          <w:szCs w:val="28"/>
        </w:rPr>
      </w:pPr>
      <w:r w:rsidRPr="00763F7B">
        <w:rPr>
          <w:bCs/>
          <w:color w:val="000000"/>
          <w:sz w:val="28"/>
          <w:szCs w:val="28"/>
        </w:rPr>
        <w:t>Аналіз науково-методичної літератури було виконано за висновками провідних вітчизняних і зарубіжних дослідників, що висвітлюють головні проблеми та підходи до побудови тренувального процесу в баскетболі, застосування системи комплексного контролю, ефективності впливу на спортсменів різноманітних за обсягом і спрямованістю тренувальних навантажень.</w:t>
      </w:r>
    </w:p>
    <w:p w:rsidR="00763F7B" w:rsidRPr="00763F7B" w:rsidRDefault="00763F7B" w:rsidP="00763F7B">
      <w:pPr>
        <w:spacing w:line="360" w:lineRule="auto"/>
        <w:ind w:firstLine="709"/>
        <w:contextualSpacing/>
        <w:jc w:val="both"/>
        <w:rPr>
          <w:sz w:val="28"/>
          <w:szCs w:val="28"/>
        </w:rPr>
      </w:pPr>
      <w:r w:rsidRPr="00763F7B">
        <w:rPr>
          <w:sz w:val="28"/>
          <w:szCs w:val="28"/>
        </w:rPr>
        <w:t xml:space="preserve">Основний напрям фізичної підготовки юних футболістів на початковому етапі навчання – всебічна фізична підготовка. </w:t>
      </w:r>
    </w:p>
    <w:p w:rsidR="00763F7B" w:rsidRPr="00763F7B" w:rsidRDefault="00763F7B" w:rsidP="00763F7B">
      <w:pPr>
        <w:spacing w:line="360" w:lineRule="auto"/>
        <w:ind w:firstLine="709"/>
        <w:contextualSpacing/>
        <w:jc w:val="both"/>
        <w:rPr>
          <w:sz w:val="28"/>
          <w:szCs w:val="28"/>
        </w:rPr>
      </w:pPr>
      <w:r w:rsidRPr="00763F7B">
        <w:rPr>
          <w:sz w:val="28"/>
          <w:szCs w:val="28"/>
        </w:rPr>
        <w:t>Основні засоби – це вправи з гімнастики, акробатики, легкої атлетики, баскетболу, гандболу, вправи з обтяженнями, вправи для розвитку бистроти відповідних дій, швидкісно-силових якостей, рухливі ігри, естафети тощо.</w:t>
      </w:r>
    </w:p>
    <w:p w:rsidR="00763F7B" w:rsidRPr="00763F7B" w:rsidRDefault="00763F7B" w:rsidP="00015F2C">
      <w:pPr>
        <w:widowControl w:val="0"/>
        <w:tabs>
          <w:tab w:val="left" w:pos="810"/>
        </w:tabs>
        <w:spacing w:line="360" w:lineRule="auto"/>
        <w:ind w:firstLine="709"/>
        <w:jc w:val="both"/>
        <w:rPr>
          <w:bCs/>
          <w:color w:val="000000"/>
          <w:sz w:val="28"/>
          <w:szCs w:val="28"/>
        </w:rPr>
      </w:pPr>
      <w:r w:rsidRPr="00763F7B">
        <w:rPr>
          <w:sz w:val="28"/>
          <w:szCs w:val="28"/>
        </w:rPr>
        <w:t xml:space="preserve">Вдосконаленням фізичної підготовленості юних футболістів займалося багато вітчизняних науковців, зокрема: М. А. Годик, В. М. Костюкевич, В. Н. Шамардин та інші, але даних щодо вдосконалення послідовності поглибленого навчання технічним прийомам на етапі початкової підготовки </w:t>
      </w:r>
      <w:r w:rsidRPr="00763F7B">
        <w:rPr>
          <w:sz w:val="28"/>
          <w:szCs w:val="28"/>
        </w:rPr>
        <w:lastRenderedPageBreak/>
        <w:t>виявлено недостатньо, тому дана тема є актуальною.</w:t>
      </w:r>
      <w:r w:rsidRPr="00763F7B">
        <w:rPr>
          <w:bCs/>
          <w:color w:val="000000"/>
          <w:sz w:val="28"/>
          <w:szCs w:val="28"/>
        </w:rPr>
        <w:t xml:space="preserve"> </w:t>
      </w:r>
    </w:p>
    <w:p w:rsidR="00763F7B" w:rsidRPr="00763F7B" w:rsidRDefault="00763F7B" w:rsidP="00763F7B">
      <w:pPr>
        <w:spacing w:line="360" w:lineRule="auto"/>
        <w:ind w:firstLine="709"/>
        <w:jc w:val="both"/>
        <w:rPr>
          <w:color w:val="000000"/>
          <w:sz w:val="28"/>
          <w:szCs w:val="28"/>
        </w:rPr>
      </w:pPr>
      <w:r w:rsidRPr="00763F7B">
        <w:rPr>
          <w:color w:val="000000"/>
          <w:sz w:val="28"/>
          <w:szCs w:val="28"/>
        </w:rPr>
        <w:t xml:space="preserve">2. </w:t>
      </w:r>
      <w:r w:rsidR="009078F6">
        <w:rPr>
          <w:color w:val="000000"/>
          <w:sz w:val="28"/>
          <w:szCs w:val="28"/>
        </w:rPr>
        <w:t>Проаналізовано</w:t>
      </w:r>
      <w:r w:rsidR="008F262F" w:rsidRPr="008F262F">
        <w:rPr>
          <w:color w:val="000000"/>
          <w:sz w:val="28"/>
          <w:szCs w:val="28"/>
        </w:rPr>
        <w:t xml:space="preserve"> складові фізичної підготовки футболістів.</w:t>
      </w:r>
    </w:p>
    <w:p w:rsidR="00763F7B" w:rsidRPr="00763F7B" w:rsidRDefault="00763F7B" w:rsidP="00763F7B">
      <w:pPr>
        <w:spacing w:line="360" w:lineRule="auto"/>
        <w:ind w:firstLine="709"/>
        <w:jc w:val="both"/>
        <w:rPr>
          <w:color w:val="000000"/>
          <w:sz w:val="28"/>
          <w:szCs w:val="28"/>
        </w:rPr>
      </w:pPr>
      <w:r w:rsidRPr="00763F7B">
        <w:rPr>
          <w:color w:val="000000"/>
          <w:spacing w:val="1"/>
          <w:sz w:val="28"/>
          <w:szCs w:val="28"/>
        </w:rPr>
        <w:t>Фізична підготовленість характеризується можливостями функціональних систем організму спортсмена, що забезпечують ефективну змагальну діяльність, і рівнем розвитку основних фізичних якостей – швидкості, сили, витривалості, спритності (координаційних здатностей) і гнучкості.</w:t>
      </w:r>
    </w:p>
    <w:p w:rsidR="00763F7B" w:rsidRPr="00763F7B" w:rsidRDefault="00763F7B" w:rsidP="00763F7B">
      <w:pPr>
        <w:widowControl w:val="0"/>
        <w:spacing w:line="360" w:lineRule="auto"/>
        <w:ind w:firstLine="709"/>
        <w:jc w:val="both"/>
        <w:rPr>
          <w:color w:val="000000"/>
          <w:sz w:val="28"/>
          <w:szCs w:val="28"/>
        </w:rPr>
      </w:pPr>
      <w:r w:rsidRPr="00763F7B">
        <w:rPr>
          <w:color w:val="000000"/>
          <w:sz w:val="28"/>
          <w:szCs w:val="28"/>
        </w:rPr>
        <w:t>Мета фізичної підготовки в футболі – досягнення і збереження гравцями такого фізичного стану який дозволяє під час матчу здобути найвищого результату.</w:t>
      </w:r>
    </w:p>
    <w:p w:rsidR="00763F7B" w:rsidRPr="00763F7B" w:rsidRDefault="00763F7B" w:rsidP="00763F7B">
      <w:pPr>
        <w:widowControl w:val="0"/>
        <w:spacing w:line="360" w:lineRule="auto"/>
        <w:ind w:firstLine="709"/>
        <w:jc w:val="both"/>
        <w:rPr>
          <w:color w:val="000000"/>
          <w:sz w:val="28"/>
          <w:szCs w:val="28"/>
        </w:rPr>
      </w:pPr>
      <w:r w:rsidRPr="00763F7B">
        <w:rPr>
          <w:color w:val="000000"/>
          <w:sz w:val="28"/>
          <w:szCs w:val="28"/>
        </w:rPr>
        <w:t>Фізична підготовка вирішує два основні завдання: всебічно розвивати рухову систему гравця, від</w:t>
      </w:r>
      <w:r w:rsidR="0062077D">
        <w:rPr>
          <w:color w:val="000000"/>
          <w:sz w:val="28"/>
          <w:szCs w:val="28"/>
        </w:rPr>
        <w:t>повідно до вимог, що пред</w:t>
      </w:r>
      <w:r w:rsidR="0062077D" w:rsidRPr="0062077D">
        <w:rPr>
          <w:color w:val="000000"/>
          <w:sz w:val="28"/>
          <w:szCs w:val="28"/>
        </w:rPr>
        <w:t>’</w:t>
      </w:r>
      <w:r w:rsidRPr="00763F7B">
        <w:rPr>
          <w:color w:val="000000"/>
          <w:sz w:val="28"/>
          <w:szCs w:val="28"/>
        </w:rPr>
        <w:t>являються футболом, вдосконалити специфічні рухові здібності. Рівень фізичної підготовленості кожного футболіста повинен відповідати віковій категорії гравця і фізичними даними колективу. Кажучи про зміст фізичної підготовки, виходимо з компл</w:t>
      </w:r>
      <w:r w:rsidR="00A30422">
        <w:rPr>
          <w:color w:val="000000"/>
          <w:sz w:val="28"/>
          <w:szCs w:val="28"/>
        </w:rPr>
        <w:t>ексу рухів, обов</w:t>
      </w:r>
      <w:r w:rsidR="00A30422" w:rsidRPr="00A30422">
        <w:rPr>
          <w:color w:val="000000"/>
          <w:sz w:val="28"/>
          <w:szCs w:val="28"/>
          <w:lang w:val="ru-RU"/>
        </w:rPr>
        <w:t>’</w:t>
      </w:r>
      <w:r w:rsidRPr="00763F7B">
        <w:rPr>
          <w:color w:val="000000"/>
          <w:sz w:val="28"/>
          <w:szCs w:val="28"/>
        </w:rPr>
        <w:t>язкових в грі.</w:t>
      </w:r>
    </w:p>
    <w:p w:rsidR="00763F7B" w:rsidRPr="00763F7B" w:rsidRDefault="00763F7B" w:rsidP="00763F7B">
      <w:pPr>
        <w:widowControl w:val="0"/>
        <w:spacing w:line="360" w:lineRule="auto"/>
        <w:ind w:firstLine="709"/>
        <w:jc w:val="both"/>
        <w:rPr>
          <w:color w:val="000000"/>
          <w:sz w:val="28"/>
          <w:szCs w:val="28"/>
          <w:lang w:val="ru-RU"/>
        </w:rPr>
      </w:pPr>
      <w:r w:rsidRPr="00763F7B">
        <w:rPr>
          <w:color w:val="000000"/>
          <w:sz w:val="28"/>
          <w:szCs w:val="28"/>
        </w:rPr>
        <w:t xml:space="preserve">3. Розроблено та експериментально перевірено комплекс спеціальних вправ </w:t>
      </w:r>
      <w:r w:rsidR="00C34A4C" w:rsidRPr="00C34A4C">
        <w:rPr>
          <w:bCs/>
          <w:color w:val="000000"/>
          <w:sz w:val="28"/>
          <w:szCs w:val="28"/>
        </w:rPr>
        <w:t>«Development»</w:t>
      </w:r>
      <w:r w:rsidR="00C34A4C">
        <w:rPr>
          <w:bCs/>
          <w:color w:val="000000"/>
          <w:sz w:val="28"/>
          <w:szCs w:val="28"/>
        </w:rPr>
        <w:t xml:space="preserve"> </w:t>
      </w:r>
      <w:r w:rsidR="00A30422" w:rsidRPr="00A30422">
        <w:rPr>
          <w:color w:val="000000"/>
          <w:sz w:val="28"/>
          <w:szCs w:val="28"/>
        </w:rPr>
        <w:t xml:space="preserve">для </w:t>
      </w:r>
      <w:r w:rsidR="00A30422" w:rsidRPr="00A30422">
        <w:rPr>
          <w:color w:val="000000"/>
          <w:sz w:val="28"/>
          <w:szCs w:val="28"/>
          <w:lang w:val="ru-RU"/>
        </w:rPr>
        <w:t xml:space="preserve">розвитку </w:t>
      </w:r>
      <w:r w:rsidR="00A30422" w:rsidRPr="00A30422">
        <w:rPr>
          <w:color w:val="000000"/>
          <w:sz w:val="28"/>
          <w:szCs w:val="28"/>
        </w:rPr>
        <w:t>пріоритетних фізичних якостей футболістів 13-14 років.</w:t>
      </w:r>
    </w:p>
    <w:p w:rsidR="00763F7B" w:rsidRPr="00763F7B" w:rsidRDefault="00763F7B" w:rsidP="00763F7B">
      <w:pPr>
        <w:widowControl w:val="0"/>
        <w:spacing w:line="360" w:lineRule="auto"/>
        <w:ind w:firstLine="709"/>
        <w:jc w:val="both"/>
        <w:rPr>
          <w:bCs/>
          <w:color w:val="000000"/>
          <w:sz w:val="28"/>
          <w:szCs w:val="28"/>
        </w:rPr>
      </w:pPr>
      <w:r w:rsidRPr="00763F7B">
        <w:rPr>
          <w:bCs/>
          <w:color w:val="000000"/>
          <w:sz w:val="28"/>
          <w:szCs w:val="28"/>
        </w:rPr>
        <w:t>Оцінка фізичної підготовленості юних футболістів показала, що на початку педагогічного експерименту у більшості спортсменів як контрольної, так і експериментальної групи, показники фізичної підготовленості відповідають рівню вище середнього. З метою визначення впливу розробленого комплексу фітнес-вправ на фізичну підготовленість юних футболістів нами було проведене повторне дослідження рівня розвитку фізичних якостей. За час проведення педагогічного експерименту в експериментальній і контрольній групах відбулися статистично-вірогідні зміни.</w:t>
      </w:r>
    </w:p>
    <w:p w:rsidR="00763F7B" w:rsidRPr="00763F7B" w:rsidRDefault="00763F7B" w:rsidP="00763F7B">
      <w:pPr>
        <w:widowControl w:val="0"/>
        <w:tabs>
          <w:tab w:val="left" w:pos="4335"/>
        </w:tabs>
        <w:spacing w:line="360" w:lineRule="auto"/>
        <w:ind w:firstLine="709"/>
        <w:jc w:val="both"/>
        <w:rPr>
          <w:bCs/>
          <w:sz w:val="28"/>
          <w:szCs w:val="28"/>
        </w:rPr>
      </w:pPr>
      <w:r w:rsidRPr="00763F7B">
        <w:rPr>
          <w:bCs/>
          <w:sz w:val="28"/>
          <w:szCs w:val="28"/>
        </w:rPr>
        <w:t>За результатами тестування бачимо приріст результатів в контрольній групі та значний приріст в експериментальній групі (табл. 2.1).</w:t>
      </w:r>
    </w:p>
    <w:p w:rsidR="00763F7B" w:rsidRPr="00763F7B" w:rsidRDefault="00763F7B" w:rsidP="00763F7B">
      <w:pPr>
        <w:widowControl w:val="0"/>
        <w:tabs>
          <w:tab w:val="left" w:pos="4335"/>
        </w:tabs>
        <w:spacing w:line="360" w:lineRule="auto"/>
        <w:ind w:firstLine="709"/>
        <w:jc w:val="both"/>
        <w:rPr>
          <w:bCs/>
          <w:sz w:val="28"/>
          <w:szCs w:val="28"/>
        </w:rPr>
      </w:pPr>
      <w:r w:rsidRPr="00763F7B">
        <w:rPr>
          <w:bCs/>
          <w:sz w:val="28"/>
          <w:szCs w:val="28"/>
        </w:rPr>
        <w:lastRenderedPageBreak/>
        <w:t xml:space="preserve">Після проведеного педагогічного експерименту ми спостерігали динаміку покращення силових показників за тестом «підтягування в положенні вису» в контрольній групі приріст після експерименту становить 5,3%, у експериментальній групі  – 10,5%. </w:t>
      </w:r>
    </w:p>
    <w:p w:rsidR="00763F7B" w:rsidRPr="00763F7B" w:rsidRDefault="00763F7B" w:rsidP="00763F7B">
      <w:pPr>
        <w:widowControl w:val="0"/>
        <w:tabs>
          <w:tab w:val="left" w:pos="4335"/>
        </w:tabs>
        <w:spacing w:line="360" w:lineRule="auto"/>
        <w:ind w:firstLine="709"/>
        <w:jc w:val="both"/>
        <w:rPr>
          <w:bCs/>
          <w:sz w:val="28"/>
          <w:szCs w:val="28"/>
        </w:rPr>
      </w:pPr>
      <w:r w:rsidRPr="00763F7B">
        <w:rPr>
          <w:bCs/>
          <w:sz w:val="28"/>
          <w:szCs w:val="28"/>
        </w:rPr>
        <w:t>За тестом «вис кутом» приріст складає в КГ – 10,0%; в ЕГ – 15,0%.</w:t>
      </w:r>
    </w:p>
    <w:p w:rsidR="00763F7B" w:rsidRPr="00763F7B" w:rsidRDefault="00763F7B" w:rsidP="00763F7B">
      <w:pPr>
        <w:widowControl w:val="0"/>
        <w:tabs>
          <w:tab w:val="left" w:pos="4335"/>
        </w:tabs>
        <w:spacing w:line="360" w:lineRule="auto"/>
        <w:ind w:firstLine="709"/>
        <w:jc w:val="both"/>
        <w:rPr>
          <w:bCs/>
          <w:sz w:val="28"/>
          <w:szCs w:val="28"/>
        </w:rPr>
      </w:pPr>
      <w:r w:rsidRPr="00763F7B">
        <w:rPr>
          <w:bCs/>
          <w:sz w:val="28"/>
          <w:szCs w:val="28"/>
        </w:rPr>
        <w:t>За тестом на швидкісно-силові якості «підйом тулуба в сід» приріст складає в КГ – 3,6%; в ЕГ – 8,3%.</w:t>
      </w:r>
    </w:p>
    <w:p w:rsidR="00763F7B" w:rsidRPr="00763F7B" w:rsidRDefault="00763F7B" w:rsidP="00763F7B">
      <w:pPr>
        <w:widowControl w:val="0"/>
        <w:tabs>
          <w:tab w:val="left" w:pos="4335"/>
        </w:tabs>
        <w:spacing w:line="360" w:lineRule="auto"/>
        <w:ind w:firstLine="709"/>
        <w:jc w:val="both"/>
        <w:rPr>
          <w:bCs/>
          <w:sz w:val="28"/>
          <w:szCs w:val="28"/>
        </w:rPr>
      </w:pPr>
      <w:r w:rsidRPr="00763F7B">
        <w:rPr>
          <w:bCs/>
          <w:sz w:val="28"/>
          <w:szCs w:val="28"/>
        </w:rPr>
        <w:t>За тестом «стрибок угору із змахом рук» показники розподілились таким чином: в контрольній групі приріст після експерименту становить 5,3%, у експериментальній групі  – 11,8%.</w:t>
      </w:r>
    </w:p>
    <w:p w:rsidR="00763F7B" w:rsidRPr="00763F7B" w:rsidRDefault="00763F7B" w:rsidP="00763F7B">
      <w:pPr>
        <w:widowControl w:val="0"/>
        <w:tabs>
          <w:tab w:val="left" w:pos="4335"/>
        </w:tabs>
        <w:spacing w:line="360" w:lineRule="auto"/>
        <w:ind w:firstLine="709"/>
        <w:jc w:val="both"/>
        <w:rPr>
          <w:bCs/>
          <w:sz w:val="28"/>
          <w:szCs w:val="28"/>
        </w:rPr>
      </w:pPr>
      <w:r w:rsidRPr="00763F7B">
        <w:rPr>
          <w:bCs/>
          <w:sz w:val="28"/>
          <w:szCs w:val="28"/>
        </w:rPr>
        <w:t>За тестом на гнучкість «шпагат на ліву або праву ногу» показники виглядають так: в контрольній групі приріст після експерименту становить 17,1%, у експериментальній групі  – 22,5%.</w:t>
      </w:r>
    </w:p>
    <w:p w:rsidR="00763F7B" w:rsidRPr="00763F7B" w:rsidRDefault="00763F7B" w:rsidP="00763F7B">
      <w:pPr>
        <w:widowControl w:val="0"/>
        <w:tabs>
          <w:tab w:val="left" w:pos="4335"/>
        </w:tabs>
        <w:spacing w:line="360" w:lineRule="auto"/>
        <w:ind w:firstLine="709"/>
        <w:jc w:val="both"/>
        <w:rPr>
          <w:bCs/>
          <w:sz w:val="28"/>
          <w:szCs w:val="28"/>
        </w:rPr>
      </w:pPr>
      <w:r w:rsidRPr="00763F7B">
        <w:rPr>
          <w:bCs/>
          <w:sz w:val="28"/>
          <w:szCs w:val="28"/>
        </w:rPr>
        <w:t>З метою більш ефективного розвитку фізичних якостей у запропонованій нами програмі ми дотримувалися основних принципів тренування: поступового збільшення навантаження, раціонального чергування роботи та відпочинку, спрямованості занять, рівномірності навантаження всіх м’язових груп, вибору оптимальних навантажень, що, на нашу думку, спричинило відповідні покращення показників фізичних якостей.</w:t>
      </w:r>
    </w:p>
    <w:p w:rsidR="00763F7B" w:rsidRPr="00763F7B" w:rsidRDefault="00763F7B" w:rsidP="00763F7B">
      <w:pPr>
        <w:widowControl w:val="0"/>
        <w:tabs>
          <w:tab w:val="left" w:pos="4335"/>
        </w:tabs>
        <w:spacing w:line="360" w:lineRule="auto"/>
        <w:ind w:firstLine="709"/>
        <w:jc w:val="both"/>
        <w:rPr>
          <w:bCs/>
          <w:sz w:val="28"/>
          <w:szCs w:val="28"/>
        </w:rPr>
      </w:pPr>
      <w:r w:rsidRPr="00763F7B">
        <w:rPr>
          <w:bCs/>
          <w:sz w:val="28"/>
          <w:szCs w:val="28"/>
        </w:rPr>
        <w:t xml:space="preserve">Проаналізувавши науково-методичну літературу, можна з упевненістю сказати, що для досягнення високих результатів у футболі кожний тренер повинен грамотно й чітко розподіляти навантаження, ураховуючи сенситивні періоди розвитку фізичних якостей, розумовий розвиток, поєднуючи розум і рух, використовуючи </w:t>
      </w:r>
      <w:r w:rsidR="00C34A4C" w:rsidRPr="00C34A4C">
        <w:rPr>
          <w:bCs/>
          <w:sz w:val="28"/>
          <w:szCs w:val="28"/>
        </w:rPr>
        <w:t>комплекс вправ «Development».</w:t>
      </w:r>
    </w:p>
    <w:p w:rsidR="008E76D1" w:rsidRPr="003D30C0" w:rsidRDefault="00763F7B" w:rsidP="00FC3E9B">
      <w:pPr>
        <w:widowControl w:val="0"/>
        <w:tabs>
          <w:tab w:val="left" w:pos="4335"/>
        </w:tabs>
        <w:spacing w:line="360" w:lineRule="auto"/>
        <w:ind w:firstLine="709"/>
        <w:jc w:val="both"/>
        <w:rPr>
          <w:bCs/>
          <w:sz w:val="28"/>
          <w:szCs w:val="28"/>
          <w:lang w:val="ru-RU"/>
        </w:rPr>
      </w:pPr>
      <w:r w:rsidRPr="00763F7B">
        <w:rPr>
          <w:bCs/>
          <w:sz w:val="28"/>
          <w:szCs w:val="28"/>
        </w:rPr>
        <w:t xml:space="preserve">Фізична підготовка футболістів має бути цілорічною, різнобічною та будуватися з урахуванням позитивної взаємодії використовуваних засобів з основними руховими навичками. Тренування футболістів органічно об’єднує загальну й спеціальну фізичну підготовку. </w:t>
      </w:r>
    </w:p>
    <w:p w:rsidR="00015F2C" w:rsidRPr="003D30C0" w:rsidRDefault="00015F2C" w:rsidP="00FC3E9B">
      <w:pPr>
        <w:widowControl w:val="0"/>
        <w:tabs>
          <w:tab w:val="left" w:pos="4335"/>
        </w:tabs>
        <w:spacing w:line="360" w:lineRule="auto"/>
        <w:ind w:firstLine="709"/>
        <w:jc w:val="both"/>
        <w:rPr>
          <w:bCs/>
          <w:sz w:val="28"/>
          <w:szCs w:val="28"/>
          <w:lang w:val="ru-RU"/>
        </w:rPr>
      </w:pPr>
    </w:p>
    <w:p w:rsidR="00084CD7" w:rsidRPr="00084CD7" w:rsidRDefault="00084CD7" w:rsidP="00084CD7">
      <w:pPr>
        <w:spacing w:line="360" w:lineRule="auto"/>
        <w:ind w:firstLine="709"/>
        <w:jc w:val="center"/>
        <w:rPr>
          <w:b/>
          <w:bCs/>
          <w:sz w:val="28"/>
          <w:szCs w:val="28"/>
        </w:rPr>
      </w:pPr>
      <w:r w:rsidRPr="00084CD7">
        <w:rPr>
          <w:b/>
          <w:bCs/>
          <w:sz w:val="28"/>
          <w:szCs w:val="28"/>
        </w:rPr>
        <w:lastRenderedPageBreak/>
        <w:t>СПИСОК ВИКОРИСТАНИХ ДЖЕРЕЛ</w:t>
      </w:r>
    </w:p>
    <w:p w:rsidR="00084CD7" w:rsidRPr="00084CD7" w:rsidRDefault="00084CD7" w:rsidP="00084CD7">
      <w:pPr>
        <w:spacing w:line="360" w:lineRule="auto"/>
        <w:ind w:firstLine="709"/>
        <w:jc w:val="both"/>
        <w:rPr>
          <w:b/>
          <w:sz w:val="28"/>
          <w:szCs w:val="28"/>
        </w:rPr>
      </w:pPr>
    </w:p>
    <w:p w:rsidR="00084CD7" w:rsidRPr="00084CD7" w:rsidRDefault="00084CD7" w:rsidP="00A61C14">
      <w:pPr>
        <w:numPr>
          <w:ilvl w:val="0"/>
          <w:numId w:val="6"/>
        </w:numPr>
        <w:spacing w:line="360" w:lineRule="auto"/>
        <w:ind w:left="0" w:firstLine="709"/>
        <w:jc w:val="both"/>
        <w:rPr>
          <w:spacing w:val="-2"/>
          <w:sz w:val="28"/>
          <w:szCs w:val="28"/>
          <w:lang w:val="ru-RU"/>
        </w:rPr>
      </w:pPr>
      <w:r w:rsidRPr="00084CD7">
        <w:rPr>
          <w:spacing w:val="-2"/>
          <w:sz w:val="28"/>
          <w:szCs w:val="28"/>
        </w:rPr>
        <w:t>Апанасенко Г. Л. Фізіологічні основи фізичної культури і спорту: навч. посіб. Ужгород. 2004. 144 с.</w:t>
      </w:r>
      <w:r w:rsidRPr="00084CD7">
        <w:rPr>
          <w:spacing w:val="-2"/>
          <w:sz w:val="28"/>
          <w:szCs w:val="28"/>
          <w:lang w:val="ru-RU"/>
        </w:rPr>
        <w:t xml:space="preserve"> </w:t>
      </w:r>
    </w:p>
    <w:p w:rsidR="00084CD7" w:rsidRPr="00084CD7" w:rsidRDefault="00084CD7" w:rsidP="00A61C14">
      <w:pPr>
        <w:numPr>
          <w:ilvl w:val="0"/>
          <w:numId w:val="6"/>
        </w:numPr>
        <w:spacing w:line="360" w:lineRule="auto"/>
        <w:ind w:left="0" w:firstLine="709"/>
        <w:jc w:val="both"/>
        <w:rPr>
          <w:sz w:val="28"/>
          <w:szCs w:val="28"/>
        </w:rPr>
      </w:pPr>
      <w:r w:rsidRPr="00084CD7">
        <w:rPr>
          <w:sz w:val="28"/>
          <w:szCs w:val="28"/>
        </w:rPr>
        <w:t xml:space="preserve"> Базилевич О. П. Моделирование соревновательной деятельности на основе количественных показателей коллективных действий в игре. Футбол: ежегодник. М., 1981. С. 34-37.</w:t>
      </w:r>
    </w:p>
    <w:p w:rsidR="00084CD7" w:rsidRPr="00084CD7" w:rsidRDefault="00084CD7" w:rsidP="00A61C14">
      <w:pPr>
        <w:numPr>
          <w:ilvl w:val="0"/>
          <w:numId w:val="6"/>
        </w:numPr>
        <w:spacing w:line="360" w:lineRule="auto"/>
        <w:ind w:left="0" w:firstLine="709"/>
        <w:jc w:val="both"/>
        <w:rPr>
          <w:sz w:val="28"/>
          <w:szCs w:val="28"/>
        </w:rPr>
      </w:pPr>
      <w:r w:rsidRPr="00084CD7">
        <w:rPr>
          <w:sz w:val="28"/>
          <w:szCs w:val="28"/>
        </w:rPr>
        <w:t>Балан Б. А. Особливості підготовки футболістів 19-21-річного віку на етапі п</w:t>
      </w:r>
      <w:r w:rsidR="004E29FD">
        <w:rPr>
          <w:sz w:val="28"/>
          <w:szCs w:val="28"/>
        </w:rPr>
        <w:t>ереходу до професійних команд.</w:t>
      </w:r>
      <w:r w:rsidRPr="00084CD7">
        <w:rPr>
          <w:sz w:val="28"/>
          <w:szCs w:val="28"/>
        </w:rPr>
        <w:t xml:space="preserve"> </w:t>
      </w:r>
      <w:r w:rsidRPr="00084CD7">
        <w:rPr>
          <w:i/>
          <w:sz w:val="28"/>
          <w:szCs w:val="28"/>
        </w:rPr>
        <w:t>Теорія і методика фізичного виховання і спорту.</w:t>
      </w:r>
      <w:r w:rsidRPr="00084CD7">
        <w:rPr>
          <w:sz w:val="28"/>
          <w:szCs w:val="28"/>
        </w:rPr>
        <w:t xml:space="preserve"> 2011. № 3. С. 7-9.</w:t>
      </w:r>
    </w:p>
    <w:p w:rsidR="00084CD7" w:rsidRDefault="00084CD7" w:rsidP="00A61C14">
      <w:pPr>
        <w:numPr>
          <w:ilvl w:val="0"/>
          <w:numId w:val="6"/>
        </w:numPr>
        <w:spacing w:line="360" w:lineRule="auto"/>
        <w:ind w:left="0" w:firstLine="709"/>
        <w:jc w:val="both"/>
        <w:rPr>
          <w:sz w:val="28"/>
          <w:szCs w:val="28"/>
        </w:rPr>
      </w:pPr>
      <w:r w:rsidRPr="00084CD7">
        <w:rPr>
          <w:sz w:val="28"/>
          <w:szCs w:val="28"/>
        </w:rPr>
        <w:t xml:space="preserve">Без’язичний Б. І. Дослідження особливостей змагальної діяльності у міні-футболі. </w:t>
      </w:r>
      <w:r w:rsidRPr="00084CD7">
        <w:rPr>
          <w:i/>
          <w:sz w:val="28"/>
          <w:szCs w:val="28"/>
        </w:rPr>
        <w:t xml:space="preserve">Педагогика, психология и медико-биологические проблемы физического воспитания и спорта: </w:t>
      </w:r>
      <w:r w:rsidRPr="00084CD7">
        <w:rPr>
          <w:sz w:val="28"/>
          <w:szCs w:val="28"/>
        </w:rPr>
        <w:t xml:space="preserve">сб. науч. трудов под ред. Ермакова С. С. Харьков, 1999. </w:t>
      </w:r>
      <w:r w:rsidR="004E29FD">
        <w:rPr>
          <w:sz w:val="28"/>
          <w:szCs w:val="28"/>
        </w:rPr>
        <w:t>№ 20. С. </w:t>
      </w:r>
      <w:r w:rsidRPr="00084CD7">
        <w:rPr>
          <w:sz w:val="28"/>
          <w:szCs w:val="28"/>
        </w:rPr>
        <w:t>14-15.</w:t>
      </w:r>
    </w:p>
    <w:p w:rsidR="007365CC" w:rsidRPr="007365CC" w:rsidRDefault="007365CC" w:rsidP="00A61C14">
      <w:pPr>
        <w:numPr>
          <w:ilvl w:val="0"/>
          <w:numId w:val="6"/>
        </w:numPr>
        <w:spacing w:line="360" w:lineRule="auto"/>
        <w:ind w:left="0" w:firstLine="709"/>
        <w:jc w:val="both"/>
        <w:rPr>
          <w:sz w:val="28"/>
          <w:szCs w:val="28"/>
        </w:rPr>
      </w:pPr>
      <w:r w:rsidRPr="007365CC">
        <w:rPr>
          <w:sz w:val="28"/>
          <w:szCs w:val="28"/>
        </w:rPr>
        <w:t>Безверхня Г.</w:t>
      </w:r>
      <w:r>
        <w:rPr>
          <w:sz w:val="28"/>
          <w:szCs w:val="28"/>
        </w:rPr>
        <w:t xml:space="preserve"> </w:t>
      </w:r>
      <w:r w:rsidRPr="007365CC">
        <w:rPr>
          <w:sz w:val="28"/>
          <w:szCs w:val="28"/>
        </w:rPr>
        <w:t>В. Педагогіка фізи</w:t>
      </w:r>
      <w:r>
        <w:rPr>
          <w:sz w:val="28"/>
          <w:szCs w:val="28"/>
        </w:rPr>
        <w:t xml:space="preserve">чного виховання. </w:t>
      </w:r>
      <w:r w:rsidR="00051CE4" w:rsidRPr="00051CE4">
        <w:rPr>
          <w:sz w:val="28"/>
          <w:szCs w:val="28"/>
        </w:rPr>
        <w:t>Уманський державний педагогічний університет імені Павла Тичини</w:t>
      </w:r>
      <w:r w:rsidR="00051CE4">
        <w:rPr>
          <w:sz w:val="28"/>
          <w:szCs w:val="28"/>
        </w:rPr>
        <w:t>.</w:t>
      </w:r>
      <w:r w:rsidR="00051CE4" w:rsidRPr="00051CE4">
        <w:rPr>
          <w:sz w:val="28"/>
          <w:szCs w:val="28"/>
        </w:rPr>
        <w:t xml:space="preserve"> </w:t>
      </w:r>
      <w:r>
        <w:rPr>
          <w:sz w:val="28"/>
          <w:szCs w:val="28"/>
        </w:rPr>
        <w:t xml:space="preserve">Умань, 2013. </w:t>
      </w:r>
      <w:r w:rsidRPr="007365CC">
        <w:rPr>
          <w:sz w:val="28"/>
          <w:szCs w:val="28"/>
        </w:rPr>
        <w:t>72 с.</w:t>
      </w:r>
    </w:p>
    <w:p w:rsidR="00084CD7" w:rsidRPr="002850F9" w:rsidRDefault="00084CD7" w:rsidP="00A61C14">
      <w:pPr>
        <w:numPr>
          <w:ilvl w:val="0"/>
          <w:numId w:val="6"/>
        </w:numPr>
        <w:spacing w:line="360" w:lineRule="auto"/>
        <w:ind w:left="0" w:firstLine="709"/>
        <w:jc w:val="both"/>
        <w:rPr>
          <w:spacing w:val="-2"/>
          <w:sz w:val="28"/>
          <w:szCs w:val="28"/>
          <w:lang w:val="ru-RU"/>
        </w:rPr>
      </w:pPr>
      <w:r w:rsidRPr="00084CD7">
        <w:rPr>
          <w:spacing w:val="-2"/>
          <w:sz w:val="28"/>
          <w:szCs w:val="28"/>
        </w:rPr>
        <w:t xml:space="preserve"> </w:t>
      </w:r>
      <w:r w:rsidRPr="00084CD7">
        <w:rPr>
          <w:spacing w:val="-2"/>
          <w:sz w:val="28"/>
          <w:szCs w:val="28"/>
          <w:lang w:val="ru-RU"/>
        </w:rPr>
        <w:t>Бизин В. П. Технические средства обучения двигательным действиям</w:t>
      </w:r>
      <w:r w:rsidR="004E29FD">
        <w:rPr>
          <w:spacing w:val="-2"/>
          <w:sz w:val="28"/>
          <w:szCs w:val="28"/>
          <w:lang w:val="ru-RU"/>
        </w:rPr>
        <w:t>.</w:t>
      </w:r>
      <w:r w:rsidRPr="00084CD7">
        <w:rPr>
          <w:spacing w:val="-2"/>
          <w:sz w:val="28"/>
          <w:szCs w:val="28"/>
          <w:lang w:val="ru-RU"/>
        </w:rPr>
        <w:t xml:space="preserve"> Харьков: ХаГИФК, 2000. 13 с.</w:t>
      </w:r>
    </w:p>
    <w:p w:rsidR="002850F9" w:rsidRPr="00084CD7" w:rsidRDefault="002850F9" w:rsidP="00A61C14">
      <w:pPr>
        <w:numPr>
          <w:ilvl w:val="0"/>
          <w:numId w:val="6"/>
        </w:numPr>
        <w:spacing w:line="360" w:lineRule="auto"/>
        <w:ind w:left="0" w:firstLine="709"/>
        <w:jc w:val="both"/>
        <w:rPr>
          <w:spacing w:val="-2"/>
          <w:sz w:val="28"/>
          <w:szCs w:val="28"/>
          <w:lang w:val="ru-RU"/>
        </w:rPr>
      </w:pPr>
      <w:r w:rsidRPr="002850F9">
        <w:rPr>
          <w:sz w:val="28"/>
          <w:szCs w:val="28"/>
        </w:rPr>
        <w:t>Бичук</w:t>
      </w:r>
      <w:r w:rsidRPr="002850F9">
        <w:rPr>
          <w:sz w:val="28"/>
          <w:szCs w:val="28"/>
          <w:lang w:val="ru-RU"/>
        </w:rPr>
        <w:t xml:space="preserve"> </w:t>
      </w:r>
      <w:r>
        <w:rPr>
          <w:sz w:val="28"/>
          <w:szCs w:val="28"/>
        </w:rPr>
        <w:t>І. О.</w:t>
      </w:r>
      <w:r w:rsidRPr="002850F9">
        <w:rPr>
          <w:sz w:val="28"/>
          <w:szCs w:val="28"/>
        </w:rPr>
        <w:t xml:space="preserve">, Іваніцький Р.Б., Валькевич О.В., Цюпак </w:t>
      </w:r>
      <w:r>
        <w:rPr>
          <w:sz w:val="28"/>
          <w:szCs w:val="28"/>
        </w:rPr>
        <w:t>Ю. Ю</w:t>
      </w:r>
      <w:r w:rsidRPr="002850F9">
        <w:rPr>
          <w:sz w:val="28"/>
          <w:szCs w:val="28"/>
        </w:rPr>
        <w:t>. Рухливі</w:t>
      </w:r>
      <w:r>
        <w:rPr>
          <w:sz w:val="28"/>
          <w:szCs w:val="28"/>
        </w:rPr>
        <w:t xml:space="preserve"> ігри та методика їх викладання</w:t>
      </w:r>
      <w:r w:rsidRPr="002850F9">
        <w:rPr>
          <w:sz w:val="28"/>
          <w:szCs w:val="28"/>
        </w:rPr>
        <w:t>: нав</w:t>
      </w:r>
      <w:r>
        <w:rPr>
          <w:sz w:val="28"/>
          <w:szCs w:val="28"/>
        </w:rPr>
        <w:t>чально-методичні рекомендації. Луцьк: Вежа-Друк, 2018.</w:t>
      </w:r>
      <w:r w:rsidRPr="002850F9">
        <w:rPr>
          <w:sz w:val="28"/>
          <w:szCs w:val="28"/>
        </w:rPr>
        <w:t xml:space="preserve"> 64 с.</w:t>
      </w:r>
    </w:p>
    <w:p w:rsidR="00084CD7" w:rsidRPr="00084CD7" w:rsidRDefault="00084CD7" w:rsidP="00A61C14">
      <w:pPr>
        <w:numPr>
          <w:ilvl w:val="0"/>
          <w:numId w:val="6"/>
        </w:numPr>
        <w:spacing w:line="360" w:lineRule="auto"/>
        <w:ind w:left="0" w:firstLine="709"/>
        <w:jc w:val="both"/>
        <w:rPr>
          <w:sz w:val="28"/>
          <w:szCs w:val="28"/>
        </w:rPr>
      </w:pPr>
      <w:r w:rsidRPr="00084CD7">
        <w:rPr>
          <w:sz w:val="28"/>
          <w:szCs w:val="28"/>
        </w:rPr>
        <w:t xml:space="preserve"> Булатова М. М. Теоретико-методические основы повышения и реализации функциональных резервов спортсменов в тренировочной и соревновательной деятельности: дис. ... доктора пед. наук</w:t>
      </w:r>
      <w:r w:rsidR="004E29FD">
        <w:rPr>
          <w:sz w:val="28"/>
          <w:szCs w:val="28"/>
        </w:rPr>
        <w:t xml:space="preserve">: 13. 00. 04. </w:t>
      </w:r>
      <w:r w:rsidRPr="00084CD7">
        <w:rPr>
          <w:sz w:val="28"/>
          <w:szCs w:val="28"/>
        </w:rPr>
        <w:t>К., 1996. 350 с.</w:t>
      </w:r>
    </w:p>
    <w:p w:rsidR="00084CD7" w:rsidRPr="00084CD7" w:rsidRDefault="00084CD7" w:rsidP="00A61C14">
      <w:pPr>
        <w:numPr>
          <w:ilvl w:val="0"/>
          <w:numId w:val="6"/>
        </w:numPr>
        <w:spacing w:line="360" w:lineRule="auto"/>
        <w:ind w:left="0" w:firstLine="709"/>
        <w:jc w:val="both"/>
        <w:rPr>
          <w:spacing w:val="-2"/>
          <w:sz w:val="28"/>
          <w:szCs w:val="28"/>
          <w:lang w:val="ru-RU"/>
        </w:rPr>
      </w:pPr>
      <w:r w:rsidRPr="00084CD7">
        <w:rPr>
          <w:spacing w:val="-2"/>
          <w:sz w:val="28"/>
          <w:szCs w:val="28"/>
        </w:rPr>
        <w:t xml:space="preserve"> </w:t>
      </w:r>
      <w:r w:rsidRPr="00084CD7">
        <w:rPr>
          <w:spacing w:val="-2"/>
          <w:sz w:val="28"/>
          <w:szCs w:val="28"/>
          <w:lang w:val="ru-RU"/>
        </w:rPr>
        <w:t>Верхошанский Ю.</w:t>
      </w:r>
      <w:r w:rsidRPr="00084CD7">
        <w:rPr>
          <w:spacing w:val="-2"/>
          <w:sz w:val="28"/>
          <w:szCs w:val="28"/>
        </w:rPr>
        <w:t xml:space="preserve"> </w:t>
      </w:r>
      <w:r w:rsidRPr="00084CD7">
        <w:rPr>
          <w:spacing w:val="-2"/>
          <w:sz w:val="28"/>
          <w:szCs w:val="28"/>
          <w:lang w:val="ru-RU"/>
        </w:rPr>
        <w:t>В. На пути к научной теории и методологии спортивной тренировки</w:t>
      </w:r>
      <w:r w:rsidRPr="00084CD7">
        <w:rPr>
          <w:spacing w:val="-2"/>
          <w:sz w:val="28"/>
          <w:szCs w:val="28"/>
        </w:rPr>
        <w:t xml:space="preserve">. </w:t>
      </w:r>
      <w:r w:rsidRPr="00084CD7">
        <w:rPr>
          <w:spacing w:val="-2"/>
          <w:sz w:val="28"/>
          <w:szCs w:val="28"/>
          <w:lang w:val="ru-RU"/>
        </w:rPr>
        <w:t xml:space="preserve">Теория и практика физической культуры. 1998. </w:t>
      </w:r>
      <w:r w:rsidR="004E29FD">
        <w:rPr>
          <w:spacing w:val="-2"/>
          <w:sz w:val="28"/>
          <w:szCs w:val="28"/>
          <w:lang w:val="ru-RU"/>
        </w:rPr>
        <w:t>№ </w:t>
      </w:r>
      <w:r w:rsidRPr="00084CD7">
        <w:rPr>
          <w:spacing w:val="-2"/>
          <w:sz w:val="28"/>
          <w:szCs w:val="28"/>
          <w:lang w:val="ru-RU"/>
        </w:rPr>
        <w:t>2. С.</w:t>
      </w:r>
      <w:r w:rsidRPr="00084CD7">
        <w:rPr>
          <w:spacing w:val="-2"/>
          <w:sz w:val="28"/>
          <w:szCs w:val="28"/>
        </w:rPr>
        <w:t> </w:t>
      </w:r>
      <w:r w:rsidRPr="00084CD7">
        <w:rPr>
          <w:spacing w:val="-2"/>
          <w:sz w:val="28"/>
          <w:szCs w:val="28"/>
          <w:lang w:val="ru-RU"/>
        </w:rPr>
        <w:t>21</w:t>
      </w:r>
      <w:r w:rsidRPr="00084CD7">
        <w:rPr>
          <w:spacing w:val="-2"/>
          <w:sz w:val="28"/>
          <w:szCs w:val="28"/>
        </w:rPr>
        <w:t>-</w:t>
      </w:r>
      <w:r w:rsidRPr="00084CD7">
        <w:rPr>
          <w:spacing w:val="-2"/>
          <w:sz w:val="28"/>
          <w:szCs w:val="28"/>
          <w:lang w:val="ru-RU"/>
        </w:rPr>
        <w:t>27.</w:t>
      </w:r>
    </w:p>
    <w:p w:rsidR="00084CD7" w:rsidRPr="00084CD7" w:rsidRDefault="00084CD7" w:rsidP="00A61C14">
      <w:pPr>
        <w:numPr>
          <w:ilvl w:val="0"/>
          <w:numId w:val="6"/>
        </w:numPr>
        <w:spacing w:line="360" w:lineRule="auto"/>
        <w:ind w:left="0" w:firstLine="709"/>
        <w:jc w:val="both"/>
        <w:rPr>
          <w:spacing w:val="-2"/>
          <w:sz w:val="28"/>
          <w:szCs w:val="28"/>
          <w:lang w:val="ru-RU"/>
        </w:rPr>
      </w:pPr>
      <w:r w:rsidRPr="00084CD7">
        <w:rPr>
          <w:spacing w:val="-2"/>
          <w:sz w:val="28"/>
          <w:szCs w:val="28"/>
        </w:rPr>
        <w:t xml:space="preserve"> Верхошанский Ю. В. Основы специальной физической п</w:t>
      </w:r>
      <w:r w:rsidR="004E29FD">
        <w:rPr>
          <w:spacing w:val="-2"/>
          <w:sz w:val="28"/>
          <w:szCs w:val="28"/>
        </w:rPr>
        <w:t>одготовки спортсменов</w:t>
      </w:r>
      <w:r w:rsidRPr="00084CD7">
        <w:rPr>
          <w:spacing w:val="-2"/>
          <w:sz w:val="28"/>
          <w:szCs w:val="28"/>
        </w:rPr>
        <w:t xml:space="preserve">. М.: Физкультура и спорт, 1988.  331 с.  </w:t>
      </w:r>
    </w:p>
    <w:p w:rsidR="00084CD7" w:rsidRPr="00084CD7" w:rsidRDefault="00084CD7" w:rsidP="00A61C14">
      <w:pPr>
        <w:numPr>
          <w:ilvl w:val="0"/>
          <w:numId w:val="6"/>
        </w:numPr>
        <w:spacing w:line="360" w:lineRule="auto"/>
        <w:ind w:left="0" w:firstLine="709"/>
        <w:jc w:val="both"/>
        <w:rPr>
          <w:spacing w:val="-2"/>
          <w:sz w:val="28"/>
          <w:szCs w:val="28"/>
          <w:lang w:val="ru-RU"/>
        </w:rPr>
      </w:pPr>
      <w:r w:rsidRPr="00084CD7">
        <w:rPr>
          <w:spacing w:val="-2"/>
          <w:sz w:val="28"/>
          <w:szCs w:val="28"/>
        </w:rPr>
        <w:lastRenderedPageBreak/>
        <w:t xml:space="preserve"> Вихров К. Л. Физическая подготовка юных</w:t>
      </w:r>
      <w:r w:rsidR="004E29FD">
        <w:rPr>
          <w:spacing w:val="-2"/>
          <w:sz w:val="28"/>
          <w:szCs w:val="28"/>
        </w:rPr>
        <w:t xml:space="preserve"> футболистов</w:t>
      </w:r>
      <w:r w:rsidRPr="00084CD7">
        <w:rPr>
          <w:spacing w:val="-2"/>
          <w:sz w:val="28"/>
          <w:szCs w:val="28"/>
        </w:rPr>
        <w:t>. Киев, 2000.</w:t>
      </w:r>
      <w:r w:rsidR="002850F9">
        <w:rPr>
          <w:spacing w:val="-2"/>
          <w:sz w:val="28"/>
          <w:szCs w:val="28"/>
          <w:lang w:val="en-US"/>
        </w:rPr>
        <w:t> </w:t>
      </w:r>
      <w:r w:rsidRPr="00084CD7">
        <w:rPr>
          <w:spacing w:val="-2"/>
          <w:sz w:val="28"/>
          <w:szCs w:val="28"/>
        </w:rPr>
        <w:t>44 с.</w:t>
      </w:r>
    </w:p>
    <w:p w:rsidR="00084CD7" w:rsidRPr="00084CD7" w:rsidRDefault="00084CD7" w:rsidP="00A61C14">
      <w:pPr>
        <w:numPr>
          <w:ilvl w:val="0"/>
          <w:numId w:val="6"/>
        </w:numPr>
        <w:spacing w:line="360" w:lineRule="auto"/>
        <w:ind w:left="0" w:firstLine="709"/>
        <w:jc w:val="both"/>
        <w:rPr>
          <w:spacing w:val="-2"/>
          <w:sz w:val="28"/>
          <w:szCs w:val="28"/>
          <w:lang w:val="ru-RU"/>
        </w:rPr>
      </w:pPr>
      <w:r w:rsidRPr="00084CD7">
        <w:rPr>
          <w:spacing w:val="-2"/>
          <w:sz w:val="28"/>
          <w:szCs w:val="28"/>
        </w:rPr>
        <w:t xml:space="preserve"> Віхров К. Л. Футбол у школі: Навчал</w:t>
      </w:r>
      <w:r w:rsidR="004E29FD">
        <w:rPr>
          <w:spacing w:val="-2"/>
          <w:sz w:val="28"/>
          <w:szCs w:val="28"/>
        </w:rPr>
        <w:t>ьно-методичний посібник.</w:t>
      </w:r>
      <w:r w:rsidRPr="00084CD7">
        <w:rPr>
          <w:spacing w:val="-2"/>
          <w:sz w:val="28"/>
          <w:szCs w:val="28"/>
        </w:rPr>
        <w:t xml:space="preserve"> К.: Комбі ЛТД, 2002. 256 с. </w:t>
      </w:r>
    </w:p>
    <w:p w:rsidR="00084CD7" w:rsidRPr="00084CD7" w:rsidRDefault="00084CD7" w:rsidP="00A61C14">
      <w:pPr>
        <w:numPr>
          <w:ilvl w:val="0"/>
          <w:numId w:val="6"/>
        </w:numPr>
        <w:spacing w:line="360" w:lineRule="auto"/>
        <w:ind w:left="0" w:firstLine="709"/>
        <w:jc w:val="both"/>
        <w:rPr>
          <w:spacing w:val="-2"/>
          <w:sz w:val="28"/>
          <w:szCs w:val="28"/>
          <w:lang w:val="ru-RU"/>
        </w:rPr>
      </w:pPr>
      <w:r w:rsidRPr="00084CD7">
        <w:rPr>
          <w:spacing w:val="-2"/>
          <w:sz w:val="28"/>
          <w:szCs w:val="28"/>
        </w:rPr>
        <w:t xml:space="preserve"> Віхров К. Впровадження уроку фізичної культури з елементами футболу в школах України.  Фізичне вихо</w:t>
      </w:r>
      <w:r w:rsidR="004E29FD">
        <w:rPr>
          <w:spacing w:val="-2"/>
          <w:sz w:val="28"/>
          <w:szCs w:val="28"/>
        </w:rPr>
        <w:t>вання в школі. К. 2002. № 1. С. </w:t>
      </w:r>
      <w:r w:rsidRPr="00084CD7">
        <w:rPr>
          <w:spacing w:val="-2"/>
          <w:sz w:val="28"/>
          <w:szCs w:val="28"/>
        </w:rPr>
        <w:t>2-3.</w:t>
      </w:r>
    </w:p>
    <w:p w:rsidR="00084CD7" w:rsidRPr="00084CD7" w:rsidRDefault="00084CD7" w:rsidP="00A61C14">
      <w:pPr>
        <w:numPr>
          <w:ilvl w:val="0"/>
          <w:numId w:val="6"/>
        </w:numPr>
        <w:spacing w:line="360" w:lineRule="auto"/>
        <w:ind w:left="0" w:firstLine="709"/>
        <w:jc w:val="both"/>
        <w:rPr>
          <w:sz w:val="28"/>
          <w:szCs w:val="28"/>
        </w:rPr>
      </w:pPr>
      <w:r w:rsidRPr="00084CD7">
        <w:rPr>
          <w:sz w:val="28"/>
          <w:szCs w:val="28"/>
          <w:lang w:val="ru-RU"/>
        </w:rPr>
        <w:t xml:space="preserve"> </w:t>
      </w:r>
      <w:r w:rsidRPr="00084CD7">
        <w:rPr>
          <w:sz w:val="28"/>
          <w:szCs w:val="28"/>
        </w:rPr>
        <w:t xml:space="preserve">Виру А. А. Об информативности теста Купера, используемого в практике физического воспитания студентов. </w:t>
      </w:r>
      <w:r w:rsidRPr="00084CD7">
        <w:rPr>
          <w:i/>
          <w:sz w:val="28"/>
          <w:szCs w:val="28"/>
        </w:rPr>
        <w:t>Теория и практика физической</w:t>
      </w:r>
      <w:r w:rsidRPr="00084CD7">
        <w:rPr>
          <w:i/>
          <w:color w:val="0000FF"/>
          <w:sz w:val="28"/>
          <w:szCs w:val="28"/>
        </w:rPr>
        <w:t xml:space="preserve"> </w:t>
      </w:r>
      <w:r w:rsidRPr="00084CD7">
        <w:rPr>
          <w:i/>
          <w:sz w:val="28"/>
          <w:szCs w:val="28"/>
        </w:rPr>
        <w:t xml:space="preserve">культуры. </w:t>
      </w:r>
      <w:r w:rsidRPr="00084CD7">
        <w:rPr>
          <w:sz w:val="28"/>
          <w:szCs w:val="28"/>
        </w:rPr>
        <w:t>1981. № 2. С. 47-49.</w:t>
      </w:r>
    </w:p>
    <w:p w:rsidR="00084CD7" w:rsidRPr="00084CD7" w:rsidRDefault="00084CD7" w:rsidP="00A61C14">
      <w:pPr>
        <w:numPr>
          <w:ilvl w:val="0"/>
          <w:numId w:val="6"/>
        </w:numPr>
        <w:overflowPunct w:val="0"/>
        <w:autoSpaceDE w:val="0"/>
        <w:autoSpaceDN w:val="0"/>
        <w:adjustRightInd w:val="0"/>
        <w:spacing w:line="360" w:lineRule="auto"/>
        <w:ind w:left="0" w:firstLine="709"/>
        <w:jc w:val="both"/>
        <w:textAlignment w:val="baseline"/>
        <w:rPr>
          <w:sz w:val="28"/>
          <w:szCs w:val="28"/>
        </w:rPr>
      </w:pPr>
      <w:r w:rsidRPr="00084CD7">
        <w:rPr>
          <w:sz w:val="28"/>
          <w:szCs w:val="28"/>
        </w:rPr>
        <w:t xml:space="preserve"> Верхошанский Ю. В., Волков Н. И., Зацрорский В. М., Коц</w:t>
      </w:r>
      <w:r w:rsidR="00E8794A">
        <w:rPr>
          <w:sz w:val="28"/>
          <w:szCs w:val="28"/>
        </w:rPr>
        <w:t> </w:t>
      </w:r>
      <w:r w:rsidRPr="00084CD7">
        <w:rPr>
          <w:sz w:val="28"/>
          <w:szCs w:val="28"/>
        </w:rPr>
        <w:t>Я.</w:t>
      </w:r>
      <w:r w:rsidR="00E8794A">
        <w:rPr>
          <w:sz w:val="28"/>
          <w:szCs w:val="28"/>
        </w:rPr>
        <w:t> </w:t>
      </w:r>
      <w:r w:rsidRPr="00084CD7">
        <w:rPr>
          <w:sz w:val="28"/>
          <w:szCs w:val="28"/>
        </w:rPr>
        <w:t xml:space="preserve">М. Принципиальные основы построения тренировки в годичном цикле. </w:t>
      </w:r>
      <w:r w:rsidRPr="00084CD7">
        <w:rPr>
          <w:i/>
          <w:sz w:val="28"/>
          <w:szCs w:val="28"/>
        </w:rPr>
        <w:t>Совершенствование системы управления подготовкой спортсменов высшей квалификаци</w:t>
      </w:r>
      <w:r w:rsidR="00E8794A" w:rsidRPr="00E8794A">
        <w:rPr>
          <w:i/>
          <w:sz w:val="28"/>
          <w:szCs w:val="28"/>
        </w:rPr>
        <w:t>и:</w:t>
      </w:r>
      <w:r w:rsidR="00E8794A">
        <w:rPr>
          <w:sz w:val="28"/>
          <w:szCs w:val="28"/>
        </w:rPr>
        <w:t xml:space="preserve"> с</w:t>
      </w:r>
      <w:r w:rsidRPr="00084CD7">
        <w:rPr>
          <w:sz w:val="28"/>
          <w:szCs w:val="28"/>
        </w:rPr>
        <w:t>б.науч.трудов. М., 1980. С. 109-137.</w:t>
      </w:r>
      <w:r w:rsidRPr="00084CD7">
        <w:rPr>
          <w:spacing w:val="-2"/>
          <w:sz w:val="28"/>
          <w:szCs w:val="28"/>
        </w:rPr>
        <w:t xml:space="preserve"> </w:t>
      </w:r>
    </w:p>
    <w:p w:rsidR="00084CD7" w:rsidRPr="00084CD7" w:rsidRDefault="00084CD7" w:rsidP="00A61C14">
      <w:pPr>
        <w:numPr>
          <w:ilvl w:val="0"/>
          <w:numId w:val="6"/>
        </w:numPr>
        <w:overflowPunct w:val="0"/>
        <w:autoSpaceDE w:val="0"/>
        <w:autoSpaceDN w:val="0"/>
        <w:adjustRightInd w:val="0"/>
        <w:spacing w:line="360" w:lineRule="auto"/>
        <w:ind w:left="0" w:firstLine="709"/>
        <w:jc w:val="both"/>
        <w:textAlignment w:val="baseline"/>
        <w:rPr>
          <w:sz w:val="28"/>
          <w:szCs w:val="28"/>
        </w:rPr>
      </w:pPr>
      <w:r w:rsidRPr="00084CD7">
        <w:rPr>
          <w:spacing w:val="-2"/>
          <w:sz w:val="28"/>
          <w:szCs w:val="28"/>
        </w:rPr>
        <w:t xml:space="preserve"> </w:t>
      </w:r>
      <w:r w:rsidRPr="00084CD7">
        <w:rPr>
          <w:spacing w:val="-2"/>
          <w:sz w:val="28"/>
          <w:szCs w:val="28"/>
          <w:lang w:val="ru-RU"/>
        </w:rPr>
        <w:t>Возрастная физиология: (</w:t>
      </w:r>
      <w:r w:rsidRPr="00084CD7">
        <w:rPr>
          <w:spacing w:val="-2"/>
          <w:sz w:val="28"/>
          <w:szCs w:val="28"/>
        </w:rPr>
        <w:t>ф</w:t>
      </w:r>
      <w:r w:rsidRPr="00084CD7">
        <w:rPr>
          <w:spacing w:val="-2"/>
          <w:sz w:val="28"/>
          <w:szCs w:val="28"/>
          <w:lang w:val="ru-RU"/>
        </w:rPr>
        <w:t>изиология ра</w:t>
      </w:r>
      <w:r w:rsidR="00E8794A">
        <w:rPr>
          <w:spacing w:val="-2"/>
          <w:sz w:val="28"/>
          <w:szCs w:val="28"/>
          <w:lang w:val="ru-RU"/>
        </w:rPr>
        <w:t xml:space="preserve">звития ребенка): учеб. пособие </w:t>
      </w:r>
      <w:r w:rsidRPr="00084CD7">
        <w:rPr>
          <w:spacing w:val="-2"/>
          <w:sz w:val="28"/>
          <w:szCs w:val="28"/>
          <w:lang w:val="ru-RU"/>
        </w:rPr>
        <w:t>для сту</w:t>
      </w:r>
      <w:r w:rsidR="00E8794A">
        <w:rPr>
          <w:spacing w:val="-2"/>
          <w:sz w:val="28"/>
          <w:szCs w:val="28"/>
          <w:lang w:val="ru-RU"/>
        </w:rPr>
        <w:t>дентов высш. учеб. заведений</w:t>
      </w:r>
      <w:r w:rsidRPr="00084CD7">
        <w:rPr>
          <w:spacing w:val="-2"/>
          <w:sz w:val="28"/>
          <w:szCs w:val="28"/>
        </w:rPr>
        <w:t xml:space="preserve">. </w:t>
      </w:r>
      <w:r w:rsidRPr="00084CD7">
        <w:rPr>
          <w:spacing w:val="-2"/>
          <w:sz w:val="28"/>
          <w:szCs w:val="28"/>
          <w:lang w:val="ru-RU"/>
        </w:rPr>
        <w:t>М.</w:t>
      </w:r>
      <w:r w:rsidRPr="00084CD7">
        <w:rPr>
          <w:spacing w:val="-2"/>
          <w:sz w:val="28"/>
          <w:szCs w:val="28"/>
        </w:rPr>
        <w:t xml:space="preserve"> </w:t>
      </w:r>
      <w:r w:rsidRPr="00084CD7">
        <w:rPr>
          <w:spacing w:val="-2"/>
          <w:sz w:val="28"/>
          <w:szCs w:val="28"/>
          <w:lang w:val="ru-RU"/>
        </w:rPr>
        <w:t>М. Безруких, В.</w:t>
      </w:r>
      <w:r w:rsidRPr="00084CD7">
        <w:rPr>
          <w:spacing w:val="-2"/>
          <w:sz w:val="28"/>
          <w:szCs w:val="28"/>
        </w:rPr>
        <w:t xml:space="preserve"> </w:t>
      </w:r>
      <w:r w:rsidRPr="00084CD7">
        <w:rPr>
          <w:spacing w:val="-2"/>
          <w:sz w:val="28"/>
          <w:szCs w:val="28"/>
          <w:lang w:val="ru-RU"/>
        </w:rPr>
        <w:t>Д. Сонькин, Д.</w:t>
      </w:r>
      <w:r w:rsidRPr="00084CD7">
        <w:rPr>
          <w:spacing w:val="-2"/>
          <w:sz w:val="28"/>
          <w:szCs w:val="28"/>
        </w:rPr>
        <w:t> </w:t>
      </w:r>
      <w:r w:rsidRPr="00084CD7">
        <w:rPr>
          <w:spacing w:val="-2"/>
          <w:sz w:val="28"/>
          <w:szCs w:val="28"/>
          <w:lang w:val="ru-RU"/>
        </w:rPr>
        <w:t>А.</w:t>
      </w:r>
      <w:r w:rsidRPr="00084CD7">
        <w:rPr>
          <w:spacing w:val="-2"/>
          <w:sz w:val="28"/>
          <w:szCs w:val="28"/>
        </w:rPr>
        <w:t> </w:t>
      </w:r>
      <w:r w:rsidRPr="00084CD7">
        <w:rPr>
          <w:spacing w:val="-2"/>
          <w:sz w:val="28"/>
          <w:szCs w:val="28"/>
          <w:lang w:val="ru-RU"/>
        </w:rPr>
        <w:t>Фарбер. М.: Академия, 2002. 416 с.</w:t>
      </w:r>
    </w:p>
    <w:p w:rsidR="00084CD7" w:rsidRPr="00084CD7" w:rsidRDefault="00084CD7" w:rsidP="00A61C14">
      <w:pPr>
        <w:numPr>
          <w:ilvl w:val="0"/>
          <w:numId w:val="6"/>
        </w:numPr>
        <w:spacing w:line="360" w:lineRule="auto"/>
        <w:ind w:left="0" w:firstLine="709"/>
        <w:jc w:val="both"/>
        <w:rPr>
          <w:spacing w:val="-2"/>
          <w:sz w:val="28"/>
          <w:szCs w:val="28"/>
          <w:lang w:val="ru-RU"/>
        </w:rPr>
      </w:pPr>
      <w:r w:rsidRPr="00084CD7">
        <w:rPr>
          <w:spacing w:val="-2"/>
          <w:sz w:val="28"/>
          <w:szCs w:val="28"/>
        </w:rPr>
        <w:t xml:space="preserve"> </w:t>
      </w:r>
      <w:r w:rsidRPr="00084CD7">
        <w:rPr>
          <w:spacing w:val="-2"/>
          <w:sz w:val="28"/>
          <w:szCs w:val="28"/>
          <w:lang w:val="ru-RU"/>
        </w:rPr>
        <w:t>Войнаровський А. М. Книга тренера з футболу: навч. посіб. Луць</w:t>
      </w:r>
      <w:r w:rsidRPr="00084CD7">
        <w:rPr>
          <w:spacing w:val="-2"/>
          <w:sz w:val="28"/>
          <w:szCs w:val="28"/>
        </w:rPr>
        <w:t>к</w:t>
      </w:r>
      <w:r w:rsidRPr="00084CD7">
        <w:rPr>
          <w:spacing w:val="-2"/>
          <w:sz w:val="28"/>
          <w:szCs w:val="28"/>
          <w:lang w:val="ru-RU"/>
        </w:rPr>
        <w:t>: ДП</w:t>
      </w:r>
      <w:r w:rsidRPr="00084CD7">
        <w:rPr>
          <w:spacing w:val="-2"/>
          <w:sz w:val="28"/>
          <w:szCs w:val="28"/>
        </w:rPr>
        <w:t xml:space="preserve"> </w:t>
      </w:r>
      <w:r w:rsidRPr="00084CD7">
        <w:rPr>
          <w:spacing w:val="-2"/>
          <w:sz w:val="28"/>
          <w:szCs w:val="28"/>
          <w:lang w:val="ru-RU"/>
        </w:rPr>
        <w:t>«Волинські старожитності», 2011. 256 с.</w:t>
      </w:r>
    </w:p>
    <w:p w:rsidR="00084CD7" w:rsidRPr="00084CD7" w:rsidRDefault="00084CD7" w:rsidP="00A61C14">
      <w:pPr>
        <w:numPr>
          <w:ilvl w:val="0"/>
          <w:numId w:val="6"/>
        </w:numPr>
        <w:spacing w:line="360" w:lineRule="auto"/>
        <w:ind w:left="0" w:firstLine="709"/>
        <w:jc w:val="both"/>
        <w:rPr>
          <w:sz w:val="28"/>
          <w:szCs w:val="28"/>
        </w:rPr>
      </w:pPr>
      <w:r w:rsidRPr="00084CD7">
        <w:rPr>
          <w:spacing w:val="-2"/>
          <w:sz w:val="28"/>
          <w:szCs w:val="28"/>
        </w:rPr>
        <w:t xml:space="preserve"> </w:t>
      </w:r>
      <w:r w:rsidRPr="00084CD7">
        <w:rPr>
          <w:sz w:val="28"/>
          <w:szCs w:val="28"/>
        </w:rPr>
        <w:t xml:space="preserve">Волков В. М. К физиологическому обоснованию восстановления: проблемы и перспективы. </w:t>
      </w:r>
      <w:r w:rsidRPr="00084CD7">
        <w:rPr>
          <w:i/>
          <w:sz w:val="28"/>
          <w:szCs w:val="28"/>
        </w:rPr>
        <w:t>Теория и практика физической культуры</w:t>
      </w:r>
      <w:r w:rsidR="00A67032">
        <w:rPr>
          <w:sz w:val="28"/>
          <w:szCs w:val="28"/>
        </w:rPr>
        <w:t>. 1988. №</w:t>
      </w:r>
      <w:r w:rsidR="00A67032">
        <w:rPr>
          <w:sz w:val="28"/>
          <w:szCs w:val="28"/>
          <w:lang w:val="en-US"/>
        </w:rPr>
        <w:t> </w:t>
      </w:r>
      <w:r w:rsidRPr="00084CD7">
        <w:rPr>
          <w:sz w:val="28"/>
          <w:szCs w:val="28"/>
        </w:rPr>
        <w:t>3. С. 26-28.</w:t>
      </w:r>
    </w:p>
    <w:p w:rsidR="00084CD7" w:rsidRPr="00084CD7" w:rsidRDefault="00084CD7" w:rsidP="00A61C14">
      <w:pPr>
        <w:numPr>
          <w:ilvl w:val="0"/>
          <w:numId w:val="6"/>
        </w:numPr>
        <w:spacing w:line="360" w:lineRule="auto"/>
        <w:ind w:left="0" w:firstLine="709"/>
        <w:jc w:val="both"/>
        <w:rPr>
          <w:spacing w:val="-2"/>
          <w:sz w:val="28"/>
          <w:szCs w:val="28"/>
          <w:lang w:val="ru-RU"/>
        </w:rPr>
      </w:pPr>
      <w:r w:rsidRPr="00084CD7">
        <w:rPr>
          <w:spacing w:val="-2"/>
          <w:sz w:val="28"/>
          <w:szCs w:val="28"/>
        </w:rPr>
        <w:t xml:space="preserve"> </w:t>
      </w:r>
      <w:r w:rsidRPr="00084CD7">
        <w:rPr>
          <w:spacing w:val="-2"/>
          <w:sz w:val="28"/>
          <w:szCs w:val="28"/>
          <w:lang w:val="ru-RU"/>
        </w:rPr>
        <w:t>Волков В.</w:t>
      </w:r>
      <w:r w:rsidRPr="00084CD7">
        <w:rPr>
          <w:spacing w:val="-2"/>
          <w:sz w:val="28"/>
          <w:szCs w:val="28"/>
        </w:rPr>
        <w:t xml:space="preserve"> </w:t>
      </w:r>
      <w:r w:rsidRPr="00084CD7">
        <w:rPr>
          <w:spacing w:val="-2"/>
          <w:sz w:val="28"/>
          <w:szCs w:val="28"/>
          <w:lang w:val="ru-RU"/>
        </w:rPr>
        <w:t>Ю. Компьютерные технологии в физической культуре, оздоровительной деятельности и образовательном процесс</w:t>
      </w:r>
      <w:r w:rsidRPr="00084CD7">
        <w:rPr>
          <w:spacing w:val="-2"/>
          <w:sz w:val="28"/>
          <w:szCs w:val="28"/>
        </w:rPr>
        <w:t xml:space="preserve">е. </w:t>
      </w:r>
      <w:r w:rsidRPr="00084CD7">
        <w:rPr>
          <w:i/>
          <w:spacing w:val="-2"/>
          <w:sz w:val="28"/>
          <w:szCs w:val="28"/>
          <w:lang w:val="ru-RU"/>
        </w:rPr>
        <w:t xml:space="preserve">Теория и практика физической культуры. </w:t>
      </w:r>
      <w:r w:rsidRPr="00084CD7">
        <w:rPr>
          <w:spacing w:val="-2"/>
          <w:sz w:val="28"/>
          <w:szCs w:val="28"/>
          <w:lang w:val="ru-RU"/>
        </w:rPr>
        <w:t>2001. № 4. С. 60</w:t>
      </w:r>
      <w:r w:rsidRPr="00084CD7">
        <w:rPr>
          <w:spacing w:val="-2"/>
          <w:sz w:val="28"/>
          <w:szCs w:val="28"/>
        </w:rPr>
        <w:t>-</w:t>
      </w:r>
      <w:r w:rsidRPr="00084CD7">
        <w:rPr>
          <w:spacing w:val="-2"/>
          <w:sz w:val="28"/>
          <w:szCs w:val="28"/>
          <w:lang w:val="ru-RU"/>
        </w:rPr>
        <w:t>63.</w:t>
      </w:r>
    </w:p>
    <w:p w:rsidR="00084CD7" w:rsidRPr="00084CD7" w:rsidRDefault="00084CD7" w:rsidP="00A61C14">
      <w:pPr>
        <w:numPr>
          <w:ilvl w:val="0"/>
          <w:numId w:val="6"/>
        </w:numPr>
        <w:spacing w:line="360" w:lineRule="auto"/>
        <w:ind w:left="0" w:firstLine="709"/>
        <w:jc w:val="both"/>
        <w:rPr>
          <w:spacing w:val="-2"/>
          <w:sz w:val="28"/>
          <w:szCs w:val="28"/>
          <w:lang w:val="ru-RU"/>
        </w:rPr>
      </w:pPr>
      <w:r w:rsidRPr="00084CD7">
        <w:rPr>
          <w:spacing w:val="-2"/>
          <w:sz w:val="28"/>
          <w:szCs w:val="28"/>
        </w:rPr>
        <w:t xml:space="preserve"> </w:t>
      </w:r>
      <w:r w:rsidRPr="00084CD7">
        <w:rPr>
          <w:spacing w:val="-2"/>
          <w:sz w:val="28"/>
          <w:szCs w:val="28"/>
          <w:lang w:val="ru-RU"/>
        </w:rPr>
        <w:t>Воронова В.</w:t>
      </w:r>
      <w:r w:rsidRPr="00084CD7">
        <w:rPr>
          <w:spacing w:val="-2"/>
          <w:sz w:val="28"/>
          <w:szCs w:val="28"/>
        </w:rPr>
        <w:t xml:space="preserve"> </w:t>
      </w:r>
      <w:r w:rsidRPr="00084CD7">
        <w:rPr>
          <w:spacing w:val="-2"/>
          <w:sz w:val="28"/>
          <w:szCs w:val="28"/>
          <w:lang w:val="ru-RU"/>
        </w:rPr>
        <w:t>И. Психологическое сопровождение спортивной деятельности в футболе</w:t>
      </w:r>
      <w:r w:rsidRPr="00084CD7">
        <w:rPr>
          <w:spacing w:val="-2"/>
          <w:sz w:val="28"/>
          <w:szCs w:val="28"/>
        </w:rPr>
        <w:t xml:space="preserve">. </w:t>
      </w:r>
      <w:r w:rsidRPr="00084CD7">
        <w:rPr>
          <w:spacing w:val="-2"/>
          <w:sz w:val="28"/>
          <w:szCs w:val="28"/>
          <w:lang w:val="ru-RU"/>
        </w:rPr>
        <w:t>К: ФФУ, 2001. 136 с.</w:t>
      </w:r>
    </w:p>
    <w:p w:rsidR="00084CD7" w:rsidRPr="00084CD7" w:rsidRDefault="00084CD7" w:rsidP="00A67032">
      <w:pPr>
        <w:widowControl w:val="0"/>
        <w:numPr>
          <w:ilvl w:val="0"/>
          <w:numId w:val="6"/>
        </w:numPr>
        <w:spacing w:line="360" w:lineRule="auto"/>
        <w:ind w:left="0" w:firstLine="709"/>
        <w:jc w:val="both"/>
        <w:rPr>
          <w:spacing w:val="-2"/>
          <w:sz w:val="28"/>
          <w:szCs w:val="28"/>
          <w:lang w:val="ru-RU"/>
        </w:rPr>
      </w:pPr>
      <w:r w:rsidRPr="00084CD7">
        <w:rPr>
          <w:spacing w:val="-2"/>
          <w:sz w:val="28"/>
          <w:szCs w:val="28"/>
        </w:rPr>
        <w:t xml:space="preserve"> </w:t>
      </w:r>
      <w:r w:rsidRPr="00084CD7">
        <w:rPr>
          <w:spacing w:val="-2"/>
          <w:sz w:val="28"/>
          <w:szCs w:val="28"/>
          <w:lang w:val="ru-RU"/>
        </w:rPr>
        <w:t>Воронова В.</w:t>
      </w:r>
      <w:r w:rsidRPr="00084CD7">
        <w:rPr>
          <w:spacing w:val="-2"/>
          <w:sz w:val="28"/>
          <w:szCs w:val="28"/>
        </w:rPr>
        <w:t xml:space="preserve"> </w:t>
      </w:r>
      <w:r w:rsidRPr="00084CD7">
        <w:rPr>
          <w:spacing w:val="-2"/>
          <w:sz w:val="28"/>
          <w:szCs w:val="28"/>
          <w:lang w:val="ru-RU"/>
        </w:rPr>
        <w:t xml:space="preserve">І. Психологія спорту: </w:t>
      </w:r>
      <w:r w:rsidRPr="00084CD7">
        <w:rPr>
          <w:spacing w:val="-2"/>
          <w:sz w:val="28"/>
          <w:szCs w:val="28"/>
        </w:rPr>
        <w:t>н</w:t>
      </w:r>
      <w:r w:rsidRPr="00084CD7">
        <w:rPr>
          <w:spacing w:val="-2"/>
          <w:sz w:val="28"/>
          <w:szCs w:val="28"/>
          <w:lang w:val="ru-RU"/>
        </w:rPr>
        <w:t xml:space="preserve">авч. </w:t>
      </w:r>
      <w:r w:rsidRPr="00084CD7">
        <w:rPr>
          <w:spacing w:val="-2"/>
          <w:sz w:val="28"/>
          <w:szCs w:val="28"/>
        </w:rPr>
        <w:t>посіб. К.: Олімп. л-ра, 2007. 298 с.</w:t>
      </w:r>
    </w:p>
    <w:p w:rsidR="00084CD7" w:rsidRPr="00084CD7" w:rsidRDefault="00084CD7" w:rsidP="00A67032">
      <w:pPr>
        <w:widowControl w:val="0"/>
        <w:numPr>
          <w:ilvl w:val="0"/>
          <w:numId w:val="6"/>
        </w:numPr>
        <w:spacing w:line="360" w:lineRule="auto"/>
        <w:ind w:left="0" w:firstLine="709"/>
        <w:jc w:val="both"/>
        <w:rPr>
          <w:spacing w:val="-2"/>
          <w:sz w:val="28"/>
          <w:szCs w:val="28"/>
        </w:rPr>
      </w:pPr>
      <w:r w:rsidRPr="00084CD7">
        <w:rPr>
          <w:spacing w:val="-2"/>
          <w:sz w:val="28"/>
          <w:szCs w:val="28"/>
        </w:rPr>
        <w:t xml:space="preserve"> Галюза С. С. Теоретико-методичні особливості проведення занять футболом зі студентками університетів. </w:t>
      </w:r>
      <w:r w:rsidRPr="00084CD7">
        <w:rPr>
          <w:i/>
          <w:spacing w:val="-2"/>
          <w:sz w:val="28"/>
          <w:szCs w:val="28"/>
        </w:rPr>
        <w:t xml:space="preserve">Педагогіка, психологія та </w:t>
      </w:r>
      <w:r w:rsidRPr="00084CD7">
        <w:rPr>
          <w:i/>
          <w:spacing w:val="-2"/>
          <w:sz w:val="28"/>
          <w:szCs w:val="28"/>
        </w:rPr>
        <w:lastRenderedPageBreak/>
        <w:t>медикобіологічні проблеми фізичного виховання і спорту.</w:t>
      </w:r>
      <w:r w:rsidRPr="00084CD7">
        <w:rPr>
          <w:spacing w:val="-2"/>
          <w:sz w:val="28"/>
          <w:szCs w:val="28"/>
        </w:rPr>
        <w:t xml:space="preserve"> 2012. № 9. С. 78.</w:t>
      </w:r>
    </w:p>
    <w:p w:rsidR="00084CD7" w:rsidRPr="00084CD7" w:rsidRDefault="00084CD7" w:rsidP="00A61C14">
      <w:pPr>
        <w:numPr>
          <w:ilvl w:val="0"/>
          <w:numId w:val="6"/>
        </w:numPr>
        <w:spacing w:line="360" w:lineRule="auto"/>
        <w:ind w:left="0" w:firstLine="709"/>
        <w:jc w:val="both"/>
        <w:rPr>
          <w:spacing w:val="-2"/>
          <w:sz w:val="28"/>
          <w:szCs w:val="28"/>
          <w:lang w:val="ru-RU"/>
        </w:rPr>
      </w:pPr>
      <w:r w:rsidRPr="00084CD7">
        <w:rPr>
          <w:spacing w:val="-2"/>
          <w:sz w:val="28"/>
          <w:szCs w:val="28"/>
        </w:rPr>
        <w:t xml:space="preserve"> </w:t>
      </w:r>
      <w:r w:rsidRPr="00084CD7">
        <w:rPr>
          <w:spacing w:val="-2"/>
          <w:sz w:val="28"/>
          <w:szCs w:val="28"/>
          <w:lang w:val="ru-RU"/>
        </w:rPr>
        <w:t>Гогунов Е. Н. Психология физического воспитания и спорта</w:t>
      </w:r>
      <w:r w:rsidRPr="00084CD7">
        <w:rPr>
          <w:spacing w:val="-2"/>
          <w:sz w:val="28"/>
          <w:szCs w:val="28"/>
        </w:rPr>
        <w:t>.</w:t>
      </w:r>
      <w:r w:rsidRPr="00084CD7">
        <w:rPr>
          <w:spacing w:val="-2"/>
          <w:sz w:val="28"/>
          <w:szCs w:val="28"/>
          <w:lang w:val="ru-RU"/>
        </w:rPr>
        <w:t xml:space="preserve"> М.: Академия, 2004. 288 с.</w:t>
      </w:r>
    </w:p>
    <w:p w:rsidR="00084CD7" w:rsidRPr="00084CD7" w:rsidRDefault="00084CD7" w:rsidP="00A61C14">
      <w:pPr>
        <w:numPr>
          <w:ilvl w:val="0"/>
          <w:numId w:val="6"/>
        </w:numPr>
        <w:spacing w:line="360" w:lineRule="auto"/>
        <w:ind w:left="0" w:firstLine="709"/>
        <w:jc w:val="both"/>
        <w:rPr>
          <w:spacing w:val="-2"/>
          <w:sz w:val="28"/>
          <w:szCs w:val="28"/>
          <w:lang w:val="ru-RU"/>
        </w:rPr>
      </w:pPr>
      <w:r w:rsidRPr="00084CD7">
        <w:rPr>
          <w:spacing w:val="-2"/>
          <w:sz w:val="28"/>
          <w:szCs w:val="28"/>
          <w:lang w:val="ru-RU"/>
        </w:rPr>
        <w:t xml:space="preserve"> Годик М. А. Физическая подготовка футболистов</w:t>
      </w:r>
      <w:r w:rsidRPr="00084CD7">
        <w:rPr>
          <w:color w:val="333300"/>
          <w:spacing w:val="-2"/>
          <w:sz w:val="28"/>
          <w:szCs w:val="28"/>
        </w:rPr>
        <w:t xml:space="preserve"> </w:t>
      </w:r>
      <w:r w:rsidRPr="00084CD7">
        <w:rPr>
          <w:spacing w:val="-2"/>
          <w:sz w:val="28"/>
          <w:szCs w:val="28"/>
          <w:lang w:val="ru-RU"/>
        </w:rPr>
        <w:t>М.: Терра</w:t>
      </w:r>
      <w:r w:rsidRPr="00084CD7">
        <w:rPr>
          <w:spacing w:val="-2"/>
          <w:sz w:val="28"/>
          <w:szCs w:val="28"/>
        </w:rPr>
        <w:t>.</w:t>
      </w:r>
      <w:r w:rsidRPr="00084CD7">
        <w:rPr>
          <w:spacing w:val="-2"/>
          <w:sz w:val="28"/>
          <w:szCs w:val="28"/>
          <w:lang w:val="ru-RU"/>
        </w:rPr>
        <w:t xml:space="preserve"> Спорт: Олимпия Пресс, 2006. 272 с.</w:t>
      </w:r>
    </w:p>
    <w:p w:rsidR="00084CD7" w:rsidRPr="00084CD7" w:rsidRDefault="00084CD7" w:rsidP="00A61C14">
      <w:pPr>
        <w:numPr>
          <w:ilvl w:val="0"/>
          <w:numId w:val="6"/>
        </w:numPr>
        <w:spacing w:line="360" w:lineRule="auto"/>
        <w:ind w:left="0" w:firstLine="709"/>
        <w:jc w:val="both"/>
        <w:rPr>
          <w:sz w:val="28"/>
          <w:szCs w:val="28"/>
        </w:rPr>
      </w:pPr>
      <w:r w:rsidRPr="00084CD7">
        <w:rPr>
          <w:sz w:val="28"/>
          <w:szCs w:val="28"/>
        </w:rPr>
        <w:t xml:space="preserve"> Голденко Г. А. Оперативный контроль и оценка соревновательной деятельности футб</w:t>
      </w:r>
      <w:r w:rsidR="001F1428">
        <w:rPr>
          <w:sz w:val="28"/>
          <w:szCs w:val="28"/>
        </w:rPr>
        <w:t>олистов: метод. р</w:t>
      </w:r>
      <w:r w:rsidRPr="00084CD7">
        <w:rPr>
          <w:sz w:val="28"/>
          <w:szCs w:val="28"/>
        </w:rPr>
        <w:t>екомендации. М. ФиС, 1989. 16 с.</w:t>
      </w:r>
    </w:p>
    <w:p w:rsidR="00084CD7" w:rsidRDefault="00084CD7" w:rsidP="00A61C14">
      <w:pPr>
        <w:numPr>
          <w:ilvl w:val="0"/>
          <w:numId w:val="6"/>
        </w:numPr>
        <w:tabs>
          <w:tab w:val="left" w:pos="1276"/>
        </w:tabs>
        <w:spacing w:line="360" w:lineRule="auto"/>
        <w:ind w:left="0" w:firstLine="709"/>
        <w:contextualSpacing/>
        <w:jc w:val="both"/>
        <w:rPr>
          <w:sz w:val="28"/>
          <w:szCs w:val="28"/>
        </w:rPr>
      </w:pPr>
      <w:r w:rsidRPr="00084CD7">
        <w:rPr>
          <w:iCs/>
          <w:sz w:val="28"/>
          <w:szCs w:val="28"/>
        </w:rPr>
        <w:t xml:space="preserve"> Голденко Г. А.</w:t>
      </w:r>
      <w:r w:rsidRPr="00084CD7">
        <w:rPr>
          <w:sz w:val="28"/>
          <w:szCs w:val="28"/>
        </w:rPr>
        <w:t xml:space="preserve"> Оценка технико-тактического мастерства футболистов в игре. </w:t>
      </w:r>
      <w:r w:rsidRPr="00084CD7">
        <w:rPr>
          <w:i/>
          <w:sz w:val="28"/>
          <w:szCs w:val="28"/>
        </w:rPr>
        <w:t>Теория и практика физ. культуры.</w:t>
      </w:r>
      <w:r w:rsidRPr="00084CD7">
        <w:rPr>
          <w:sz w:val="28"/>
          <w:szCs w:val="28"/>
        </w:rPr>
        <w:t xml:space="preserve"> 1984. № 9. </w:t>
      </w:r>
      <w:r w:rsidR="001F1428">
        <w:rPr>
          <w:sz w:val="28"/>
          <w:szCs w:val="28"/>
        </w:rPr>
        <w:t>С. 11</w:t>
      </w:r>
      <w:r w:rsidR="001F1428">
        <w:rPr>
          <w:sz w:val="28"/>
          <w:szCs w:val="28"/>
        </w:rPr>
        <w:noBreakHyphen/>
      </w:r>
      <w:r w:rsidRPr="00084CD7">
        <w:rPr>
          <w:sz w:val="28"/>
          <w:szCs w:val="28"/>
        </w:rPr>
        <w:t>13.</w:t>
      </w:r>
    </w:p>
    <w:p w:rsidR="00B66D9D" w:rsidRPr="00084CD7" w:rsidRDefault="00B66D9D" w:rsidP="00B66D9D">
      <w:pPr>
        <w:numPr>
          <w:ilvl w:val="0"/>
          <w:numId w:val="6"/>
        </w:numPr>
        <w:tabs>
          <w:tab w:val="left" w:pos="1276"/>
        </w:tabs>
        <w:spacing w:line="360" w:lineRule="auto"/>
        <w:ind w:left="0" w:firstLine="709"/>
        <w:contextualSpacing/>
        <w:jc w:val="both"/>
        <w:rPr>
          <w:b/>
          <w:sz w:val="28"/>
          <w:szCs w:val="28"/>
        </w:rPr>
      </w:pPr>
      <w:r>
        <w:rPr>
          <w:sz w:val="28"/>
          <w:szCs w:val="28"/>
        </w:rPr>
        <w:t xml:space="preserve"> </w:t>
      </w:r>
      <w:r w:rsidRPr="00B66D9D">
        <w:rPr>
          <w:sz w:val="28"/>
          <w:szCs w:val="28"/>
        </w:rPr>
        <w:t>Гринь А.</w:t>
      </w:r>
      <w:r>
        <w:rPr>
          <w:sz w:val="28"/>
          <w:szCs w:val="28"/>
        </w:rPr>
        <w:t xml:space="preserve"> </w:t>
      </w:r>
      <w:r w:rsidRPr="00B66D9D">
        <w:rPr>
          <w:sz w:val="28"/>
          <w:szCs w:val="28"/>
        </w:rPr>
        <w:t>Р.,</w:t>
      </w:r>
      <w:r>
        <w:rPr>
          <w:sz w:val="28"/>
          <w:szCs w:val="28"/>
        </w:rPr>
        <w:t xml:space="preserve"> </w:t>
      </w:r>
      <w:r w:rsidRPr="00B66D9D">
        <w:rPr>
          <w:sz w:val="28"/>
          <w:szCs w:val="28"/>
        </w:rPr>
        <w:t>Залойло В.</w:t>
      </w:r>
      <w:r>
        <w:rPr>
          <w:sz w:val="28"/>
          <w:szCs w:val="28"/>
        </w:rPr>
        <w:t xml:space="preserve"> </w:t>
      </w:r>
      <w:r w:rsidRPr="00B66D9D">
        <w:rPr>
          <w:sz w:val="28"/>
          <w:szCs w:val="28"/>
        </w:rPr>
        <w:t>В.</w:t>
      </w:r>
      <w:r w:rsidRPr="00B66D9D">
        <w:rPr>
          <w:sz w:val="28"/>
          <w:szCs w:val="28"/>
          <w:lang w:val="ru-RU"/>
        </w:rPr>
        <w:t xml:space="preserve">  </w:t>
      </w:r>
      <w:r>
        <w:rPr>
          <w:sz w:val="28"/>
          <w:szCs w:val="28"/>
        </w:rPr>
        <w:t>К</w:t>
      </w:r>
      <w:r w:rsidRPr="00B66D9D">
        <w:rPr>
          <w:sz w:val="28"/>
          <w:szCs w:val="28"/>
        </w:rPr>
        <w:t>омплексна підготовк</w:t>
      </w:r>
      <w:r>
        <w:rPr>
          <w:sz w:val="28"/>
          <w:szCs w:val="28"/>
        </w:rPr>
        <w:t>а</w:t>
      </w:r>
      <w:r w:rsidRPr="00B66D9D">
        <w:rPr>
          <w:sz w:val="28"/>
          <w:szCs w:val="28"/>
        </w:rPr>
        <w:t xml:space="preserve"> футболістів юного віку з урахуванням особливостей ігрово</w:t>
      </w:r>
      <w:r>
        <w:rPr>
          <w:sz w:val="28"/>
          <w:szCs w:val="28"/>
        </w:rPr>
        <w:t xml:space="preserve">ї позиції. </w:t>
      </w:r>
      <w:r w:rsidRPr="00B66D9D">
        <w:rPr>
          <w:i/>
          <w:sz w:val="28"/>
          <w:szCs w:val="28"/>
        </w:rPr>
        <w:t xml:space="preserve">Науковий часопис НПУ імені Н. П. Драгоманова. </w:t>
      </w:r>
      <w:r>
        <w:rPr>
          <w:sz w:val="28"/>
          <w:szCs w:val="28"/>
        </w:rPr>
        <w:t>Випуск 1(27), 2013. Київ. С. 18-23.</w:t>
      </w:r>
      <w:r w:rsidRPr="00B66D9D">
        <w:rPr>
          <w:sz w:val="28"/>
          <w:szCs w:val="28"/>
        </w:rPr>
        <w:t xml:space="preserve">                                                                 </w:t>
      </w:r>
    </w:p>
    <w:p w:rsidR="00084CD7" w:rsidRPr="00084CD7" w:rsidRDefault="00FD184C" w:rsidP="00A61C14">
      <w:pPr>
        <w:numPr>
          <w:ilvl w:val="0"/>
          <w:numId w:val="6"/>
        </w:numPr>
        <w:tabs>
          <w:tab w:val="left" w:pos="1276"/>
        </w:tabs>
        <w:spacing w:line="360" w:lineRule="auto"/>
        <w:ind w:left="0" w:firstLine="709"/>
        <w:contextualSpacing/>
        <w:jc w:val="both"/>
        <w:rPr>
          <w:sz w:val="28"/>
          <w:szCs w:val="28"/>
        </w:rPr>
      </w:pPr>
      <w:r>
        <w:rPr>
          <w:sz w:val="28"/>
          <w:szCs w:val="28"/>
        </w:rPr>
        <w:t xml:space="preserve"> </w:t>
      </w:r>
      <w:r w:rsidR="00084CD7" w:rsidRPr="00084CD7">
        <w:rPr>
          <w:sz w:val="28"/>
          <w:szCs w:val="28"/>
        </w:rPr>
        <w:t>Данчук П. Футбол як засіб підвищення обсягу рухливої активності і фізичної підготовленості хлопців 12-14 років, які проживають в зоні підвищен</w:t>
      </w:r>
      <w:r>
        <w:rPr>
          <w:sz w:val="28"/>
          <w:szCs w:val="28"/>
        </w:rPr>
        <w:t xml:space="preserve">ої радіації: </w:t>
      </w:r>
      <w:r w:rsidR="00084CD7" w:rsidRPr="00084CD7">
        <w:rPr>
          <w:sz w:val="28"/>
          <w:szCs w:val="28"/>
        </w:rPr>
        <w:t xml:space="preserve">матер. наук. конф. </w:t>
      </w:r>
      <w:r w:rsidR="00084CD7" w:rsidRPr="00084CD7">
        <w:rPr>
          <w:i/>
          <w:sz w:val="28"/>
          <w:szCs w:val="28"/>
        </w:rPr>
        <w:t xml:space="preserve">Футбол в Україні – витоки, традиції, перспективи. </w:t>
      </w:r>
      <w:r w:rsidR="00084CD7" w:rsidRPr="00084CD7">
        <w:rPr>
          <w:sz w:val="28"/>
          <w:szCs w:val="28"/>
        </w:rPr>
        <w:t>Львів-Київ, 2004. С. 251.</w:t>
      </w:r>
    </w:p>
    <w:p w:rsidR="00084CD7" w:rsidRDefault="001C2E5B" w:rsidP="00A61C14">
      <w:pPr>
        <w:numPr>
          <w:ilvl w:val="0"/>
          <w:numId w:val="6"/>
        </w:numPr>
        <w:tabs>
          <w:tab w:val="left" w:pos="1276"/>
        </w:tabs>
        <w:spacing w:line="360" w:lineRule="auto"/>
        <w:ind w:left="0" w:firstLine="709"/>
        <w:contextualSpacing/>
        <w:jc w:val="both"/>
        <w:rPr>
          <w:sz w:val="28"/>
          <w:szCs w:val="28"/>
        </w:rPr>
      </w:pPr>
      <w:r>
        <w:rPr>
          <w:sz w:val="28"/>
          <w:szCs w:val="28"/>
        </w:rPr>
        <w:t xml:space="preserve"> </w:t>
      </w:r>
      <w:r w:rsidR="00084CD7" w:rsidRPr="00084CD7">
        <w:rPr>
          <w:sz w:val="28"/>
          <w:szCs w:val="28"/>
        </w:rPr>
        <w:t>Денисова Л. В. Измерения и методы математической статистики в</w:t>
      </w:r>
      <w:r w:rsidR="00FD184C">
        <w:rPr>
          <w:sz w:val="28"/>
          <w:szCs w:val="28"/>
        </w:rPr>
        <w:t xml:space="preserve"> физическом воспитании и спорте</w:t>
      </w:r>
      <w:r w:rsidR="00084CD7" w:rsidRPr="00084CD7">
        <w:rPr>
          <w:sz w:val="28"/>
          <w:szCs w:val="28"/>
        </w:rPr>
        <w:t xml:space="preserve">. К.: </w:t>
      </w:r>
      <w:r w:rsidR="00FD184C">
        <w:rPr>
          <w:sz w:val="28"/>
          <w:szCs w:val="28"/>
        </w:rPr>
        <w:t>Олимпийская лит-</w:t>
      </w:r>
      <w:r w:rsidR="00084CD7" w:rsidRPr="00084CD7">
        <w:rPr>
          <w:sz w:val="28"/>
          <w:szCs w:val="28"/>
        </w:rPr>
        <w:t>ра, 2008. 127 с.</w:t>
      </w:r>
    </w:p>
    <w:p w:rsidR="00C329CD" w:rsidRPr="00C329CD" w:rsidRDefault="00C329CD" w:rsidP="00A61C14">
      <w:pPr>
        <w:numPr>
          <w:ilvl w:val="0"/>
          <w:numId w:val="6"/>
        </w:numPr>
        <w:tabs>
          <w:tab w:val="left" w:pos="1276"/>
        </w:tabs>
        <w:spacing w:line="360" w:lineRule="auto"/>
        <w:ind w:left="0" w:firstLine="709"/>
        <w:contextualSpacing/>
        <w:jc w:val="both"/>
        <w:rPr>
          <w:sz w:val="28"/>
          <w:szCs w:val="28"/>
        </w:rPr>
      </w:pPr>
      <w:r w:rsidRPr="00C329CD">
        <w:rPr>
          <w:sz w:val="28"/>
          <w:szCs w:val="28"/>
        </w:rPr>
        <w:t xml:space="preserve"> </w:t>
      </w:r>
      <w:r w:rsidRPr="00C329CD">
        <w:rPr>
          <w:sz w:val="28"/>
          <w:szCs w:val="28"/>
          <w:shd w:val="clear" w:color="auto" w:fill="FFFFFF"/>
        </w:rPr>
        <w:t>Дорош М. І., Горчанюк В. А. Розвиток сили та швидкісно-силових якостей засобами спортивних ігор. Харків</w:t>
      </w:r>
      <w:r>
        <w:rPr>
          <w:sz w:val="28"/>
          <w:szCs w:val="28"/>
          <w:shd w:val="clear" w:color="auto" w:fill="FFFFFF"/>
        </w:rPr>
        <w:t>: УкрДУЗТ, 2016.</w:t>
      </w:r>
      <w:r w:rsidRPr="00C329CD">
        <w:rPr>
          <w:sz w:val="28"/>
          <w:szCs w:val="28"/>
          <w:shd w:val="clear" w:color="auto" w:fill="FFFFFF"/>
        </w:rPr>
        <w:t xml:space="preserve"> 29 с.</w:t>
      </w:r>
    </w:p>
    <w:p w:rsidR="00084CD7" w:rsidRDefault="001C2E5B" w:rsidP="00A61C14">
      <w:pPr>
        <w:numPr>
          <w:ilvl w:val="0"/>
          <w:numId w:val="6"/>
        </w:numPr>
        <w:tabs>
          <w:tab w:val="left" w:pos="1276"/>
        </w:tabs>
        <w:spacing w:line="360" w:lineRule="auto"/>
        <w:ind w:left="0" w:firstLine="709"/>
        <w:contextualSpacing/>
        <w:jc w:val="both"/>
        <w:rPr>
          <w:sz w:val="28"/>
          <w:szCs w:val="28"/>
        </w:rPr>
      </w:pPr>
      <w:r>
        <w:rPr>
          <w:sz w:val="28"/>
          <w:szCs w:val="28"/>
        </w:rPr>
        <w:t xml:space="preserve"> </w:t>
      </w:r>
      <w:r w:rsidR="00084CD7" w:rsidRPr="00084CD7">
        <w:rPr>
          <w:sz w:val="28"/>
          <w:szCs w:val="28"/>
        </w:rPr>
        <w:t>Дорошенко Э. Ю. Управление технико-тактической деятельностью в командных спортивных играх</w:t>
      </w:r>
      <w:r>
        <w:rPr>
          <w:sz w:val="28"/>
          <w:szCs w:val="28"/>
        </w:rPr>
        <w:t>: монография</w:t>
      </w:r>
      <w:r w:rsidR="00084CD7" w:rsidRPr="00084CD7">
        <w:rPr>
          <w:sz w:val="28"/>
          <w:szCs w:val="28"/>
        </w:rPr>
        <w:t xml:space="preserve">. Запорожье: ООО «ЛИПС» ЛТД, 2013. 436 с. </w:t>
      </w:r>
    </w:p>
    <w:p w:rsidR="00B253B2" w:rsidRPr="00084CD7" w:rsidRDefault="00B253B2" w:rsidP="00A61C14">
      <w:pPr>
        <w:numPr>
          <w:ilvl w:val="0"/>
          <w:numId w:val="6"/>
        </w:numPr>
        <w:tabs>
          <w:tab w:val="left" w:pos="1276"/>
        </w:tabs>
        <w:spacing w:line="360" w:lineRule="auto"/>
        <w:ind w:left="0" w:firstLine="709"/>
        <w:contextualSpacing/>
        <w:jc w:val="both"/>
        <w:rPr>
          <w:sz w:val="28"/>
          <w:szCs w:val="28"/>
        </w:rPr>
      </w:pPr>
      <w:r>
        <w:rPr>
          <w:sz w:val="28"/>
          <w:szCs w:val="28"/>
        </w:rPr>
        <w:t xml:space="preserve"> Дубинська О. Я. Теорія фізичної культури, фізичне виховання різних груп населення. Навчально-методичний посібник. СумДПУ імені А. С. Макаренка. Суми, 2013. 250 с.</w:t>
      </w:r>
    </w:p>
    <w:p w:rsidR="00084CD7" w:rsidRPr="00084CD7" w:rsidRDefault="00084CD7" w:rsidP="00A61C14">
      <w:pPr>
        <w:numPr>
          <w:ilvl w:val="0"/>
          <w:numId w:val="6"/>
        </w:numPr>
        <w:tabs>
          <w:tab w:val="left" w:pos="1276"/>
        </w:tabs>
        <w:spacing w:line="360" w:lineRule="auto"/>
        <w:ind w:left="0" w:firstLine="709"/>
        <w:contextualSpacing/>
        <w:jc w:val="both"/>
        <w:rPr>
          <w:sz w:val="28"/>
          <w:szCs w:val="28"/>
        </w:rPr>
      </w:pPr>
      <w:r w:rsidRPr="00084CD7">
        <w:rPr>
          <w:sz w:val="28"/>
          <w:szCs w:val="28"/>
        </w:rPr>
        <w:t xml:space="preserve"> Дулібський А. В. Техніко-тактична підготовка юних футболістів. К.: Ф.Ф.У., 2001. 59 с.</w:t>
      </w:r>
    </w:p>
    <w:p w:rsidR="00084CD7" w:rsidRPr="00084CD7" w:rsidRDefault="001C2E5B" w:rsidP="00A61C14">
      <w:pPr>
        <w:numPr>
          <w:ilvl w:val="0"/>
          <w:numId w:val="6"/>
        </w:numPr>
        <w:tabs>
          <w:tab w:val="left" w:pos="1276"/>
        </w:tabs>
        <w:spacing w:line="360" w:lineRule="auto"/>
        <w:ind w:left="0" w:firstLine="709"/>
        <w:contextualSpacing/>
        <w:jc w:val="both"/>
        <w:rPr>
          <w:sz w:val="28"/>
          <w:szCs w:val="28"/>
        </w:rPr>
      </w:pPr>
      <w:r>
        <w:rPr>
          <w:sz w:val="28"/>
          <w:szCs w:val="28"/>
        </w:rPr>
        <w:t xml:space="preserve"> </w:t>
      </w:r>
      <w:r w:rsidR="00084CD7" w:rsidRPr="00084CD7">
        <w:rPr>
          <w:sz w:val="28"/>
          <w:szCs w:val="28"/>
        </w:rPr>
        <w:t xml:space="preserve">Дулібський А. В. Визначення модельних характеристик техніко-тактичної діяльності юних футболістів. </w:t>
      </w:r>
      <w:r w:rsidR="00084CD7" w:rsidRPr="00084CD7">
        <w:rPr>
          <w:i/>
          <w:sz w:val="28"/>
          <w:szCs w:val="28"/>
        </w:rPr>
        <w:t xml:space="preserve">Молода спортивна наука України: </w:t>
      </w:r>
      <w:r w:rsidR="00084CD7" w:rsidRPr="00084CD7">
        <w:rPr>
          <w:sz w:val="28"/>
          <w:szCs w:val="28"/>
        </w:rPr>
        <w:t xml:space="preserve">Зб. </w:t>
      </w:r>
      <w:r w:rsidR="00084CD7" w:rsidRPr="00084CD7">
        <w:rPr>
          <w:sz w:val="28"/>
          <w:szCs w:val="28"/>
        </w:rPr>
        <w:lastRenderedPageBreak/>
        <w:t>наук. статей аспірантів галузі фізичної культури і спорту. Львів: ЛДІФК, 2000. Випуск 4. С.</w:t>
      </w:r>
      <w:r w:rsidR="00084CD7" w:rsidRPr="00084CD7">
        <w:rPr>
          <w:sz w:val="28"/>
          <w:szCs w:val="28"/>
          <w:lang w:val="ru-RU"/>
        </w:rPr>
        <w:t xml:space="preserve"> </w:t>
      </w:r>
      <w:r w:rsidR="00084CD7" w:rsidRPr="00084CD7">
        <w:rPr>
          <w:sz w:val="28"/>
          <w:szCs w:val="28"/>
        </w:rPr>
        <w:t>216</w:t>
      </w:r>
      <w:r w:rsidR="00084CD7" w:rsidRPr="00084CD7">
        <w:rPr>
          <w:sz w:val="28"/>
          <w:szCs w:val="28"/>
          <w:lang w:val="ru-RU"/>
        </w:rPr>
        <w:t>-</w:t>
      </w:r>
      <w:r w:rsidR="00084CD7" w:rsidRPr="00084CD7">
        <w:rPr>
          <w:sz w:val="28"/>
          <w:szCs w:val="28"/>
        </w:rPr>
        <w:t>219;</w:t>
      </w:r>
    </w:p>
    <w:p w:rsidR="00084CD7" w:rsidRDefault="001C2E5B" w:rsidP="00A61C14">
      <w:pPr>
        <w:numPr>
          <w:ilvl w:val="0"/>
          <w:numId w:val="6"/>
        </w:numPr>
        <w:tabs>
          <w:tab w:val="left" w:pos="1276"/>
        </w:tabs>
        <w:spacing w:line="360" w:lineRule="auto"/>
        <w:ind w:left="0" w:firstLine="709"/>
        <w:contextualSpacing/>
        <w:jc w:val="both"/>
        <w:rPr>
          <w:sz w:val="28"/>
          <w:szCs w:val="28"/>
        </w:rPr>
      </w:pPr>
      <w:r>
        <w:rPr>
          <w:sz w:val="28"/>
          <w:szCs w:val="28"/>
        </w:rPr>
        <w:t xml:space="preserve"> </w:t>
      </w:r>
      <w:r w:rsidR="00084CD7" w:rsidRPr="00084CD7">
        <w:rPr>
          <w:sz w:val="28"/>
          <w:szCs w:val="28"/>
        </w:rPr>
        <w:t>Дулібський А.</w:t>
      </w:r>
      <w:r w:rsidR="00084CD7" w:rsidRPr="00084CD7">
        <w:rPr>
          <w:sz w:val="28"/>
          <w:szCs w:val="28"/>
          <w:lang w:val="ru-RU"/>
        </w:rPr>
        <w:t xml:space="preserve"> </w:t>
      </w:r>
      <w:r w:rsidR="00084CD7" w:rsidRPr="00084CD7">
        <w:rPr>
          <w:sz w:val="28"/>
          <w:szCs w:val="28"/>
        </w:rPr>
        <w:t>В.</w:t>
      </w:r>
      <w:r w:rsidR="00084CD7" w:rsidRPr="00084CD7">
        <w:rPr>
          <w:sz w:val="28"/>
          <w:szCs w:val="28"/>
          <w:lang w:val="ru-RU"/>
        </w:rPr>
        <w:t xml:space="preserve"> </w:t>
      </w:r>
      <w:r w:rsidR="00084CD7" w:rsidRPr="00084CD7">
        <w:rPr>
          <w:sz w:val="28"/>
          <w:szCs w:val="28"/>
        </w:rPr>
        <w:t>Моделювання тактичних дій у</w:t>
      </w:r>
      <w:r w:rsidR="00084CD7" w:rsidRPr="00084CD7">
        <w:rPr>
          <w:sz w:val="28"/>
          <w:szCs w:val="28"/>
          <w:lang w:val="ru-RU"/>
        </w:rPr>
        <w:t xml:space="preserve"> </w:t>
      </w:r>
      <w:r w:rsidR="00084CD7" w:rsidRPr="00084CD7">
        <w:rPr>
          <w:sz w:val="28"/>
          <w:szCs w:val="28"/>
        </w:rPr>
        <w:t>процесі</w:t>
      </w:r>
      <w:r w:rsidR="00084CD7" w:rsidRPr="00084CD7">
        <w:rPr>
          <w:sz w:val="28"/>
          <w:szCs w:val="28"/>
          <w:lang w:val="ru-RU"/>
        </w:rPr>
        <w:t xml:space="preserve"> </w:t>
      </w:r>
      <w:r w:rsidR="00084CD7" w:rsidRPr="00084CD7">
        <w:rPr>
          <w:sz w:val="28"/>
          <w:szCs w:val="28"/>
        </w:rPr>
        <w:t>підготовки</w:t>
      </w:r>
      <w:r w:rsidR="00084CD7" w:rsidRPr="00084CD7">
        <w:rPr>
          <w:sz w:val="28"/>
          <w:szCs w:val="28"/>
          <w:lang w:val="ru-RU"/>
        </w:rPr>
        <w:t xml:space="preserve"> </w:t>
      </w:r>
      <w:r w:rsidR="00084CD7" w:rsidRPr="00084CD7">
        <w:rPr>
          <w:sz w:val="28"/>
          <w:szCs w:val="28"/>
        </w:rPr>
        <w:t>юнацьких</w:t>
      </w:r>
      <w:r w:rsidR="00084CD7" w:rsidRPr="00084CD7">
        <w:rPr>
          <w:sz w:val="28"/>
          <w:szCs w:val="28"/>
          <w:lang w:val="ru-RU"/>
        </w:rPr>
        <w:t xml:space="preserve"> </w:t>
      </w:r>
      <w:r w:rsidR="00084CD7" w:rsidRPr="00084CD7">
        <w:rPr>
          <w:sz w:val="28"/>
          <w:szCs w:val="28"/>
        </w:rPr>
        <w:t>команд</w:t>
      </w:r>
      <w:r w:rsidR="00084CD7" w:rsidRPr="00084CD7">
        <w:rPr>
          <w:sz w:val="28"/>
          <w:szCs w:val="28"/>
          <w:lang w:val="ru-RU"/>
        </w:rPr>
        <w:t xml:space="preserve"> </w:t>
      </w:r>
      <w:r w:rsidR="00084CD7" w:rsidRPr="00084CD7">
        <w:rPr>
          <w:sz w:val="28"/>
          <w:szCs w:val="28"/>
        </w:rPr>
        <w:t>з</w:t>
      </w:r>
      <w:r w:rsidR="00084CD7" w:rsidRPr="00084CD7">
        <w:rPr>
          <w:sz w:val="28"/>
          <w:szCs w:val="28"/>
          <w:lang w:val="ru-RU"/>
        </w:rPr>
        <w:t xml:space="preserve"> </w:t>
      </w:r>
      <w:r w:rsidR="00084CD7" w:rsidRPr="00084CD7">
        <w:rPr>
          <w:sz w:val="28"/>
          <w:szCs w:val="28"/>
        </w:rPr>
        <w:t>футболу</w:t>
      </w:r>
      <w:r w:rsidR="00084CD7" w:rsidRPr="00084CD7">
        <w:rPr>
          <w:sz w:val="28"/>
          <w:szCs w:val="28"/>
          <w:lang w:val="ru-RU"/>
        </w:rPr>
        <w:t>.</w:t>
      </w:r>
      <w:r w:rsidR="00084CD7" w:rsidRPr="00084CD7">
        <w:rPr>
          <w:sz w:val="28"/>
          <w:szCs w:val="28"/>
        </w:rPr>
        <w:t xml:space="preserve"> Методичний посібник. К.: Науково-методичний комітет</w:t>
      </w:r>
      <w:r w:rsidR="00084CD7" w:rsidRPr="00084CD7">
        <w:rPr>
          <w:sz w:val="28"/>
          <w:szCs w:val="28"/>
          <w:lang w:val="ru-RU"/>
        </w:rPr>
        <w:t xml:space="preserve"> </w:t>
      </w:r>
      <w:r w:rsidR="00084CD7" w:rsidRPr="00084CD7">
        <w:rPr>
          <w:sz w:val="28"/>
          <w:szCs w:val="28"/>
        </w:rPr>
        <w:t>Федерації</w:t>
      </w:r>
      <w:r w:rsidR="00084CD7" w:rsidRPr="00084CD7">
        <w:rPr>
          <w:sz w:val="28"/>
          <w:szCs w:val="28"/>
          <w:lang w:val="ru-RU"/>
        </w:rPr>
        <w:t xml:space="preserve"> </w:t>
      </w:r>
      <w:r w:rsidR="00084CD7" w:rsidRPr="00084CD7">
        <w:rPr>
          <w:sz w:val="28"/>
          <w:szCs w:val="28"/>
        </w:rPr>
        <w:t>футболу</w:t>
      </w:r>
      <w:r w:rsidR="00084CD7" w:rsidRPr="00084CD7">
        <w:rPr>
          <w:sz w:val="28"/>
          <w:szCs w:val="28"/>
          <w:lang w:val="ru-RU"/>
        </w:rPr>
        <w:t xml:space="preserve"> </w:t>
      </w:r>
      <w:r w:rsidR="00084CD7" w:rsidRPr="00084CD7">
        <w:rPr>
          <w:sz w:val="28"/>
          <w:szCs w:val="28"/>
        </w:rPr>
        <w:t>України,</w:t>
      </w:r>
      <w:r w:rsidR="00084CD7" w:rsidRPr="00084CD7">
        <w:rPr>
          <w:sz w:val="28"/>
          <w:szCs w:val="28"/>
          <w:lang w:val="ru-RU"/>
        </w:rPr>
        <w:t xml:space="preserve"> </w:t>
      </w:r>
      <w:r w:rsidR="00084CD7" w:rsidRPr="00084CD7">
        <w:rPr>
          <w:sz w:val="28"/>
          <w:szCs w:val="28"/>
        </w:rPr>
        <w:t>2001. 130 с.</w:t>
      </w:r>
    </w:p>
    <w:p w:rsidR="00F70CD8" w:rsidRPr="00084CD7" w:rsidRDefault="00F70CD8" w:rsidP="00A61C14">
      <w:pPr>
        <w:numPr>
          <w:ilvl w:val="0"/>
          <w:numId w:val="6"/>
        </w:numPr>
        <w:tabs>
          <w:tab w:val="left" w:pos="1276"/>
        </w:tabs>
        <w:spacing w:line="360" w:lineRule="auto"/>
        <w:ind w:left="0" w:firstLine="709"/>
        <w:contextualSpacing/>
        <w:jc w:val="both"/>
        <w:rPr>
          <w:sz w:val="28"/>
          <w:szCs w:val="28"/>
        </w:rPr>
      </w:pPr>
      <w:r>
        <w:rPr>
          <w:sz w:val="28"/>
          <w:szCs w:val="28"/>
        </w:rPr>
        <w:t xml:space="preserve"> </w:t>
      </w:r>
      <w:r w:rsidRPr="00F70CD8">
        <w:rPr>
          <w:sz w:val="28"/>
          <w:szCs w:val="28"/>
        </w:rPr>
        <w:t xml:space="preserve">Задворний Б. Р. Методика розвитку гнучкості дівчат старшого шкільного віку засобами стретчингу. Дисертація </w:t>
      </w:r>
      <w:r>
        <w:rPr>
          <w:sz w:val="28"/>
          <w:szCs w:val="28"/>
        </w:rPr>
        <w:t xml:space="preserve">… </w:t>
      </w:r>
      <w:r w:rsidRPr="00F70CD8">
        <w:rPr>
          <w:sz w:val="28"/>
          <w:szCs w:val="28"/>
        </w:rPr>
        <w:t>доктора філософії в галузі знань 01 «Освіта/Педагогіка» за спеціальністю 014 «Серед</w:t>
      </w:r>
      <w:r>
        <w:rPr>
          <w:sz w:val="28"/>
          <w:szCs w:val="28"/>
        </w:rPr>
        <w:t>ня освіта (Фізична культура)». Волинський нац.</w:t>
      </w:r>
      <w:r w:rsidRPr="00F70CD8">
        <w:rPr>
          <w:sz w:val="28"/>
          <w:szCs w:val="28"/>
        </w:rPr>
        <w:t xml:space="preserve"> у</w:t>
      </w:r>
      <w:r>
        <w:rPr>
          <w:sz w:val="28"/>
          <w:szCs w:val="28"/>
        </w:rPr>
        <w:t xml:space="preserve">н-т імені Лесі Українки. </w:t>
      </w:r>
      <w:r w:rsidRPr="00F70CD8">
        <w:rPr>
          <w:sz w:val="28"/>
          <w:szCs w:val="28"/>
        </w:rPr>
        <w:t>Луцьк, 2021.</w:t>
      </w:r>
    </w:p>
    <w:p w:rsidR="00084CD7" w:rsidRPr="00084CD7" w:rsidRDefault="001C2E5B" w:rsidP="00A61C14">
      <w:pPr>
        <w:numPr>
          <w:ilvl w:val="0"/>
          <w:numId w:val="6"/>
        </w:numPr>
        <w:spacing w:line="360" w:lineRule="auto"/>
        <w:ind w:left="0" w:firstLine="709"/>
        <w:contextualSpacing/>
        <w:jc w:val="both"/>
        <w:rPr>
          <w:sz w:val="28"/>
          <w:szCs w:val="28"/>
        </w:rPr>
      </w:pPr>
      <w:r>
        <w:rPr>
          <w:sz w:val="28"/>
          <w:szCs w:val="28"/>
        </w:rPr>
        <w:t xml:space="preserve"> </w:t>
      </w:r>
      <w:r w:rsidR="00084CD7" w:rsidRPr="00084CD7">
        <w:rPr>
          <w:sz w:val="28"/>
          <w:szCs w:val="28"/>
        </w:rPr>
        <w:t xml:space="preserve">Запорожанов В.А., Кузьмин А.И., Х. Созаньски. Комплексная система оценки перспективных возможностей юных спортсменов. </w:t>
      </w:r>
      <w:r w:rsidR="00084CD7" w:rsidRPr="00084CD7">
        <w:rPr>
          <w:i/>
          <w:sz w:val="28"/>
          <w:szCs w:val="28"/>
        </w:rPr>
        <w:t>Наука в олимпийском спорте.</w:t>
      </w:r>
      <w:r w:rsidR="00084CD7" w:rsidRPr="00084CD7">
        <w:rPr>
          <w:sz w:val="28"/>
          <w:szCs w:val="28"/>
        </w:rPr>
        <w:t xml:space="preserve"> 1994. с.</w:t>
      </w:r>
      <w:r w:rsidR="00084CD7" w:rsidRPr="00084CD7">
        <w:rPr>
          <w:sz w:val="28"/>
          <w:szCs w:val="28"/>
          <w:lang w:val="ru-RU"/>
        </w:rPr>
        <w:t xml:space="preserve"> </w:t>
      </w:r>
      <w:r w:rsidR="00084CD7" w:rsidRPr="00084CD7">
        <w:rPr>
          <w:sz w:val="28"/>
          <w:szCs w:val="28"/>
        </w:rPr>
        <w:t>30</w:t>
      </w:r>
      <w:r w:rsidR="00084CD7" w:rsidRPr="00084CD7">
        <w:rPr>
          <w:sz w:val="28"/>
          <w:szCs w:val="28"/>
          <w:lang w:val="ru-RU"/>
        </w:rPr>
        <w:t>-</w:t>
      </w:r>
      <w:r w:rsidR="00084CD7" w:rsidRPr="00084CD7">
        <w:rPr>
          <w:sz w:val="28"/>
          <w:szCs w:val="28"/>
        </w:rPr>
        <w:t>36</w:t>
      </w:r>
    </w:p>
    <w:p w:rsidR="00084CD7" w:rsidRPr="00C86040" w:rsidRDefault="001C2E5B" w:rsidP="00A61C14">
      <w:pPr>
        <w:numPr>
          <w:ilvl w:val="0"/>
          <w:numId w:val="6"/>
        </w:numPr>
        <w:tabs>
          <w:tab w:val="left" w:pos="1276"/>
        </w:tabs>
        <w:spacing w:line="360" w:lineRule="auto"/>
        <w:ind w:left="0" w:firstLine="709"/>
        <w:contextualSpacing/>
        <w:jc w:val="both"/>
        <w:rPr>
          <w:sz w:val="28"/>
          <w:szCs w:val="28"/>
        </w:rPr>
      </w:pPr>
      <w:r>
        <w:rPr>
          <w:sz w:val="28"/>
          <w:szCs w:val="28"/>
        </w:rPr>
        <w:t xml:space="preserve"> </w:t>
      </w:r>
      <w:r w:rsidR="00084CD7" w:rsidRPr="00084CD7">
        <w:rPr>
          <w:sz w:val="28"/>
          <w:szCs w:val="28"/>
        </w:rPr>
        <w:t>Искусство подготовки высококлассных футболистов: Научно</w:t>
      </w:r>
      <w:r w:rsidR="00084CD7" w:rsidRPr="00084CD7">
        <w:rPr>
          <w:sz w:val="28"/>
          <w:szCs w:val="28"/>
          <w:lang w:val="ru-RU"/>
        </w:rPr>
        <w:t>-</w:t>
      </w:r>
      <w:r w:rsidR="00084CD7" w:rsidRPr="00084CD7">
        <w:rPr>
          <w:sz w:val="28"/>
          <w:szCs w:val="28"/>
        </w:rPr>
        <w:t>методическое пособие. Под ред. проф. Н.М. Люкшинова. М.: Советский спорт, 2003. 416 с.</w:t>
      </w:r>
    </w:p>
    <w:p w:rsidR="00C86040" w:rsidRPr="00084CD7" w:rsidRDefault="00C86040" w:rsidP="00A61C14">
      <w:pPr>
        <w:numPr>
          <w:ilvl w:val="0"/>
          <w:numId w:val="6"/>
        </w:numPr>
        <w:tabs>
          <w:tab w:val="left" w:pos="1276"/>
        </w:tabs>
        <w:spacing w:line="360" w:lineRule="auto"/>
        <w:ind w:left="0" w:firstLine="709"/>
        <w:contextualSpacing/>
        <w:jc w:val="both"/>
        <w:rPr>
          <w:sz w:val="28"/>
          <w:szCs w:val="28"/>
        </w:rPr>
      </w:pPr>
      <w:r w:rsidRPr="00C86040">
        <w:rPr>
          <w:sz w:val="28"/>
          <w:szCs w:val="28"/>
          <w:lang w:val="ru-RU"/>
        </w:rPr>
        <w:t xml:space="preserve"> </w:t>
      </w:r>
      <w:r w:rsidRPr="00C86040">
        <w:rPr>
          <w:bCs/>
          <w:sz w:val="28"/>
          <w:szCs w:val="28"/>
          <w:lang w:val="ru-RU"/>
        </w:rPr>
        <w:t>Карпа І. Я.</w:t>
      </w:r>
      <w:r w:rsidRPr="00C86040">
        <w:rPr>
          <w:b/>
          <w:bCs/>
          <w:sz w:val="28"/>
          <w:szCs w:val="28"/>
          <w:lang w:val="ru-RU"/>
        </w:rPr>
        <w:t xml:space="preserve"> </w:t>
      </w:r>
      <w:r w:rsidRPr="00C86040">
        <w:rPr>
          <w:sz w:val="28"/>
          <w:szCs w:val="28"/>
          <w:lang w:val="ru-RU"/>
        </w:rPr>
        <w:t xml:space="preserve">Структура фізичної підготовленості кваліфікованих футболістів на етапі підготовки до вищих досягнень. </w:t>
      </w:r>
      <w:r w:rsidRPr="00C86040">
        <w:rPr>
          <w:i/>
          <w:iCs/>
          <w:sz w:val="28"/>
          <w:szCs w:val="28"/>
          <w:lang w:val="ru-RU"/>
        </w:rPr>
        <w:t xml:space="preserve">Педагогіка, психологія та медико-біологічні проблеми фізичного виховання і спорту. </w:t>
      </w:r>
      <w:r w:rsidRPr="00C86040">
        <w:rPr>
          <w:sz w:val="28"/>
          <w:szCs w:val="28"/>
          <w:lang w:val="ru-RU"/>
        </w:rPr>
        <w:t>№ 9. Львівський державний університет фізичної культури. Львів, 2011. С. 53-56.</w:t>
      </w:r>
    </w:p>
    <w:p w:rsidR="00084CD7" w:rsidRPr="00084CD7" w:rsidRDefault="001C2E5B" w:rsidP="00A61C14">
      <w:pPr>
        <w:numPr>
          <w:ilvl w:val="0"/>
          <w:numId w:val="6"/>
        </w:numPr>
        <w:tabs>
          <w:tab w:val="left" w:pos="1276"/>
        </w:tabs>
        <w:spacing w:line="360" w:lineRule="auto"/>
        <w:ind w:left="0" w:firstLine="709"/>
        <w:contextualSpacing/>
        <w:jc w:val="both"/>
        <w:rPr>
          <w:sz w:val="28"/>
          <w:szCs w:val="28"/>
        </w:rPr>
      </w:pPr>
      <w:r>
        <w:rPr>
          <w:sz w:val="28"/>
          <w:szCs w:val="28"/>
        </w:rPr>
        <w:t xml:space="preserve"> </w:t>
      </w:r>
      <w:r w:rsidR="00084CD7" w:rsidRPr="00084CD7">
        <w:rPr>
          <w:sz w:val="28"/>
          <w:szCs w:val="28"/>
        </w:rPr>
        <w:t xml:space="preserve">Коваль С.С. Исследование взаимосвязи скоростных качеств и технико-тактических действий юных футболистов 8-12 лет. </w:t>
      </w:r>
      <w:r w:rsidR="00084CD7" w:rsidRPr="00084CD7">
        <w:rPr>
          <w:i/>
          <w:sz w:val="28"/>
          <w:szCs w:val="28"/>
        </w:rPr>
        <w:t>Слобожанський науково-спортивний вiсник.</w:t>
      </w:r>
      <w:r w:rsidR="00084CD7" w:rsidRPr="00084CD7">
        <w:rPr>
          <w:sz w:val="28"/>
          <w:szCs w:val="28"/>
        </w:rPr>
        <w:t xml:space="preserve">  Харків: ХДАФК, 2010. № 1. С. 99-102.</w:t>
      </w:r>
    </w:p>
    <w:p w:rsidR="00084CD7" w:rsidRPr="00084CD7" w:rsidRDefault="001C1991" w:rsidP="00A61C14">
      <w:pPr>
        <w:numPr>
          <w:ilvl w:val="0"/>
          <w:numId w:val="6"/>
        </w:numPr>
        <w:tabs>
          <w:tab w:val="left" w:pos="1276"/>
        </w:tabs>
        <w:spacing w:line="360" w:lineRule="auto"/>
        <w:ind w:left="0" w:firstLine="709"/>
        <w:contextualSpacing/>
        <w:jc w:val="both"/>
        <w:rPr>
          <w:sz w:val="28"/>
          <w:szCs w:val="28"/>
        </w:rPr>
      </w:pPr>
      <w:r>
        <w:rPr>
          <w:sz w:val="28"/>
          <w:szCs w:val="28"/>
        </w:rPr>
        <w:t xml:space="preserve"> </w:t>
      </w:r>
      <w:r w:rsidR="00084CD7" w:rsidRPr="00084CD7">
        <w:rPr>
          <w:sz w:val="28"/>
          <w:szCs w:val="28"/>
        </w:rPr>
        <w:t>Костюкевич В. М. Управління тренувальним процесом футболістів в річному циклі тренування. Вінниця: Планер, 2006. 683 с.</w:t>
      </w:r>
    </w:p>
    <w:p w:rsidR="00254117" w:rsidRDefault="001C1991" w:rsidP="00254117">
      <w:pPr>
        <w:numPr>
          <w:ilvl w:val="0"/>
          <w:numId w:val="6"/>
        </w:numPr>
        <w:tabs>
          <w:tab w:val="left" w:pos="1276"/>
        </w:tabs>
        <w:spacing w:line="360" w:lineRule="auto"/>
        <w:ind w:left="0" w:firstLine="709"/>
        <w:contextualSpacing/>
        <w:jc w:val="both"/>
        <w:rPr>
          <w:sz w:val="28"/>
          <w:szCs w:val="28"/>
        </w:rPr>
      </w:pPr>
      <w:r>
        <w:rPr>
          <w:sz w:val="28"/>
          <w:szCs w:val="28"/>
        </w:rPr>
        <w:t xml:space="preserve"> </w:t>
      </w:r>
      <w:r w:rsidR="00084CD7" w:rsidRPr="00084CD7">
        <w:rPr>
          <w:sz w:val="28"/>
          <w:szCs w:val="28"/>
        </w:rPr>
        <w:t xml:space="preserve">Костюкевич В. М. Структура технико-тактической деятельности высококвалифицированных футболистов разных игровых амплуа. </w:t>
      </w:r>
      <w:r w:rsidR="00084CD7" w:rsidRPr="00084CD7">
        <w:rPr>
          <w:i/>
          <w:sz w:val="28"/>
          <w:szCs w:val="28"/>
        </w:rPr>
        <w:t>Педагогика, психология и медико-биологические проблемы физического воспитания и спорта: научный журнал.</w:t>
      </w:r>
      <w:r w:rsidR="00084CD7" w:rsidRPr="00084CD7">
        <w:rPr>
          <w:sz w:val="28"/>
          <w:szCs w:val="28"/>
        </w:rPr>
        <w:t xml:space="preserve"> Харьков. 2009. № 9. С. 67-71.</w:t>
      </w:r>
    </w:p>
    <w:p w:rsidR="00C03769" w:rsidRPr="00C03769" w:rsidRDefault="00C03769" w:rsidP="00254117">
      <w:pPr>
        <w:numPr>
          <w:ilvl w:val="0"/>
          <w:numId w:val="6"/>
        </w:numPr>
        <w:tabs>
          <w:tab w:val="left" w:pos="1276"/>
        </w:tabs>
        <w:spacing w:line="360" w:lineRule="auto"/>
        <w:ind w:left="0" w:firstLine="709"/>
        <w:contextualSpacing/>
        <w:jc w:val="both"/>
        <w:rPr>
          <w:sz w:val="28"/>
          <w:szCs w:val="28"/>
        </w:rPr>
      </w:pPr>
      <w:r>
        <w:rPr>
          <w:sz w:val="28"/>
          <w:szCs w:val="28"/>
        </w:rPr>
        <w:t xml:space="preserve"> </w:t>
      </w:r>
      <w:r w:rsidRPr="00C03769">
        <w:rPr>
          <w:sz w:val="28"/>
          <w:szCs w:val="28"/>
        </w:rPr>
        <w:t xml:space="preserve">Костюкевич </w:t>
      </w:r>
      <w:r w:rsidR="009C38C5" w:rsidRPr="00C03769">
        <w:rPr>
          <w:sz w:val="28"/>
          <w:szCs w:val="28"/>
        </w:rPr>
        <w:t>В.</w:t>
      </w:r>
      <w:r w:rsidR="009C38C5">
        <w:rPr>
          <w:sz w:val="28"/>
          <w:szCs w:val="28"/>
        </w:rPr>
        <w:t xml:space="preserve"> </w:t>
      </w:r>
      <w:r w:rsidR="009C38C5" w:rsidRPr="00C03769">
        <w:rPr>
          <w:sz w:val="28"/>
          <w:szCs w:val="28"/>
        </w:rPr>
        <w:t xml:space="preserve">М. </w:t>
      </w:r>
      <w:r w:rsidRPr="00C03769">
        <w:rPr>
          <w:sz w:val="28"/>
          <w:szCs w:val="28"/>
        </w:rPr>
        <w:t>Теорія і методика тренування спортсменів високої квал</w:t>
      </w:r>
      <w:r>
        <w:rPr>
          <w:sz w:val="28"/>
          <w:szCs w:val="28"/>
        </w:rPr>
        <w:t xml:space="preserve">іфікації: Навчальний посібник. </w:t>
      </w:r>
      <w:r w:rsidR="009C38C5" w:rsidRPr="009C38C5">
        <w:rPr>
          <w:sz w:val="28"/>
          <w:szCs w:val="28"/>
        </w:rPr>
        <w:t xml:space="preserve">Вінницький державний </w:t>
      </w:r>
      <w:r w:rsidR="009C38C5" w:rsidRPr="009C38C5">
        <w:rPr>
          <w:sz w:val="28"/>
          <w:szCs w:val="28"/>
        </w:rPr>
        <w:lastRenderedPageBreak/>
        <w:t>педагогічний універси</w:t>
      </w:r>
      <w:r w:rsidR="009C38C5">
        <w:rPr>
          <w:sz w:val="28"/>
          <w:szCs w:val="28"/>
        </w:rPr>
        <w:t xml:space="preserve">тет імені Михайла Коцюбинського. </w:t>
      </w:r>
      <w:r>
        <w:rPr>
          <w:sz w:val="28"/>
          <w:szCs w:val="28"/>
        </w:rPr>
        <w:t>Вінниця: «Планер», 2007.</w:t>
      </w:r>
      <w:r w:rsidRPr="00C03769">
        <w:rPr>
          <w:sz w:val="28"/>
          <w:szCs w:val="28"/>
        </w:rPr>
        <w:t xml:space="preserve"> 273 с.</w:t>
      </w:r>
    </w:p>
    <w:p w:rsidR="00254117" w:rsidRPr="00BC23ED" w:rsidRDefault="00FC0A1B" w:rsidP="00254117">
      <w:pPr>
        <w:widowControl w:val="0"/>
        <w:numPr>
          <w:ilvl w:val="0"/>
          <w:numId w:val="6"/>
        </w:numPr>
        <w:tabs>
          <w:tab w:val="left" w:pos="1276"/>
        </w:tabs>
        <w:spacing w:line="360" w:lineRule="auto"/>
        <w:ind w:left="0" w:firstLine="709"/>
        <w:contextualSpacing/>
        <w:jc w:val="both"/>
        <w:rPr>
          <w:sz w:val="28"/>
          <w:szCs w:val="28"/>
        </w:rPr>
      </w:pPr>
      <w:r w:rsidRPr="00C03769">
        <w:rPr>
          <w:sz w:val="28"/>
          <w:szCs w:val="28"/>
        </w:rPr>
        <w:t xml:space="preserve"> </w:t>
      </w:r>
      <w:r w:rsidR="00254117" w:rsidRPr="00254117">
        <w:rPr>
          <w:sz w:val="28"/>
          <w:szCs w:val="28"/>
          <w:lang w:val="ru-RU"/>
        </w:rPr>
        <w:t>Костюкевич В. М. «Теорія і методика спортивної підготовки» (на прикладі командних ігрових видів спорту). Навчальний посібник. Вінниця: Планер, 2014. 616 с.</w:t>
      </w:r>
    </w:p>
    <w:p w:rsidR="00BC23ED" w:rsidRDefault="00BC23ED" w:rsidP="00254117">
      <w:pPr>
        <w:widowControl w:val="0"/>
        <w:numPr>
          <w:ilvl w:val="0"/>
          <w:numId w:val="6"/>
        </w:numPr>
        <w:tabs>
          <w:tab w:val="left" w:pos="1276"/>
        </w:tabs>
        <w:spacing w:line="360" w:lineRule="auto"/>
        <w:ind w:left="0" w:firstLine="709"/>
        <w:contextualSpacing/>
        <w:jc w:val="both"/>
        <w:rPr>
          <w:sz w:val="28"/>
          <w:szCs w:val="28"/>
        </w:rPr>
      </w:pPr>
      <w:r>
        <w:rPr>
          <w:sz w:val="28"/>
          <w:szCs w:val="28"/>
          <w:lang w:val="ru-RU"/>
        </w:rPr>
        <w:t xml:space="preserve"> </w:t>
      </w:r>
      <w:r w:rsidRPr="00BC23ED">
        <w:rPr>
          <w:sz w:val="28"/>
          <w:szCs w:val="28"/>
        </w:rPr>
        <w:t>Кошелева О.</w:t>
      </w:r>
      <w:r>
        <w:rPr>
          <w:sz w:val="28"/>
          <w:szCs w:val="28"/>
        </w:rPr>
        <w:t xml:space="preserve"> </w:t>
      </w:r>
      <w:r w:rsidRPr="00BC23ED">
        <w:rPr>
          <w:sz w:val="28"/>
          <w:szCs w:val="28"/>
        </w:rPr>
        <w:t>О., Михайленко Ю.</w:t>
      </w:r>
      <w:r>
        <w:rPr>
          <w:sz w:val="28"/>
          <w:szCs w:val="28"/>
        </w:rPr>
        <w:t xml:space="preserve"> </w:t>
      </w:r>
      <w:r w:rsidRPr="00BC23ED">
        <w:rPr>
          <w:sz w:val="28"/>
          <w:szCs w:val="28"/>
        </w:rPr>
        <w:t xml:space="preserve">М. Теорія </w:t>
      </w:r>
      <w:r>
        <w:rPr>
          <w:sz w:val="28"/>
          <w:szCs w:val="28"/>
        </w:rPr>
        <w:t>і методика фізичного виховання. Дніпро: ПДАФКіС, 2020.</w:t>
      </w:r>
      <w:r w:rsidRPr="00BC23ED">
        <w:rPr>
          <w:sz w:val="28"/>
          <w:szCs w:val="28"/>
        </w:rPr>
        <w:t xml:space="preserve"> 67 с.</w:t>
      </w:r>
    </w:p>
    <w:p w:rsidR="00CB1A87" w:rsidRPr="00CB1A87" w:rsidRDefault="00CB1A87" w:rsidP="00254117">
      <w:pPr>
        <w:widowControl w:val="0"/>
        <w:numPr>
          <w:ilvl w:val="0"/>
          <w:numId w:val="6"/>
        </w:numPr>
        <w:tabs>
          <w:tab w:val="left" w:pos="1276"/>
        </w:tabs>
        <w:spacing w:line="360" w:lineRule="auto"/>
        <w:ind w:left="0" w:firstLine="709"/>
        <w:contextualSpacing/>
        <w:jc w:val="both"/>
        <w:rPr>
          <w:sz w:val="28"/>
          <w:szCs w:val="28"/>
        </w:rPr>
      </w:pPr>
      <w:r w:rsidRPr="00CB1A87">
        <w:rPr>
          <w:sz w:val="28"/>
          <w:szCs w:val="28"/>
        </w:rPr>
        <w:t xml:space="preserve"> </w:t>
      </w:r>
      <w:r>
        <w:rPr>
          <w:sz w:val="28"/>
          <w:szCs w:val="28"/>
        </w:rPr>
        <w:t>Кравець Н. М., Гречановська О. В.</w:t>
      </w:r>
      <w:r w:rsidRPr="00CB1A87">
        <w:rPr>
          <w:sz w:val="28"/>
          <w:szCs w:val="28"/>
        </w:rPr>
        <w:t xml:space="preserve"> Ігрові технології навчання як одна з інноваційних форм н</w:t>
      </w:r>
      <w:r>
        <w:rPr>
          <w:sz w:val="28"/>
          <w:szCs w:val="28"/>
        </w:rPr>
        <w:t>авчально-виховного процесу ВНЗ.</w:t>
      </w:r>
      <w:r w:rsidRPr="00CB1A87">
        <w:rPr>
          <w:sz w:val="28"/>
          <w:szCs w:val="28"/>
        </w:rPr>
        <w:t xml:space="preserve"> Вінницький національний технічний університет</w:t>
      </w:r>
      <w:r>
        <w:rPr>
          <w:sz w:val="28"/>
          <w:szCs w:val="28"/>
        </w:rPr>
        <w:t>. Вінниця. 2013. 5 с.</w:t>
      </w:r>
    </w:p>
    <w:p w:rsidR="00256838" w:rsidRPr="00084CD7" w:rsidRDefault="00256838" w:rsidP="00254117">
      <w:pPr>
        <w:widowControl w:val="0"/>
        <w:numPr>
          <w:ilvl w:val="0"/>
          <w:numId w:val="6"/>
        </w:numPr>
        <w:tabs>
          <w:tab w:val="left" w:pos="1276"/>
        </w:tabs>
        <w:spacing w:line="360" w:lineRule="auto"/>
        <w:ind w:left="0" w:firstLine="709"/>
        <w:contextualSpacing/>
        <w:jc w:val="both"/>
        <w:rPr>
          <w:sz w:val="28"/>
          <w:szCs w:val="28"/>
        </w:rPr>
      </w:pPr>
      <w:r w:rsidRPr="00BC23ED">
        <w:rPr>
          <w:sz w:val="28"/>
          <w:szCs w:val="28"/>
        </w:rPr>
        <w:t xml:space="preserve"> Лебедєв С. І. Визначення рівня швидкісних здібностей юних футболістів у віці від 10 до 12 років. Педагог</w:t>
      </w:r>
      <w:r w:rsidRPr="00CB1A87">
        <w:rPr>
          <w:sz w:val="28"/>
          <w:szCs w:val="28"/>
        </w:rPr>
        <w:t xml:space="preserve">іка, психологія </w:t>
      </w:r>
      <w:r>
        <w:rPr>
          <w:sz w:val="28"/>
          <w:szCs w:val="28"/>
          <w:lang w:val="ru-RU"/>
        </w:rPr>
        <w:t>та медико</w:t>
      </w:r>
      <w:r w:rsidRPr="00256838">
        <w:rPr>
          <w:sz w:val="28"/>
          <w:szCs w:val="28"/>
          <w:lang w:val="ru-RU"/>
        </w:rPr>
        <w:t xml:space="preserve">-біологічні проблеми фізичного виховання і спорту. </w:t>
      </w:r>
      <w:r w:rsidRPr="00256838">
        <w:rPr>
          <w:sz w:val="28"/>
          <w:szCs w:val="28"/>
          <w:lang w:val="en-US"/>
        </w:rPr>
        <w:t>2013. № 8 С. 56-60. doi:10.6084/m9.figshare.745785.</w:t>
      </w:r>
    </w:p>
    <w:p w:rsidR="000E718B" w:rsidRDefault="00084CD7" w:rsidP="000E718B">
      <w:pPr>
        <w:widowControl w:val="0"/>
        <w:numPr>
          <w:ilvl w:val="0"/>
          <w:numId w:val="6"/>
        </w:numPr>
        <w:tabs>
          <w:tab w:val="left" w:pos="1276"/>
        </w:tabs>
        <w:spacing w:line="360" w:lineRule="auto"/>
        <w:ind w:left="0" w:firstLine="709"/>
        <w:contextualSpacing/>
        <w:jc w:val="both"/>
        <w:rPr>
          <w:sz w:val="28"/>
          <w:szCs w:val="28"/>
        </w:rPr>
      </w:pPr>
      <w:r w:rsidRPr="00084CD7">
        <w:rPr>
          <w:sz w:val="28"/>
          <w:szCs w:val="28"/>
        </w:rPr>
        <w:t xml:space="preserve"> Лісенчук Г. А. Управління підготовкою футболістів. К.:</w:t>
      </w:r>
      <w:r w:rsidR="00EA2F5C">
        <w:rPr>
          <w:sz w:val="28"/>
          <w:szCs w:val="28"/>
        </w:rPr>
        <w:t xml:space="preserve"> Олімп. л</w:t>
      </w:r>
      <w:r w:rsidR="00EA2F5C">
        <w:rPr>
          <w:sz w:val="28"/>
          <w:szCs w:val="28"/>
        </w:rPr>
        <w:noBreakHyphen/>
      </w:r>
      <w:r w:rsidRPr="00084CD7">
        <w:rPr>
          <w:sz w:val="28"/>
          <w:szCs w:val="28"/>
        </w:rPr>
        <w:t>ра, 2003. 272 с.</w:t>
      </w:r>
    </w:p>
    <w:p w:rsidR="00084CD7" w:rsidRPr="00084CD7" w:rsidRDefault="000E718B" w:rsidP="000E718B">
      <w:pPr>
        <w:widowControl w:val="0"/>
        <w:numPr>
          <w:ilvl w:val="0"/>
          <w:numId w:val="6"/>
        </w:numPr>
        <w:tabs>
          <w:tab w:val="left" w:pos="1276"/>
        </w:tabs>
        <w:spacing w:line="360" w:lineRule="auto"/>
        <w:ind w:left="0" w:firstLine="709"/>
        <w:contextualSpacing/>
        <w:jc w:val="both"/>
        <w:rPr>
          <w:sz w:val="28"/>
          <w:szCs w:val="28"/>
        </w:rPr>
      </w:pPr>
      <w:r>
        <w:rPr>
          <w:sz w:val="28"/>
          <w:szCs w:val="28"/>
        </w:rPr>
        <w:t xml:space="preserve"> </w:t>
      </w:r>
      <w:r w:rsidRPr="000E718B">
        <w:rPr>
          <w:sz w:val="28"/>
          <w:szCs w:val="28"/>
        </w:rPr>
        <w:t>Линець М. М. Система підготовки спортсменів</w:t>
      </w:r>
      <w:r>
        <w:rPr>
          <w:sz w:val="28"/>
          <w:szCs w:val="28"/>
        </w:rPr>
        <w:t xml:space="preserve">. </w:t>
      </w:r>
      <w:r w:rsidRPr="000E718B">
        <w:rPr>
          <w:sz w:val="28"/>
          <w:szCs w:val="28"/>
        </w:rPr>
        <w:t>Загальн</w:t>
      </w:r>
      <w:r>
        <w:rPr>
          <w:sz w:val="28"/>
          <w:szCs w:val="28"/>
        </w:rPr>
        <w:t xml:space="preserve">а теорія підготовки спортсменів. </w:t>
      </w:r>
      <w:r w:rsidRPr="000E718B">
        <w:rPr>
          <w:sz w:val="28"/>
          <w:szCs w:val="28"/>
        </w:rPr>
        <w:t>Львівський державний університет фізичної культури</w:t>
      </w:r>
      <w:r>
        <w:rPr>
          <w:sz w:val="28"/>
          <w:szCs w:val="28"/>
        </w:rPr>
        <w:t>. Львів. 2015. 14 с.</w:t>
      </w:r>
    </w:p>
    <w:p w:rsidR="00084CD7" w:rsidRDefault="00084CD7" w:rsidP="00A61C14">
      <w:pPr>
        <w:numPr>
          <w:ilvl w:val="0"/>
          <w:numId w:val="6"/>
        </w:numPr>
        <w:tabs>
          <w:tab w:val="left" w:pos="1276"/>
        </w:tabs>
        <w:spacing w:line="360" w:lineRule="auto"/>
        <w:ind w:left="0" w:firstLine="709"/>
        <w:contextualSpacing/>
        <w:jc w:val="both"/>
        <w:rPr>
          <w:sz w:val="28"/>
          <w:szCs w:val="28"/>
        </w:rPr>
      </w:pPr>
      <w:r w:rsidRPr="00084CD7">
        <w:rPr>
          <w:sz w:val="28"/>
          <w:szCs w:val="28"/>
        </w:rPr>
        <w:t xml:space="preserve"> Люкшинов Н. М. Мистецтво підготовки висококласних футболістів. М.: Рад. спорт, ТВД Дивізіон, 2006. 446 c.</w:t>
      </w:r>
    </w:p>
    <w:p w:rsidR="00FF7AF8" w:rsidRPr="00084CD7" w:rsidRDefault="00FF7AF8" w:rsidP="00A61C14">
      <w:pPr>
        <w:numPr>
          <w:ilvl w:val="0"/>
          <w:numId w:val="6"/>
        </w:numPr>
        <w:tabs>
          <w:tab w:val="left" w:pos="1276"/>
        </w:tabs>
        <w:spacing w:line="360" w:lineRule="auto"/>
        <w:ind w:left="0" w:firstLine="709"/>
        <w:contextualSpacing/>
        <w:jc w:val="both"/>
        <w:rPr>
          <w:sz w:val="28"/>
          <w:szCs w:val="28"/>
        </w:rPr>
      </w:pPr>
      <w:r>
        <w:rPr>
          <w:sz w:val="28"/>
          <w:szCs w:val="28"/>
        </w:rPr>
        <w:t xml:space="preserve"> Ляхова І. М., Гурєєва А. М. </w:t>
      </w:r>
      <w:r w:rsidRPr="00FF7AF8">
        <w:rPr>
          <w:sz w:val="28"/>
          <w:szCs w:val="28"/>
        </w:rPr>
        <w:t>Теорія і методика фізичного виховання</w:t>
      </w:r>
      <w:r>
        <w:rPr>
          <w:sz w:val="28"/>
          <w:szCs w:val="28"/>
        </w:rPr>
        <w:t>.</w:t>
      </w:r>
      <w:r w:rsidRPr="00FF7AF8">
        <w:rPr>
          <w:sz w:val="28"/>
          <w:szCs w:val="28"/>
        </w:rPr>
        <w:t xml:space="preserve"> Фізичні вправи для розвитку витривалості та різних форм її прояву</w:t>
      </w:r>
      <w:r>
        <w:rPr>
          <w:sz w:val="28"/>
          <w:szCs w:val="28"/>
        </w:rPr>
        <w:t>.</w:t>
      </w:r>
      <w:r w:rsidRPr="00FF7AF8">
        <w:t xml:space="preserve"> </w:t>
      </w:r>
      <w:r>
        <w:rPr>
          <w:sz w:val="28"/>
          <w:szCs w:val="28"/>
        </w:rPr>
        <w:t xml:space="preserve">Методичні рекомендації. </w:t>
      </w:r>
      <w:r w:rsidR="00E60822" w:rsidRPr="00E60822">
        <w:rPr>
          <w:sz w:val="28"/>
          <w:szCs w:val="28"/>
        </w:rPr>
        <w:t>Запорізький державний медичний університет</w:t>
      </w:r>
      <w:r w:rsidR="00E60822">
        <w:rPr>
          <w:sz w:val="28"/>
          <w:szCs w:val="28"/>
        </w:rPr>
        <w:t>.</w:t>
      </w:r>
      <w:r w:rsidR="00E60822" w:rsidRPr="00E60822">
        <w:rPr>
          <w:sz w:val="28"/>
          <w:szCs w:val="28"/>
        </w:rPr>
        <w:t xml:space="preserve"> </w:t>
      </w:r>
      <w:r>
        <w:rPr>
          <w:sz w:val="28"/>
          <w:szCs w:val="28"/>
        </w:rPr>
        <w:t xml:space="preserve">Запоріжжя, 2019. 16 с. </w:t>
      </w:r>
    </w:p>
    <w:p w:rsidR="00084CD7" w:rsidRDefault="00084CD7" w:rsidP="00A61C14">
      <w:pPr>
        <w:numPr>
          <w:ilvl w:val="0"/>
          <w:numId w:val="6"/>
        </w:numPr>
        <w:tabs>
          <w:tab w:val="left" w:pos="1276"/>
        </w:tabs>
        <w:spacing w:line="360" w:lineRule="auto"/>
        <w:ind w:left="0" w:firstLine="709"/>
        <w:contextualSpacing/>
        <w:jc w:val="both"/>
        <w:rPr>
          <w:sz w:val="28"/>
          <w:szCs w:val="28"/>
        </w:rPr>
      </w:pPr>
      <w:r w:rsidRPr="00084CD7">
        <w:rPr>
          <w:sz w:val="28"/>
          <w:szCs w:val="28"/>
        </w:rPr>
        <w:t xml:space="preserve"> Медвідь А. Педагогічні умови удосконалення технічної підготовленості юних футболістів.</w:t>
      </w:r>
      <w:r w:rsidRPr="00084CD7">
        <w:rPr>
          <w:i/>
          <w:sz w:val="28"/>
          <w:szCs w:val="28"/>
        </w:rPr>
        <w:t xml:space="preserve"> Вісник Прикарпатського університету. Фізична культура. </w:t>
      </w:r>
      <w:r w:rsidRPr="00084CD7">
        <w:rPr>
          <w:sz w:val="28"/>
          <w:szCs w:val="28"/>
        </w:rPr>
        <w:t>№ 25-26. 2017. С. 180-186.</w:t>
      </w:r>
    </w:p>
    <w:p w:rsidR="001A6284" w:rsidRPr="00084CD7" w:rsidRDefault="001A6284" w:rsidP="00A61C14">
      <w:pPr>
        <w:numPr>
          <w:ilvl w:val="0"/>
          <w:numId w:val="6"/>
        </w:numPr>
        <w:tabs>
          <w:tab w:val="left" w:pos="1276"/>
        </w:tabs>
        <w:spacing w:line="360" w:lineRule="auto"/>
        <w:ind w:left="0" w:firstLine="709"/>
        <w:contextualSpacing/>
        <w:jc w:val="both"/>
        <w:rPr>
          <w:sz w:val="28"/>
          <w:szCs w:val="28"/>
        </w:rPr>
      </w:pPr>
      <w:r>
        <w:rPr>
          <w:sz w:val="28"/>
          <w:szCs w:val="28"/>
        </w:rPr>
        <w:t xml:space="preserve"> Міхєєв О. Д. </w:t>
      </w:r>
      <w:r w:rsidRPr="001A6284">
        <w:rPr>
          <w:sz w:val="28"/>
          <w:szCs w:val="28"/>
        </w:rPr>
        <w:t>Футбол, як явище в глобалізованому сві</w:t>
      </w:r>
      <w:r>
        <w:rPr>
          <w:sz w:val="28"/>
          <w:szCs w:val="28"/>
        </w:rPr>
        <w:t xml:space="preserve">ті. </w:t>
      </w:r>
      <w:r w:rsidRPr="001A6284">
        <w:rPr>
          <w:sz w:val="28"/>
          <w:szCs w:val="28"/>
        </w:rPr>
        <w:t xml:space="preserve">Одеський національний університет імені І. І. Мечникова. </w:t>
      </w:r>
      <w:r>
        <w:rPr>
          <w:sz w:val="28"/>
          <w:szCs w:val="28"/>
        </w:rPr>
        <w:t>Одеса, 2016</w:t>
      </w:r>
      <w:r w:rsidRPr="001A6284">
        <w:rPr>
          <w:sz w:val="28"/>
          <w:szCs w:val="28"/>
        </w:rPr>
        <w:t>.</w:t>
      </w:r>
      <w:r>
        <w:rPr>
          <w:sz w:val="28"/>
          <w:szCs w:val="28"/>
        </w:rPr>
        <w:t xml:space="preserve"> 89 с.</w:t>
      </w:r>
    </w:p>
    <w:p w:rsidR="00084CD7" w:rsidRPr="00084CD7" w:rsidRDefault="00084CD7" w:rsidP="00A61C14">
      <w:pPr>
        <w:numPr>
          <w:ilvl w:val="0"/>
          <w:numId w:val="6"/>
        </w:numPr>
        <w:tabs>
          <w:tab w:val="left" w:pos="1276"/>
        </w:tabs>
        <w:spacing w:line="360" w:lineRule="auto"/>
        <w:ind w:left="0" w:firstLine="709"/>
        <w:contextualSpacing/>
        <w:jc w:val="both"/>
        <w:rPr>
          <w:sz w:val="28"/>
          <w:szCs w:val="28"/>
        </w:rPr>
      </w:pPr>
      <w:r w:rsidRPr="00084CD7">
        <w:rPr>
          <w:sz w:val="28"/>
          <w:szCs w:val="28"/>
        </w:rPr>
        <w:lastRenderedPageBreak/>
        <w:t xml:space="preserve"> Наумчук В. І. Професійна підготовка майбутніх учителів фізичної культури в процесі самостійної роботи зі спортивних ігор: Навчально-методичний посібник для</w:t>
      </w:r>
      <w:r w:rsidR="00B07467">
        <w:rPr>
          <w:sz w:val="28"/>
          <w:szCs w:val="28"/>
        </w:rPr>
        <w:t xml:space="preserve"> </w:t>
      </w:r>
      <w:r w:rsidRPr="00084CD7">
        <w:rPr>
          <w:sz w:val="28"/>
          <w:szCs w:val="28"/>
        </w:rPr>
        <w:t xml:space="preserve">студ. вищ. навч. </w:t>
      </w:r>
      <w:r w:rsidR="00B07467">
        <w:rPr>
          <w:sz w:val="28"/>
          <w:szCs w:val="28"/>
        </w:rPr>
        <w:t>з</w:t>
      </w:r>
      <w:r w:rsidRPr="00084CD7">
        <w:rPr>
          <w:sz w:val="28"/>
          <w:szCs w:val="28"/>
        </w:rPr>
        <w:t>акладів. Тернопіль: Астон, 2010. 160 с.</w:t>
      </w:r>
    </w:p>
    <w:p w:rsidR="00084CD7" w:rsidRPr="00084CD7" w:rsidRDefault="00084CD7" w:rsidP="00A61C14">
      <w:pPr>
        <w:numPr>
          <w:ilvl w:val="0"/>
          <w:numId w:val="6"/>
        </w:numPr>
        <w:tabs>
          <w:tab w:val="left" w:pos="1276"/>
        </w:tabs>
        <w:spacing w:line="360" w:lineRule="auto"/>
        <w:ind w:left="0" w:firstLine="709"/>
        <w:contextualSpacing/>
        <w:jc w:val="both"/>
        <w:rPr>
          <w:sz w:val="28"/>
          <w:szCs w:val="28"/>
        </w:rPr>
      </w:pPr>
      <w:r w:rsidRPr="00084CD7">
        <w:rPr>
          <w:sz w:val="28"/>
          <w:szCs w:val="28"/>
        </w:rPr>
        <w:t xml:space="preserve"> Ніколаєнко В. В., Байрачний О.В. Стан підготовки футбольного резерву в Україні. </w:t>
      </w:r>
      <w:r w:rsidRPr="00084CD7">
        <w:rPr>
          <w:i/>
          <w:sz w:val="28"/>
          <w:szCs w:val="28"/>
        </w:rPr>
        <w:t>Теорія і методика фізичного виховання і спорту.</w:t>
      </w:r>
      <w:r w:rsidRPr="00084CD7">
        <w:rPr>
          <w:sz w:val="28"/>
          <w:szCs w:val="28"/>
        </w:rPr>
        <w:t xml:space="preserve">  2010. №2.  С. 32-36.</w:t>
      </w:r>
    </w:p>
    <w:p w:rsidR="00084CD7" w:rsidRPr="00254117" w:rsidRDefault="00084CD7" w:rsidP="00A61C14">
      <w:pPr>
        <w:numPr>
          <w:ilvl w:val="0"/>
          <w:numId w:val="6"/>
        </w:numPr>
        <w:tabs>
          <w:tab w:val="left" w:pos="1276"/>
        </w:tabs>
        <w:spacing w:line="360" w:lineRule="auto"/>
        <w:ind w:left="0" w:firstLine="709"/>
        <w:contextualSpacing/>
        <w:jc w:val="both"/>
        <w:rPr>
          <w:sz w:val="28"/>
          <w:szCs w:val="28"/>
        </w:rPr>
      </w:pPr>
      <w:r w:rsidRPr="00084CD7">
        <w:rPr>
          <w:sz w:val="28"/>
          <w:szCs w:val="28"/>
        </w:rPr>
        <w:t xml:space="preserve"> Ніколаєнко В. В. Системний підхід до розробки проблеми оптимізації багаторічної підготовки футболістів. </w:t>
      </w:r>
      <w:r w:rsidRPr="00084CD7">
        <w:rPr>
          <w:i/>
          <w:sz w:val="28"/>
          <w:szCs w:val="28"/>
        </w:rPr>
        <w:t xml:space="preserve">Теорія і методика фізичного виховання і спорту. </w:t>
      </w:r>
      <w:r w:rsidRPr="00084CD7">
        <w:rPr>
          <w:sz w:val="28"/>
          <w:szCs w:val="28"/>
        </w:rPr>
        <w:t>2013. № 1. С. 16-20.</w:t>
      </w:r>
    </w:p>
    <w:p w:rsidR="00254117" w:rsidRPr="00084CD7" w:rsidRDefault="00254117" w:rsidP="00A61C14">
      <w:pPr>
        <w:numPr>
          <w:ilvl w:val="0"/>
          <w:numId w:val="6"/>
        </w:numPr>
        <w:tabs>
          <w:tab w:val="left" w:pos="1276"/>
        </w:tabs>
        <w:spacing w:line="360" w:lineRule="auto"/>
        <w:ind w:left="0" w:firstLine="709"/>
        <w:contextualSpacing/>
        <w:jc w:val="both"/>
        <w:rPr>
          <w:sz w:val="28"/>
          <w:szCs w:val="28"/>
        </w:rPr>
      </w:pPr>
      <w:r w:rsidRPr="00254117">
        <w:rPr>
          <w:sz w:val="28"/>
          <w:szCs w:val="28"/>
          <w:lang w:val="ru-RU"/>
        </w:rPr>
        <w:t xml:space="preserve"> </w:t>
      </w:r>
      <w:r w:rsidRPr="00254117">
        <w:rPr>
          <w:bCs/>
          <w:sz w:val="28"/>
          <w:szCs w:val="28"/>
        </w:rPr>
        <w:t>Овчаренко С. В.,</w:t>
      </w:r>
      <w:r w:rsidRPr="00254117">
        <w:rPr>
          <w:b/>
          <w:bCs/>
          <w:sz w:val="28"/>
          <w:szCs w:val="28"/>
        </w:rPr>
        <w:t xml:space="preserve"> </w:t>
      </w:r>
      <w:r w:rsidRPr="00254117">
        <w:rPr>
          <w:sz w:val="28"/>
          <w:szCs w:val="28"/>
        </w:rPr>
        <w:t>Матяш В. В., Яковенко А. В. Засоби та методи розвитку фізичних якостей футболістів у річному циклі підготовки: методичні рекомендації. Дніпро: ПДАФКіС, 2019. 37 с.</w:t>
      </w:r>
    </w:p>
    <w:p w:rsidR="00084CD7" w:rsidRDefault="00B07467" w:rsidP="00753FAE">
      <w:pPr>
        <w:widowControl w:val="0"/>
        <w:numPr>
          <w:ilvl w:val="0"/>
          <w:numId w:val="6"/>
        </w:numPr>
        <w:tabs>
          <w:tab w:val="left" w:pos="1276"/>
        </w:tabs>
        <w:spacing w:line="360" w:lineRule="auto"/>
        <w:ind w:left="0" w:firstLine="709"/>
        <w:contextualSpacing/>
        <w:jc w:val="both"/>
        <w:rPr>
          <w:sz w:val="28"/>
          <w:szCs w:val="28"/>
        </w:rPr>
      </w:pPr>
      <w:r>
        <w:rPr>
          <w:sz w:val="28"/>
          <w:szCs w:val="28"/>
        </w:rPr>
        <w:t xml:space="preserve"> </w:t>
      </w:r>
      <w:r w:rsidR="00084CD7" w:rsidRPr="00084CD7">
        <w:rPr>
          <w:sz w:val="28"/>
          <w:szCs w:val="28"/>
        </w:rPr>
        <w:t>Озолин Н. Г. Настольная книга тренера: Наука побеждать. М.: ООО Издательство АСТ, 2004 г. 863с.</w:t>
      </w:r>
    </w:p>
    <w:p w:rsidR="00BA088A" w:rsidRDefault="00BA088A" w:rsidP="00753FAE">
      <w:pPr>
        <w:widowControl w:val="0"/>
        <w:numPr>
          <w:ilvl w:val="0"/>
          <w:numId w:val="6"/>
        </w:numPr>
        <w:tabs>
          <w:tab w:val="left" w:pos="1276"/>
        </w:tabs>
        <w:spacing w:line="360" w:lineRule="auto"/>
        <w:ind w:left="0" w:firstLine="709"/>
        <w:contextualSpacing/>
        <w:jc w:val="both"/>
        <w:rPr>
          <w:sz w:val="28"/>
          <w:szCs w:val="28"/>
        </w:rPr>
      </w:pPr>
      <w:r>
        <w:rPr>
          <w:sz w:val="28"/>
          <w:szCs w:val="28"/>
        </w:rPr>
        <w:t xml:space="preserve"> </w:t>
      </w:r>
      <w:r w:rsidRPr="00BA088A">
        <w:rPr>
          <w:sz w:val="28"/>
          <w:szCs w:val="28"/>
        </w:rPr>
        <w:t>Онопрієнко О.</w:t>
      </w:r>
      <w:r>
        <w:rPr>
          <w:sz w:val="28"/>
          <w:szCs w:val="28"/>
        </w:rPr>
        <w:t xml:space="preserve"> </w:t>
      </w:r>
      <w:r w:rsidRPr="00BA088A">
        <w:rPr>
          <w:sz w:val="28"/>
          <w:szCs w:val="28"/>
        </w:rPr>
        <w:t>В. Теорія і методика розвитку рухових якостей школярів</w:t>
      </w:r>
      <w:r>
        <w:rPr>
          <w:sz w:val="28"/>
          <w:szCs w:val="28"/>
        </w:rPr>
        <w:t xml:space="preserve">. Навчально-методичний посібник. </w:t>
      </w:r>
      <w:r w:rsidRPr="00BA088A">
        <w:rPr>
          <w:sz w:val="28"/>
          <w:szCs w:val="28"/>
        </w:rPr>
        <w:t xml:space="preserve">Черкаси: Видавничий центр ЧНУ імені </w:t>
      </w:r>
      <w:r>
        <w:rPr>
          <w:sz w:val="28"/>
          <w:szCs w:val="28"/>
        </w:rPr>
        <w:t>Богдана Хмельницького, 2008 р.</w:t>
      </w:r>
      <w:r w:rsidRPr="00BA088A">
        <w:rPr>
          <w:sz w:val="28"/>
          <w:szCs w:val="28"/>
        </w:rPr>
        <w:t xml:space="preserve"> 92 с.</w:t>
      </w:r>
    </w:p>
    <w:p w:rsidR="00753FAE" w:rsidRPr="00084CD7" w:rsidRDefault="00753FAE" w:rsidP="00753FAE">
      <w:pPr>
        <w:widowControl w:val="0"/>
        <w:numPr>
          <w:ilvl w:val="0"/>
          <w:numId w:val="6"/>
        </w:numPr>
        <w:tabs>
          <w:tab w:val="left" w:pos="1276"/>
        </w:tabs>
        <w:spacing w:line="360" w:lineRule="auto"/>
        <w:ind w:left="0" w:firstLine="709"/>
        <w:contextualSpacing/>
        <w:jc w:val="both"/>
        <w:rPr>
          <w:sz w:val="28"/>
          <w:szCs w:val="28"/>
        </w:rPr>
      </w:pPr>
      <w:r>
        <w:rPr>
          <w:sz w:val="28"/>
          <w:szCs w:val="28"/>
        </w:rPr>
        <w:t xml:space="preserve"> Павлик</w:t>
      </w:r>
      <w:r w:rsidRPr="00753FAE">
        <w:rPr>
          <w:sz w:val="28"/>
          <w:szCs w:val="28"/>
        </w:rPr>
        <w:t xml:space="preserve"> В. В. Футбол у глобалізованому </w:t>
      </w:r>
      <w:r>
        <w:rPr>
          <w:sz w:val="28"/>
          <w:szCs w:val="28"/>
        </w:rPr>
        <w:t xml:space="preserve">світі: етноісторичний аспект. </w:t>
      </w:r>
      <w:r w:rsidRPr="00753FAE">
        <w:rPr>
          <w:sz w:val="28"/>
          <w:szCs w:val="28"/>
        </w:rPr>
        <w:t>Одеський національний університет імені І. І. Мечникова</w:t>
      </w:r>
      <w:r>
        <w:rPr>
          <w:sz w:val="28"/>
          <w:szCs w:val="28"/>
        </w:rPr>
        <w:t>. Одеса, 2018.</w:t>
      </w:r>
      <w:r w:rsidRPr="00753FAE">
        <w:rPr>
          <w:sz w:val="28"/>
          <w:szCs w:val="28"/>
        </w:rPr>
        <w:t xml:space="preserve"> 91 с.</w:t>
      </w:r>
    </w:p>
    <w:p w:rsidR="00084CD7" w:rsidRPr="00084CD7" w:rsidRDefault="00B07467" w:rsidP="00A61C14">
      <w:pPr>
        <w:numPr>
          <w:ilvl w:val="0"/>
          <w:numId w:val="6"/>
        </w:numPr>
        <w:tabs>
          <w:tab w:val="left" w:pos="1276"/>
        </w:tabs>
        <w:spacing w:line="360" w:lineRule="auto"/>
        <w:ind w:left="0" w:firstLine="709"/>
        <w:contextualSpacing/>
        <w:jc w:val="both"/>
        <w:rPr>
          <w:sz w:val="28"/>
          <w:szCs w:val="28"/>
        </w:rPr>
      </w:pPr>
      <w:r>
        <w:rPr>
          <w:sz w:val="28"/>
          <w:szCs w:val="28"/>
        </w:rPr>
        <w:t xml:space="preserve"> </w:t>
      </w:r>
      <w:r w:rsidR="00084CD7" w:rsidRPr="00084CD7">
        <w:rPr>
          <w:sz w:val="28"/>
          <w:szCs w:val="28"/>
        </w:rPr>
        <w:t>Перепелица П.</w:t>
      </w:r>
      <w:r w:rsidR="00084CD7" w:rsidRPr="00084CD7">
        <w:rPr>
          <w:sz w:val="28"/>
          <w:szCs w:val="28"/>
          <w:lang w:val="ru-RU"/>
        </w:rPr>
        <w:t xml:space="preserve"> </w:t>
      </w:r>
      <w:r w:rsidR="00084CD7" w:rsidRPr="00084CD7">
        <w:rPr>
          <w:sz w:val="28"/>
          <w:szCs w:val="28"/>
        </w:rPr>
        <w:t>Е.,</w:t>
      </w:r>
      <w:r w:rsidR="00084CD7" w:rsidRPr="00084CD7">
        <w:rPr>
          <w:sz w:val="28"/>
          <w:szCs w:val="28"/>
          <w:lang w:val="ru-RU"/>
        </w:rPr>
        <w:t xml:space="preserve"> </w:t>
      </w:r>
      <w:r w:rsidR="00084CD7" w:rsidRPr="00084CD7">
        <w:rPr>
          <w:sz w:val="28"/>
          <w:szCs w:val="28"/>
        </w:rPr>
        <w:t>Демкович</w:t>
      </w:r>
      <w:r w:rsidR="00084CD7" w:rsidRPr="00084CD7">
        <w:rPr>
          <w:sz w:val="28"/>
          <w:szCs w:val="28"/>
          <w:lang w:val="ru-RU"/>
        </w:rPr>
        <w:t xml:space="preserve"> </w:t>
      </w:r>
      <w:r w:rsidR="00084CD7" w:rsidRPr="00084CD7">
        <w:rPr>
          <w:sz w:val="28"/>
          <w:szCs w:val="28"/>
        </w:rPr>
        <w:t>С.</w:t>
      </w:r>
      <w:r w:rsidR="00084CD7" w:rsidRPr="00084CD7">
        <w:rPr>
          <w:sz w:val="28"/>
          <w:szCs w:val="28"/>
          <w:lang w:val="ru-RU"/>
        </w:rPr>
        <w:t xml:space="preserve"> </w:t>
      </w:r>
      <w:r w:rsidR="00084CD7" w:rsidRPr="00084CD7">
        <w:rPr>
          <w:sz w:val="28"/>
          <w:szCs w:val="28"/>
        </w:rPr>
        <w:t>Э.</w:t>
      </w:r>
      <w:r w:rsidR="00084CD7" w:rsidRPr="00084CD7">
        <w:rPr>
          <w:sz w:val="28"/>
          <w:szCs w:val="28"/>
          <w:lang w:val="ru-RU"/>
        </w:rPr>
        <w:t xml:space="preserve"> </w:t>
      </w:r>
      <w:r w:rsidR="00084CD7" w:rsidRPr="00084CD7">
        <w:rPr>
          <w:sz w:val="28"/>
          <w:szCs w:val="28"/>
        </w:rPr>
        <w:t>Анализ</w:t>
      </w:r>
      <w:r w:rsidR="00084CD7" w:rsidRPr="00084CD7">
        <w:rPr>
          <w:sz w:val="28"/>
          <w:szCs w:val="28"/>
          <w:lang w:val="ru-RU"/>
        </w:rPr>
        <w:t xml:space="preserve"> </w:t>
      </w:r>
      <w:r w:rsidR="00084CD7" w:rsidRPr="00084CD7">
        <w:rPr>
          <w:sz w:val="28"/>
          <w:szCs w:val="28"/>
        </w:rPr>
        <w:t>тактико</w:t>
      </w:r>
      <w:r w:rsidR="00084CD7" w:rsidRPr="00084CD7">
        <w:rPr>
          <w:sz w:val="28"/>
          <w:szCs w:val="28"/>
          <w:lang w:val="ru-RU"/>
        </w:rPr>
        <w:t>-</w:t>
      </w:r>
      <w:r w:rsidR="00084CD7" w:rsidRPr="00084CD7">
        <w:rPr>
          <w:sz w:val="28"/>
          <w:szCs w:val="28"/>
        </w:rPr>
        <w:t>технических действий</w:t>
      </w:r>
      <w:r w:rsidR="00084CD7" w:rsidRPr="00084CD7">
        <w:rPr>
          <w:sz w:val="28"/>
          <w:szCs w:val="28"/>
          <w:lang w:val="ru-RU"/>
        </w:rPr>
        <w:t xml:space="preserve"> </w:t>
      </w:r>
      <w:r w:rsidR="00084CD7" w:rsidRPr="00084CD7">
        <w:rPr>
          <w:sz w:val="28"/>
          <w:szCs w:val="28"/>
        </w:rPr>
        <w:t xml:space="preserve">футболистов. </w:t>
      </w:r>
      <w:r w:rsidR="00084CD7" w:rsidRPr="00084CD7">
        <w:rPr>
          <w:i/>
          <w:sz w:val="28"/>
          <w:szCs w:val="28"/>
        </w:rPr>
        <w:t>Вісник Чернігівського державного педагогічного університету</w:t>
      </w:r>
      <w:r w:rsidR="00084CD7" w:rsidRPr="00084CD7">
        <w:rPr>
          <w:i/>
          <w:sz w:val="28"/>
          <w:szCs w:val="28"/>
          <w:lang w:val="ru-RU"/>
        </w:rPr>
        <w:t xml:space="preserve"> </w:t>
      </w:r>
      <w:r w:rsidR="00084CD7" w:rsidRPr="00084CD7">
        <w:rPr>
          <w:i/>
          <w:sz w:val="28"/>
          <w:szCs w:val="28"/>
        </w:rPr>
        <w:t>імені</w:t>
      </w:r>
      <w:r w:rsidR="00084CD7" w:rsidRPr="00084CD7">
        <w:rPr>
          <w:i/>
          <w:sz w:val="28"/>
          <w:szCs w:val="28"/>
          <w:lang w:val="ru-RU"/>
        </w:rPr>
        <w:t xml:space="preserve"> </w:t>
      </w:r>
      <w:r w:rsidR="00084CD7" w:rsidRPr="00084CD7">
        <w:rPr>
          <w:i/>
          <w:sz w:val="28"/>
          <w:szCs w:val="28"/>
        </w:rPr>
        <w:t>Т.</w:t>
      </w:r>
      <w:r w:rsidR="00084CD7" w:rsidRPr="00084CD7">
        <w:rPr>
          <w:i/>
          <w:sz w:val="28"/>
          <w:szCs w:val="28"/>
          <w:lang w:val="ru-RU"/>
        </w:rPr>
        <w:t xml:space="preserve"> </w:t>
      </w:r>
      <w:r w:rsidR="00084CD7" w:rsidRPr="00084CD7">
        <w:rPr>
          <w:i/>
          <w:sz w:val="28"/>
          <w:szCs w:val="28"/>
        </w:rPr>
        <w:t>Г.</w:t>
      </w:r>
      <w:r w:rsidR="00084CD7" w:rsidRPr="00084CD7">
        <w:rPr>
          <w:i/>
          <w:sz w:val="28"/>
          <w:szCs w:val="28"/>
          <w:lang w:val="ru-RU"/>
        </w:rPr>
        <w:t xml:space="preserve"> </w:t>
      </w:r>
      <w:r w:rsidR="00084CD7" w:rsidRPr="00084CD7">
        <w:rPr>
          <w:i/>
          <w:sz w:val="28"/>
          <w:szCs w:val="28"/>
        </w:rPr>
        <w:t>Шевченка.</w:t>
      </w:r>
      <w:r w:rsidR="00084CD7" w:rsidRPr="00084CD7">
        <w:rPr>
          <w:sz w:val="28"/>
          <w:szCs w:val="28"/>
          <w:lang w:val="ru-RU"/>
        </w:rPr>
        <w:t xml:space="preserve"> </w:t>
      </w:r>
      <w:r w:rsidR="00084CD7" w:rsidRPr="00084CD7">
        <w:rPr>
          <w:sz w:val="28"/>
          <w:szCs w:val="28"/>
        </w:rPr>
        <w:t>Випуск</w:t>
      </w:r>
      <w:r w:rsidR="00084CD7" w:rsidRPr="00084CD7">
        <w:rPr>
          <w:sz w:val="28"/>
          <w:szCs w:val="28"/>
          <w:lang w:val="ru-RU"/>
        </w:rPr>
        <w:t xml:space="preserve"> </w:t>
      </w:r>
      <w:r w:rsidR="00084CD7" w:rsidRPr="00084CD7">
        <w:rPr>
          <w:sz w:val="28"/>
          <w:szCs w:val="28"/>
        </w:rPr>
        <w:t>35.</w:t>
      </w:r>
      <w:r w:rsidR="00084CD7" w:rsidRPr="00084CD7">
        <w:rPr>
          <w:sz w:val="28"/>
          <w:szCs w:val="28"/>
          <w:lang w:val="ru-RU"/>
        </w:rPr>
        <w:t xml:space="preserve"> </w:t>
      </w:r>
      <w:r w:rsidR="00084CD7" w:rsidRPr="00084CD7">
        <w:rPr>
          <w:sz w:val="28"/>
          <w:szCs w:val="28"/>
        </w:rPr>
        <w:t>Серія: педагогічні</w:t>
      </w:r>
      <w:r w:rsidR="00084CD7" w:rsidRPr="00084CD7">
        <w:rPr>
          <w:sz w:val="28"/>
          <w:szCs w:val="28"/>
          <w:lang w:val="ru-RU"/>
        </w:rPr>
        <w:t xml:space="preserve"> </w:t>
      </w:r>
      <w:r w:rsidR="00084CD7" w:rsidRPr="00084CD7">
        <w:rPr>
          <w:sz w:val="28"/>
          <w:szCs w:val="28"/>
        </w:rPr>
        <w:t>науки.</w:t>
      </w:r>
      <w:r w:rsidR="00084CD7" w:rsidRPr="00084CD7">
        <w:rPr>
          <w:sz w:val="28"/>
          <w:szCs w:val="28"/>
          <w:lang w:val="ru-RU"/>
        </w:rPr>
        <w:t xml:space="preserve"> </w:t>
      </w:r>
      <w:r w:rsidR="00084CD7" w:rsidRPr="00084CD7">
        <w:rPr>
          <w:sz w:val="28"/>
          <w:szCs w:val="28"/>
        </w:rPr>
        <w:t>Чернігів:</w:t>
      </w:r>
      <w:r w:rsidR="00084CD7" w:rsidRPr="00084CD7">
        <w:rPr>
          <w:sz w:val="28"/>
          <w:szCs w:val="28"/>
          <w:lang w:val="ru-RU"/>
        </w:rPr>
        <w:t xml:space="preserve"> </w:t>
      </w:r>
      <w:r w:rsidR="00084CD7" w:rsidRPr="00084CD7">
        <w:rPr>
          <w:sz w:val="28"/>
          <w:szCs w:val="28"/>
        </w:rPr>
        <w:t>ЧДПУ,</w:t>
      </w:r>
      <w:r w:rsidR="00084CD7" w:rsidRPr="00084CD7">
        <w:rPr>
          <w:sz w:val="28"/>
          <w:szCs w:val="28"/>
          <w:lang w:val="ru-RU"/>
        </w:rPr>
        <w:t xml:space="preserve"> </w:t>
      </w:r>
      <w:r w:rsidR="00084CD7" w:rsidRPr="00084CD7">
        <w:rPr>
          <w:sz w:val="28"/>
          <w:szCs w:val="28"/>
        </w:rPr>
        <w:t>2006.</w:t>
      </w:r>
      <w:r w:rsidR="00084CD7" w:rsidRPr="00084CD7">
        <w:rPr>
          <w:sz w:val="28"/>
          <w:szCs w:val="28"/>
          <w:lang w:val="ru-RU"/>
        </w:rPr>
        <w:t xml:space="preserve"> </w:t>
      </w:r>
      <w:r w:rsidR="00084CD7" w:rsidRPr="00084CD7">
        <w:rPr>
          <w:sz w:val="28"/>
          <w:szCs w:val="28"/>
        </w:rPr>
        <w:t>№35. С.</w:t>
      </w:r>
      <w:r w:rsidR="00084CD7" w:rsidRPr="00084CD7">
        <w:rPr>
          <w:sz w:val="28"/>
          <w:szCs w:val="28"/>
          <w:lang w:val="en-US"/>
        </w:rPr>
        <w:t xml:space="preserve"> </w:t>
      </w:r>
      <w:r w:rsidR="00084CD7" w:rsidRPr="00084CD7">
        <w:rPr>
          <w:sz w:val="28"/>
          <w:szCs w:val="28"/>
        </w:rPr>
        <w:t>285</w:t>
      </w:r>
      <w:r w:rsidR="00084CD7" w:rsidRPr="00084CD7">
        <w:rPr>
          <w:sz w:val="28"/>
          <w:szCs w:val="28"/>
          <w:lang w:val="en-US"/>
        </w:rPr>
        <w:t>-</w:t>
      </w:r>
      <w:r w:rsidR="00084CD7" w:rsidRPr="00084CD7">
        <w:rPr>
          <w:sz w:val="28"/>
          <w:szCs w:val="28"/>
        </w:rPr>
        <w:t>290.</w:t>
      </w:r>
    </w:p>
    <w:p w:rsidR="00084CD7" w:rsidRPr="00084CD7" w:rsidRDefault="00084CD7" w:rsidP="00230188">
      <w:pPr>
        <w:widowControl w:val="0"/>
        <w:numPr>
          <w:ilvl w:val="0"/>
          <w:numId w:val="6"/>
        </w:numPr>
        <w:tabs>
          <w:tab w:val="left" w:pos="1276"/>
        </w:tabs>
        <w:spacing w:line="360" w:lineRule="auto"/>
        <w:ind w:left="0" w:firstLine="709"/>
        <w:contextualSpacing/>
        <w:jc w:val="both"/>
        <w:rPr>
          <w:sz w:val="28"/>
          <w:szCs w:val="28"/>
        </w:rPr>
      </w:pPr>
      <w:r w:rsidRPr="00084CD7">
        <w:rPr>
          <w:sz w:val="28"/>
          <w:szCs w:val="28"/>
        </w:rPr>
        <w:t xml:space="preserve"> Петров О. П. Методика навчання футболу: Навчально</w:t>
      </w:r>
      <w:r w:rsidR="00B07467">
        <w:rPr>
          <w:sz w:val="28"/>
          <w:szCs w:val="28"/>
        </w:rPr>
        <w:t>-</w:t>
      </w:r>
      <w:r w:rsidRPr="00084CD7">
        <w:rPr>
          <w:sz w:val="28"/>
          <w:szCs w:val="28"/>
        </w:rPr>
        <w:t xml:space="preserve"> методичний посібник. Кам’янець Подільський: Кам’янець Подільський державний університет, редакційно видавничий відділ, 2006. 128 с.</w:t>
      </w:r>
    </w:p>
    <w:p w:rsidR="00084CD7" w:rsidRPr="00084CD7" w:rsidRDefault="00B07467" w:rsidP="00230188">
      <w:pPr>
        <w:widowControl w:val="0"/>
        <w:numPr>
          <w:ilvl w:val="0"/>
          <w:numId w:val="6"/>
        </w:numPr>
        <w:tabs>
          <w:tab w:val="left" w:pos="1276"/>
        </w:tabs>
        <w:spacing w:line="360" w:lineRule="auto"/>
        <w:ind w:left="0" w:firstLine="709"/>
        <w:contextualSpacing/>
        <w:jc w:val="both"/>
        <w:rPr>
          <w:sz w:val="28"/>
          <w:szCs w:val="28"/>
        </w:rPr>
      </w:pPr>
      <w:r>
        <w:rPr>
          <w:sz w:val="28"/>
          <w:szCs w:val="28"/>
        </w:rPr>
        <w:t xml:space="preserve"> </w:t>
      </w:r>
      <w:r w:rsidR="00084CD7" w:rsidRPr="00084CD7">
        <w:rPr>
          <w:sz w:val="28"/>
          <w:szCs w:val="28"/>
        </w:rPr>
        <w:t xml:space="preserve">Петухов A. A. Футбол. Формирование основ индивидуального технико-тактического мастерства юных футболистов. </w:t>
      </w:r>
      <w:r w:rsidR="00084CD7" w:rsidRPr="00084CD7">
        <w:rPr>
          <w:i/>
          <w:sz w:val="28"/>
          <w:szCs w:val="28"/>
        </w:rPr>
        <w:t xml:space="preserve">Проблемы и пути </w:t>
      </w:r>
      <w:r w:rsidR="00084CD7" w:rsidRPr="00084CD7">
        <w:rPr>
          <w:i/>
          <w:sz w:val="28"/>
          <w:szCs w:val="28"/>
        </w:rPr>
        <w:lastRenderedPageBreak/>
        <w:t>решения:</w:t>
      </w:r>
      <w:r w:rsidR="00084CD7" w:rsidRPr="00084CD7">
        <w:rPr>
          <w:sz w:val="28"/>
          <w:szCs w:val="28"/>
        </w:rPr>
        <w:t xml:space="preserve"> монографія. М.: Сов. спорт, 2006. 232 с.</w:t>
      </w:r>
    </w:p>
    <w:p w:rsidR="00084CD7" w:rsidRPr="00084CD7" w:rsidRDefault="00084CD7" w:rsidP="00A61C14">
      <w:pPr>
        <w:numPr>
          <w:ilvl w:val="0"/>
          <w:numId w:val="6"/>
        </w:numPr>
        <w:tabs>
          <w:tab w:val="left" w:pos="1276"/>
        </w:tabs>
        <w:spacing w:line="360" w:lineRule="auto"/>
        <w:ind w:left="0" w:firstLine="709"/>
        <w:contextualSpacing/>
        <w:jc w:val="both"/>
        <w:rPr>
          <w:sz w:val="28"/>
          <w:szCs w:val="28"/>
        </w:rPr>
      </w:pPr>
      <w:r w:rsidRPr="00084CD7">
        <w:rPr>
          <w:sz w:val="28"/>
          <w:szCs w:val="28"/>
        </w:rPr>
        <w:t xml:space="preserve"> Платонов В. Н. Периодизация спортивной подготовки. Общая теория и ее практические применения. К: Олимпийская литература, 2013.</w:t>
      </w:r>
      <w:r w:rsidR="00B07467">
        <w:rPr>
          <w:sz w:val="28"/>
          <w:szCs w:val="28"/>
        </w:rPr>
        <w:t> </w:t>
      </w:r>
      <w:r w:rsidR="00FF7AF8">
        <w:rPr>
          <w:sz w:val="28"/>
          <w:szCs w:val="28"/>
        </w:rPr>
        <w:t>624 </w:t>
      </w:r>
      <w:r w:rsidRPr="00084CD7">
        <w:rPr>
          <w:sz w:val="28"/>
          <w:szCs w:val="28"/>
        </w:rPr>
        <w:t>с.</w:t>
      </w:r>
    </w:p>
    <w:p w:rsidR="00084CD7" w:rsidRPr="00084CD7" w:rsidRDefault="00084CD7" w:rsidP="00C2540F">
      <w:pPr>
        <w:numPr>
          <w:ilvl w:val="0"/>
          <w:numId w:val="6"/>
        </w:numPr>
        <w:tabs>
          <w:tab w:val="left" w:pos="1276"/>
        </w:tabs>
        <w:spacing w:line="360" w:lineRule="auto"/>
        <w:ind w:left="0" w:firstLine="709"/>
        <w:contextualSpacing/>
        <w:jc w:val="both"/>
        <w:rPr>
          <w:sz w:val="28"/>
          <w:szCs w:val="28"/>
        </w:rPr>
      </w:pPr>
      <w:r w:rsidRPr="00084CD7">
        <w:rPr>
          <w:sz w:val="28"/>
          <w:szCs w:val="28"/>
        </w:rPr>
        <w:t xml:space="preserve"> Платонов, В. Н. Система подготовки спортсменов в олимпийском спорте. Общая теор</w:t>
      </w:r>
      <w:r w:rsidR="00B07467">
        <w:rPr>
          <w:sz w:val="28"/>
          <w:szCs w:val="28"/>
        </w:rPr>
        <w:t xml:space="preserve">ия и ее практические приложения. </w:t>
      </w:r>
      <w:r w:rsidRPr="00084CD7">
        <w:rPr>
          <w:sz w:val="28"/>
          <w:szCs w:val="28"/>
        </w:rPr>
        <w:t>К.: Олимпийская литература, 2004. 808 с.</w:t>
      </w:r>
    </w:p>
    <w:p w:rsidR="00084CD7" w:rsidRDefault="00084CD7" w:rsidP="00A61C14">
      <w:pPr>
        <w:widowControl w:val="0"/>
        <w:numPr>
          <w:ilvl w:val="0"/>
          <w:numId w:val="6"/>
        </w:numPr>
        <w:tabs>
          <w:tab w:val="left" w:pos="1276"/>
        </w:tabs>
        <w:spacing w:line="360" w:lineRule="auto"/>
        <w:ind w:left="0" w:firstLine="709"/>
        <w:contextualSpacing/>
        <w:jc w:val="both"/>
        <w:rPr>
          <w:sz w:val="28"/>
          <w:szCs w:val="28"/>
        </w:rPr>
      </w:pPr>
      <w:r w:rsidRPr="00084CD7">
        <w:rPr>
          <w:iCs/>
          <w:sz w:val="28"/>
          <w:szCs w:val="28"/>
        </w:rPr>
        <w:t xml:space="preserve"> Пшибыльски В.</w:t>
      </w:r>
      <w:r w:rsidRPr="00084CD7">
        <w:rPr>
          <w:sz w:val="28"/>
          <w:szCs w:val="28"/>
        </w:rPr>
        <w:t xml:space="preserve"> Критерии оценки скоростно-силовых качеств футболистов детского и юношеского возраста. </w:t>
      </w:r>
      <w:r w:rsidRPr="00084CD7">
        <w:rPr>
          <w:i/>
          <w:sz w:val="28"/>
          <w:szCs w:val="28"/>
        </w:rPr>
        <w:t>Фізичне виховання, спорт і культура здоров’я у сучасному суспільстві:</w:t>
      </w:r>
      <w:r w:rsidRPr="00084CD7">
        <w:rPr>
          <w:sz w:val="28"/>
          <w:szCs w:val="28"/>
        </w:rPr>
        <w:t xml:space="preserve"> Зб. наукових праць. Луцьк, 1999. С. 1029-1032.</w:t>
      </w:r>
    </w:p>
    <w:p w:rsidR="00A334EC" w:rsidRPr="00084CD7" w:rsidRDefault="00A334EC" w:rsidP="00A61C14">
      <w:pPr>
        <w:widowControl w:val="0"/>
        <w:numPr>
          <w:ilvl w:val="0"/>
          <w:numId w:val="6"/>
        </w:numPr>
        <w:tabs>
          <w:tab w:val="left" w:pos="1276"/>
        </w:tabs>
        <w:spacing w:line="360" w:lineRule="auto"/>
        <w:ind w:left="0" w:firstLine="709"/>
        <w:contextualSpacing/>
        <w:jc w:val="both"/>
        <w:rPr>
          <w:sz w:val="28"/>
          <w:szCs w:val="28"/>
        </w:rPr>
      </w:pPr>
      <w:r>
        <w:rPr>
          <w:sz w:val="28"/>
          <w:szCs w:val="28"/>
        </w:rPr>
        <w:t xml:space="preserve"> Ріпак М. О. </w:t>
      </w:r>
      <w:r w:rsidRPr="00A334EC">
        <w:rPr>
          <w:sz w:val="28"/>
          <w:szCs w:val="28"/>
        </w:rPr>
        <w:t xml:space="preserve">Сучасна систематика засобів і методів фізичного виховання, </w:t>
      </w:r>
      <w:r w:rsidR="00A604A0">
        <w:rPr>
          <w:sz w:val="28"/>
          <w:szCs w:val="28"/>
        </w:rPr>
        <w:t>проблематика їх удосконалення. К</w:t>
      </w:r>
      <w:r w:rsidRPr="00A334EC">
        <w:rPr>
          <w:sz w:val="28"/>
          <w:szCs w:val="28"/>
        </w:rPr>
        <w:t>онцепція побудови занять у фізичному вихованні</w:t>
      </w:r>
      <w:r>
        <w:rPr>
          <w:sz w:val="28"/>
          <w:szCs w:val="28"/>
        </w:rPr>
        <w:t xml:space="preserve">. </w:t>
      </w:r>
      <w:r w:rsidRPr="00811A16">
        <w:rPr>
          <w:bCs/>
          <w:color w:val="000000"/>
          <w:sz w:val="28"/>
          <w:szCs w:val="28"/>
        </w:rPr>
        <w:t xml:space="preserve">Львівський державний університет фізичної культури. Львів. 2018. </w:t>
      </w:r>
      <w:r>
        <w:rPr>
          <w:bCs/>
          <w:color w:val="000000"/>
          <w:sz w:val="28"/>
          <w:szCs w:val="28"/>
        </w:rPr>
        <w:t>17</w:t>
      </w:r>
      <w:r w:rsidRPr="00811A16">
        <w:rPr>
          <w:bCs/>
          <w:color w:val="000000"/>
          <w:sz w:val="28"/>
          <w:szCs w:val="28"/>
        </w:rPr>
        <w:t xml:space="preserve"> с.</w:t>
      </w:r>
    </w:p>
    <w:p w:rsidR="003F1A3E" w:rsidRDefault="00084CD7" w:rsidP="003F1A3E">
      <w:pPr>
        <w:widowControl w:val="0"/>
        <w:numPr>
          <w:ilvl w:val="0"/>
          <w:numId w:val="6"/>
        </w:numPr>
        <w:tabs>
          <w:tab w:val="left" w:pos="1276"/>
        </w:tabs>
        <w:spacing w:line="360" w:lineRule="auto"/>
        <w:ind w:left="0" w:firstLine="709"/>
        <w:contextualSpacing/>
        <w:jc w:val="both"/>
        <w:rPr>
          <w:sz w:val="28"/>
          <w:szCs w:val="28"/>
        </w:rPr>
      </w:pPr>
      <w:r w:rsidRPr="00084CD7">
        <w:rPr>
          <w:sz w:val="28"/>
          <w:szCs w:val="28"/>
        </w:rPr>
        <w:t xml:space="preserve"> Сіренко Р. Р. Комплексний контроль працездатності юних футболістів: методика, оцінка та корекція. К.: Федерація футболу України, ВКФ «Комбі ЛТД», 2006. 116 с.</w:t>
      </w:r>
    </w:p>
    <w:p w:rsidR="003F1A3E" w:rsidRPr="00582A3A" w:rsidRDefault="003F1A3E" w:rsidP="00582A3A">
      <w:pPr>
        <w:widowControl w:val="0"/>
        <w:numPr>
          <w:ilvl w:val="0"/>
          <w:numId w:val="6"/>
        </w:numPr>
        <w:tabs>
          <w:tab w:val="left" w:pos="1276"/>
        </w:tabs>
        <w:spacing w:line="360" w:lineRule="auto"/>
        <w:ind w:left="0" w:firstLine="709"/>
        <w:contextualSpacing/>
        <w:jc w:val="both"/>
        <w:rPr>
          <w:sz w:val="28"/>
          <w:szCs w:val="28"/>
        </w:rPr>
      </w:pPr>
      <w:r>
        <w:rPr>
          <w:sz w:val="28"/>
          <w:szCs w:val="28"/>
        </w:rPr>
        <w:t xml:space="preserve"> </w:t>
      </w:r>
      <w:r w:rsidRPr="003F1A3E">
        <w:rPr>
          <w:sz w:val="28"/>
          <w:szCs w:val="28"/>
        </w:rPr>
        <w:t>Сивохоп Е. М., Маріонда І. І., Шкірта</w:t>
      </w:r>
      <w:r w:rsidRPr="003F1A3E">
        <w:rPr>
          <w:sz w:val="28"/>
          <w:szCs w:val="28"/>
          <w:lang w:val="ru-RU"/>
        </w:rPr>
        <w:t xml:space="preserve"> М. І. Теорія і методика викладання футболу</w:t>
      </w:r>
      <w:r>
        <w:rPr>
          <w:sz w:val="28"/>
          <w:szCs w:val="28"/>
          <w:lang w:val="ru-RU"/>
        </w:rPr>
        <w:t xml:space="preserve">. </w:t>
      </w:r>
      <w:r w:rsidR="00AC0B2E">
        <w:rPr>
          <w:sz w:val="28"/>
          <w:szCs w:val="28"/>
        </w:rPr>
        <w:t>Методична розробка.</w:t>
      </w:r>
      <w:r w:rsidR="00AC0B2E" w:rsidRPr="00AC0B2E">
        <w:rPr>
          <w:sz w:val="28"/>
          <w:szCs w:val="28"/>
        </w:rPr>
        <w:t xml:space="preserve"> </w:t>
      </w:r>
      <w:r w:rsidR="00582A3A" w:rsidRPr="00582A3A">
        <w:rPr>
          <w:sz w:val="28"/>
          <w:szCs w:val="28"/>
        </w:rPr>
        <w:t>Державний вищий навчальний заклад</w:t>
      </w:r>
      <w:r w:rsidR="00582A3A">
        <w:rPr>
          <w:sz w:val="28"/>
          <w:szCs w:val="28"/>
        </w:rPr>
        <w:t xml:space="preserve"> </w:t>
      </w:r>
      <w:r w:rsidR="00582A3A" w:rsidRPr="00582A3A">
        <w:rPr>
          <w:sz w:val="28"/>
          <w:szCs w:val="28"/>
        </w:rPr>
        <w:t>«Ужгородський національний університет»</w:t>
      </w:r>
      <w:r w:rsidR="00582A3A">
        <w:rPr>
          <w:sz w:val="28"/>
          <w:szCs w:val="28"/>
        </w:rPr>
        <w:t>. Ужгород, 2013. 52 с.</w:t>
      </w:r>
    </w:p>
    <w:p w:rsidR="00D93734" w:rsidRPr="00D93734" w:rsidRDefault="00D93734" w:rsidP="00A61C14">
      <w:pPr>
        <w:widowControl w:val="0"/>
        <w:numPr>
          <w:ilvl w:val="0"/>
          <w:numId w:val="6"/>
        </w:numPr>
        <w:tabs>
          <w:tab w:val="left" w:pos="1276"/>
        </w:tabs>
        <w:spacing w:line="360" w:lineRule="auto"/>
        <w:ind w:left="0" w:firstLine="709"/>
        <w:contextualSpacing/>
        <w:jc w:val="both"/>
        <w:rPr>
          <w:sz w:val="28"/>
          <w:szCs w:val="28"/>
        </w:rPr>
      </w:pPr>
      <w:r>
        <w:rPr>
          <w:sz w:val="28"/>
          <w:szCs w:val="28"/>
        </w:rPr>
        <w:t xml:space="preserve"> </w:t>
      </w:r>
      <w:r w:rsidRPr="00D93734">
        <w:rPr>
          <w:bCs/>
          <w:sz w:val="28"/>
          <w:szCs w:val="28"/>
        </w:rPr>
        <w:t>Сидорко О.</w:t>
      </w:r>
      <w:r>
        <w:rPr>
          <w:bCs/>
          <w:sz w:val="28"/>
          <w:szCs w:val="28"/>
        </w:rPr>
        <w:t xml:space="preserve"> </w:t>
      </w:r>
      <w:r w:rsidRPr="00D93734">
        <w:rPr>
          <w:bCs/>
          <w:sz w:val="28"/>
          <w:szCs w:val="28"/>
        </w:rPr>
        <w:t>Ю., Островський М.</w:t>
      </w:r>
      <w:r>
        <w:rPr>
          <w:bCs/>
          <w:sz w:val="28"/>
          <w:szCs w:val="28"/>
        </w:rPr>
        <w:t xml:space="preserve"> </w:t>
      </w:r>
      <w:r w:rsidRPr="00D93734">
        <w:rPr>
          <w:bCs/>
          <w:sz w:val="28"/>
          <w:szCs w:val="28"/>
        </w:rPr>
        <w:t>В.</w:t>
      </w:r>
      <w:r>
        <w:rPr>
          <w:bCs/>
          <w:sz w:val="28"/>
          <w:szCs w:val="28"/>
        </w:rPr>
        <w:t xml:space="preserve"> Типи та побудова мікроциклів.</w:t>
      </w:r>
      <w:r w:rsidRPr="00D93734">
        <w:rPr>
          <w:rFonts w:ascii="Times" w:hAnsi="Times" w:cs="Times"/>
          <w:color w:val="000000"/>
          <w:sz w:val="29"/>
          <w:szCs w:val="29"/>
          <w:shd w:val="clear" w:color="auto" w:fill="FFFFFF"/>
        </w:rPr>
        <w:t xml:space="preserve"> </w:t>
      </w:r>
      <w:r w:rsidRPr="00D93734">
        <w:rPr>
          <w:bCs/>
          <w:sz w:val="28"/>
          <w:szCs w:val="28"/>
        </w:rPr>
        <w:t>Львівський державний університет фізичної культури</w:t>
      </w:r>
      <w:r>
        <w:rPr>
          <w:bCs/>
          <w:sz w:val="28"/>
          <w:szCs w:val="28"/>
        </w:rPr>
        <w:t xml:space="preserve">. Львів. 2018. 19 с. </w:t>
      </w:r>
    </w:p>
    <w:p w:rsidR="00084CD7" w:rsidRPr="00084CD7" w:rsidRDefault="00084CD7" w:rsidP="00A61C14">
      <w:pPr>
        <w:numPr>
          <w:ilvl w:val="0"/>
          <w:numId w:val="6"/>
        </w:numPr>
        <w:tabs>
          <w:tab w:val="left" w:pos="1276"/>
        </w:tabs>
        <w:spacing w:line="360" w:lineRule="auto"/>
        <w:ind w:left="0" w:firstLine="709"/>
        <w:contextualSpacing/>
        <w:jc w:val="both"/>
        <w:rPr>
          <w:sz w:val="28"/>
          <w:szCs w:val="28"/>
        </w:rPr>
      </w:pPr>
      <w:r w:rsidRPr="00084CD7">
        <w:rPr>
          <w:sz w:val="28"/>
          <w:szCs w:val="28"/>
        </w:rPr>
        <w:t xml:space="preserve"> Сичов Б. В. Критерії оцінки сучасної діяльності висококваліфікованих футболістів. Слобо</w:t>
      </w:r>
      <w:r w:rsidR="001C6954">
        <w:rPr>
          <w:sz w:val="28"/>
          <w:szCs w:val="28"/>
        </w:rPr>
        <w:t>жан. наук.-спорт. вісн. 2002. № </w:t>
      </w:r>
      <w:r w:rsidRPr="00084CD7">
        <w:rPr>
          <w:sz w:val="28"/>
          <w:szCs w:val="28"/>
        </w:rPr>
        <w:t>5. С. 87-89.</w:t>
      </w:r>
    </w:p>
    <w:p w:rsidR="00084CD7" w:rsidRPr="00084CD7" w:rsidRDefault="00084CD7" w:rsidP="00230188">
      <w:pPr>
        <w:widowControl w:val="0"/>
        <w:numPr>
          <w:ilvl w:val="0"/>
          <w:numId w:val="6"/>
        </w:numPr>
        <w:tabs>
          <w:tab w:val="left" w:pos="1276"/>
        </w:tabs>
        <w:spacing w:line="360" w:lineRule="auto"/>
        <w:ind w:left="0" w:firstLine="709"/>
        <w:contextualSpacing/>
        <w:jc w:val="both"/>
        <w:rPr>
          <w:sz w:val="28"/>
          <w:szCs w:val="28"/>
        </w:rPr>
      </w:pPr>
      <w:r w:rsidRPr="00084CD7">
        <w:rPr>
          <w:sz w:val="28"/>
          <w:szCs w:val="28"/>
        </w:rPr>
        <w:t xml:space="preserve"> Степанов В. Модели программ тренировки совершенствования физической подготовленности футболистов: Монография. Кишинев: Б и., 2016 (Tipogr. US Tiraspol). 117 p.</w:t>
      </w:r>
    </w:p>
    <w:p w:rsidR="00084CD7" w:rsidRPr="00084CD7" w:rsidRDefault="00084CD7" w:rsidP="00230188">
      <w:pPr>
        <w:widowControl w:val="0"/>
        <w:numPr>
          <w:ilvl w:val="0"/>
          <w:numId w:val="6"/>
        </w:numPr>
        <w:tabs>
          <w:tab w:val="left" w:pos="1276"/>
        </w:tabs>
        <w:spacing w:line="360" w:lineRule="auto"/>
        <w:ind w:left="0" w:firstLine="709"/>
        <w:contextualSpacing/>
        <w:jc w:val="both"/>
        <w:rPr>
          <w:sz w:val="28"/>
          <w:szCs w:val="28"/>
        </w:rPr>
      </w:pPr>
      <w:r w:rsidRPr="00084CD7">
        <w:rPr>
          <w:sz w:val="28"/>
          <w:szCs w:val="28"/>
        </w:rPr>
        <w:t xml:space="preserve"> Такмаков А. В. Матрица футбола. Краснодар: ООО «Касп-плюс». </w:t>
      </w:r>
      <w:r w:rsidRPr="00084CD7">
        <w:rPr>
          <w:sz w:val="28"/>
          <w:szCs w:val="28"/>
        </w:rPr>
        <w:lastRenderedPageBreak/>
        <w:t>2009. 114 с.</w:t>
      </w:r>
    </w:p>
    <w:p w:rsidR="00084CD7" w:rsidRPr="00084CD7" w:rsidRDefault="00084CD7" w:rsidP="00A61C14">
      <w:pPr>
        <w:numPr>
          <w:ilvl w:val="0"/>
          <w:numId w:val="6"/>
        </w:numPr>
        <w:tabs>
          <w:tab w:val="left" w:pos="1276"/>
        </w:tabs>
        <w:spacing w:line="360" w:lineRule="auto"/>
        <w:ind w:left="0" w:firstLine="709"/>
        <w:contextualSpacing/>
        <w:jc w:val="both"/>
        <w:rPr>
          <w:sz w:val="28"/>
          <w:szCs w:val="28"/>
        </w:rPr>
      </w:pPr>
      <w:r w:rsidRPr="00084CD7">
        <w:rPr>
          <w:sz w:val="28"/>
          <w:szCs w:val="28"/>
        </w:rPr>
        <w:t xml:space="preserve"> Теория и методика футбола</w:t>
      </w:r>
      <w:r w:rsidR="001C6954">
        <w:rPr>
          <w:sz w:val="28"/>
          <w:szCs w:val="28"/>
        </w:rPr>
        <w:t xml:space="preserve">: учебник </w:t>
      </w:r>
      <w:r w:rsidRPr="00084CD7">
        <w:rPr>
          <w:sz w:val="28"/>
          <w:szCs w:val="28"/>
        </w:rPr>
        <w:t xml:space="preserve"> под общ. ред. В. П. Губы, А. В. Лексакова. М.: Советский спорт, 2013. 536 с.</w:t>
      </w:r>
    </w:p>
    <w:p w:rsidR="00A61201" w:rsidRDefault="00084CD7" w:rsidP="00A61201">
      <w:pPr>
        <w:numPr>
          <w:ilvl w:val="0"/>
          <w:numId w:val="6"/>
        </w:numPr>
        <w:spacing w:line="360" w:lineRule="auto"/>
        <w:ind w:left="0" w:firstLine="709"/>
        <w:jc w:val="both"/>
        <w:rPr>
          <w:color w:val="000000"/>
          <w:sz w:val="28"/>
          <w:szCs w:val="28"/>
        </w:rPr>
      </w:pPr>
      <w:r w:rsidRPr="00084CD7">
        <w:rPr>
          <w:color w:val="000000"/>
          <w:sz w:val="28"/>
          <w:szCs w:val="28"/>
        </w:rPr>
        <w:t xml:space="preserve"> Технологія науково-дослідної діяльності студентів. П. П.</w:t>
      </w:r>
      <w:r w:rsidRPr="00084CD7">
        <w:rPr>
          <w:color w:val="000000"/>
          <w:sz w:val="28"/>
          <w:szCs w:val="28"/>
          <w:lang w:val="ru-RU"/>
        </w:rPr>
        <w:t> </w:t>
      </w:r>
      <w:r w:rsidRPr="00084CD7">
        <w:rPr>
          <w:color w:val="000000"/>
          <w:sz w:val="28"/>
          <w:szCs w:val="28"/>
        </w:rPr>
        <w:t>Тіссен, С. С.</w:t>
      </w:r>
      <w:r w:rsidRPr="00084CD7">
        <w:rPr>
          <w:color w:val="000000"/>
          <w:sz w:val="28"/>
          <w:szCs w:val="28"/>
          <w:lang w:val="ru-RU"/>
        </w:rPr>
        <w:t> </w:t>
      </w:r>
      <w:r w:rsidRPr="00084CD7">
        <w:rPr>
          <w:color w:val="000000"/>
          <w:sz w:val="28"/>
          <w:szCs w:val="28"/>
        </w:rPr>
        <w:t>Коровін, Г. В.</w:t>
      </w:r>
      <w:r w:rsidRPr="00084CD7">
        <w:rPr>
          <w:color w:val="000000"/>
          <w:sz w:val="28"/>
          <w:szCs w:val="28"/>
          <w:lang w:val="ru-RU"/>
        </w:rPr>
        <w:t> </w:t>
      </w:r>
      <w:r w:rsidRPr="00084CD7">
        <w:rPr>
          <w:color w:val="000000"/>
          <w:sz w:val="28"/>
          <w:szCs w:val="28"/>
        </w:rPr>
        <w:t>Стародубцев.Оренбург: вид-во ОГПУ, 2000. 156 с.</w:t>
      </w:r>
    </w:p>
    <w:p w:rsidR="00A61201" w:rsidRPr="00A61201" w:rsidRDefault="00A61201" w:rsidP="00A61201">
      <w:pPr>
        <w:numPr>
          <w:ilvl w:val="0"/>
          <w:numId w:val="6"/>
        </w:numPr>
        <w:spacing w:line="360" w:lineRule="auto"/>
        <w:ind w:left="0" w:firstLine="709"/>
        <w:jc w:val="both"/>
        <w:rPr>
          <w:color w:val="000000"/>
          <w:sz w:val="28"/>
          <w:szCs w:val="28"/>
        </w:rPr>
      </w:pPr>
      <w:r>
        <w:rPr>
          <w:color w:val="000000"/>
          <w:sz w:val="28"/>
          <w:szCs w:val="28"/>
        </w:rPr>
        <w:t xml:space="preserve"> </w:t>
      </w:r>
      <w:r w:rsidRPr="00A61201">
        <w:rPr>
          <w:color w:val="000000"/>
          <w:sz w:val="28"/>
          <w:szCs w:val="28"/>
        </w:rPr>
        <w:t>Товстоног О. Ф. Структура підготовленості спортсменів у силових видах спорту</w:t>
      </w:r>
      <w:r>
        <w:rPr>
          <w:color w:val="000000"/>
          <w:sz w:val="28"/>
          <w:szCs w:val="28"/>
        </w:rPr>
        <w:t xml:space="preserve">. </w:t>
      </w:r>
      <w:r w:rsidR="00811A16" w:rsidRPr="00811A16">
        <w:rPr>
          <w:bCs/>
          <w:color w:val="000000"/>
          <w:sz w:val="28"/>
          <w:szCs w:val="28"/>
        </w:rPr>
        <w:t xml:space="preserve">Львівський державний університет фізичної культури. Львів. 2018. </w:t>
      </w:r>
      <w:r w:rsidR="00811A16">
        <w:rPr>
          <w:bCs/>
          <w:color w:val="000000"/>
          <w:sz w:val="28"/>
          <w:szCs w:val="28"/>
        </w:rPr>
        <w:t>12</w:t>
      </w:r>
      <w:r w:rsidR="00811A16" w:rsidRPr="00811A16">
        <w:rPr>
          <w:bCs/>
          <w:color w:val="000000"/>
          <w:sz w:val="28"/>
          <w:szCs w:val="28"/>
        </w:rPr>
        <w:t xml:space="preserve"> с.</w:t>
      </w:r>
    </w:p>
    <w:p w:rsidR="00084CD7" w:rsidRPr="00084CD7" w:rsidRDefault="00084CD7" w:rsidP="00A61C14">
      <w:pPr>
        <w:numPr>
          <w:ilvl w:val="0"/>
          <w:numId w:val="6"/>
        </w:numPr>
        <w:spacing w:line="360" w:lineRule="auto"/>
        <w:ind w:left="0" w:firstLine="709"/>
        <w:jc w:val="both"/>
        <w:rPr>
          <w:color w:val="000000"/>
          <w:sz w:val="28"/>
          <w:szCs w:val="28"/>
        </w:rPr>
      </w:pPr>
      <w:r w:rsidRPr="00084CD7">
        <w:rPr>
          <w:color w:val="000000"/>
          <w:sz w:val="28"/>
          <w:szCs w:val="28"/>
        </w:rPr>
        <w:t xml:space="preserve"> Футбол: навч. прогр. для дитячо-юнацьких спорт. шкіл, спец. дитячо-юнацьких шкіл олімп. резерву та шкіл вищої спорт. Майстерності. В. Г. Авраменко, В. І. Гончаренко, О. М. Джус та ін.; </w:t>
      </w:r>
      <w:r w:rsidR="00EB1FFA">
        <w:rPr>
          <w:color w:val="000000"/>
          <w:sz w:val="28"/>
          <w:szCs w:val="28"/>
        </w:rPr>
        <w:t>під ред. В. В. </w:t>
      </w:r>
      <w:r w:rsidR="001C6954">
        <w:rPr>
          <w:color w:val="000000"/>
          <w:sz w:val="28"/>
          <w:szCs w:val="28"/>
        </w:rPr>
        <w:t>Ніколаєнка.</w:t>
      </w:r>
      <w:r w:rsidRPr="00084CD7">
        <w:rPr>
          <w:color w:val="000000"/>
          <w:sz w:val="28"/>
          <w:szCs w:val="28"/>
        </w:rPr>
        <w:t xml:space="preserve"> К.: Наук.-метод. ком. ФФУ, 2003. 106 с</w:t>
      </w:r>
    </w:p>
    <w:p w:rsidR="00084CD7" w:rsidRPr="00084CD7" w:rsidRDefault="00084CD7" w:rsidP="00A61C14">
      <w:pPr>
        <w:numPr>
          <w:ilvl w:val="0"/>
          <w:numId w:val="6"/>
        </w:numPr>
        <w:spacing w:line="360" w:lineRule="auto"/>
        <w:ind w:left="0" w:firstLine="709"/>
        <w:jc w:val="both"/>
        <w:rPr>
          <w:color w:val="000000"/>
          <w:sz w:val="28"/>
          <w:szCs w:val="28"/>
          <w:lang w:val="ru-RU"/>
        </w:rPr>
      </w:pPr>
      <w:r w:rsidRPr="00084CD7">
        <w:rPr>
          <w:color w:val="000000"/>
          <w:sz w:val="28"/>
          <w:szCs w:val="28"/>
        </w:rPr>
        <w:t xml:space="preserve"> Футбол: Підручник для інститутів фізичної культури.</w:t>
      </w:r>
      <w:r w:rsidRPr="00084CD7">
        <w:rPr>
          <w:color w:val="000000"/>
          <w:sz w:val="28"/>
          <w:szCs w:val="28"/>
          <w:lang w:val="ru-RU"/>
        </w:rPr>
        <w:t xml:space="preserve"> </w:t>
      </w:r>
      <w:r w:rsidRPr="00084CD7">
        <w:rPr>
          <w:color w:val="000000"/>
          <w:sz w:val="28"/>
          <w:szCs w:val="28"/>
        </w:rPr>
        <w:t>Под ред.</w:t>
      </w:r>
      <w:r w:rsidRPr="00084CD7">
        <w:rPr>
          <w:color w:val="000000"/>
          <w:sz w:val="28"/>
          <w:szCs w:val="28"/>
          <w:lang w:val="ru-RU"/>
        </w:rPr>
        <w:t xml:space="preserve"> </w:t>
      </w:r>
      <w:r w:rsidRPr="00084CD7">
        <w:rPr>
          <w:color w:val="000000"/>
          <w:sz w:val="28"/>
          <w:szCs w:val="28"/>
        </w:rPr>
        <w:t>М.</w:t>
      </w:r>
      <w:r w:rsidRPr="00084CD7">
        <w:rPr>
          <w:color w:val="000000"/>
          <w:sz w:val="28"/>
          <w:szCs w:val="28"/>
          <w:lang w:val="ru-RU"/>
        </w:rPr>
        <w:t> </w:t>
      </w:r>
      <w:r w:rsidRPr="00084CD7">
        <w:rPr>
          <w:color w:val="000000"/>
          <w:sz w:val="28"/>
          <w:szCs w:val="28"/>
        </w:rPr>
        <w:t>С.</w:t>
      </w:r>
      <w:r w:rsidRPr="00084CD7">
        <w:rPr>
          <w:color w:val="000000"/>
          <w:sz w:val="28"/>
          <w:szCs w:val="28"/>
          <w:lang w:val="ru-RU"/>
        </w:rPr>
        <w:t> </w:t>
      </w:r>
      <w:r w:rsidRPr="00084CD7">
        <w:rPr>
          <w:color w:val="000000"/>
          <w:sz w:val="28"/>
          <w:szCs w:val="28"/>
        </w:rPr>
        <w:t>Полішкіса, В.</w:t>
      </w:r>
      <w:r w:rsidRPr="00084CD7">
        <w:rPr>
          <w:color w:val="000000"/>
          <w:sz w:val="28"/>
          <w:szCs w:val="28"/>
          <w:lang w:val="ru-RU"/>
        </w:rPr>
        <w:t> </w:t>
      </w:r>
      <w:r w:rsidRPr="00084CD7">
        <w:rPr>
          <w:color w:val="000000"/>
          <w:sz w:val="28"/>
          <w:szCs w:val="28"/>
        </w:rPr>
        <w:t>А.</w:t>
      </w:r>
      <w:r w:rsidRPr="00084CD7">
        <w:rPr>
          <w:color w:val="000000"/>
          <w:sz w:val="28"/>
          <w:szCs w:val="28"/>
          <w:lang w:val="ru-RU"/>
        </w:rPr>
        <w:t> </w:t>
      </w:r>
      <w:r w:rsidRPr="00084CD7">
        <w:rPr>
          <w:color w:val="000000"/>
          <w:sz w:val="28"/>
          <w:szCs w:val="28"/>
        </w:rPr>
        <w:t>Вижгіна. М.: Фізкультура, освіту, наука, 1</w:t>
      </w:r>
      <w:r w:rsidRPr="00084CD7">
        <w:rPr>
          <w:color w:val="000000"/>
          <w:sz w:val="28"/>
          <w:szCs w:val="28"/>
          <w:lang w:val="ru-RU"/>
        </w:rPr>
        <w:t>999. 254 с.</w:t>
      </w:r>
    </w:p>
    <w:p w:rsidR="007514A8" w:rsidRDefault="00084CD7" w:rsidP="007514A8">
      <w:pPr>
        <w:numPr>
          <w:ilvl w:val="0"/>
          <w:numId w:val="6"/>
        </w:numPr>
        <w:spacing w:line="360" w:lineRule="auto"/>
        <w:ind w:left="0" w:firstLine="709"/>
        <w:jc w:val="both"/>
        <w:rPr>
          <w:color w:val="000000"/>
          <w:sz w:val="28"/>
          <w:szCs w:val="28"/>
          <w:lang w:val="ru-RU"/>
        </w:rPr>
      </w:pPr>
      <w:r w:rsidRPr="00084CD7">
        <w:rPr>
          <w:color w:val="000000"/>
          <w:sz w:val="28"/>
          <w:szCs w:val="28"/>
          <w:lang w:val="ru-RU"/>
        </w:rPr>
        <w:t xml:space="preserve"> Футбол: Підручник для інститутів фізичної культури. Под ред. П. Н. Казакова. М.: Фізкультура і спорт, 1998. 256 с.</w:t>
      </w:r>
    </w:p>
    <w:p w:rsidR="007514A8" w:rsidRPr="007514A8" w:rsidRDefault="008C75CC" w:rsidP="007514A8">
      <w:pPr>
        <w:numPr>
          <w:ilvl w:val="0"/>
          <w:numId w:val="6"/>
        </w:numPr>
        <w:spacing w:line="360" w:lineRule="auto"/>
        <w:ind w:left="0" w:firstLine="709"/>
        <w:jc w:val="both"/>
        <w:rPr>
          <w:color w:val="000000"/>
          <w:sz w:val="28"/>
          <w:szCs w:val="28"/>
          <w:lang w:val="ru-RU"/>
        </w:rPr>
      </w:pPr>
      <w:r>
        <w:rPr>
          <w:color w:val="000000"/>
          <w:sz w:val="28"/>
          <w:szCs w:val="28"/>
        </w:rPr>
        <w:t xml:space="preserve"> </w:t>
      </w:r>
      <w:r w:rsidR="007514A8" w:rsidRPr="007514A8">
        <w:rPr>
          <w:color w:val="000000"/>
          <w:sz w:val="28"/>
          <w:szCs w:val="28"/>
        </w:rPr>
        <w:t xml:space="preserve">Хоркавий Б., Огерчук О., Колобич О. </w:t>
      </w:r>
      <w:r w:rsidR="007514A8" w:rsidRPr="007514A8">
        <w:rPr>
          <w:sz w:val="28"/>
          <w:szCs w:val="28"/>
        </w:rPr>
        <w:t xml:space="preserve">Особливості розвитку фізичних якостей у юних футболістів за допомогою неспецифічних і специфічних засобів. </w:t>
      </w:r>
      <w:r w:rsidR="007514A8" w:rsidRPr="007514A8">
        <w:rPr>
          <w:i/>
          <w:sz w:val="28"/>
          <w:szCs w:val="28"/>
        </w:rPr>
        <w:t>Спортивна наука України.</w:t>
      </w:r>
      <w:r w:rsidR="007514A8" w:rsidRPr="007514A8">
        <w:rPr>
          <w:sz w:val="28"/>
          <w:szCs w:val="28"/>
        </w:rPr>
        <w:t xml:space="preserve"> Львівський державний університет фізичної культури. </w:t>
      </w:r>
      <w:r>
        <w:rPr>
          <w:sz w:val="28"/>
          <w:szCs w:val="28"/>
        </w:rPr>
        <w:t xml:space="preserve">Львів. </w:t>
      </w:r>
      <w:r w:rsidRPr="008C75CC">
        <w:rPr>
          <w:sz w:val="28"/>
          <w:szCs w:val="28"/>
        </w:rPr>
        <w:t>2017. №2 (78). С. 35-46</w:t>
      </w:r>
      <w:r>
        <w:rPr>
          <w:sz w:val="28"/>
          <w:szCs w:val="28"/>
        </w:rPr>
        <w:t>.</w:t>
      </w:r>
    </w:p>
    <w:p w:rsidR="00084CD7" w:rsidRPr="00084CD7" w:rsidRDefault="00084CD7" w:rsidP="00A61C14">
      <w:pPr>
        <w:numPr>
          <w:ilvl w:val="0"/>
          <w:numId w:val="6"/>
        </w:numPr>
        <w:spacing w:line="360" w:lineRule="auto"/>
        <w:ind w:left="0" w:firstLine="709"/>
        <w:jc w:val="both"/>
        <w:rPr>
          <w:color w:val="000000"/>
          <w:sz w:val="28"/>
          <w:szCs w:val="28"/>
          <w:lang w:val="ru-RU"/>
        </w:rPr>
      </w:pPr>
      <w:r w:rsidRPr="00084CD7">
        <w:rPr>
          <w:color w:val="000000"/>
          <w:sz w:val="28"/>
          <w:szCs w:val="28"/>
          <w:lang w:val="ru-RU"/>
        </w:rPr>
        <w:t xml:space="preserve"> Цірик Б. </w:t>
      </w:r>
      <w:r w:rsidR="00C2540F">
        <w:rPr>
          <w:color w:val="000000"/>
          <w:sz w:val="28"/>
          <w:szCs w:val="28"/>
          <w:lang w:val="ru-RU"/>
        </w:rPr>
        <w:t xml:space="preserve">Я. Футбол. </w:t>
      </w:r>
      <w:r w:rsidRPr="00084CD7">
        <w:rPr>
          <w:color w:val="000000"/>
          <w:sz w:val="28"/>
          <w:szCs w:val="28"/>
          <w:lang w:val="ru-RU"/>
        </w:rPr>
        <w:t>М.: Фізкультура і спорт, 2005. 191 с.</w:t>
      </w:r>
    </w:p>
    <w:p w:rsidR="00084CD7" w:rsidRPr="0042280C" w:rsidRDefault="00084CD7" w:rsidP="00A61C14">
      <w:pPr>
        <w:numPr>
          <w:ilvl w:val="0"/>
          <w:numId w:val="6"/>
        </w:numPr>
        <w:spacing w:line="360" w:lineRule="auto"/>
        <w:ind w:left="0" w:firstLine="709"/>
        <w:jc w:val="both"/>
        <w:rPr>
          <w:color w:val="000000"/>
          <w:sz w:val="28"/>
          <w:szCs w:val="28"/>
          <w:lang w:val="ru-RU"/>
        </w:rPr>
      </w:pPr>
      <w:r w:rsidRPr="00084CD7">
        <w:rPr>
          <w:color w:val="000000"/>
          <w:sz w:val="28"/>
          <w:szCs w:val="28"/>
        </w:rPr>
        <w:t xml:space="preserve"> Чирва Б. Г. Футбол. Концепция технической и тактической подготовки футболистов. М: ТВТ Дивизион, 2008. 336 с.</w:t>
      </w:r>
    </w:p>
    <w:p w:rsidR="0042280C" w:rsidRPr="0042280C" w:rsidRDefault="0042280C" w:rsidP="00A61C14">
      <w:pPr>
        <w:numPr>
          <w:ilvl w:val="0"/>
          <w:numId w:val="6"/>
        </w:numPr>
        <w:spacing w:line="360" w:lineRule="auto"/>
        <w:ind w:left="0" w:firstLine="709"/>
        <w:jc w:val="both"/>
        <w:rPr>
          <w:color w:val="000000"/>
          <w:sz w:val="28"/>
          <w:szCs w:val="28"/>
        </w:rPr>
      </w:pPr>
      <w:r>
        <w:rPr>
          <w:color w:val="000000"/>
          <w:sz w:val="28"/>
          <w:szCs w:val="28"/>
        </w:rPr>
        <w:t xml:space="preserve"> </w:t>
      </w:r>
      <w:r w:rsidRPr="0042280C">
        <w:rPr>
          <w:color w:val="000000"/>
          <w:sz w:val="28"/>
          <w:szCs w:val="28"/>
        </w:rPr>
        <w:t>Чичкан</w:t>
      </w:r>
      <w:r>
        <w:rPr>
          <w:color w:val="000000"/>
          <w:sz w:val="28"/>
          <w:szCs w:val="28"/>
        </w:rPr>
        <w:t xml:space="preserve"> О. А., </w:t>
      </w:r>
      <w:r w:rsidRPr="0042280C">
        <w:rPr>
          <w:color w:val="000000"/>
          <w:sz w:val="28"/>
          <w:szCs w:val="28"/>
        </w:rPr>
        <w:t>Кость</w:t>
      </w:r>
      <w:r>
        <w:rPr>
          <w:color w:val="000000"/>
          <w:sz w:val="28"/>
          <w:szCs w:val="28"/>
        </w:rPr>
        <w:t xml:space="preserve"> М. М</w:t>
      </w:r>
      <w:r w:rsidRPr="0042280C">
        <w:rPr>
          <w:color w:val="000000"/>
          <w:sz w:val="28"/>
          <w:szCs w:val="28"/>
        </w:rPr>
        <w:t>. Фізичне виховання у схемах</w:t>
      </w:r>
      <w:r>
        <w:rPr>
          <w:color w:val="000000"/>
          <w:sz w:val="28"/>
          <w:szCs w:val="28"/>
        </w:rPr>
        <w:t>. Навчально-методичний посібник.</w:t>
      </w:r>
      <w:r w:rsidRPr="0042280C">
        <w:rPr>
          <w:color w:val="000000"/>
          <w:sz w:val="28"/>
          <w:szCs w:val="28"/>
        </w:rPr>
        <w:t xml:space="preserve"> Львів: Львівський державний уніве</w:t>
      </w:r>
      <w:r>
        <w:rPr>
          <w:color w:val="000000"/>
          <w:sz w:val="28"/>
          <w:szCs w:val="28"/>
        </w:rPr>
        <w:t>рситет внутрішніх справ, 2011.</w:t>
      </w:r>
      <w:r w:rsidRPr="0042280C">
        <w:rPr>
          <w:color w:val="000000"/>
          <w:sz w:val="28"/>
          <w:szCs w:val="28"/>
        </w:rPr>
        <w:t xml:space="preserve"> 104 с. ISBN 978-611-511-076-6</w:t>
      </w:r>
      <w:r>
        <w:rPr>
          <w:color w:val="000000"/>
          <w:sz w:val="28"/>
          <w:szCs w:val="28"/>
        </w:rPr>
        <w:t xml:space="preserve">. </w:t>
      </w:r>
    </w:p>
    <w:p w:rsidR="00084CD7" w:rsidRPr="00084CD7" w:rsidRDefault="00084CD7" w:rsidP="00A61C14">
      <w:pPr>
        <w:numPr>
          <w:ilvl w:val="0"/>
          <w:numId w:val="6"/>
        </w:numPr>
        <w:spacing w:line="360" w:lineRule="auto"/>
        <w:ind w:left="0" w:firstLine="709"/>
        <w:jc w:val="both"/>
        <w:rPr>
          <w:color w:val="000000"/>
          <w:sz w:val="28"/>
          <w:szCs w:val="28"/>
        </w:rPr>
      </w:pPr>
      <w:r w:rsidRPr="00084CD7">
        <w:rPr>
          <w:color w:val="000000"/>
          <w:sz w:val="28"/>
          <w:szCs w:val="28"/>
        </w:rPr>
        <w:t xml:space="preserve"> Шаленко В. В. Формування рухових якостей та технічної підготовленості школярів протягом безперервно</w:t>
      </w:r>
      <w:r w:rsidR="001C6954">
        <w:rPr>
          <w:color w:val="000000"/>
          <w:sz w:val="28"/>
          <w:szCs w:val="28"/>
        </w:rPr>
        <w:t>ї футбольної підготовки.</w:t>
      </w:r>
      <w:r w:rsidR="00FF7AF8">
        <w:rPr>
          <w:color w:val="000000"/>
          <w:sz w:val="28"/>
          <w:szCs w:val="28"/>
        </w:rPr>
        <w:t xml:space="preserve"> дис. </w:t>
      </w:r>
      <w:r w:rsidRPr="00084CD7">
        <w:rPr>
          <w:color w:val="000000"/>
          <w:sz w:val="28"/>
          <w:szCs w:val="28"/>
        </w:rPr>
        <w:t xml:space="preserve">… канд. </w:t>
      </w:r>
      <w:r w:rsidR="001C6954">
        <w:rPr>
          <w:color w:val="000000"/>
          <w:sz w:val="28"/>
          <w:szCs w:val="28"/>
        </w:rPr>
        <w:t>н. з фіз. вих.: 24.00.01.</w:t>
      </w:r>
      <w:r w:rsidRPr="00084CD7">
        <w:rPr>
          <w:color w:val="000000"/>
          <w:sz w:val="28"/>
          <w:szCs w:val="28"/>
        </w:rPr>
        <w:t xml:space="preserve">  Олімпійський і професійний спорт. ХДАФК, Харків, 2005. 183 с.</w:t>
      </w:r>
    </w:p>
    <w:p w:rsidR="00084CD7" w:rsidRPr="00084CD7" w:rsidRDefault="00084CD7" w:rsidP="00A61C14">
      <w:pPr>
        <w:numPr>
          <w:ilvl w:val="0"/>
          <w:numId w:val="6"/>
        </w:numPr>
        <w:spacing w:line="360" w:lineRule="auto"/>
        <w:ind w:left="0" w:firstLine="709"/>
        <w:jc w:val="both"/>
        <w:rPr>
          <w:color w:val="000000"/>
          <w:sz w:val="28"/>
          <w:szCs w:val="28"/>
        </w:rPr>
      </w:pPr>
      <w:r w:rsidRPr="00084CD7">
        <w:rPr>
          <w:color w:val="000000"/>
          <w:sz w:val="28"/>
          <w:szCs w:val="28"/>
        </w:rPr>
        <w:lastRenderedPageBreak/>
        <w:t xml:space="preserve"> Шаленко, В. В. Динаміка формування елементів технічної підготовленості в залежності від розвитку сили м’язів у юних ф</w:t>
      </w:r>
      <w:r w:rsidR="001C6954">
        <w:rPr>
          <w:color w:val="000000"/>
          <w:sz w:val="28"/>
          <w:szCs w:val="28"/>
        </w:rPr>
        <w:t>утболістів 11-14 років.</w:t>
      </w:r>
      <w:r w:rsidRPr="00084CD7">
        <w:rPr>
          <w:color w:val="000000"/>
          <w:sz w:val="28"/>
          <w:szCs w:val="28"/>
        </w:rPr>
        <w:t xml:space="preserve"> </w:t>
      </w:r>
      <w:r w:rsidRPr="00084CD7">
        <w:rPr>
          <w:i/>
          <w:color w:val="000000"/>
          <w:sz w:val="28"/>
          <w:szCs w:val="28"/>
        </w:rPr>
        <w:t xml:space="preserve">Педагогіка, психологія та мед.-біол. пробл. фіз. виховання і спорту. </w:t>
      </w:r>
      <w:r w:rsidRPr="00084CD7">
        <w:rPr>
          <w:color w:val="000000"/>
          <w:sz w:val="28"/>
          <w:szCs w:val="28"/>
        </w:rPr>
        <w:t>2006. № 2. С. 121-124.</w:t>
      </w:r>
    </w:p>
    <w:p w:rsidR="00084CD7" w:rsidRPr="00084CD7" w:rsidRDefault="00084CD7" w:rsidP="00A61C14">
      <w:pPr>
        <w:numPr>
          <w:ilvl w:val="0"/>
          <w:numId w:val="6"/>
        </w:numPr>
        <w:spacing w:line="360" w:lineRule="auto"/>
        <w:ind w:left="0" w:firstLine="709"/>
        <w:jc w:val="both"/>
        <w:rPr>
          <w:color w:val="000000"/>
          <w:sz w:val="28"/>
          <w:szCs w:val="28"/>
        </w:rPr>
      </w:pPr>
      <w:r w:rsidRPr="00084CD7">
        <w:rPr>
          <w:sz w:val="28"/>
          <w:szCs w:val="28"/>
        </w:rPr>
        <w:t xml:space="preserve"> Шамардин В. Н. Система подготовки юных футболистов</w:t>
      </w:r>
      <w:r w:rsidRPr="00084CD7">
        <w:rPr>
          <w:i/>
          <w:sz w:val="28"/>
          <w:szCs w:val="28"/>
        </w:rPr>
        <w:t xml:space="preserve">. </w:t>
      </w:r>
      <w:r w:rsidRPr="00084CD7">
        <w:rPr>
          <w:sz w:val="28"/>
          <w:szCs w:val="28"/>
        </w:rPr>
        <w:t xml:space="preserve">Днепропетровск, 2001. 104 с. </w:t>
      </w:r>
    </w:p>
    <w:p w:rsidR="00084CD7" w:rsidRPr="00084CD7" w:rsidRDefault="00084CD7" w:rsidP="00A61C14">
      <w:pPr>
        <w:numPr>
          <w:ilvl w:val="0"/>
          <w:numId w:val="6"/>
        </w:numPr>
        <w:spacing w:line="360" w:lineRule="auto"/>
        <w:ind w:left="0" w:firstLine="709"/>
        <w:jc w:val="both"/>
        <w:rPr>
          <w:color w:val="000000"/>
          <w:sz w:val="28"/>
          <w:szCs w:val="28"/>
        </w:rPr>
      </w:pPr>
      <w:r w:rsidRPr="00084CD7">
        <w:rPr>
          <w:color w:val="000000"/>
          <w:sz w:val="28"/>
          <w:szCs w:val="28"/>
        </w:rPr>
        <w:t xml:space="preserve">Шаповал Є. Ю. Психологічна підготовка у сучасному міні-футболі. </w:t>
      </w:r>
      <w:r w:rsidRPr="00084CD7">
        <w:rPr>
          <w:i/>
          <w:color w:val="000000"/>
          <w:sz w:val="28"/>
          <w:szCs w:val="28"/>
        </w:rPr>
        <w:t xml:space="preserve">Здоров’язберігаючі технології в ЗНЗ і ВНЗ України: проблеми та перспективи: </w:t>
      </w:r>
      <w:r w:rsidRPr="00084CD7">
        <w:rPr>
          <w:color w:val="000000"/>
          <w:sz w:val="28"/>
          <w:szCs w:val="28"/>
        </w:rPr>
        <w:t>матеріали IV Всеукр. студ. наук.-практ. конф., (Полтава, 13 жовт. 2013 р.). Полтава, 2013. С. 212-217.</w:t>
      </w:r>
    </w:p>
    <w:p w:rsidR="00084CD7" w:rsidRPr="00084CD7" w:rsidRDefault="00084CD7" w:rsidP="00A61C14">
      <w:pPr>
        <w:numPr>
          <w:ilvl w:val="0"/>
          <w:numId w:val="6"/>
        </w:numPr>
        <w:spacing w:line="360" w:lineRule="auto"/>
        <w:ind w:left="0" w:firstLine="709"/>
        <w:jc w:val="both"/>
        <w:rPr>
          <w:color w:val="000000"/>
          <w:sz w:val="28"/>
          <w:szCs w:val="28"/>
          <w:lang w:val="ru-RU"/>
        </w:rPr>
      </w:pPr>
      <w:r w:rsidRPr="00084CD7">
        <w:rPr>
          <w:color w:val="000000"/>
          <w:sz w:val="28"/>
          <w:szCs w:val="28"/>
        </w:rPr>
        <w:t xml:space="preserve"> Шаповал Є. Ю. Відновлення працездатності в міні-футболі: навч.- метод. посіб. Є. Ю. Шаповал, О. В. Шостак; Полтав. нац. пед. ун-т імені В. Г. Короленка. Полтава: ПНПУ, 2014. 114 с.</w:t>
      </w:r>
    </w:p>
    <w:p w:rsidR="00084CD7" w:rsidRPr="00084CD7" w:rsidRDefault="00084CD7" w:rsidP="00A61C14">
      <w:pPr>
        <w:numPr>
          <w:ilvl w:val="0"/>
          <w:numId w:val="6"/>
        </w:numPr>
        <w:spacing w:line="360" w:lineRule="auto"/>
        <w:ind w:left="0" w:firstLine="709"/>
        <w:jc w:val="both"/>
        <w:rPr>
          <w:color w:val="000000"/>
          <w:sz w:val="28"/>
          <w:szCs w:val="28"/>
          <w:lang w:val="ru-RU"/>
        </w:rPr>
      </w:pPr>
      <w:r w:rsidRPr="00084CD7">
        <w:rPr>
          <w:color w:val="000000"/>
          <w:sz w:val="28"/>
          <w:szCs w:val="28"/>
          <w:lang w:val="ru-RU"/>
        </w:rPr>
        <w:t xml:space="preserve"> Швиков, І. А. Футбол в школі. М.: Терра Спорт, Олімпія Прес. 2002. 144 с.</w:t>
      </w:r>
    </w:p>
    <w:p w:rsidR="00084CD7" w:rsidRDefault="00084CD7" w:rsidP="00A61C14">
      <w:pPr>
        <w:numPr>
          <w:ilvl w:val="0"/>
          <w:numId w:val="6"/>
        </w:numPr>
        <w:spacing w:line="360" w:lineRule="auto"/>
        <w:ind w:left="0" w:firstLine="709"/>
        <w:jc w:val="both"/>
        <w:rPr>
          <w:color w:val="000000"/>
          <w:sz w:val="28"/>
          <w:szCs w:val="28"/>
        </w:rPr>
      </w:pPr>
      <w:r w:rsidRPr="00084CD7">
        <w:rPr>
          <w:color w:val="000000"/>
          <w:sz w:val="28"/>
          <w:szCs w:val="28"/>
        </w:rPr>
        <w:t xml:space="preserve"> Шинкарук О. А. Теорія і методика підготовки спортсменів: управління, контроль, відбір, моделювання та прогнозування в олімпійському спорті: навч. посіб. К. 2013. 136 с.</w:t>
      </w:r>
    </w:p>
    <w:p w:rsidR="00084CD7" w:rsidRDefault="00084CD7" w:rsidP="002400F8">
      <w:pPr>
        <w:numPr>
          <w:ilvl w:val="0"/>
          <w:numId w:val="6"/>
        </w:numPr>
        <w:spacing w:line="360" w:lineRule="auto"/>
        <w:ind w:left="0" w:firstLine="709"/>
        <w:jc w:val="both"/>
        <w:rPr>
          <w:color w:val="000000"/>
          <w:sz w:val="28"/>
          <w:szCs w:val="28"/>
        </w:rPr>
      </w:pPr>
      <w:r>
        <w:rPr>
          <w:color w:val="000000"/>
          <w:sz w:val="28"/>
          <w:szCs w:val="28"/>
        </w:rPr>
        <w:t xml:space="preserve"> </w:t>
      </w:r>
      <w:r w:rsidRPr="00084CD7">
        <w:rPr>
          <w:color w:val="000000"/>
          <w:sz w:val="28"/>
          <w:szCs w:val="28"/>
        </w:rPr>
        <w:t>Широкоступ В.</w:t>
      </w:r>
      <w:r w:rsidR="00A6642A">
        <w:rPr>
          <w:color w:val="000000"/>
          <w:sz w:val="28"/>
          <w:szCs w:val="28"/>
        </w:rPr>
        <w:t> </w:t>
      </w:r>
      <w:r w:rsidRPr="00084CD7">
        <w:rPr>
          <w:color w:val="000000"/>
          <w:sz w:val="28"/>
          <w:szCs w:val="28"/>
        </w:rPr>
        <w:t>М., Шитікова Є.</w:t>
      </w:r>
      <w:r w:rsidR="00A6642A">
        <w:rPr>
          <w:color w:val="000000"/>
          <w:sz w:val="28"/>
          <w:szCs w:val="28"/>
        </w:rPr>
        <w:t> </w:t>
      </w:r>
      <w:r w:rsidRPr="00084CD7">
        <w:rPr>
          <w:color w:val="000000"/>
          <w:sz w:val="28"/>
          <w:szCs w:val="28"/>
        </w:rPr>
        <w:t>А., Залойло В.</w:t>
      </w:r>
      <w:r w:rsidR="00A6642A">
        <w:rPr>
          <w:color w:val="000000"/>
          <w:sz w:val="28"/>
          <w:szCs w:val="28"/>
        </w:rPr>
        <w:t> </w:t>
      </w:r>
      <w:r w:rsidRPr="00084CD7">
        <w:rPr>
          <w:color w:val="000000"/>
          <w:sz w:val="28"/>
          <w:szCs w:val="28"/>
        </w:rPr>
        <w:t xml:space="preserve">В. Фізична підготовка як компонент тренувальних навантажень футболістів. </w:t>
      </w:r>
      <w:r w:rsidRPr="00084CD7">
        <w:rPr>
          <w:i/>
          <w:color w:val="000000"/>
          <w:sz w:val="28"/>
          <w:szCs w:val="28"/>
        </w:rPr>
        <w:t xml:space="preserve">Спорт та сучасне суспільство: </w:t>
      </w:r>
      <w:r w:rsidRPr="00084CD7">
        <w:rPr>
          <w:color w:val="000000"/>
          <w:sz w:val="28"/>
          <w:szCs w:val="28"/>
        </w:rPr>
        <w:t>Матеріали ХІV Міжнародної студентської наукової конференції. Київ: Національний університет фізичного виховання і спорту України. 2021. С. 111-116.</w:t>
      </w:r>
    </w:p>
    <w:p w:rsidR="00F30738" w:rsidRDefault="00A54689" w:rsidP="00F30738">
      <w:pPr>
        <w:numPr>
          <w:ilvl w:val="0"/>
          <w:numId w:val="6"/>
        </w:numPr>
        <w:spacing w:line="360" w:lineRule="auto"/>
        <w:ind w:left="0" w:firstLine="709"/>
        <w:jc w:val="both"/>
        <w:rPr>
          <w:color w:val="000000"/>
          <w:sz w:val="28"/>
          <w:szCs w:val="28"/>
        </w:rPr>
      </w:pPr>
      <w:r>
        <w:rPr>
          <w:color w:val="000000"/>
          <w:sz w:val="28"/>
          <w:szCs w:val="28"/>
        </w:rPr>
        <w:t xml:space="preserve"> </w:t>
      </w:r>
      <w:r w:rsidR="00F30738">
        <w:rPr>
          <w:color w:val="000000"/>
          <w:sz w:val="28"/>
          <w:szCs w:val="28"/>
        </w:rPr>
        <w:t>Українська асоціація</w:t>
      </w:r>
      <w:r w:rsidR="00F30738" w:rsidRPr="00F30738">
        <w:rPr>
          <w:color w:val="000000"/>
          <w:sz w:val="28"/>
          <w:szCs w:val="28"/>
        </w:rPr>
        <w:t xml:space="preserve"> футб</w:t>
      </w:r>
      <w:r w:rsidR="00F30738">
        <w:rPr>
          <w:color w:val="000000"/>
          <w:sz w:val="28"/>
          <w:szCs w:val="28"/>
        </w:rPr>
        <w:t xml:space="preserve">олу. </w:t>
      </w:r>
      <w:r w:rsidR="00F30738">
        <w:rPr>
          <w:color w:val="000000"/>
          <w:sz w:val="28"/>
          <w:szCs w:val="28"/>
          <w:lang w:val="en-US"/>
        </w:rPr>
        <w:t>URL</w:t>
      </w:r>
      <w:r w:rsidR="00F30738" w:rsidRPr="00F30738">
        <w:rPr>
          <w:color w:val="000000"/>
          <w:sz w:val="28"/>
          <w:szCs w:val="28"/>
        </w:rPr>
        <w:t xml:space="preserve">: </w:t>
      </w:r>
      <w:hyperlink r:id="rId23" w:history="1">
        <w:r w:rsidR="00F30738" w:rsidRPr="001B6BF7">
          <w:rPr>
            <w:rStyle w:val="af5"/>
            <w:sz w:val="28"/>
            <w:szCs w:val="28"/>
          </w:rPr>
          <w:t>http://www.ffu.org.ua/ukr/ffu/</w:t>
        </w:r>
      </w:hyperlink>
      <w:r w:rsidR="00F30738">
        <w:rPr>
          <w:color w:val="000000"/>
          <w:sz w:val="28"/>
          <w:szCs w:val="28"/>
        </w:rPr>
        <w:t xml:space="preserve"> </w:t>
      </w:r>
    </w:p>
    <w:p w:rsidR="00084CD7" w:rsidRPr="00230188" w:rsidRDefault="00F30738" w:rsidP="00084CD7">
      <w:pPr>
        <w:numPr>
          <w:ilvl w:val="0"/>
          <w:numId w:val="6"/>
        </w:numPr>
        <w:spacing w:line="360" w:lineRule="auto"/>
        <w:ind w:left="0" w:firstLine="709"/>
        <w:jc w:val="both"/>
        <w:rPr>
          <w:color w:val="000000"/>
          <w:sz w:val="28"/>
          <w:szCs w:val="28"/>
        </w:rPr>
      </w:pPr>
      <w:r>
        <w:rPr>
          <w:color w:val="000000"/>
          <w:sz w:val="28"/>
          <w:szCs w:val="28"/>
        </w:rPr>
        <w:t xml:space="preserve"> </w:t>
      </w:r>
      <w:r w:rsidRPr="00F30738">
        <w:rPr>
          <w:color w:val="000000"/>
          <w:sz w:val="28"/>
          <w:szCs w:val="28"/>
        </w:rPr>
        <w:t>Офіційний сайт Міжнародної Футбольної Асоціації (ФІФА)</w:t>
      </w:r>
      <w:r>
        <w:rPr>
          <w:color w:val="000000"/>
          <w:sz w:val="28"/>
          <w:szCs w:val="28"/>
        </w:rPr>
        <w:t xml:space="preserve">. </w:t>
      </w:r>
      <w:r w:rsidRPr="00F30738">
        <w:rPr>
          <w:color w:val="000000"/>
          <w:sz w:val="28"/>
          <w:szCs w:val="28"/>
          <w:lang w:val="en-US"/>
        </w:rPr>
        <w:t>URL</w:t>
      </w:r>
      <w:r w:rsidRPr="00F30738">
        <w:rPr>
          <w:color w:val="000000"/>
          <w:sz w:val="28"/>
          <w:szCs w:val="28"/>
        </w:rPr>
        <w:t xml:space="preserve">:   </w:t>
      </w:r>
      <w:hyperlink r:id="rId24" w:history="1">
        <w:r w:rsidRPr="001B6BF7">
          <w:rPr>
            <w:rStyle w:val="af5"/>
            <w:sz w:val="28"/>
            <w:szCs w:val="28"/>
          </w:rPr>
          <w:t>https://www.fifa.com/</w:t>
        </w:r>
      </w:hyperlink>
      <w:r>
        <w:rPr>
          <w:color w:val="000000"/>
          <w:sz w:val="28"/>
          <w:szCs w:val="28"/>
        </w:rPr>
        <w:t xml:space="preserve"> </w:t>
      </w:r>
    </w:p>
    <w:p w:rsidR="00230188" w:rsidRDefault="00230188" w:rsidP="00230188">
      <w:pPr>
        <w:spacing w:line="360" w:lineRule="auto"/>
        <w:jc w:val="both"/>
        <w:rPr>
          <w:color w:val="000000"/>
          <w:sz w:val="28"/>
          <w:szCs w:val="28"/>
          <w:lang w:val="en-US"/>
        </w:rPr>
      </w:pPr>
    </w:p>
    <w:p w:rsidR="00230188" w:rsidRDefault="00230188" w:rsidP="00230188">
      <w:pPr>
        <w:spacing w:line="360" w:lineRule="auto"/>
        <w:jc w:val="both"/>
        <w:rPr>
          <w:color w:val="000000"/>
          <w:sz w:val="28"/>
          <w:szCs w:val="28"/>
          <w:lang w:val="en-US"/>
        </w:rPr>
      </w:pPr>
    </w:p>
    <w:p w:rsidR="00230188" w:rsidRDefault="00230188" w:rsidP="00230188">
      <w:pPr>
        <w:spacing w:line="360" w:lineRule="auto"/>
        <w:jc w:val="both"/>
        <w:rPr>
          <w:color w:val="000000"/>
          <w:sz w:val="28"/>
          <w:szCs w:val="28"/>
          <w:lang w:val="en-US"/>
        </w:rPr>
      </w:pPr>
    </w:p>
    <w:p w:rsidR="00230188" w:rsidRPr="003B2682" w:rsidRDefault="00230188" w:rsidP="00230188">
      <w:pPr>
        <w:spacing w:line="360" w:lineRule="auto"/>
        <w:jc w:val="both"/>
        <w:rPr>
          <w:color w:val="000000"/>
          <w:sz w:val="28"/>
          <w:szCs w:val="28"/>
        </w:rPr>
      </w:pPr>
    </w:p>
    <w:p w:rsidR="00084CD7" w:rsidRPr="00084CD7" w:rsidRDefault="00084CD7" w:rsidP="00084CD7">
      <w:pPr>
        <w:spacing w:line="360" w:lineRule="auto"/>
        <w:jc w:val="center"/>
        <w:rPr>
          <w:b/>
          <w:color w:val="000000"/>
          <w:sz w:val="28"/>
          <w:szCs w:val="28"/>
          <w:lang w:val="ru-RU"/>
        </w:rPr>
      </w:pPr>
      <w:r w:rsidRPr="00084CD7">
        <w:rPr>
          <w:b/>
          <w:color w:val="000000"/>
          <w:sz w:val="28"/>
          <w:szCs w:val="28"/>
          <w:lang w:val="ru-RU"/>
        </w:rPr>
        <w:lastRenderedPageBreak/>
        <w:t>ДОДАТКИ</w:t>
      </w:r>
    </w:p>
    <w:p w:rsidR="00B922B0" w:rsidRDefault="00084CD7" w:rsidP="00671ECD">
      <w:pPr>
        <w:spacing w:line="360" w:lineRule="auto"/>
        <w:jc w:val="right"/>
        <w:rPr>
          <w:color w:val="000000"/>
          <w:sz w:val="28"/>
          <w:szCs w:val="28"/>
          <w:lang w:val="ru-RU"/>
        </w:rPr>
      </w:pPr>
      <w:r w:rsidRPr="00084CD7">
        <w:rPr>
          <w:color w:val="000000"/>
          <w:sz w:val="28"/>
          <w:szCs w:val="28"/>
          <w:lang w:val="ru-RU"/>
        </w:rPr>
        <w:t>ДОДАТОК А</w:t>
      </w:r>
    </w:p>
    <w:p w:rsidR="003D30C0" w:rsidRDefault="003D30C0" w:rsidP="00671ECD">
      <w:pPr>
        <w:spacing w:line="360" w:lineRule="auto"/>
        <w:jc w:val="right"/>
        <w:rPr>
          <w:color w:val="000000"/>
          <w:sz w:val="28"/>
          <w:szCs w:val="28"/>
          <w:lang w:val="ru-RU"/>
        </w:rPr>
      </w:pPr>
    </w:p>
    <w:p w:rsidR="003D30C0" w:rsidRPr="003D30C0" w:rsidRDefault="003D30C0" w:rsidP="003D30C0">
      <w:pPr>
        <w:overflowPunct w:val="0"/>
        <w:autoSpaceDE w:val="0"/>
        <w:autoSpaceDN w:val="0"/>
        <w:adjustRightInd w:val="0"/>
        <w:spacing w:line="360" w:lineRule="auto"/>
        <w:jc w:val="center"/>
        <w:rPr>
          <w:b/>
          <w:bCs/>
          <w:sz w:val="28"/>
          <w:szCs w:val="28"/>
        </w:rPr>
      </w:pPr>
      <w:r w:rsidRPr="003D30C0">
        <w:rPr>
          <w:b/>
          <w:bCs/>
          <w:sz w:val="28"/>
          <w:szCs w:val="28"/>
        </w:rPr>
        <w:t xml:space="preserve">Сертифікат участі у науково-практичній конференції </w:t>
      </w:r>
    </w:p>
    <w:p w:rsidR="003D30C0" w:rsidRPr="003D30C0" w:rsidRDefault="003D30C0" w:rsidP="003D30C0">
      <w:pPr>
        <w:overflowPunct w:val="0"/>
        <w:autoSpaceDE w:val="0"/>
        <w:autoSpaceDN w:val="0"/>
        <w:adjustRightInd w:val="0"/>
        <w:spacing w:line="360" w:lineRule="auto"/>
        <w:jc w:val="center"/>
        <w:rPr>
          <w:b/>
          <w:bCs/>
          <w:sz w:val="28"/>
          <w:szCs w:val="28"/>
        </w:rPr>
      </w:pPr>
      <w:r w:rsidRPr="003D30C0">
        <w:rPr>
          <w:b/>
          <w:bCs/>
          <w:sz w:val="28"/>
          <w:szCs w:val="28"/>
        </w:rPr>
        <w:t>«Сучасні проблеми фізичного виховання і спорту: погляд молоді»</w:t>
      </w:r>
    </w:p>
    <w:p w:rsidR="00B922B0" w:rsidRPr="003D30C0" w:rsidRDefault="00B922B0" w:rsidP="003D30C0">
      <w:pPr>
        <w:spacing w:line="360" w:lineRule="auto"/>
        <w:jc w:val="center"/>
        <w:rPr>
          <w:color w:val="000000"/>
          <w:sz w:val="28"/>
          <w:szCs w:val="28"/>
        </w:rPr>
      </w:pPr>
    </w:p>
    <w:p w:rsidR="003D30C0" w:rsidRDefault="003D30C0" w:rsidP="00084CD7">
      <w:pPr>
        <w:spacing w:line="360" w:lineRule="auto"/>
        <w:jc w:val="right"/>
        <w:rPr>
          <w:color w:val="000000"/>
          <w:sz w:val="28"/>
          <w:szCs w:val="28"/>
          <w:lang w:val="ru-RU"/>
        </w:rPr>
      </w:pPr>
    </w:p>
    <w:p w:rsidR="003D30C0" w:rsidRDefault="003D30C0" w:rsidP="003D30C0">
      <w:pPr>
        <w:tabs>
          <w:tab w:val="left" w:pos="1500"/>
        </w:tabs>
        <w:spacing w:line="360" w:lineRule="auto"/>
        <w:rPr>
          <w:color w:val="000000"/>
          <w:sz w:val="28"/>
          <w:szCs w:val="28"/>
          <w:lang w:val="ru-RU"/>
        </w:rPr>
      </w:pPr>
      <w:r>
        <w:rPr>
          <w:noProof/>
          <w:lang w:val="ru-RU"/>
        </w:rPr>
        <w:drawing>
          <wp:inline distT="0" distB="0" distL="0" distR="0">
            <wp:extent cx="5939790" cy="3777725"/>
            <wp:effectExtent l="0" t="0" r="3810" b="0"/>
            <wp:docPr id="6" name="Рисунок 6" descr="C:\Users\Alexander\AppData\Local\Microsoft\Windows\Temporary Internet Files\Content.Word\IMG_20220926_2054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exander\AppData\Local\Microsoft\Windows\Temporary Internet Files\Content.Word\IMG_20220926_205415.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39790" cy="3777725"/>
                    </a:xfrm>
                    <a:prstGeom prst="rect">
                      <a:avLst/>
                    </a:prstGeom>
                    <a:noFill/>
                    <a:ln>
                      <a:noFill/>
                    </a:ln>
                  </pic:spPr>
                </pic:pic>
              </a:graphicData>
            </a:graphic>
          </wp:inline>
        </w:drawing>
      </w:r>
    </w:p>
    <w:p w:rsidR="003D30C0" w:rsidRDefault="003D30C0" w:rsidP="00084CD7">
      <w:pPr>
        <w:spacing w:line="360" w:lineRule="auto"/>
        <w:jc w:val="right"/>
        <w:rPr>
          <w:color w:val="000000"/>
          <w:sz w:val="28"/>
          <w:szCs w:val="28"/>
          <w:lang w:val="ru-RU"/>
        </w:rPr>
      </w:pPr>
    </w:p>
    <w:p w:rsidR="003D30C0" w:rsidRDefault="003D30C0" w:rsidP="00084CD7">
      <w:pPr>
        <w:spacing w:line="360" w:lineRule="auto"/>
        <w:jc w:val="right"/>
        <w:rPr>
          <w:color w:val="000000"/>
          <w:sz w:val="28"/>
          <w:szCs w:val="28"/>
          <w:lang w:val="ru-RU"/>
        </w:rPr>
      </w:pPr>
    </w:p>
    <w:p w:rsidR="003D30C0" w:rsidRDefault="003D30C0" w:rsidP="00084CD7">
      <w:pPr>
        <w:spacing w:line="360" w:lineRule="auto"/>
        <w:jc w:val="right"/>
        <w:rPr>
          <w:color w:val="000000"/>
          <w:sz w:val="28"/>
          <w:szCs w:val="28"/>
          <w:lang w:val="ru-RU"/>
        </w:rPr>
      </w:pPr>
    </w:p>
    <w:p w:rsidR="003D30C0" w:rsidRDefault="003D30C0" w:rsidP="00084CD7">
      <w:pPr>
        <w:spacing w:line="360" w:lineRule="auto"/>
        <w:jc w:val="right"/>
        <w:rPr>
          <w:color w:val="000000"/>
          <w:sz w:val="28"/>
          <w:szCs w:val="28"/>
          <w:lang w:val="ru-RU"/>
        </w:rPr>
      </w:pPr>
    </w:p>
    <w:p w:rsidR="003D30C0" w:rsidRDefault="003D30C0" w:rsidP="00084CD7">
      <w:pPr>
        <w:spacing w:line="360" w:lineRule="auto"/>
        <w:jc w:val="right"/>
        <w:rPr>
          <w:color w:val="000000"/>
          <w:sz w:val="28"/>
          <w:szCs w:val="28"/>
          <w:lang w:val="ru-RU"/>
        </w:rPr>
      </w:pPr>
    </w:p>
    <w:p w:rsidR="003D30C0" w:rsidRDefault="003D30C0" w:rsidP="00084CD7">
      <w:pPr>
        <w:spacing w:line="360" w:lineRule="auto"/>
        <w:jc w:val="right"/>
        <w:rPr>
          <w:color w:val="000000"/>
          <w:sz w:val="28"/>
          <w:szCs w:val="28"/>
          <w:lang w:val="ru-RU"/>
        </w:rPr>
      </w:pPr>
    </w:p>
    <w:p w:rsidR="003D30C0" w:rsidRDefault="003D30C0" w:rsidP="00084CD7">
      <w:pPr>
        <w:spacing w:line="360" w:lineRule="auto"/>
        <w:jc w:val="right"/>
        <w:rPr>
          <w:color w:val="000000"/>
          <w:sz w:val="28"/>
          <w:szCs w:val="28"/>
          <w:lang w:val="ru-RU"/>
        </w:rPr>
      </w:pPr>
    </w:p>
    <w:p w:rsidR="003D30C0" w:rsidRDefault="003D30C0" w:rsidP="00084CD7">
      <w:pPr>
        <w:spacing w:line="360" w:lineRule="auto"/>
        <w:jc w:val="right"/>
        <w:rPr>
          <w:color w:val="000000"/>
          <w:sz w:val="28"/>
          <w:szCs w:val="28"/>
          <w:lang w:val="ru-RU"/>
        </w:rPr>
      </w:pPr>
    </w:p>
    <w:p w:rsidR="003D30C0" w:rsidRDefault="003D30C0" w:rsidP="00084CD7">
      <w:pPr>
        <w:spacing w:line="360" w:lineRule="auto"/>
        <w:jc w:val="right"/>
        <w:rPr>
          <w:color w:val="000000"/>
          <w:sz w:val="28"/>
          <w:szCs w:val="28"/>
          <w:lang w:val="ru-RU"/>
        </w:rPr>
      </w:pPr>
    </w:p>
    <w:p w:rsidR="003D30C0" w:rsidRDefault="003D30C0" w:rsidP="00084CD7">
      <w:pPr>
        <w:spacing w:line="360" w:lineRule="auto"/>
        <w:jc w:val="right"/>
        <w:rPr>
          <w:color w:val="000000"/>
          <w:sz w:val="28"/>
          <w:szCs w:val="28"/>
          <w:lang w:val="ru-RU"/>
        </w:rPr>
      </w:pPr>
    </w:p>
    <w:p w:rsidR="003D30C0" w:rsidRDefault="003D30C0" w:rsidP="00084CD7">
      <w:pPr>
        <w:spacing w:line="360" w:lineRule="auto"/>
        <w:jc w:val="right"/>
        <w:rPr>
          <w:color w:val="000000"/>
          <w:sz w:val="28"/>
          <w:szCs w:val="28"/>
          <w:lang w:val="ru-RU"/>
        </w:rPr>
      </w:pPr>
      <w:r>
        <w:rPr>
          <w:color w:val="000000"/>
          <w:sz w:val="28"/>
          <w:szCs w:val="28"/>
          <w:lang w:val="ru-RU"/>
        </w:rPr>
        <w:lastRenderedPageBreak/>
        <w:t>ДОДАТОК Б</w:t>
      </w:r>
    </w:p>
    <w:p w:rsidR="003D30C0" w:rsidRPr="00084CD7" w:rsidRDefault="003D30C0" w:rsidP="00084CD7">
      <w:pPr>
        <w:spacing w:line="360" w:lineRule="auto"/>
        <w:jc w:val="right"/>
        <w:rPr>
          <w:color w:val="000000"/>
          <w:sz w:val="28"/>
          <w:szCs w:val="28"/>
          <w:lang w:val="ru-RU"/>
        </w:rPr>
      </w:pPr>
    </w:p>
    <w:p w:rsidR="00084CD7" w:rsidRPr="00084CD7" w:rsidRDefault="00084CD7" w:rsidP="00084CD7">
      <w:pPr>
        <w:spacing w:line="360" w:lineRule="auto"/>
        <w:rPr>
          <w:b/>
          <w:color w:val="000000"/>
          <w:sz w:val="28"/>
          <w:szCs w:val="28"/>
          <w:lang w:val="ru-RU"/>
        </w:rPr>
      </w:pPr>
      <w:r w:rsidRPr="00084CD7">
        <w:rPr>
          <w:b/>
          <w:color w:val="000000"/>
          <w:sz w:val="28"/>
          <w:szCs w:val="28"/>
        </w:rPr>
        <w:t>Контрольні нормативи з фізичної та технічної підготовленості</w:t>
      </w:r>
      <w:r w:rsidRPr="00084CD7">
        <w:rPr>
          <w:b/>
          <w:color w:val="000000"/>
          <w:sz w:val="28"/>
          <w:szCs w:val="28"/>
          <w:lang w:val="ru-RU"/>
        </w:rPr>
        <w:t xml:space="preserve"> (</w:t>
      </w:r>
      <w:r w:rsidRPr="00084CD7">
        <w:rPr>
          <w:b/>
          <w:color w:val="000000"/>
          <w:sz w:val="28"/>
          <w:szCs w:val="28"/>
        </w:rPr>
        <w:t>футбол</w:t>
      </w:r>
      <w:r w:rsidRPr="00084CD7">
        <w:rPr>
          <w:b/>
          <w:color w:val="000000"/>
          <w:sz w:val="28"/>
          <w:szCs w:val="28"/>
          <w:lang w:val="ru-RU"/>
        </w:rPr>
        <w:t>)</w:t>
      </w: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1080"/>
        <w:gridCol w:w="1080"/>
        <w:gridCol w:w="1080"/>
        <w:gridCol w:w="1027"/>
        <w:gridCol w:w="953"/>
      </w:tblGrid>
      <w:tr w:rsidR="00084CD7" w:rsidRPr="00084CD7" w:rsidTr="00716BA7">
        <w:trPr>
          <w:trHeight w:val="248"/>
        </w:trPr>
        <w:tc>
          <w:tcPr>
            <w:tcW w:w="4140" w:type="dxa"/>
            <w:vMerge w:val="restart"/>
          </w:tcPr>
          <w:p w:rsidR="00084CD7" w:rsidRPr="00084CD7" w:rsidRDefault="00084CD7" w:rsidP="00084CD7">
            <w:pPr>
              <w:spacing w:line="360" w:lineRule="auto"/>
              <w:rPr>
                <w:color w:val="000000"/>
                <w:sz w:val="28"/>
                <w:szCs w:val="28"/>
              </w:rPr>
            </w:pPr>
            <w:r w:rsidRPr="00084CD7">
              <w:rPr>
                <w:color w:val="000000"/>
                <w:sz w:val="28"/>
                <w:szCs w:val="28"/>
              </w:rPr>
              <w:t>Контрольна вправа</w:t>
            </w:r>
          </w:p>
          <w:p w:rsidR="00084CD7" w:rsidRPr="00084CD7" w:rsidRDefault="00084CD7" w:rsidP="00084CD7">
            <w:pPr>
              <w:spacing w:line="360" w:lineRule="auto"/>
              <w:rPr>
                <w:color w:val="000000"/>
                <w:sz w:val="28"/>
                <w:szCs w:val="28"/>
              </w:rPr>
            </w:pPr>
            <w:r w:rsidRPr="00084CD7">
              <w:rPr>
                <w:color w:val="000000"/>
                <w:sz w:val="28"/>
                <w:szCs w:val="28"/>
              </w:rPr>
              <w:t>(тест)</w:t>
            </w:r>
          </w:p>
        </w:tc>
        <w:tc>
          <w:tcPr>
            <w:tcW w:w="5220" w:type="dxa"/>
            <w:gridSpan w:val="5"/>
          </w:tcPr>
          <w:p w:rsidR="00084CD7" w:rsidRPr="00084CD7" w:rsidRDefault="00084CD7" w:rsidP="00084CD7">
            <w:pPr>
              <w:spacing w:line="360" w:lineRule="auto"/>
              <w:rPr>
                <w:color w:val="000000"/>
                <w:sz w:val="28"/>
                <w:szCs w:val="28"/>
              </w:rPr>
            </w:pPr>
            <w:r w:rsidRPr="00084CD7">
              <w:rPr>
                <w:color w:val="000000"/>
                <w:sz w:val="28"/>
                <w:szCs w:val="28"/>
              </w:rPr>
              <w:t>Вік спортсменів, років</w:t>
            </w:r>
          </w:p>
        </w:tc>
      </w:tr>
      <w:tr w:rsidR="00084CD7" w:rsidRPr="00084CD7" w:rsidTr="00716BA7">
        <w:tc>
          <w:tcPr>
            <w:tcW w:w="4140" w:type="dxa"/>
            <w:vMerge/>
          </w:tcPr>
          <w:p w:rsidR="00084CD7" w:rsidRPr="00084CD7" w:rsidRDefault="00084CD7" w:rsidP="00084CD7">
            <w:pPr>
              <w:spacing w:line="360" w:lineRule="auto"/>
              <w:rPr>
                <w:color w:val="000000"/>
                <w:sz w:val="28"/>
                <w:szCs w:val="28"/>
              </w:rPr>
            </w:pP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6</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7</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8</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9</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10</w:t>
            </w:r>
          </w:p>
        </w:tc>
      </w:tr>
      <w:tr w:rsidR="00084CD7" w:rsidRPr="00084CD7" w:rsidTr="00716BA7">
        <w:tc>
          <w:tcPr>
            <w:tcW w:w="9360" w:type="dxa"/>
            <w:gridSpan w:val="6"/>
          </w:tcPr>
          <w:p w:rsidR="00084CD7" w:rsidRPr="00084CD7" w:rsidRDefault="00084CD7" w:rsidP="00084CD7">
            <w:pPr>
              <w:spacing w:line="360" w:lineRule="auto"/>
              <w:rPr>
                <w:color w:val="000000"/>
                <w:sz w:val="28"/>
                <w:szCs w:val="28"/>
              </w:rPr>
            </w:pPr>
            <w:r w:rsidRPr="00084CD7">
              <w:rPr>
                <w:color w:val="000000"/>
                <w:sz w:val="28"/>
                <w:szCs w:val="28"/>
              </w:rPr>
              <w:t>Загальна фізична підготовка</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Біг на 15 м з місця, с</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3,40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3,28</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3,09</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2,91</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2,80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Біг на 15 м з ходу, с</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2,97</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2,88</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2,73</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2,47</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2,27</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Біг на 30 м, с</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5,90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5,80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5,70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5,50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5,40</w:t>
            </w:r>
          </w:p>
        </w:tc>
      </w:tr>
      <w:tr w:rsidR="00084CD7" w:rsidRPr="00084CD7" w:rsidTr="00716BA7">
        <w:tc>
          <w:tcPr>
            <w:tcW w:w="4140" w:type="dxa"/>
          </w:tcPr>
          <w:p w:rsidR="00084CD7" w:rsidRPr="00084CD7" w:rsidRDefault="00084CD7" w:rsidP="00084CD7">
            <w:pPr>
              <w:spacing w:line="360" w:lineRule="auto"/>
              <w:rPr>
                <w:color w:val="000000"/>
                <w:sz w:val="28"/>
                <w:szCs w:val="28"/>
                <w:lang w:val="en-US"/>
              </w:rPr>
            </w:pPr>
            <w:r w:rsidRPr="00084CD7">
              <w:rPr>
                <w:color w:val="000000"/>
                <w:sz w:val="28"/>
                <w:szCs w:val="28"/>
              </w:rPr>
              <w:t xml:space="preserve">Човниковий біг </w:t>
            </w:r>
            <w:r w:rsidRPr="00084CD7">
              <w:rPr>
                <w:color w:val="000000"/>
                <w:sz w:val="28"/>
                <w:szCs w:val="28"/>
                <w:lang w:val="en-US"/>
              </w:rPr>
              <w:t>3</w:t>
            </w:r>
            <w:r w:rsidRPr="00084CD7">
              <w:rPr>
                <w:color w:val="000000"/>
                <w:sz w:val="28"/>
                <w:szCs w:val="28"/>
              </w:rPr>
              <w:t xml:space="preserve">х10, с </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9,90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9,60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9,10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8,80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8,60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Біг на 50 м, с</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9,10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9,00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8,90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lang w:val="en-US"/>
              </w:rPr>
              <w:t>8</w:t>
            </w:r>
            <w:r w:rsidRPr="00084CD7">
              <w:rPr>
                <w:color w:val="000000"/>
                <w:sz w:val="28"/>
                <w:szCs w:val="28"/>
              </w:rPr>
              <w:t>,80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8,70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Біг на 300 м, с</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63,0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60,0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59,0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Стрибок у довжину з місця, см</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140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150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160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170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180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Потрійний стрибок, см</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310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350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380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450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490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5-кратний стрибок, см</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790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820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840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Стрибок угору з місця, см</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23,0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26,0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37,0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29,0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32,0</w:t>
            </w:r>
          </w:p>
        </w:tc>
      </w:tr>
      <w:tr w:rsidR="00084CD7" w:rsidRPr="00084CD7" w:rsidTr="00716BA7">
        <w:tc>
          <w:tcPr>
            <w:tcW w:w="9360" w:type="dxa"/>
            <w:gridSpan w:val="6"/>
          </w:tcPr>
          <w:p w:rsidR="00084CD7" w:rsidRPr="00084CD7" w:rsidRDefault="00084CD7" w:rsidP="00084CD7">
            <w:pPr>
              <w:spacing w:line="360" w:lineRule="auto"/>
              <w:rPr>
                <w:color w:val="000000"/>
                <w:sz w:val="28"/>
                <w:szCs w:val="28"/>
              </w:rPr>
            </w:pPr>
            <w:r w:rsidRPr="00084CD7">
              <w:rPr>
                <w:color w:val="000000"/>
                <w:sz w:val="28"/>
                <w:szCs w:val="28"/>
              </w:rPr>
              <w:t>Спеціальна фізична та технічна підготовка</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Біг на 30 м з веденням м</w:t>
            </w:r>
            <w:r w:rsidRPr="00084CD7">
              <w:rPr>
                <w:color w:val="000000"/>
                <w:sz w:val="28"/>
                <w:szCs w:val="28"/>
                <w:lang w:val="ru-RU"/>
              </w:rPr>
              <w:t>’</w:t>
            </w:r>
            <w:r w:rsidRPr="00084CD7">
              <w:rPr>
                <w:color w:val="000000"/>
                <w:sz w:val="28"/>
                <w:szCs w:val="28"/>
              </w:rPr>
              <w:t>яча, с</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9,00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8,50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7,50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7,00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6,20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Удар по м</w:t>
            </w:r>
            <w:r w:rsidRPr="00084CD7">
              <w:rPr>
                <w:color w:val="000000"/>
                <w:sz w:val="28"/>
                <w:szCs w:val="28"/>
                <w:lang w:val="ru-RU"/>
              </w:rPr>
              <w:t>’</w:t>
            </w:r>
            <w:r w:rsidRPr="00084CD7">
              <w:rPr>
                <w:color w:val="000000"/>
                <w:sz w:val="28"/>
                <w:szCs w:val="28"/>
              </w:rPr>
              <w:t>ячу на дальність, м</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25,0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30,0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35,0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Укидання м</w:t>
            </w:r>
            <w:r w:rsidRPr="00084CD7">
              <w:rPr>
                <w:color w:val="000000"/>
                <w:sz w:val="28"/>
                <w:szCs w:val="28"/>
                <w:lang w:val="ru-RU"/>
              </w:rPr>
              <w:t>’</w:t>
            </w:r>
            <w:r w:rsidRPr="00084CD7">
              <w:rPr>
                <w:color w:val="000000"/>
                <w:sz w:val="28"/>
                <w:szCs w:val="28"/>
              </w:rPr>
              <w:t>яча на дальність, м</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6</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7</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8</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9</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12</w:t>
            </w:r>
          </w:p>
        </w:tc>
      </w:tr>
      <w:tr w:rsidR="00084CD7" w:rsidRPr="00084CD7" w:rsidTr="00716BA7">
        <w:tc>
          <w:tcPr>
            <w:tcW w:w="4140" w:type="dxa"/>
          </w:tcPr>
          <w:p w:rsidR="00084CD7" w:rsidRPr="00084CD7" w:rsidRDefault="00084CD7" w:rsidP="00084CD7">
            <w:pPr>
              <w:rPr>
                <w:color w:val="000000"/>
                <w:sz w:val="28"/>
                <w:szCs w:val="28"/>
                <w:lang w:val="ru-RU"/>
              </w:rPr>
            </w:pPr>
            <w:r w:rsidRPr="00084CD7">
              <w:rPr>
                <w:color w:val="000000"/>
                <w:sz w:val="28"/>
                <w:szCs w:val="28"/>
              </w:rPr>
              <w:t>Жонглювання м</w:t>
            </w:r>
            <w:r w:rsidRPr="00084CD7">
              <w:rPr>
                <w:color w:val="000000"/>
                <w:sz w:val="28"/>
                <w:szCs w:val="28"/>
                <w:lang w:val="ru-RU"/>
              </w:rPr>
              <w:t>’</w:t>
            </w:r>
            <w:r w:rsidRPr="00084CD7">
              <w:rPr>
                <w:color w:val="000000"/>
                <w:sz w:val="28"/>
                <w:szCs w:val="28"/>
              </w:rPr>
              <w:t xml:space="preserve">ячем, </w:t>
            </w:r>
          </w:p>
          <w:p w:rsidR="00084CD7" w:rsidRPr="00084CD7" w:rsidRDefault="00084CD7" w:rsidP="00084CD7">
            <w:pPr>
              <w:rPr>
                <w:color w:val="000000"/>
                <w:sz w:val="28"/>
                <w:szCs w:val="28"/>
              </w:rPr>
            </w:pPr>
            <w:r w:rsidRPr="00084CD7">
              <w:rPr>
                <w:color w:val="000000"/>
                <w:sz w:val="28"/>
                <w:szCs w:val="28"/>
              </w:rPr>
              <w:t>к-сть разів</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6</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8</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10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15</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20</w:t>
            </w:r>
          </w:p>
        </w:tc>
      </w:tr>
    </w:tbl>
    <w:p w:rsidR="00084CD7" w:rsidRPr="00084CD7" w:rsidRDefault="00084CD7" w:rsidP="00084CD7">
      <w:pPr>
        <w:spacing w:line="360" w:lineRule="auto"/>
        <w:rPr>
          <w:color w:val="000000"/>
          <w:sz w:val="28"/>
          <w:szCs w:val="28"/>
          <w:lang w:val="ru-RU"/>
        </w:rPr>
      </w:pPr>
    </w:p>
    <w:p w:rsidR="00084CD7" w:rsidRPr="00084CD7" w:rsidRDefault="00084CD7" w:rsidP="00084CD7">
      <w:pPr>
        <w:spacing w:line="360" w:lineRule="auto"/>
        <w:rPr>
          <w:color w:val="000000"/>
          <w:sz w:val="28"/>
          <w:szCs w:val="28"/>
          <w:lang w:val="ru-RU"/>
        </w:rPr>
      </w:pPr>
    </w:p>
    <w:p w:rsidR="00084CD7" w:rsidRPr="00084CD7" w:rsidRDefault="00084CD7" w:rsidP="00084CD7">
      <w:pPr>
        <w:spacing w:line="360" w:lineRule="auto"/>
        <w:rPr>
          <w:color w:val="000000"/>
          <w:sz w:val="28"/>
          <w:szCs w:val="28"/>
          <w:lang w:val="ru-RU"/>
        </w:rPr>
      </w:pPr>
    </w:p>
    <w:p w:rsidR="00084CD7" w:rsidRPr="00084CD7" w:rsidRDefault="00084CD7" w:rsidP="00084CD7">
      <w:pPr>
        <w:spacing w:line="360" w:lineRule="auto"/>
        <w:rPr>
          <w:color w:val="000000"/>
          <w:sz w:val="28"/>
          <w:szCs w:val="28"/>
          <w:lang w:val="en-US"/>
        </w:rPr>
      </w:pPr>
    </w:p>
    <w:p w:rsidR="00084CD7" w:rsidRPr="00084CD7" w:rsidRDefault="00084CD7" w:rsidP="00084CD7">
      <w:pPr>
        <w:spacing w:line="360" w:lineRule="auto"/>
        <w:rPr>
          <w:color w:val="000000"/>
          <w:sz w:val="28"/>
          <w:szCs w:val="28"/>
          <w:lang w:val="en-US"/>
        </w:rPr>
      </w:pPr>
    </w:p>
    <w:p w:rsidR="00084CD7" w:rsidRDefault="00084CD7" w:rsidP="00084CD7">
      <w:pPr>
        <w:spacing w:line="360" w:lineRule="auto"/>
        <w:rPr>
          <w:color w:val="000000"/>
          <w:sz w:val="28"/>
          <w:szCs w:val="28"/>
          <w:lang w:val="ru-RU"/>
        </w:rPr>
      </w:pPr>
    </w:p>
    <w:p w:rsidR="00671ECD" w:rsidRPr="00084CD7" w:rsidRDefault="00671ECD" w:rsidP="00084CD7">
      <w:pPr>
        <w:spacing w:line="360" w:lineRule="auto"/>
        <w:rPr>
          <w:color w:val="000000"/>
          <w:sz w:val="28"/>
          <w:szCs w:val="28"/>
          <w:lang w:val="ru-RU"/>
        </w:rPr>
      </w:pPr>
    </w:p>
    <w:p w:rsidR="003D30C0" w:rsidRDefault="003D30C0" w:rsidP="00084CD7">
      <w:pPr>
        <w:spacing w:line="360" w:lineRule="auto"/>
        <w:jc w:val="right"/>
        <w:rPr>
          <w:color w:val="000000"/>
          <w:sz w:val="28"/>
          <w:szCs w:val="28"/>
          <w:lang w:val="ru-RU"/>
        </w:rPr>
      </w:pPr>
    </w:p>
    <w:p w:rsidR="00084CD7" w:rsidRPr="00084CD7" w:rsidRDefault="003D30C0" w:rsidP="00084CD7">
      <w:pPr>
        <w:spacing w:line="360" w:lineRule="auto"/>
        <w:jc w:val="right"/>
        <w:rPr>
          <w:color w:val="000000"/>
          <w:sz w:val="28"/>
          <w:szCs w:val="28"/>
          <w:lang w:val="ru-RU"/>
        </w:rPr>
      </w:pPr>
      <w:r>
        <w:rPr>
          <w:color w:val="000000"/>
          <w:sz w:val="28"/>
          <w:szCs w:val="28"/>
          <w:lang w:val="ru-RU"/>
        </w:rPr>
        <w:lastRenderedPageBreak/>
        <w:t>ДОДАТОК В</w:t>
      </w:r>
    </w:p>
    <w:p w:rsidR="00084CD7" w:rsidRPr="00084CD7" w:rsidRDefault="00084CD7" w:rsidP="00084CD7">
      <w:pPr>
        <w:spacing w:line="360" w:lineRule="auto"/>
        <w:rPr>
          <w:b/>
          <w:color w:val="000000"/>
          <w:sz w:val="28"/>
          <w:szCs w:val="28"/>
          <w:lang w:val="ru-RU"/>
        </w:rPr>
      </w:pPr>
      <w:r w:rsidRPr="00084CD7">
        <w:rPr>
          <w:b/>
          <w:color w:val="000000"/>
          <w:sz w:val="28"/>
          <w:szCs w:val="28"/>
        </w:rPr>
        <w:t>Контрольні нормативи з фізичної та технічної підготовленості</w:t>
      </w:r>
      <w:r w:rsidRPr="00084CD7">
        <w:rPr>
          <w:b/>
          <w:color w:val="000000"/>
          <w:sz w:val="28"/>
          <w:szCs w:val="28"/>
          <w:lang w:val="ru-RU"/>
        </w:rPr>
        <w:t xml:space="preserve"> (</w:t>
      </w:r>
      <w:r w:rsidRPr="00084CD7">
        <w:rPr>
          <w:b/>
          <w:color w:val="000000"/>
          <w:sz w:val="28"/>
          <w:szCs w:val="28"/>
        </w:rPr>
        <w:t>футбол</w:t>
      </w:r>
      <w:r w:rsidRPr="00084CD7">
        <w:rPr>
          <w:b/>
          <w:color w:val="000000"/>
          <w:sz w:val="28"/>
          <w:szCs w:val="28"/>
          <w:lang w:val="ru-RU"/>
        </w:rPr>
        <w:t>)</w:t>
      </w: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1080"/>
        <w:gridCol w:w="1080"/>
        <w:gridCol w:w="1080"/>
        <w:gridCol w:w="1027"/>
        <w:gridCol w:w="953"/>
      </w:tblGrid>
      <w:tr w:rsidR="00084CD7" w:rsidRPr="00084CD7" w:rsidTr="00716BA7">
        <w:trPr>
          <w:trHeight w:val="248"/>
        </w:trPr>
        <w:tc>
          <w:tcPr>
            <w:tcW w:w="4140" w:type="dxa"/>
            <w:vMerge w:val="restart"/>
          </w:tcPr>
          <w:p w:rsidR="00084CD7" w:rsidRPr="00084CD7" w:rsidRDefault="00084CD7" w:rsidP="00084CD7">
            <w:pPr>
              <w:spacing w:line="360" w:lineRule="auto"/>
              <w:rPr>
                <w:color w:val="000000"/>
                <w:sz w:val="28"/>
                <w:szCs w:val="28"/>
              </w:rPr>
            </w:pPr>
            <w:r w:rsidRPr="00084CD7">
              <w:rPr>
                <w:color w:val="000000"/>
                <w:sz w:val="28"/>
                <w:szCs w:val="28"/>
              </w:rPr>
              <w:t>Контрольна вправа</w:t>
            </w:r>
          </w:p>
          <w:p w:rsidR="00084CD7" w:rsidRPr="00084CD7" w:rsidRDefault="00084CD7" w:rsidP="00084CD7">
            <w:pPr>
              <w:spacing w:line="360" w:lineRule="auto"/>
              <w:rPr>
                <w:color w:val="000000"/>
                <w:sz w:val="28"/>
                <w:szCs w:val="28"/>
              </w:rPr>
            </w:pPr>
            <w:r w:rsidRPr="00084CD7">
              <w:rPr>
                <w:color w:val="000000"/>
                <w:sz w:val="28"/>
                <w:szCs w:val="28"/>
              </w:rPr>
              <w:t>(тест)</w:t>
            </w:r>
          </w:p>
        </w:tc>
        <w:tc>
          <w:tcPr>
            <w:tcW w:w="5220" w:type="dxa"/>
            <w:gridSpan w:val="5"/>
          </w:tcPr>
          <w:p w:rsidR="00084CD7" w:rsidRPr="00084CD7" w:rsidRDefault="00084CD7" w:rsidP="00084CD7">
            <w:pPr>
              <w:spacing w:line="360" w:lineRule="auto"/>
              <w:rPr>
                <w:color w:val="000000"/>
                <w:sz w:val="28"/>
                <w:szCs w:val="28"/>
              </w:rPr>
            </w:pPr>
            <w:r w:rsidRPr="00084CD7">
              <w:rPr>
                <w:color w:val="000000"/>
                <w:sz w:val="28"/>
                <w:szCs w:val="28"/>
              </w:rPr>
              <w:t>Вік спортсменів, років</w:t>
            </w:r>
          </w:p>
        </w:tc>
      </w:tr>
      <w:tr w:rsidR="00084CD7" w:rsidRPr="00084CD7" w:rsidTr="00716BA7">
        <w:tc>
          <w:tcPr>
            <w:tcW w:w="4140" w:type="dxa"/>
            <w:vMerge/>
          </w:tcPr>
          <w:p w:rsidR="00084CD7" w:rsidRPr="00084CD7" w:rsidRDefault="00084CD7" w:rsidP="00084CD7">
            <w:pPr>
              <w:spacing w:line="360" w:lineRule="auto"/>
              <w:rPr>
                <w:color w:val="000000"/>
                <w:sz w:val="28"/>
                <w:szCs w:val="28"/>
              </w:rPr>
            </w:pP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11</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12</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13</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14</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15</w:t>
            </w:r>
          </w:p>
        </w:tc>
      </w:tr>
      <w:tr w:rsidR="00084CD7" w:rsidRPr="00084CD7" w:rsidTr="00716BA7">
        <w:tc>
          <w:tcPr>
            <w:tcW w:w="9360" w:type="dxa"/>
            <w:gridSpan w:val="6"/>
          </w:tcPr>
          <w:p w:rsidR="00084CD7" w:rsidRPr="00084CD7" w:rsidRDefault="00084CD7" w:rsidP="00084CD7">
            <w:pPr>
              <w:spacing w:line="360" w:lineRule="auto"/>
              <w:jc w:val="center"/>
              <w:rPr>
                <w:color w:val="000000"/>
                <w:sz w:val="28"/>
                <w:szCs w:val="28"/>
              </w:rPr>
            </w:pPr>
            <w:r w:rsidRPr="00084CD7">
              <w:rPr>
                <w:color w:val="000000"/>
                <w:sz w:val="28"/>
                <w:szCs w:val="28"/>
              </w:rPr>
              <w:t>Загальна фізична підготовка</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Біг на 15 м з місця, с</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2,69</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2,58</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2,53</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2,37</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2,31</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Біг на 15 м з ходу, с</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2,26</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2,17</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2,09</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1,89</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1,83</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Біг на 30 м, с</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5,30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5,10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4,80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4,60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4,40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 xml:space="preserve">Човниковий біг 3х10, с </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8,50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8,30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8,00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7,60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7,40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Біг на 50 м, с</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8,6</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8,5</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8,4</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8,2</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8,0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Біг на 300 м, с</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57,0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55,0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Човниковий біг 7х50 м, с</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69,0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68,0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66,0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12-хвилинний біг, м</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2850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2950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3050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Стрибок у довжину з місця, см</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190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200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210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230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240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Потрійний стрибок, см</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520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560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590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620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660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5-кратний стрибок, см</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910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950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1030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1160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1240</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Стрибок угору з місця, см</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34,0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36,0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38,0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40,0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43,0</w:t>
            </w:r>
          </w:p>
        </w:tc>
      </w:tr>
      <w:tr w:rsidR="00084CD7" w:rsidRPr="00084CD7" w:rsidTr="00716BA7">
        <w:tc>
          <w:tcPr>
            <w:tcW w:w="9360" w:type="dxa"/>
            <w:gridSpan w:val="6"/>
          </w:tcPr>
          <w:p w:rsidR="00084CD7" w:rsidRPr="00084CD7" w:rsidRDefault="00084CD7" w:rsidP="00084CD7">
            <w:pPr>
              <w:spacing w:line="360" w:lineRule="auto"/>
              <w:rPr>
                <w:color w:val="000000"/>
                <w:sz w:val="28"/>
                <w:szCs w:val="28"/>
              </w:rPr>
            </w:pPr>
            <w:r w:rsidRPr="00084CD7">
              <w:rPr>
                <w:color w:val="000000"/>
                <w:sz w:val="28"/>
                <w:szCs w:val="28"/>
              </w:rPr>
              <w:t>Спеціальна фізична та технічна підготовка</w:t>
            </w:r>
          </w:p>
        </w:tc>
      </w:tr>
      <w:tr w:rsidR="00084CD7" w:rsidRPr="00084CD7" w:rsidTr="00716BA7">
        <w:trPr>
          <w:trHeight w:val="550"/>
        </w:trPr>
        <w:tc>
          <w:tcPr>
            <w:tcW w:w="4140" w:type="dxa"/>
          </w:tcPr>
          <w:p w:rsidR="00084CD7" w:rsidRPr="00084CD7" w:rsidRDefault="00084CD7" w:rsidP="00084CD7">
            <w:pPr>
              <w:spacing w:line="360" w:lineRule="auto"/>
              <w:rPr>
                <w:color w:val="000000"/>
                <w:sz w:val="28"/>
                <w:szCs w:val="28"/>
                <w:u w:val="single"/>
              </w:rPr>
            </w:pPr>
            <w:r w:rsidRPr="00084CD7">
              <w:rPr>
                <w:color w:val="000000"/>
                <w:sz w:val="28"/>
                <w:szCs w:val="28"/>
                <w:u w:val="single"/>
              </w:rPr>
              <w:t>Польові гравці</w:t>
            </w:r>
          </w:p>
          <w:p w:rsidR="00084CD7" w:rsidRPr="00084CD7" w:rsidRDefault="00084CD7" w:rsidP="00084CD7">
            <w:pPr>
              <w:spacing w:line="360" w:lineRule="auto"/>
              <w:rPr>
                <w:color w:val="000000"/>
                <w:sz w:val="28"/>
                <w:szCs w:val="28"/>
              </w:rPr>
            </w:pPr>
            <w:r w:rsidRPr="00084CD7">
              <w:rPr>
                <w:color w:val="000000"/>
                <w:sz w:val="28"/>
                <w:szCs w:val="28"/>
              </w:rPr>
              <w:t>Біг на 30 м з веденням м</w:t>
            </w:r>
            <w:r w:rsidRPr="00084CD7">
              <w:rPr>
                <w:color w:val="000000"/>
                <w:sz w:val="28"/>
                <w:szCs w:val="28"/>
                <w:lang w:val="ru-RU"/>
              </w:rPr>
              <w:t>’</w:t>
            </w:r>
            <w:r w:rsidRPr="00084CD7">
              <w:rPr>
                <w:color w:val="000000"/>
                <w:sz w:val="28"/>
                <w:szCs w:val="28"/>
              </w:rPr>
              <w:t>яча, с</w:t>
            </w:r>
          </w:p>
        </w:tc>
        <w:tc>
          <w:tcPr>
            <w:tcW w:w="1080" w:type="dxa"/>
          </w:tcPr>
          <w:p w:rsidR="00084CD7" w:rsidRPr="00084CD7" w:rsidRDefault="00084CD7" w:rsidP="00084CD7">
            <w:pPr>
              <w:spacing w:line="360" w:lineRule="auto"/>
              <w:rPr>
                <w:color w:val="000000"/>
                <w:sz w:val="28"/>
                <w:szCs w:val="28"/>
              </w:rPr>
            </w:pPr>
          </w:p>
          <w:p w:rsidR="00084CD7" w:rsidRPr="00084CD7" w:rsidRDefault="00084CD7" w:rsidP="00084CD7">
            <w:pPr>
              <w:spacing w:line="360" w:lineRule="auto"/>
              <w:rPr>
                <w:color w:val="000000"/>
                <w:sz w:val="28"/>
                <w:szCs w:val="28"/>
              </w:rPr>
            </w:pPr>
            <w:r w:rsidRPr="00084CD7">
              <w:rPr>
                <w:color w:val="000000"/>
                <w:sz w:val="28"/>
                <w:szCs w:val="28"/>
              </w:rPr>
              <w:t>6,0</w:t>
            </w:r>
          </w:p>
        </w:tc>
        <w:tc>
          <w:tcPr>
            <w:tcW w:w="1080" w:type="dxa"/>
          </w:tcPr>
          <w:p w:rsidR="00084CD7" w:rsidRPr="00084CD7" w:rsidRDefault="00084CD7" w:rsidP="00084CD7">
            <w:pPr>
              <w:spacing w:line="360" w:lineRule="auto"/>
              <w:rPr>
                <w:color w:val="000000"/>
                <w:sz w:val="28"/>
                <w:szCs w:val="28"/>
              </w:rPr>
            </w:pPr>
          </w:p>
          <w:p w:rsidR="00084CD7" w:rsidRPr="00084CD7" w:rsidRDefault="00084CD7" w:rsidP="00084CD7">
            <w:pPr>
              <w:spacing w:line="360" w:lineRule="auto"/>
              <w:rPr>
                <w:color w:val="000000"/>
                <w:sz w:val="28"/>
                <w:szCs w:val="28"/>
              </w:rPr>
            </w:pPr>
            <w:r w:rsidRPr="00084CD7">
              <w:rPr>
                <w:color w:val="000000"/>
                <w:sz w:val="28"/>
                <w:szCs w:val="28"/>
              </w:rPr>
              <w:t>5,8</w:t>
            </w:r>
          </w:p>
        </w:tc>
        <w:tc>
          <w:tcPr>
            <w:tcW w:w="1080" w:type="dxa"/>
          </w:tcPr>
          <w:p w:rsidR="00084CD7" w:rsidRPr="00084CD7" w:rsidRDefault="00084CD7" w:rsidP="00084CD7">
            <w:pPr>
              <w:spacing w:line="360" w:lineRule="auto"/>
              <w:rPr>
                <w:color w:val="000000"/>
                <w:sz w:val="28"/>
                <w:szCs w:val="28"/>
              </w:rPr>
            </w:pPr>
          </w:p>
          <w:p w:rsidR="00084CD7" w:rsidRPr="00084CD7" w:rsidRDefault="00084CD7" w:rsidP="00084CD7">
            <w:pPr>
              <w:spacing w:line="360" w:lineRule="auto"/>
              <w:rPr>
                <w:color w:val="000000"/>
                <w:sz w:val="28"/>
                <w:szCs w:val="28"/>
              </w:rPr>
            </w:pPr>
            <w:r w:rsidRPr="00084CD7">
              <w:rPr>
                <w:color w:val="000000"/>
                <w:sz w:val="28"/>
                <w:szCs w:val="28"/>
              </w:rPr>
              <w:t>5,6</w:t>
            </w:r>
          </w:p>
        </w:tc>
        <w:tc>
          <w:tcPr>
            <w:tcW w:w="1027" w:type="dxa"/>
          </w:tcPr>
          <w:p w:rsidR="00084CD7" w:rsidRPr="00084CD7" w:rsidRDefault="00084CD7" w:rsidP="00084CD7">
            <w:pPr>
              <w:spacing w:line="360" w:lineRule="auto"/>
              <w:rPr>
                <w:color w:val="000000"/>
                <w:sz w:val="28"/>
                <w:szCs w:val="28"/>
              </w:rPr>
            </w:pPr>
          </w:p>
          <w:p w:rsidR="00084CD7" w:rsidRPr="00084CD7" w:rsidRDefault="00084CD7" w:rsidP="00084CD7">
            <w:pPr>
              <w:spacing w:line="360" w:lineRule="auto"/>
              <w:rPr>
                <w:color w:val="000000"/>
                <w:sz w:val="28"/>
                <w:szCs w:val="28"/>
              </w:rPr>
            </w:pPr>
            <w:r w:rsidRPr="00084CD7">
              <w:rPr>
                <w:color w:val="000000"/>
                <w:sz w:val="28"/>
                <w:szCs w:val="28"/>
              </w:rPr>
              <w:t>5,4</w:t>
            </w:r>
          </w:p>
        </w:tc>
        <w:tc>
          <w:tcPr>
            <w:tcW w:w="953" w:type="dxa"/>
          </w:tcPr>
          <w:p w:rsidR="00084CD7" w:rsidRPr="00084CD7" w:rsidRDefault="00084CD7" w:rsidP="00084CD7">
            <w:pPr>
              <w:spacing w:line="360" w:lineRule="auto"/>
              <w:rPr>
                <w:color w:val="000000"/>
                <w:sz w:val="28"/>
                <w:szCs w:val="28"/>
              </w:rPr>
            </w:pPr>
          </w:p>
          <w:p w:rsidR="00084CD7" w:rsidRPr="00084CD7" w:rsidRDefault="00084CD7" w:rsidP="00084CD7">
            <w:pPr>
              <w:spacing w:line="360" w:lineRule="auto"/>
              <w:rPr>
                <w:color w:val="000000"/>
                <w:sz w:val="28"/>
                <w:szCs w:val="28"/>
              </w:rPr>
            </w:pPr>
            <w:r w:rsidRPr="00084CD7">
              <w:rPr>
                <w:color w:val="000000"/>
                <w:sz w:val="28"/>
                <w:szCs w:val="28"/>
              </w:rPr>
              <w:t>5,2</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Удар по м</w:t>
            </w:r>
            <w:r w:rsidRPr="00084CD7">
              <w:rPr>
                <w:color w:val="000000"/>
                <w:sz w:val="28"/>
                <w:szCs w:val="28"/>
                <w:lang w:val="ru-RU"/>
              </w:rPr>
              <w:t>’</w:t>
            </w:r>
            <w:r w:rsidRPr="00084CD7">
              <w:rPr>
                <w:color w:val="000000"/>
                <w:sz w:val="28"/>
                <w:szCs w:val="28"/>
              </w:rPr>
              <w:t>ячу на дальність, м</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40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45</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55</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65</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75</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Укидання м</w:t>
            </w:r>
            <w:r w:rsidRPr="00084CD7">
              <w:rPr>
                <w:color w:val="000000"/>
                <w:sz w:val="28"/>
                <w:szCs w:val="28"/>
                <w:lang w:val="ru-RU"/>
              </w:rPr>
              <w:t>’</w:t>
            </w:r>
            <w:r w:rsidRPr="00084CD7">
              <w:rPr>
                <w:color w:val="000000"/>
                <w:sz w:val="28"/>
                <w:szCs w:val="28"/>
              </w:rPr>
              <w:t>яча на дальність, м</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14</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15</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16</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18</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19</w:t>
            </w:r>
          </w:p>
        </w:tc>
      </w:tr>
      <w:tr w:rsidR="00084CD7" w:rsidRPr="00084CD7" w:rsidTr="00716BA7">
        <w:tc>
          <w:tcPr>
            <w:tcW w:w="4140" w:type="dxa"/>
          </w:tcPr>
          <w:p w:rsidR="00084CD7" w:rsidRPr="00084CD7" w:rsidRDefault="00084CD7" w:rsidP="00084CD7">
            <w:pPr>
              <w:rPr>
                <w:color w:val="000000"/>
                <w:sz w:val="28"/>
                <w:szCs w:val="28"/>
                <w:lang w:val="ru-RU"/>
              </w:rPr>
            </w:pPr>
            <w:r w:rsidRPr="00084CD7">
              <w:rPr>
                <w:color w:val="000000"/>
                <w:sz w:val="28"/>
                <w:szCs w:val="28"/>
              </w:rPr>
              <w:t>Жонглювання м</w:t>
            </w:r>
            <w:r w:rsidRPr="00084CD7">
              <w:rPr>
                <w:color w:val="000000"/>
                <w:sz w:val="28"/>
                <w:szCs w:val="28"/>
                <w:lang w:val="ru-RU"/>
              </w:rPr>
              <w:t>’</w:t>
            </w:r>
            <w:r w:rsidRPr="00084CD7">
              <w:rPr>
                <w:color w:val="000000"/>
                <w:sz w:val="28"/>
                <w:szCs w:val="28"/>
              </w:rPr>
              <w:t xml:space="preserve">ячем, </w:t>
            </w:r>
          </w:p>
          <w:p w:rsidR="00084CD7" w:rsidRPr="00084CD7" w:rsidRDefault="00084CD7" w:rsidP="00084CD7">
            <w:pPr>
              <w:rPr>
                <w:color w:val="000000"/>
                <w:sz w:val="28"/>
                <w:szCs w:val="28"/>
              </w:rPr>
            </w:pPr>
            <w:r w:rsidRPr="00084CD7">
              <w:rPr>
                <w:color w:val="000000"/>
                <w:sz w:val="28"/>
                <w:szCs w:val="28"/>
              </w:rPr>
              <w:t>к-сть разів</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35</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40</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50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60</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70</w:t>
            </w:r>
          </w:p>
        </w:tc>
      </w:tr>
      <w:tr w:rsidR="00084CD7" w:rsidRPr="00084CD7" w:rsidTr="00716BA7">
        <w:tc>
          <w:tcPr>
            <w:tcW w:w="4140" w:type="dxa"/>
          </w:tcPr>
          <w:p w:rsidR="00084CD7" w:rsidRPr="00084CD7" w:rsidRDefault="00084CD7" w:rsidP="00084CD7">
            <w:pPr>
              <w:rPr>
                <w:color w:val="000000"/>
                <w:sz w:val="28"/>
                <w:szCs w:val="28"/>
                <w:u w:val="single"/>
              </w:rPr>
            </w:pPr>
            <w:r w:rsidRPr="00084CD7">
              <w:rPr>
                <w:color w:val="000000"/>
                <w:sz w:val="28"/>
                <w:szCs w:val="28"/>
                <w:u w:val="single"/>
              </w:rPr>
              <w:t>Воротарі</w:t>
            </w:r>
          </w:p>
          <w:p w:rsidR="00084CD7" w:rsidRPr="00084CD7" w:rsidRDefault="00084CD7" w:rsidP="00084CD7">
            <w:pPr>
              <w:rPr>
                <w:color w:val="000000"/>
                <w:sz w:val="28"/>
                <w:szCs w:val="28"/>
              </w:rPr>
            </w:pPr>
            <w:r w:rsidRPr="00084CD7">
              <w:rPr>
                <w:color w:val="000000"/>
                <w:sz w:val="28"/>
                <w:szCs w:val="28"/>
              </w:rPr>
              <w:t>Удар по м’ячу з рук на дальність, м</w:t>
            </w:r>
          </w:p>
        </w:tc>
        <w:tc>
          <w:tcPr>
            <w:tcW w:w="1080" w:type="dxa"/>
          </w:tcPr>
          <w:p w:rsidR="00084CD7" w:rsidRPr="00084CD7" w:rsidRDefault="00084CD7" w:rsidP="00084CD7">
            <w:pPr>
              <w:spacing w:line="360" w:lineRule="auto"/>
              <w:rPr>
                <w:color w:val="000000"/>
                <w:sz w:val="28"/>
                <w:szCs w:val="28"/>
              </w:rPr>
            </w:pPr>
          </w:p>
          <w:p w:rsidR="00084CD7" w:rsidRPr="00084CD7" w:rsidRDefault="00084CD7" w:rsidP="00084CD7">
            <w:pPr>
              <w:spacing w:line="360" w:lineRule="auto"/>
              <w:rPr>
                <w:color w:val="000000"/>
                <w:sz w:val="28"/>
                <w:szCs w:val="28"/>
              </w:rPr>
            </w:pPr>
            <w:r w:rsidRPr="00084CD7">
              <w:rPr>
                <w:color w:val="000000"/>
                <w:sz w:val="28"/>
                <w:szCs w:val="28"/>
              </w:rPr>
              <w:t>25</w:t>
            </w:r>
          </w:p>
        </w:tc>
        <w:tc>
          <w:tcPr>
            <w:tcW w:w="1080" w:type="dxa"/>
          </w:tcPr>
          <w:p w:rsidR="00084CD7" w:rsidRPr="00084CD7" w:rsidRDefault="00084CD7" w:rsidP="00084CD7">
            <w:pPr>
              <w:spacing w:line="360" w:lineRule="auto"/>
              <w:rPr>
                <w:color w:val="000000"/>
                <w:sz w:val="28"/>
                <w:szCs w:val="28"/>
              </w:rPr>
            </w:pPr>
          </w:p>
          <w:p w:rsidR="00084CD7" w:rsidRPr="00084CD7" w:rsidRDefault="00084CD7" w:rsidP="00084CD7">
            <w:pPr>
              <w:spacing w:line="360" w:lineRule="auto"/>
              <w:rPr>
                <w:color w:val="000000"/>
                <w:sz w:val="28"/>
                <w:szCs w:val="28"/>
              </w:rPr>
            </w:pPr>
            <w:r w:rsidRPr="00084CD7">
              <w:rPr>
                <w:color w:val="000000"/>
                <w:sz w:val="28"/>
                <w:szCs w:val="28"/>
              </w:rPr>
              <w:t>30</w:t>
            </w:r>
          </w:p>
        </w:tc>
        <w:tc>
          <w:tcPr>
            <w:tcW w:w="1080" w:type="dxa"/>
          </w:tcPr>
          <w:p w:rsidR="00084CD7" w:rsidRPr="00084CD7" w:rsidRDefault="00084CD7" w:rsidP="00084CD7">
            <w:pPr>
              <w:spacing w:line="360" w:lineRule="auto"/>
              <w:rPr>
                <w:color w:val="000000"/>
                <w:sz w:val="28"/>
                <w:szCs w:val="28"/>
              </w:rPr>
            </w:pPr>
          </w:p>
          <w:p w:rsidR="00084CD7" w:rsidRPr="00084CD7" w:rsidRDefault="00084CD7" w:rsidP="00084CD7">
            <w:pPr>
              <w:spacing w:line="360" w:lineRule="auto"/>
              <w:rPr>
                <w:color w:val="000000"/>
                <w:sz w:val="28"/>
                <w:szCs w:val="28"/>
              </w:rPr>
            </w:pPr>
            <w:r w:rsidRPr="00084CD7">
              <w:rPr>
                <w:color w:val="000000"/>
                <w:sz w:val="28"/>
                <w:szCs w:val="28"/>
              </w:rPr>
              <w:t>35</w:t>
            </w:r>
          </w:p>
        </w:tc>
        <w:tc>
          <w:tcPr>
            <w:tcW w:w="1027" w:type="dxa"/>
          </w:tcPr>
          <w:p w:rsidR="00084CD7" w:rsidRPr="00084CD7" w:rsidRDefault="00084CD7" w:rsidP="00084CD7">
            <w:pPr>
              <w:spacing w:line="360" w:lineRule="auto"/>
              <w:rPr>
                <w:color w:val="000000"/>
                <w:sz w:val="28"/>
                <w:szCs w:val="28"/>
              </w:rPr>
            </w:pPr>
          </w:p>
          <w:p w:rsidR="00084CD7" w:rsidRPr="00084CD7" w:rsidRDefault="00084CD7" w:rsidP="00084CD7">
            <w:pPr>
              <w:spacing w:line="360" w:lineRule="auto"/>
              <w:rPr>
                <w:color w:val="000000"/>
                <w:sz w:val="28"/>
                <w:szCs w:val="28"/>
              </w:rPr>
            </w:pPr>
            <w:r w:rsidRPr="00084CD7">
              <w:rPr>
                <w:color w:val="000000"/>
                <w:sz w:val="28"/>
                <w:szCs w:val="28"/>
              </w:rPr>
              <w:t>40</w:t>
            </w:r>
          </w:p>
        </w:tc>
        <w:tc>
          <w:tcPr>
            <w:tcW w:w="953" w:type="dxa"/>
          </w:tcPr>
          <w:p w:rsidR="00084CD7" w:rsidRPr="00084CD7" w:rsidRDefault="00084CD7" w:rsidP="00084CD7">
            <w:pPr>
              <w:spacing w:line="360" w:lineRule="auto"/>
              <w:rPr>
                <w:color w:val="000000"/>
                <w:sz w:val="28"/>
                <w:szCs w:val="28"/>
              </w:rPr>
            </w:pPr>
          </w:p>
          <w:p w:rsidR="00084CD7" w:rsidRPr="00084CD7" w:rsidRDefault="00084CD7" w:rsidP="00084CD7">
            <w:pPr>
              <w:spacing w:line="360" w:lineRule="auto"/>
              <w:rPr>
                <w:color w:val="000000"/>
                <w:sz w:val="28"/>
                <w:szCs w:val="28"/>
              </w:rPr>
            </w:pPr>
            <w:r w:rsidRPr="00084CD7">
              <w:rPr>
                <w:color w:val="000000"/>
                <w:sz w:val="28"/>
                <w:szCs w:val="28"/>
              </w:rPr>
              <w:t>45</w:t>
            </w:r>
          </w:p>
        </w:tc>
      </w:tr>
      <w:tr w:rsidR="00084CD7" w:rsidRPr="00084CD7" w:rsidTr="00716BA7">
        <w:tc>
          <w:tcPr>
            <w:tcW w:w="4140" w:type="dxa"/>
          </w:tcPr>
          <w:p w:rsidR="00084CD7" w:rsidRPr="00084CD7" w:rsidRDefault="00084CD7" w:rsidP="00084CD7">
            <w:pPr>
              <w:spacing w:line="360" w:lineRule="auto"/>
              <w:rPr>
                <w:color w:val="000000"/>
                <w:sz w:val="28"/>
                <w:szCs w:val="28"/>
              </w:rPr>
            </w:pPr>
            <w:r w:rsidRPr="00084CD7">
              <w:rPr>
                <w:color w:val="000000"/>
                <w:sz w:val="28"/>
                <w:szCs w:val="28"/>
              </w:rPr>
              <w:t>Кидок м’яча на дальність, м</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14</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16</w:t>
            </w:r>
          </w:p>
        </w:tc>
        <w:tc>
          <w:tcPr>
            <w:tcW w:w="1080" w:type="dxa"/>
          </w:tcPr>
          <w:p w:rsidR="00084CD7" w:rsidRPr="00084CD7" w:rsidRDefault="00084CD7" w:rsidP="00084CD7">
            <w:pPr>
              <w:spacing w:line="360" w:lineRule="auto"/>
              <w:rPr>
                <w:color w:val="000000"/>
                <w:sz w:val="28"/>
                <w:szCs w:val="28"/>
              </w:rPr>
            </w:pPr>
            <w:r w:rsidRPr="00084CD7">
              <w:rPr>
                <w:color w:val="000000"/>
                <w:sz w:val="28"/>
                <w:szCs w:val="28"/>
              </w:rPr>
              <w:t>20</w:t>
            </w:r>
          </w:p>
        </w:tc>
        <w:tc>
          <w:tcPr>
            <w:tcW w:w="1027" w:type="dxa"/>
          </w:tcPr>
          <w:p w:rsidR="00084CD7" w:rsidRPr="00084CD7" w:rsidRDefault="00084CD7" w:rsidP="00084CD7">
            <w:pPr>
              <w:spacing w:line="360" w:lineRule="auto"/>
              <w:rPr>
                <w:color w:val="000000"/>
                <w:sz w:val="28"/>
                <w:szCs w:val="28"/>
              </w:rPr>
            </w:pPr>
            <w:r w:rsidRPr="00084CD7">
              <w:rPr>
                <w:color w:val="000000"/>
                <w:sz w:val="28"/>
                <w:szCs w:val="28"/>
              </w:rPr>
              <w:t>24</w:t>
            </w:r>
          </w:p>
        </w:tc>
        <w:tc>
          <w:tcPr>
            <w:tcW w:w="953" w:type="dxa"/>
          </w:tcPr>
          <w:p w:rsidR="00084CD7" w:rsidRPr="00084CD7" w:rsidRDefault="00084CD7" w:rsidP="00084CD7">
            <w:pPr>
              <w:spacing w:line="360" w:lineRule="auto"/>
              <w:rPr>
                <w:color w:val="000000"/>
                <w:sz w:val="28"/>
                <w:szCs w:val="28"/>
              </w:rPr>
            </w:pPr>
            <w:r w:rsidRPr="00084CD7">
              <w:rPr>
                <w:color w:val="000000"/>
                <w:sz w:val="28"/>
                <w:szCs w:val="28"/>
              </w:rPr>
              <w:t>26</w:t>
            </w:r>
          </w:p>
        </w:tc>
      </w:tr>
    </w:tbl>
    <w:p w:rsidR="008E76D1" w:rsidRDefault="008E76D1" w:rsidP="008E76D1">
      <w:pPr>
        <w:ind w:firstLine="720"/>
        <w:rPr>
          <w:sz w:val="28"/>
          <w:szCs w:val="28"/>
          <w:lang w:eastAsia="en-US"/>
        </w:rPr>
      </w:pPr>
    </w:p>
    <w:p w:rsidR="008E76D1" w:rsidRDefault="008E76D1" w:rsidP="008E76D1">
      <w:pPr>
        <w:ind w:firstLine="720"/>
        <w:rPr>
          <w:sz w:val="28"/>
          <w:szCs w:val="28"/>
          <w:lang w:eastAsia="en-US"/>
        </w:rPr>
      </w:pPr>
    </w:p>
    <w:p w:rsidR="008E76D1" w:rsidRDefault="008E76D1" w:rsidP="008E76D1">
      <w:pPr>
        <w:ind w:firstLine="720"/>
        <w:rPr>
          <w:sz w:val="28"/>
          <w:szCs w:val="28"/>
          <w:lang w:eastAsia="en-US"/>
        </w:rPr>
      </w:pPr>
    </w:p>
    <w:p w:rsidR="008E76D1" w:rsidRDefault="008E76D1" w:rsidP="00380D54">
      <w:pPr>
        <w:rPr>
          <w:sz w:val="28"/>
          <w:szCs w:val="28"/>
          <w:lang w:eastAsia="en-US"/>
        </w:rPr>
      </w:pPr>
    </w:p>
    <w:p w:rsidR="00762963" w:rsidRPr="003703D6" w:rsidRDefault="003D30C0" w:rsidP="00762963">
      <w:pPr>
        <w:jc w:val="right"/>
        <w:rPr>
          <w:sz w:val="28"/>
          <w:szCs w:val="28"/>
          <w:lang w:val="en-US" w:eastAsia="en-US"/>
        </w:rPr>
      </w:pPr>
      <w:r>
        <w:rPr>
          <w:sz w:val="28"/>
          <w:szCs w:val="28"/>
          <w:lang w:eastAsia="en-US"/>
        </w:rPr>
        <w:lastRenderedPageBreak/>
        <w:t>ДОДАТОК Г</w:t>
      </w:r>
    </w:p>
    <w:p w:rsidR="007B0509" w:rsidRPr="007B0509" w:rsidRDefault="007B0509" w:rsidP="00762963">
      <w:pPr>
        <w:jc w:val="right"/>
        <w:rPr>
          <w:sz w:val="28"/>
          <w:szCs w:val="28"/>
          <w:lang w:val="en-US" w:eastAsia="en-US"/>
        </w:rPr>
      </w:pPr>
    </w:p>
    <w:p w:rsidR="00762963" w:rsidRDefault="007B0509" w:rsidP="00762963">
      <w:pPr>
        <w:jc w:val="center"/>
        <w:rPr>
          <w:b/>
          <w:sz w:val="28"/>
          <w:szCs w:val="28"/>
          <w:lang w:eastAsia="en-US"/>
        </w:rPr>
      </w:pPr>
      <w:r w:rsidRPr="00762963">
        <w:rPr>
          <w:b/>
          <w:sz w:val="28"/>
          <w:szCs w:val="28"/>
          <w:lang w:eastAsia="en-US"/>
        </w:rPr>
        <w:t>СПЕЦІАЛЬНІ ІГРИ ДЛЯ ФІЗИЧНОЇ ПІДГОТОВКИ</w:t>
      </w:r>
    </w:p>
    <w:p w:rsidR="00762963" w:rsidRPr="00623007" w:rsidRDefault="00762963" w:rsidP="00762963">
      <w:pPr>
        <w:jc w:val="center"/>
        <w:rPr>
          <w:b/>
          <w:sz w:val="28"/>
          <w:szCs w:val="28"/>
          <w:lang w:val="ru-RU" w:eastAsia="en-US"/>
        </w:rPr>
      </w:pPr>
    </w:p>
    <w:p w:rsidR="00762963" w:rsidRPr="00762963" w:rsidRDefault="00762963" w:rsidP="00762963">
      <w:pPr>
        <w:jc w:val="center"/>
        <w:rPr>
          <w:b/>
          <w:sz w:val="28"/>
          <w:szCs w:val="28"/>
          <w:lang w:eastAsia="en-US"/>
        </w:rPr>
      </w:pPr>
      <w:r w:rsidRPr="00762963">
        <w:rPr>
          <w:b/>
          <w:sz w:val="28"/>
          <w:szCs w:val="28"/>
          <w:lang w:eastAsia="en-US"/>
        </w:rPr>
        <w:t>У середині поля</w:t>
      </w:r>
    </w:p>
    <w:p w:rsidR="00762963" w:rsidRPr="00762963" w:rsidRDefault="00762963" w:rsidP="00762963">
      <w:pPr>
        <w:widowControl w:val="0"/>
        <w:ind w:firstLine="709"/>
        <w:jc w:val="both"/>
        <w:rPr>
          <w:sz w:val="28"/>
          <w:szCs w:val="28"/>
          <w:lang w:eastAsia="en-US"/>
        </w:rPr>
      </w:pPr>
      <w:r w:rsidRPr="00762963">
        <w:rPr>
          <w:i/>
          <w:sz w:val="28"/>
          <w:szCs w:val="28"/>
          <w:lang w:eastAsia="en-US"/>
        </w:rPr>
        <w:t>Завдання:</w:t>
      </w:r>
      <w:r w:rsidRPr="00762963">
        <w:rPr>
          <w:sz w:val="28"/>
          <w:szCs w:val="28"/>
          <w:lang w:eastAsia="en-US"/>
        </w:rPr>
        <w:t xml:space="preserve"> Сприяти розвитку спеціальної витривалості.</w:t>
      </w:r>
    </w:p>
    <w:p w:rsidR="00762963" w:rsidRPr="00762963" w:rsidRDefault="00762963" w:rsidP="00762963">
      <w:pPr>
        <w:widowControl w:val="0"/>
        <w:ind w:firstLine="709"/>
        <w:jc w:val="both"/>
        <w:rPr>
          <w:sz w:val="28"/>
          <w:szCs w:val="28"/>
          <w:lang w:eastAsia="en-US"/>
        </w:rPr>
      </w:pPr>
      <w:r w:rsidRPr="00762963">
        <w:rPr>
          <w:i/>
          <w:sz w:val="28"/>
          <w:szCs w:val="28"/>
          <w:lang w:eastAsia="en-US"/>
        </w:rPr>
        <w:t>Учасники.</w:t>
      </w:r>
      <w:r w:rsidRPr="00762963">
        <w:rPr>
          <w:sz w:val="28"/>
          <w:szCs w:val="28"/>
          <w:lang w:eastAsia="en-US"/>
        </w:rPr>
        <w:t xml:space="preserve"> Дві команди по чотири гравця.</w:t>
      </w:r>
    </w:p>
    <w:p w:rsidR="00762963" w:rsidRPr="00762963" w:rsidRDefault="00762963" w:rsidP="00762963">
      <w:pPr>
        <w:widowControl w:val="0"/>
        <w:ind w:firstLine="709"/>
        <w:jc w:val="both"/>
        <w:rPr>
          <w:sz w:val="28"/>
          <w:szCs w:val="28"/>
          <w:lang w:eastAsia="en-US"/>
        </w:rPr>
      </w:pPr>
      <w:r w:rsidRPr="00762963">
        <w:rPr>
          <w:sz w:val="28"/>
          <w:szCs w:val="28"/>
          <w:lang w:eastAsia="en-US"/>
        </w:rPr>
        <w:t>Майданчик. 30x20 м, на менших по д</w:t>
      </w:r>
      <w:r>
        <w:rPr>
          <w:sz w:val="28"/>
          <w:szCs w:val="28"/>
          <w:lang w:eastAsia="en-US"/>
        </w:rPr>
        <w:t xml:space="preserve">овжині лініях двоє малих воріт, </w:t>
      </w:r>
      <w:r w:rsidRPr="00762963">
        <w:rPr>
          <w:sz w:val="28"/>
          <w:szCs w:val="28"/>
          <w:lang w:eastAsia="en-US"/>
        </w:rPr>
        <w:t>обернених назовні.</w:t>
      </w:r>
    </w:p>
    <w:p w:rsidR="00762963" w:rsidRPr="00762963" w:rsidRDefault="00762963" w:rsidP="00762963">
      <w:pPr>
        <w:widowControl w:val="0"/>
        <w:ind w:firstLine="709"/>
        <w:jc w:val="both"/>
        <w:rPr>
          <w:sz w:val="28"/>
          <w:szCs w:val="28"/>
          <w:lang w:eastAsia="en-US"/>
        </w:rPr>
      </w:pPr>
      <w:r w:rsidRPr="00762963">
        <w:rPr>
          <w:i/>
          <w:sz w:val="28"/>
          <w:szCs w:val="28"/>
          <w:lang w:eastAsia="en-US"/>
        </w:rPr>
        <w:t>Тривалість.</w:t>
      </w:r>
      <w:r w:rsidRPr="00762963">
        <w:rPr>
          <w:sz w:val="28"/>
          <w:szCs w:val="28"/>
          <w:lang w:eastAsia="en-US"/>
        </w:rPr>
        <w:t xml:space="preserve"> З інтервалами до 5 разів по 5 хвилин.</w:t>
      </w:r>
    </w:p>
    <w:p w:rsidR="00762963" w:rsidRPr="00762963" w:rsidRDefault="00762963" w:rsidP="00762963">
      <w:pPr>
        <w:widowControl w:val="0"/>
        <w:ind w:firstLine="709"/>
        <w:jc w:val="both"/>
        <w:rPr>
          <w:sz w:val="28"/>
          <w:szCs w:val="28"/>
          <w:lang w:eastAsia="en-US"/>
        </w:rPr>
      </w:pPr>
      <w:r w:rsidRPr="00762963">
        <w:rPr>
          <w:i/>
          <w:sz w:val="28"/>
          <w:szCs w:val="28"/>
          <w:lang w:eastAsia="en-US"/>
        </w:rPr>
        <w:t>Умови</w:t>
      </w:r>
      <w:r w:rsidRPr="00762963">
        <w:rPr>
          <w:sz w:val="28"/>
          <w:szCs w:val="28"/>
          <w:lang w:eastAsia="en-US"/>
        </w:rPr>
        <w:t>. Два гравці однієї команди</w:t>
      </w:r>
      <w:r>
        <w:rPr>
          <w:sz w:val="28"/>
          <w:szCs w:val="28"/>
          <w:lang w:eastAsia="en-US"/>
        </w:rPr>
        <w:t xml:space="preserve"> повинні провести м'яч зі своєї </w:t>
      </w:r>
      <w:r w:rsidRPr="00762963">
        <w:rPr>
          <w:sz w:val="28"/>
          <w:szCs w:val="28"/>
          <w:lang w:eastAsia="en-US"/>
        </w:rPr>
        <w:t>половини майданчика на половину с</w:t>
      </w:r>
      <w:r>
        <w:rPr>
          <w:sz w:val="28"/>
          <w:szCs w:val="28"/>
          <w:lang w:eastAsia="en-US"/>
        </w:rPr>
        <w:t>уперника, щоб там передати м</w:t>
      </w:r>
      <w:r w:rsidRPr="00762963">
        <w:rPr>
          <w:sz w:val="28"/>
          <w:szCs w:val="28"/>
          <w:lang w:val="ru-RU" w:eastAsia="en-US"/>
        </w:rPr>
        <w:t>’</w:t>
      </w:r>
      <w:r>
        <w:rPr>
          <w:sz w:val="28"/>
          <w:szCs w:val="28"/>
          <w:lang w:eastAsia="en-US"/>
        </w:rPr>
        <w:t xml:space="preserve">яч </w:t>
      </w:r>
      <w:r w:rsidRPr="00762963">
        <w:rPr>
          <w:sz w:val="28"/>
          <w:szCs w:val="28"/>
          <w:lang w:eastAsia="en-US"/>
        </w:rPr>
        <w:t>нападаючому, який знаходиться за лінією ворі</w:t>
      </w:r>
      <w:r>
        <w:rPr>
          <w:sz w:val="28"/>
          <w:szCs w:val="28"/>
          <w:lang w:eastAsia="en-US"/>
        </w:rPr>
        <w:t xml:space="preserve">т суперника (нападаючого опікає </w:t>
      </w:r>
      <w:r w:rsidRPr="00762963">
        <w:rPr>
          <w:sz w:val="28"/>
          <w:szCs w:val="28"/>
          <w:lang w:eastAsia="en-US"/>
        </w:rPr>
        <w:t>захисн</w:t>
      </w:r>
      <w:r>
        <w:rPr>
          <w:sz w:val="28"/>
          <w:szCs w:val="28"/>
          <w:lang w:eastAsia="en-US"/>
        </w:rPr>
        <w:t>ик суперників). У разі втрати м</w:t>
      </w:r>
      <w:r w:rsidRPr="00762963">
        <w:rPr>
          <w:sz w:val="28"/>
          <w:szCs w:val="28"/>
          <w:lang w:val="ru-RU" w:eastAsia="en-US"/>
        </w:rPr>
        <w:t>’</w:t>
      </w:r>
      <w:r w:rsidRPr="00762963">
        <w:rPr>
          <w:sz w:val="28"/>
          <w:szCs w:val="28"/>
          <w:lang w:eastAsia="en-US"/>
        </w:rPr>
        <w:t>яч пере</w:t>
      </w:r>
      <w:r>
        <w:rPr>
          <w:sz w:val="28"/>
          <w:szCs w:val="28"/>
          <w:lang w:eastAsia="en-US"/>
        </w:rPr>
        <w:t>дається команді суперника. М</w:t>
      </w:r>
      <w:r w:rsidRPr="00762963">
        <w:rPr>
          <w:sz w:val="28"/>
          <w:szCs w:val="28"/>
          <w:lang w:val="ru-RU" w:eastAsia="en-US"/>
        </w:rPr>
        <w:t>’</w:t>
      </w:r>
      <w:r>
        <w:rPr>
          <w:sz w:val="28"/>
          <w:szCs w:val="28"/>
          <w:lang w:eastAsia="en-US"/>
        </w:rPr>
        <w:t xml:space="preserve">яч </w:t>
      </w:r>
      <w:r w:rsidRPr="00762963">
        <w:rPr>
          <w:sz w:val="28"/>
          <w:szCs w:val="28"/>
          <w:lang w:eastAsia="en-US"/>
        </w:rPr>
        <w:t>можна посилати у ворота тільки після</w:t>
      </w:r>
      <w:r>
        <w:rPr>
          <w:sz w:val="28"/>
          <w:szCs w:val="28"/>
          <w:lang w:eastAsia="en-US"/>
        </w:rPr>
        <w:t xml:space="preserve"> передачі з половини майданчика суперника. М</w:t>
      </w:r>
      <w:r w:rsidRPr="00762963">
        <w:rPr>
          <w:sz w:val="28"/>
          <w:szCs w:val="28"/>
          <w:lang w:val="ru-RU" w:eastAsia="en-US"/>
        </w:rPr>
        <w:t>’</w:t>
      </w:r>
      <w:r w:rsidRPr="00762963">
        <w:rPr>
          <w:sz w:val="28"/>
          <w:szCs w:val="28"/>
          <w:lang w:eastAsia="en-US"/>
        </w:rPr>
        <w:t>яч не повинен</w:t>
      </w:r>
      <w:r>
        <w:rPr>
          <w:sz w:val="28"/>
          <w:szCs w:val="28"/>
          <w:lang w:eastAsia="en-US"/>
        </w:rPr>
        <w:t xml:space="preserve"> </w:t>
      </w:r>
      <w:r w:rsidRPr="00762963">
        <w:rPr>
          <w:sz w:val="28"/>
          <w:szCs w:val="28"/>
          <w:lang w:eastAsia="en-US"/>
        </w:rPr>
        <w:t>покидати майданчик за</w:t>
      </w:r>
      <w:r>
        <w:rPr>
          <w:sz w:val="28"/>
          <w:szCs w:val="28"/>
          <w:lang w:eastAsia="en-US"/>
        </w:rPr>
        <w:t xml:space="preserve"> бокові лінії. Передачі м</w:t>
      </w:r>
      <w:r w:rsidRPr="00762963">
        <w:rPr>
          <w:sz w:val="28"/>
          <w:szCs w:val="28"/>
          <w:lang w:val="ru-RU" w:eastAsia="en-US"/>
        </w:rPr>
        <w:t>’</w:t>
      </w:r>
      <w:r>
        <w:rPr>
          <w:sz w:val="28"/>
          <w:szCs w:val="28"/>
          <w:lang w:eastAsia="en-US"/>
        </w:rPr>
        <w:t xml:space="preserve">яча з </w:t>
      </w:r>
      <w:r w:rsidRPr="00762963">
        <w:rPr>
          <w:sz w:val="28"/>
          <w:szCs w:val="28"/>
          <w:lang w:eastAsia="en-US"/>
        </w:rPr>
        <w:t>власної половини нападаючому, як і і</w:t>
      </w:r>
      <w:r>
        <w:rPr>
          <w:sz w:val="28"/>
          <w:szCs w:val="28"/>
          <w:lang w:eastAsia="en-US"/>
        </w:rPr>
        <w:t xml:space="preserve">нші порушення Правил, карається </w:t>
      </w:r>
      <w:r w:rsidRPr="00762963">
        <w:rPr>
          <w:sz w:val="28"/>
          <w:szCs w:val="28"/>
          <w:lang w:eastAsia="en-US"/>
        </w:rPr>
        <w:t>вільним ударом.</w:t>
      </w:r>
    </w:p>
    <w:p w:rsidR="00762963" w:rsidRPr="00762963" w:rsidRDefault="00762963" w:rsidP="00762963">
      <w:pPr>
        <w:widowControl w:val="0"/>
        <w:ind w:firstLine="709"/>
        <w:jc w:val="both"/>
        <w:rPr>
          <w:sz w:val="28"/>
          <w:szCs w:val="28"/>
          <w:lang w:eastAsia="en-US"/>
        </w:rPr>
      </w:pPr>
      <w:r w:rsidRPr="00762963">
        <w:rPr>
          <w:sz w:val="28"/>
          <w:szCs w:val="28"/>
          <w:lang w:eastAsia="en-US"/>
        </w:rPr>
        <w:t xml:space="preserve">Кожні 5 хвилини обидва гравця </w:t>
      </w:r>
      <w:r>
        <w:rPr>
          <w:sz w:val="28"/>
          <w:szCs w:val="28"/>
          <w:lang w:eastAsia="en-US"/>
        </w:rPr>
        <w:t xml:space="preserve">з середини майданчика міняються </w:t>
      </w:r>
      <w:r w:rsidRPr="00762963">
        <w:rPr>
          <w:sz w:val="28"/>
          <w:szCs w:val="28"/>
          <w:lang w:eastAsia="en-US"/>
        </w:rPr>
        <w:t>місцями зі своїми партнерами, які знаходяться за воротами.</w:t>
      </w:r>
    </w:p>
    <w:p w:rsidR="00762963" w:rsidRPr="003D30C0" w:rsidRDefault="00762963" w:rsidP="00762963">
      <w:pPr>
        <w:widowControl w:val="0"/>
        <w:ind w:firstLine="709"/>
        <w:jc w:val="both"/>
        <w:rPr>
          <w:sz w:val="28"/>
          <w:szCs w:val="28"/>
          <w:lang w:val="ru-RU" w:eastAsia="en-US"/>
        </w:rPr>
      </w:pPr>
      <w:r w:rsidRPr="00762963">
        <w:rPr>
          <w:i/>
          <w:sz w:val="28"/>
          <w:szCs w:val="28"/>
          <w:lang w:eastAsia="en-US"/>
        </w:rPr>
        <w:t>Вказівки.</w:t>
      </w:r>
      <w:r w:rsidRPr="00762963">
        <w:rPr>
          <w:sz w:val="28"/>
          <w:szCs w:val="28"/>
          <w:lang w:eastAsia="en-US"/>
        </w:rPr>
        <w:t xml:space="preserve"> Заміна гравців, які грають в </w:t>
      </w:r>
      <w:r>
        <w:rPr>
          <w:sz w:val="28"/>
          <w:szCs w:val="28"/>
          <w:lang w:eastAsia="en-US"/>
        </w:rPr>
        <w:t xml:space="preserve">середині поля, може проводитися </w:t>
      </w:r>
      <w:r w:rsidRPr="00762963">
        <w:rPr>
          <w:sz w:val="28"/>
          <w:szCs w:val="28"/>
          <w:lang w:eastAsia="en-US"/>
        </w:rPr>
        <w:t>після кожного</w:t>
      </w:r>
      <w:r>
        <w:rPr>
          <w:sz w:val="28"/>
          <w:szCs w:val="28"/>
          <w:lang w:eastAsia="en-US"/>
        </w:rPr>
        <w:t xml:space="preserve"> забитого м</w:t>
      </w:r>
      <w:r w:rsidRPr="00762963">
        <w:rPr>
          <w:sz w:val="28"/>
          <w:szCs w:val="28"/>
          <w:lang w:val="ru-RU" w:eastAsia="en-US"/>
        </w:rPr>
        <w:t>’</w:t>
      </w:r>
      <w:r w:rsidRPr="00762963">
        <w:rPr>
          <w:sz w:val="28"/>
          <w:szCs w:val="28"/>
          <w:lang w:eastAsia="en-US"/>
        </w:rPr>
        <w:t>яча. Відпо</w:t>
      </w:r>
      <w:r>
        <w:rPr>
          <w:sz w:val="28"/>
          <w:szCs w:val="28"/>
          <w:lang w:eastAsia="en-US"/>
        </w:rPr>
        <w:t xml:space="preserve">відно до працездатності гравців </w:t>
      </w:r>
      <w:r w:rsidRPr="00762963">
        <w:rPr>
          <w:sz w:val="28"/>
          <w:szCs w:val="28"/>
          <w:lang w:eastAsia="en-US"/>
        </w:rPr>
        <w:t>визначається довжина майданчика, тривалість н</w:t>
      </w:r>
      <w:r>
        <w:rPr>
          <w:sz w:val="28"/>
          <w:szCs w:val="28"/>
          <w:lang w:eastAsia="en-US"/>
        </w:rPr>
        <w:t>авантаження і кількість торкань м</w:t>
      </w:r>
      <w:r w:rsidRPr="00762963">
        <w:rPr>
          <w:sz w:val="28"/>
          <w:szCs w:val="28"/>
          <w:lang w:val="ru-RU" w:eastAsia="en-US"/>
        </w:rPr>
        <w:t>’</w:t>
      </w:r>
      <w:r w:rsidRPr="00762963">
        <w:rPr>
          <w:sz w:val="28"/>
          <w:szCs w:val="28"/>
          <w:lang w:eastAsia="en-US"/>
        </w:rPr>
        <w:t>яча.</w:t>
      </w:r>
    </w:p>
    <w:p w:rsidR="00762963" w:rsidRPr="003D30C0" w:rsidRDefault="00762963" w:rsidP="00762963">
      <w:pPr>
        <w:widowControl w:val="0"/>
        <w:ind w:firstLine="709"/>
        <w:jc w:val="both"/>
        <w:rPr>
          <w:sz w:val="28"/>
          <w:szCs w:val="28"/>
          <w:lang w:val="ru-RU" w:eastAsia="en-US"/>
        </w:rPr>
      </w:pPr>
    </w:p>
    <w:p w:rsidR="00762963" w:rsidRPr="00762963" w:rsidRDefault="00762963" w:rsidP="00762963">
      <w:pPr>
        <w:jc w:val="center"/>
        <w:rPr>
          <w:b/>
          <w:sz w:val="28"/>
          <w:szCs w:val="28"/>
          <w:lang w:eastAsia="en-US"/>
        </w:rPr>
      </w:pPr>
      <w:r w:rsidRPr="00762963">
        <w:rPr>
          <w:b/>
          <w:sz w:val="28"/>
          <w:szCs w:val="28"/>
          <w:lang w:eastAsia="en-US"/>
        </w:rPr>
        <w:t>Два проти двох в кутку футбольного поля</w:t>
      </w:r>
    </w:p>
    <w:p w:rsidR="00762963" w:rsidRPr="00762963" w:rsidRDefault="00762963" w:rsidP="00762963">
      <w:pPr>
        <w:ind w:firstLine="709"/>
        <w:jc w:val="both"/>
        <w:rPr>
          <w:sz w:val="28"/>
          <w:szCs w:val="28"/>
          <w:lang w:eastAsia="en-US"/>
        </w:rPr>
      </w:pPr>
      <w:r w:rsidRPr="00762963">
        <w:rPr>
          <w:i/>
          <w:sz w:val="28"/>
          <w:szCs w:val="28"/>
          <w:lang w:eastAsia="en-US"/>
        </w:rPr>
        <w:t>Завдання</w:t>
      </w:r>
      <w:r w:rsidRPr="00762963">
        <w:rPr>
          <w:sz w:val="28"/>
          <w:szCs w:val="28"/>
          <w:lang w:eastAsia="en-US"/>
        </w:rPr>
        <w:t>. Сприяти розвитку витривалості.</w:t>
      </w:r>
    </w:p>
    <w:p w:rsidR="00762963" w:rsidRPr="00762963" w:rsidRDefault="00762963" w:rsidP="00762963">
      <w:pPr>
        <w:ind w:firstLine="709"/>
        <w:jc w:val="both"/>
        <w:rPr>
          <w:sz w:val="28"/>
          <w:szCs w:val="28"/>
          <w:lang w:eastAsia="en-US"/>
        </w:rPr>
      </w:pPr>
      <w:r w:rsidRPr="00762963">
        <w:rPr>
          <w:i/>
          <w:sz w:val="28"/>
          <w:szCs w:val="28"/>
          <w:lang w:eastAsia="en-US"/>
        </w:rPr>
        <w:t>Учасники:</w:t>
      </w:r>
      <w:r w:rsidRPr="00762963">
        <w:rPr>
          <w:sz w:val="28"/>
          <w:szCs w:val="28"/>
          <w:lang w:eastAsia="en-US"/>
        </w:rPr>
        <w:t xml:space="preserve"> Дві команди по чотири гравці.</w:t>
      </w:r>
    </w:p>
    <w:p w:rsidR="00762963" w:rsidRPr="00762963" w:rsidRDefault="00762963" w:rsidP="00762963">
      <w:pPr>
        <w:ind w:firstLine="709"/>
        <w:jc w:val="both"/>
        <w:rPr>
          <w:sz w:val="28"/>
          <w:szCs w:val="28"/>
          <w:lang w:eastAsia="en-US"/>
        </w:rPr>
      </w:pPr>
      <w:r w:rsidRPr="00762963">
        <w:rPr>
          <w:i/>
          <w:sz w:val="28"/>
          <w:szCs w:val="28"/>
          <w:lang w:eastAsia="en-US"/>
        </w:rPr>
        <w:t>Майданчик:</w:t>
      </w:r>
      <w:r w:rsidRPr="00762963">
        <w:rPr>
          <w:sz w:val="28"/>
          <w:szCs w:val="28"/>
          <w:lang w:eastAsia="en-US"/>
        </w:rPr>
        <w:t xml:space="preserve"> Кут футбольного поля 15x15 м.</w:t>
      </w:r>
    </w:p>
    <w:p w:rsidR="00762963" w:rsidRPr="00762963" w:rsidRDefault="00762963" w:rsidP="00762963">
      <w:pPr>
        <w:ind w:firstLine="709"/>
        <w:jc w:val="both"/>
        <w:rPr>
          <w:sz w:val="28"/>
          <w:szCs w:val="28"/>
          <w:lang w:eastAsia="en-US"/>
        </w:rPr>
      </w:pPr>
      <w:r w:rsidRPr="00762963">
        <w:rPr>
          <w:i/>
          <w:sz w:val="28"/>
          <w:szCs w:val="28"/>
          <w:lang w:eastAsia="en-US"/>
        </w:rPr>
        <w:t>Умови:</w:t>
      </w:r>
      <w:r w:rsidRPr="00762963">
        <w:rPr>
          <w:sz w:val="28"/>
          <w:szCs w:val="28"/>
          <w:lang w:eastAsia="en-US"/>
        </w:rPr>
        <w:t xml:space="preserve"> Визначаються дві лінії вор</w:t>
      </w:r>
      <w:r>
        <w:rPr>
          <w:sz w:val="28"/>
          <w:szCs w:val="28"/>
          <w:lang w:eastAsia="en-US"/>
        </w:rPr>
        <w:t>іт суперників, щоб виграти очко</w:t>
      </w:r>
      <w:r w:rsidRPr="00762963">
        <w:rPr>
          <w:sz w:val="28"/>
          <w:szCs w:val="28"/>
          <w:lang w:val="ru-RU" w:eastAsia="en-US"/>
        </w:rPr>
        <w:t xml:space="preserve"> </w:t>
      </w:r>
      <w:r>
        <w:rPr>
          <w:sz w:val="28"/>
          <w:szCs w:val="28"/>
          <w:lang w:eastAsia="en-US"/>
        </w:rPr>
        <w:t>необхідно провести м</w:t>
      </w:r>
      <w:r w:rsidRPr="00762963">
        <w:rPr>
          <w:sz w:val="28"/>
          <w:szCs w:val="28"/>
          <w:lang w:val="ru-RU" w:eastAsia="en-US"/>
        </w:rPr>
        <w:t>’</w:t>
      </w:r>
      <w:r w:rsidRPr="00762963">
        <w:rPr>
          <w:sz w:val="28"/>
          <w:szCs w:val="28"/>
          <w:lang w:eastAsia="en-US"/>
        </w:rPr>
        <w:t>яч через</w:t>
      </w:r>
      <w:r w:rsidRPr="00762963">
        <w:rPr>
          <w:sz w:val="28"/>
          <w:szCs w:val="28"/>
          <w:lang w:val="ru-RU" w:eastAsia="en-US"/>
        </w:rPr>
        <w:t xml:space="preserve"> </w:t>
      </w:r>
      <w:r w:rsidRPr="00762963">
        <w:rPr>
          <w:sz w:val="28"/>
          <w:szCs w:val="28"/>
          <w:lang w:eastAsia="en-US"/>
        </w:rPr>
        <w:t>лі</w:t>
      </w:r>
      <w:r>
        <w:rPr>
          <w:sz w:val="28"/>
          <w:szCs w:val="28"/>
          <w:lang w:eastAsia="en-US"/>
        </w:rPr>
        <w:t>нію воріт суперника. Переможцем</w:t>
      </w:r>
      <w:r w:rsidRPr="00762963">
        <w:rPr>
          <w:sz w:val="28"/>
          <w:szCs w:val="28"/>
          <w:lang w:val="ru-RU" w:eastAsia="en-US"/>
        </w:rPr>
        <w:t xml:space="preserve"> </w:t>
      </w:r>
      <w:r w:rsidRPr="00762963">
        <w:rPr>
          <w:sz w:val="28"/>
          <w:szCs w:val="28"/>
          <w:lang w:eastAsia="en-US"/>
        </w:rPr>
        <w:t>оголошується команда, яка за певний час набере велику</w:t>
      </w:r>
      <w:r w:rsidRPr="00762963">
        <w:rPr>
          <w:sz w:val="28"/>
          <w:szCs w:val="28"/>
          <w:lang w:val="ru-RU" w:eastAsia="en-US"/>
        </w:rPr>
        <w:t xml:space="preserve"> </w:t>
      </w:r>
      <w:r>
        <w:rPr>
          <w:sz w:val="28"/>
          <w:szCs w:val="28"/>
          <w:lang w:eastAsia="en-US"/>
        </w:rPr>
        <w:t>кількість очок.</w:t>
      </w:r>
      <w:r w:rsidRPr="00762963">
        <w:rPr>
          <w:sz w:val="28"/>
          <w:szCs w:val="28"/>
          <w:lang w:val="ru-RU" w:eastAsia="en-US"/>
        </w:rPr>
        <w:t xml:space="preserve"> </w:t>
      </w:r>
      <w:r w:rsidRPr="00762963">
        <w:rPr>
          <w:sz w:val="28"/>
          <w:szCs w:val="28"/>
          <w:lang w:eastAsia="en-US"/>
        </w:rPr>
        <w:t>Одночасно грають по два гравці з кожної команди, через кожну хвилину</w:t>
      </w:r>
      <w:r w:rsidRPr="00762963">
        <w:rPr>
          <w:sz w:val="28"/>
          <w:szCs w:val="28"/>
          <w:lang w:val="ru-RU" w:eastAsia="en-US"/>
        </w:rPr>
        <w:t xml:space="preserve"> </w:t>
      </w:r>
      <w:r w:rsidRPr="00762963">
        <w:rPr>
          <w:sz w:val="28"/>
          <w:szCs w:val="28"/>
          <w:lang w:eastAsia="en-US"/>
        </w:rPr>
        <w:t>проводиться зміна гравців.</w:t>
      </w:r>
    </w:p>
    <w:p w:rsidR="00762963" w:rsidRPr="00762963" w:rsidRDefault="00762963" w:rsidP="00762963">
      <w:pPr>
        <w:ind w:firstLine="709"/>
        <w:jc w:val="both"/>
        <w:rPr>
          <w:sz w:val="28"/>
          <w:szCs w:val="28"/>
          <w:lang w:eastAsia="en-US"/>
        </w:rPr>
      </w:pPr>
      <w:r w:rsidRPr="00762963">
        <w:rPr>
          <w:i/>
          <w:sz w:val="28"/>
          <w:szCs w:val="28"/>
          <w:lang w:eastAsia="en-US"/>
        </w:rPr>
        <w:t>Вказівки.</w:t>
      </w:r>
      <w:r w:rsidRPr="00762963">
        <w:rPr>
          <w:sz w:val="28"/>
          <w:szCs w:val="28"/>
          <w:lang w:eastAsia="en-US"/>
        </w:rPr>
        <w:t xml:space="preserve"> Час навантаження і активног</w:t>
      </w:r>
      <w:r>
        <w:rPr>
          <w:sz w:val="28"/>
          <w:szCs w:val="28"/>
          <w:lang w:eastAsia="en-US"/>
        </w:rPr>
        <w:t>о відпочинку збільшують до двох</w:t>
      </w:r>
      <w:r w:rsidRPr="00762963">
        <w:rPr>
          <w:sz w:val="28"/>
          <w:szCs w:val="28"/>
          <w:lang w:val="ru-RU" w:eastAsia="en-US"/>
        </w:rPr>
        <w:t xml:space="preserve"> </w:t>
      </w:r>
      <w:r w:rsidRPr="00762963">
        <w:rPr>
          <w:sz w:val="28"/>
          <w:szCs w:val="28"/>
          <w:lang w:eastAsia="en-US"/>
        </w:rPr>
        <w:t>хвилин, гра розрахована на добре фізично підготовлених гравців.</w:t>
      </w:r>
    </w:p>
    <w:p w:rsidR="00762963" w:rsidRPr="00762963" w:rsidRDefault="00762963" w:rsidP="00762963">
      <w:pPr>
        <w:ind w:firstLine="709"/>
        <w:jc w:val="both"/>
        <w:rPr>
          <w:sz w:val="28"/>
          <w:szCs w:val="28"/>
          <w:lang w:val="ru-RU" w:eastAsia="en-US"/>
        </w:rPr>
      </w:pPr>
    </w:p>
    <w:p w:rsidR="00762963" w:rsidRPr="007E5771" w:rsidRDefault="00762963" w:rsidP="007E5771">
      <w:pPr>
        <w:ind w:firstLine="709"/>
        <w:jc w:val="center"/>
        <w:rPr>
          <w:b/>
          <w:sz w:val="28"/>
          <w:szCs w:val="28"/>
          <w:lang w:eastAsia="en-US"/>
        </w:rPr>
      </w:pPr>
      <w:r w:rsidRPr="007E5771">
        <w:rPr>
          <w:b/>
          <w:sz w:val="28"/>
          <w:szCs w:val="28"/>
          <w:lang w:eastAsia="en-US"/>
        </w:rPr>
        <w:t>Три проти трьох у штрафній</w:t>
      </w:r>
      <w:r w:rsidRPr="007E5771">
        <w:rPr>
          <w:b/>
          <w:sz w:val="28"/>
          <w:szCs w:val="28"/>
          <w:lang w:val="ru-RU" w:eastAsia="en-US"/>
        </w:rPr>
        <w:t xml:space="preserve"> </w:t>
      </w:r>
      <w:r w:rsidRPr="007E5771">
        <w:rPr>
          <w:b/>
          <w:sz w:val="28"/>
          <w:szCs w:val="28"/>
          <w:lang w:eastAsia="en-US"/>
        </w:rPr>
        <w:t>площі</w:t>
      </w:r>
    </w:p>
    <w:p w:rsidR="00762963" w:rsidRPr="00762963" w:rsidRDefault="00762963" w:rsidP="00762963">
      <w:pPr>
        <w:ind w:firstLine="709"/>
        <w:jc w:val="both"/>
        <w:rPr>
          <w:sz w:val="28"/>
          <w:szCs w:val="28"/>
          <w:lang w:eastAsia="en-US"/>
        </w:rPr>
      </w:pPr>
      <w:r w:rsidRPr="007E5771">
        <w:rPr>
          <w:i/>
          <w:sz w:val="28"/>
          <w:szCs w:val="28"/>
          <w:lang w:eastAsia="en-US"/>
        </w:rPr>
        <w:t>Завдання:</w:t>
      </w:r>
      <w:r w:rsidRPr="00762963">
        <w:rPr>
          <w:sz w:val="28"/>
          <w:szCs w:val="28"/>
          <w:lang w:eastAsia="en-US"/>
        </w:rPr>
        <w:t xml:space="preserve"> Сприяти розвитку спеціальної витривалості.</w:t>
      </w:r>
    </w:p>
    <w:p w:rsidR="00762963" w:rsidRPr="00762963" w:rsidRDefault="00762963" w:rsidP="00762963">
      <w:pPr>
        <w:ind w:firstLine="709"/>
        <w:jc w:val="both"/>
        <w:rPr>
          <w:sz w:val="28"/>
          <w:szCs w:val="28"/>
          <w:lang w:eastAsia="en-US"/>
        </w:rPr>
      </w:pPr>
      <w:r w:rsidRPr="007E5771">
        <w:rPr>
          <w:i/>
          <w:sz w:val="28"/>
          <w:szCs w:val="28"/>
          <w:lang w:eastAsia="en-US"/>
        </w:rPr>
        <w:t>Учасники:</w:t>
      </w:r>
      <w:r w:rsidRPr="00762963">
        <w:rPr>
          <w:sz w:val="28"/>
          <w:szCs w:val="28"/>
          <w:lang w:eastAsia="en-US"/>
        </w:rPr>
        <w:t xml:space="preserve"> Дві команди по шість гравців.</w:t>
      </w:r>
    </w:p>
    <w:p w:rsidR="00762963" w:rsidRPr="00762963" w:rsidRDefault="00762963" w:rsidP="00762963">
      <w:pPr>
        <w:ind w:firstLine="709"/>
        <w:jc w:val="both"/>
        <w:rPr>
          <w:sz w:val="28"/>
          <w:szCs w:val="28"/>
          <w:lang w:eastAsia="en-US"/>
        </w:rPr>
      </w:pPr>
      <w:r w:rsidRPr="007E5771">
        <w:rPr>
          <w:i/>
          <w:sz w:val="28"/>
          <w:szCs w:val="28"/>
          <w:lang w:eastAsia="en-US"/>
        </w:rPr>
        <w:t>Майданчик:</w:t>
      </w:r>
      <w:r w:rsidRPr="00762963">
        <w:rPr>
          <w:sz w:val="28"/>
          <w:szCs w:val="28"/>
          <w:lang w:eastAsia="en-US"/>
        </w:rPr>
        <w:t xml:space="preserve"> Штрафна площа.</w:t>
      </w:r>
    </w:p>
    <w:p w:rsidR="00762963" w:rsidRPr="00762963" w:rsidRDefault="00762963" w:rsidP="007E5771">
      <w:pPr>
        <w:ind w:firstLine="709"/>
        <w:jc w:val="both"/>
        <w:rPr>
          <w:sz w:val="28"/>
          <w:szCs w:val="28"/>
          <w:lang w:eastAsia="en-US"/>
        </w:rPr>
      </w:pPr>
      <w:r w:rsidRPr="007E5771">
        <w:rPr>
          <w:i/>
          <w:sz w:val="28"/>
          <w:szCs w:val="28"/>
          <w:lang w:eastAsia="en-US"/>
        </w:rPr>
        <w:t>Тривалість:</w:t>
      </w:r>
      <w:r w:rsidRPr="00762963">
        <w:rPr>
          <w:sz w:val="28"/>
          <w:szCs w:val="28"/>
          <w:lang w:eastAsia="en-US"/>
        </w:rPr>
        <w:t xml:space="preserve"> 3x2 хв., навантаже</w:t>
      </w:r>
      <w:r w:rsidR="007E5771">
        <w:rPr>
          <w:sz w:val="28"/>
          <w:szCs w:val="28"/>
          <w:lang w:eastAsia="en-US"/>
        </w:rPr>
        <w:t>ння з двома хвилинами пасивного</w:t>
      </w:r>
      <w:r w:rsidR="007E5771" w:rsidRPr="007E5771">
        <w:rPr>
          <w:sz w:val="28"/>
          <w:szCs w:val="28"/>
          <w:lang w:val="ru-RU" w:eastAsia="en-US"/>
        </w:rPr>
        <w:t xml:space="preserve"> </w:t>
      </w:r>
      <w:r w:rsidRPr="00762963">
        <w:rPr>
          <w:sz w:val="28"/>
          <w:szCs w:val="28"/>
          <w:lang w:eastAsia="en-US"/>
        </w:rPr>
        <w:t>відпочинку.</w:t>
      </w:r>
    </w:p>
    <w:p w:rsidR="00762963" w:rsidRPr="00762963" w:rsidRDefault="00762963" w:rsidP="007E5771">
      <w:pPr>
        <w:widowControl w:val="0"/>
        <w:ind w:firstLine="709"/>
        <w:jc w:val="both"/>
        <w:rPr>
          <w:sz w:val="28"/>
          <w:szCs w:val="28"/>
          <w:lang w:eastAsia="en-US"/>
        </w:rPr>
      </w:pPr>
      <w:r w:rsidRPr="007E5771">
        <w:rPr>
          <w:i/>
          <w:sz w:val="28"/>
          <w:szCs w:val="28"/>
          <w:lang w:eastAsia="en-US"/>
        </w:rPr>
        <w:t>Умови:</w:t>
      </w:r>
      <w:r w:rsidRPr="00762963">
        <w:rPr>
          <w:sz w:val="28"/>
          <w:szCs w:val="28"/>
          <w:lang w:eastAsia="en-US"/>
        </w:rPr>
        <w:t xml:space="preserve"> К</w:t>
      </w:r>
      <w:r>
        <w:rPr>
          <w:sz w:val="28"/>
          <w:szCs w:val="28"/>
          <w:lang w:eastAsia="en-US"/>
        </w:rPr>
        <w:t>ожна команда повинна провести м</w:t>
      </w:r>
      <w:r w:rsidRPr="00762963">
        <w:rPr>
          <w:sz w:val="28"/>
          <w:szCs w:val="28"/>
          <w:lang w:val="ru-RU" w:eastAsia="en-US"/>
        </w:rPr>
        <w:t>’</w:t>
      </w:r>
      <w:r w:rsidRPr="00762963">
        <w:rPr>
          <w:sz w:val="28"/>
          <w:szCs w:val="28"/>
          <w:lang w:eastAsia="en-US"/>
        </w:rPr>
        <w:t>яч через лінію суперника,</w:t>
      </w:r>
      <w:r w:rsidR="007E5771" w:rsidRPr="007E5771">
        <w:rPr>
          <w:sz w:val="28"/>
          <w:szCs w:val="28"/>
          <w:lang w:val="ru-RU" w:eastAsia="en-US"/>
        </w:rPr>
        <w:t xml:space="preserve"> </w:t>
      </w:r>
      <w:r w:rsidRPr="00762963">
        <w:rPr>
          <w:sz w:val="28"/>
          <w:szCs w:val="28"/>
          <w:lang w:eastAsia="en-US"/>
        </w:rPr>
        <w:lastRenderedPageBreak/>
        <w:t xml:space="preserve">щоб виграти очко. Переможцем є команда, </w:t>
      </w:r>
      <w:r w:rsidR="007E5771">
        <w:rPr>
          <w:sz w:val="28"/>
          <w:szCs w:val="28"/>
          <w:lang w:eastAsia="en-US"/>
        </w:rPr>
        <w:t>яка за певний час набере більшу</w:t>
      </w:r>
      <w:r w:rsidR="007E5771" w:rsidRPr="007E5771">
        <w:rPr>
          <w:sz w:val="28"/>
          <w:szCs w:val="28"/>
          <w:lang w:val="ru-RU" w:eastAsia="en-US"/>
        </w:rPr>
        <w:t xml:space="preserve"> </w:t>
      </w:r>
      <w:r w:rsidR="007E5771">
        <w:rPr>
          <w:sz w:val="28"/>
          <w:szCs w:val="28"/>
          <w:lang w:eastAsia="en-US"/>
        </w:rPr>
        <w:t>кількість очок.</w:t>
      </w:r>
      <w:r w:rsidR="007E5771" w:rsidRPr="007E5771">
        <w:rPr>
          <w:sz w:val="28"/>
          <w:szCs w:val="28"/>
          <w:lang w:val="ru-RU" w:eastAsia="en-US"/>
        </w:rPr>
        <w:t xml:space="preserve"> </w:t>
      </w:r>
      <w:r w:rsidRPr="00762963">
        <w:rPr>
          <w:sz w:val="28"/>
          <w:szCs w:val="28"/>
          <w:lang w:eastAsia="en-US"/>
        </w:rPr>
        <w:t xml:space="preserve">Одночасно грають по три гравці з </w:t>
      </w:r>
      <w:r w:rsidR="007E5771">
        <w:rPr>
          <w:sz w:val="28"/>
          <w:szCs w:val="28"/>
          <w:lang w:eastAsia="en-US"/>
        </w:rPr>
        <w:t>кожної команди, через кожні дві</w:t>
      </w:r>
      <w:r w:rsidR="007E5771" w:rsidRPr="007E5771">
        <w:rPr>
          <w:sz w:val="28"/>
          <w:szCs w:val="28"/>
          <w:lang w:val="ru-RU" w:eastAsia="en-US"/>
        </w:rPr>
        <w:t xml:space="preserve"> </w:t>
      </w:r>
      <w:r w:rsidRPr="00762963">
        <w:rPr>
          <w:sz w:val="28"/>
          <w:szCs w:val="28"/>
          <w:lang w:eastAsia="en-US"/>
        </w:rPr>
        <w:t>хвилини проводиться заміна</w:t>
      </w:r>
      <w:r w:rsidRPr="007E5771">
        <w:rPr>
          <w:sz w:val="28"/>
          <w:szCs w:val="28"/>
          <w:lang w:val="ru-RU" w:eastAsia="en-US"/>
        </w:rPr>
        <w:t xml:space="preserve"> </w:t>
      </w:r>
      <w:r w:rsidRPr="00762963">
        <w:rPr>
          <w:sz w:val="28"/>
          <w:szCs w:val="28"/>
          <w:lang w:eastAsia="en-US"/>
        </w:rPr>
        <w:t>гравців. Починає гру одна з команд, атакуючи</w:t>
      </w:r>
      <w:r w:rsidR="007E5771" w:rsidRPr="007E5771">
        <w:rPr>
          <w:sz w:val="28"/>
          <w:szCs w:val="28"/>
          <w:lang w:eastAsia="en-US"/>
        </w:rPr>
        <w:t xml:space="preserve"> </w:t>
      </w:r>
      <w:r w:rsidRPr="00762963">
        <w:rPr>
          <w:sz w:val="28"/>
          <w:szCs w:val="28"/>
          <w:lang w:eastAsia="en-US"/>
        </w:rPr>
        <w:t>лінію воріт суперника. Гравці намага</w:t>
      </w:r>
      <w:r w:rsidR="007E5771">
        <w:rPr>
          <w:sz w:val="28"/>
          <w:szCs w:val="28"/>
          <w:lang w:eastAsia="en-US"/>
        </w:rPr>
        <w:t>ються зайняти також позиції, що</w:t>
      </w:r>
      <w:r w:rsidR="007E5771" w:rsidRPr="007E5771">
        <w:rPr>
          <w:sz w:val="28"/>
          <w:szCs w:val="28"/>
          <w:lang w:eastAsia="en-US"/>
        </w:rPr>
        <w:t xml:space="preserve"> </w:t>
      </w:r>
      <w:r w:rsidR="007E5771">
        <w:rPr>
          <w:sz w:val="28"/>
          <w:szCs w:val="28"/>
          <w:lang w:eastAsia="en-US"/>
        </w:rPr>
        <w:t>дозволяють прийняти м</w:t>
      </w:r>
      <w:r w:rsidR="007E5771" w:rsidRPr="007E5771">
        <w:rPr>
          <w:sz w:val="28"/>
          <w:szCs w:val="28"/>
          <w:lang w:eastAsia="en-US"/>
        </w:rPr>
        <w:t>’</w:t>
      </w:r>
      <w:r w:rsidRPr="00762963">
        <w:rPr>
          <w:sz w:val="28"/>
          <w:szCs w:val="28"/>
          <w:lang w:eastAsia="en-US"/>
        </w:rPr>
        <w:t>яч і провести йо</w:t>
      </w:r>
      <w:r w:rsidR="007E5771">
        <w:rPr>
          <w:sz w:val="28"/>
          <w:szCs w:val="28"/>
          <w:lang w:eastAsia="en-US"/>
        </w:rPr>
        <w:t>го через лінію воріт суперника.</w:t>
      </w:r>
      <w:r w:rsidR="007E5771" w:rsidRPr="003D30C0">
        <w:rPr>
          <w:sz w:val="28"/>
          <w:szCs w:val="28"/>
          <w:lang w:eastAsia="en-US"/>
        </w:rPr>
        <w:t xml:space="preserve"> </w:t>
      </w:r>
      <w:r w:rsidRPr="00762963">
        <w:rPr>
          <w:sz w:val="28"/>
          <w:szCs w:val="28"/>
          <w:lang w:eastAsia="en-US"/>
        </w:rPr>
        <w:t>Положення «поза грою» немає.</w:t>
      </w:r>
    </w:p>
    <w:p w:rsidR="00762963" w:rsidRPr="00762963" w:rsidRDefault="00762963" w:rsidP="007E5771">
      <w:pPr>
        <w:ind w:firstLine="709"/>
        <w:jc w:val="both"/>
        <w:rPr>
          <w:sz w:val="28"/>
          <w:szCs w:val="28"/>
          <w:lang w:eastAsia="en-US"/>
        </w:rPr>
      </w:pPr>
      <w:r w:rsidRPr="007E5771">
        <w:rPr>
          <w:i/>
          <w:sz w:val="28"/>
          <w:szCs w:val="28"/>
          <w:lang w:eastAsia="en-US"/>
        </w:rPr>
        <w:t>Вказівки:</w:t>
      </w:r>
      <w:r w:rsidRPr="00762963">
        <w:rPr>
          <w:sz w:val="28"/>
          <w:szCs w:val="28"/>
          <w:lang w:eastAsia="en-US"/>
        </w:rPr>
        <w:t xml:space="preserve"> Тривалість навантаження </w:t>
      </w:r>
      <w:r w:rsidR="007E5771">
        <w:rPr>
          <w:sz w:val="28"/>
          <w:szCs w:val="28"/>
          <w:lang w:eastAsia="en-US"/>
        </w:rPr>
        <w:t>збільшується до трьох хвилин. У</w:t>
      </w:r>
      <w:r w:rsidR="007E5771" w:rsidRPr="0010583D">
        <w:rPr>
          <w:sz w:val="28"/>
          <w:szCs w:val="28"/>
          <w:lang w:val="ru-RU" w:eastAsia="en-US"/>
        </w:rPr>
        <w:t xml:space="preserve"> </w:t>
      </w:r>
      <w:r w:rsidRPr="00762963">
        <w:rPr>
          <w:sz w:val="28"/>
          <w:szCs w:val="28"/>
          <w:lang w:eastAsia="en-US"/>
        </w:rPr>
        <w:t>паузі активний відпочинок.</w:t>
      </w:r>
    </w:p>
    <w:p w:rsidR="00762963" w:rsidRDefault="00762963" w:rsidP="00762963">
      <w:pPr>
        <w:rPr>
          <w:sz w:val="28"/>
          <w:szCs w:val="28"/>
          <w:lang w:eastAsia="en-US"/>
        </w:rPr>
      </w:pPr>
    </w:p>
    <w:p w:rsidR="00762963" w:rsidRPr="000900CD" w:rsidRDefault="00762963" w:rsidP="000900CD">
      <w:pPr>
        <w:jc w:val="center"/>
        <w:rPr>
          <w:b/>
          <w:sz w:val="28"/>
          <w:szCs w:val="28"/>
          <w:lang w:eastAsia="en-US"/>
        </w:rPr>
      </w:pPr>
      <w:r w:rsidRPr="000900CD">
        <w:rPr>
          <w:b/>
          <w:sz w:val="28"/>
          <w:szCs w:val="28"/>
          <w:lang w:eastAsia="en-US"/>
        </w:rPr>
        <w:t>Гра з</w:t>
      </w:r>
      <w:r w:rsidR="0010583D" w:rsidRPr="0010583D">
        <w:rPr>
          <w:b/>
          <w:sz w:val="28"/>
          <w:szCs w:val="28"/>
          <w:lang w:val="ru-RU" w:eastAsia="en-US"/>
        </w:rPr>
        <w:t xml:space="preserve"> </w:t>
      </w:r>
      <w:r w:rsidRPr="000900CD">
        <w:rPr>
          <w:b/>
          <w:sz w:val="28"/>
          <w:szCs w:val="28"/>
          <w:lang w:eastAsia="en-US"/>
        </w:rPr>
        <w:t>«форою»</w:t>
      </w:r>
    </w:p>
    <w:p w:rsidR="00762963" w:rsidRPr="00762963" w:rsidRDefault="00762963" w:rsidP="000900CD">
      <w:pPr>
        <w:ind w:firstLine="709"/>
        <w:jc w:val="both"/>
        <w:rPr>
          <w:sz w:val="28"/>
          <w:szCs w:val="28"/>
          <w:lang w:eastAsia="en-US"/>
        </w:rPr>
      </w:pPr>
      <w:r w:rsidRPr="0010583D">
        <w:rPr>
          <w:i/>
          <w:sz w:val="28"/>
          <w:szCs w:val="28"/>
          <w:lang w:eastAsia="en-US"/>
        </w:rPr>
        <w:t>Завдання:</w:t>
      </w:r>
      <w:r w:rsidRPr="00762963">
        <w:rPr>
          <w:sz w:val="28"/>
          <w:szCs w:val="28"/>
          <w:lang w:eastAsia="en-US"/>
        </w:rPr>
        <w:t xml:space="preserve"> Сприяти розвитку якості швидкісної витривалості.</w:t>
      </w:r>
    </w:p>
    <w:p w:rsidR="00762963" w:rsidRPr="00762963" w:rsidRDefault="00762963" w:rsidP="000900CD">
      <w:pPr>
        <w:ind w:firstLine="709"/>
        <w:jc w:val="both"/>
        <w:rPr>
          <w:sz w:val="28"/>
          <w:szCs w:val="28"/>
          <w:lang w:eastAsia="en-US"/>
        </w:rPr>
      </w:pPr>
      <w:r w:rsidRPr="0010583D">
        <w:rPr>
          <w:i/>
          <w:sz w:val="28"/>
          <w:szCs w:val="28"/>
          <w:lang w:eastAsia="en-US"/>
        </w:rPr>
        <w:t>Учасники:</w:t>
      </w:r>
      <w:r w:rsidRPr="00762963">
        <w:rPr>
          <w:sz w:val="28"/>
          <w:szCs w:val="28"/>
          <w:lang w:eastAsia="en-US"/>
        </w:rPr>
        <w:t xml:space="preserve"> 6-10 гравців (не менше 3 проти 3 і не більше 5 проти 5).</w:t>
      </w:r>
    </w:p>
    <w:p w:rsidR="00762963" w:rsidRPr="00762963" w:rsidRDefault="00762963" w:rsidP="0010583D">
      <w:pPr>
        <w:ind w:firstLine="709"/>
        <w:jc w:val="both"/>
        <w:rPr>
          <w:sz w:val="28"/>
          <w:szCs w:val="28"/>
          <w:lang w:eastAsia="en-US"/>
        </w:rPr>
      </w:pPr>
      <w:r w:rsidRPr="0010583D">
        <w:rPr>
          <w:i/>
          <w:sz w:val="28"/>
          <w:szCs w:val="28"/>
          <w:lang w:eastAsia="en-US"/>
        </w:rPr>
        <w:t>Майданчик.</w:t>
      </w:r>
      <w:r w:rsidRPr="00762963">
        <w:rPr>
          <w:sz w:val="28"/>
          <w:szCs w:val="28"/>
          <w:lang w:eastAsia="en-US"/>
        </w:rPr>
        <w:t xml:space="preserve"> Половина футбольного поля</w:t>
      </w:r>
      <w:r w:rsidR="0010583D">
        <w:rPr>
          <w:sz w:val="28"/>
          <w:szCs w:val="28"/>
          <w:lang w:eastAsia="en-US"/>
        </w:rPr>
        <w:t xml:space="preserve"> з розміченою середньою лінією,</w:t>
      </w:r>
      <w:r w:rsidR="0010583D" w:rsidRPr="0010583D">
        <w:rPr>
          <w:sz w:val="28"/>
          <w:szCs w:val="28"/>
          <w:lang w:val="ru-RU" w:eastAsia="en-US"/>
        </w:rPr>
        <w:t xml:space="preserve"> </w:t>
      </w:r>
      <w:r w:rsidRPr="00762963">
        <w:rPr>
          <w:sz w:val="28"/>
          <w:szCs w:val="28"/>
          <w:lang w:eastAsia="en-US"/>
        </w:rPr>
        <w:t>розмічені площі воріт, двоє малих воріт.</w:t>
      </w:r>
    </w:p>
    <w:p w:rsidR="00762963" w:rsidRPr="00762963" w:rsidRDefault="00762963" w:rsidP="000900CD">
      <w:pPr>
        <w:ind w:firstLine="709"/>
        <w:jc w:val="both"/>
        <w:rPr>
          <w:sz w:val="28"/>
          <w:szCs w:val="28"/>
          <w:lang w:eastAsia="en-US"/>
        </w:rPr>
      </w:pPr>
      <w:r w:rsidRPr="0010583D">
        <w:rPr>
          <w:i/>
          <w:sz w:val="28"/>
          <w:szCs w:val="28"/>
          <w:lang w:eastAsia="en-US"/>
        </w:rPr>
        <w:t>Тривалість:</w:t>
      </w:r>
      <w:r w:rsidRPr="00762963">
        <w:rPr>
          <w:sz w:val="28"/>
          <w:szCs w:val="28"/>
          <w:lang w:eastAsia="en-US"/>
        </w:rPr>
        <w:t xml:space="preserve"> До 20 хвилин.</w:t>
      </w:r>
    </w:p>
    <w:p w:rsidR="00762963" w:rsidRPr="00762963" w:rsidRDefault="00762963" w:rsidP="0010583D">
      <w:pPr>
        <w:ind w:firstLine="709"/>
        <w:jc w:val="both"/>
        <w:rPr>
          <w:sz w:val="28"/>
          <w:szCs w:val="28"/>
          <w:lang w:eastAsia="en-US"/>
        </w:rPr>
      </w:pPr>
      <w:r w:rsidRPr="0010583D">
        <w:rPr>
          <w:i/>
          <w:sz w:val="28"/>
          <w:szCs w:val="28"/>
          <w:lang w:eastAsia="en-US"/>
        </w:rPr>
        <w:t>Умови.</w:t>
      </w:r>
      <w:r w:rsidR="0010583D">
        <w:rPr>
          <w:sz w:val="28"/>
          <w:szCs w:val="28"/>
          <w:lang w:eastAsia="en-US"/>
        </w:rPr>
        <w:t xml:space="preserve"> Одна команда атакує, інша </w:t>
      </w:r>
      <w:r w:rsidR="0010583D" w:rsidRPr="0010583D">
        <w:rPr>
          <w:sz w:val="28"/>
          <w:szCs w:val="28"/>
          <w:lang w:val="ru-RU" w:eastAsia="en-US"/>
        </w:rPr>
        <w:t>–</w:t>
      </w:r>
      <w:r w:rsidR="0010583D">
        <w:rPr>
          <w:sz w:val="28"/>
          <w:szCs w:val="28"/>
          <w:lang w:eastAsia="en-US"/>
        </w:rPr>
        <w:t xml:space="preserve"> захищає свої ворота. Нападаючі</w:t>
      </w:r>
      <w:r w:rsidR="0010583D" w:rsidRPr="0010583D">
        <w:rPr>
          <w:sz w:val="28"/>
          <w:szCs w:val="28"/>
          <w:lang w:val="ru-RU" w:eastAsia="en-US"/>
        </w:rPr>
        <w:t xml:space="preserve"> </w:t>
      </w:r>
      <w:r w:rsidRPr="00762963">
        <w:rPr>
          <w:sz w:val="28"/>
          <w:szCs w:val="28"/>
          <w:lang w:eastAsia="en-US"/>
        </w:rPr>
        <w:t>стоять на середній лінії, щоб</w:t>
      </w:r>
      <w:r w:rsidR="000900CD" w:rsidRPr="000900CD">
        <w:rPr>
          <w:sz w:val="28"/>
          <w:szCs w:val="28"/>
          <w:lang w:val="ru-RU" w:eastAsia="en-US"/>
        </w:rPr>
        <w:t xml:space="preserve"> </w:t>
      </w:r>
      <w:r w:rsidR="0010583D">
        <w:rPr>
          <w:sz w:val="28"/>
          <w:szCs w:val="28"/>
          <w:lang w:eastAsia="en-US"/>
        </w:rPr>
        <w:t>одержати м</w:t>
      </w:r>
      <w:r w:rsidR="0010583D" w:rsidRPr="0010583D">
        <w:rPr>
          <w:sz w:val="28"/>
          <w:szCs w:val="28"/>
          <w:lang w:val="ru-RU" w:eastAsia="en-US"/>
        </w:rPr>
        <w:t>’</w:t>
      </w:r>
      <w:r w:rsidRPr="00762963">
        <w:rPr>
          <w:sz w:val="28"/>
          <w:szCs w:val="28"/>
          <w:lang w:eastAsia="en-US"/>
        </w:rPr>
        <w:t>яч від суперника, який проводить удар</w:t>
      </w:r>
      <w:r w:rsidR="0010583D" w:rsidRPr="0010583D">
        <w:rPr>
          <w:sz w:val="28"/>
          <w:szCs w:val="28"/>
          <w:lang w:val="ru-RU" w:eastAsia="en-US"/>
        </w:rPr>
        <w:t xml:space="preserve"> </w:t>
      </w:r>
      <w:r w:rsidRPr="00762963">
        <w:rPr>
          <w:sz w:val="28"/>
          <w:szCs w:val="28"/>
          <w:lang w:eastAsia="en-US"/>
        </w:rPr>
        <w:t>від воріт. Ті, що атакують, намагаються</w:t>
      </w:r>
      <w:r w:rsidR="000900CD" w:rsidRPr="000900CD">
        <w:rPr>
          <w:sz w:val="28"/>
          <w:szCs w:val="28"/>
          <w:lang w:val="ru-RU" w:eastAsia="en-US"/>
        </w:rPr>
        <w:t xml:space="preserve"> </w:t>
      </w:r>
      <w:r w:rsidRPr="00762963">
        <w:rPr>
          <w:sz w:val="28"/>
          <w:szCs w:val="28"/>
          <w:lang w:eastAsia="en-US"/>
        </w:rPr>
        <w:t>використовувати чисельну перевагу і</w:t>
      </w:r>
      <w:r w:rsidR="0010583D" w:rsidRPr="0010583D">
        <w:rPr>
          <w:sz w:val="28"/>
          <w:szCs w:val="28"/>
          <w:lang w:val="ru-RU" w:eastAsia="en-US"/>
        </w:rPr>
        <w:t xml:space="preserve"> </w:t>
      </w:r>
      <w:r w:rsidR="0010583D">
        <w:rPr>
          <w:sz w:val="28"/>
          <w:szCs w:val="28"/>
          <w:lang w:eastAsia="en-US"/>
        </w:rPr>
        <w:t>забити м</w:t>
      </w:r>
      <w:r w:rsidR="0010583D" w:rsidRPr="0010583D">
        <w:rPr>
          <w:sz w:val="28"/>
          <w:szCs w:val="28"/>
          <w:lang w:val="ru-RU" w:eastAsia="en-US"/>
        </w:rPr>
        <w:t>’</w:t>
      </w:r>
      <w:r w:rsidRPr="00762963">
        <w:rPr>
          <w:sz w:val="28"/>
          <w:szCs w:val="28"/>
          <w:lang w:eastAsia="en-US"/>
        </w:rPr>
        <w:t>яч, а суперник, що виконував удар від воріт, біжить на іншу половину</w:t>
      </w:r>
      <w:r w:rsidR="0010583D" w:rsidRPr="0010583D">
        <w:rPr>
          <w:sz w:val="28"/>
          <w:szCs w:val="28"/>
          <w:lang w:val="ru-RU" w:eastAsia="en-US"/>
        </w:rPr>
        <w:t xml:space="preserve"> </w:t>
      </w:r>
      <w:r w:rsidRPr="00762963">
        <w:rPr>
          <w:sz w:val="28"/>
          <w:szCs w:val="28"/>
          <w:lang w:eastAsia="en-US"/>
        </w:rPr>
        <w:t>майданчика, щоб доповнити свою команду.</w:t>
      </w:r>
    </w:p>
    <w:p w:rsidR="00762963" w:rsidRPr="00762963" w:rsidRDefault="00762963" w:rsidP="0010583D">
      <w:pPr>
        <w:ind w:firstLine="709"/>
        <w:jc w:val="both"/>
        <w:rPr>
          <w:sz w:val="28"/>
          <w:szCs w:val="28"/>
          <w:lang w:eastAsia="en-US"/>
        </w:rPr>
      </w:pPr>
      <w:r w:rsidRPr="00762963">
        <w:rPr>
          <w:sz w:val="28"/>
          <w:szCs w:val="28"/>
          <w:lang w:eastAsia="en-US"/>
        </w:rPr>
        <w:t>При узятті ворі</w:t>
      </w:r>
      <w:r w:rsidR="0010583D">
        <w:rPr>
          <w:sz w:val="28"/>
          <w:szCs w:val="28"/>
          <w:lang w:eastAsia="en-US"/>
        </w:rPr>
        <w:t>т або втраті суперник одержує м</w:t>
      </w:r>
      <w:r w:rsidR="0010583D" w:rsidRPr="0010583D">
        <w:rPr>
          <w:sz w:val="28"/>
          <w:szCs w:val="28"/>
          <w:lang w:val="ru-RU" w:eastAsia="en-US"/>
        </w:rPr>
        <w:t>’</w:t>
      </w:r>
      <w:r w:rsidR="0010583D">
        <w:rPr>
          <w:sz w:val="28"/>
          <w:szCs w:val="28"/>
          <w:lang w:eastAsia="en-US"/>
        </w:rPr>
        <w:t>яч.</w:t>
      </w:r>
      <w:r w:rsidR="0010583D" w:rsidRPr="0010583D">
        <w:rPr>
          <w:sz w:val="28"/>
          <w:szCs w:val="28"/>
          <w:lang w:val="ru-RU" w:eastAsia="en-US"/>
        </w:rPr>
        <w:t xml:space="preserve"> </w:t>
      </w:r>
      <w:r w:rsidRPr="00762963">
        <w:rPr>
          <w:sz w:val="28"/>
          <w:szCs w:val="28"/>
          <w:lang w:eastAsia="en-US"/>
        </w:rPr>
        <w:t>Захисники стають нападаючими. Те</w:t>
      </w:r>
      <w:r w:rsidR="0010583D">
        <w:rPr>
          <w:sz w:val="28"/>
          <w:szCs w:val="28"/>
          <w:lang w:eastAsia="en-US"/>
        </w:rPr>
        <w:t>пер дати «фору» і захищати свої</w:t>
      </w:r>
      <w:r w:rsidR="0010583D" w:rsidRPr="0010583D">
        <w:rPr>
          <w:sz w:val="28"/>
          <w:szCs w:val="28"/>
          <w:lang w:val="ru-RU" w:eastAsia="en-US"/>
        </w:rPr>
        <w:t xml:space="preserve"> </w:t>
      </w:r>
      <w:r w:rsidRPr="00762963">
        <w:rPr>
          <w:sz w:val="28"/>
          <w:szCs w:val="28"/>
          <w:lang w:eastAsia="en-US"/>
        </w:rPr>
        <w:t>ворота повинна інша команда. Грати руками заборонено, положення «поза</w:t>
      </w:r>
      <w:r w:rsidR="0010583D" w:rsidRPr="0010583D">
        <w:rPr>
          <w:sz w:val="28"/>
          <w:szCs w:val="28"/>
          <w:lang w:val="ru-RU" w:eastAsia="en-US"/>
        </w:rPr>
        <w:t xml:space="preserve"> </w:t>
      </w:r>
      <w:r w:rsidRPr="00762963">
        <w:rPr>
          <w:sz w:val="28"/>
          <w:szCs w:val="28"/>
          <w:lang w:eastAsia="en-US"/>
        </w:rPr>
        <w:t>грою» немає.</w:t>
      </w:r>
    </w:p>
    <w:p w:rsidR="00762963" w:rsidRPr="00762963" w:rsidRDefault="00762963" w:rsidP="0010583D">
      <w:pPr>
        <w:ind w:firstLine="709"/>
        <w:jc w:val="both"/>
        <w:rPr>
          <w:sz w:val="28"/>
          <w:szCs w:val="28"/>
          <w:lang w:eastAsia="en-US"/>
        </w:rPr>
      </w:pPr>
      <w:r w:rsidRPr="0010583D">
        <w:rPr>
          <w:i/>
          <w:sz w:val="28"/>
          <w:szCs w:val="28"/>
          <w:lang w:eastAsia="en-US"/>
        </w:rPr>
        <w:t>Вказівки:</w:t>
      </w:r>
      <w:r w:rsidRPr="00762963">
        <w:rPr>
          <w:sz w:val="28"/>
          <w:szCs w:val="28"/>
          <w:lang w:eastAsia="en-US"/>
        </w:rPr>
        <w:t xml:space="preserve"> Бажано, щоб всі гравці у визнач</w:t>
      </w:r>
      <w:r w:rsidR="0010583D">
        <w:rPr>
          <w:sz w:val="28"/>
          <w:szCs w:val="28"/>
          <w:lang w:eastAsia="en-US"/>
        </w:rPr>
        <w:t>еній послідовності брали участь</w:t>
      </w:r>
      <w:r w:rsidR="0010583D" w:rsidRPr="0010583D">
        <w:rPr>
          <w:sz w:val="28"/>
          <w:szCs w:val="28"/>
          <w:lang w:val="ru-RU" w:eastAsia="en-US"/>
        </w:rPr>
        <w:t xml:space="preserve"> </w:t>
      </w:r>
      <w:r w:rsidR="0010583D">
        <w:rPr>
          <w:sz w:val="28"/>
          <w:szCs w:val="28"/>
          <w:lang w:eastAsia="en-US"/>
        </w:rPr>
        <w:t>у «форі».</w:t>
      </w:r>
      <w:r w:rsidR="0010583D" w:rsidRPr="0010583D">
        <w:rPr>
          <w:sz w:val="28"/>
          <w:szCs w:val="28"/>
          <w:lang w:val="ru-RU" w:eastAsia="en-US"/>
        </w:rPr>
        <w:t xml:space="preserve"> </w:t>
      </w:r>
      <w:r w:rsidRPr="00762963">
        <w:rPr>
          <w:sz w:val="28"/>
          <w:szCs w:val="28"/>
          <w:lang w:eastAsia="en-US"/>
        </w:rPr>
        <w:t>При відповідному навантаженні цю г</w:t>
      </w:r>
      <w:r w:rsidR="0010583D">
        <w:rPr>
          <w:sz w:val="28"/>
          <w:szCs w:val="28"/>
          <w:lang w:eastAsia="en-US"/>
        </w:rPr>
        <w:t>ру можна використовувати у всіх</w:t>
      </w:r>
      <w:r w:rsidR="0010583D" w:rsidRPr="0010583D">
        <w:rPr>
          <w:sz w:val="28"/>
          <w:szCs w:val="28"/>
          <w:lang w:val="ru-RU" w:eastAsia="en-US"/>
        </w:rPr>
        <w:t xml:space="preserve"> </w:t>
      </w:r>
      <w:r w:rsidRPr="00762963">
        <w:rPr>
          <w:sz w:val="28"/>
          <w:szCs w:val="28"/>
          <w:lang w:eastAsia="en-US"/>
        </w:rPr>
        <w:t>вікових групах і групах з різним рівнем підготовки.</w:t>
      </w:r>
    </w:p>
    <w:p w:rsidR="00762963" w:rsidRDefault="00762963" w:rsidP="00762963">
      <w:pPr>
        <w:rPr>
          <w:sz w:val="28"/>
          <w:szCs w:val="28"/>
          <w:lang w:eastAsia="en-US"/>
        </w:rPr>
      </w:pPr>
    </w:p>
    <w:p w:rsidR="00762963" w:rsidRPr="00A93488" w:rsidRDefault="00762963" w:rsidP="00A93488">
      <w:pPr>
        <w:jc w:val="center"/>
        <w:rPr>
          <w:b/>
          <w:sz w:val="28"/>
          <w:szCs w:val="28"/>
          <w:lang w:eastAsia="en-US"/>
        </w:rPr>
      </w:pPr>
      <w:r w:rsidRPr="00A93488">
        <w:rPr>
          <w:b/>
          <w:sz w:val="28"/>
          <w:szCs w:val="28"/>
          <w:lang w:eastAsia="en-US"/>
        </w:rPr>
        <w:t>Дивися, не зіткнися</w:t>
      </w:r>
    </w:p>
    <w:p w:rsidR="00762963" w:rsidRPr="00762963" w:rsidRDefault="00762963" w:rsidP="00A93488">
      <w:pPr>
        <w:widowControl w:val="0"/>
        <w:ind w:firstLine="709"/>
        <w:jc w:val="both"/>
        <w:rPr>
          <w:sz w:val="28"/>
          <w:szCs w:val="28"/>
          <w:lang w:eastAsia="en-US"/>
        </w:rPr>
      </w:pPr>
      <w:r w:rsidRPr="003470E2">
        <w:rPr>
          <w:i/>
          <w:sz w:val="28"/>
          <w:szCs w:val="28"/>
          <w:lang w:eastAsia="en-US"/>
        </w:rPr>
        <w:t>Завдання:</w:t>
      </w:r>
      <w:r w:rsidRPr="00762963">
        <w:rPr>
          <w:sz w:val="28"/>
          <w:szCs w:val="28"/>
          <w:lang w:eastAsia="en-US"/>
        </w:rPr>
        <w:t xml:space="preserve"> Сприяти розвитку спритності.</w:t>
      </w:r>
    </w:p>
    <w:p w:rsidR="00762963" w:rsidRPr="00762963" w:rsidRDefault="00762963" w:rsidP="00A93488">
      <w:pPr>
        <w:widowControl w:val="0"/>
        <w:ind w:firstLine="709"/>
        <w:jc w:val="both"/>
        <w:rPr>
          <w:sz w:val="28"/>
          <w:szCs w:val="28"/>
          <w:lang w:eastAsia="en-US"/>
        </w:rPr>
      </w:pPr>
      <w:r w:rsidRPr="003470E2">
        <w:rPr>
          <w:i/>
          <w:sz w:val="28"/>
          <w:szCs w:val="28"/>
          <w:lang w:eastAsia="en-US"/>
        </w:rPr>
        <w:t>Учасники:</w:t>
      </w:r>
      <w:r w:rsidRPr="00762963">
        <w:rPr>
          <w:sz w:val="28"/>
          <w:szCs w:val="28"/>
          <w:lang w:eastAsia="en-US"/>
        </w:rPr>
        <w:t xml:space="preserve"> По 7-8 гравців в кожній команді.</w:t>
      </w:r>
    </w:p>
    <w:p w:rsidR="00762963" w:rsidRPr="00762963" w:rsidRDefault="00762963" w:rsidP="00A93488">
      <w:pPr>
        <w:widowControl w:val="0"/>
        <w:ind w:firstLine="709"/>
        <w:jc w:val="both"/>
        <w:rPr>
          <w:sz w:val="28"/>
          <w:szCs w:val="28"/>
          <w:lang w:eastAsia="en-US"/>
        </w:rPr>
      </w:pPr>
      <w:r w:rsidRPr="003470E2">
        <w:rPr>
          <w:i/>
          <w:sz w:val="28"/>
          <w:szCs w:val="28"/>
          <w:lang w:eastAsia="en-US"/>
        </w:rPr>
        <w:t>Майданчик:</w:t>
      </w:r>
      <w:r w:rsidRPr="00762963">
        <w:rPr>
          <w:sz w:val="28"/>
          <w:szCs w:val="28"/>
          <w:lang w:eastAsia="en-US"/>
        </w:rPr>
        <w:t xml:space="preserve"> 2 прямокутники на футбольному полі 30-50 метрів</w:t>
      </w:r>
    </w:p>
    <w:p w:rsidR="00762963" w:rsidRPr="00762963" w:rsidRDefault="00762963" w:rsidP="003470E2">
      <w:pPr>
        <w:widowControl w:val="0"/>
        <w:ind w:firstLine="709"/>
        <w:jc w:val="both"/>
        <w:rPr>
          <w:sz w:val="28"/>
          <w:szCs w:val="28"/>
          <w:lang w:eastAsia="en-US"/>
        </w:rPr>
      </w:pPr>
      <w:r w:rsidRPr="00762963">
        <w:rPr>
          <w:sz w:val="28"/>
          <w:szCs w:val="28"/>
          <w:lang w:eastAsia="en-US"/>
        </w:rPr>
        <w:t>завдовжки і 1-2 метри завширшки. Тривалість</w:t>
      </w:r>
      <w:r w:rsidR="003470E2">
        <w:rPr>
          <w:sz w:val="28"/>
          <w:szCs w:val="28"/>
          <w:lang w:eastAsia="en-US"/>
        </w:rPr>
        <w:t>: від одного до трьох стартів у</w:t>
      </w:r>
      <w:r w:rsidR="003470E2" w:rsidRPr="003470E2">
        <w:rPr>
          <w:sz w:val="28"/>
          <w:szCs w:val="28"/>
          <w:lang w:val="ru-RU" w:eastAsia="en-US"/>
        </w:rPr>
        <w:t xml:space="preserve"> </w:t>
      </w:r>
      <w:r w:rsidRPr="00762963">
        <w:rPr>
          <w:sz w:val="28"/>
          <w:szCs w:val="28"/>
          <w:lang w:eastAsia="en-US"/>
        </w:rPr>
        <w:t>кожного гравця.</w:t>
      </w:r>
    </w:p>
    <w:p w:rsidR="00762963" w:rsidRPr="00762963" w:rsidRDefault="00762963" w:rsidP="003470E2">
      <w:pPr>
        <w:widowControl w:val="0"/>
        <w:ind w:firstLine="709"/>
        <w:jc w:val="both"/>
        <w:rPr>
          <w:sz w:val="28"/>
          <w:szCs w:val="28"/>
          <w:lang w:eastAsia="en-US"/>
        </w:rPr>
      </w:pPr>
      <w:r w:rsidRPr="003470E2">
        <w:rPr>
          <w:i/>
          <w:sz w:val="28"/>
          <w:szCs w:val="28"/>
          <w:lang w:eastAsia="en-US"/>
        </w:rPr>
        <w:t>Умови:</w:t>
      </w:r>
      <w:r w:rsidRPr="00762963">
        <w:rPr>
          <w:sz w:val="28"/>
          <w:szCs w:val="28"/>
          <w:lang w:eastAsia="en-US"/>
        </w:rPr>
        <w:t xml:space="preserve"> Зустрічна естафета, в якій змага</w:t>
      </w:r>
      <w:r w:rsidR="003470E2">
        <w:rPr>
          <w:sz w:val="28"/>
          <w:szCs w:val="28"/>
          <w:lang w:eastAsia="en-US"/>
        </w:rPr>
        <w:t>ються дві команди. Просуваючись</w:t>
      </w:r>
      <w:r w:rsidR="003470E2" w:rsidRPr="003470E2">
        <w:rPr>
          <w:sz w:val="28"/>
          <w:szCs w:val="28"/>
          <w:lang w:val="ru-RU" w:eastAsia="en-US"/>
        </w:rPr>
        <w:t xml:space="preserve"> </w:t>
      </w:r>
      <w:r w:rsidRPr="00762963">
        <w:rPr>
          <w:sz w:val="28"/>
          <w:szCs w:val="28"/>
          <w:lang w:eastAsia="en-US"/>
        </w:rPr>
        <w:t>спиною вперед якомога швидше, ун</w:t>
      </w:r>
      <w:r w:rsidR="003470E2">
        <w:rPr>
          <w:sz w:val="28"/>
          <w:szCs w:val="28"/>
          <w:lang w:eastAsia="en-US"/>
        </w:rPr>
        <w:t>икнути зіткнення. Кожна команда</w:t>
      </w:r>
      <w:r w:rsidR="003470E2" w:rsidRPr="003470E2">
        <w:rPr>
          <w:sz w:val="28"/>
          <w:szCs w:val="28"/>
          <w:lang w:val="ru-RU" w:eastAsia="en-US"/>
        </w:rPr>
        <w:t xml:space="preserve"> </w:t>
      </w:r>
      <w:r w:rsidRPr="00762963">
        <w:rPr>
          <w:sz w:val="28"/>
          <w:szCs w:val="28"/>
          <w:lang w:eastAsia="en-US"/>
        </w:rPr>
        <w:t>розділяється на дві групи, які розт</w:t>
      </w:r>
      <w:r w:rsidR="003470E2">
        <w:rPr>
          <w:sz w:val="28"/>
          <w:szCs w:val="28"/>
          <w:lang w:eastAsia="en-US"/>
        </w:rPr>
        <w:t>ашовуються в протилежних кінцях</w:t>
      </w:r>
      <w:r w:rsidR="003470E2" w:rsidRPr="003470E2">
        <w:rPr>
          <w:sz w:val="28"/>
          <w:szCs w:val="28"/>
          <w:lang w:val="ru-RU" w:eastAsia="en-US"/>
        </w:rPr>
        <w:t xml:space="preserve"> </w:t>
      </w:r>
      <w:r w:rsidRPr="00762963">
        <w:rPr>
          <w:sz w:val="28"/>
          <w:szCs w:val="28"/>
          <w:lang w:eastAsia="en-US"/>
        </w:rPr>
        <w:t>прямокутників. По сигналу з різних кінців прямокутника стартують по одному</w:t>
      </w:r>
      <w:r w:rsidR="003470E2" w:rsidRPr="003470E2">
        <w:rPr>
          <w:sz w:val="28"/>
          <w:szCs w:val="28"/>
          <w:lang w:val="ru-RU" w:eastAsia="en-US"/>
        </w:rPr>
        <w:t xml:space="preserve"> </w:t>
      </w:r>
      <w:r w:rsidRPr="00762963">
        <w:rPr>
          <w:sz w:val="28"/>
          <w:szCs w:val="28"/>
          <w:lang w:eastAsia="en-US"/>
        </w:rPr>
        <w:t>гравцю з кожної команди. Вони просуваються спиною вперед не виходячи за</w:t>
      </w:r>
      <w:r w:rsidR="003470E2" w:rsidRPr="003470E2">
        <w:rPr>
          <w:sz w:val="28"/>
          <w:szCs w:val="28"/>
          <w:lang w:val="ru-RU" w:eastAsia="en-US"/>
        </w:rPr>
        <w:t xml:space="preserve"> </w:t>
      </w:r>
      <w:r w:rsidRPr="00762963">
        <w:rPr>
          <w:sz w:val="28"/>
          <w:szCs w:val="28"/>
          <w:lang w:eastAsia="en-US"/>
        </w:rPr>
        <w:t>межі прямокутника. Прибігши в протилежний кінець прямокутника, передає</w:t>
      </w:r>
      <w:r w:rsidR="003470E2" w:rsidRPr="003470E2">
        <w:rPr>
          <w:sz w:val="28"/>
          <w:szCs w:val="28"/>
          <w:lang w:val="ru-RU" w:eastAsia="en-US"/>
        </w:rPr>
        <w:t xml:space="preserve"> </w:t>
      </w:r>
      <w:r w:rsidRPr="00762963">
        <w:rPr>
          <w:sz w:val="28"/>
          <w:szCs w:val="28"/>
          <w:lang w:eastAsia="en-US"/>
        </w:rPr>
        <w:t>естафету партнеру по команді, а ті, що передають і приймають естафету</w:t>
      </w:r>
      <w:r w:rsidR="003470E2" w:rsidRPr="003470E2">
        <w:rPr>
          <w:sz w:val="28"/>
          <w:szCs w:val="28"/>
          <w:lang w:val="ru-RU" w:eastAsia="en-US"/>
        </w:rPr>
        <w:t xml:space="preserve"> </w:t>
      </w:r>
      <w:r w:rsidRPr="00762963">
        <w:rPr>
          <w:sz w:val="28"/>
          <w:szCs w:val="28"/>
          <w:lang w:eastAsia="en-US"/>
        </w:rPr>
        <w:t>знаходяться спиною один до одного. Команда, яка першою закінчила старти</w:t>
      </w:r>
      <w:r w:rsidR="003470E2" w:rsidRPr="003470E2">
        <w:rPr>
          <w:sz w:val="28"/>
          <w:szCs w:val="28"/>
          <w:lang w:val="ru-RU" w:eastAsia="en-US"/>
        </w:rPr>
        <w:t xml:space="preserve"> </w:t>
      </w:r>
      <w:r w:rsidRPr="00762963">
        <w:rPr>
          <w:sz w:val="28"/>
          <w:szCs w:val="28"/>
          <w:lang w:eastAsia="en-US"/>
        </w:rPr>
        <w:t>або серію стартів, вважається переможцем.</w:t>
      </w:r>
    </w:p>
    <w:p w:rsidR="00A93488" w:rsidRPr="00623007" w:rsidRDefault="00762963" w:rsidP="00623007">
      <w:pPr>
        <w:widowControl w:val="0"/>
        <w:ind w:firstLine="709"/>
        <w:jc w:val="both"/>
        <w:rPr>
          <w:sz w:val="28"/>
          <w:szCs w:val="28"/>
          <w:lang w:eastAsia="en-US"/>
        </w:rPr>
      </w:pPr>
      <w:r w:rsidRPr="003470E2">
        <w:rPr>
          <w:i/>
          <w:sz w:val="28"/>
          <w:szCs w:val="28"/>
          <w:lang w:eastAsia="en-US"/>
        </w:rPr>
        <w:t>Вказівки:</w:t>
      </w:r>
      <w:r w:rsidRPr="00762963">
        <w:rPr>
          <w:sz w:val="28"/>
          <w:szCs w:val="28"/>
          <w:lang w:eastAsia="en-US"/>
        </w:rPr>
        <w:t xml:space="preserve"> Тривалість серій і пауз між н</w:t>
      </w:r>
      <w:r w:rsidR="003470E2">
        <w:rPr>
          <w:sz w:val="28"/>
          <w:szCs w:val="28"/>
          <w:lang w:eastAsia="en-US"/>
        </w:rPr>
        <w:t>ими, а також дистанція залежить</w:t>
      </w:r>
      <w:r w:rsidR="003470E2" w:rsidRPr="003470E2">
        <w:rPr>
          <w:sz w:val="28"/>
          <w:szCs w:val="28"/>
          <w:lang w:val="ru-RU" w:eastAsia="en-US"/>
        </w:rPr>
        <w:t xml:space="preserve"> </w:t>
      </w:r>
      <w:r w:rsidRPr="00762963">
        <w:rPr>
          <w:sz w:val="28"/>
          <w:szCs w:val="28"/>
          <w:lang w:eastAsia="en-US"/>
        </w:rPr>
        <w:t>від функціонального стану гравців.</w:t>
      </w:r>
    </w:p>
    <w:p w:rsidR="00762963" w:rsidRPr="00A93488" w:rsidRDefault="00762963" w:rsidP="00A93488">
      <w:pPr>
        <w:jc w:val="center"/>
        <w:rPr>
          <w:b/>
          <w:sz w:val="28"/>
          <w:szCs w:val="28"/>
          <w:lang w:eastAsia="en-US"/>
        </w:rPr>
      </w:pPr>
      <w:r w:rsidRPr="00A93488">
        <w:rPr>
          <w:b/>
          <w:sz w:val="28"/>
          <w:szCs w:val="28"/>
          <w:lang w:eastAsia="en-US"/>
        </w:rPr>
        <w:lastRenderedPageBreak/>
        <w:t>Футбол з «вершниками»</w:t>
      </w:r>
    </w:p>
    <w:p w:rsidR="00762963" w:rsidRPr="00762963" w:rsidRDefault="00762963" w:rsidP="00A93488">
      <w:pPr>
        <w:ind w:firstLine="890"/>
        <w:jc w:val="both"/>
        <w:rPr>
          <w:sz w:val="28"/>
          <w:szCs w:val="28"/>
          <w:lang w:eastAsia="en-US"/>
        </w:rPr>
      </w:pPr>
      <w:r w:rsidRPr="00D32E00">
        <w:rPr>
          <w:i/>
          <w:sz w:val="28"/>
          <w:szCs w:val="28"/>
          <w:lang w:eastAsia="en-US"/>
        </w:rPr>
        <w:t>Завдання:</w:t>
      </w:r>
      <w:r w:rsidRPr="00762963">
        <w:rPr>
          <w:sz w:val="28"/>
          <w:szCs w:val="28"/>
          <w:lang w:eastAsia="en-US"/>
        </w:rPr>
        <w:t xml:space="preserve"> Сприяти розвитку сили.</w:t>
      </w:r>
    </w:p>
    <w:p w:rsidR="00762963" w:rsidRPr="00762963" w:rsidRDefault="00762963" w:rsidP="00D32E00">
      <w:pPr>
        <w:ind w:firstLine="890"/>
        <w:jc w:val="both"/>
        <w:rPr>
          <w:sz w:val="28"/>
          <w:szCs w:val="28"/>
          <w:lang w:eastAsia="en-US"/>
        </w:rPr>
      </w:pPr>
      <w:r w:rsidRPr="00D32E00">
        <w:rPr>
          <w:i/>
          <w:sz w:val="28"/>
          <w:szCs w:val="28"/>
          <w:lang w:eastAsia="en-US"/>
        </w:rPr>
        <w:t>Учасники:</w:t>
      </w:r>
      <w:r w:rsidRPr="00762963">
        <w:rPr>
          <w:sz w:val="28"/>
          <w:szCs w:val="28"/>
          <w:lang w:eastAsia="en-US"/>
        </w:rPr>
        <w:t xml:space="preserve"> Дві команди по 6 гравців (3 проти 3, у кожного</w:t>
      </w:r>
      <w:r w:rsidR="00D32E00">
        <w:rPr>
          <w:sz w:val="28"/>
          <w:szCs w:val="28"/>
          <w:lang w:eastAsia="en-US"/>
        </w:rPr>
        <w:t xml:space="preserve"> на спині</w:t>
      </w:r>
      <w:r w:rsidR="00D32E00" w:rsidRPr="00D32E00">
        <w:rPr>
          <w:sz w:val="28"/>
          <w:szCs w:val="28"/>
          <w:lang w:val="ru-RU" w:eastAsia="en-US"/>
        </w:rPr>
        <w:t xml:space="preserve"> </w:t>
      </w:r>
      <w:r w:rsidRPr="00762963">
        <w:rPr>
          <w:sz w:val="28"/>
          <w:szCs w:val="28"/>
          <w:lang w:eastAsia="en-US"/>
        </w:rPr>
        <w:t>партнер).</w:t>
      </w:r>
    </w:p>
    <w:p w:rsidR="00762963" w:rsidRPr="00762963" w:rsidRDefault="00762963" w:rsidP="00A93488">
      <w:pPr>
        <w:ind w:firstLine="890"/>
        <w:jc w:val="both"/>
        <w:rPr>
          <w:sz w:val="28"/>
          <w:szCs w:val="28"/>
          <w:lang w:eastAsia="en-US"/>
        </w:rPr>
      </w:pPr>
      <w:r w:rsidRPr="00D32E00">
        <w:rPr>
          <w:i/>
          <w:sz w:val="28"/>
          <w:szCs w:val="28"/>
          <w:lang w:eastAsia="en-US"/>
        </w:rPr>
        <w:t>Майданчик:</w:t>
      </w:r>
      <w:r w:rsidRPr="00762963">
        <w:rPr>
          <w:sz w:val="28"/>
          <w:szCs w:val="28"/>
          <w:lang w:eastAsia="en-US"/>
        </w:rPr>
        <w:t xml:space="preserve"> Кут футбольного поля 15x16,5 метрів.</w:t>
      </w:r>
    </w:p>
    <w:p w:rsidR="00762963" w:rsidRPr="00762963" w:rsidRDefault="00762963" w:rsidP="00A93488">
      <w:pPr>
        <w:ind w:firstLine="890"/>
        <w:jc w:val="both"/>
        <w:rPr>
          <w:sz w:val="28"/>
          <w:szCs w:val="28"/>
          <w:lang w:eastAsia="en-US"/>
        </w:rPr>
      </w:pPr>
      <w:r w:rsidRPr="00D32E00">
        <w:rPr>
          <w:i/>
          <w:sz w:val="28"/>
          <w:szCs w:val="28"/>
          <w:lang w:eastAsia="en-US"/>
        </w:rPr>
        <w:t>Тривалість:</w:t>
      </w:r>
      <w:r w:rsidR="00D32E00">
        <w:rPr>
          <w:sz w:val="28"/>
          <w:szCs w:val="28"/>
          <w:lang w:eastAsia="en-US"/>
        </w:rPr>
        <w:t xml:space="preserve"> 1 хвилина гри </w:t>
      </w:r>
      <w:r w:rsidR="00D32E00" w:rsidRPr="00D32E00">
        <w:rPr>
          <w:sz w:val="28"/>
          <w:szCs w:val="28"/>
          <w:lang w:val="ru-RU" w:eastAsia="en-US"/>
        </w:rPr>
        <w:t>–</w:t>
      </w:r>
      <w:r w:rsidRPr="00762963">
        <w:rPr>
          <w:sz w:val="28"/>
          <w:szCs w:val="28"/>
          <w:lang w:eastAsia="en-US"/>
        </w:rPr>
        <w:t xml:space="preserve"> 1 хвилина пасивного відпочинку.</w:t>
      </w:r>
    </w:p>
    <w:p w:rsidR="00762963" w:rsidRPr="00762963" w:rsidRDefault="00762963" w:rsidP="00D32E00">
      <w:pPr>
        <w:ind w:firstLine="890"/>
        <w:jc w:val="both"/>
        <w:rPr>
          <w:sz w:val="28"/>
          <w:szCs w:val="28"/>
          <w:lang w:eastAsia="en-US"/>
        </w:rPr>
      </w:pPr>
      <w:r w:rsidRPr="00D32E00">
        <w:rPr>
          <w:i/>
          <w:sz w:val="28"/>
          <w:szCs w:val="28"/>
          <w:lang w:eastAsia="en-US"/>
        </w:rPr>
        <w:t>Умови:</w:t>
      </w:r>
      <w:r w:rsidRPr="00762963">
        <w:rPr>
          <w:sz w:val="28"/>
          <w:szCs w:val="28"/>
          <w:lang w:eastAsia="en-US"/>
        </w:rPr>
        <w:t xml:space="preserve"> К</w:t>
      </w:r>
      <w:r w:rsidR="000900CD">
        <w:rPr>
          <w:sz w:val="28"/>
          <w:szCs w:val="28"/>
          <w:lang w:eastAsia="en-US"/>
        </w:rPr>
        <w:t>ожна команда повинна провести м</w:t>
      </w:r>
      <w:r w:rsidR="000900CD" w:rsidRPr="000900CD">
        <w:rPr>
          <w:sz w:val="28"/>
          <w:szCs w:val="28"/>
          <w:lang w:val="ru-RU" w:eastAsia="en-US"/>
        </w:rPr>
        <w:t>’</w:t>
      </w:r>
      <w:r w:rsidR="00D32E00">
        <w:rPr>
          <w:sz w:val="28"/>
          <w:szCs w:val="28"/>
          <w:lang w:eastAsia="en-US"/>
        </w:rPr>
        <w:t>яч через «лінію воріт»</w:t>
      </w:r>
      <w:r w:rsidR="00D32E00" w:rsidRPr="00D32E00">
        <w:rPr>
          <w:sz w:val="28"/>
          <w:szCs w:val="28"/>
          <w:lang w:val="ru-RU" w:eastAsia="en-US"/>
        </w:rPr>
        <w:t xml:space="preserve"> </w:t>
      </w:r>
      <w:r w:rsidR="00D32E00">
        <w:rPr>
          <w:sz w:val="28"/>
          <w:szCs w:val="28"/>
          <w:lang w:eastAsia="en-US"/>
        </w:rPr>
        <w:t>суперника, щоб виграти очко.</w:t>
      </w:r>
      <w:r w:rsidR="00D32E00" w:rsidRPr="00D32E00">
        <w:rPr>
          <w:sz w:val="28"/>
          <w:szCs w:val="28"/>
          <w:lang w:val="ru-RU" w:eastAsia="en-US"/>
        </w:rPr>
        <w:t xml:space="preserve"> </w:t>
      </w:r>
      <w:r w:rsidRPr="00762963">
        <w:rPr>
          <w:sz w:val="28"/>
          <w:szCs w:val="28"/>
          <w:lang w:eastAsia="en-US"/>
        </w:rPr>
        <w:t>Одна з команд починає гру, атакуючи «лінію воріт» суперника. Команді</w:t>
      </w:r>
      <w:r w:rsidR="00D32E00" w:rsidRPr="00D32E00">
        <w:rPr>
          <w:sz w:val="28"/>
          <w:szCs w:val="28"/>
          <w:lang w:val="ru-RU" w:eastAsia="en-US"/>
        </w:rPr>
        <w:t xml:space="preserve"> </w:t>
      </w:r>
      <w:r w:rsidRPr="00762963">
        <w:rPr>
          <w:sz w:val="28"/>
          <w:szCs w:val="28"/>
          <w:lang w:eastAsia="en-US"/>
        </w:rPr>
        <w:t>присуджується очко, якщо, використовую</w:t>
      </w:r>
      <w:r w:rsidR="000900CD">
        <w:rPr>
          <w:sz w:val="28"/>
          <w:szCs w:val="28"/>
          <w:lang w:eastAsia="en-US"/>
        </w:rPr>
        <w:t>чи ведення, вдається провести м</w:t>
      </w:r>
      <w:r w:rsidR="000900CD" w:rsidRPr="000900CD">
        <w:rPr>
          <w:sz w:val="28"/>
          <w:szCs w:val="28"/>
          <w:lang w:val="ru-RU" w:eastAsia="en-US"/>
        </w:rPr>
        <w:t>’</w:t>
      </w:r>
      <w:r w:rsidRPr="00762963">
        <w:rPr>
          <w:sz w:val="28"/>
          <w:szCs w:val="28"/>
          <w:lang w:eastAsia="en-US"/>
        </w:rPr>
        <w:t>яч</w:t>
      </w:r>
      <w:r w:rsidR="00D32E00" w:rsidRPr="00D32E00">
        <w:rPr>
          <w:sz w:val="28"/>
          <w:szCs w:val="28"/>
          <w:lang w:val="ru-RU" w:eastAsia="en-US"/>
        </w:rPr>
        <w:t xml:space="preserve"> </w:t>
      </w:r>
      <w:r w:rsidRPr="00762963">
        <w:rPr>
          <w:sz w:val="28"/>
          <w:szCs w:val="28"/>
          <w:lang w:eastAsia="en-US"/>
        </w:rPr>
        <w:t>чер</w:t>
      </w:r>
      <w:r w:rsidR="000900CD">
        <w:rPr>
          <w:sz w:val="28"/>
          <w:szCs w:val="28"/>
          <w:lang w:eastAsia="en-US"/>
        </w:rPr>
        <w:t>ез «лінію воріт». Після цього м</w:t>
      </w:r>
      <w:r w:rsidR="000900CD" w:rsidRPr="000900CD">
        <w:rPr>
          <w:sz w:val="28"/>
          <w:szCs w:val="28"/>
          <w:lang w:val="ru-RU" w:eastAsia="en-US"/>
        </w:rPr>
        <w:t>’</w:t>
      </w:r>
      <w:r w:rsidRPr="00762963">
        <w:rPr>
          <w:sz w:val="28"/>
          <w:szCs w:val="28"/>
          <w:lang w:eastAsia="en-US"/>
        </w:rPr>
        <w:t>яч переходить до команди суперників.</w:t>
      </w:r>
    </w:p>
    <w:p w:rsidR="00762963" w:rsidRPr="00762963" w:rsidRDefault="00762963" w:rsidP="00D32E00">
      <w:pPr>
        <w:ind w:firstLine="890"/>
        <w:jc w:val="both"/>
        <w:rPr>
          <w:sz w:val="28"/>
          <w:szCs w:val="28"/>
          <w:lang w:eastAsia="en-US"/>
        </w:rPr>
      </w:pPr>
      <w:r w:rsidRPr="00762963">
        <w:rPr>
          <w:sz w:val="28"/>
          <w:szCs w:val="28"/>
          <w:lang w:eastAsia="en-US"/>
        </w:rPr>
        <w:t>«Вершникам» не дозволяється втручатися</w:t>
      </w:r>
      <w:r w:rsidR="00D32E00">
        <w:rPr>
          <w:sz w:val="28"/>
          <w:szCs w:val="28"/>
          <w:lang w:eastAsia="en-US"/>
        </w:rPr>
        <w:t xml:space="preserve"> у те, що відбувається на полі,</w:t>
      </w:r>
      <w:r w:rsidR="00D32E00" w:rsidRPr="00D32E00">
        <w:rPr>
          <w:sz w:val="28"/>
          <w:szCs w:val="28"/>
          <w:lang w:val="ru-RU" w:eastAsia="en-US"/>
        </w:rPr>
        <w:t xml:space="preserve"> </w:t>
      </w:r>
      <w:r w:rsidRPr="00762963">
        <w:rPr>
          <w:sz w:val="28"/>
          <w:szCs w:val="28"/>
          <w:lang w:eastAsia="en-US"/>
        </w:rPr>
        <w:t>«вершник» міняється функцією з партнером змінюючи один одного через одну</w:t>
      </w:r>
      <w:r w:rsidR="00D32E00" w:rsidRPr="00D32E00">
        <w:rPr>
          <w:sz w:val="28"/>
          <w:szCs w:val="28"/>
          <w:lang w:val="ru-RU" w:eastAsia="en-US"/>
        </w:rPr>
        <w:t xml:space="preserve"> </w:t>
      </w:r>
      <w:r w:rsidRPr="00762963">
        <w:rPr>
          <w:sz w:val="28"/>
          <w:szCs w:val="28"/>
          <w:lang w:eastAsia="en-US"/>
        </w:rPr>
        <w:t>хвилину.</w:t>
      </w:r>
    </w:p>
    <w:p w:rsidR="00762963" w:rsidRPr="003D30C0" w:rsidRDefault="00762963" w:rsidP="00D32E00">
      <w:pPr>
        <w:ind w:firstLine="890"/>
        <w:jc w:val="both"/>
        <w:rPr>
          <w:sz w:val="28"/>
          <w:szCs w:val="28"/>
          <w:lang w:val="ru-RU" w:eastAsia="en-US"/>
        </w:rPr>
      </w:pPr>
      <w:r w:rsidRPr="00D32E00">
        <w:rPr>
          <w:i/>
          <w:sz w:val="28"/>
          <w:szCs w:val="28"/>
          <w:lang w:eastAsia="en-US"/>
        </w:rPr>
        <w:t>Вказівки:</w:t>
      </w:r>
      <w:r w:rsidRPr="00762963">
        <w:rPr>
          <w:sz w:val="28"/>
          <w:szCs w:val="28"/>
          <w:lang w:eastAsia="en-US"/>
        </w:rPr>
        <w:t xml:space="preserve"> Майданчик може бути великих р</w:t>
      </w:r>
      <w:r w:rsidR="00D32E00">
        <w:rPr>
          <w:sz w:val="28"/>
          <w:szCs w:val="28"/>
          <w:lang w:eastAsia="en-US"/>
        </w:rPr>
        <w:t>озмірів, а також тривалість гри</w:t>
      </w:r>
      <w:r w:rsidR="00D32E00" w:rsidRPr="00D32E00">
        <w:rPr>
          <w:sz w:val="28"/>
          <w:szCs w:val="28"/>
          <w:lang w:val="ru-RU" w:eastAsia="en-US"/>
        </w:rPr>
        <w:t xml:space="preserve"> </w:t>
      </w:r>
      <w:r w:rsidRPr="00762963">
        <w:rPr>
          <w:sz w:val="28"/>
          <w:szCs w:val="28"/>
          <w:lang w:eastAsia="en-US"/>
        </w:rPr>
        <w:t>збільшується до двох</w:t>
      </w:r>
      <w:r w:rsidR="000900CD" w:rsidRPr="000900CD">
        <w:rPr>
          <w:sz w:val="28"/>
          <w:szCs w:val="28"/>
          <w:lang w:val="ru-RU" w:eastAsia="en-US"/>
        </w:rPr>
        <w:t xml:space="preserve"> </w:t>
      </w:r>
      <w:r w:rsidRPr="00762963">
        <w:rPr>
          <w:sz w:val="28"/>
          <w:szCs w:val="28"/>
          <w:lang w:eastAsia="en-US"/>
        </w:rPr>
        <w:t>хвилин залежно від функціонального стану гравців</w:t>
      </w:r>
      <w:r w:rsidR="00D32E00" w:rsidRPr="00D32E00">
        <w:rPr>
          <w:sz w:val="28"/>
          <w:szCs w:val="28"/>
          <w:lang w:val="ru-RU" w:eastAsia="en-US"/>
        </w:rPr>
        <w:t>.</w:t>
      </w:r>
    </w:p>
    <w:p w:rsidR="007B0509" w:rsidRPr="003D30C0" w:rsidRDefault="007B0509" w:rsidP="00D32E00">
      <w:pPr>
        <w:ind w:firstLine="890"/>
        <w:jc w:val="both"/>
        <w:rPr>
          <w:sz w:val="28"/>
          <w:szCs w:val="28"/>
          <w:lang w:val="ru-RU" w:eastAsia="en-US"/>
        </w:rPr>
      </w:pPr>
    </w:p>
    <w:p w:rsidR="007B0509" w:rsidRPr="003D30C0" w:rsidRDefault="007B0509" w:rsidP="007B0509">
      <w:pPr>
        <w:ind w:firstLine="890"/>
        <w:jc w:val="center"/>
        <w:rPr>
          <w:b/>
          <w:sz w:val="28"/>
          <w:szCs w:val="28"/>
          <w:lang w:val="ru-RU" w:eastAsia="en-US"/>
        </w:rPr>
      </w:pPr>
      <w:r w:rsidRPr="007B0509">
        <w:rPr>
          <w:b/>
          <w:sz w:val="28"/>
          <w:szCs w:val="28"/>
          <w:lang w:eastAsia="en-US"/>
        </w:rPr>
        <w:t>Футбол спиною вперед в упорі</w:t>
      </w:r>
    </w:p>
    <w:p w:rsidR="007B0509" w:rsidRPr="003D30C0" w:rsidRDefault="007B0509" w:rsidP="007B0509">
      <w:pPr>
        <w:ind w:firstLine="709"/>
        <w:jc w:val="both"/>
        <w:rPr>
          <w:sz w:val="28"/>
          <w:szCs w:val="28"/>
          <w:lang w:val="ru-RU" w:eastAsia="en-US"/>
        </w:rPr>
      </w:pPr>
      <w:r w:rsidRPr="007B0509">
        <w:rPr>
          <w:i/>
          <w:sz w:val="28"/>
          <w:szCs w:val="28"/>
          <w:lang w:eastAsia="en-US"/>
        </w:rPr>
        <w:t>Завдання:</w:t>
      </w:r>
      <w:r w:rsidRPr="007B0509">
        <w:rPr>
          <w:sz w:val="28"/>
          <w:szCs w:val="28"/>
          <w:lang w:eastAsia="en-US"/>
        </w:rPr>
        <w:t xml:space="preserve"> Сприяти розвитку спритності. </w:t>
      </w:r>
    </w:p>
    <w:p w:rsidR="007B0509" w:rsidRPr="003D30C0" w:rsidRDefault="007B0509" w:rsidP="007B0509">
      <w:pPr>
        <w:ind w:firstLine="709"/>
        <w:jc w:val="both"/>
        <w:rPr>
          <w:sz w:val="28"/>
          <w:szCs w:val="28"/>
          <w:lang w:val="ru-RU" w:eastAsia="en-US"/>
        </w:rPr>
      </w:pPr>
      <w:r w:rsidRPr="007B0509">
        <w:rPr>
          <w:i/>
          <w:sz w:val="28"/>
          <w:szCs w:val="28"/>
          <w:lang w:eastAsia="en-US"/>
        </w:rPr>
        <w:t>Учасники:</w:t>
      </w:r>
      <w:r w:rsidRPr="007B0509">
        <w:rPr>
          <w:sz w:val="28"/>
          <w:szCs w:val="28"/>
          <w:lang w:eastAsia="en-US"/>
        </w:rPr>
        <w:t xml:space="preserve">Дві команди по 4-6 гравців. </w:t>
      </w:r>
    </w:p>
    <w:p w:rsidR="007B0509" w:rsidRPr="007B0509" w:rsidRDefault="007B0509" w:rsidP="007B0509">
      <w:pPr>
        <w:ind w:firstLine="709"/>
        <w:jc w:val="both"/>
        <w:rPr>
          <w:sz w:val="28"/>
          <w:szCs w:val="28"/>
          <w:lang w:val="ru-RU" w:eastAsia="en-US"/>
        </w:rPr>
      </w:pPr>
      <w:r w:rsidRPr="007B0509">
        <w:rPr>
          <w:i/>
          <w:sz w:val="28"/>
          <w:szCs w:val="28"/>
          <w:lang w:eastAsia="en-US"/>
        </w:rPr>
        <w:t>Майданчик:</w:t>
      </w:r>
      <w:r w:rsidRPr="007B0509">
        <w:rPr>
          <w:sz w:val="28"/>
          <w:szCs w:val="28"/>
          <w:lang w:eastAsia="en-US"/>
        </w:rPr>
        <w:t xml:space="preserve"> 20 х 10 метрів, на бокових лініях двоє малих воріт. </w:t>
      </w:r>
    </w:p>
    <w:p w:rsidR="007B0509" w:rsidRPr="003D30C0" w:rsidRDefault="007B0509" w:rsidP="007B0509">
      <w:pPr>
        <w:ind w:firstLine="709"/>
        <w:jc w:val="both"/>
        <w:rPr>
          <w:sz w:val="28"/>
          <w:szCs w:val="28"/>
          <w:lang w:val="ru-RU" w:eastAsia="en-US"/>
        </w:rPr>
      </w:pPr>
      <w:r w:rsidRPr="007B0509">
        <w:rPr>
          <w:i/>
          <w:sz w:val="28"/>
          <w:szCs w:val="28"/>
          <w:lang w:eastAsia="en-US"/>
        </w:rPr>
        <w:t>Тривалість:</w:t>
      </w:r>
      <w:r w:rsidRPr="007B0509">
        <w:rPr>
          <w:sz w:val="28"/>
          <w:szCs w:val="28"/>
          <w:lang w:eastAsia="en-US"/>
        </w:rPr>
        <w:t xml:space="preserve"> до 10 хвилин. </w:t>
      </w:r>
    </w:p>
    <w:p w:rsidR="007B0509" w:rsidRPr="003D30C0" w:rsidRDefault="007B0509" w:rsidP="007B0509">
      <w:pPr>
        <w:ind w:firstLine="709"/>
        <w:jc w:val="both"/>
        <w:rPr>
          <w:sz w:val="28"/>
          <w:szCs w:val="28"/>
          <w:lang w:val="ru-RU" w:eastAsia="en-US"/>
        </w:rPr>
      </w:pPr>
      <w:r w:rsidRPr="007B0509">
        <w:rPr>
          <w:i/>
          <w:sz w:val="28"/>
          <w:szCs w:val="28"/>
          <w:lang w:eastAsia="en-US"/>
        </w:rPr>
        <w:t>Умови:</w:t>
      </w:r>
      <w:r w:rsidRPr="007B0509">
        <w:rPr>
          <w:sz w:val="28"/>
          <w:szCs w:val="28"/>
          <w:lang w:eastAsia="en-US"/>
        </w:rPr>
        <w:t xml:space="preserve"> Одна команд</w:t>
      </w:r>
      <w:r>
        <w:rPr>
          <w:sz w:val="28"/>
          <w:szCs w:val="28"/>
          <w:lang w:eastAsia="en-US"/>
        </w:rPr>
        <w:t>а атакує, намагаючись послати м</w:t>
      </w:r>
      <w:r w:rsidRPr="007B0509">
        <w:rPr>
          <w:sz w:val="28"/>
          <w:szCs w:val="28"/>
          <w:lang w:val="ru-RU" w:eastAsia="en-US"/>
        </w:rPr>
        <w:t>’</w:t>
      </w:r>
      <w:r w:rsidRPr="007B0509">
        <w:rPr>
          <w:sz w:val="28"/>
          <w:szCs w:val="28"/>
          <w:lang w:eastAsia="en-US"/>
        </w:rPr>
        <w:t>яч у ворота, інша перешкоджає цьому. Окрім воротарів, які знаходяться на лінії воріт на колінах, всі футболісти повинні пересуватися спиною впе</w:t>
      </w:r>
      <w:r>
        <w:rPr>
          <w:sz w:val="28"/>
          <w:szCs w:val="28"/>
          <w:lang w:eastAsia="en-US"/>
        </w:rPr>
        <w:t>ред і в цьому положенні грати м</w:t>
      </w:r>
      <w:r w:rsidRPr="007B0509">
        <w:rPr>
          <w:sz w:val="28"/>
          <w:szCs w:val="28"/>
          <w:lang w:val="ru-RU" w:eastAsia="en-US"/>
        </w:rPr>
        <w:t>’</w:t>
      </w:r>
      <w:r w:rsidRPr="007B0509">
        <w:rPr>
          <w:sz w:val="28"/>
          <w:szCs w:val="28"/>
          <w:lang w:eastAsia="en-US"/>
        </w:rPr>
        <w:t>ячем. Польові гравці руками тор</w:t>
      </w:r>
      <w:r>
        <w:rPr>
          <w:sz w:val="28"/>
          <w:szCs w:val="28"/>
          <w:lang w:eastAsia="en-US"/>
        </w:rPr>
        <w:t>каються землі. Грати руками в м</w:t>
      </w:r>
      <w:r w:rsidRPr="003D30C0">
        <w:rPr>
          <w:sz w:val="28"/>
          <w:szCs w:val="28"/>
          <w:lang w:val="ru-RU" w:eastAsia="en-US"/>
        </w:rPr>
        <w:t>’</w:t>
      </w:r>
      <w:r w:rsidRPr="007B0509">
        <w:rPr>
          <w:sz w:val="28"/>
          <w:szCs w:val="28"/>
          <w:lang w:eastAsia="en-US"/>
        </w:rPr>
        <w:t xml:space="preserve">яч заборонено. Порушення караються вільним ударом. При аутах </w:t>
      </w:r>
      <w:r>
        <w:rPr>
          <w:sz w:val="28"/>
          <w:szCs w:val="28"/>
          <w:lang w:eastAsia="en-US"/>
        </w:rPr>
        <w:t>і порушеннях 26 м</w:t>
      </w:r>
      <w:r w:rsidRPr="007B0509">
        <w:rPr>
          <w:sz w:val="28"/>
          <w:szCs w:val="28"/>
          <w:lang w:val="ru-RU" w:eastAsia="en-US"/>
        </w:rPr>
        <w:t>’</w:t>
      </w:r>
      <w:r w:rsidRPr="007B0509">
        <w:rPr>
          <w:sz w:val="28"/>
          <w:szCs w:val="28"/>
          <w:lang w:eastAsia="en-US"/>
        </w:rPr>
        <w:t xml:space="preserve">яч вводиться в гру вільним ударом. Положення «поза грою» немає. </w:t>
      </w:r>
    </w:p>
    <w:p w:rsidR="007B0509" w:rsidRPr="007B0509" w:rsidRDefault="007B0509" w:rsidP="007B0509">
      <w:pPr>
        <w:ind w:firstLine="709"/>
        <w:jc w:val="both"/>
        <w:rPr>
          <w:sz w:val="28"/>
          <w:szCs w:val="28"/>
          <w:lang w:val="ru-RU" w:eastAsia="en-US"/>
        </w:rPr>
      </w:pPr>
      <w:r w:rsidRPr="007B0509">
        <w:rPr>
          <w:i/>
          <w:sz w:val="28"/>
          <w:szCs w:val="28"/>
          <w:lang w:eastAsia="en-US"/>
        </w:rPr>
        <w:t>Вказівки:</w:t>
      </w:r>
      <w:r w:rsidRPr="007B0509">
        <w:rPr>
          <w:sz w:val="28"/>
          <w:szCs w:val="28"/>
          <w:lang w:eastAsia="en-US"/>
        </w:rPr>
        <w:t xml:space="preserve"> При збільшенні розмірів майданчика до 30 х 15 метрів кількість гравців в кожній команді можна збільшувати до 10. Гра особливо прийнятна у залі.</w:t>
      </w:r>
    </w:p>
    <w:sectPr w:rsidR="007B0509" w:rsidRPr="007B0509">
      <w:headerReference w:type="even" r:id="rId26"/>
      <w:headerReference w:type="default" r:id="rId27"/>
      <w:footerReference w:type="even" r:id="rId28"/>
      <w:footerReference w:type="default" r:id="rId29"/>
      <w:headerReference w:type="first" r:id="rId30"/>
      <w:footerReference w:type="first" r:id="rId31"/>
      <w:pgSz w:w="11906" w:h="16838"/>
      <w:pgMar w:top="1134" w:right="851" w:bottom="1134" w:left="1701" w:header="709"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37CF" w:rsidRDefault="00AC37CF">
      <w:r>
        <w:separator/>
      </w:r>
    </w:p>
  </w:endnote>
  <w:endnote w:type="continuationSeparator" w:id="0">
    <w:p w:rsidR="00AC37CF" w:rsidRDefault="00AC37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w:altName w:val="Calibri"/>
    <w:panose1 w:val="020F0502020204030204"/>
    <w:charset w:val="CC"/>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5328" w:rsidRDefault="00F75328">
    <w:pPr>
      <w:pBdr>
        <w:top w:val="nil"/>
        <w:left w:val="nil"/>
        <w:bottom w:val="nil"/>
        <w:right w:val="nil"/>
        <w:between w:val="nil"/>
      </w:pBdr>
      <w:spacing w:after="200" w:line="276" w:lineRule="auto"/>
      <w:rPr>
        <w:rFonts w:ascii="Calibri" w:eastAsia="Calibri" w:hAnsi="Calibri" w:cs="Calibri"/>
        <w:color w:val="000000"/>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5328" w:rsidRDefault="00F75328">
    <w:pPr>
      <w:pBdr>
        <w:top w:val="nil"/>
        <w:left w:val="nil"/>
        <w:bottom w:val="nil"/>
        <w:right w:val="nil"/>
        <w:between w:val="nil"/>
      </w:pBdr>
      <w:spacing w:after="200" w:line="276" w:lineRule="auto"/>
      <w:rPr>
        <w:rFonts w:ascii="Calibri" w:eastAsia="Calibri" w:hAnsi="Calibri" w:cs="Calibri"/>
        <w:color w:val="000000"/>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5328" w:rsidRDefault="00F75328">
    <w:pPr>
      <w:pBdr>
        <w:top w:val="nil"/>
        <w:left w:val="nil"/>
        <w:bottom w:val="nil"/>
        <w:right w:val="nil"/>
        <w:between w:val="nil"/>
      </w:pBdr>
      <w:tabs>
        <w:tab w:val="center" w:pos="4677"/>
        <w:tab w:val="right" w:pos="9355"/>
      </w:tabs>
      <w:spacing w:after="200" w:line="276" w:lineRule="auto"/>
      <w:rPr>
        <w:rFonts w:ascii="Calibri" w:eastAsia="Calibri" w:hAnsi="Calibri" w:cs="Calibri"/>
        <w:color w:val="000000"/>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37CF" w:rsidRDefault="00AC37CF">
      <w:r>
        <w:separator/>
      </w:r>
    </w:p>
  </w:footnote>
  <w:footnote w:type="continuationSeparator" w:id="0">
    <w:p w:rsidR="00AC37CF" w:rsidRDefault="00AC37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1497" w:rsidRDefault="008D1497" w:rsidP="008D1497">
    <w:pPr>
      <w:pStyle w:val="af"/>
      <w:ind w:left="0" w:hanging="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5328" w:rsidRDefault="000510CB">
    <w:pPr>
      <w:pBdr>
        <w:top w:val="nil"/>
        <w:left w:val="nil"/>
        <w:bottom w:val="nil"/>
        <w:right w:val="nil"/>
        <w:between w:val="nil"/>
      </w:pBdr>
      <w:tabs>
        <w:tab w:val="center" w:pos="4677"/>
        <w:tab w:val="right" w:pos="9355"/>
      </w:tabs>
      <w:jc w:val="right"/>
      <w:rPr>
        <w:rFonts w:ascii="Calibri" w:eastAsia="Calibri" w:hAnsi="Calibri" w:cs="Calibri"/>
        <w:color w:val="000000"/>
        <w:sz w:val="22"/>
        <w:szCs w:val="22"/>
      </w:rPr>
    </w:pPr>
    <w:r>
      <w:rPr>
        <w:rFonts w:ascii="Calibri" w:eastAsia="Calibri" w:hAnsi="Calibri" w:cs="Calibri"/>
        <w:color w:val="000000"/>
        <w:sz w:val="24"/>
        <w:szCs w:val="24"/>
      </w:rPr>
      <w:fldChar w:fldCharType="begin"/>
    </w:r>
    <w:r>
      <w:rPr>
        <w:rFonts w:ascii="Calibri" w:eastAsia="Calibri" w:hAnsi="Calibri" w:cs="Calibri"/>
        <w:color w:val="000000"/>
        <w:sz w:val="24"/>
        <w:szCs w:val="24"/>
      </w:rPr>
      <w:instrText>PAGE</w:instrText>
    </w:r>
    <w:r>
      <w:rPr>
        <w:rFonts w:ascii="Calibri" w:eastAsia="Calibri" w:hAnsi="Calibri" w:cs="Calibri"/>
        <w:color w:val="000000"/>
        <w:sz w:val="24"/>
        <w:szCs w:val="24"/>
      </w:rPr>
      <w:fldChar w:fldCharType="separate"/>
    </w:r>
    <w:r w:rsidR="00EA4905">
      <w:rPr>
        <w:rFonts w:ascii="Calibri" w:eastAsia="Calibri" w:hAnsi="Calibri" w:cs="Calibri"/>
        <w:noProof/>
        <w:color w:val="000000"/>
        <w:sz w:val="24"/>
        <w:szCs w:val="24"/>
      </w:rPr>
      <w:t>2</w:t>
    </w:r>
    <w:r>
      <w:rPr>
        <w:rFonts w:ascii="Calibri" w:eastAsia="Calibri" w:hAnsi="Calibri" w:cs="Calibri"/>
        <w:color w:val="000000"/>
        <w:sz w:val="24"/>
        <w:szCs w:val="2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5328" w:rsidRDefault="00F75328">
    <w:pPr>
      <w:pBdr>
        <w:top w:val="nil"/>
        <w:left w:val="nil"/>
        <w:bottom w:val="nil"/>
        <w:right w:val="nil"/>
        <w:between w:val="nil"/>
      </w:pBdr>
      <w:tabs>
        <w:tab w:val="center" w:pos="4677"/>
        <w:tab w:val="right" w:pos="9355"/>
      </w:tabs>
      <w:spacing w:after="200" w:line="276" w:lineRule="auto"/>
      <w:rPr>
        <w:rFonts w:ascii="Calibri" w:eastAsia="Calibri" w:hAnsi="Calibri" w:cs="Calibri"/>
        <w:color w:val="000000"/>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E2DA6138"/>
    <w:lvl w:ilvl="0">
      <w:start w:val="1"/>
      <w:numFmt w:val="decimal"/>
      <w:pStyle w:val="a"/>
      <w:lvlText w:val="%1."/>
      <w:lvlJc w:val="left"/>
      <w:pPr>
        <w:tabs>
          <w:tab w:val="num" w:pos="360"/>
        </w:tabs>
        <w:ind w:left="360" w:hanging="360"/>
      </w:pPr>
    </w:lvl>
  </w:abstractNum>
  <w:abstractNum w:abstractNumId="1">
    <w:nsid w:val="014861FB"/>
    <w:multiLevelType w:val="hybridMultilevel"/>
    <w:tmpl w:val="066E1A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4710423"/>
    <w:multiLevelType w:val="hybridMultilevel"/>
    <w:tmpl w:val="AA0E675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B3763A2"/>
    <w:multiLevelType w:val="hybridMultilevel"/>
    <w:tmpl w:val="0D76CB9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F304672"/>
    <w:multiLevelType w:val="multilevel"/>
    <w:tmpl w:val="799CE664"/>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nsid w:val="13170BBD"/>
    <w:multiLevelType w:val="hybridMultilevel"/>
    <w:tmpl w:val="F63E3C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CD12484"/>
    <w:multiLevelType w:val="hybridMultilevel"/>
    <w:tmpl w:val="148ECB2A"/>
    <w:lvl w:ilvl="0" w:tplc="2F6A4E4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221E0F36"/>
    <w:multiLevelType w:val="hybridMultilevel"/>
    <w:tmpl w:val="BBB0F09C"/>
    <w:lvl w:ilvl="0" w:tplc="1B0AAA26">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2304161D"/>
    <w:multiLevelType w:val="hybridMultilevel"/>
    <w:tmpl w:val="078C000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4FA420B"/>
    <w:multiLevelType w:val="hybridMultilevel"/>
    <w:tmpl w:val="D0D05C56"/>
    <w:lvl w:ilvl="0" w:tplc="5628C3C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28AD3301"/>
    <w:multiLevelType w:val="singleLevel"/>
    <w:tmpl w:val="24BEEF9A"/>
    <w:lvl w:ilvl="0">
      <w:start w:val="1"/>
      <w:numFmt w:val="decimal"/>
      <w:lvlText w:val="%1."/>
      <w:legacy w:legacy="1" w:legacySpace="0" w:legacyIndent="283"/>
      <w:lvlJc w:val="left"/>
      <w:pPr>
        <w:ind w:left="283" w:hanging="283"/>
      </w:pPr>
    </w:lvl>
  </w:abstractNum>
  <w:abstractNum w:abstractNumId="11">
    <w:nsid w:val="2FB27808"/>
    <w:multiLevelType w:val="hybridMultilevel"/>
    <w:tmpl w:val="60A6444E"/>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315F532E"/>
    <w:multiLevelType w:val="hybridMultilevel"/>
    <w:tmpl w:val="32F2D7B6"/>
    <w:lvl w:ilvl="0" w:tplc="3ACE807A">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33784DC5"/>
    <w:multiLevelType w:val="hybridMultilevel"/>
    <w:tmpl w:val="9AE6FF26"/>
    <w:lvl w:ilvl="0" w:tplc="A7200630">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3B002CF6"/>
    <w:multiLevelType w:val="hybridMultilevel"/>
    <w:tmpl w:val="EAB0F9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F560096"/>
    <w:multiLevelType w:val="hybridMultilevel"/>
    <w:tmpl w:val="948A1DA0"/>
    <w:lvl w:ilvl="0" w:tplc="FCD89C9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41A81BB4"/>
    <w:multiLevelType w:val="hybridMultilevel"/>
    <w:tmpl w:val="80F01ACC"/>
    <w:lvl w:ilvl="0" w:tplc="3C668DA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nsid w:val="46295F6A"/>
    <w:multiLevelType w:val="multilevel"/>
    <w:tmpl w:val="B6741E66"/>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nsid w:val="4675411A"/>
    <w:multiLevelType w:val="hybridMultilevel"/>
    <w:tmpl w:val="B036A2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6CB0A5A"/>
    <w:multiLevelType w:val="hybridMultilevel"/>
    <w:tmpl w:val="B01811D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4C31419F"/>
    <w:multiLevelType w:val="hybridMultilevel"/>
    <w:tmpl w:val="0B4EF4EC"/>
    <w:lvl w:ilvl="0" w:tplc="4A6A5988">
      <w:start w:val="1"/>
      <w:numFmt w:val="decimal"/>
      <w:lvlText w:val="%1."/>
      <w:lvlJc w:val="left"/>
      <w:pPr>
        <w:ind w:left="720" w:hanging="360"/>
      </w:pPr>
      <w:rPr>
        <w:rFonts w:eastAsiaTheme="minorHAnsi" w:hint="default"/>
        <w:color w:val="00000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2E903EC"/>
    <w:multiLevelType w:val="hybridMultilevel"/>
    <w:tmpl w:val="58704562"/>
    <w:lvl w:ilvl="0" w:tplc="E2B24688">
      <w:numFmt w:val="bullet"/>
      <w:lvlText w:val="-"/>
      <w:lvlJc w:val="left"/>
      <w:pPr>
        <w:ind w:left="1729" w:hanging="102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nsid w:val="5DD0365B"/>
    <w:multiLevelType w:val="multilevel"/>
    <w:tmpl w:val="E3BE6FF0"/>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nsid w:val="62F346DF"/>
    <w:multiLevelType w:val="hybridMultilevel"/>
    <w:tmpl w:val="01FA5612"/>
    <w:lvl w:ilvl="0" w:tplc="8042E25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63E17002"/>
    <w:multiLevelType w:val="hybridMultilevel"/>
    <w:tmpl w:val="96EA0A1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67AF6954"/>
    <w:multiLevelType w:val="hybridMultilevel"/>
    <w:tmpl w:val="FC5A9E0A"/>
    <w:lvl w:ilvl="0" w:tplc="018E10CE">
      <w:numFmt w:val="bullet"/>
      <w:lvlText w:val="-"/>
      <w:lvlJc w:val="left"/>
      <w:pPr>
        <w:ind w:left="1684" w:hanging="975"/>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6E7376C1"/>
    <w:multiLevelType w:val="hybridMultilevel"/>
    <w:tmpl w:val="6B925B4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7A794CEE"/>
    <w:multiLevelType w:val="hybridMultilevel"/>
    <w:tmpl w:val="9E2A1C9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7B8868C0"/>
    <w:multiLevelType w:val="hybridMultilevel"/>
    <w:tmpl w:val="63065E64"/>
    <w:lvl w:ilvl="0" w:tplc="262E0204">
      <w:start w:val="5"/>
      <w:numFmt w:val="bullet"/>
      <w:lvlText w:val="–"/>
      <w:lvlJc w:val="left"/>
      <w:pPr>
        <w:ind w:left="1069" w:hanging="360"/>
      </w:pPr>
      <w:rPr>
        <w:rFonts w:ascii="Times New Roman" w:eastAsia="Calibri" w:hAnsi="Times New Roman" w:cs="Times New Roman" w:hint="default"/>
      </w:rPr>
    </w:lvl>
    <w:lvl w:ilvl="1" w:tplc="9ACE4272">
      <w:start w:val="10"/>
      <w:numFmt w:val="bullet"/>
      <w:lvlText w:val="-"/>
      <w:lvlJc w:val="left"/>
      <w:pPr>
        <w:ind w:left="2314" w:hanging="885"/>
      </w:pPr>
      <w:rPr>
        <w:rFonts w:ascii="Times New Roman" w:eastAsia="Times New Roman" w:hAnsi="Times New Roman" w:cs="Times New Roman"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29">
    <w:nsid w:val="7F040D0F"/>
    <w:multiLevelType w:val="hybridMultilevel"/>
    <w:tmpl w:val="77FECF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2"/>
  </w:num>
  <w:num w:numId="2">
    <w:abstractNumId w:val="28"/>
  </w:num>
  <w:num w:numId="3">
    <w:abstractNumId w:val="17"/>
  </w:num>
  <w:num w:numId="4">
    <w:abstractNumId w:val="7"/>
  </w:num>
  <w:num w:numId="5">
    <w:abstractNumId w:val="0"/>
  </w:num>
  <w:num w:numId="6">
    <w:abstractNumId w:val="10"/>
    <w:lvlOverride w:ilvl="0">
      <w:lvl w:ilvl="0">
        <w:start w:val="1"/>
        <w:numFmt w:val="decimal"/>
        <w:lvlText w:val="%1."/>
        <w:legacy w:legacy="1" w:legacySpace="0" w:legacyIndent="283"/>
        <w:lvlJc w:val="left"/>
        <w:pPr>
          <w:ind w:left="463" w:hanging="283"/>
        </w:pPr>
        <w:rPr>
          <w:b w:val="0"/>
          <w:color w:val="auto"/>
          <w:lang w:val="uk-UA"/>
        </w:rPr>
      </w:lvl>
    </w:lvlOverride>
  </w:num>
  <w:num w:numId="7">
    <w:abstractNumId w:val="14"/>
  </w:num>
  <w:num w:numId="8">
    <w:abstractNumId w:val="27"/>
  </w:num>
  <w:num w:numId="9">
    <w:abstractNumId w:val="11"/>
  </w:num>
  <w:num w:numId="10">
    <w:abstractNumId w:val="18"/>
  </w:num>
  <w:num w:numId="11">
    <w:abstractNumId w:val="20"/>
  </w:num>
  <w:num w:numId="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24"/>
  </w:num>
  <w:num w:numId="15">
    <w:abstractNumId w:val="25"/>
  </w:num>
  <w:num w:numId="16">
    <w:abstractNumId w:val="29"/>
  </w:num>
  <w:num w:numId="17">
    <w:abstractNumId w:val="16"/>
  </w:num>
  <w:num w:numId="18">
    <w:abstractNumId w:val="2"/>
  </w:num>
  <w:num w:numId="19">
    <w:abstractNumId w:val="6"/>
  </w:num>
  <w:num w:numId="20">
    <w:abstractNumId w:val="3"/>
  </w:num>
  <w:num w:numId="21">
    <w:abstractNumId w:val="12"/>
  </w:num>
  <w:num w:numId="22">
    <w:abstractNumId w:val="5"/>
  </w:num>
  <w:num w:numId="23">
    <w:abstractNumId w:val="9"/>
  </w:num>
  <w:num w:numId="24">
    <w:abstractNumId w:val="1"/>
  </w:num>
  <w:num w:numId="25">
    <w:abstractNumId w:val="13"/>
  </w:num>
  <w:num w:numId="26">
    <w:abstractNumId w:val="19"/>
  </w:num>
  <w:num w:numId="27">
    <w:abstractNumId w:val="15"/>
  </w:num>
  <w:num w:numId="28">
    <w:abstractNumId w:val="26"/>
  </w:num>
  <w:num w:numId="29">
    <w:abstractNumId w:val="23"/>
  </w:num>
  <w:num w:numId="30">
    <w:abstractNumId w:val="8"/>
  </w:num>
  <w:num w:numId="3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F75328"/>
    <w:rsid w:val="000016C6"/>
    <w:rsid w:val="0000698F"/>
    <w:rsid w:val="00010C5B"/>
    <w:rsid w:val="00011580"/>
    <w:rsid w:val="00015CC1"/>
    <w:rsid w:val="00015F2C"/>
    <w:rsid w:val="00024FCD"/>
    <w:rsid w:val="0003021D"/>
    <w:rsid w:val="00030815"/>
    <w:rsid w:val="00032294"/>
    <w:rsid w:val="0004180A"/>
    <w:rsid w:val="000510CB"/>
    <w:rsid w:val="00051CE4"/>
    <w:rsid w:val="00051E7A"/>
    <w:rsid w:val="00057AB4"/>
    <w:rsid w:val="00057EB7"/>
    <w:rsid w:val="0006191B"/>
    <w:rsid w:val="00070EF1"/>
    <w:rsid w:val="000747F4"/>
    <w:rsid w:val="00074D8C"/>
    <w:rsid w:val="00084098"/>
    <w:rsid w:val="00084263"/>
    <w:rsid w:val="00084CD7"/>
    <w:rsid w:val="000900CD"/>
    <w:rsid w:val="00092120"/>
    <w:rsid w:val="000A0C51"/>
    <w:rsid w:val="000A4C28"/>
    <w:rsid w:val="000C5CE1"/>
    <w:rsid w:val="000D102A"/>
    <w:rsid w:val="000D3F36"/>
    <w:rsid w:val="000D528E"/>
    <w:rsid w:val="000E1FC2"/>
    <w:rsid w:val="000E22E3"/>
    <w:rsid w:val="000E2764"/>
    <w:rsid w:val="000E718B"/>
    <w:rsid w:val="000F5A22"/>
    <w:rsid w:val="0010583D"/>
    <w:rsid w:val="00122D12"/>
    <w:rsid w:val="0014416B"/>
    <w:rsid w:val="00144CCB"/>
    <w:rsid w:val="0014729B"/>
    <w:rsid w:val="00147DE7"/>
    <w:rsid w:val="00147E9D"/>
    <w:rsid w:val="00152467"/>
    <w:rsid w:val="00160AAF"/>
    <w:rsid w:val="0016197A"/>
    <w:rsid w:val="001709E1"/>
    <w:rsid w:val="0018087E"/>
    <w:rsid w:val="0019013B"/>
    <w:rsid w:val="001905C6"/>
    <w:rsid w:val="00194D43"/>
    <w:rsid w:val="00195988"/>
    <w:rsid w:val="001A5404"/>
    <w:rsid w:val="001A6284"/>
    <w:rsid w:val="001B3244"/>
    <w:rsid w:val="001B493F"/>
    <w:rsid w:val="001B6303"/>
    <w:rsid w:val="001B780C"/>
    <w:rsid w:val="001B7B64"/>
    <w:rsid w:val="001C1991"/>
    <w:rsid w:val="001C2E5B"/>
    <w:rsid w:val="001C6954"/>
    <w:rsid w:val="001D7149"/>
    <w:rsid w:val="001E2F48"/>
    <w:rsid w:val="001E6B4E"/>
    <w:rsid w:val="001F0835"/>
    <w:rsid w:val="001F1428"/>
    <w:rsid w:val="002072CF"/>
    <w:rsid w:val="00211B7A"/>
    <w:rsid w:val="002171D0"/>
    <w:rsid w:val="002179FF"/>
    <w:rsid w:val="00224336"/>
    <w:rsid w:val="00225AEC"/>
    <w:rsid w:val="00226906"/>
    <w:rsid w:val="00230188"/>
    <w:rsid w:val="0023629E"/>
    <w:rsid w:val="002400F8"/>
    <w:rsid w:val="00245D98"/>
    <w:rsid w:val="00245E53"/>
    <w:rsid w:val="00250C7C"/>
    <w:rsid w:val="00254117"/>
    <w:rsid w:val="00256838"/>
    <w:rsid w:val="0026079F"/>
    <w:rsid w:val="00263F64"/>
    <w:rsid w:val="00264DE5"/>
    <w:rsid w:val="002850F9"/>
    <w:rsid w:val="002871BA"/>
    <w:rsid w:val="002B3607"/>
    <w:rsid w:val="002B6252"/>
    <w:rsid w:val="002C5189"/>
    <w:rsid w:val="002C6E76"/>
    <w:rsid w:val="002D1679"/>
    <w:rsid w:val="002D2535"/>
    <w:rsid w:val="002E08EE"/>
    <w:rsid w:val="002E39DF"/>
    <w:rsid w:val="002F00A6"/>
    <w:rsid w:val="002F0C6C"/>
    <w:rsid w:val="002F1414"/>
    <w:rsid w:val="00300D80"/>
    <w:rsid w:val="003072FA"/>
    <w:rsid w:val="00315E2E"/>
    <w:rsid w:val="00321FC4"/>
    <w:rsid w:val="00327339"/>
    <w:rsid w:val="00334736"/>
    <w:rsid w:val="00336C74"/>
    <w:rsid w:val="00345DD6"/>
    <w:rsid w:val="00346C7E"/>
    <w:rsid w:val="003470E2"/>
    <w:rsid w:val="00347210"/>
    <w:rsid w:val="00354C05"/>
    <w:rsid w:val="00365750"/>
    <w:rsid w:val="00370335"/>
    <w:rsid w:val="003703D6"/>
    <w:rsid w:val="00376784"/>
    <w:rsid w:val="00380D54"/>
    <w:rsid w:val="003842A8"/>
    <w:rsid w:val="003942F2"/>
    <w:rsid w:val="003A1DC0"/>
    <w:rsid w:val="003A24D2"/>
    <w:rsid w:val="003B1BBC"/>
    <w:rsid w:val="003B2682"/>
    <w:rsid w:val="003D30C0"/>
    <w:rsid w:val="003E04B0"/>
    <w:rsid w:val="003E7D85"/>
    <w:rsid w:val="003F090E"/>
    <w:rsid w:val="003F1A3E"/>
    <w:rsid w:val="003F1BA7"/>
    <w:rsid w:val="003F3B67"/>
    <w:rsid w:val="003F661A"/>
    <w:rsid w:val="00401CDC"/>
    <w:rsid w:val="00401D15"/>
    <w:rsid w:val="00402A4E"/>
    <w:rsid w:val="00407492"/>
    <w:rsid w:val="0042280C"/>
    <w:rsid w:val="00426B59"/>
    <w:rsid w:val="004306BA"/>
    <w:rsid w:val="00435600"/>
    <w:rsid w:val="00450341"/>
    <w:rsid w:val="004577D6"/>
    <w:rsid w:val="00470CE0"/>
    <w:rsid w:val="00475CF1"/>
    <w:rsid w:val="00481CC8"/>
    <w:rsid w:val="00482CC1"/>
    <w:rsid w:val="00487337"/>
    <w:rsid w:val="00490068"/>
    <w:rsid w:val="004948F2"/>
    <w:rsid w:val="00494E79"/>
    <w:rsid w:val="004A3C7D"/>
    <w:rsid w:val="004A7455"/>
    <w:rsid w:val="004B463F"/>
    <w:rsid w:val="004B5BD5"/>
    <w:rsid w:val="004B6EFC"/>
    <w:rsid w:val="004C0ED1"/>
    <w:rsid w:val="004C4514"/>
    <w:rsid w:val="004C6A85"/>
    <w:rsid w:val="004D29B5"/>
    <w:rsid w:val="004D3AEE"/>
    <w:rsid w:val="004D6122"/>
    <w:rsid w:val="004D71E0"/>
    <w:rsid w:val="004E024B"/>
    <w:rsid w:val="004E1D7D"/>
    <w:rsid w:val="004E29FD"/>
    <w:rsid w:val="004E2ADF"/>
    <w:rsid w:val="004E42D2"/>
    <w:rsid w:val="004E7199"/>
    <w:rsid w:val="004F47BC"/>
    <w:rsid w:val="00500190"/>
    <w:rsid w:val="00500FF2"/>
    <w:rsid w:val="00507CE2"/>
    <w:rsid w:val="00510929"/>
    <w:rsid w:val="005111EF"/>
    <w:rsid w:val="0051586D"/>
    <w:rsid w:val="0051706B"/>
    <w:rsid w:val="0053596B"/>
    <w:rsid w:val="005662FF"/>
    <w:rsid w:val="00573573"/>
    <w:rsid w:val="005801E2"/>
    <w:rsid w:val="00582A3A"/>
    <w:rsid w:val="00590E64"/>
    <w:rsid w:val="005A346C"/>
    <w:rsid w:val="005A3B13"/>
    <w:rsid w:val="005B467F"/>
    <w:rsid w:val="005B5448"/>
    <w:rsid w:val="005C34B2"/>
    <w:rsid w:val="005D19F9"/>
    <w:rsid w:val="005D2E03"/>
    <w:rsid w:val="005E2405"/>
    <w:rsid w:val="0062077D"/>
    <w:rsid w:val="00623007"/>
    <w:rsid w:val="00623462"/>
    <w:rsid w:val="00625412"/>
    <w:rsid w:val="00632C86"/>
    <w:rsid w:val="006359CF"/>
    <w:rsid w:val="0064066C"/>
    <w:rsid w:val="00642F1E"/>
    <w:rsid w:val="00643814"/>
    <w:rsid w:val="00645C30"/>
    <w:rsid w:val="0064664A"/>
    <w:rsid w:val="006556D8"/>
    <w:rsid w:val="006575A3"/>
    <w:rsid w:val="00660B5A"/>
    <w:rsid w:val="00661088"/>
    <w:rsid w:val="006624CF"/>
    <w:rsid w:val="00671ECD"/>
    <w:rsid w:val="00683250"/>
    <w:rsid w:val="006836FD"/>
    <w:rsid w:val="006839F1"/>
    <w:rsid w:val="00690353"/>
    <w:rsid w:val="00690C90"/>
    <w:rsid w:val="006A7DDC"/>
    <w:rsid w:val="006B52F1"/>
    <w:rsid w:val="006C19D2"/>
    <w:rsid w:val="006D11A2"/>
    <w:rsid w:val="006D5860"/>
    <w:rsid w:val="006D7F1F"/>
    <w:rsid w:val="006F038B"/>
    <w:rsid w:val="006F5C06"/>
    <w:rsid w:val="00710059"/>
    <w:rsid w:val="0071458A"/>
    <w:rsid w:val="00717523"/>
    <w:rsid w:val="0072651A"/>
    <w:rsid w:val="00733601"/>
    <w:rsid w:val="007365CC"/>
    <w:rsid w:val="00747A16"/>
    <w:rsid w:val="007514A8"/>
    <w:rsid w:val="00753FAE"/>
    <w:rsid w:val="00756077"/>
    <w:rsid w:val="00761B99"/>
    <w:rsid w:val="00762963"/>
    <w:rsid w:val="00763F7B"/>
    <w:rsid w:val="0076454B"/>
    <w:rsid w:val="007657FB"/>
    <w:rsid w:val="007725D3"/>
    <w:rsid w:val="007811D8"/>
    <w:rsid w:val="00784637"/>
    <w:rsid w:val="00786128"/>
    <w:rsid w:val="00787A28"/>
    <w:rsid w:val="00790B75"/>
    <w:rsid w:val="007A3466"/>
    <w:rsid w:val="007B0509"/>
    <w:rsid w:val="007B105B"/>
    <w:rsid w:val="007B21A4"/>
    <w:rsid w:val="007B77D1"/>
    <w:rsid w:val="007C62FE"/>
    <w:rsid w:val="007D117A"/>
    <w:rsid w:val="007D1A32"/>
    <w:rsid w:val="007E343E"/>
    <w:rsid w:val="007E563E"/>
    <w:rsid w:val="007E5771"/>
    <w:rsid w:val="00811A16"/>
    <w:rsid w:val="00813F4E"/>
    <w:rsid w:val="00822FBA"/>
    <w:rsid w:val="00832F82"/>
    <w:rsid w:val="00854181"/>
    <w:rsid w:val="00863696"/>
    <w:rsid w:val="00874E8E"/>
    <w:rsid w:val="00874F2E"/>
    <w:rsid w:val="00877D53"/>
    <w:rsid w:val="00881AFD"/>
    <w:rsid w:val="00883EF3"/>
    <w:rsid w:val="00886D6D"/>
    <w:rsid w:val="0089003D"/>
    <w:rsid w:val="00893AFC"/>
    <w:rsid w:val="008A15B6"/>
    <w:rsid w:val="008B5ACF"/>
    <w:rsid w:val="008B76A7"/>
    <w:rsid w:val="008C75CC"/>
    <w:rsid w:val="008D1497"/>
    <w:rsid w:val="008D2FE4"/>
    <w:rsid w:val="008D4E26"/>
    <w:rsid w:val="008E33E5"/>
    <w:rsid w:val="008E76D1"/>
    <w:rsid w:val="008F262F"/>
    <w:rsid w:val="008F3FB6"/>
    <w:rsid w:val="008F4F09"/>
    <w:rsid w:val="008F6261"/>
    <w:rsid w:val="008F6ACC"/>
    <w:rsid w:val="009067DD"/>
    <w:rsid w:val="009078F6"/>
    <w:rsid w:val="00913C5D"/>
    <w:rsid w:val="00920D9D"/>
    <w:rsid w:val="009267AB"/>
    <w:rsid w:val="00956429"/>
    <w:rsid w:val="00956AD6"/>
    <w:rsid w:val="0095733A"/>
    <w:rsid w:val="00964EBD"/>
    <w:rsid w:val="00986492"/>
    <w:rsid w:val="00987B86"/>
    <w:rsid w:val="0099065E"/>
    <w:rsid w:val="009949C0"/>
    <w:rsid w:val="00995B8E"/>
    <w:rsid w:val="009A273A"/>
    <w:rsid w:val="009A381D"/>
    <w:rsid w:val="009C38C5"/>
    <w:rsid w:val="009D4628"/>
    <w:rsid w:val="009D593E"/>
    <w:rsid w:val="009E0EAE"/>
    <w:rsid w:val="009E4E8A"/>
    <w:rsid w:val="009E67A4"/>
    <w:rsid w:val="009E68E6"/>
    <w:rsid w:val="009F3A1C"/>
    <w:rsid w:val="009F7BD5"/>
    <w:rsid w:val="00A026B3"/>
    <w:rsid w:val="00A02C1E"/>
    <w:rsid w:val="00A1263F"/>
    <w:rsid w:val="00A14F70"/>
    <w:rsid w:val="00A174F6"/>
    <w:rsid w:val="00A24B2A"/>
    <w:rsid w:val="00A30422"/>
    <w:rsid w:val="00A30BC8"/>
    <w:rsid w:val="00A334EC"/>
    <w:rsid w:val="00A357F5"/>
    <w:rsid w:val="00A4571A"/>
    <w:rsid w:val="00A472E1"/>
    <w:rsid w:val="00A47E64"/>
    <w:rsid w:val="00A50822"/>
    <w:rsid w:val="00A5337C"/>
    <w:rsid w:val="00A54124"/>
    <w:rsid w:val="00A54689"/>
    <w:rsid w:val="00A57DDC"/>
    <w:rsid w:val="00A604A0"/>
    <w:rsid w:val="00A61201"/>
    <w:rsid w:val="00A61C14"/>
    <w:rsid w:val="00A62AC1"/>
    <w:rsid w:val="00A6642A"/>
    <w:rsid w:val="00A67032"/>
    <w:rsid w:val="00A71D2A"/>
    <w:rsid w:val="00A74DEC"/>
    <w:rsid w:val="00A84BD4"/>
    <w:rsid w:val="00A93488"/>
    <w:rsid w:val="00AA0E04"/>
    <w:rsid w:val="00AA74B3"/>
    <w:rsid w:val="00AB0D9A"/>
    <w:rsid w:val="00AB26ED"/>
    <w:rsid w:val="00AB4AA8"/>
    <w:rsid w:val="00AB653B"/>
    <w:rsid w:val="00AB7443"/>
    <w:rsid w:val="00AB7D47"/>
    <w:rsid w:val="00AC0B2E"/>
    <w:rsid w:val="00AC37CF"/>
    <w:rsid w:val="00AD6EEA"/>
    <w:rsid w:val="00AD6FAD"/>
    <w:rsid w:val="00AE23A8"/>
    <w:rsid w:val="00AE5D4D"/>
    <w:rsid w:val="00AF0856"/>
    <w:rsid w:val="00AF2518"/>
    <w:rsid w:val="00B0014B"/>
    <w:rsid w:val="00B0221C"/>
    <w:rsid w:val="00B046AB"/>
    <w:rsid w:val="00B050D3"/>
    <w:rsid w:val="00B060DA"/>
    <w:rsid w:val="00B07467"/>
    <w:rsid w:val="00B101A1"/>
    <w:rsid w:val="00B144FF"/>
    <w:rsid w:val="00B20F4E"/>
    <w:rsid w:val="00B253B2"/>
    <w:rsid w:val="00B31D9D"/>
    <w:rsid w:val="00B441EE"/>
    <w:rsid w:val="00B65886"/>
    <w:rsid w:val="00B66D9D"/>
    <w:rsid w:val="00B922B0"/>
    <w:rsid w:val="00BA088A"/>
    <w:rsid w:val="00BC23ED"/>
    <w:rsid w:val="00BC4CDA"/>
    <w:rsid w:val="00BD3F05"/>
    <w:rsid w:val="00BE10B4"/>
    <w:rsid w:val="00C03769"/>
    <w:rsid w:val="00C179BE"/>
    <w:rsid w:val="00C2540F"/>
    <w:rsid w:val="00C329CD"/>
    <w:rsid w:val="00C33A0E"/>
    <w:rsid w:val="00C34A4C"/>
    <w:rsid w:val="00C35253"/>
    <w:rsid w:val="00C36025"/>
    <w:rsid w:val="00C5413F"/>
    <w:rsid w:val="00C561B5"/>
    <w:rsid w:val="00C65859"/>
    <w:rsid w:val="00C70A61"/>
    <w:rsid w:val="00C70AC6"/>
    <w:rsid w:val="00C73474"/>
    <w:rsid w:val="00C7789A"/>
    <w:rsid w:val="00C85647"/>
    <w:rsid w:val="00C86040"/>
    <w:rsid w:val="00CB120A"/>
    <w:rsid w:val="00CB1A87"/>
    <w:rsid w:val="00CB685E"/>
    <w:rsid w:val="00CC0A2C"/>
    <w:rsid w:val="00CF30D1"/>
    <w:rsid w:val="00CF4A62"/>
    <w:rsid w:val="00D032E8"/>
    <w:rsid w:val="00D0405A"/>
    <w:rsid w:val="00D04B6D"/>
    <w:rsid w:val="00D1041A"/>
    <w:rsid w:val="00D17169"/>
    <w:rsid w:val="00D32E00"/>
    <w:rsid w:val="00D36B50"/>
    <w:rsid w:val="00D45745"/>
    <w:rsid w:val="00D5193F"/>
    <w:rsid w:val="00D562D8"/>
    <w:rsid w:val="00D61326"/>
    <w:rsid w:val="00D642B0"/>
    <w:rsid w:val="00D6512A"/>
    <w:rsid w:val="00D65B81"/>
    <w:rsid w:val="00D70857"/>
    <w:rsid w:val="00D7298B"/>
    <w:rsid w:val="00D81556"/>
    <w:rsid w:val="00D82D2C"/>
    <w:rsid w:val="00D86CD8"/>
    <w:rsid w:val="00D9127A"/>
    <w:rsid w:val="00D92058"/>
    <w:rsid w:val="00D93734"/>
    <w:rsid w:val="00DA2A05"/>
    <w:rsid w:val="00DB3449"/>
    <w:rsid w:val="00DB546C"/>
    <w:rsid w:val="00DB616F"/>
    <w:rsid w:val="00DC46E8"/>
    <w:rsid w:val="00DD65C6"/>
    <w:rsid w:val="00DD7382"/>
    <w:rsid w:val="00DF5B9F"/>
    <w:rsid w:val="00E02CD1"/>
    <w:rsid w:val="00E04DB8"/>
    <w:rsid w:val="00E20322"/>
    <w:rsid w:val="00E20E8D"/>
    <w:rsid w:val="00E2298C"/>
    <w:rsid w:val="00E31799"/>
    <w:rsid w:val="00E33046"/>
    <w:rsid w:val="00E37597"/>
    <w:rsid w:val="00E42AE1"/>
    <w:rsid w:val="00E43959"/>
    <w:rsid w:val="00E45535"/>
    <w:rsid w:val="00E45DCB"/>
    <w:rsid w:val="00E60822"/>
    <w:rsid w:val="00E6126F"/>
    <w:rsid w:val="00E61446"/>
    <w:rsid w:val="00E647BD"/>
    <w:rsid w:val="00E8314E"/>
    <w:rsid w:val="00E83653"/>
    <w:rsid w:val="00E8510C"/>
    <w:rsid w:val="00E8794A"/>
    <w:rsid w:val="00E97047"/>
    <w:rsid w:val="00EA16C9"/>
    <w:rsid w:val="00EA2F5C"/>
    <w:rsid w:val="00EA4905"/>
    <w:rsid w:val="00EA6806"/>
    <w:rsid w:val="00EB17F9"/>
    <w:rsid w:val="00EB1FFA"/>
    <w:rsid w:val="00EB2BB8"/>
    <w:rsid w:val="00EB3049"/>
    <w:rsid w:val="00EB6B4A"/>
    <w:rsid w:val="00EB6D0D"/>
    <w:rsid w:val="00EC3025"/>
    <w:rsid w:val="00ED1ACF"/>
    <w:rsid w:val="00ED2F95"/>
    <w:rsid w:val="00EE0FCA"/>
    <w:rsid w:val="00EE70C6"/>
    <w:rsid w:val="00EF2774"/>
    <w:rsid w:val="00EF32A4"/>
    <w:rsid w:val="00EF3547"/>
    <w:rsid w:val="00F26593"/>
    <w:rsid w:val="00F30738"/>
    <w:rsid w:val="00F323B0"/>
    <w:rsid w:val="00F4059D"/>
    <w:rsid w:val="00F406EC"/>
    <w:rsid w:val="00F40ED2"/>
    <w:rsid w:val="00F539B2"/>
    <w:rsid w:val="00F70CD8"/>
    <w:rsid w:val="00F72D9D"/>
    <w:rsid w:val="00F75328"/>
    <w:rsid w:val="00F77D71"/>
    <w:rsid w:val="00F80333"/>
    <w:rsid w:val="00F86C7D"/>
    <w:rsid w:val="00F930EF"/>
    <w:rsid w:val="00F965D8"/>
    <w:rsid w:val="00FA1D08"/>
    <w:rsid w:val="00FA4A70"/>
    <w:rsid w:val="00FC0A1B"/>
    <w:rsid w:val="00FC2F72"/>
    <w:rsid w:val="00FC3E9B"/>
    <w:rsid w:val="00FC41AB"/>
    <w:rsid w:val="00FC768B"/>
    <w:rsid w:val="00FD184C"/>
    <w:rsid w:val="00FD4A40"/>
    <w:rsid w:val="00FE014A"/>
    <w:rsid w:val="00FE442C"/>
    <w:rsid w:val="00FE4570"/>
    <w:rsid w:val="00FE6C21"/>
    <w:rsid w:val="00FF3285"/>
    <w:rsid w:val="00FF7A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style>
  <w:style w:type="paragraph" w:styleId="1">
    <w:name w:val="heading 1"/>
    <w:basedOn w:val="a1"/>
    <w:pPr>
      <w:autoSpaceDE w:val="0"/>
      <w:spacing w:after="0" w:line="240" w:lineRule="auto"/>
      <w:ind w:left="40" w:firstLine="0"/>
    </w:pPr>
    <w:rPr>
      <w:rFonts w:ascii="Times New Roman" w:hAnsi="Times New Roman" w:cs="Times New Roman"/>
      <w:b/>
      <w:bCs/>
      <w:sz w:val="28"/>
      <w:szCs w:val="2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5">
    <w:name w:val="Title"/>
    <w:basedOn w:val="a1"/>
    <w:pPr>
      <w:suppressLineNumbers/>
      <w:spacing w:before="120" w:after="120"/>
    </w:pPr>
    <w:rPr>
      <w:rFonts w:cs="Mangal"/>
      <w:i/>
      <w:iCs/>
      <w:sz w:val="24"/>
      <w:szCs w:val="24"/>
    </w:rPr>
  </w:style>
  <w:style w:type="paragraph" w:customStyle="1" w:styleId="a1">
    <w:name w:val="Базовый"/>
    <w:pPr>
      <w:spacing w:after="200" w:line="276" w:lineRule="auto"/>
      <w:ind w:leftChars="-1" w:left="-1" w:hangingChars="1" w:hanging="1"/>
      <w:textDirection w:val="btLr"/>
      <w:textAlignment w:val="top"/>
      <w:outlineLvl w:val="0"/>
    </w:pPr>
    <w:rPr>
      <w:rFonts w:ascii="Calibri" w:eastAsia="Calibri" w:hAnsi="Calibri" w:cs="Arial"/>
      <w:position w:val="-1"/>
      <w:sz w:val="22"/>
      <w:szCs w:val="22"/>
      <w:lang w:val="ru-RU" w:eastAsia="zh-CN"/>
    </w:rPr>
  </w:style>
  <w:style w:type="character" w:customStyle="1" w:styleId="WW8Num1z0">
    <w:name w:val="WW8Num1z0"/>
    <w:rPr>
      <w:rFonts w:ascii="Wingdings" w:hAnsi="Wingdings" w:cs="Wingdings"/>
      <w:b w:val="0"/>
      <w:bCs w:val="0"/>
      <w:w w:val="100"/>
      <w:position w:val="-1"/>
      <w:sz w:val="28"/>
      <w:szCs w:val="28"/>
      <w:effect w:val="none"/>
      <w:vertAlign w:val="baseline"/>
      <w:cs w:val="0"/>
      <w:em w:val="none"/>
    </w:rPr>
  </w:style>
  <w:style w:type="character" w:customStyle="1" w:styleId="WW8Num1z1">
    <w:name w:val="WW8Num1z1"/>
    <w:rPr>
      <w:w w:val="100"/>
      <w:position w:val="-1"/>
      <w:effect w:val="none"/>
      <w:vertAlign w:val="baseline"/>
      <w:cs w:val="0"/>
      <w:em w:val="none"/>
    </w:rPr>
  </w:style>
  <w:style w:type="character" w:customStyle="1" w:styleId="WW8Num1z2">
    <w:name w:val="WW8Num1z2"/>
    <w:rPr>
      <w:w w:val="100"/>
      <w:position w:val="-1"/>
      <w:effect w:val="none"/>
      <w:vertAlign w:val="baseline"/>
      <w:cs w:val="0"/>
      <w:em w:val="none"/>
    </w:rPr>
  </w:style>
  <w:style w:type="character" w:customStyle="1" w:styleId="WW8Num1z3">
    <w:name w:val="WW8Num1z3"/>
    <w:rPr>
      <w:w w:val="100"/>
      <w:position w:val="-1"/>
      <w:effect w:val="none"/>
      <w:vertAlign w:val="baseline"/>
      <w:cs w:val="0"/>
      <w:em w:val="none"/>
    </w:rPr>
  </w:style>
  <w:style w:type="character" w:customStyle="1" w:styleId="WW8Num1z4">
    <w:name w:val="WW8Num1z4"/>
    <w:rPr>
      <w:w w:val="100"/>
      <w:position w:val="-1"/>
      <w:effect w:val="none"/>
      <w:vertAlign w:val="baseline"/>
      <w:cs w:val="0"/>
      <w:em w:val="none"/>
    </w:rPr>
  </w:style>
  <w:style w:type="character" w:customStyle="1" w:styleId="WW8Num1z5">
    <w:name w:val="WW8Num1z5"/>
    <w:rPr>
      <w:w w:val="100"/>
      <w:position w:val="-1"/>
      <w:effect w:val="none"/>
      <w:vertAlign w:val="baseline"/>
      <w:cs w:val="0"/>
      <w:em w:val="none"/>
    </w:rPr>
  </w:style>
  <w:style w:type="character" w:customStyle="1" w:styleId="WW8Num1z6">
    <w:name w:val="WW8Num1z6"/>
    <w:rPr>
      <w:w w:val="100"/>
      <w:position w:val="-1"/>
      <w:effect w:val="none"/>
      <w:vertAlign w:val="baseline"/>
      <w:cs w:val="0"/>
      <w:em w:val="none"/>
    </w:rPr>
  </w:style>
  <w:style w:type="character" w:customStyle="1" w:styleId="WW8Num1z7">
    <w:name w:val="WW8Num1z7"/>
    <w:rPr>
      <w:w w:val="100"/>
      <w:position w:val="-1"/>
      <w:effect w:val="none"/>
      <w:vertAlign w:val="baseline"/>
      <w:cs w:val="0"/>
      <w:em w:val="none"/>
    </w:rPr>
  </w:style>
  <w:style w:type="character" w:customStyle="1" w:styleId="WW8Num1z8">
    <w:name w:val="WW8Num1z8"/>
    <w:rPr>
      <w:w w:val="100"/>
      <w:position w:val="-1"/>
      <w:effect w:val="none"/>
      <w:vertAlign w:val="baseline"/>
      <w:cs w:val="0"/>
      <w:em w:val="none"/>
    </w:rPr>
  </w:style>
  <w:style w:type="character" w:customStyle="1" w:styleId="WW8Num2z0">
    <w:name w:val="WW8Num2z0"/>
    <w:rPr>
      <w:rFonts w:ascii="Symbol" w:hAnsi="Symbol" w:cs="Symbol"/>
      <w:b w:val="0"/>
      <w:bCs w:val="0"/>
      <w:w w:val="100"/>
      <w:position w:val="-1"/>
      <w:sz w:val="28"/>
      <w:szCs w:val="28"/>
      <w:effect w:val="none"/>
      <w:vertAlign w:val="baseline"/>
      <w:cs w:val="0"/>
      <w:em w:val="none"/>
    </w:rPr>
  </w:style>
  <w:style w:type="character" w:customStyle="1" w:styleId="WW8Num2z1">
    <w:name w:val="WW8Num2z1"/>
    <w:rPr>
      <w:w w:val="100"/>
      <w:position w:val="-1"/>
      <w:effect w:val="none"/>
      <w:vertAlign w:val="baseline"/>
      <w:cs w:val="0"/>
      <w:em w:val="none"/>
    </w:rPr>
  </w:style>
  <w:style w:type="character" w:customStyle="1" w:styleId="WW8Num2z2">
    <w:name w:val="WW8Num2z2"/>
    <w:rPr>
      <w:w w:val="100"/>
      <w:position w:val="-1"/>
      <w:effect w:val="none"/>
      <w:vertAlign w:val="baseline"/>
      <w:cs w:val="0"/>
      <w:em w:val="none"/>
    </w:rPr>
  </w:style>
  <w:style w:type="character" w:customStyle="1" w:styleId="WW8Num2z3">
    <w:name w:val="WW8Num2z3"/>
    <w:rPr>
      <w:w w:val="100"/>
      <w:position w:val="-1"/>
      <w:effect w:val="none"/>
      <w:vertAlign w:val="baseline"/>
      <w:cs w:val="0"/>
      <w:em w:val="none"/>
    </w:rPr>
  </w:style>
  <w:style w:type="character" w:customStyle="1" w:styleId="WW8Num2z4">
    <w:name w:val="WW8Num2z4"/>
    <w:rPr>
      <w:w w:val="100"/>
      <w:position w:val="-1"/>
      <w:effect w:val="none"/>
      <w:vertAlign w:val="baseline"/>
      <w:cs w:val="0"/>
      <w:em w:val="none"/>
    </w:rPr>
  </w:style>
  <w:style w:type="character" w:customStyle="1" w:styleId="WW8Num2z5">
    <w:name w:val="WW8Num2z5"/>
    <w:rPr>
      <w:w w:val="100"/>
      <w:position w:val="-1"/>
      <w:effect w:val="none"/>
      <w:vertAlign w:val="baseline"/>
      <w:cs w:val="0"/>
      <w:em w:val="none"/>
    </w:rPr>
  </w:style>
  <w:style w:type="character" w:customStyle="1" w:styleId="WW8Num2z6">
    <w:name w:val="WW8Num2z6"/>
    <w:rPr>
      <w:w w:val="100"/>
      <w:position w:val="-1"/>
      <w:effect w:val="none"/>
      <w:vertAlign w:val="baseline"/>
      <w:cs w:val="0"/>
      <w:em w:val="none"/>
    </w:rPr>
  </w:style>
  <w:style w:type="character" w:customStyle="1" w:styleId="WW8Num2z7">
    <w:name w:val="WW8Num2z7"/>
    <w:rPr>
      <w:w w:val="100"/>
      <w:position w:val="-1"/>
      <w:effect w:val="none"/>
      <w:vertAlign w:val="baseline"/>
      <w:cs w:val="0"/>
      <w:em w:val="none"/>
    </w:rPr>
  </w:style>
  <w:style w:type="character" w:customStyle="1" w:styleId="WW8Num2z8">
    <w:name w:val="WW8Num2z8"/>
    <w:rPr>
      <w:w w:val="100"/>
      <w:position w:val="-1"/>
      <w:effect w:val="none"/>
      <w:vertAlign w:val="baseline"/>
      <w:cs w:val="0"/>
      <w:em w:val="none"/>
    </w:rPr>
  </w:style>
  <w:style w:type="character" w:customStyle="1" w:styleId="WW8Num3z0">
    <w:name w:val="WW8Num3z0"/>
    <w:rPr>
      <w:rFonts w:ascii="Symbol" w:hAnsi="Symbol" w:cs="Symbol"/>
      <w:b w:val="0"/>
      <w:bCs w:val="0"/>
      <w:w w:val="100"/>
      <w:position w:val="-1"/>
      <w:sz w:val="28"/>
      <w:szCs w:val="28"/>
      <w:effect w:val="none"/>
      <w:vertAlign w:val="baseline"/>
      <w:cs w:val="0"/>
      <w:em w:val="none"/>
    </w:rPr>
  </w:style>
  <w:style w:type="character" w:customStyle="1" w:styleId="WW8Num3z1">
    <w:name w:val="WW8Num3z1"/>
    <w:rPr>
      <w:w w:val="100"/>
      <w:position w:val="-1"/>
      <w:effect w:val="none"/>
      <w:vertAlign w:val="baseline"/>
      <w:cs w:val="0"/>
      <w:em w:val="none"/>
    </w:rPr>
  </w:style>
  <w:style w:type="character" w:customStyle="1" w:styleId="WW8Num3z2">
    <w:name w:val="WW8Num3z2"/>
    <w:rPr>
      <w:w w:val="100"/>
      <w:position w:val="-1"/>
      <w:effect w:val="none"/>
      <w:vertAlign w:val="baseline"/>
      <w:cs w:val="0"/>
      <w:em w:val="none"/>
    </w:rPr>
  </w:style>
  <w:style w:type="character" w:customStyle="1" w:styleId="WW8Num3z3">
    <w:name w:val="WW8Num3z3"/>
    <w:rPr>
      <w:w w:val="100"/>
      <w:position w:val="-1"/>
      <w:effect w:val="none"/>
      <w:vertAlign w:val="baseline"/>
      <w:cs w:val="0"/>
      <w:em w:val="none"/>
    </w:rPr>
  </w:style>
  <w:style w:type="character" w:customStyle="1" w:styleId="WW8Num3z4">
    <w:name w:val="WW8Num3z4"/>
    <w:rPr>
      <w:w w:val="100"/>
      <w:position w:val="-1"/>
      <w:effect w:val="none"/>
      <w:vertAlign w:val="baseline"/>
      <w:cs w:val="0"/>
      <w:em w:val="none"/>
    </w:rPr>
  </w:style>
  <w:style w:type="character" w:customStyle="1" w:styleId="WW8Num3z5">
    <w:name w:val="WW8Num3z5"/>
    <w:rPr>
      <w:w w:val="100"/>
      <w:position w:val="-1"/>
      <w:effect w:val="none"/>
      <w:vertAlign w:val="baseline"/>
      <w:cs w:val="0"/>
      <w:em w:val="none"/>
    </w:rPr>
  </w:style>
  <w:style w:type="character" w:customStyle="1" w:styleId="WW8Num3z6">
    <w:name w:val="WW8Num3z6"/>
    <w:rPr>
      <w:w w:val="100"/>
      <w:position w:val="-1"/>
      <w:effect w:val="none"/>
      <w:vertAlign w:val="baseline"/>
      <w:cs w:val="0"/>
      <w:em w:val="none"/>
    </w:rPr>
  </w:style>
  <w:style w:type="character" w:customStyle="1" w:styleId="WW8Num3z7">
    <w:name w:val="WW8Num3z7"/>
    <w:rPr>
      <w:w w:val="100"/>
      <w:position w:val="-1"/>
      <w:effect w:val="none"/>
      <w:vertAlign w:val="baseline"/>
      <w:cs w:val="0"/>
      <w:em w:val="none"/>
    </w:rPr>
  </w:style>
  <w:style w:type="character" w:customStyle="1" w:styleId="WW8Num3z8">
    <w:name w:val="WW8Num3z8"/>
    <w:rPr>
      <w:w w:val="100"/>
      <w:position w:val="-1"/>
      <w:effect w:val="none"/>
      <w:vertAlign w:val="baseline"/>
      <w:cs w:val="0"/>
      <w:em w:val="none"/>
    </w:rPr>
  </w:style>
  <w:style w:type="character" w:customStyle="1" w:styleId="WW8Num4z0">
    <w:name w:val="WW8Num4z0"/>
    <w:rPr>
      <w:rFonts w:ascii="Symbol" w:hAnsi="Symbol" w:cs="Symbol"/>
      <w:b w:val="0"/>
      <w:bCs w:val="0"/>
      <w:w w:val="100"/>
      <w:position w:val="-1"/>
      <w:sz w:val="28"/>
      <w:szCs w:val="28"/>
      <w:effect w:val="none"/>
      <w:vertAlign w:val="baseline"/>
      <w:cs w:val="0"/>
      <w:em w:val="none"/>
    </w:rPr>
  </w:style>
  <w:style w:type="character" w:customStyle="1" w:styleId="WW8Num4z1">
    <w:name w:val="WW8Num4z1"/>
    <w:rPr>
      <w:w w:val="100"/>
      <w:position w:val="-1"/>
      <w:effect w:val="none"/>
      <w:vertAlign w:val="baseline"/>
      <w:cs w:val="0"/>
      <w:em w:val="none"/>
    </w:rPr>
  </w:style>
  <w:style w:type="character" w:customStyle="1" w:styleId="WW8Num4z2">
    <w:name w:val="WW8Num4z2"/>
    <w:rPr>
      <w:w w:val="100"/>
      <w:position w:val="-1"/>
      <w:effect w:val="none"/>
      <w:vertAlign w:val="baseline"/>
      <w:cs w:val="0"/>
      <w:em w:val="none"/>
    </w:rPr>
  </w:style>
  <w:style w:type="character" w:customStyle="1" w:styleId="WW8Num4z3">
    <w:name w:val="WW8Num4z3"/>
    <w:rPr>
      <w:w w:val="100"/>
      <w:position w:val="-1"/>
      <w:effect w:val="none"/>
      <w:vertAlign w:val="baseline"/>
      <w:cs w:val="0"/>
      <w:em w:val="none"/>
    </w:rPr>
  </w:style>
  <w:style w:type="character" w:customStyle="1" w:styleId="WW8Num4z4">
    <w:name w:val="WW8Num4z4"/>
    <w:rPr>
      <w:w w:val="100"/>
      <w:position w:val="-1"/>
      <w:effect w:val="none"/>
      <w:vertAlign w:val="baseline"/>
      <w:cs w:val="0"/>
      <w:em w:val="none"/>
    </w:rPr>
  </w:style>
  <w:style w:type="character" w:customStyle="1" w:styleId="WW8Num4z5">
    <w:name w:val="WW8Num4z5"/>
    <w:rPr>
      <w:w w:val="100"/>
      <w:position w:val="-1"/>
      <w:effect w:val="none"/>
      <w:vertAlign w:val="baseline"/>
      <w:cs w:val="0"/>
      <w:em w:val="none"/>
    </w:rPr>
  </w:style>
  <w:style w:type="character" w:customStyle="1" w:styleId="WW8Num4z6">
    <w:name w:val="WW8Num4z6"/>
    <w:rPr>
      <w:w w:val="100"/>
      <w:position w:val="-1"/>
      <w:effect w:val="none"/>
      <w:vertAlign w:val="baseline"/>
      <w:cs w:val="0"/>
      <w:em w:val="none"/>
    </w:rPr>
  </w:style>
  <w:style w:type="character" w:customStyle="1" w:styleId="WW8Num4z7">
    <w:name w:val="WW8Num4z7"/>
    <w:rPr>
      <w:w w:val="100"/>
      <w:position w:val="-1"/>
      <w:effect w:val="none"/>
      <w:vertAlign w:val="baseline"/>
      <w:cs w:val="0"/>
      <w:em w:val="none"/>
    </w:rPr>
  </w:style>
  <w:style w:type="character" w:customStyle="1" w:styleId="WW8Num4z8">
    <w:name w:val="WW8Num4z8"/>
    <w:rPr>
      <w:w w:val="100"/>
      <w:position w:val="-1"/>
      <w:effect w:val="none"/>
      <w:vertAlign w:val="baseline"/>
      <w:cs w:val="0"/>
      <w:em w:val="none"/>
    </w:rPr>
  </w:style>
  <w:style w:type="character" w:customStyle="1" w:styleId="WW8Num5z0">
    <w:name w:val="WW8Num5z0"/>
    <w:rPr>
      <w:rFonts w:ascii="Times New Roman" w:hAnsi="Times New Roman" w:cs="Times New Roman"/>
      <w:b w:val="0"/>
      <w:bCs w:val="0"/>
      <w:spacing w:val="1"/>
      <w:w w:val="100"/>
      <w:position w:val="-1"/>
      <w:sz w:val="28"/>
      <w:szCs w:val="28"/>
      <w:effect w:val="none"/>
      <w:vertAlign w:val="baseline"/>
      <w:cs w:val="0"/>
      <w:em w:val="none"/>
    </w:rPr>
  </w:style>
  <w:style w:type="character" w:customStyle="1" w:styleId="WW8Num5z1">
    <w:name w:val="WW8Num5z1"/>
    <w:rPr>
      <w:w w:val="100"/>
      <w:position w:val="-1"/>
      <w:effect w:val="none"/>
      <w:vertAlign w:val="baseline"/>
      <w:cs w:val="0"/>
      <w:em w:val="none"/>
    </w:rPr>
  </w:style>
  <w:style w:type="character" w:customStyle="1" w:styleId="WW8Num5z2">
    <w:name w:val="WW8Num5z2"/>
    <w:rPr>
      <w:w w:val="100"/>
      <w:position w:val="-1"/>
      <w:effect w:val="none"/>
      <w:vertAlign w:val="baseline"/>
      <w:cs w:val="0"/>
      <w:em w:val="none"/>
    </w:rPr>
  </w:style>
  <w:style w:type="character" w:customStyle="1" w:styleId="WW8Num5z3">
    <w:name w:val="WW8Num5z3"/>
    <w:rPr>
      <w:w w:val="100"/>
      <w:position w:val="-1"/>
      <w:effect w:val="none"/>
      <w:vertAlign w:val="baseline"/>
      <w:cs w:val="0"/>
      <w:em w:val="none"/>
    </w:rPr>
  </w:style>
  <w:style w:type="character" w:customStyle="1" w:styleId="WW8Num5z4">
    <w:name w:val="WW8Num5z4"/>
    <w:rPr>
      <w:w w:val="100"/>
      <w:position w:val="-1"/>
      <w:effect w:val="none"/>
      <w:vertAlign w:val="baseline"/>
      <w:cs w:val="0"/>
      <w:em w:val="none"/>
    </w:rPr>
  </w:style>
  <w:style w:type="character" w:customStyle="1" w:styleId="WW8Num5z5">
    <w:name w:val="WW8Num5z5"/>
    <w:rPr>
      <w:w w:val="100"/>
      <w:position w:val="-1"/>
      <w:effect w:val="none"/>
      <w:vertAlign w:val="baseline"/>
      <w:cs w:val="0"/>
      <w:em w:val="none"/>
    </w:rPr>
  </w:style>
  <w:style w:type="character" w:customStyle="1" w:styleId="WW8Num5z6">
    <w:name w:val="WW8Num5z6"/>
    <w:rPr>
      <w:w w:val="100"/>
      <w:position w:val="-1"/>
      <w:effect w:val="none"/>
      <w:vertAlign w:val="baseline"/>
      <w:cs w:val="0"/>
      <w:em w:val="none"/>
    </w:rPr>
  </w:style>
  <w:style w:type="character" w:customStyle="1" w:styleId="WW8Num5z7">
    <w:name w:val="WW8Num5z7"/>
    <w:rPr>
      <w:w w:val="100"/>
      <w:position w:val="-1"/>
      <w:effect w:val="none"/>
      <w:vertAlign w:val="baseline"/>
      <w:cs w:val="0"/>
      <w:em w:val="none"/>
    </w:rPr>
  </w:style>
  <w:style w:type="character" w:customStyle="1" w:styleId="WW8Num5z8">
    <w:name w:val="WW8Num5z8"/>
    <w:rPr>
      <w:w w:val="100"/>
      <w:position w:val="-1"/>
      <w:effect w:val="none"/>
      <w:vertAlign w:val="baseline"/>
      <w:cs w:val="0"/>
      <w:em w:val="none"/>
    </w:rPr>
  </w:style>
  <w:style w:type="character" w:customStyle="1" w:styleId="WW8Num6z0">
    <w:name w:val="WW8Num6z0"/>
    <w:rPr>
      <w:rFonts w:ascii="Times New Roman" w:hAnsi="Times New Roman" w:cs="Times New Roman"/>
      <w:b w:val="0"/>
      <w:bCs w:val="0"/>
      <w:spacing w:val="1"/>
      <w:w w:val="100"/>
      <w:position w:val="-1"/>
      <w:sz w:val="28"/>
      <w:szCs w:val="28"/>
      <w:effect w:val="none"/>
      <w:vertAlign w:val="baseline"/>
      <w:cs w:val="0"/>
      <w:em w:val="none"/>
    </w:rPr>
  </w:style>
  <w:style w:type="character" w:customStyle="1" w:styleId="WW8Num6z1">
    <w:name w:val="WW8Num6z1"/>
    <w:rPr>
      <w:w w:val="100"/>
      <w:position w:val="-1"/>
      <w:effect w:val="none"/>
      <w:vertAlign w:val="baseline"/>
      <w:cs w:val="0"/>
      <w:em w:val="none"/>
    </w:rPr>
  </w:style>
  <w:style w:type="character" w:customStyle="1" w:styleId="WW8Num6z2">
    <w:name w:val="WW8Num6z2"/>
    <w:rPr>
      <w:w w:val="100"/>
      <w:position w:val="-1"/>
      <w:effect w:val="none"/>
      <w:vertAlign w:val="baseline"/>
      <w:cs w:val="0"/>
      <w:em w:val="none"/>
    </w:rPr>
  </w:style>
  <w:style w:type="character" w:customStyle="1" w:styleId="WW8Num6z3">
    <w:name w:val="WW8Num6z3"/>
    <w:rPr>
      <w:w w:val="100"/>
      <w:position w:val="-1"/>
      <w:effect w:val="none"/>
      <w:vertAlign w:val="baseline"/>
      <w:cs w:val="0"/>
      <w:em w:val="none"/>
    </w:rPr>
  </w:style>
  <w:style w:type="character" w:customStyle="1" w:styleId="WW8Num6z4">
    <w:name w:val="WW8Num6z4"/>
    <w:rPr>
      <w:w w:val="100"/>
      <w:position w:val="-1"/>
      <w:effect w:val="none"/>
      <w:vertAlign w:val="baseline"/>
      <w:cs w:val="0"/>
      <w:em w:val="none"/>
    </w:rPr>
  </w:style>
  <w:style w:type="character" w:customStyle="1" w:styleId="WW8Num6z5">
    <w:name w:val="WW8Num6z5"/>
    <w:rPr>
      <w:w w:val="100"/>
      <w:position w:val="-1"/>
      <w:effect w:val="none"/>
      <w:vertAlign w:val="baseline"/>
      <w:cs w:val="0"/>
      <w:em w:val="none"/>
    </w:rPr>
  </w:style>
  <w:style w:type="character" w:customStyle="1" w:styleId="WW8Num6z6">
    <w:name w:val="WW8Num6z6"/>
    <w:rPr>
      <w:w w:val="100"/>
      <w:position w:val="-1"/>
      <w:effect w:val="none"/>
      <w:vertAlign w:val="baseline"/>
      <w:cs w:val="0"/>
      <w:em w:val="none"/>
    </w:rPr>
  </w:style>
  <w:style w:type="character" w:customStyle="1" w:styleId="WW8Num6z7">
    <w:name w:val="WW8Num6z7"/>
    <w:rPr>
      <w:w w:val="100"/>
      <w:position w:val="-1"/>
      <w:effect w:val="none"/>
      <w:vertAlign w:val="baseline"/>
      <w:cs w:val="0"/>
      <w:em w:val="none"/>
    </w:rPr>
  </w:style>
  <w:style w:type="character" w:customStyle="1" w:styleId="WW8Num6z8">
    <w:name w:val="WW8Num6z8"/>
    <w:rPr>
      <w:w w:val="100"/>
      <w:position w:val="-1"/>
      <w:effect w:val="none"/>
      <w:vertAlign w:val="baseline"/>
      <w:cs w:val="0"/>
      <w:em w:val="none"/>
    </w:rPr>
  </w:style>
  <w:style w:type="character" w:customStyle="1" w:styleId="WW8Num7z0">
    <w:name w:val="WW8Num7z0"/>
    <w:rPr>
      <w:rFonts w:ascii="Wingdings" w:hAnsi="Wingdings" w:cs="Wingdings"/>
      <w:b w:val="0"/>
      <w:bCs w:val="0"/>
      <w:w w:val="100"/>
      <w:position w:val="-1"/>
      <w:sz w:val="28"/>
      <w:szCs w:val="28"/>
      <w:effect w:val="none"/>
      <w:vertAlign w:val="baseline"/>
      <w:cs w:val="0"/>
      <w:em w:val="none"/>
    </w:rPr>
  </w:style>
  <w:style w:type="character" w:customStyle="1" w:styleId="WW8Num7z1">
    <w:name w:val="WW8Num7z1"/>
    <w:rPr>
      <w:w w:val="100"/>
      <w:position w:val="-1"/>
      <w:effect w:val="none"/>
      <w:vertAlign w:val="baseline"/>
      <w:cs w:val="0"/>
      <w:em w:val="none"/>
    </w:rPr>
  </w:style>
  <w:style w:type="character" w:customStyle="1" w:styleId="WW8Num7z2">
    <w:name w:val="WW8Num7z2"/>
    <w:rPr>
      <w:w w:val="100"/>
      <w:position w:val="-1"/>
      <w:effect w:val="none"/>
      <w:vertAlign w:val="baseline"/>
      <w:cs w:val="0"/>
      <w:em w:val="none"/>
    </w:rPr>
  </w:style>
  <w:style w:type="character" w:customStyle="1" w:styleId="WW8Num7z3">
    <w:name w:val="WW8Num7z3"/>
    <w:rPr>
      <w:w w:val="100"/>
      <w:position w:val="-1"/>
      <w:effect w:val="none"/>
      <w:vertAlign w:val="baseline"/>
      <w:cs w:val="0"/>
      <w:em w:val="none"/>
    </w:rPr>
  </w:style>
  <w:style w:type="character" w:customStyle="1" w:styleId="WW8Num7z4">
    <w:name w:val="WW8Num7z4"/>
    <w:rPr>
      <w:w w:val="100"/>
      <w:position w:val="-1"/>
      <w:effect w:val="none"/>
      <w:vertAlign w:val="baseline"/>
      <w:cs w:val="0"/>
      <w:em w:val="none"/>
    </w:rPr>
  </w:style>
  <w:style w:type="character" w:customStyle="1" w:styleId="WW8Num7z5">
    <w:name w:val="WW8Num7z5"/>
    <w:rPr>
      <w:w w:val="100"/>
      <w:position w:val="-1"/>
      <w:effect w:val="none"/>
      <w:vertAlign w:val="baseline"/>
      <w:cs w:val="0"/>
      <w:em w:val="none"/>
    </w:rPr>
  </w:style>
  <w:style w:type="character" w:customStyle="1" w:styleId="WW8Num7z6">
    <w:name w:val="WW8Num7z6"/>
    <w:rPr>
      <w:w w:val="100"/>
      <w:position w:val="-1"/>
      <w:effect w:val="none"/>
      <w:vertAlign w:val="baseline"/>
      <w:cs w:val="0"/>
      <w:em w:val="none"/>
    </w:rPr>
  </w:style>
  <w:style w:type="character" w:customStyle="1" w:styleId="WW8Num7z7">
    <w:name w:val="WW8Num7z7"/>
    <w:rPr>
      <w:w w:val="100"/>
      <w:position w:val="-1"/>
      <w:effect w:val="none"/>
      <w:vertAlign w:val="baseline"/>
      <w:cs w:val="0"/>
      <w:em w:val="none"/>
    </w:rPr>
  </w:style>
  <w:style w:type="character" w:customStyle="1" w:styleId="WW8Num7z8">
    <w:name w:val="WW8Num7z8"/>
    <w:rPr>
      <w:w w:val="100"/>
      <w:position w:val="-1"/>
      <w:effect w:val="none"/>
      <w:vertAlign w:val="baseline"/>
      <w:cs w:val="0"/>
      <w:em w:val="none"/>
    </w:rPr>
  </w:style>
  <w:style w:type="character" w:customStyle="1" w:styleId="WW8Num8z0">
    <w:name w:val="WW8Num8z0"/>
    <w:rPr>
      <w:rFonts w:ascii="Symbol" w:hAnsi="Symbol" w:cs="Symbol" w:hint="default"/>
      <w:w w:val="100"/>
      <w:position w:val="-1"/>
      <w:effect w:val="none"/>
      <w:vertAlign w:val="baseline"/>
      <w:cs w:val="0"/>
      <w:em w:val="none"/>
    </w:rPr>
  </w:style>
  <w:style w:type="character" w:customStyle="1" w:styleId="WW8Num8z1">
    <w:name w:val="WW8Num8z1"/>
    <w:rPr>
      <w:rFonts w:ascii="Courier New" w:hAnsi="Courier New" w:cs="Courier New" w:hint="default"/>
      <w:w w:val="100"/>
      <w:position w:val="-1"/>
      <w:effect w:val="none"/>
      <w:vertAlign w:val="baseline"/>
      <w:cs w:val="0"/>
      <w:em w:val="none"/>
    </w:rPr>
  </w:style>
  <w:style w:type="character" w:customStyle="1" w:styleId="WW8Num8z2">
    <w:name w:val="WW8Num8z2"/>
    <w:rPr>
      <w:rFonts w:ascii="Wingdings" w:hAnsi="Wingdings" w:cs="Wingdings" w:hint="default"/>
      <w:w w:val="100"/>
      <w:position w:val="-1"/>
      <w:effect w:val="none"/>
      <w:vertAlign w:val="baseline"/>
      <w:cs w:val="0"/>
      <w:em w:val="none"/>
    </w:rPr>
  </w:style>
  <w:style w:type="character" w:customStyle="1" w:styleId="WW8Num9z0">
    <w:name w:val="WW8Num9z0"/>
    <w:rPr>
      <w:rFonts w:ascii="Symbol" w:hAnsi="Symbol" w:cs="Symbol" w:hint="default"/>
      <w:w w:val="100"/>
      <w:position w:val="-1"/>
      <w:effect w:val="none"/>
      <w:vertAlign w:val="baseline"/>
      <w:cs w:val="0"/>
      <w:em w:val="none"/>
    </w:rPr>
  </w:style>
  <w:style w:type="character" w:customStyle="1" w:styleId="WW8Num9z1">
    <w:name w:val="WW8Num9z1"/>
    <w:rPr>
      <w:rFonts w:ascii="Courier New" w:hAnsi="Courier New" w:cs="Courier New" w:hint="default"/>
      <w:w w:val="100"/>
      <w:position w:val="-1"/>
      <w:effect w:val="none"/>
      <w:vertAlign w:val="baseline"/>
      <w:cs w:val="0"/>
      <w:em w:val="none"/>
    </w:rPr>
  </w:style>
  <w:style w:type="character" w:customStyle="1" w:styleId="WW8Num9z2">
    <w:name w:val="WW8Num9z2"/>
    <w:rPr>
      <w:rFonts w:ascii="Wingdings" w:hAnsi="Wingdings" w:cs="Wingdings" w:hint="default"/>
      <w:w w:val="100"/>
      <w:position w:val="-1"/>
      <w:effect w:val="none"/>
      <w:vertAlign w:val="baseline"/>
      <w:cs w:val="0"/>
      <w:em w:val="none"/>
    </w:rPr>
  </w:style>
  <w:style w:type="character" w:customStyle="1" w:styleId="WW8Num10z0">
    <w:name w:val="WW8Num10z0"/>
    <w:rPr>
      <w:rFonts w:ascii="Symbol" w:hAnsi="Symbol" w:cs="Symbol" w:hint="default"/>
      <w:w w:val="100"/>
      <w:position w:val="-1"/>
      <w:sz w:val="20"/>
      <w:effect w:val="none"/>
      <w:vertAlign w:val="baseline"/>
      <w:cs w:val="0"/>
      <w:em w:val="none"/>
    </w:rPr>
  </w:style>
  <w:style w:type="character" w:customStyle="1" w:styleId="WW8Num11z0">
    <w:name w:val="WW8Num11z0"/>
    <w:rPr>
      <w:rFonts w:ascii="Symbol" w:hAnsi="Symbol" w:cs="Symbol" w:hint="default"/>
      <w:w w:val="100"/>
      <w:position w:val="-1"/>
      <w:effect w:val="none"/>
      <w:vertAlign w:val="baseline"/>
      <w:cs w:val="0"/>
      <w:em w:val="none"/>
    </w:rPr>
  </w:style>
  <w:style w:type="character" w:customStyle="1" w:styleId="WW8Num11z1">
    <w:name w:val="WW8Num11z1"/>
    <w:rPr>
      <w:rFonts w:ascii="Courier New" w:hAnsi="Courier New" w:cs="Courier New" w:hint="default"/>
      <w:w w:val="100"/>
      <w:position w:val="-1"/>
      <w:effect w:val="none"/>
      <w:vertAlign w:val="baseline"/>
      <w:cs w:val="0"/>
      <w:em w:val="none"/>
    </w:rPr>
  </w:style>
  <w:style w:type="character" w:customStyle="1" w:styleId="WW8Num11z2">
    <w:name w:val="WW8Num11z2"/>
    <w:rPr>
      <w:rFonts w:ascii="Wingdings" w:hAnsi="Wingdings" w:cs="Wingdings" w:hint="default"/>
      <w:w w:val="100"/>
      <w:position w:val="-1"/>
      <w:effect w:val="none"/>
      <w:vertAlign w:val="baseline"/>
      <w:cs w:val="0"/>
      <w:em w:val="none"/>
    </w:rPr>
  </w:style>
  <w:style w:type="character" w:customStyle="1" w:styleId="WW8Num12z0">
    <w:name w:val="WW8Num12z0"/>
    <w:rPr>
      <w:rFonts w:ascii="Symbol" w:hAnsi="Symbol" w:cs="Symbol" w:hint="default"/>
      <w:w w:val="100"/>
      <w:position w:val="-1"/>
      <w:effect w:val="none"/>
      <w:vertAlign w:val="baseline"/>
      <w:cs w:val="0"/>
      <w:em w:val="none"/>
    </w:rPr>
  </w:style>
  <w:style w:type="character" w:customStyle="1" w:styleId="WW8Num12z1">
    <w:name w:val="WW8Num12z1"/>
    <w:rPr>
      <w:rFonts w:ascii="Courier New" w:hAnsi="Courier New" w:cs="Courier New" w:hint="default"/>
      <w:w w:val="100"/>
      <w:position w:val="-1"/>
      <w:effect w:val="none"/>
      <w:vertAlign w:val="baseline"/>
      <w:cs w:val="0"/>
      <w:em w:val="none"/>
    </w:rPr>
  </w:style>
  <w:style w:type="character" w:customStyle="1" w:styleId="WW8Num12z2">
    <w:name w:val="WW8Num12z2"/>
    <w:rPr>
      <w:rFonts w:ascii="Wingdings" w:hAnsi="Wingdings" w:cs="Wingdings" w:hint="default"/>
      <w:w w:val="100"/>
      <w:position w:val="-1"/>
      <w:effect w:val="none"/>
      <w:vertAlign w:val="baseline"/>
      <w:cs w:val="0"/>
      <w:em w:val="none"/>
    </w:rPr>
  </w:style>
  <w:style w:type="character" w:customStyle="1" w:styleId="WW8Num13z0">
    <w:name w:val="WW8Num13z0"/>
    <w:rPr>
      <w:w w:val="100"/>
      <w:position w:val="-1"/>
      <w:sz w:val="20"/>
      <w:effect w:val="none"/>
      <w:vertAlign w:val="baseline"/>
      <w:cs w:val="0"/>
      <w:em w:val="none"/>
    </w:rPr>
  </w:style>
  <w:style w:type="character" w:customStyle="1" w:styleId="WW8Num13z1">
    <w:name w:val="WW8Num13z1"/>
    <w:rPr>
      <w:rFonts w:ascii="Symbol" w:hAnsi="Symbol" w:cs="Symbol" w:hint="default"/>
      <w:w w:val="100"/>
      <w:position w:val="-1"/>
      <w:sz w:val="20"/>
      <w:effect w:val="none"/>
      <w:vertAlign w:val="baseline"/>
      <w:cs w:val="0"/>
      <w:em w:val="none"/>
    </w:rPr>
  </w:style>
  <w:style w:type="character" w:customStyle="1" w:styleId="WW8Num14z0">
    <w:name w:val="WW8Num14z0"/>
    <w:rPr>
      <w:rFonts w:ascii="Symbol" w:hAnsi="Symbol" w:cs="Symbol" w:hint="default"/>
      <w:w w:val="100"/>
      <w:position w:val="-1"/>
      <w:effect w:val="none"/>
      <w:vertAlign w:val="baseline"/>
      <w:cs w:val="0"/>
      <w:em w:val="none"/>
    </w:rPr>
  </w:style>
  <w:style w:type="character" w:customStyle="1" w:styleId="WW8Num14z1">
    <w:name w:val="WW8Num14z1"/>
    <w:rPr>
      <w:rFonts w:ascii="Courier New" w:hAnsi="Courier New" w:cs="Courier New" w:hint="default"/>
      <w:w w:val="100"/>
      <w:position w:val="-1"/>
      <w:effect w:val="none"/>
      <w:vertAlign w:val="baseline"/>
      <w:cs w:val="0"/>
      <w:em w:val="none"/>
    </w:rPr>
  </w:style>
  <w:style w:type="character" w:customStyle="1" w:styleId="WW8Num14z2">
    <w:name w:val="WW8Num14z2"/>
    <w:rPr>
      <w:rFonts w:ascii="Wingdings" w:hAnsi="Wingdings" w:cs="Wingdings" w:hint="default"/>
      <w:w w:val="100"/>
      <w:position w:val="-1"/>
      <w:effect w:val="none"/>
      <w:vertAlign w:val="baseline"/>
      <w:cs w:val="0"/>
      <w:em w:val="none"/>
    </w:rPr>
  </w:style>
  <w:style w:type="character" w:customStyle="1" w:styleId="WW8Num15z0">
    <w:name w:val="WW8Num15z0"/>
    <w:rPr>
      <w:rFonts w:ascii="Symbol" w:hAnsi="Symbol" w:cs="Symbol" w:hint="default"/>
      <w:w w:val="100"/>
      <w:position w:val="-1"/>
      <w:effect w:val="none"/>
      <w:vertAlign w:val="baseline"/>
      <w:cs w:val="0"/>
      <w:em w:val="none"/>
    </w:rPr>
  </w:style>
  <w:style w:type="character" w:customStyle="1" w:styleId="WW8Num15z1">
    <w:name w:val="WW8Num15z1"/>
    <w:rPr>
      <w:rFonts w:ascii="Courier New" w:hAnsi="Courier New" w:cs="Courier New" w:hint="default"/>
      <w:w w:val="100"/>
      <w:position w:val="-1"/>
      <w:effect w:val="none"/>
      <w:vertAlign w:val="baseline"/>
      <w:cs w:val="0"/>
      <w:em w:val="none"/>
    </w:rPr>
  </w:style>
  <w:style w:type="character" w:customStyle="1" w:styleId="WW8Num15z2">
    <w:name w:val="WW8Num15z2"/>
    <w:rPr>
      <w:rFonts w:ascii="Wingdings" w:hAnsi="Wingdings" w:cs="Wingdings" w:hint="default"/>
      <w:w w:val="100"/>
      <w:position w:val="-1"/>
      <w:effect w:val="none"/>
      <w:vertAlign w:val="baseline"/>
      <w:cs w:val="0"/>
      <w:em w:val="none"/>
    </w:rPr>
  </w:style>
  <w:style w:type="character" w:customStyle="1" w:styleId="WW8Num16z0">
    <w:name w:val="WW8Num16z0"/>
    <w:rPr>
      <w:rFonts w:ascii="Symbol" w:hAnsi="Symbol" w:cs="Symbol" w:hint="default"/>
      <w:w w:val="100"/>
      <w:position w:val="-1"/>
      <w:effect w:val="none"/>
      <w:vertAlign w:val="baseline"/>
      <w:cs w:val="0"/>
      <w:em w:val="none"/>
    </w:rPr>
  </w:style>
  <w:style w:type="character" w:customStyle="1" w:styleId="WW8Num16z1">
    <w:name w:val="WW8Num16z1"/>
    <w:rPr>
      <w:rFonts w:ascii="Courier New" w:hAnsi="Courier New" w:cs="Courier New" w:hint="default"/>
      <w:w w:val="100"/>
      <w:position w:val="-1"/>
      <w:effect w:val="none"/>
      <w:vertAlign w:val="baseline"/>
      <w:cs w:val="0"/>
      <w:em w:val="none"/>
    </w:rPr>
  </w:style>
  <w:style w:type="character" w:customStyle="1" w:styleId="WW8Num16z2">
    <w:name w:val="WW8Num16z2"/>
    <w:rPr>
      <w:rFonts w:ascii="Wingdings" w:hAnsi="Wingdings" w:cs="Wingdings" w:hint="default"/>
      <w:w w:val="100"/>
      <w:position w:val="-1"/>
      <w:effect w:val="none"/>
      <w:vertAlign w:val="baseline"/>
      <w:cs w:val="0"/>
      <w:em w:val="none"/>
    </w:rPr>
  </w:style>
  <w:style w:type="character" w:customStyle="1" w:styleId="WW8Num17z0">
    <w:name w:val="WW8Num17z0"/>
    <w:rPr>
      <w:rFonts w:ascii="Symbol" w:hAnsi="Symbol" w:cs="Symbol" w:hint="default"/>
      <w:w w:val="100"/>
      <w:position w:val="-1"/>
      <w:effect w:val="none"/>
      <w:vertAlign w:val="baseline"/>
      <w:cs w:val="0"/>
      <w:em w:val="none"/>
    </w:rPr>
  </w:style>
  <w:style w:type="character" w:customStyle="1" w:styleId="WW8Num17z1">
    <w:name w:val="WW8Num17z1"/>
    <w:rPr>
      <w:rFonts w:ascii="Courier New" w:hAnsi="Courier New" w:cs="Courier New" w:hint="default"/>
      <w:w w:val="100"/>
      <w:position w:val="-1"/>
      <w:effect w:val="none"/>
      <w:vertAlign w:val="baseline"/>
      <w:cs w:val="0"/>
      <w:em w:val="none"/>
    </w:rPr>
  </w:style>
  <w:style w:type="character" w:customStyle="1" w:styleId="WW8Num17z2">
    <w:name w:val="WW8Num17z2"/>
    <w:rPr>
      <w:rFonts w:ascii="Wingdings" w:hAnsi="Wingdings" w:cs="Wingdings" w:hint="default"/>
      <w:w w:val="100"/>
      <w:position w:val="-1"/>
      <w:effect w:val="none"/>
      <w:vertAlign w:val="baseline"/>
      <w:cs w:val="0"/>
      <w:em w:val="none"/>
    </w:rPr>
  </w:style>
  <w:style w:type="character" w:customStyle="1" w:styleId="WW8Num18z0">
    <w:name w:val="WW8Num18z0"/>
    <w:rPr>
      <w:rFonts w:ascii="Symbol" w:hAnsi="Symbol" w:cs="Symbol" w:hint="default"/>
      <w:w w:val="100"/>
      <w:position w:val="-1"/>
      <w:effect w:val="none"/>
      <w:vertAlign w:val="baseline"/>
      <w:cs w:val="0"/>
      <w:em w:val="none"/>
    </w:rPr>
  </w:style>
  <w:style w:type="character" w:customStyle="1" w:styleId="WW8Num18z1">
    <w:name w:val="WW8Num18z1"/>
    <w:rPr>
      <w:rFonts w:ascii="Courier New" w:hAnsi="Courier New" w:cs="Courier New" w:hint="default"/>
      <w:w w:val="100"/>
      <w:position w:val="-1"/>
      <w:effect w:val="none"/>
      <w:vertAlign w:val="baseline"/>
      <w:cs w:val="0"/>
      <w:em w:val="none"/>
    </w:rPr>
  </w:style>
  <w:style w:type="character" w:customStyle="1" w:styleId="WW8Num18z2">
    <w:name w:val="WW8Num18z2"/>
    <w:rPr>
      <w:rFonts w:ascii="Wingdings" w:hAnsi="Wingdings" w:cs="Wingdings" w:hint="default"/>
      <w:w w:val="100"/>
      <w:position w:val="-1"/>
      <w:effect w:val="none"/>
      <w:vertAlign w:val="baseline"/>
      <w:cs w:val="0"/>
      <w:em w:val="none"/>
    </w:rPr>
  </w:style>
  <w:style w:type="character" w:customStyle="1" w:styleId="WW8Num19z0">
    <w:name w:val="WW8Num19z0"/>
    <w:rPr>
      <w:rFonts w:ascii="Symbol" w:hAnsi="Symbol" w:cs="Symbol" w:hint="default"/>
      <w:w w:val="100"/>
      <w:position w:val="-1"/>
      <w:sz w:val="20"/>
      <w:effect w:val="none"/>
      <w:vertAlign w:val="baseline"/>
      <w:cs w:val="0"/>
      <w:em w:val="none"/>
    </w:rPr>
  </w:style>
  <w:style w:type="character" w:customStyle="1" w:styleId="WW8Num20z0">
    <w:name w:val="WW8Num20z0"/>
    <w:rPr>
      <w:rFonts w:ascii="Symbol" w:hAnsi="Symbol" w:cs="Symbol" w:hint="default"/>
      <w:w w:val="100"/>
      <w:position w:val="-1"/>
      <w:effect w:val="none"/>
      <w:vertAlign w:val="baseline"/>
      <w:cs w:val="0"/>
      <w:em w:val="none"/>
    </w:rPr>
  </w:style>
  <w:style w:type="character" w:customStyle="1" w:styleId="WW8Num20z1">
    <w:name w:val="WW8Num20z1"/>
    <w:rPr>
      <w:rFonts w:ascii="Courier New" w:hAnsi="Courier New" w:cs="Courier New" w:hint="default"/>
      <w:w w:val="100"/>
      <w:position w:val="-1"/>
      <w:effect w:val="none"/>
      <w:vertAlign w:val="baseline"/>
      <w:cs w:val="0"/>
      <w:em w:val="none"/>
    </w:rPr>
  </w:style>
  <w:style w:type="character" w:customStyle="1" w:styleId="WW8Num20z2">
    <w:name w:val="WW8Num20z2"/>
    <w:rPr>
      <w:rFonts w:ascii="Wingdings" w:hAnsi="Wingdings" w:cs="Wingdings" w:hint="default"/>
      <w:w w:val="100"/>
      <w:position w:val="-1"/>
      <w:effect w:val="none"/>
      <w:vertAlign w:val="baseline"/>
      <w:cs w:val="0"/>
      <w:em w:val="none"/>
    </w:rPr>
  </w:style>
  <w:style w:type="character" w:customStyle="1" w:styleId="WW8Num21z0">
    <w:name w:val="WW8Num21z0"/>
    <w:rPr>
      <w:rFonts w:ascii="Symbol" w:hAnsi="Symbol" w:cs="Symbol" w:hint="default"/>
      <w:w w:val="100"/>
      <w:position w:val="-1"/>
      <w:sz w:val="20"/>
      <w:effect w:val="none"/>
      <w:vertAlign w:val="baseline"/>
      <w:cs w:val="0"/>
      <w:em w:val="none"/>
    </w:rPr>
  </w:style>
  <w:style w:type="character" w:customStyle="1" w:styleId="WW8Num22z0">
    <w:name w:val="WW8Num22z0"/>
    <w:rPr>
      <w:rFonts w:ascii="Symbol" w:hAnsi="Symbol" w:cs="Symbol" w:hint="default"/>
      <w:w w:val="100"/>
      <w:position w:val="-1"/>
      <w:sz w:val="20"/>
      <w:effect w:val="none"/>
      <w:vertAlign w:val="baseline"/>
      <w:cs w:val="0"/>
      <w:em w:val="none"/>
    </w:rPr>
  </w:style>
  <w:style w:type="character" w:customStyle="1" w:styleId="WW8Num23z0">
    <w:name w:val="WW8Num23z0"/>
    <w:rPr>
      <w:rFonts w:ascii="Symbol" w:hAnsi="Symbol" w:cs="Symbol" w:hint="default"/>
      <w:w w:val="100"/>
      <w:position w:val="-1"/>
      <w:effect w:val="none"/>
      <w:vertAlign w:val="baseline"/>
      <w:cs w:val="0"/>
      <w:em w:val="none"/>
    </w:rPr>
  </w:style>
  <w:style w:type="character" w:customStyle="1" w:styleId="WW8Num23z1">
    <w:name w:val="WW8Num23z1"/>
    <w:rPr>
      <w:rFonts w:ascii="Courier New" w:hAnsi="Courier New" w:cs="Courier New" w:hint="default"/>
      <w:w w:val="100"/>
      <w:position w:val="-1"/>
      <w:effect w:val="none"/>
      <w:vertAlign w:val="baseline"/>
      <w:cs w:val="0"/>
      <w:em w:val="none"/>
    </w:rPr>
  </w:style>
  <w:style w:type="character" w:customStyle="1" w:styleId="WW8Num23z2">
    <w:name w:val="WW8Num23z2"/>
    <w:rPr>
      <w:rFonts w:ascii="Wingdings" w:hAnsi="Wingdings" w:cs="Wingdings" w:hint="default"/>
      <w:w w:val="100"/>
      <w:position w:val="-1"/>
      <w:effect w:val="none"/>
      <w:vertAlign w:val="baseline"/>
      <w:cs w:val="0"/>
      <w:em w:val="none"/>
    </w:rPr>
  </w:style>
  <w:style w:type="character" w:customStyle="1" w:styleId="WW8Num24z0">
    <w:name w:val="WW8Num24z0"/>
    <w:rPr>
      <w:rFonts w:ascii="Symbol" w:hAnsi="Symbol" w:cs="Symbol" w:hint="default"/>
      <w:w w:val="100"/>
      <w:position w:val="-1"/>
      <w:effect w:val="none"/>
      <w:vertAlign w:val="baseline"/>
      <w:cs w:val="0"/>
      <w:em w:val="none"/>
    </w:rPr>
  </w:style>
  <w:style w:type="character" w:customStyle="1" w:styleId="WW8Num24z1">
    <w:name w:val="WW8Num24z1"/>
    <w:rPr>
      <w:rFonts w:ascii="Courier New" w:hAnsi="Courier New" w:cs="Courier New" w:hint="default"/>
      <w:w w:val="100"/>
      <w:position w:val="-1"/>
      <w:effect w:val="none"/>
      <w:vertAlign w:val="baseline"/>
      <w:cs w:val="0"/>
      <w:em w:val="none"/>
    </w:rPr>
  </w:style>
  <w:style w:type="character" w:customStyle="1" w:styleId="WW8Num24z2">
    <w:name w:val="WW8Num24z2"/>
    <w:rPr>
      <w:rFonts w:ascii="Wingdings" w:hAnsi="Wingdings" w:cs="Wingdings" w:hint="default"/>
      <w:w w:val="100"/>
      <w:position w:val="-1"/>
      <w:effect w:val="none"/>
      <w:vertAlign w:val="baseline"/>
      <w:cs w:val="0"/>
      <w:em w:val="none"/>
    </w:rPr>
  </w:style>
  <w:style w:type="character" w:customStyle="1" w:styleId="WW8Num25z0">
    <w:name w:val="WW8Num25z0"/>
    <w:rPr>
      <w:rFonts w:ascii="Symbol" w:eastAsia="Times New Roman" w:hAnsi="Symbol" w:cs="Times New Roman" w:hint="default"/>
      <w:w w:val="100"/>
      <w:position w:val="-1"/>
      <w:effect w:val="none"/>
      <w:vertAlign w:val="baseline"/>
      <w:cs w:val="0"/>
      <w:em w:val="none"/>
    </w:rPr>
  </w:style>
  <w:style w:type="character" w:customStyle="1" w:styleId="WW8Num25z1">
    <w:name w:val="WW8Num25z1"/>
    <w:rPr>
      <w:rFonts w:ascii="Courier New" w:hAnsi="Courier New" w:cs="Courier New" w:hint="default"/>
      <w:w w:val="100"/>
      <w:position w:val="-1"/>
      <w:effect w:val="none"/>
      <w:vertAlign w:val="baseline"/>
      <w:cs w:val="0"/>
      <w:em w:val="none"/>
    </w:rPr>
  </w:style>
  <w:style w:type="character" w:customStyle="1" w:styleId="WW8Num25z2">
    <w:name w:val="WW8Num25z2"/>
    <w:rPr>
      <w:rFonts w:ascii="Wingdings" w:hAnsi="Wingdings" w:cs="Wingdings" w:hint="default"/>
      <w:w w:val="100"/>
      <w:position w:val="-1"/>
      <w:effect w:val="none"/>
      <w:vertAlign w:val="baseline"/>
      <w:cs w:val="0"/>
      <w:em w:val="none"/>
    </w:rPr>
  </w:style>
  <w:style w:type="character" w:customStyle="1" w:styleId="WW8Num25z3">
    <w:name w:val="WW8Num25z3"/>
    <w:rPr>
      <w:rFonts w:ascii="Symbol" w:hAnsi="Symbol" w:cs="Symbol" w:hint="default"/>
      <w:w w:val="100"/>
      <w:position w:val="-1"/>
      <w:effect w:val="none"/>
      <w:vertAlign w:val="baseline"/>
      <w:cs w:val="0"/>
      <w:em w:val="none"/>
    </w:rPr>
  </w:style>
  <w:style w:type="character" w:customStyle="1" w:styleId="a6">
    <w:name w:val="Основной текст Знак"/>
    <w:basedOn w:val="a2"/>
    <w:rPr>
      <w:rFonts w:ascii="Times New Roman" w:hAnsi="Times New Roman" w:cs="Times New Roman"/>
      <w:w w:val="100"/>
      <w:position w:val="-1"/>
      <w:sz w:val="28"/>
      <w:szCs w:val="28"/>
      <w:effect w:val="none"/>
      <w:vertAlign w:val="baseline"/>
      <w:cs w:val="0"/>
      <w:em w:val="none"/>
    </w:rPr>
  </w:style>
  <w:style w:type="character" w:customStyle="1" w:styleId="-">
    <w:name w:val="Интернет-ссылка"/>
    <w:basedOn w:val="a2"/>
    <w:rPr>
      <w:color w:val="0000FF"/>
      <w:w w:val="100"/>
      <w:position w:val="-1"/>
      <w:u w:val="single"/>
      <w:effect w:val="none"/>
      <w:vertAlign w:val="baseline"/>
      <w:cs w:val="0"/>
      <w:em w:val="none"/>
    </w:rPr>
  </w:style>
  <w:style w:type="character" w:customStyle="1" w:styleId="fontstyle01">
    <w:name w:val="fontstyle01"/>
    <w:basedOn w:val="a2"/>
    <w:rPr>
      <w:rFonts w:ascii="Times New Roman" w:hAnsi="Times New Roman" w:cs="Times New Roman" w:hint="default"/>
      <w:b w:val="0"/>
      <w:bCs w:val="0"/>
      <w:i w:val="0"/>
      <w:iCs w:val="0"/>
      <w:color w:val="000000"/>
      <w:w w:val="100"/>
      <w:position w:val="-1"/>
      <w:sz w:val="28"/>
      <w:szCs w:val="28"/>
      <w:effect w:val="none"/>
      <w:vertAlign w:val="baseline"/>
      <w:cs w:val="0"/>
      <w:em w:val="none"/>
    </w:rPr>
  </w:style>
  <w:style w:type="character" w:customStyle="1" w:styleId="a7">
    <w:name w:val="Верхний колонтитул Знак"/>
    <w:basedOn w:val="a2"/>
    <w:uiPriority w:val="99"/>
    <w:rPr>
      <w:w w:val="100"/>
      <w:position w:val="-1"/>
      <w:sz w:val="22"/>
      <w:szCs w:val="22"/>
      <w:effect w:val="none"/>
      <w:vertAlign w:val="baseline"/>
      <w:cs w:val="0"/>
      <w:em w:val="none"/>
    </w:rPr>
  </w:style>
  <w:style w:type="character" w:customStyle="1" w:styleId="a8">
    <w:name w:val="Нижний колонтитул Знак"/>
    <w:basedOn w:val="a2"/>
    <w:uiPriority w:val="99"/>
    <w:rPr>
      <w:w w:val="100"/>
      <w:position w:val="-1"/>
      <w:sz w:val="22"/>
      <w:szCs w:val="22"/>
      <w:effect w:val="none"/>
      <w:vertAlign w:val="baseline"/>
      <w:cs w:val="0"/>
      <w:em w:val="none"/>
    </w:rPr>
  </w:style>
  <w:style w:type="paragraph" w:customStyle="1" w:styleId="a9">
    <w:name w:val="Заголовок"/>
    <w:basedOn w:val="a1"/>
    <w:next w:val="aa"/>
    <w:pPr>
      <w:keepNext/>
      <w:spacing w:before="240" w:after="120"/>
    </w:pPr>
    <w:rPr>
      <w:rFonts w:ascii="Arial" w:eastAsia="Microsoft YaHei" w:hAnsi="Arial" w:cs="Mangal"/>
      <w:sz w:val="28"/>
      <w:szCs w:val="28"/>
    </w:rPr>
  </w:style>
  <w:style w:type="paragraph" w:styleId="aa">
    <w:name w:val="Body Text"/>
    <w:basedOn w:val="a1"/>
    <w:pPr>
      <w:autoSpaceDE w:val="0"/>
      <w:spacing w:before="5" w:after="0" w:line="240" w:lineRule="auto"/>
      <w:ind w:left="102" w:firstLine="0"/>
    </w:pPr>
    <w:rPr>
      <w:rFonts w:ascii="Times New Roman" w:hAnsi="Times New Roman" w:cs="Times New Roman"/>
      <w:sz w:val="28"/>
      <w:szCs w:val="28"/>
    </w:rPr>
  </w:style>
  <w:style w:type="paragraph" w:styleId="ab">
    <w:name w:val="List"/>
    <w:basedOn w:val="aa"/>
    <w:rPr>
      <w:rFonts w:cs="Mangal"/>
    </w:rPr>
  </w:style>
  <w:style w:type="paragraph" w:styleId="ac">
    <w:name w:val="index heading"/>
    <w:basedOn w:val="a1"/>
    <w:pPr>
      <w:suppressLineNumbers/>
    </w:pPr>
    <w:rPr>
      <w:rFonts w:cs="Mangal"/>
    </w:rPr>
  </w:style>
  <w:style w:type="paragraph" w:styleId="ad">
    <w:name w:val="List Paragraph"/>
    <w:basedOn w:val="a1"/>
    <w:uiPriority w:val="34"/>
    <w:qFormat/>
    <w:pPr>
      <w:autoSpaceDE w:val="0"/>
      <w:spacing w:after="0" w:line="240" w:lineRule="auto"/>
    </w:pPr>
    <w:rPr>
      <w:rFonts w:ascii="Times New Roman" w:hAnsi="Times New Roman" w:cs="Times New Roman"/>
      <w:sz w:val="24"/>
      <w:szCs w:val="24"/>
    </w:rPr>
  </w:style>
  <w:style w:type="paragraph" w:customStyle="1" w:styleId="TableParagraph">
    <w:name w:val="Table Paragraph"/>
    <w:basedOn w:val="a1"/>
    <w:pPr>
      <w:autoSpaceDE w:val="0"/>
      <w:spacing w:after="0" w:line="240" w:lineRule="auto"/>
    </w:pPr>
    <w:rPr>
      <w:rFonts w:ascii="Times New Roman" w:hAnsi="Times New Roman" w:cs="Times New Roman"/>
      <w:sz w:val="24"/>
      <w:szCs w:val="24"/>
    </w:rPr>
  </w:style>
  <w:style w:type="paragraph" w:styleId="ae">
    <w:name w:val="Normal (Web)"/>
    <w:basedOn w:val="a1"/>
    <w:uiPriority w:val="99"/>
    <w:pPr>
      <w:spacing w:before="280" w:after="280" w:line="240" w:lineRule="auto"/>
    </w:pPr>
    <w:rPr>
      <w:rFonts w:ascii="Times New Roman" w:eastAsia="Times New Roman" w:hAnsi="Times New Roman" w:cs="Times New Roman"/>
      <w:sz w:val="24"/>
      <w:szCs w:val="24"/>
    </w:rPr>
  </w:style>
  <w:style w:type="paragraph" w:styleId="af">
    <w:name w:val="header"/>
    <w:basedOn w:val="a1"/>
    <w:uiPriority w:val="99"/>
    <w:pPr>
      <w:tabs>
        <w:tab w:val="center" w:pos="4677"/>
        <w:tab w:val="right" w:pos="9355"/>
      </w:tabs>
    </w:pPr>
  </w:style>
  <w:style w:type="paragraph" w:styleId="af0">
    <w:name w:val="footer"/>
    <w:basedOn w:val="a1"/>
    <w:uiPriority w:val="99"/>
    <w:pPr>
      <w:tabs>
        <w:tab w:val="center" w:pos="4677"/>
        <w:tab w:val="right" w:pos="9355"/>
      </w:tabs>
    </w:pPr>
  </w:style>
  <w:style w:type="paragraph" w:customStyle="1" w:styleId="af1">
    <w:name w:val="Содержимое таблицы"/>
    <w:basedOn w:val="a1"/>
    <w:pPr>
      <w:suppressLineNumbers/>
    </w:pPr>
  </w:style>
  <w:style w:type="paragraph" w:customStyle="1" w:styleId="af2">
    <w:name w:val="Заголовок таблицы"/>
    <w:basedOn w:val="af1"/>
    <w:pPr>
      <w:jc w:val="center"/>
    </w:pPr>
    <w:rPr>
      <w:b/>
      <w:bCs/>
    </w:rPr>
  </w:style>
  <w:style w:type="paragraph" w:styleId="af3">
    <w:name w:val="Subtitle"/>
    <w:basedOn w:val="a0"/>
    <w:next w:val="a0"/>
    <w:pPr>
      <w:keepNext/>
      <w:keepLines/>
      <w:spacing w:before="360" w:after="80"/>
    </w:pPr>
    <w:rPr>
      <w:rFonts w:ascii="Georgia" w:eastAsia="Georgia" w:hAnsi="Georgia" w:cs="Georgia"/>
      <w:i/>
      <w:color w:val="666666"/>
      <w:sz w:val="48"/>
      <w:szCs w:val="48"/>
    </w:rPr>
  </w:style>
  <w:style w:type="table" w:customStyle="1" w:styleId="af4">
    <w:basedOn w:val="TableNormal"/>
    <w:tblPr>
      <w:tblStyleRowBandSize w:val="1"/>
      <w:tblStyleColBandSize w:val="1"/>
      <w:tblCellMar>
        <w:left w:w="108" w:type="dxa"/>
        <w:right w:w="108" w:type="dxa"/>
      </w:tblCellMar>
    </w:tblPr>
  </w:style>
  <w:style w:type="table" w:customStyle="1" w:styleId="20">
    <w:name w:val="Сетка таблицы2"/>
    <w:basedOn w:val="a3"/>
    <w:uiPriority w:val="59"/>
    <w:rsid w:val="00920D9D"/>
    <w:rPr>
      <w:rFonts w:ascii="Calibri" w:eastAsia="Calibri" w:hAnsi="Calibri"/>
      <w:sz w:val="22"/>
      <w:szCs w:val="22"/>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Number"/>
    <w:basedOn w:val="a0"/>
    <w:uiPriority w:val="99"/>
    <w:semiHidden/>
    <w:unhideWhenUsed/>
    <w:rsid w:val="00084CD7"/>
    <w:pPr>
      <w:numPr>
        <w:numId w:val="5"/>
      </w:numPr>
      <w:contextualSpacing/>
    </w:pPr>
  </w:style>
  <w:style w:type="character" w:styleId="af5">
    <w:name w:val="Hyperlink"/>
    <w:basedOn w:val="a2"/>
    <w:uiPriority w:val="99"/>
    <w:unhideWhenUsed/>
    <w:rsid w:val="00F30738"/>
    <w:rPr>
      <w:color w:val="0000FF" w:themeColor="hyperlink"/>
      <w:u w:val="single"/>
    </w:rPr>
  </w:style>
  <w:style w:type="numbering" w:customStyle="1" w:styleId="10">
    <w:name w:val="Нет списка1"/>
    <w:next w:val="a4"/>
    <w:uiPriority w:val="99"/>
    <w:semiHidden/>
    <w:unhideWhenUsed/>
    <w:rsid w:val="00F4059D"/>
  </w:style>
  <w:style w:type="character" w:customStyle="1" w:styleId="notranslate">
    <w:name w:val="notranslate"/>
    <w:basedOn w:val="a2"/>
    <w:rsid w:val="00F4059D"/>
  </w:style>
  <w:style w:type="table" w:styleId="af6">
    <w:name w:val="Table Grid"/>
    <w:basedOn w:val="a3"/>
    <w:uiPriority w:val="59"/>
    <w:rsid w:val="00F4059D"/>
    <w:rPr>
      <w:rFonts w:ascii="Calibri" w:eastAsia="Calibri" w:hAnsi="Calibr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alloon Text"/>
    <w:basedOn w:val="a0"/>
    <w:link w:val="af8"/>
    <w:uiPriority w:val="99"/>
    <w:semiHidden/>
    <w:unhideWhenUsed/>
    <w:rsid w:val="00F4059D"/>
    <w:rPr>
      <w:rFonts w:ascii="Tahoma" w:hAnsi="Tahoma" w:cs="Tahoma"/>
      <w:sz w:val="16"/>
      <w:szCs w:val="16"/>
    </w:rPr>
  </w:style>
  <w:style w:type="character" w:customStyle="1" w:styleId="af8">
    <w:name w:val="Текст выноски Знак"/>
    <w:basedOn w:val="a2"/>
    <w:link w:val="af7"/>
    <w:uiPriority w:val="99"/>
    <w:semiHidden/>
    <w:rsid w:val="00F4059D"/>
    <w:rPr>
      <w:rFonts w:ascii="Tahoma" w:hAnsi="Tahoma" w:cs="Tahoma"/>
      <w:sz w:val="16"/>
      <w:szCs w:val="16"/>
    </w:rPr>
  </w:style>
  <w:style w:type="table" w:customStyle="1" w:styleId="11">
    <w:name w:val="Светлый список1"/>
    <w:basedOn w:val="a3"/>
    <w:next w:val="af9"/>
    <w:uiPriority w:val="61"/>
    <w:rsid w:val="00F4059D"/>
    <w:rPr>
      <w:rFonts w:ascii="Calibri" w:eastAsia="Calibri" w:hAnsi="Calibri"/>
      <w:sz w:val="22"/>
      <w:szCs w:val="22"/>
      <w:lang w:val="ru-RU"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af9">
    <w:name w:val="Light List"/>
    <w:basedOn w:val="a3"/>
    <w:uiPriority w:val="61"/>
    <w:rsid w:val="00F4059D"/>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2">
    <w:name w:val="Сетка таблицы1"/>
    <w:basedOn w:val="a3"/>
    <w:next w:val="af6"/>
    <w:uiPriority w:val="59"/>
    <w:rsid w:val="00D642B0"/>
    <w:rPr>
      <w:rFonts w:ascii="Calibri" w:eastAsia="Calibri" w:hAnsi="Calibr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ветлый список2"/>
    <w:basedOn w:val="a3"/>
    <w:next w:val="af9"/>
    <w:uiPriority w:val="61"/>
    <w:rsid w:val="00D642B0"/>
    <w:rPr>
      <w:rFonts w:ascii="Calibri" w:eastAsia="Calibri" w:hAnsi="Calibri"/>
      <w:sz w:val="22"/>
      <w:szCs w:val="22"/>
      <w:lang w:val="ru-RU"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style>
  <w:style w:type="paragraph" w:styleId="1">
    <w:name w:val="heading 1"/>
    <w:basedOn w:val="a1"/>
    <w:pPr>
      <w:autoSpaceDE w:val="0"/>
      <w:spacing w:after="0" w:line="240" w:lineRule="auto"/>
      <w:ind w:left="40" w:firstLine="0"/>
    </w:pPr>
    <w:rPr>
      <w:rFonts w:ascii="Times New Roman" w:hAnsi="Times New Roman" w:cs="Times New Roman"/>
      <w:b/>
      <w:bCs/>
      <w:sz w:val="28"/>
      <w:szCs w:val="2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5">
    <w:name w:val="Title"/>
    <w:basedOn w:val="a1"/>
    <w:pPr>
      <w:suppressLineNumbers/>
      <w:spacing w:before="120" w:after="120"/>
    </w:pPr>
    <w:rPr>
      <w:rFonts w:cs="Mangal"/>
      <w:i/>
      <w:iCs/>
      <w:sz w:val="24"/>
      <w:szCs w:val="24"/>
    </w:rPr>
  </w:style>
  <w:style w:type="paragraph" w:customStyle="1" w:styleId="a1">
    <w:name w:val="Базовый"/>
    <w:pPr>
      <w:spacing w:after="200" w:line="276" w:lineRule="auto"/>
      <w:ind w:leftChars="-1" w:left="-1" w:hangingChars="1" w:hanging="1"/>
      <w:textDirection w:val="btLr"/>
      <w:textAlignment w:val="top"/>
      <w:outlineLvl w:val="0"/>
    </w:pPr>
    <w:rPr>
      <w:rFonts w:ascii="Calibri" w:eastAsia="Calibri" w:hAnsi="Calibri" w:cs="Arial"/>
      <w:position w:val="-1"/>
      <w:sz w:val="22"/>
      <w:szCs w:val="22"/>
      <w:lang w:val="ru-RU" w:eastAsia="zh-CN"/>
    </w:rPr>
  </w:style>
  <w:style w:type="character" w:customStyle="1" w:styleId="WW8Num1z0">
    <w:name w:val="WW8Num1z0"/>
    <w:rPr>
      <w:rFonts w:ascii="Wingdings" w:hAnsi="Wingdings" w:cs="Wingdings"/>
      <w:b w:val="0"/>
      <w:bCs w:val="0"/>
      <w:w w:val="100"/>
      <w:position w:val="-1"/>
      <w:sz w:val="28"/>
      <w:szCs w:val="28"/>
      <w:effect w:val="none"/>
      <w:vertAlign w:val="baseline"/>
      <w:cs w:val="0"/>
      <w:em w:val="none"/>
    </w:rPr>
  </w:style>
  <w:style w:type="character" w:customStyle="1" w:styleId="WW8Num1z1">
    <w:name w:val="WW8Num1z1"/>
    <w:rPr>
      <w:w w:val="100"/>
      <w:position w:val="-1"/>
      <w:effect w:val="none"/>
      <w:vertAlign w:val="baseline"/>
      <w:cs w:val="0"/>
      <w:em w:val="none"/>
    </w:rPr>
  </w:style>
  <w:style w:type="character" w:customStyle="1" w:styleId="WW8Num1z2">
    <w:name w:val="WW8Num1z2"/>
    <w:rPr>
      <w:w w:val="100"/>
      <w:position w:val="-1"/>
      <w:effect w:val="none"/>
      <w:vertAlign w:val="baseline"/>
      <w:cs w:val="0"/>
      <w:em w:val="none"/>
    </w:rPr>
  </w:style>
  <w:style w:type="character" w:customStyle="1" w:styleId="WW8Num1z3">
    <w:name w:val="WW8Num1z3"/>
    <w:rPr>
      <w:w w:val="100"/>
      <w:position w:val="-1"/>
      <w:effect w:val="none"/>
      <w:vertAlign w:val="baseline"/>
      <w:cs w:val="0"/>
      <w:em w:val="none"/>
    </w:rPr>
  </w:style>
  <w:style w:type="character" w:customStyle="1" w:styleId="WW8Num1z4">
    <w:name w:val="WW8Num1z4"/>
    <w:rPr>
      <w:w w:val="100"/>
      <w:position w:val="-1"/>
      <w:effect w:val="none"/>
      <w:vertAlign w:val="baseline"/>
      <w:cs w:val="0"/>
      <w:em w:val="none"/>
    </w:rPr>
  </w:style>
  <w:style w:type="character" w:customStyle="1" w:styleId="WW8Num1z5">
    <w:name w:val="WW8Num1z5"/>
    <w:rPr>
      <w:w w:val="100"/>
      <w:position w:val="-1"/>
      <w:effect w:val="none"/>
      <w:vertAlign w:val="baseline"/>
      <w:cs w:val="0"/>
      <w:em w:val="none"/>
    </w:rPr>
  </w:style>
  <w:style w:type="character" w:customStyle="1" w:styleId="WW8Num1z6">
    <w:name w:val="WW8Num1z6"/>
    <w:rPr>
      <w:w w:val="100"/>
      <w:position w:val="-1"/>
      <w:effect w:val="none"/>
      <w:vertAlign w:val="baseline"/>
      <w:cs w:val="0"/>
      <w:em w:val="none"/>
    </w:rPr>
  </w:style>
  <w:style w:type="character" w:customStyle="1" w:styleId="WW8Num1z7">
    <w:name w:val="WW8Num1z7"/>
    <w:rPr>
      <w:w w:val="100"/>
      <w:position w:val="-1"/>
      <w:effect w:val="none"/>
      <w:vertAlign w:val="baseline"/>
      <w:cs w:val="0"/>
      <w:em w:val="none"/>
    </w:rPr>
  </w:style>
  <w:style w:type="character" w:customStyle="1" w:styleId="WW8Num1z8">
    <w:name w:val="WW8Num1z8"/>
    <w:rPr>
      <w:w w:val="100"/>
      <w:position w:val="-1"/>
      <w:effect w:val="none"/>
      <w:vertAlign w:val="baseline"/>
      <w:cs w:val="0"/>
      <w:em w:val="none"/>
    </w:rPr>
  </w:style>
  <w:style w:type="character" w:customStyle="1" w:styleId="WW8Num2z0">
    <w:name w:val="WW8Num2z0"/>
    <w:rPr>
      <w:rFonts w:ascii="Symbol" w:hAnsi="Symbol" w:cs="Symbol"/>
      <w:b w:val="0"/>
      <w:bCs w:val="0"/>
      <w:w w:val="100"/>
      <w:position w:val="-1"/>
      <w:sz w:val="28"/>
      <w:szCs w:val="28"/>
      <w:effect w:val="none"/>
      <w:vertAlign w:val="baseline"/>
      <w:cs w:val="0"/>
      <w:em w:val="none"/>
    </w:rPr>
  </w:style>
  <w:style w:type="character" w:customStyle="1" w:styleId="WW8Num2z1">
    <w:name w:val="WW8Num2z1"/>
    <w:rPr>
      <w:w w:val="100"/>
      <w:position w:val="-1"/>
      <w:effect w:val="none"/>
      <w:vertAlign w:val="baseline"/>
      <w:cs w:val="0"/>
      <w:em w:val="none"/>
    </w:rPr>
  </w:style>
  <w:style w:type="character" w:customStyle="1" w:styleId="WW8Num2z2">
    <w:name w:val="WW8Num2z2"/>
    <w:rPr>
      <w:w w:val="100"/>
      <w:position w:val="-1"/>
      <w:effect w:val="none"/>
      <w:vertAlign w:val="baseline"/>
      <w:cs w:val="0"/>
      <w:em w:val="none"/>
    </w:rPr>
  </w:style>
  <w:style w:type="character" w:customStyle="1" w:styleId="WW8Num2z3">
    <w:name w:val="WW8Num2z3"/>
    <w:rPr>
      <w:w w:val="100"/>
      <w:position w:val="-1"/>
      <w:effect w:val="none"/>
      <w:vertAlign w:val="baseline"/>
      <w:cs w:val="0"/>
      <w:em w:val="none"/>
    </w:rPr>
  </w:style>
  <w:style w:type="character" w:customStyle="1" w:styleId="WW8Num2z4">
    <w:name w:val="WW8Num2z4"/>
    <w:rPr>
      <w:w w:val="100"/>
      <w:position w:val="-1"/>
      <w:effect w:val="none"/>
      <w:vertAlign w:val="baseline"/>
      <w:cs w:val="0"/>
      <w:em w:val="none"/>
    </w:rPr>
  </w:style>
  <w:style w:type="character" w:customStyle="1" w:styleId="WW8Num2z5">
    <w:name w:val="WW8Num2z5"/>
    <w:rPr>
      <w:w w:val="100"/>
      <w:position w:val="-1"/>
      <w:effect w:val="none"/>
      <w:vertAlign w:val="baseline"/>
      <w:cs w:val="0"/>
      <w:em w:val="none"/>
    </w:rPr>
  </w:style>
  <w:style w:type="character" w:customStyle="1" w:styleId="WW8Num2z6">
    <w:name w:val="WW8Num2z6"/>
    <w:rPr>
      <w:w w:val="100"/>
      <w:position w:val="-1"/>
      <w:effect w:val="none"/>
      <w:vertAlign w:val="baseline"/>
      <w:cs w:val="0"/>
      <w:em w:val="none"/>
    </w:rPr>
  </w:style>
  <w:style w:type="character" w:customStyle="1" w:styleId="WW8Num2z7">
    <w:name w:val="WW8Num2z7"/>
    <w:rPr>
      <w:w w:val="100"/>
      <w:position w:val="-1"/>
      <w:effect w:val="none"/>
      <w:vertAlign w:val="baseline"/>
      <w:cs w:val="0"/>
      <w:em w:val="none"/>
    </w:rPr>
  </w:style>
  <w:style w:type="character" w:customStyle="1" w:styleId="WW8Num2z8">
    <w:name w:val="WW8Num2z8"/>
    <w:rPr>
      <w:w w:val="100"/>
      <w:position w:val="-1"/>
      <w:effect w:val="none"/>
      <w:vertAlign w:val="baseline"/>
      <w:cs w:val="0"/>
      <w:em w:val="none"/>
    </w:rPr>
  </w:style>
  <w:style w:type="character" w:customStyle="1" w:styleId="WW8Num3z0">
    <w:name w:val="WW8Num3z0"/>
    <w:rPr>
      <w:rFonts w:ascii="Symbol" w:hAnsi="Symbol" w:cs="Symbol"/>
      <w:b w:val="0"/>
      <w:bCs w:val="0"/>
      <w:w w:val="100"/>
      <w:position w:val="-1"/>
      <w:sz w:val="28"/>
      <w:szCs w:val="28"/>
      <w:effect w:val="none"/>
      <w:vertAlign w:val="baseline"/>
      <w:cs w:val="0"/>
      <w:em w:val="none"/>
    </w:rPr>
  </w:style>
  <w:style w:type="character" w:customStyle="1" w:styleId="WW8Num3z1">
    <w:name w:val="WW8Num3z1"/>
    <w:rPr>
      <w:w w:val="100"/>
      <w:position w:val="-1"/>
      <w:effect w:val="none"/>
      <w:vertAlign w:val="baseline"/>
      <w:cs w:val="0"/>
      <w:em w:val="none"/>
    </w:rPr>
  </w:style>
  <w:style w:type="character" w:customStyle="1" w:styleId="WW8Num3z2">
    <w:name w:val="WW8Num3z2"/>
    <w:rPr>
      <w:w w:val="100"/>
      <w:position w:val="-1"/>
      <w:effect w:val="none"/>
      <w:vertAlign w:val="baseline"/>
      <w:cs w:val="0"/>
      <w:em w:val="none"/>
    </w:rPr>
  </w:style>
  <w:style w:type="character" w:customStyle="1" w:styleId="WW8Num3z3">
    <w:name w:val="WW8Num3z3"/>
    <w:rPr>
      <w:w w:val="100"/>
      <w:position w:val="-1"/>
      <w:effect w:val="none"/>
      <w:vertAlign w:val="baseline"/>
      <w:cs w:val="0"/>
      <w:em w:val="none"/>
    </w:rPr>
  </w:style>
  <w:style w:type="character" w:customStyle="1" w:styleId="WW8Num3z4">
    <w:name w:val="WW8Num3z4"/>
    <w:rPr>
      <w:w w:val="100"/>
      <w:position w:val="-1"/>
      <w:effect w:val="none"/>
      <w:vertAlign w:val="baseline"/>
      <w:cs w:val="0"/>
      <w:em w:val="none"/>
    </w:rPr>
  </w:style>
  <w:style w:type="character" w:customStyle="1" w:styleId="WW8Num3z5">
    <w:name w:val="WW8Num3z5"/>
    <w:rPr>
      <w:w w:val="100"/>
      <w:position w:val="-1"/>
      <w:effect w:val="none"/>
      <w:vertAlign w:val="baseline"/>
      <w:cs w:val="0"/>
      <w:em w:val="none"/>
    </w:rPr>
  </w:style>
  <w:style w:type="character" w:customStyle="1" w:styleId="WW8Num3z6">
    <w:name w:val="WW8Num3z6"/>
    <w:rPr>
      <w:w w:val="100"/>
      <w:position w:val="-1"/>
      <w:effect w:val="none"/>
      <w:vertAlign w:val="baseline"/>
      <w:cs w:val="0"/>
      <w:em w:val="none"/>
    </w:rPr>
  </w:style>
  <w:style w:type="character" w:customStyle="1" w:styleId="WW8Num3z7">
    <w:name w:val="WW8Num3z7"/>
    <w:rPr>
      <w:w w:val="100"/>
      <w:position w:val="-1"/>
      <w:effect w:val="none"/>
      <w:vertAlign w:val="baseline"/>
      <w:cs w:val="0"/>
      <w:em w:val="none"/>
    </w:rPr>
  </w:style>
  <w:style w:type="character" w:customStyle="1" w:styleId="WW8Num3z8">
    <w:name w:val="WW8Num3z8"/>
    <w:rPr>
      <w:w w:val="100"/>
      <w:position w:val="-1"/>
      <w:effect w:val="none"/>
      <w:vertAlign w:val="baseline"/>
      <w:cs w:val="0"/>
      <w:em w:val="none"/>
    </w:rPr>
  </w:style>
  <w:style w:type="character" w:customStyle="1" w:styleId="WW8Num4z0">
    <w:name w:val="WW8Num4z0"/>
    <w:rPr>
      <w:rFonts w:ascii="Symbol" w:hAnsi="Symbol" w:cs="Symbol"/>
      <w:b w:val="0"/>
      <w:bCs w:val="0"/>
      <w:w w:val="100"/>
      <w:position w:val="-1"/>
      <w:sz w:val="28"/>
      <w:szCs w:val="28"/>
      <w:effect w:val="none"/>
      <w:vertAlign w:val="baseline"/>
      <w:cs w:val="0"/>
      <w:em w:val="none"/>
    </w:rPr>
  </w:style>
  <w:style w:type="character" w:customStyle="1" w:styleId="WW8Num4z1">
    <w:name w:val="WW8Num4z1"/>
    <w:rPr>
      <w:w w:val="100"/>
      <w:position w:val="-1"/>
      <w:effect w:val="none"/>
      <w:vertAlign w:val="baseline"/>
      <w:cs w:val="0"/>
      <w:em w:val="none"/>
    </w:rPr>
  </w:style>
  <w:style w:type="character" w:customStyle="1" w:styleId="WW8Num4z2">
    <w:name w:val="WW8Num4z2"/>
    <w:rPr>
      <w:w w:val="100"/>
      <w:position w:val="-1"/>
      <w:effect w:val="none"/>
      <w:vertAlign w:val="baseline"/>
      <w:cs w:val="0"/>
      <w:em w:val="none"/>
    </w:rPr>
  </w:style>
  <w:style w:type="character" w:customStyle="1" w:styleId="WW8Num4z3">
    <w:name w:val="WW8Num4z3"/>
    <w:rPr>
      <w:w w:val="100"/>
      <w:position w:val="-1"/>
      <w:effect w:val="none"/>
      <w:vertAlign w:val="baseline"/>
      <w:cs w:val="0"/>
      <w:em w:val="none"/>
    </w:rPr>
  </w:style>
  <w:style w:type="character" w:customStyle="1" w:styleId="WW8Num4z4">
    <w:name w:val="WW8Num4z4"/>
    <w:rPr>
      <w:w w:val="100"/>
      <w:position w:val="-1"/>
      <w:effect w:val="none"/>
      <w:vertAlign w:val="baseline"/>
      <w:cs w:val="0"/>
      <w:em w:val="none"/>
    </w:rPr>
  </w:style>
  <w:style w:type="character" w:customStyle="1" w:styleId="WW8Num4z5">
    <w:name w:val="WW8Num4z5"/>
    <w:rPr>
      <w:w w:val="100"/>
      <w:position w:val="-1"/>
      <w:effect w:val="none"/>
      <w:vertAlign w:val="baseline"/>
      <w:cs w:val="0"/>
      <w:em w:val="none"/>
    </w:rPr>
  </w:style>
  <w:style w:type="character" w:customStyle="1" w:styleId="WW8Num4z6">
    <w:name w:val="WW8Num4z6"/>
    <w:rPr>
      <w:w w:val="100"/>
      <w:position w:val="-1"/>
      <w:effect w:val="none"/>
      <w:vertAlign w:val="baseline"/>
      <w:cs w:val="0"/>
      <w:em w:val="none"/>
    </w:rPr>
  </w:style>
  <w:style w:type="character" w:customStyle="1" w:styleId="WW8Num4z7">
    <w:name w:val="WW8Num4z7"/>
    <w:rPr>
      <w:w w:val="100"/>
      <w:position w:val="-1"/>
      <w:effect w:val="none"/>
      <w:vertAlign w:val="baseline"/>
      <w:cs w:val="0"/>
      <w:em w:val="none"/>
    </w:rPr>
  </w:style>
  <w:style w:type="character" w:customStyle="1" w:styleId="WW8Num4z8">
    <w:name w:val="WW8Num4z8"/>
    <w:rPr>
      <w:w w:val="100"/>
      <w:position w:val="-1"/>
      <w:effect w:val="none"/>
      <w:vertAlign w:val="baseline"/>
      <w:cs w:val="0"/>
      <w:em w:val="none"/>
    </w:rPr>
  </w:style>
  <w:style w:type="character" w:customStyle="1" w:styleId="WW8Num5z0">
    <w:name w:val="WW8Num5z0"/>
    <w:rPr>
      <w:rFonts w:ascii="Times New Roman" w:hAnsi="Times New Roman" w:cs="Times New Roman"/>
      <w:b w:val="0"/>
      <w:bCs w:val="0"/>
      <w:spacing w:val="1"/>
      <w:w w:val="100"/>
      <w:position w:val="-1"/>
      <w:sz w:val="28"/>
      <w:szCs w:val="28"/>
      <w:effect w:val="none"/>
      <w:vertAlign w:val="baseline"/>
      <w:cs w:val="0"/>
      <w:em w:val="none"/>
    </w:rPr>
  </w:style>
  <w:style w:type="character" w:customStyle="1" w:styleId="WW8Num5z1">
    <w:name w:val="WW8Num5z1"/>
    <w:rPr>
      <w:w w:val="100"/>
      <w:position w:val="-1"/>
      <w:effect w:val="none"/>
      <w:vertAlign w:val="baseline"/>
      <w:cs w:val="0"/>
      <w:em w:val="none"/>
    </w:rPr>
  </w:style>
  <w:style w:type="character" w:customStyle="1" w:styleId="WW8Num5z2">
    <w:name w:val="WW8Num5z2"/>
    <w:rPr>
      <w:w w:val="100"/>
      <w:position w:val="-1"/>
      <w:effect w:val="none"/>
      <w:vertAlign w:val="baseline"/>
      <w:cs w:val="0"/>
      <w:em w:val="none"/>
    </w:rPr>
  </w:style>
  <w:style w:type="character" w:customStyle="1" w:styleId="WW8Num5z3">
    <w:name w:val="WW8Num5z3"/>
    <w:rPr>
      <w:w w:val="100"/>
      <w:position w:val="-1"/>
      <w:effect w:val="none"/>
      <w:vertAlign w:val="baseline"/>
      <w:cs w:val="0"/>
      <w:em w:val="none"/>
    </w:rPr>
  </w:style>
  <w:style w:type="character" w:customStyle="1" w:styleId="WW8Num5z4">
    <w:name w:val="WW8Num5z4"/>
    <w:rPr>
      <w:w w:val="100"/>
      <w:position w:val="-1"/>
      <w:effect w:val="none"/>
      <w:vertAlign w:val="baseline"/>
      <w:cs w:val="0"/>
      <w:em w:val="none"/>
    </w:rPr>
  </w:style>
  <w:style w:type="character" w:customStyle="1" w:styleId="WW8Num5z5">
    <w:name w:val="WW8Num5z5"/>
    <w:rPr>
      <w:w w:val="100"/>
      <w:position w:val="-1"/>
      <w:effect w:val="none"/>
      <w:vertAlign w:val="baseline"/>
      <w:cs w:val="0"/>
      <w:em w:val="none"/>
    </w:rPr>
  </w:style>
  <w:style w:type="character" w:customStyle="1" w:styleId="WW8Num5z6">
    <w:name w:val="WW8Num5z6"/>
    <w:rPr>
      <w:w w:val="100"/>
      <w:position w:val="-1"/>
      <w:effect w:val="none"/>
      <w:vertAlign w:val="baseline"/>
      <w:cs w:val="0"/>
      <w:em w:val="none"/>
    </w:rPr>
  </w:style>
  <w:style w:type="character" w:customStyle="1" w:styleId="WW8Num5z7">
    <w:name w:val="WW8Num5z7"/>
    <w:rPr>
      <w:w w:val="100"/>
      <w:position w:val="-1"/>
      <w:effect w:val="none"/>
      <w:vertAlign w:val="baseline"/>
      <w:cs w:val="0"/>
      <w:em w:val="none"/>
    </w:rPr>
  </w:style>
  <w:style w:type="character" w:customStyle="1" w:styleId="WW8Num5z8">
    <w:name w:val="WW8Num5z8"/>
    <w:rPr>
      <w:w w:val="100"/>
      <w:position w:val="-1"/>
      <w:effect w:val="none"/>
      <w:vertAlign w:val="baseline"/>
      <w:cs w:val="0"/>
      <w:em w:val="none"/>
    </w:rPr>
  </w:style>
  <w:style w:type="character" w:customStyle="1" w:styleId="WW8Num6z0">
    <w:name w:val="WW8Num6z0"/>
    <w:rPr>
      <w:rFonts w:ascii="Times New Roman" w:hAnsi="Times New Roman" w:cs="Times New Roman"/>
      <w:b w:val="0"/>
      <w:bCs w:val="0"/>
      <w:spacing w:val="1"/>
      <w:w w:val="100"/>
      <w:position w:val="-1"/>
      <w:sz w:val="28"/>
      <w:szCs w:val="28"/>
      <w:effect w:val="none"/>
      <w:vertAlign w:val="baseline"/>
      <w:cs w:val="0"/>
      <w:em w:val="none"/>
    </w:rPr>
  </w:style>
  <w:style w:type="character" w:customStyle="1" w:styleId="WW8Num6z1">
    <w:name w:val="WW8Num6z1"/>
    <w:rPr>
      <w:w w:val="100"/>
      <w:position w:val="-1"/>
      <w:effect w:val="none"/>
      <w:vertAlign w:val="baseline"/>
      <w:cs w:val="0"/>
      <w:em w:val="none"/>
    </w:rPr>
  </w:style>
  <w:style w:type="character" w:customStyle="1" w:styleId="WW8Num6z2">
    <w:name w:val="WW8Num6z2"/>
    <w:rPr>
      <w:w w:val="100"/>
      <w:position w:val="-1"/>
      <w:effect w:val="none"/>
      <w:vertAlign w:val="baseline"/>
      <w:cs w:val="0"/>
      <w:em w:val="none"/>
    </w:rPr>
  </w:style>
  <w:style w:type="character" w:customStyle="1" w:styleId="WW8Num6z3">
    <w:name w:val="WW8Num6z3"/>
    <w:rPr>
      <w:w w:val="100"/>
      <w:position w:val="-1"/>
      <w:effect w:val="none"/>
      <w:vertAlign w:val="baseline"/>
      <w:cs w:val="0"/>
      <w:em w:val="none"/>
    </w:rPr>
  </w:style>
  <w:style w:type="character" w:customStyle="1" w:styleId="WW8Num6z4">
    <w:name w:val="WW8Num6z4"/>
    <w:rPr>
      <w:w w:val="100"/>
      <w:position w:val="-1"/>
      <w:effect w:val="none"/>
      <w:vertAlign w:val="baseline"/>
      <w:cs w:val="0"/>
      <w:em w:val="none"/>
    </w:rPr>
  </w:style>
  <w:style w:type="character" w:customStyle="1" w:styleId="WW8Num6z5">
    <w:name w:val="WW8Num6z5"/>
    <w:rPr>
      <w:w w:val="100"/>
      <w:position w:val="-1"/>
      <w:effect w:val="none"/>
      <w:vertAlign w:val="baseline"/>
      <w:cs w:val="0"/>
      <w:em w:val="none"/>
    </w:rPr>
  </w:style>
  <w:style w:type="character" w:customStyle="1" w:styleId="WW8Num6z6">
    <w:name w:val="WW8Num6z6"/>
    <w:rPr>
      <w:w w:val="100"/>
      <w:position w:val="-1"/>
      <w:effect w:val="none"/>
      <w:vertAlign w:val="baseline"/>
      <w:cs w:val="0"/>
      <w:em w:val="none"/>
    </w:rPr>
  </w:style>
  <w:style w:type="character" w:customStyle="1" w:styleId="WW8Num6z7">
    <w:name w:val="WW8Num6z7"/>
    <w:rPr>
      <w:w w:val="100"/>
      <w:position w:val="-1"/>
      <w:effect w:val="none"/>
      <w:vertAlign w:val="baseline"/>
      <w:cs w:val="0"/>
      <w:em w:val="none"/>
    </w:rPr>
  </w:style>
  <w:style w:type="character" w:customStyle="1" w:styleId="WW8Num6z8">
    <w:name w:val="WW8Num6z8"/>
    <w:rPr>
      <w:w w:val="100"/>
      <w:position w:val="-1"/>
      <w:effect w:val="none"/>
      <w:vertAlign w:val="baseline"/>
      <w:cs w:val="0"/>
      <w:em w:val="none"/>
    </w:rPr>
  </w:style>
  <w:style w:type="character" w:customStyle="1" w:styleId="WW8Num7z0">
    <w:name w:val="WW8Num7z0"/>
    <w:rPr>
      <w:rFonts w:ascii="Wingdings" w:hAnsi="Wingdings" w:cs="Wingdings"/>
      <w:b w:val="0"/>
      <w:bCs w:val="0"/>
      <w:w w:val="100"/>
      <w:position w:val="-1"/>
      <w:sz w:val="28"/>
      <w:szCs w:val="28"/>
      <w:effect w:val="none"/>
      <w:vertAlign w:val="baseline"/>
      <w:cs w:val="0"/>
      <w:em w:val="none"/>
    </w:rPr>
  </w:style>
  <w:style w:type="character" w:customStyle="1" w:styleId="WW8Num7z1">
    <w:name w:val="WW8Num7z1"/>
    <w:rPr>
      <w:w w:val="100"/>
      <w:position w:val="-1"/>
      <w:effect w:val="none"/>
      <w:vertAlign w:val="baseline"/>
      <w:cs w:val="0"/>
      <w:em w:val="none"/>
    </w:rPr>
  </w:style>
  <w:style w:type="character" w:customStyle="1" w:styleId="WW8Num7z2">
    <w:name w:val="WW8Num7z2"/>
    <w:rPr>
      <w:w w:val="100"/>
      <w:position w:val="-1"/>
      <w:effect w:val="none"/>
      <w:vertAlign w:val="baseline"/>
      <w:cs w:val="0"/>
      <w:em w:val="none"/>
    </w:rPr>
  </w:style>
  <w:style w:type="character" w:customStyle="1" w:styleId="WW8Num7z3">
    <w:name w:val="WW8Num7z3"/>
    <w:rPr>
      <w:w w:val="100"/>
      <w:position w:val="-1"/>
      <w:effect w:val="none"/>
      <w:vertAlign w:val="baseline"/>
      <w:cs w:val="0"/>
      <w:em w:val="none"/>
    </w:rPr>
  </w:style>
  <w:style w:type="character" w:customStyle="1" w:styleId="WW8Num7z4">
    <w:name w:val="WW8Num7z4"/>
    <w:rPr>
      <w:w w:val="100"/>
      <w:position w:val="-1"/>
      <w:effect w:val="none"/>
      <w:vertAlign w:val="baseline"/>
      <w:cs w:val="0"/>
      <w:em w:val="none"/>
    </w:rPr>
  </w:style>
  <w:style w:type="character" w:customStyle="1" w:styleId="WW8Num7z5">
    <w:name w:val="WW8Num7z5"/>
    <w:rPr>
      <w:w w:val="100"/>
      <w:position w:val="-1"/>
      <w:effect w:val="none"/>
      <w:vertAlign w:val="baseline"/>
      <w:cs w:val="0"/>
      <w:em w:val="none"/>
    </w:rPr>
  </w:style>
  <w:style w:type="character" w:customStyle="1" w:styleId="WW8Num7z6">
    <w:name w:val="WW8Num7z6"/>
    <w:rPr>
      <w:w w:val="100"/>
      <w:position w:val="-1"/>
      <w:effect w:val="none"/>
      <w:vertAlign w:val="baseline"/>
      <w:cs w:val="0"/>
      <w:em w:val="none"/>
    </w:rPr>
  </w:style>
  <w:style w:type="character" w:customStyle="1" w:styleId="WW8Num7z7">
    <w:name w:val="WW8Num7z7"/>
    <w:rPr>
      <w:w w:val="100"/>
      <w:position w:val="-1"/>
      <w:effect w:val="none"/>
      <w:vertAlign w:val="baseline"/>
      <w:cs w:val="0"/>
      <w:em w:val="none"/>
    </w:rPr>
  </w:style>
  <w:style w:type="character" w:customStyle="1" w:styleId="WW8Num7z8">
    <w:name w:val="WW8Num7z8"/>
    <w:rPr>
      <w:w w:val="100"/>
      <w:position w:val="-1"/>
      <w:effect w:val="none"/>
      <w:vertAlign w:val="baseline"/>
      <w:cs w:val="0"/>
      <w:em w:val="none"/>
    </w:rPr>
  </w:style>
  <w:style w:type="character" w:customStyle="1" w:styleId="WW8Num8z0">
    <w:name w:val="WW8Num8z0"/>
    <w:rPr>
      <w:rFonts w:ascii="Symbol" w:hAnsi="Symbol" w:cs="Symbol" w:hint="default"/>
      <w:w w:val="100"/>
      <w:position w:val="-1"/>
      <w:effect w:val="none"/>
      <w:vertAlign w:val="baseline"/>
      <w:cs w:val="0"/>
      <w:em w:val="none"/>
    </w:rPr>
  </w:style>
  <w:style w:type="character" w:customStyle="1" w:styleId="WW8Num8z1">
    <w:name w:val="WW8Num8z1"/>
    <w:rPr>
      <w:rFonts w:ascii="Courier New" w:hAnsi="Courier New" w:cs="Courier New" w:hint="default"/>
      <w:w w:val="100"/>
      <w:position w:val="-1"/>
      <w:effect w:val="none"/>
      <w:vertAlign w:val="baseline"/>
      <w:cs w:val="0"/>
      <w:em w:val="none"/>
    </w:rPr>
  </w:style>
  <w:style w:type="character" w:customStyle="1" w:styleId="WW8Num8z2">
    <w:name w:val="WW8Num8z2"/>
    <w:rPr>
      <w:rFonts w:ascii="Wingdings" w:hAnsi="Wingdings" w:cs="Wingdings" w:hint="default"/>
      <w:w w:val="100"/>
      <w:position w:val="-1"/>
      <w:effect w:val="none"/>
      <w:vertAlign w:val="baseline"/>
      <w:cs w:val="0"/>
      <w:em w:val="none"/>
    </w:rPr>
  </w:style>
  <w:style w:type="character" w:customStyle="1" w:styleId="WW8Num9z0">
    <w:name w:val="WW8Num9z0"/>
    <w:rPr>
      <w:rFonts w:ascii="Symbol" w:hAnsi="Symbol" w:cs="Symbol" w:hint="default"/>
      <w:w w:val="100"/>
      <w:position w:val="-1"/>
      <w:effect w:val="none"/>
      <w:vertAlign w:val="baseline"/>
      <w:cs w:val="0"/>
      <w:em w:val="none"/>
    </w:rPr>
  </w:style>
  <w:style w:type="character" w:customStyle="1" w:styleId="WW8Num9z1">
    <w:name w:val="WW8Num9z1"/>
    <w:rPr>
      <w:rFonts w:ascii="Courier New" w:hAnsi="Courier New" w:cs="Courier New" w:hint="default"/>
      <w:w w:val="100"/>
      <w:position w:val="-1"/>
      <w:effect w:val="none"/>
      <w:vertAlign w:val="baseline"/>
      <w:cs w:val="0"/>
      <w:em w:val="none"/>
    </w:rPr>
  </w:style>
  <w:style w:type="character" w:customStyle="1" w:styleId="WW8Num9z2">
    <w:name w:val="WW8Num9z2"/>
    <w:rPr>
      <w:rFonts w:ascii="Wingdings" w:hAnsi="Wingdings" w:cs="Wingdings" w:hint="default"/>
      <w:w w:val="100"/>
      <w:position w:val="-1"/>
      <w:effect w:val="none"/>
      <w:vertAlign w:val="baseline"/>
      <w:cs w:val="0"/>
      <w:em w:val="none"/>
    </w:rPr>
  </w:style>
  <w:style w:type="character" w:customStyle="1" w:styleId="WW8Num10z0">
    <w:name w:val="WW8Num10z0"/>
    <w:rPr>
      <w:rFonts w:ascii="Symbol" w:hAnsi="Symbol" w:cs="Symbol" w:hint="default"/>
      <w:w w:val="100"/>
      <w:position w:val="-1"/>
      <w:sz w:val="20"/>
      <w:effect w:val="none"/>
      <w:vertAlign w:val="baseline"/>
      <w:cs w:val="0"/>
      <w:em w:val="none"/>
    </w:rPr>
  </w:style>
  <w:style w:type="character" w:customStyle="1" w:styleId="WW8Num11z0">
    <w:name w:val="WW8Num11z0"/>
    <w:rPr>
      <w:rFonts w:ascii="Symbol" w:hAnsi="Symbol" w:cs="Symbol" w:hint="default"/>
      <w:w w:val="100"/>
      <w:position w:val="-1"/>
      <w:effect w:val="none"/>
      <w:vertAlign w:val="baseline"/>
      <w:cs w:val="0"/>
      <w:em w:val="none"/>
    </w:rPr>
  </w:style>
  <w:style w:type="character" w:customStyle="1" w:styleId="WW8Num11z1">
    <w:name w:val="WW8Num11z1"/>
    <w:rPr>
      <w:rFonts w:ascii="Courier New" w:hAnsi="Courier New" w:cs="Courier New" w:hint="default"/>
      <w:w w:val="100"/>
      <w:position w:val="-1"/>
      <w:effect w:val="none"/>
      <w:vertAlign w:val="baseline"/>
      <w:cs w:val="0"/>
      <w:em w:val="none"/>
    </w:rPr>
  </w:style>
  <w:style w:type="character" w:customStyle="1" w:styleId="WW8Num11z2">
    <w:name w:val="WW8Num11z2"/>
    <w:rPr>
      <w:rFonts w:ascii="Wingdings" w:hAnsi="Wingdings" w:cs="Wingdings" w:hint="default"/>
      <w:w w:val="100"/>
      <w:position w:val="-1"/>
      <w:effect w:val="none"/>
      <w:vertAlign w:val="baseline"/>
      <w:cs w:val="0"/>
      <w:em w:val="none"/>
    </w:rPr>
  </w:style>
  <w:style w:type="character" w:customStyle="1" w:styleId="WW8Num12z0">
    <w:name w:val="WW8Num12z0"/>
    <w:rPr>
      <w:rFonts w:ascii="Symbol" w:hAnsi="Symbol" w:cs="Symbol" w:hint="default"/>
      <w:w w:val="100"/>
      <w:position w:val="-1"/>
      <w:effect w:val="none"/>
      <w:vertAlign w:val="baseline"/>
      <w:cs w:val="0"/>
      <w:em w:val="none"/>
    </w:rPr>
  </w:style>
  <w:style w:type="character" w:customStyle="1" w:styleId="WW8Num12z1">
    <w:name w:val="WW8Num12z1"/>
    <w:rPr>
      <w:rFonts w:ascii="Courier New" w:hAnsi="Courier New" w:cs="Courier New" w:hint="default"/>
      <w:w w:val="100"/>
      <w:position w:val="-1"/>
      <w:effect w:val="none"/>
      <w:vertAlign w:val="baseline"/>
      <w:cs w:val="0"/>
      <w:em w:val="none"/>
    </w:rPr>
  </w:style>
  <w:style w:type="character" w:customStyle="1" w:styleId="WW8Num12z2">
    <w:name w:val="WW8Num12z2"/>
    <w:rPr>
      <w:rFonts w:ascii="Wingdings" w:hAnsi="Wingdings" w:cs="Wingdings" w:hint="default"/>
      <w:w w:val="100"/>
      <w:position w:val="-1"/>
      <w:effect w:val="none"/>
      <w:vertAlign w:val="baseline"/>
      <w:cs w:val="0"/>
      <w:em w:val="none"/>
    </w:rPr>
  </w:style>
  <w:style w:type="character" w:customStyle="1" w:styleId="WW8Num13z0">
    <w:name w:val="WW8Num13z0"/>
    <w:rPr>
      <w:w w:val="100"/>
      <w:position w:val="-1"/>
      <w:sz w:val="20"/>
      <w:effect w:val="none"/>
      <w:vertAlign w:val="baseline"/>
      <w:cs w:val="0"/>
      <w:em w:val="none"/>
    </w:rPr>
  </w:style>
  <w:style w:type="character" w:customStyle="1" w:styleId="WW8Num13z1">
    <w:name w:val="WW8Num13z1"/>
    <w:rPr>
      <w:rFonts w:ascii="Symbol" w:hAnsi="Symbol" w:cs="Symbol" w:hint="default"/>
      <w:w w:val="100"/>
      <w:position w:val="-1"/>
      <w:sz w:val="20"/>
      <w:effect w:val="none"/>
      <w:vertAlign w:val="baseline"/>
      <w:cs w:val="0"/>
      <w:em w:val="none"/>
    </w:rPr>
  </w:style>
  <w:style w:type="character" w:customStyle="1" w:styleId="WW8Num14z0">
    <w:name w:val="WW8Num14z0"/>
    <w:rPr>
      <w:rFonts w:ascii="Symbol" w:hAnsi="Symbol" w:cs="Symbol" w:hint="default"/>
      <w:w w:val="100"/>
      <w:position w:val="-1"/>
      <w:effect w:val="none"/>
      <w:vertAlign w:val="baseline"/>
      <w:cs w:val="0"/>
      <w:em w:val="none"/>
    </w:rPr>
  </w:style>
  <w:style w:type="character" w:customStyle="1" w:styleId="WW8Num14z1">
    <w:name w:val="WW8Num14z1"/>
    <w:rPr>
      <w:rFonts w:ascii="Courier New" w:hAnsi="Courier New" w:cs="Courier New" w:hint="default"/>
      <w:w w:val="100"/>
      <w:position w:val="-1"/>
      <w:effect w:val="none"/>
      <w:vertAlign w:val="baseline"/>
      <w:cs w:val="0"/>
      <w:em w:val="none"/>
    </w:rPr>
  </w:style>
  <w:style w:type="character" w:customStyle="1" w:styleId="WW8Num14z2">
    <w:name w:val="WW8Num14z2"/>
    <w:rPr>
      <w:rFonts w:ascii="Wingdings" w:hAnsi="Wingdings" w:cs="Wingdings" w:hint="default"/>
      <w:w w:val="100"/>
      <w:position w:val="-1"/>
      <w:effect w:val="none"/>
      <w:vertAlign w:val="baseline"/>
      <w:cs w:val="0"/>
      <w:em w:val="none"/>
    </w:rPr>
  </w:style>
  <w:style w:type="character" w:customStyle="1" w:styleId="WW8Num15z0">
    <w:name w:val="WW8Num15z0"/>
    <w:rPr>
      <w:rFonts w:ascii="Symbol" w:hAnsi="Symbol" w:cs="Symbol" w:hint="default"/>
      <w:w w:val="100"/>
      <w:position w:val="-1"/>
      <w:effect w:val="none"/>
      <w:vertAlign w:val="baseline"/>
      <w:cs w:val="0"/>
      <w:em w:val="none"/>
    </w:rPr>
  </w:style>
  <w:style w:type="character" w:customStyle="1" w:styleId="WW8Num15z1">
    <w:name w:val="WW8Num15z1"/>
    <w:rPr>
      <w:rFonts w:ascii="Courier New" w:hAnsi="Courier New" w:cs="Courier New" w:hint="default"/>
      <w:w w:val="100"/>
      <w:position w:val="-1"/>
      <w:effect w:val="none"/>
      <w:vertAlign w:val="baseline"/>
      <w:cs w:val="0"/>
      <w:em w:val="none"/>
    </w:rPr>
  </w:style>
  <w:style w:type="character" w:customStyle="1" w:styleId="WW8Num15z2">
    <w:name w:val="WW8Num15z2"/>
    <w:rPr>
      <w:rFonts w:ascii="Wingdings" w:hAnsi="Wingdings" w:cs="Wingdings" w:hint="default"/>
      <w:w w:val="100"/>
      <w:position w:val="-1"/>
      <w:effect w:val="none"/>
      <w:vertAlign w:val="baseline"/>
      <w:cs w:val="0"/>
      <w:em w:val="none"/>
    </w:rPr>
  </w:style>
  <w:style w:type="character" w:customStyle="1" w:styleId="WW8Num16z0">
    <w:name w:val="WW8Num16z0"/>
    <w:rPr>
      <w:rFonts w:ascii="Symbol" w:hAnsi="Symbol" w:cs="Symbol" w:hint="default"/>
      <w:w w:val="100"/>
      <w:position w:val="-1"/>
      <w:effect w:val="none"/>
      <w:vertAlign w:val="baseline"/>
      <w:cs w:val="0"/>
      <w:em w:val="none"/>
    </w:rPr>
  </w:style>
  <w:style w:type="character" w:customStyle="1" w:styleId="WW8Num16z1">
    <w:name w:val="WW8Num16z1"/>
    <w:rPr>
      <w:rFonts w:ascii="Courier New" w:hAnsi="Courier New" w:cs="Courier New" w:hint="default"/>
      <w:w w:val="100"/>
      <w:position w:val="-1"/>
      <w:effect w:val="none"/>
      <w:vertAlign w:val="baseline"/>
      <w:cs w:val="0"/>
      <w:em w:val="none"/>
    </w:rPr>
  </w:style>
  <w:style w:type="character" w:customStyle="1" w:styleId="WW8Num16z2">
    <w:name w:val="WW8Num16z2"/>
    <w:rPr>
      <w:rFonts w:ascii="Wingdings" w:hAnsi="Wingdings" w:cs="Wingdings" w:hint="default"/>
      <w:w w:val="100"/>
      <w:position w:val="-1"/>
      <w:effect w:val="none"/>
      <w:vertAlign w:val="baseline"/>
      <w:cs w:val="0"/>
      <w:em w:val="none"/>
    </w:rPr>
  </w:style>
  <w:style w:type="character" w:customStyle="1" w:styleId="WW8Num17z0">
    <w:name w:val="WW8Num17z0"/>
    <w:rPr>
      <w:rFonts w:ascii="Symbol" w:hAnsi="Symbol" w:cs="Symbol" w:hint="default"/>
      <w:w w:val="100"/>
      <w:position w:val="-1"/>
      <w:effect w:val="none"/>
      <w:vertAlign w:val="baseline"/>
      <w:cs w:val="0"/>
      <w:em w:val="none"/>
    </w:rPr>
  </w:style>
  <w:style w:type="character" w:customStyle="1" w:styleId="WW8Num17z1">
    <w:name w:val="WW8Num17z1"/>
    <w:rPr>
      <w:rFonts w:ascii="Courier New" w:hAnsi="Courier New" w:cs="Courier New" w:hint="default"/>
      <w:w w:val="100"/>
      <w:position w:val="-1"/>
      <w:effect w:val="none"/>
      <w:vertAlign w:val="baseline"/>
      <w:cs w:val="0"/>
      <w:em w:val="none"/>
    </w:rPr>
  </w:style>
  <w:style w:type="character" w:customStyle="1" w:styleId="WW8Num17z2">
    <w:name w:val="WW8Num17z2"/>
    <w:rPr>
      <w:rFonts w:ascii="Wingdings" w:hAnsi="Wingdings" w:cs="Wingdings" w:hint="default"/>
      <w:w w:val="100"/>
      <w:position w:val="-1"/>
      <w:effect w:val="none"/>
      <w:vertAlign w:val="baseline"/>
      <w:cs w:val="0"/>
      <w:em w:val="none"/>
    </w:rPr>
  </w:style>
  <w:style w:type="character" w:customStyle="1" w:styleId="WW8Num18z0">
    <w:name w:val="WW8Num18z0"/>
    <w:rPr>
      <w:rFonts w:ascii="Symbol" w:hAnsi="Symbol" w:cs="Symbol" w:hint="default"/>
      <w:w w:val="100"/>
      <w:position w:val="-1"/>
      <w:effect w:val="none"/>
      <w:vertAlign w:val="baseline"/>
      <w:cs w:val="0"/>
      <w:em w:val="none"/>
    </w:rPr>
  </w:style>
  <w:style w:type="character" w:customStyle="1" w:styleId="WW8Num18z1">
    <w:name w:val="WW8Num18z1"/>
    <w:rPr>
      <w:rFonts w:ascii="Courier New" w:hAnsi="Courier New" w:cs="Courier New" w:hint="default"/>
      <w:w w:val="100"/>
      <w:position w:val="-1"/>
      <w:effect w:val="none"/>
      <w:vertAlign w:val="baseline"/>
      <w:cs w:val="0"/>
      <w:em w:val="none"/>
    </w:rPr>
  </w:style>
  <w:style w:type="character" w:customStyle="1" w:styleId="WW8Num18z2">
    <w:name w:val="WW8Num18z2"/>
    <w:rPr>
      <w:rFonts w:ascii="Wingdings" w:hAnsi="Wingdings" w:cs="Wingdings" w:hint="default"/>
      <w:w w:val="100"/>
      <w:position w:val="-1"/>
      <w:effect w:val="none"/>
      <w:vertAlign w:val="baseline"/>
      <w:cs w:val="0"/>
      <w:em w:val="none"/>
    </w:rPr>
  </w:style>
  <w:style w:type="character" w:customStyle="1" w:styleId="WW8Num19z0">
    <w:name w:val="WW8Num19z0"/>
    <w:rPr>
      <w:rFonts w:ascii="Symbol" w:hAnsi="Symbol" w:cs="Symbol" w:hint="default"/>
      <w:w w:val="100"/>
      <w:position w:val="-1"/>
      <w:sz w:val="20"/>
      <w:effect w:val="none"/>
      <w:vertAlign w:val="baseline"/>
      <w:cs w:val="0"/>
      <w:em w:val="none"/>
    </w:rPr>
  </w:style>
  <w:style w:type="character" w:customStyle="1" w:styleId="WW8Num20z0">
    <w:name w:val="WW8Num20z0"/>
    <w:rPr>
      <w:rFonts w:ascii="Symbol" w:hAnsi="Symbol" w:cs="Symbol" w:hint="default"/>
      <w:w w:val="100"/>
      <w:position w:val="-1"/>
      <w:effect w:val="none"/>
      <w:vertAlign w:val="baseline"/>
      <w:cs w:val="0"/>
      <w:em w:val="none"/>
    </w:rPr>
  </w:style>
  <w:style w:type="character" w:customStyle="1" w:styleId="WW8Num20z1">
    <w:name w:val="WW8Num20z1"/>
    <w:rPr>
      <w:rFonts w:ascii="Courier New" w:hAnsi="Courier New" w:cs="Courier New" w:hint="default"/>
      <w:w w:val="100"/>
      <w:position w:val="-1"/>
      <w:effect w:val="none"/>
      <w:vertAlign w:val="baseline"/>
      <w:cs w:val="0"/>
      <w:em w:val="none"/>
    </w:rPr>
  </w:style>
  <w:style w:type="character" w:customStyle="1" w:styleId="WW8Num20z2">
    <w:name w:val="WW8Num20z2"/>
    <w:rPr>
      <w:rFonts w:ascii="Wingdings" w:hAnsi="Wingdings" w:cs="Wingdings" w:hint="default"/>
      <w:w w:val="100"/>
      <w:position w:val="-1"/>
      <w:effect w:val="none"/>
      <w:vertAlign w:val="baseline"/>
      <w:cs w:val="0"/>
      <w:em w:val="none"/>
    </w:rPr>
  </w:style>
  <w:style w:type="character" w:customStyle="1" w:styleId="WW8Num21z0">
    <w:name w:val="WW8Num21z0"/>
    <w:rPr>
      <w:rFonts w:ascii="Symbol" w:hAnsi="Symbol" w:cs="Symbol" w:hint="default"/>
      <w:w w:val="100"/>
      <w:position w:val="-1"/>
      <w:sz w:val="20"/>
      <w:effect w:val="none"/>
      <w:vertAlign w:val="baseline"/>
      <w:cs w:val="0"/>
      <w:em w:val="none"/>
    </w:rPr>
  </w:style>
  <w:style w:type="character" w:customStyle="1" w:styleId="WW8Num22z0">
    <w:name w:val="WW8Num22z0"/>
    <w:rPr>
      <w:rFonts w:ascii="Symbol" w:hAnsi="Symbol" w:cs="Symbol" w:hint="default"/>
      <w:w w:val="100"/>
      <w:position w:val="-1"/>
      <w:sz w:val="20"/>
      <w:effect w:val="none"/>
      <w:vertAlign w:val="baseline"/>
      <w:cs w:val="0"/>
      <w:em w:val="none"/>
    </w:rPr>
  </w:style>
  <w:style w:type="character" w:customStyle="1" w:styleId="WW8Num23z0">
    <w:name w:val="WW8Num23z0"/>
    <w:rPr>
      <w:rFonts w:ascii="Symbol" w:hAnsi="Symbol" w:cs="Symbol" w:hint="default"/>
      <w:w w:val="100"/>
      <w:position w:val="-1"/>
      <w:effect w:val="none"/>
      <w:vertAlign w:val="baseline"/>
      <w:cs w:val="0"/>
      <w:em w:val="none"/>
    </w:rPr>
  </w:style>
  <w:style w:type="character" w:customStyle="1" w:styleId="WW8Num23z1">
    <w:name w:val="WW8Num23z1"/>
    <w:rPr>
      <w:rFonts w:ascii="Courier New" w:hAnsi="Courier New" w:cs="Courier New" w:hint="default"/>
      <w:w w:val="100"/>
      <w:position w:val="-1"/>
      <w:effect w:val="none"/>
      <w:vertAlign w:val="baseline"/>
      <w:cs w:val="0"/>
      <w:em w:val="none"/>
    </w:rPr>
  </w:style>
  <w:style w:type="character" w:customStyle="1" w:styleId="WW8Num23z2">
    <w:name w:val="WW8Num23z2"/>
    <w:rPr>
      <w:rFonts w:ascii="Wingdings" w:hAnsi="Wingdings" w:cs="Wingdings" w:hint="default"/>
      <w:w w:val="100"/>
      <w:position w:val="-1"/>
      <w:effect w:val="none"/>
      <w:vertAlign w:val="baseline"/>
      <w:cs w:val="0"/>
      <w:em w:val="none"/>
    </w:rPr>
  </w:style>
  <w:style w:type="character" w:customStyle="1" w:styleId="WW8Num24z0">
    <w:name w:val="WW8Num24z0"/>
    <w:rPr>
      <w:rFonts w:ascii="Symbol" w:hAnsi="Symbol" w:cs="Symbol" w:hint="default"/>
      <w:w w:val="100"/>
      <w:position w:val="-1"/>
      <w:effect w:val="none"/>
      <w:vertAlign w:val="baseline"/>
      <w:cs w:val="0"/>
      <w:em w:val="none"/>
    </w:rPr>
  </w:style>
  <w:style w:type="character" w:customStyle="1" w:styleId="WW8Num24z1">
    <w:name w:val="WW8Num24z1"/>
    <w:rPr>
      <w:rFonts w:ascii="Courier New" w:hAnsi="Courier New" w:cs="Courier New" w:hint="default"/>
      <w:w w:val="100"/>
      <w:position w:val="-1"/>
      <w:effect w:val="none"/>
      <w:vertAlign w:val="baseline"/>
      <w:cs w:val="0"/>
      <w:em w:val="none"/>
    </w:rPr>
  </w:style>
  <w:style w:type="character" w:customStyle="1" w:styleId="WW8Num24z2">
    <w:name w:val="WW8Num24z2"/>
    <w:rPr>
      <w:rFonts w:ascii="Wingdings" w:hAnsi="Wingdings" w:cs="Wingdings" w:hint="default"/>
      <w:w w:val="100"/>
      <w:position w:val="-1"/>
      <w:effect w:val="none"/>
      <w:vertAlign w:val="baseline"/>
      <w:cs w:val="0"/>
      <w:em w:val="none"/>
    </w:rPr>
  </w:style>
  <w:style w:type="character" w:customStyle="1" w:styleId="WW8Num25z0">
    <w:name w:val="WW8Num25z0"/>
    <w:rPr>
      <w:rFonts w:ascii="Symbol" w:eastAsia="Times New Roman" w:hAnsi="Symbol" w:cs="Times New Roman" w:hint="default"/>
      <w:w w:val="100"/>
      <w:position w:val="-1"/>
      <w:effect w:val="none"/>
      <w:vertAlign w:val="baseline"/>
      <w:cs w:val="0"/>
      <w:em w:val="none"/>
    </w:rPr>
  </w:style>
  <w:style w:type="character" w:customStyle="1" w:styleId="WW8Num25z1">
    <w:name w:val="WW8Num25z1"/>
    <w:rPr>
      <w:rFonts w:ascii="Courier New" w:hAnsi="Courier New" w:cs="Courier New" w:hint="default"/>
      <w:w w:val="100"/>
      <w:position w:val="-1"/>
      <w:effect w:val="none"/>
      <w:vertAlign w:val="baseline"/>
      <w:cs w:val="0"/>
      <w:em w:val="none"/>
    </w:rPr>
  </w:style>
  <w:style w:type="character" w:customStyle="1" w:styleId="WW8Num25z2">
    <w:name w:val="WW8Num25z2"/>
    <w:rPr>
      <w:rFonts w:ascii="Wingdings" w:hAnsi="Wingdings" w:cs="Wingdings" w:hint="default"/>
      <w:w w:val="100"/>
      <w:position w:val="-1"/>
      <w:effect w:val="none"/>
      <w:vertAlign w:val="baseline"/>
      <w:cs w:val="0"/>
      <w:em w:val="none"/>
    </w:rPr>
  </w:style>
  <w:style w:type="character" w:customStyle="1" w:styleId="WW8Num25z3">
    <w:name w:val="WW8Num25z3"/>
    <w:rPr>
      <w:rFonts w:ascii="Symbol" w:hAnsi="Symbol" w:cs="Symbol" w:hint="default"/>
      <w:w w:val="100"/>
      <w:position w:val="-1"/>
      <w:effect w:val="none"/>
      <w:vertAlign w:val="baseline"/>
      <w:cs w:val="0"/>
      <w:em w:val="none"/>
    </w:rPr>
  </w:style>
  <w:style w:type="character" w:customStyle="1" w:styleId="a6">
    <w:name w:val="Основной текст Знак"/>
    <w:basedOn w:val="a2"/>
    <w:rPr>
      <w:rFonts w:ascii="Times New Roman" w:hAnsi="Times New Roman" w:cs="Times New Roman"/>
      <w:w w:val="100"/>
      <w:position w:val="-1"/>
      <w:sz w:val="28"/>
      <w:szCs w:val="28"/>
      <w:effect w:val="none"/>
      <w:vertAlign w:val="baseline"/>
      <w:cs w:val="0"/>
      <w:em w:val="none"/>
    </w:rPr>
  </w:style>
  <w:style w:type="character" w:customStyle="1" w:styleId="-">
    <w:name w:val="Интернет-ссылка"/>
    <w:basedOn w:val="a2"/>
    <w:rPr>
      <w:color w:val="0000FF"/>
      <w:w w:val="100"/>
      <w:position w:val="-1"/>
      <w:u w:val="single"/>
      <w:effect w:val="none"/>
      <w:vertAlign w:val="baseline"/>
      <w:cs w:val="0"/>
      <w:em w:val="none"/>
    </w:rPr>
  </w:style>
  <w:style w:type="character" w:customStyle="1" w:styleId="fontstyle01">
    <w:name w:val="fontstyle01"/>
    <w:basedOn w:val="a2"/>
    <w:rPr>
      <w:rFonts w:ascii="Times New Roman" w:hAnsi="Times New Roman" w:cs="Times New Roman" w:hint="default"/>
      <w:b w:val="0"/>
      <w:bCs w:val="0"/>
      <w:i w:val="0"/>
      <w:iCs w:val="0"/>
      <w:color w:val="000000"/>
      <w:w w:val="100"/>
      <w:position w:val="-1"/>
      <w:sz w:val="28"/>
      <w:szCs w:val="28"/>
      <w:effect w:val="none"/>
      <w:vertAlign w:val="baseline"/>
      <w:cs w:val="0"/>
      <w:em w:val="none"/>
    </w:rPr>
  </w:style>
  <w:style w:type="character" w:customStyle="1" w:styleId="a7">
    <w:name w:val="Верхний колонтитул Знак"/>
    <w:basedOn w:val="a2"/>
    <w:uiPriority w:val="99"/>
    <w:rPr>
      <w:w w:val="100"/>
      <w:position w:val="-1"/>
      <w:sz w:val="22"/>
      <w:szCs w:val="22"/>
      <w:effect w:val="none"/>
      <w:vertAlign w:val="baseline"/>
      <w:cs w:val="0"/>
      <w:em w:val="none"/>
    </w:rPr>
  </w:style>
  <w:style w:type="character" w:customStyle="1" w:styleId="a8">
    <w:name w:val="Нижний колонтитул Знак"/>
    <w:basedOn w:val="a2"/>
    <w:uiPriority w:val="99"/>
    <w:rPr>
      <w:w w:val="100"/>
      <w:position w:val="-1"/>
      <w:sz w:val="22"/>
      <w:szCs w:val="22"/>
      <w:effect w:val="none"/>
      <w:vertAlign w:val="baseline"/>
      <w:cs w:val="0"/>
      <w:em w:val="none"/>
    </w:rPr>
  </w:style>
  <w:style w:type="paragraph" w:customStyle="1" w:styleId="a9">
    <w:name w:val="Заголовок"/>
    <w:basedOn w:val="a1"/>
    <w:next w:val="aa"/>
    <w:pPr>
      <w:keepNext/>
      <w:spacing w:before="240" w:after="120"/>
    </w:pPr>
    <w:rPr>
      <w:rFonts w:ascii="Arial" w:eastAsia="Microsoft YaHei" w:hAnsi="Arial" w:cs="Mangal"/>
      <w:sz w:val="28"/>
      <w:szCs w:val="28"/>
    </w:rPr>
  </w:style>
  <w:style w:type="paragraph" w:styleId="aa">
    <w:name w:val="Body Text"/>
    <w:basedOn w:val="a1"/>
    <w:pPr>
      <w:autoSpaceDE w:val="0"/>
      <w:spacing w:before="5" w:after="0" w:line="240" w:lineRule="auto"/>
      <w:ind w:left="102" w:firstLine="0"/>
    </w:pPr>
    <w:rPr>
      <w:rFonts w:ascii="Times New Roman" w:hAnsi="Times New Roman" w:cs="Times New Roman"/>
      <w:sz w:val="28"/>
      <w:szCs w:val="28"/>
    </w:rPr>
  </w:style>
  <w:style w:type="paragraph" w:styleId="ab">
    <w:name w:val="List"/>
    <w:basedOn w:val="aa"/>
    <w:rPr>
      <w:rFonts w:cs="Mangal"/>
    </w:rPr>
  </w:style>
  <w:style w:type="paragraph" w:styleId="ac">
    <w:name w:val="index heading"/>
    <w:basedOn w:val="a1"/>
    <w:pPr>
      <w:suppressLineNumbers/>
    </w:pPr>
    <w:rPr>
      <w:rFonts w:cs="Mangal"/>
    </w:rPr>
  </w:style>
  <w:style w:type="paragraph" w:styleId="ad">
    <w:name w:val="List Paragraph"/>
    <w:basedOn w:val="a1"/>
    <w:uiPriority w:val="34"/>
    <w:qFormat/>
    <w:pPr>
      <w:autoSpaceDE w:val="0"/>
      <w:spacing w:after="0" w:line="240" w:lineRule="auto"/>
    </w:pPr>
    <w:rPr>
      <w:rFonts w:ascii="Times New Roman" w:hAnsi="Times New Roman" w:cs="Times New Roman"/>
      <w:sz w:val="24"/>
      <w:szCs w:val="24"/>
    </w:rPr>
  </w:style>
  <w:style w:type="paragraph" w:customStyle="1" w:styleId="TableParagraph">
    <w:name w:val="Table Paragraph"/>
    <w:basedOn w:val="a1"/>
    <w:pPr>
      <w:autoSpaceDE w:val="0"/>
      <w:spacing w:after="0" w:line="240" w:lineRule="auto"/>
    </w:pPr>
    <w:rPr>
      <w:rFonts w:ascii="Times New Roman" w:hAnsi="Times New Roman" w:cs="Times New Roman"/>
      <w:sz w:val="24"/>
      <w:szCs w:val="24"/>
    </w:rPr>
  </w:style>
  <w:style w:type="paragraph" w:styleId="ae">
    <w:name w:val="Normal (Web)"/>
    <w:basedOn w:val="a1"/>
    <w:uiPriority w:val="99"/>
    <w:pPr>
      <w:spacing w:before="280" w:after="280" w:line="240" w:lineRule="auto"/>
    </w:pPr>
    <w:rPr>
      <w:rFonts w:ascii="Times New Roman" w:eastAsia="Times New Roman" w:hAnsi="Times New Roman" w:cs="Times New Roman"/>
      <w:sz w:val="24"/>
      <w:szCs w:val="24"/>
    </w:rPr>
  </w:style>
  <w:style w:type="paragraph" w:styleId="af">
    <w:name w:val="header"/>
    <w:basedOn w:val="a1"/>
    <w:uiPriority w:val="99"/>
    <w:pPr>
      <w:tabs>
        <w:tab w:val="center" w:pos="4677"/>
        <w:tab w:val="right" w:pos="9355"/>
      </w:tabs>
    </w:pPr>
  </w:style>
  <w:style w:type="paragraph" w:styleId="af0">
    <w:name w:val="footer"/>
    <w:basedOn w:val="a1"/>
    <w:uiPriority w:val="99"/>
    <w:pPr>
      <w:tabs>
        <w:tab w:val="center" w:pos="4677"/>
        <w:tab w:val="right" w:pos="9355"/>
      </w:tabs>
    </w:pPr>
  </w:style>
  <w:style w:type="paragraph" w:customStyle="1" w:styleId="af1">
    <w:name w:val="Содержимое таблицы"/>
    <w:basedOn w:val="a1"/>
    <w:pPr>
      <w:suppressLineNumbers/>
    </w:pPr>
  </w:style>
  <w:style w:type="paragraph" w:customStyle="1" w:styleId="af2">
    <w:name w:val="Заголовок таблицы"/>
    <w:basedOn w:val="af1"/>
    <w:pPr>
      <w:jc w:val="center"/>
    </w:pPr>
    <w:rPr>
      <w:b/>
      <w:bCs/>
    </w:rPr>
  </w:style>
  <w:style w:type="paragraph" w:styleId="af3">
    <w:name w:val="Subtitle"/>
    <w:basedOn w:val="a0"/>
    <w:next w:val="a0"/>
    <w:pPr>
      <w:keepNext/>
      <w:keepLines/>
      <w:spacing w:before="360" w:after="80"/>
    </w:pPr>
    <w:rPr>
      <w:rFonts w:ascii="Georgia" w:eastAsia="Georgia" w:hAnsi="Georgia" w:cs="Georgia"/>
      <w:i/>
      <w:color w:val="666666"/>
      <w:sz w:val="48"/>
      <w:szCs w:val="48"/>
    </w:rPr>
  </w:style>
  <w:style w:type="table" w:customStyle="1" w:styleId="af4">
    <w:basedOn w:val="TableNormal"/>
    <w:tblPr>
      <w:tblStyleRowBandSize w:val="1"/>
      <w:tblStyleColBandSize w:val="1"/>
      <w:tblCellMar>
        <w:left w:w="108" w:type="dxa"/>
        <w:right w:w="108" w:type="dxa"/>
      </w:tblCellMar>
    </w:tblPr>
  </w:style>
  <w:style w:type="table" w:customStyle="1" w:styleId="20">
    <w:name w:val="Сетка таблицы2"/>
    <w:basedOn w:val="a3"/>
    <w:uiPriority w:val="59"/>
    <w:rsid w:val="00920D9D"/>
    <w:rPr>
      <w:rFonts w:ascii="Calibri" w:eastAsia="Calibri" w:hAnsi="Calibri"/>
      <w:sz w:val="22"/>
      <w:szCs w:val="22"/>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Number"/>
    <w:basedOn w:val="a0"/>
    <w:uiPriority w:val="99"/>
    <w:semiHidden/>
    <w:unhideWhenUsed/>
    <w:rsid w:val="00084CD7"/>
    <w:pPr>
      <w:numPr>
        <w:numId w:val="5"/>
      </w:numPr>
      <w:contextualSpacing/>
    </w:pPr>
  </w:style>
  <w:style w:type="character" w:styleId="af5">
    <w:name w:val="Hyperlink"/>
    <w:basedOn w:val="a2"/>
    <w:uiPriority w:val="99"/>
    <w:unhideWhenUsed/>
    <w:rsid w:val="00F30738"/>
    <w:rPr>
      <w:color w:val="0000FF" w:themeColor="hyperlink"/>
      <w:u w:val="single"/>
    </w:rPr>
  </w:style>
  <w:style w:type="numbering" w:customStyle="1" w:styleId="10">
    <w:name w:val="Нет списка1"/>
    <w:next w:val="a4"/>
    <w:uiPriority w:val="99"/>
    <w:semiHidden/>
    <w:unhideWhenUsed/>
    <w:rsid w:val="00F4059D"/>
  </w:style>
  <w:style w:type="character" w:customStyle="1" w:styleId="notranslate">
    <w:name w:val="notranslate"/>
    <w:basedOn w:val="a2"/>
    <w:rsid w:val="00F4059D"/>
  </w:style>
  <w:style w:type="table" w:styleId="af6">
    <w:name w:val="Table Grid"/>
    <w:basedOn w:val="a3"/>
    <w:uiPriority w:val="59"/>
    <w:rsid w:val="00F4059D"/>
    <w:rPr>
      <w:rFonts w:ascii="Calibri" w:eastAsia="Calibri" w:hAnsi="Calibr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alloon Text"/>
    <w:basedOn w:val="a0"/>
    <w:link w:val="af8"/>
    <w:uiPriority w:val="99"/>
    <w:semiHidden/>
    <w:unhideWhenUsed/>
    <w:rsid w:val="00F4059D"/>
    <w:rPr>
      <w:rFonts w:ascii="Tahoma" w:hAnsi="Tahoma" w:cs="Tahoma"/>
      <w:sz w:val="16"/>
      <w:szCs w:val="16"/>
    </w:rPr>
  </w:style>
  <w:style w:type="character" w:customStyle="1" w:styleId="af8">
    <w:name w:val="Текст выноски Знак"/>
    <w:basedOn w:val="a2"/>
    <w:link w:val="af7"/>
    <w:uiPriority w:val="99"/>
    <w:semiHidden/>
    <w:rsid w:val="00F4059D"/>
    <w:rPr>
      <w:rFonts w:ascii="Tahoma" w:hAnsi="Tahoma" w:cs="Tahoma"/>
      <w:sz w:val="16"/>
      <w:szCs w:val="16"/>
    </w:rPr>
  </w:style>
  <w:style w:type="table" w:customStyle="1" w:styleId="11">
    <w:name w:val="Светлый список1"/>
    <w:basedOn w:val="a3"/>
    <w:next w:val="af9"/>
    <w:uiPriority w:val="61"/>
    <w:rsid w:val="00F4059D"/>
    <w:rPr>
      <w:rFonts w:ascii="Calibri" w:eastAsia="Calibri" w:hAnsi="Calibri"/>
      <w:sz w:val="22"/>
      <w:szCs w:val="22"/>
      <w:lang w:val="ru-RU"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af9">
    <w:name w:val="Light List"/>
    <w:basedOn w:val="a3"/>
    <w:uiPriority w:val="61"/>
    <w:rsid w:val="00F4059D"/>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2">
    <w:name w:val="Сетка таблицы1"/>
    <w:basedOn w:val="a3"/>
    <w:next w:val="af6"/>
    <w:uiPriority w:val="59"/>
    <w:rsid w:val="00D642B0"/>
    <w:rPr>
      <w:rFonts w:ascii="Calibri" w:eastAsia="Calibri" w:hAnsi="Calibr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ветлый список2"/>
    <w:basedOn w:val="a3"/>
    <w:next w:val="af9"/>
    <w:uiPriority w:val="61"/>
    <w:rsid w:val="00D642B0"/>
    <w:rPr>
      <w:rFonts w:ascii="Calibri" w:eastAsia="Calibri" w:hAnsi="Calibri"/>
      <w:sz w:val="22"/>
      <w:szCs w:val="22"/>
      <w:lang w:val="ru-RU"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7827337">
      <w:bodyDiv w:val="1"/>
      <w:marLeft w:val="0"/>
      <w:marRight w:val="0"/>
      <w:marTop w:val="0"/>
      <w:marBottom w:val="0"/>
      <w:divBdr>
        <w:top w:val="none" w:sz="0" w:space="0" w:color="auto"/>
        <w:left w:val="none" w:sz="0" w:space="0" w:color="auto"/>
        <w:bottom w:val="none" w:sz="0" w:space="0" w:color="auto"/>
        <w:right w:val="none" w:sz="0" w:space="0" w:color="auto"/>
      </w:divBdr>
    </w:div>
    <w:div w:id="1608544095">
      <w:bodyDiv w:val="1"/>
      <w:marLeft w:val="0"/>
      <w:marRight w:val="0"/>
      <w:marTop w:val="0"/>
      <w:marBottom w:val="0"/>
      <w:divBdr>
        <w:top w:val="none" w:sz="0" w:space="0" w:color="auto"/>
        <w:left w:val="none" w:sz="0" w:space="0" w:color="auto"/>
        <w:bottom w:val="none" w:sz="0" w:space="0" w:color="auto"/>
        <w:right w:val="none" w:sz="0" w:space="0" w:color="auto"/>
      </w:divBdr>
    </w:div>
    <w:div w:id="19572484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openxmlformats.org/officeDocument/2006/relationships/header" Target="header1.xml"/><Relationship Id="rId3" Type="http://schemas.openxmlformats.org/officeDocument/2006/relationships/styles" Target="styles.xml"/><Relationship Id="rId21" Type="http://schemas.microsoft.com/office/2007/relationships/diagramDrawing" Target="diagrams/drawing2.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image" Target="media/image4.jpeg"/><Relationship Id="rId33" Type="http://schemas.openxmlformats.org/officeDocument/2006/relationships/theme" Target="theme/theme1.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s://www.fifa.com/"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hyperlink" Target="http://www.ffu.org.ua/ukr/ffu/" TargetMode="External"/><Relationship Id="rId28"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diagramQuickStyle" Target="diagrams/quickStyle2.xml"/><Relationship Id="rId31"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diagramQuickStyle" Target="diagrams/quickStyle1.xml"/><Relationship Id="rId22" Type="http://schemas.openxmlformats.org/officeDocument/2006/relationships/chart" Target="charts/chart1.xml"/><Relationship Id="rId27" Type="http://schemas.openxmlformats.org/officeDocument/2006/relationships/header" Target="header2.xml"/><Relationship Id="rId30" Type="http://schemas.openxmlformats.org/officeDocument/2006/relationships/header" Target="header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plotArea>
      <c:layout/>
      <c:barChart>
        <c:barDir val="col"/>
        <c:grouping val="clustered"/>
        <c:varyColors val="0"/>
        <c:ser>
          <c:idx val="0"/>
          <c:order val="0"/>
          <c:tx>
            <c:strRef>
              <c:f>Лист1!$B$1</c:f>
              <c:strCache>
                <c:ptCount val="1"/>
                <c:pt idx="0">
                  <c:v>КГ</c:v>
                </c:pt>
              </c:strCache>
            </c:strRef>
          </c:tx>
          <c:invertIfNegative val="0"/>
          <c:dLbls>
            <c:txPr>
              <a:bodyPr/>
              <a:lstStyle/>
              <a:p>
                <a:pPr>
                  <a:defRPr b="1"/>
                </a:pPr>
                <a:endParaRPr lang="ru-RU"/>
              </a:p>
            </c:txPr>
            <c:dLblPos val="outEnd"/>
            <c:showLegendKey val="0"/>
            <c:showVal val="1"/>
            <c:showCatName val="0"/>
            <c:showSerName val="0"/>
            <c:showPercent val="0"/>
            <c:showBubbleSize val="0"/>
            <c:showLeaderLines val="0"/>
          </c:dLbls>
          <c:cat>
            <c:strRef>
              <c:f>Лист1!$A$2:$A$6</c:f>
              <c:strCache>
                <c:ptCount val="5"/>
                <c:pt idx="0">
                  <c:v>Підтягування</c:v>
                </c:pt>
                <c:pt idx="1">
                  <c:v>Вис кутом</c:v>
                </c:pt>
                <c:pt idx="2">
                  <c:v>Підйом тулуба</c:v>
                </c:pt>
                <c:pt idx="3">
                  <c:v>Стрибок угору </c:v>
                </c:pt>
                <c:pt idx="4">
                  <c:v>Шпагат </c:v>
                </c:pt>
              </c:strCache>
            </c:strRef>
          </c:cat>
          <c:val>
            <c:numRef>
              <c:f>Лист1!$B$2:$B$6</c:f>
              <c:numCache>
                <c:formatCode>General</c:formatCode>
                <c:ptCount val="5"/>
                <c:pt idx="0">
                  <c:v>5.3</c:v>
                </c:pt>
                <c:pt idx="1">
                  <c:v>10</c:v>
                </c:pt>
                <c:pt idx="2">
                  <c:v>3.6</c:v>
                </c:pt>
                <c:pt idx="3">
                  <c:v>5.3</c:v>
                </c:pt>
                <c:pt idx="4">
                  <c:v>17.100000000000001</c:v>
                </c:pt>
              </c:numCache>
            </c:numRef>
          </c:val>
        </c:ser>
        <c:ser>
          <c:idx val="1"/>
          <c:order val="1"/>
          <c:tx>
            <c:strRef>
              <c:f>Лист1!$C$1</c:f>
              <c:strCache>
                <c:ptCount val="1"/>
                <c:pt idx="0">
                  <c:v>ЕГ</c:v>
                </c:pt>
              </c:strCache>
            </c:strRef>
          </c:tx>
          <c:invertIfNegative val="0"/>
          <c:dLbls>
            <c:txPr>
              <a:bodyPr/>
              <a:lstStyle/>
              <a:p>
                <a:pPr>
                  <a:defRPr b="1"/>
                </a:pPr>
                <a:endParaRPr lang="ru-RU"/>
              </a:p>
            </c:txPr>
            <c:dLblPos val="outEnd"/>
            <c:showLegendKey val="0"/>
            <c:showVal val="1"/>
            <c:showCatName val="0"/>
            <c:showSerName val="0"/>
            <c:showPercent val="0"/>
            <c:showBubbleSize val="0"/>
            <c:showLeaderLines val="0"/>
          </c:dLbls>
          <c:cat>
            <c:strRef>
              <c:f>Лист1!$A$2:$A$6</c:f>
              <c:strCache>
                <c:ptCount val="5"/>
                <c:pt idx="0">
                  <c:v>Підтягування</c:v>
                </c:pt>
                <c:pt idx="1">
                  <c:v>Вис кутом</c:v>
                </c:pt>
                <c:pt idx="2">
                  <c:v>Підйом тулуба</c:v>
                </c:pt>
                <c:pt idx="3">
                  <c:v>Стрибок угору </c:v>
                </c:pt>
                <c:pt idx="4">
                  <c:v>Шпагат </c:v>
                </c:pt>
              </c:strCache>
            </c:strRef>
          </c:cat>
          <c:val>
            <c:numRef>
              <c:f>Лист1!$C$2:$C$6</c:f>
              <c:numCache>
                <c:formatCode>General</c:formatCode>
                <c:ptCount val="5"/>
                <c:pt idx="0">
                  <c:v>10.5</c:v>
                </c:pt>
                <c:pt idx="1">
                  <c:v>15</c:v>
                </c:pt>
                <c:pt idx="2">
                  <c:v>8.3000000000000007</c:v>
                </c:pt>
                <c:pt idx="3">
                  <c:v>11.8</c:v>
                </c:pt>
                <c:pt idx="4">
                  <c:v>22.5</c:v>
                </c:pt>
              </c:numCache>
            </c:numRef>
          </c:val>
        </c:ser>
        <c:dLbls>
          <c:dLblPos val="outEnd"/>
          <c:showLegendKey val="0"/>
          <c:showVal val="1"/>
          <c:showCatName val="0"/>
          <c:showSerName val="0"/>
          <c:showPercent val="0"/>
          <c:showBubbleSize val="0"/>
        </c:dLbls>
        <c:gapWidth val="150"/>
        <c:axId val="119792384"/>
        <c:axId val="119794688"/>
      </c:barChart>
      <c:catAx>
        <c:axId val="119792384"/>
        <c:scaling>
          <c:orientation val="minMax"/>
        </c:scaling>
        <c:delete val="0"/>
        <c:axPos val="b"/>
        <c:majorTickMark val="out"/>
        <c:minorTickMark val="none"/>
        <c:tickLblPos val="nextTo"/>
        <c:txPr>
          <a:bodyPr/>
          <a:lstStyle/>
          <a:p>
            <a:pPr>
              <a:defRPr b="1"/>
            </a:pPr>
            <a:endParaRPr lang="ru-RU"/>
          </a:p>
        </c:txPr>
        <c:crossAx val="119794688"/>
        <c:crosses val="autoZero"/>
        <c:auto val="1"/>
        <c:lblAlgn val="ctr"/>
        <c:lblOffset val="100"/>
        <c:noMultiLvlLbl val="0"/>
      </c:catAx>
      <c:valAx>
        <c:axId val="119794688"/>
        <c:scaling>
          <c:orientation val="minMax"/>
        </c:scaling>
        <c:delete val="0"/>
        <c:axPos val="l"/>
        <c:majorGridlines/>
        <c:numFmt formatCode="General" sourceLinked="1"/>
        <c:majorTickMark val="out"/>
        <c:minorTickMark val="none"/>
        <c:tickLblPos val="nextTo"/>
        <c:crossAx val="119792384"/>
        <c:crosses val="autoZero"/>
        <c:crossBetween val="between"/>
      </c:valAx>
    </c:plotArea>
    <c:legend>
      <c:legendPos val="r"/>
      <c:layout>
        <c:manualLayout>
          <c:xMode val="edge"/>
          <c:yMode val="edge"/>
          <c:x val="0.92428350102070578"/>
          <c:y val="0.42824240719910012"/>
          <c:w val="6.1827610090405369E-2"/>
          <c:h val="0.25859455068116488"/>
        </c:manualLayout>
      </c:layout>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5F32525-2C3D-45E9-821C-D5648D386FF3}" type="doc">
      <dgm:prSet loTypeId="urn:microsoft.com/office/officeart/2005/8/layout/hierarchy3" loCatId="list" qsTypeId="urn:microsoft.com/office/officeart/2005/8/quickstyle/3d1" qsCatId="3D" csTypeId="urn:microsoft.com/office/officeart/2005/8/colors/colorful5" csCatId="colorful" phldr="1"/>
      <dgm:spPr/>
      <dgm:t>
        <a:bodyPr/>
        <a:lstStyle/>
        <a:p>
          <a:endParaRPr lang="ru-RU"/>
        </a:p>
      </dgm:t>
    </dgm:pt>
    <dgm:pt modelId="{69E4B15A-FED2-4350-9629-7675AE11CA75}">
      <dgm:prSet phldrT="[Текст]" custT="1"/>
      <dgm:spPr>
        <a:xfrm>
          <a:off x="1085853" y="404"/>
          <a:ext cx="3314692" cy="389181"/>
        </a:xfrm>
      </dgm:spPr>
      <dgm:t>
        <a:bodyPr/>
        <a:lstStyle/>
        <a:p>
          <a:r>
            <a:rPr lang="ru-RU" sz="1600" b="1">
              <a:solidFill>
                <a:sysClr val="windowText" lastClr="000000"/>
              </a:solidFill>
              <a:latin typeface="Times New Roman" panose="02020603050405020304" pitchFamily="18" charset="0"/>
              <a:ea typeface="+mn-ea"/>
              <a:cs typeface="Times New Roman" panose="02020603050405020304" pitchFamily="18" charset="0"/>
            </a:rPr>
            <a:t>ФІЗИЧНІ ЯКОСТІ</a:t>
          </a:r>
        </a:p>
      </dgm:t>
    </dgm:pt>
    <dgm:pt modelId="{03A8057C-00E4-4330-B468-9017B1D03B4D}" type="parTrans" cxnId="{6FB7EF34-B0A6-40E4-AF4B-7DA39EA2F43A}">
      <dgm:prSet/>
      <dgm:spPr/>
      <dgm:t>
        <a:bodyPr/>
        <a:lstStyle/>
        <a:p>
          <a:endParaRPr lang="ru-RU"/>
        </a:p>
      </dgm:t>
    </dgm:pt>
    <dgm:pt modelId="{2CA3CC14-1277-4586-B0F9-0C7DF7D0675D}" type="sibTrans" cxnId="{6FB7EF34-B0A6-40E4-AF4B-7DA39EA2F43A}">
      <dgm:prSet/>
      <dgm:spPr/>
      <dgm:t>
        <a:bodyPr/>
        <a:lstStyle/>
        <a:p>
          <a:endParaRPr lang="ru-RU"/>
        </a:p>
      </dgm:t>
    </dgm:pt>
    <dgm:pt modelId="{0401063E-FE5F-4B90-991C-3765F5B2C7D9}">
      <dgm:prSet phldrT="[Текст]" custT="1"/>
      <dgm:spPr>
        <a:xfrm>
          <a:off x="1748792" y="535921"/>
          <a:ext cx="1587772" cy="372815"/>
        </a:xfrm>
      </dgm:spPr>
      <dgm:t>
        <a:bodyPr/>
        <a:lstStyle/>
        <a:p>
          <a:r>
            <a:rPr lang="ru-RU" sz="1600">
              <a:latin typeface="Times New Roman" panose="02020603050405020304" pitchFamily="18" charset="0"/>
              <a:ea typeface="+mn-ea"/>
              <a:cs typeface="Times New Roman" panose="02020603050405020304" pitchFamily="18" charset="0"/>
            </a:rPr>
            <a:t>СПРИТНІСТЬ</a:t>
          </a:r>
        </a:p>
      </dgm:t>
    </dgm:pt>
    <dgm:pt modelId="{D4A2FE88-85E7-4638-95B6-B438433CC30F}" type="parTrans" cxnId="{D5AC0328-1CB5-4458-A876-F6ABBB060938}">
      <dgm:prSet/>
      <dgm:spPr>
        <a:xfrm>
          <a:off x="1417322" y="389586"/>
          <a:ext cx="331469" cy="332742"/>
        </a:xfrm>
      </dgm:spPr>
      <dgm:t>
        <a:bodyPr/>
        <a:lstStyle/>
        <a:p>
          <a:endParaRPr lang="ru-RU"/>
        </a:p>
      </dgm:t>
    </dgm:pt>
    <dgm:pt modelId="{E875E950-AE5A-49E2-8F07-14BEE00E652C}" type="sibTrans" cxnId="{D5AC0328-1CB5-4458-A876-F6ABBB060938}">
      <dgm:prSet/>
      <dgm:spPr/>
      <dgm:t>
        <a:bodyPr/>
        <a:lstStyle/>
        <a:p>
          <a:endParaRPr lang="ru-RU"/>
        </a:p>
      </dgm:t>
    </dgm:pt>
    <dgm:pt modelId="{11D80821-3CF5-444B-9F2C-D62C2A677B09}">
      <dgm:prSet phldrT="[Текст]" custT="1"/>
      <dgm:spPr>
        <a:xfrm>
          <a:off x="1748792" y="1055071"/>
          <a:ext cx="1617358" cy="382889"/>
        </a:xfrm>
      </dgm:spPr>
      <dgm:t>
        <a:bodyPr/>
        <a:lstStyle/>
        <a:p>
          <a:r>
            <a:rPr lang="ru-RU" sz="1600">
              <a:latin typeface="Times New Roman" panose="02020603050405020304" pitchFamily="18" charset="0"/>
              <a:ea typeface="+mn-ea"/>
              <a:cs typeface="Times New Roman" panose="02020603050405020304" pitchFamily="18" charset="0"/>
            </a:rPr>
            <a:t>ШВИДКІСТЬ</a:t>
          </a:r>
        </a:p>
      </dgm:t>
    </dgm:pt>
    <dgm:pt modelId="{120FC3BA-F950-4776-B666-B5C06D584897}" type="parTrans" cxnId="{5FF6814E-6D48-4C44-9296-CABFA52D243F}">
      <dgm:prSet/>
      <dgm:spPr>
        <a:xfrm>
          <a:off x="1417322" y="389586"/>
          <a:ext cx="331469" cy="856930"/>
        </a:xfrm>
      </dgm:spPr>
      <dgm:t>
        <a:bodyPr/>
        <a:lstStyle/>
        <a:p>
          <a:endParaRPr lang="ru-RU"/>
        </a:p>
      </dgm:t>
    </dgm:pt>
    <dgm:pt modelId="{64E62D07-A683-4857-9DCD-BD00FA7D399C}" type="sibTrans" cxnId="{5FF6814E-6D48-4C44-9296-CABFA52D243F}">
      <dgm:prSet/>
      <dgm:spPr/>
      <dgm:t>
        <a:bodyPr/>
        <a:lstStyle/>
        <a:p>
          <a:endParaRPr lang="ru-RU"/>
        </a:p>
      </dgm:t>
    </dgm:pt>
    <dgm:pt modelId="{6D95AF09-9A7F-4AC3-B79C-E4AD69A44A05}">
      <dgm:prSet phldrT="[Текст]" custT="1"/>
      <dgm:spPr>
        <a:xfrm>
          <a:off x="1748792" y="1584296"/>
          <a:ext cx="1669280" cy="426216"/>
        </a:xfrm>
      </dgm:spPr>
      <dgm:t>
        <a:bodyPr/>
        <a:lstStyle/>
        <a:p>
          <a:r>
            <a:rPr lang="ru-RU" sz="1600">
              <a:latin typeface="Times New Roman" panose="02020603050405020304" pitchFamily="18" charset="0"/>
              <a:ea typeface="+mn-ea"/>
              <a:cs typeface="Times New Roman" panose="02020603050405020304" pitchFamily="18" charset="0"/>
            </a:rPr>
            <a:t>ГНУЧКІСТЬ</a:t>
          </a:r>
        </a:p>
      </dgm:t>
    </dgm:pt>
    <dgm:pt modelId="{21B8F416-1820-4551-ACB4-111965FA93D7}" type="parTrans" cxnId="{32B6AB76-AE89-476C-94C5-D3E145D9FD0D}">
      <dgm:prSet/>
      <dgm:spPr>
        <a:xfrm>
          <a:off x="1417322" y="389586"/>
          <a:ext cx="331469" cy="1407818"/>
        </a:xfrm>
      </dgm:spPr>
      <dgm:t>
        <a:bodyPr/>
        <a:lstStyle/>
        <a:p>
          <a:endParaRPr lang="ru-RU"/>
        </a:p>
      </dgm:t>
    </dgm:pt>
    <dgm:pt modelId="{4634C19B-02A9-4249-B391-4371E18D8880}" type="sibTrans" cxnId="{32B6AB76-AE89-476C-94C5-D3E145D9FD0D}">
      <dgm:prSet/>
      <dgm:spPr/>
      <dgm:t>
        <a:bodyPr/>
        <a:lstStyle/>
        <a:p>
          <a:endParaRPr lang="ru-RU"/>
        </a:p>
      </dgm:t>
    </dgm:pt>
    <dgm:pt modelId="{A5947E85-DC88-4457-A6DE-ADBBBAC838DB}">
      <dgm:prSet phldrT="[Текст]" custT="1"/>
      <dgm:spPr>
        <a:xfrm>
          <a:off x="1748792" y="2156847"/>
          <a:ext cx="1684845" cy="428598"/>
        </a:xfrm>
      </dgm:spPr>
      <dgm:t>
        <a:bodyPr/>
        <a:lstStyle/>
        <a:p>
          <a:r>
            <a:rPr lang="ru-RU" sz="1600">
              <a:latin typeface="Times New Roman" panose="02020603050405020304" pitchFamily="18" charset="0"/>
              <a:ea typeface="+mn-ea"/>
              <a:cs typeface="Times New Roman" panose="02020603050405020304" pitchFamily="18" charset="0"/>
            </a:rPr>
            <a:t>ВИТРИВАЛІСТЬ</a:t>
          </a:r>
        </a:p>
      </dgm:t>
    </dgm:pt>
    <dgm:pt modelId="{05F3FFF8-790E-4B0F-B539-A869E67ADF57}" type="parTrans" cxnId="{0DB959B2-6A63-435B-964C-29B7D4418B47}">
      <dgm:prSet/>
      <dgm:spPr>
        <a:xfrm>
          <a:off x="1417322" y="389586"/>
          <a:ext cx="331469" cy="1981560"/>
        </a:xfrm>
      </dgm:spPr>
      <dgm:t>
        <a:bodyPr/>
        <a:lstStyle/>
        <a:p>
          <a:endParaRPr lang="ru-RU"/>
        </a:p>
      </dgm:t>
    </dgm:pt>
    <dgm:pt modelId="{CBFD1581-9B78-4174-85B1-5CE2F0AE48DF}" type="sibTrans" cxnId="{0DB959B2-6A63-435B-964C-29B7D4418B47}">
      <dgm:prSet/>
      <dgm:spPr/>
      <dgm:t>
        <a:bodyPr/>
        <a:lstStyle/>
        <a:p>
          <a:endParaRPr lang="ru-RU"/>
        </a:p>
      </dgm:t>
    </dgm:pt>
    <dgm:pt modelId="{2E90D330-A7BE-4915-9D31-504165C649B8}">
      <dgm:prSet phldrT="[Текст]" custT="1"/>
      <dgm:spPr>
        <a:xfrm>
          <a:off x="1748792" y="2731781"/>
          <a:ext cx="1655681" cy="468214"/>
        </a:xfrm>
      </dgm:spPr>
      <dgm:t>
        <a:bodyPr/>
        <a:lstStyle/>
        <a:p>
          <a:r>
            <a:rPr lang="ru-RU" sz="1600">
              <a:latin typeface="Times New Roman" panose="02020603050405020304" pitchFamily="18" charset="0"/>
              <a:ea typeface="+mn-ea"/>
              <a:cs typeface="Times New Roman" panose="02020603050405020304" pitchFamily="18" charset="0"/>
            </a:rPr>
            <a:t>СИЛА</a:t>
          </a:r>
        </a:p>
      </dgm:t>
    </dgm:pt>
    <dgm:pt modelId="{38733343-046F-4DB0-BEDA-7410E24CB422}" type="parTrans" cxnId="{509B0784-AB0A-420C-810A-744E9508A429}">
      <dgm:prSet/>
      <dgm:spPr>
        <a:xfrm>
          <a:off x="1417322" y="389586"/>
          <a:ext cx="331469" cy="2576302"/>
        </a:xfrm>
      </dgm:spPr>
      <dgm:t>
        <a:bodyPr/>
        <a:lstStyle/>
        <a:p>
          <a:endParaRPr lang="ru-RU"/>
        </a:p>
      </dgm:t>
    </dgm:pt>
    <dgm:pt modelId="{4AFACB1E-E996-4548-B69F-E337CD93753C}" type="sibTrans" cxnId="{509B0784-AB0A-420C-810A-744E9508A429}">
      <dgm:prSet/>
      <dgm:spPr/>
      <dgm:t>
        <a:bodyPr/>
        <a:lstStyle/>
        <a:p>
          <a:endParaRPr lang="ru-RU"/>
        </a:p>
      </dgm:t>
    </dgm:pt>
    <dgm:pt modelId="{3645A133-CAB9-4B17-B684-84D8471A5993}" type="pres">
      <dgm:prSet presAssocID="{95F32525-2C3D-45E9-821C-D5648D386FF3}" presName="diagram" presStyleCnt="0">
        <dgm:presLayoutVars>
          <dgm:chPref val="1"/>
          <dgm:dir/>
          <dgm:animOne val="branch"/>
          <dgm:animLvl val="lvl"/>
          <dgm:resizeHandles/>
        </dgm:presLayoutVars>
      </dgm:prSet>
      <dgm:spPr/>
      <dgm:t>
        <a:bodyPr/>
        <a:lstStyle/>
        <a:p>
          <a:endParaRPr lang="ru-RU"/>
        </a:p>
      </dgm:t>
    </dgm:pt>
    <dgm:pt modelId="{CCD759B8-F35D-4AF5-94F9-D6EED1D12A05}" type="pres">
      <dgm:prSet presAssocID="{69E4B15A-FED2-4350-9629-7675AE11CA75}" presName="root" presStyleCnt="0"/>
      <dgm:spPr/>
      <dgm:t>
        <a:bodyPr/>
        <a:lstStyle/>
        <a:p>
          <a:endParaRPr lang="ru-RU"/>
        </a:p>
      </dgm:t>
    </dgm:pt>
    <dgm:pt modelId="{7314C599-1D32-4C90-AB8F-85AF07AF4878}" type="pres">
      <dgm:prSet presAssocID="{69E4B15A-FED2-4350-9629-7675AE11CA75}" presName="rootComposite" presStyleCnt="0"/>
      <dgm:spPr/>
      <dgm:t>
        <a:bodyPr/>
        <a:lstStyle/>
        <a:p>
          <a:endParaRPr lang="ru-RU"/>
        </a:p>
      </dgm:t>
    </dgm:pt>
    <dgm:pt modelId="{8BE6AB4D-8D10-4C0B-9214-4173A5703799}" type="pres">
      <dgm:prSet presAssocID="{69E4B15A-FED2-4350-9629-7675AE11CA75}" presName="rootText" presStyleLbl="node1" presStyleIdx="0" presStyleCnt="1" custScaleX="283142" custScaleY="66488"/>
      <dgm:spPr>
        <a:prstGeom prst="roundRect">
          <a:avLst>
            <a:gd name="adj" fmla="val 10000"/>
          </a:avLst>
        </a:prstGeom>
      </dgm:spPr>
      <dgm:t>
        <a:bodyPr/>
        <a:lstStyle/>
        <a:p>
          <a:endParaRPr lang="ru-RU"/>
        </a:p>
      </dgm:t>
    </dgm:pt>
    <dgm:pt modelId="{2434C189-5943-4FDF-854B-691CE09D8887}" type="pres">
      <dgm:prSet presAssocID="{69E4B15A-FED2-4350-9629-7675AE11CA75}" presName="rootConnector" presStyleLbl="node1" presStyleIdx="0" presStyleCnt="1"/>
      <dgm:spPr/>
      <dgm:t>
        <a:bodyPr/>
        <a:lstStyle/>
        <a:p>
          <a:endParaRPr lang="ru-RU"/>
        </a:p>
      </dgm:t>
    </dgm:pt>
    <dgm:pt modelId="{1ACD19C6-DCC4-4ADC-97B5-4C6BA30E2730}" type="pres">
      <dgm:prSet presAssocID="{69E4B15A-FED2-4350-9629-7675AE11CA75}" presName="childShape" presStyleCnt="0"/>
      <dgm:spPr/>
      <dgm:t>
        <a:bodyPr/>
        <a:lstStyle/>
        <a:p>
          <a:endParaRPr lang="ru-RU"/>
        </a:p>
      </dgm:t>
    </dgm:pt>
    <dgm:pt modelId="{A12246D5-69D8-4351-AB8D-8B831F384703}" type="pres">
      <dgm:prSet presAssocID="{D4A2FE88-85E7-4638-95B6-B438433CC30F}" presName="Name13" presStyleLbl="parChTrans1D2" presStyleIdx="0" presStyleCnt="5"/>
      <dgm:spPr>
        <a:custGeom>
          <a:avLst/>
          <a:gdLst/>
          <a:ahLst/>
          <a:cxnLst/>
          <a:rect l="0" t="0" r="0" b="0"/>
          <a:pathLst>
            <a:path>
              <a:moveTo>
                <a:pt x="0" y="0"/>
              </a:moveTo>
              <a:lnTo>
                <a:pt x="0" y="332742"/>
              </a:lnTo>
              <a:lnTo>
                <a:pt x="331469" y="332742"/>
              </a:lnTo>
            </a:path>
          </a:pathLst>
        </a:custGeom>
      </dgm:spPr>
      <dgm:t>
        <a:bodyPr/>
        <a:lstStyle/>
        <a:p>
          <a:endParaRPr lang="ru-RU"/>
        </a:p>
      </dgm:t>
    </dgm:pt>
    <dgm:pt modelId="{2D161C91-477F-4ACF-A42E-30C564AAD8B9}" type="pres">
      <dgm:prSet presAssocID="{0401063E-FE5F-4B90-991C-3765F5B2C7D9}" presName="childText" presStyleLbl="bgAcc1" presStyleIdx="0" presStyleCnt="5" custScaleX="201034" custScaleY="63692">
        <dgm:presLayoutVars>
          <dgm:bulletEnabled val="1"/>
        </dgm:presLayoutVars>
      </dgm:prSet>
      <dgm:spPr>
        <a:prstGeom prst="roundRect">
          <a:avLst>
            <a:gd name="adj" fmla="val 10000"/>
          </a:avLst>
        </a:prstGeom>
      </dgm:spPr>
      <dgm:t>
        <a:bodyPr/>
        <a:lstStyle/>
        <a:p>
          <a:endParaRPr lang="ru-RU"/>
        </a:p>
      </dgm:t>
    </dgm:pt>
    <dgm:pt modelId="{F1326158-0767-40F3-AEE8-C26914DB54A5}" type="pres">
      <dgm:prSet presAssocID="{120FC3BA-F950-4776-B666-B5C06D584897}" presName="Name13" presStyleLbl="parChTrans1D2" presStyleIdx="1" presStyleCnt="5"/>
      <dgm:spPr>
        <a:custGeom>
          <a:avLst/>
          <a:gdLst/>
          <a:ahLst/>
          <a:cxnLst/>
          <a:rect l="0" t="0" r="0" b="0"/>
          <a:pathLst>
            <a:path>
              <a:moveTo>
                <a:pt x="0" y="0"/>
              </a:moveTo>
              <a:lnTo>
                <a:pt x="0" y="856930"/>
              </a:lnTo>
              <a:lnTo>
                <a:pt x="331469" y="856930"/>
              </a:lnTo>
            </a:path>
          </a:pathLst>
        </a:custGeom>
      </dgm:spPr>
      <dgm:t>
        <a:bodyPr/>
        <a:lstStyle/>
        <a:p>
          <a:endParaRPr lang="ru-RU"/>
        </a:p>
      </dgm:t>
    </dgm:pt>
    <dgm:pt modelId="{D403D49A-E012-46FD-9374-79853A67E18D}" type="pres">
      <dgm:prSet presAssocID="{11D80821-3CF5-444B-9F2C-D62C2A677B09}" presName="childText" presStyleLbl="bgAcc1" presStyleIdx="1" presStyleCnt="5" custScaleX="204513" custScaleY="65413">
        <dgm:presLayoutVars>
          <dgm:bulletEnabled val="1"/>
        </dgm:presLayoutVars>
      </dgm:prSet>
      <dgm:spPr>
        <a:prstGeom prst="roundRect">
          <a:avLst>
            <a:gd name="adj" fmla="val 10000"/>
          </a:avLst>
        </a:prstGeom>
      </dgm:spPr>
      <dgm:t>
        <a:bodyPr/>
        <a:lstStyle/>
        <a:p>
          <a:endParaRPr lang="ru-RU"/>
        </a:p>
      </dgm:t>
    </dgm:pt>
    <dgm:pt modelId="{35E5F3D5-6D20-4F36-956E-ABA52D598C8D}" type="pres">
      <dgm:prSet presAssocID="{21B8F416-1820-4551-ACB4-111965FA93D7}" presName="Name13" presStyleLbl="parChTrans1D2" presStyleIdx="2" presStyleCnt="5"/>
      <dgm:spPr>
        <a:custGeom>
          <a:avLst/>
          <a:gdLst/>
          <a:ahLst/>
          <a:cxnLst/>
          <a:rect l="0" t="0" r="0" b="0"/>
          <a:pathLst>
            <a:path>
              <a:moveTo>
                <a:pt x="0" y="0"/>
              </a:moveTo>
              <a:lnTo>
                <a:pt x="0" y="1407818"/>
              </a:lnTo>
              <a:lnTo>
                <a:pt x="331469" y="1407818"/>
              </a:lnTo>
            </a:path>
          </a:pathLst>
        </a:custGeom>
      </dgm:spPr>
      <dgm:t>
        <a:bodyPr/>
        <a:lstStyle/>
        <a:p>
          <a:endParaRPr lang="ru-RU"/>
        </a:p>
      </dgm:t>
    </dgm:pt>
    <dgm:pt modelId="{67CFC71D-1347-4C50-AC01-C2164A7D7F8F}" type="pres">
      <dgm:prSet presAssocID="{6D95AF09-9A7F-4AC3-B79C-E4AD69A44A05}" presName="childText" presStyleLbl="bgAcc1" presStyleIdx="2" presStyleCnt="5" custScaleX="205608" custScaleY="72815">
        <dgm:presLayoutVars>
          <dgm:bulletEnabled val="1"/>
        </dgm:presLayoutVars>
      </dgm:prSet>
      <dgm:spPr>
        <a:prstGeom prst="roundRect">
          <a:avLst>
            <a:gd name="adj" fmla="val 10000"/>
          </a:avLst>
        </a:prstGeom>
      </dgm:spPr>
      <dgm:t>
        <a:bodyPr/>
        <a:lstStyle/>
        <a:p>
          <a:endParaRPr lang="ru-RU"/>
        </a:p>
      </dgm:t>
    </dgm:pt>
    <dgm:pt modelId="{F40E1BB1-565B-44D5-9D7B-2A1F1749BC38}" type="pres">
      <dgm:prSet presAssocID="{05F3FFF8-790E-4B0F-B539-A869E67ADF57}" presName="Name13" presStyleLbl="parChTrans1D2" presStyleIdx="3" presStyleCnt="5"/>
      <dgm:spPr>
        <a:custGeom>
          <a:avLst/>
          <a:gdLst/>
          <a:ahLst/>
          <a:cxnLst/>
          <a:rect l="0" t="0" r="0" b="0"/>
          <a:pathLst>
            <a:path>
              <a:moveTo>
                <a:pt x="0" y="0"/>
              </a:moveTo>
              <a:lnTo>
                <a:pt x="0" y="1981560"/>
              </a:lnTo>
              <a:lnTo>
                <a:pt x="331469" y="1981560"/>
              </a:lnTo>
            </a:path>
          </a:pathLst>
        </a:custGeom>
      </dgm:spPr>
      <dgm:t>
        <a:bodyPr/>
        <a:lstStyle/>
        <a:p>
          <a:endParaRPr lang="ru-RU"/>
        </a:p>
      </dgm:t>
    </dgm:pt>
    <dgm:pt modelId="{0F89134B-7009-4046-A97F-E0231BBA4CDD}" type="pres">
      <dgm:prSet presAssocID="{A5947E85-DC88-4457-A6DE-ADBBBAC838DB}" presName="childText" presStyleLbl="bgAcc1" presStyleIdx="3" presStyleCnt="5" custScaleX="217223" custScaleY="73222">
        <dgm:presLayoutVars>
          <dgm:bulletEnabled val="1"/>
        </dgm:presLayoutVars>
      </dgm:prSet>
      <dgm:spPr>
        <a:prstGeom prst="roundRect">
          <a:avLst>
            <a:gd name="adj" fmla="val 10000"/>
          </a:avLst>
        </a:prstGeom>
      </dgm:spPr>
      <dgm:t>
        <a:bodyPr/>
        <a:lstStyle/>
        <a:p>
          <a:endParaRPr lang="ru-RU"/>
        </a:p>
      </dgm:t>
    </dgm:pt>
    <dgm:pt modelId="{3C18118B-C1E5-4CAF-90D3-22A52E5185FF}" type="pres">
      <dgm:prSet presAssocID="{38733343-046F-4DB0-BEDA-7410E24CB422}" presName="Name13" presStyleLbl="parChTrans1D2" presStyleIdx="4" presStyleCnt="5"/>
      <dgm:spPr>
        <a:custGeom>
          <a:avLst/>
          <a:gdLst/>
          <a:ahLst/>
          <a:cxnLst/>
          <a:rect l="0" t="0" r="0" b="0"/>
          <a:pathLst>
            <a:path>
              <a:moveTo>
                <a:pt x="0" y="0"/>
              </a:moveTo>
              <a:lnTo>
                <a:pt x="0" y="2576302"/>
              </a:lnTo>
              <a:lnTo>
                <a:pt x="331469" y="2576302"/>
              </a:lnTo>
            </a:path>
          </a:pathLst>
        </a:custGeom>
      </dgm:spPr>
      <dgm:t>
        <a:bodyPr/>
        <a:lstStyle/>
        <a:p>
          <a:endParaRPr lang="ru-RU"/>
        </a:p>
      </dgm:t>
    </dgm:pt>
    <dgm:pt modelId="{32EE7CDF-0692-484A-912C-0D6438A115A3}" type="pres">
      <dgm:prSet presAssocID="{2E90D330-A7BE-4915-9D31-504165C649B8}" presName="childText" presStyleLbl="bgAcc1" presStyleIdx="4" presStyleCnt="5" custScaleX="191571" custScaleY="79990" custLinFactNeighborX="3319" custLinFactNeighborY="188">
        <dgm:presLayoutVars>
          <dgm:bulletEnabled val="1"/>
        </dgm:presLayoutVars>
      </dgm:prSet>
      <dgm:spPr>
        <a:prstGeom prst="roundRect">
          <a:avLst>
            <a:gd name="adj" fmla="val 10000"/>
          </a:avLst>
        </a:prstGeom>
      </dgm:spPr>
      <dgm:t>
        <a:bodyPr/>
        <a:lstStyle/>
        <a:p>
          <a:endParaRPr lang="ru-RU"/>
        </a:p>
      </dgm:t>
    </dgm:pt>
  </dgm:ptLst>
  <dgm:cxnLst>
    <dgm:cxn modelId="{5FF6814E-6D48-4C44-9296-CABFA52D243F}" srcId="{69E4B15A-FED2-4350-9629-7675AE11CA75}" destId="{11D80821-3CF5-444B-9F2C-D62C2A677B09}" srcOrd="1" destOrd="0" parTransId="{120FC3BA-F950-4776-B666-B5C06D584897}" sibTransId="{64E62D07-A683-4857-9DCD-BD00FA7D399C}"/>
    <dgm:cxn modelId="{F7B83F78-E006-42DF-90D5-3EF80AC36FA7}" type="presOf" srcId="{0401063E-FE5F-4B90-991C-3765F5B2C7D9}" destId="{2D161C91-477F-4ACF-A42E-30C564AAD8B9}" srcOrd="0" destOrd="0" presId="urn:microsoft.com/office/officeart/2005/8/layout/hierarchy3"/>
    <dgm:cxn modelId="{89795002-5698-46D9-B621-1505FD5C1D96}" type="presOf" srcId="{69E4B15A-FED2-4350-9629-7675AE11CA75}" destId="{8BE6AB4D-8D10-4C0B-9214-4173A5703799}" srcOrd="0" destOrd="0" presId="urn:microsoft.com/office/officeart/2005/8/layout/hierarchy3"/>
    <dgm:cxn modelId="{54D9B6AC-F939-4F3B-BE4F-46A446F67947}" type="presOf" srcId="{05F3FFF8-790E-4B0F-B539-A869E67ADF57}" destId="{F40E1BB1-565B-44D5-9D7B-2A1F1749BC38}" srcOrd="0" destOrd="0" presId="urn:microsoft.com/office/officeart/2005/8/layout/hierarchy3"/>
    <dgm:cxn modelId="{C995C11B-8F6B-41CC-AA99-3A5DDC1C20B6}" type="presOf" srcId="{69E4B15A-FED2-4350-9629-7675AE11CA75}" destId="{2434C189-5943-4FDF-854B-691CE09D8887}" srcOrd="1" destOrd="0" presId="urn:microsoft.com/office/officeart/2005/8/layout/hierarchy3"/>
    <dgm:cxn modelId="{D5AC0328-1CB5-4458-A876-F6ABBB060938}" srcId="{69E4B15A-FED2-4350-9629-7675AE11CA75}" destId="{0401063E-FE5F-4B90-991C-3765F5B2C7D9}" srcOrd="0" destOrd="0" parTransId="{D4A2FE88-85E7-4638-95B6-B438433CC30F}" sibTransId="{E875E950-AE5A-49E2-8F07-14BEE00E652C}"/>
    <dgm:cxn modelId="{509B0784-AB0A-420C-810A-744E9508A429}" srcId="{69E4B15A-FED2-4350-9629-7675AE11CA75}" destId="{2E90D330-A7BE-4915-9D31-504165C649B8}" srcOrd="4" destOrd="0" parTransId="{38733343-046F-4DB0-BEDA-7410E24CB422}" sibTransId="{4AFACB1E-E996-4548-B69F-E337CD93753C}"/>
    <dgm:cxn modelId="{29DBB75D-84C7-4546-8789-DC8EA6824CE9}" type="presOf" srcId="{A5947E85-DC88-4457-A6DE-ADBBBAC838DB}" destId="{0F89134B-7009-4046-A97F-E0231BBA4CDD}" srcOrd="0" destOrd="0" presId="urn:microsoft.com/office/officeart/2005/8/layout/hierarchy3"/>
    <dgm:cxn modelId="{32B6AB76-AE89-476C-94C5-D3E145D9FD0D}" srcId="{69E4B15A-FED2-4350-9629-7675AE11CA75}" destId="{6D95AF09-9A7F-4AC3-B79C-E4AD69A44A05}" srcOrd="2" destOrd="0" parTransId="{21B8F416-1820-4551-ACB4-111965FA93D7}" sibTransId="{4634C19B-02A9-4249-B391-4371E18D8880}"/>
    <dgm:cxn modelId="{6FB7EF34-B0A6-40E4-AF4B-7DA39EA2F43A}" srcId="{95F32525-2C3D-45E9-821C-D5648D386FF3}" destId="{69E4B15A-FED2-4350-9629-7675AE11CA75}" srcOrd="0" destOrd="0" parTransId="{03A8057C-00E4-4330-B468-9017B1D03B4D}" sibTransId="{2CA3CC14-1277-4586-B0F9-0C7DF7D0675D}"/>
    <dgm:cxn modelId="{B3CF693C-B601-4D47-A7D9-574665AF15AB}" type="presOf" srcId="{21B8F416-1820-4551-ACB4-111965FA93D7}" destId="{35E5F3D5-6D20-4F36-956E-ABA52D598C8D}" srcOrd="0" destOrd="0" presId="urn:microsoft.com/office/officeart/2005/8/layout/hierarchy3"/>
    <dgm:cxn modelId="{6D388097-90D3-442D-BB85-6EA02F733096}" type="presOf" srcId="{6D95AF09-9A7F-4AC3-B79C-E4AD69A44A05}" destId="{67CFC71D-1347-4C50-AC01-C2164A7D7F8F}" srcOrd="0" destOrd="0" presId="urn:microsoft.com/office/officeart/2005/8/layout/hierarchy3"/>
    <dgm:cxn modelId="{36AB9066-E6F6-4CB8-9FCB-EC9BEB2BED3D}" type="presOf" srcId="{95F32525-2C3D-45E9-821C-D5648D386FF3}" destId="{3645A133-CAB9-4B17-B684-84D8471A5993}" srcOrd="0" destOrd="0" presId="urn:microsoft.com/office/officeart/2005/8/layout/hierarchy3"/>
    <dgm:cxn modelId="{8C58B071-C5F7-497A-BA47-4221CE6BF1DD}" type="presOf" srcId="{38733343-046F-4DB0-BEDA-7410E24CB422}" destId="{3C18118B-C1E5-4CAF-90D3-22A52E5185FF}" srcOrd="0" destOrd="0" presId="urn:microsoft.com/office/officeart/2005/8/layout/hierarchy3"/>
    <dgm:cxn modelId="{0BCDB704-0B75-4E4F-8BD9-70CB0B85C332}" type="presOf" srcId="{11D80821-3CF5-444B-9F2C-D62C2A677B09}" destId="{D403D49A-E012-46FD-9374-79853A67E18D}" srcOrd="0" destOrd="0" presId="urn:microsoft.com/office/officeart/2005/8/layout/hierarchy3"/>
    <dgm:cxn modelId="{0DB959B2-6A63-435B-964C-29B7D4418B47}" srcId="{69E4B15A-FED2-4350-9629-7675AE11CA75}" destId="{A5947E85-DC88-4457-A6DE-ADBBBAC838DB}" srcOrd="3" destOrd="0" parTransId="{05F3FFF8-790E-4B0F-B539-A869E67ADF57}" sibTransId="{CBFD1581-9B78-4174-85B1-5CE2F0AE48DF}"/>
    <dgm:cxn modelId="{2D37D805-6C07-46DA-BBD1-E978E5DC6DFA}" type="presOf" srcId="{D4A2FE88-85E7-4638-95B6-B438433CC30F}" destId="{A12246D5-69D8-4351-AB8D-8B831F384703}" srcOrd="0" destOrd="0" presId="urn:microsoft.com/office/officeart/2005/8/layout/hierarchy3"/>
    <dgm:cxn modelId="{A1BE7268-73CD-45C5-A23E-51C6E93DC9A1}" type="presOf" srcId="{120FC3BA-F950-4776-B666-B5C06D584897}" destId="{F1326158-0767-40F3-AEE8-C26914DB54A5}" srcOrd="0" destOrd="0" presId="urn:microsoft.com/office/officeart/2005/8/layout/hierarchy3"/>
    <dgm:cxn modelId="{3F8F09F8-94BE-465F-B8AA-5F2F47E50CCF}" type="presOf" srcId="{2E90D330-A7BE-4915-9D31-504165C649B8}" destId="{32EE7CDF-0692-484A-912C-0D6438A115A3}" srcOrd="0" destOrd="0" presId="urn:microsoft.com/office/officeart/2005/8/layout/hierarchy3"/>
    <dgm:cxn modelId="{F9B4BBEC-9C9C-4E5E-A046-F90A143703B6}" type="presParOf" srcId="{3645A133-CAB9-4B17-B684-84D8471A5993}" destId="{CCD759B8-F35D-4AF5-94F9-D6EED1D12A05}" srcOrd="0" destOrd="0" presId="urn:microsoft.com/office/officeart/2005/8/layout/hierarchy3"/>
    <dgm:cxn modelId="{B9B0BD9E-3C89-44F1-8676-8E3F6F4D7DB9}" type="presParOf" srcId="{CCD759B8-F35D-4AF5-94F9-D6EED1D12A05}" destId="{7314C599-1D32-4C90-AB8F-85AF07AF4878}" srcOrd="0" destOrd="0" presId="urn:microsoft.com/office/officeart/2005/8/layout/hierarchy3"/>
    <dgm:cxn modelId="{332365E8-600E-4074-93BC-BC89214BA2A5}" type="presParOf" srcId="{7314C599-1D32-4C90-AB8F-85AF07AF4878}" destId="{8BE6AB4D-8D10-4C0B-9214-4173A5703799}" srcOrd="0" destOrd="0" presId="urn:microsoft.com/office/officeart/2005/8/layout/hierarchy3"/>
    <dgm:cxn modelId="{89B45E36-8F51-48F5-8303-1D5DF8EF9736}" type="presParOf" srcId="{7314C599-1D32-4C90-AB8F-85AF07AF4878}" destId="{2434C189-5943-4FDF-854B-691CE09D8887}" srcOrd="1" destOrd="0" presId="urn:microsoft.com/office/officeart/2005/8/layout/hierarchy3"/>
    <dgm:cxn modelId="{C4633524-EE41-4C2B-A258-164681C76451}" type="presParOf" srcId="{CCD759B8-F35D-4AF5-94F9-D6EED1D12A05}" destId="{1ACD19C6-DCC4-4ADC-97B5-4C6BA30E2730}" srcOrd="1" destOrd="0" presId="urn:microsoft.com/office/officeart/2005/8/layout/hierarchy3"/>
    <dgm:cxn modelId="{DE41C52B-60EA-4185-9B3D-1C87638E3C41}" type="presParOf" srcId="{1ACD19C6-DCC4-4ADC-97B5-4C6BA30E2730}" destId="{A12246D5-69D8-4351-AB8D-8B831F384703}" srcOrd="0" destOrd="0" presId="urn:microsoft.com/office/officeart/2005/8/layout/hierarchy3"/>
    <dgm:cxn modelId="{A26D4C86-E37B-411A-BEEE-6B4EE53F53CF}" type="presParOf" srcId="{1ACD19C6-DCC4-4ADC-97B5-4C6BA30E2730}" destId="{2D161C91-477F-4ACF-A42E-30C564AAD8B9}" srcOrd="1" destOrd="0" presId="urn:microsoft.com/office/officeart/2005/8/layout/hierarchy3"/>
    <dgm:cxn modelId="{AF35506B-D5E1-467D-B9CA-81D36A840114}" type="presParOf" srcId="{1ACD19C6-DCC4-4ADC-97B5-4C6BA30E2730}" destId="{F1326158-0767-40F3-AEE8-C26914DB54A5}" srcOrd="2" destOrd="0" presId="urn:microsoft.com/office/officeart/2005/8/layout/hierarchy3"/>
    <dgm:cxn modelId="{C291F4CB-81FB-4A06-B77F-92CB5AD7BF3F}" type="presParOf" srcId="{1ACD19C6-DCC4-4ADC-97B5-4C6BA30E2730}" destId="{D403D49A-E012-46FD-9374-79853A67E18D}" srcOrd="3" destOrd="0" presId="urn:microsoft.com/office/officeart/2005/8/layout/hierarchy3"/>
    <dgm:cxn modelId="{5A7FC03D-3B6D-45EF-B6DA-0EA8D2487088}" type="presParOf" srcId="{1ACD19C6-DCC4-4ADC-97B5-4C6BA30E2730}" destId="{35E5F3D5-6D20-4F36-956E-ABA52D598C8D}" srcOrd="4" destOrd="0" presId="urn:microsoft.com/office/officeart/2005/8/layout/hierarchy3"/>
    <dgm:cxn modelId="{2E361EC5-BFB1-4D63-8E6D-492FED4D5C0B}" type="presParOf" srcId="{1ACD19C6-DCC4-4ADC-97B5-4C6BA30E2730}" destId="{67CFC71D-1347-4C50-AC01-C2164A7D7F8F}" srcOrd="5" destOrd="0" presId="urn:microsoft.com/office/officeart/2005/8/layout/hierarchy3"/>
    <dgm:cxn modelId="{0D655B63-16E9-4A79-A25C-8FBF772C209C}" type="presParOf" srcId="{1ACD19C6-DCC4-4ADC-97B5-4C6BA30E2730}" destId="{F40E1BB1-565B-44D5-9D7B-2A1F1749BC38}" srcOrd="6" destOrd="0" presId="urn:microsoft.com/office/officeart/2005/8/layout/hierarchy3"/>
    <dgm:cxn modelId="{3401C963-3E69-48A4-8E30-0E75370B8505}" type="presParOf" srcId="{1ACD19C6-DCC4-4ADC-97B5-4C6BA30E2730}" destId="{0F89134B-7009-4046-A97F-E0231BBA4CDD}" srcOrd="7" destOrd="0" presId="urn:microsoft.com/office/officeart/2005/8/layout/hierarchy3"/>
    <dgm:cxn modelId="{F7F097C3-CB48-439D-A793-2E378349F637}" type="presParOf" srcId="{1ACD19C6-DCC4-4ADC-97B5-4C6BA30E2730}" destId="{3C18118B-C1E5-4CAF-90D3-22A52E5185FF}" srcOrd="8" destOrd="0" presId="urn:microsoft.com/office/officeart/2005/8/layout/hierarchy3"/>
    <dgm:cxn modelId="{BA3B81DB-A46D-40A4-9452-FD6C248F28E5}" type="presParOf" srcId="{1ACD19C6-DCC4-4ADC-97B5-4C6BA30E2730}" destId="{32EE7CDF-0692-484A-912C-0D6438A115A3}" srcOrd="9" destOrd="0" presId="urn:microsoft.com/office/officeart/2005/8/layout/hierarchy3"/>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5F32525-2C3D-45E9-821C-D5648D386FF3}" type="doc">
      <dgm:prSet loTypeId="urn:microsoft.com/office/officeart/2005/8/layout/hierarchy3" loCatId="list" qsTypeId="urn:microsoft.com/office/officeart/2005/8/quickstyle/3d1" qsCatId="3D" csTypeId="urn:microsoft.com/office/officeart/2005/8/colors/colorful5" csCatId="colorful" phldr="1"/>
      <dgm:spPr/>
      <dgm:t>
        <a:bodyPr/>
        <a:lstStyle/>
        <a:p>
          <a:endParaRPr lang="ru-RU"/>
        </a:p>
      </dgm:t>
    </dgm:pt>
    <dgm:pt modelId="{69E4B15A-FED2-4350-9629-7675AE11CA75}">
      <dgm:prSet phldrT="[Текст]" custT="1"/>
      <dgm:spPr>
        <a:xfrm>
          <a:off x="428105" y="2033"/>
          <a:ext cx="4820689" cy="666647"/>
        </a:xfrm>
      </dgm:spPr>
      <dgm:t>
        <a:bodyPr/>
        <a:lstStyle/>
        <a:p>
          <a:r>
            <a:rPr lang="uk-UA" sz="1400" b="1">
              <a:solidFill>
                <a:sysClr val="windowText" lastClr="000000"/>
              </a:solidFill>
              <a:latin typeface="Times New Roman" panose="02020603050405020304" pitchFamily="18" charset="0"/>
              <a:ea typeface="+mn-ea"/>
              <a:cs typeface="Times New Roman" panose="02020603050405020304" pitchFamily="18" charset="0"/>
            </a:rPr>
            <a:t>Методи, спрямовані на удосконалення рухових навиків і розвиток фізичних якостей</a:t>
          </a:r>
          <a:endParaRPr lang="ru-RU" sz="1400" b="1">
            <a:solidFill>
              <a:sysClr val="windowText" lastClr="000000"/>
            </a:solidFill>
            <a:latin typeface="Times New Roman" panose="02020603050405020304" pitchFamily="18" charset="0"/>
            <a:ea typeface="+mn-ea"/>
            <a:cs typeface="Times New Roman" panose="02020603050405020304" pitchFamily="18" charset="0"/>
          </a:endParaRPr>
        </a:p>
      </dgm:t>
    </dgm:pt>
    <dgm:pt modelId="{03A8057C-00E4-4330-B468-9017B1D03B4D}" type="parTrans" cxnId="{6FB7EF34-B0A6-40E4-AF4B-7DA39EA2F43A}">
      <dgm:prSet/>
      <dgm:spPr/>
      <dgm:t>
        <a:bodyPr/>
        <a:lstStyle/>
        <a:p>
          <a:endParaRPr lang="ru-RU"/>
        </a:p>
      </dgm:t>
    </dgm:pt>
    <dgm:pt modelId="{2CA3CC14-1277-4586-B0F9-0C7DF7D0675D}" type="sibTrans" cxnId="{6FB7EF34-B0A6-40E4-AF4B-7DA39EA2F43A}">
      <dgm:prSet/>
      <dgm:spPr/>
      <dgm:t>
        <a:bodyPr/>
        <a:lstStyle/>
        <a:p>
          <a:endParaRPr lang="ru-RU"/>
        </a:p>
      </dgm:t>
    </dgm:pt>
    <dgm:pt modelId="{0401063E-FE5F-4B90-991C-3765F5B2C7D9}">
      <dgm:prSet phldrT="[Текст]" custT="1"/>
      <dgm:spPr>
        <a:xfrm>
          <a:off x="1230202" y="765525"/>
          <a:ext cx="2265531" cy="304040"/>
        </a:xfrm>
      </dgm:spPr>
      <dgm:t>
        <a:bodyPr/>
        <a:lstStyle/>
        <a:p>
          <a:r>
            <a:rPr lang="uk-UA" sz="1400" b="1">
              <a:latin typeface="Times New Roman" panose="02020603050405020304" pitchFamily="18" charset="0"/>
              <a:ea typeface="+mn-ea"/>
              <a:cs typeface="Times New Roman" panose="02020603050405020304" pitchFamily="18" charset="0"/>
            </a:rPr>
            <a:t>Рівномірний метод </a:t>
          </a:r>
          <a:endParaRPr lang="ru-RU" sz="1400" b="1">
            <a:latin typeface="Times New Roman" panose="02020603050405020304" pitchFamily="18" charset="0"/>
            <a:ea typeface="+mn-ea"/>
            <a:cs typeface="Times New Roman" panose="02020603050405020304" pitchFamily="18" charset="0"/>
          </a:endParaRPr>
        </a:p>
      </dgm:t>
    </dgm:pt>
    <dgm:pt modelId="{D4A2FE88-85E7-4638-95B6-B438433CC30F}" type="parTrans" cxnId="{D5AC0328-1CB5-4458-A876-F6ABBB060938}">
      <dgm:prSet/>
      <dgm:spPr>
        <a:xfrm>
          <a:off x="910174" y="668681"/>
          <a:ext cx="320027" cy="248864"/>
        </a:xfrm>
      </dgm:spPr>
      <dgm:t>
        <a:bodyPr/>
        <a:lstStyle/>
        <a:p>
          <a:endParaRPr lang="ru-RU"/>
        </a:p>
      </dgm:t>
    </dgm:pt>
    <dgm:pt modelId="{E875E950-AE5A-49E2-8F07-14BEE00E652C}" type="sibTrans" cxnId="{D5AC0328-1CB5-4458-A876-F6ABBB060938}">
      <dgm:prSet/>
      <dgm:spPr/>
      <dgm:t>
        <a:bodyPr/>
        <a:lstStyle/>
        <a:p>
          <a:endParaRPr lang="ru-RU"/>
        </a:p>
      </dgm:t>
    </dgm:pt>
    <dgm:pt modelId="{11D80821-3CF5-444B-9F2C-D62C2A677B09}">
      <dgm:prSet phldrT="[Текст]" custT="1"/>
      <dgm:spPr>
        <a:xfrm>
          <a:off x="1255316" y="1088852"/>
          <a:ext cx="2219573" cy="301022"/>
        </a:xfrm>
      </dgm:spPr>
      <dgm:t>
        <a:bodyPr/>
        <a:lstStyle/>
        <a:p>
          <a:r>
            <a:rPr lang="uk-UA" sz="1400" b="1">
              <a:latin typeface="Times New Roman" panose="02020603050405020304" pitchFamily="18" charset="0"/>
              <a:ea typeface="+mn-ea"/>
              <a:cs typeface="Times New Roman" panose="02020603050405020304" pitchFamily="18" charset="0"/>
            </a:rPr>
            <a:t>Перемінний метод</a:t>
          </a:r>
          <a:r>
            <a:rPr lang="uk-UA" sz="1400">
              <a:latin typeface="Times New Roman" panose="02020603050405020304" pitchFamily="18" charset="0"/>
              <a:ea typeface="+mn-ea"/>
              <a:cs typeface="Times New Roman" panose="02020603050405020304" pitchFamily="18" charset="0"/>
            </a:rPr>
            <a:t> </a:t>
          </a:r>
          <a:endParaRPr lang="ru-RU" sz="1400">
            <a:latin typeface="Times New Roman" panose="02020603050405020304" pitchFamily="18" charset="0"/>
            <a:ea typeface="+mn-ea"/>
            <a:cs typeface="Times New Roman" panose="02020603050405020304" pitchFamily="18" charset="0"/>
          </a:endParaRPr>
        </a:p>
      </dgm:t>
    </dgm:pt>
    <dgm:pt modelId="{120FC3BA-F950-4776-B666-B5C06D584897}" type="parTrans" cxnId="{5FF6814E-6D48-4C44-9296-CABFA52D243F}">
      <dgm:prSet/>
      <dgm:spPr>
        <a:xfrm>
          <a:off x="910174" y="668681"/>
          <a:ext cx="345142" cy="570682"/>
        </a:xfrm>
      </dgm:spPr>
      <dgm:t>
        <a:bodyPr/>
        <a:lstStyle/>
        <a:p>
          <a:endParaRPr lang="ru-RU"/>
        </a:p>
      </dgm:t>
    </dgm:pt>
    <dgm:pt modelId="{64E62D07-A683-4857-9DCD-BD00FA7D399C}" type="sibTrans" cxnId="{5FF6814E-6D48-4C44-9296-CABFA52D243F}">
      <dgm:prSet/>
      <dgm:spPr/>
      <dgm:t>
        <a:bodyPr/>
        <a:lstStyle/>
        <a:p>
          <a:endParaRPr lang="ru-RU"/>
        </a:p>
      </dgm:t>
    </dgm:pt>
    <dgm:pt modelId="{530FEF1C-ACEF-4EBD-91B9-051C2A4EAB73}">
      <dgm:prSet phldrT="[Текст]" custT="1"/>
      <dgm:spPr>
        <a:xfrm>
          <a:off x="1271468" y="1434225"/>
          <a:ext cx="2183587" cy="337176"/>
        </a:xfrm>
      </dgm:spPr>
      <dgm:t>
        <a:bodyPr/>
        <a:lstStyle/>
        <a:p>
          <a:r>
            <a:rPr lang="uk-UA" sz="1400" b="1">
              <a:latin typeface="Times New Roman" panose="02020603050405020304" pitchFamily="18" charset="0"/>
              <a:ea typeface="+mn-ea"/>
              <a:cs typeface="Times New Roman" panose="02020603050405020304" pitchFamily="18" charset="0"/>
            </a:rPr>
            <a:t>Повторний метод</a:t>
          </a:r>
          <a:r>
            <a:rPr lang="uk-UA" sz="1400">
              <a:latin typeface="Times New Roman" panose="02020603050405020304" pitchFamily="18" charset="0"/>
              <a:ea typeface="+mn-ea"/>
              <a:cs typeface="Times New Roman" panose="02020603050405020304" pitchFamily="18" charset="0"/>
            </a:rPr>
            <a:t> </a:t>
          </a:r>
          <a:endParaRPr lang="ru-RU" sz="1400">
            <a:latin typeface="Times New Roman" panose="02020603050405020304" pitchFamily="18" charset="0"/>
            <a:ea typeface="+mn-ea"/>
            <a:cs typeface="Times New Roman" panose="02020603050405020304" pitchFamily="18" charset="0"/>
          </a:endParaRPr>
        </a:p>
      </dgm:t>
    </dgm:pt>
    <dgm:pt modelId="{DDAF8A3D-F5C5-4DF0-98D0-C70AC34A4428}" type="parTrans" cxnId="{94833657-05D9-43C4-BEFB-D649540ACBF7}">
      <dgm:prSet/>
      <dgm:spPr>
        <a:xfrm>
          <a:off x="910174" y="668681"/>
          <a:ext cx="361294" cy="934132"/>
        </a:xfrm>
      </dgm:spPr>
      <dgm:t>
        <a:bodyPr/>
        <a:lstStyle/>
        <a:p>
          <a:endParaRPr lang="ru-RU"/>
        </a:p>
      </dgm:t>
    </dgm:pt>
    <dgm:pt modelId="{E211C482-FA79-4C39-B15D-FB61B214FB9F}" type="sibTrans" cxnId="{94833657-05D9-43C4-BEFB-D649540ACBF7}">
      <dgm:prSet/>
      <dgm:spPr/>
      <dgm:t>
        <a:bodyPr/>
        <a:lstStyle/>
        <a:p>
          <a:endParaRPr lang="ru-RU"/>
        </a:p>
      </dgm:t>
    </dgm:pt>
    <dgm:pt modelId="{5499B4B7-F817-4E00-846D-7134347AB746}">
      <dgm:prSet phldrT="[Текст]" custT="1"/>
      <dgm:spPr>
        <a:xfrm>
          <a:off x="1274015" y="1815043"/>
          <a:ext cx="2214683" cy="280809"/>
        </a:xfrm>
      </dgm:spPr>
      <dgm:t>
        <a:bodyPr/>
        <a:lstStyle/>
        <a:p>
          <a:r>
            <a:rPr lang="uk-UA" sz="1400" b="1">
              <a:latin typeface="Times New Roman" panose="02020603050405020304" pitchFamily="18" charset="0"/>
              <a:ea typeface="+mn-ea"/>
              <a:cs typeface="Times New Roman" panose="02020603050405020304" pitchFamily="18" charset="0"/>
            </a:rPr>
            <a:t>Інтервальний метод</a:t>
          </a:r>
          <a:r>
            <a:rPr lang="uk-UA" sz="1400">
              <a:latin typeface="Times New Roman" panose="02020603050405020304" pitchFamily="18" charset="0"/>
              <a:ea typeface="+mn-ea"/>
              <a:cs typeface="Times New Roman" panose="02020603050405020304" pitchFamily="18" charset="0"/>
            </a:rPr>
            <a:t> </a:t>
          </a:r>
          <a:endParaRPr lang="ru-RU" sz="1400">
            <a:latin typeface="Times New Roman" panose="02020603050405020304" pitchFamily="18" charset="0"/>
            <a:ea typeface="+mn-ea"/>
            <a:cs typeface="Times New Roman" panose="02020603050405020304" pitchFamily="18" charset="0"/>
          </a:endParaRPr>
        </a:p>
      </dgm:t>
    </dgm:pt>
    <dgm:pt modelId="{94F21192-4F9A-4B90-BAA2-C4645866E641}" type="parTrans" cxnId="{B7953D05-9BB1-4029-9425-AC1FDBCA6C0D}">
      <dgm:prSet/>
      <dgm:spPr>
        <a:xfrm>
          <a:off x="910174" y="668681"/>
          <a:ext cx="363841" cy="1286767"/>
        </a:xfrm>
      </dgm:spPr>
      <dgm:t>
        <a:bodyPr/>
        <a:lstStyle/>
        <a:p>
          <a:endParaRPr lang="ru-RU"/>
        </a:p>
      </dgm:t>
    </dgm:pt>
    <dgm:pt modelId="{636427D3-DC8F-4929-A426-207B750D2347}" type="sibTrans" cxnId="{B7953D05-9BB1-4029-9425-AC1FDBCA6C0D}">
      <dgm:prSet/>
      <dgm:spPr/>
      <dgm:t>
        <a:bodyPr/>
        <a:lstStyle/>
        <a:p>
          <a:endParaRPr lang="ru-RU"/>
        </a:p>
      </dgm:t>
    </dgm:pt>
    <dgm:pt modelId="{C5108E59-DADA-4BA3-A9D7-C74571709F72}">
      <dgm:prSet phldrT="[Текст]" custT="1"/>
      <dgm:spPr>
        <a:xfrm>
          <a:off x="1265493" y="2147804"/>
          <a:ext cx="2174582" cy="387376"/>
        </a:xfrm>
      </dgm:spPr>
      <dgm:t>
        <a:bodyPr/>
        <a:lstStyle/>
        <a:p>
          <a:r>
            <a:rPr lang="uk-UA" sz="1400" b="1">
              <a:latin typeface="Times New Roman" panose="02020603050405020304" pitchFamily="18" charset="0"/>
              <a:ea typeface="+mn-ea"/>
              <a:cs typeface="Times New Roman" panose="02020603050405020304" pitchFamily="18" charset="0"/>
            </a:rPr>
            <a:t>Ігровий метод</a:t>
          </a:r>
          <a:endParaRPr lang="ru-RU" sz="1400">
            <a:latin typeface="Times New Roman" panose="02020603050405020304" pitchFamily="18" charset="0"/>
            <a:ea typeface="+mn-ea"/>
            <a:cs typeface="Times New Roman" panose="02020603050405020304" pitchFamily="18" charset="0"/>
          </a:endParaRPr>
        </a:p>
      </dgm:t>
    </dgm:pt>
    <dgm:pt modelId="{02579C49-172D-40A9-98FF-D061CE044325}" type="parTrans" cxnId="{EE70B6C5-D1BF-4D5F-A3BA-E0FD415F876D}">
      <dgm:prSet/>
      <dgm:spPr>
        <a:xfrm>
          <a:off x="910174" y="668681"/>
          <a:ext cx="355319" cy="1672811"/>
        </a:xfrm>
      </dgm:spPr>
      <dgm:t>
        <a:bodyPr/>
        <a:lstStyle/>
        <a:p>
          <a:endParaRPr lang="ru-RU"/>
        </a:p>
      </dgm:t>
    </dgm:pt>
    <dgm:pt modelId="{A4DF98B4-3F45-4FA8-91D2-9BD798CC1755}" type="sibTrans" cxnId="{EE70B6C5-D1BF-4D5F-A3BA-E0FD415F876D}">
      <dgm:prSet/>
      <dgm:spPr/>
      <dgm:t>
        <a:bodyPr/>
        <a:lstStyle/>
        <a:p>
          <a:endParaRPr lang="ru-RU"/>
        </a:p>
      </dgm:t>
    </dgm:pt>
    <dgm:pt modelId="{D0DD76A5-2065-4D39-8671-159AC7A0D28F}">
      <dgm:prSet phldrT="[Текст]" custT="1"/>
      <dgm:spPr>
        <a:xfrm>
          <a:off x="1283443" y="2603002"/>
          <a:ext cx="2192872" cy="387376"/>
        </a:xfrm>
      </dgm:spPr>
      <dgm:t>
        <a:bodyPr/>
        <a:lstStyle/>
        <a:p>
          <a:r>
            <a:rPr lang="uk-UA" sz="1400">
              <a:latin typeface="Times New Roman" panose="02020603050405020304" pitchFamily="18" charset="0"/>
              <a:ea typeface="+mn-ea"/>
              <a:cs typeface="Times New Roman" panose="02020603050405020304" pitchFamily="18" charset="0"/>
            </a:rPr>
            <a:t> </a:t>
          </a:r>
          <a:r>
            <a:rPr lang="uk-UA" sz="1400" b="1">
              <a:latin typeface="Times New Roman" panose="02020603050405020304" pitchFamily="18" charset="0"/>
              <a:ea typeface="+mn-ea"/>
              <a:cs typeface="Times New Roman" panose="02020603050405020304" pitchFamily="18" charset="0"/>
            </a:rPr>
            <a:t>Змагальний метод</a:t>
          </a:r>
          <a:r>
            <a:rPr lang="uk-UA" sz="1400">
              <a:latin typeface="Times New Roman" panose="02020603050405020304" pitchFamily="18" charset="0"/>
              <a:ea typeface="+mn-ea"/>
              <a:cs typeface="Times New Roman" panose="02020603050405020304" pitchFamily="18" charset="0"/>
            </a:rPr>
            <a:t> </a:t>
          </a:r>
          <a:endParaRPr lang="ru-RU" sz="1400">
            <a:latin typeface="Times New Roman" panose="02020603050405020304" pitchFamily="18" charset="0"/>
            <a:ea typeface="+mn-ea"/>
            <a:cs typeface="Times New Roman" panose="02020603050405020304" pitchFamily="18" charset="0"/>
          </a:endParaRPr>
        </a:p>
      </dgm:t>
    </dgm:pt>
    <dgm:pt modelId="{8833635C-5816-4A15-B7E6-F36D54DF59A2}" type="parTrans" cxnId="{8534D7ED-0B15-4DA1-9513-3788BDF80347}">
      <dgm:prSet/>
      <dgm:spPr>
        <a:xfrm>
          <a:off x="910174" y="668681"/>
          <a:ext cx="373268" cy="2128009"/>
        </a:xfrm>
      </dgm:spPr>
      <dgm:t>
        <a:bodyPr/>
        <a:lstStyle/>
        <a:p>
          <a:endParaRPr lang="ru-RU"/>
        </a:p>
      </dgm:t>
    </dgm:pt>
    <dgm:pt modelId="{D683D7D1-FFA5-4F29-8794-EBA5D16440D5}" type="sibTrans" cxnId="{8534D7ED-0B15-4DA1-9513-3788BDF80347}">
      <dgm:prSet/>
      <dgm:spPr/>
      <dgm:t>
        <a:bodyPr/>
        <a:lstStyle/>
        <a:p>
          <a:endParaRPr lang="ru-RU"/>
        </a:p>
      </dgm:t>
    </dgm:pt>
    <dgm:pt modelId="{227F1283-1B72-4C91-810C-E98545317A3D}">
      <dgm:prSet phldrT="[Текст]" custT="1"/>
      <dgm:spPr>
        <a:xfrm>
          <a:off x="1292275" y="3066699"/>
          <a:ext cx="2285929" cy="387376"/>
        </a:xfrm>
      </dgm:spPr>
      <dgm:t>
        <a:bodyPr/>
        <a:lstStyle/>
        <a:p>
          <a:r>
            <a:rPr lang="ru-RU" sz="1400" b="1">
              <a:latin typeface="Times New Roman" panose="02020603050405020304" pitchFamily="18" charset="0"/>
              <a:ea typeface="+mn-ea"/>
              <a:cs typeface="Times New Roman" panose="02020603050405020304" pitchFamily="18" charset="0"/>
            </a:rPr>
            <a:t>Коловий метод</a:t>
          </a:r>
        </a:p>
      </dgm:t>
    </dgm:pt>
    <dgm:pt modelId="{BA30E6DA-4635-44F5-A4D6-4B4AD79D4207}" type="parTrans" cxnId="{1A8DF1E0-DF6D-465F-8B6A-A4B2D848D3DA}">
      <dgm:prSet/>
      <dgm:spPr>
        <a:xfrm>
          <a:off x="910174" y="668681"/>
          <a:ext cx="382101" cy="2591706"/>
        </a:xfrm>
      </dgm:spPr>
      <dgm:t>
        <a:bodyPr/>
        <a:lstStyle/>
        <a:p>
          <a:endParaRPr lang="ru-RU"/>
        </a:p>
      </dgm:t>
    </dgm:pt>
    <dgm:pt modelId="{19E18D2A-4477-4FCE-A1BA-6A331312D17A}" type="sibTrans" cxnId="{1A8DF1E0-DF6D-465F-8B6A-A4B2D848D3DA}">
      <dgm:prSet/>
      <dgm:spPr/>
      <dgm:t>
        <a:bodyPr/>
        <a:lstStyle/>
        <a:p>
          <a:endParaRPr lang="ru-RU"/>
        </a:p>
      </dgm:t>
    </dgm:pt>
    <dgm:pt modelId="{3645A133-CAB9-4B17-B684-84D8471A5993}" type="pres">
      <dgm:prSet presAssocID="{95F32525-2C3D-45E9-821C-D5648D386FF3}" presName="diagram" presStyleCnt="0">
        <dgm:presLayoutVars>
          <dgm:chPref val="1"/>
          <dgm:dir/>
          <dgm:animOne val="branch"/>
          <dgm:animLvl val="lvl"/>
          <dgm:resizeHandles/>
        </dgm:presLayoutVars>
      </dgm:prSet>
      <dgm:spPr/>
      <dgm:t>
        <a:bodyPr/>
        <a:lstStyle/>
        <a:p>
          <a:endParaRPr lang="ru-RU"/>
        </a:p>
      </dgm:t>
    </dgm:pt>
    <dgm:pt modelId="{CCD759B8-F35D-4AF5-94F9-D6EED1D12A05}" type="pres">
      <dgm:prSet presAssocID="{69E4B15A-FED2-4350-9629-7675AE11CA75}" presName="root" presStyleCnt="0"/>
      <dgm:spPr/>
      <dgm:t>
        <a:bodyPr/>
        <a:lstStyle/>
        <a:p>
          <a:endParaRPr lang="ru-RU"/>
        </a:p>
      </dgm:t>
    </dgm:pt>
    <dgm:pt modelId="{7314C599-1D32-4C90-AB8F-85AF07AF4878}" type="pres">
      <dgm:prSet presAssocID="{69E4B15A-FED2-4350-9629-7675AE11CA75}" presName="rootComposite" presStyleCnt="0"/>
      <dgm:spPr/>
      <dgm:t>
        <a:bodyPr/>
        <a:lstStyle/>
        <a:p>
          <a:endParaRPr lang="ru-RU"/>
        </a:p>
      </dgm:t>
    </dgm:pt>
    <dgm:pt modelId="{8BE6AB4D-8D10-4C0B-9214-4173A5703799}" type="pres">
      <dgm:prSet presAssocID="{69E4B15A-FED2-4350-9629-7675AE11CA75}" presName="rootText" presStyleLbl="node1" presStyleIdx="0" presStyleCnt="1" custScaleX="622223" custScaleY="172093"/>
      <dgm:spPr>
        <a:prstGeom prst="roundRect">
          <a:avLst>
            <a:gd name="adj" fmla="val 10000"/>
          </a:avLst>
        </a:prstGeom>
      </dgm:spPr>
      <dgm:t>
        <a:bodyPr/>
        <a:lstStyle/>
        <a:p>
          <a:endParaRPr lang="ru-RU"/>
        </a:p>
      </dgm:t>
    </dgm:pt>
    <dgm:pt modelId="{2434C189-5943-4FDF-854B-691CE09D8887}" type="pres">
      <dgm:prSet presAssocID="{69E4B15A-FED2-4350-9629-7675AE11CA75}" presName="rootConnector" presStyleLbl="node1" presStyleIdx="0" presStyleCnt="1"/>
      <dgm:spPr/>
      <dgm:t>
        <a:bodyPr/>
        <a:lstStyle/>
        <a:p>
          <a:endParaRPr lang="ru-RU"/>
        </a:p>
      </dgm:t>
    </dgm:pt>
    <dgm:pt modelId="{1ACD19C6-DCC4-4ADC-97B5-4C6BA30E2730}" type="pres">
      <dgm:prSet presAssocID="{69E4B15A-FED2-4350-9629-7675AE11CA75}" presName="childShape" presStyleCnt="0"/>
      <dgm:spPr/>
      <dgm:t>
        <a:bodyPr/>
        <a:lstStyle/>
        <a:p>
          <a:endParaRPr lang="ru-RU"/>
        </a:p>
      </dgm:t>
    </dgm:pt>
    <dgm:pt modelId="{A12246D5-69D8-4351-AB8D-8B831F384703}" type="pres">
      <dgm:prSet presAssocID="{D4A2FE88-85E7-4638-95B6-B438433CC30F}" presName="Name13" presStyleLbl="parChTrans1D2" presStyleIdx="0" presStyleCnt="7"/>
      <dgm:spPr>
        <a:custGeom>
          <a:avLst/>
          <a:gdLst/>
          <a:ahLst/>
          <a:cxnLst/>
          <a:rect l="0" t="0" r="0" b="0"/>
          <a:pathLst>
            <a:path>
              <a:moveTo>
                <a:pt x="0" y="0"/>
              </a:moveTo>
              <a:lnTo>
                <a:pt x="0" y="332742"/>
              </a:lnTo>
              <a:lnTo>
                <a:pt x="331469" y="332742"/>
              </a:lnTo>
            </a:path>
          </a:pathLst>
        </a:custGeom>
      </dgm:spPr>
      <dgm:t>
        <a:bodyPr/>
        <a:lstStyle/>
        <a:p>
          <a:endParaRPr lang="ru-RU"/>
        </a:p>
      </dgm:t>
    </dgm:pt>
    <dgm:pt modelId="{2D161C91-477F-4ACF-A42E-30C564AAD8B9}" type="pres">
      <dgm:prSet presAssocID="{0401063E-FE5F-4B90-991C-3765F5B2C7D9}" presName="childText" presStyleLbl="bgAcc1" presStyleIdx="0" presStyleCnt="7" custScaleX="365525" custScaleY="78487" custLinFactNeighborX="-26144">
        <dgm:presLayoutVars>
          <dgm:bulletEnabled val="1"/>
        </dgm:presLayoutVars>
      </dgm:prSet>
      <dgm:spPr>
        <a:prstGeom prst="roundRect">
          <a:avLst>
            <a:gd name="adj" fmla="val 10000"/>
          </a:avLst>
        </a:prstGeom>
      </dgm:spPr>
      <dgm:t>
        <a:bodyPr/>
        <a:lstStyle/>
        <a:p>
          <a:endParaRPr lang="ru-RU"/>
        </a:p>
      </dgm:t>
    </dgm:pt>
    <dgm:pt modelId="{F1326158-0767-40F3-AEE8-C26914DB54A5}" type="pres">
      <dgm:prSet presAssocID="{120FC3BA-F950-4776-B666-B5C06D584897}" presName="Name13" presStyleLbl="parChTrans1D2" presStyleIdx="1" presStyleCnt="7"/>
      <dgm:spPr>
        <a:custGeom>
          <a:avLst/>
          <a:gdLst/>
          <a:ahLst/>
          <a:cxnLst/>
          <a:rect l="0" t="0" r="0" b="0"/>
          <a:pathLst>
            <a:path>
              <a:moveTo>
                <a:pt x="0" y="0"/>
              </a:moveTo>
              <a:lnTo>
                <a:pt x="0" y="856930"/>
              </a:lnTo>
              <a:lnTo>
                <a:pt x="331469" y="856930"/>
              </a:lnTo>
            </a:path>
          </a:pathLst>
        </a:custGeom>
      </dgm:spPr>
      <dgm:t>
        <a:bodyPr/>
        <a:lstStyle/>
        <a:p>
          <a:endParaRPr lang="ru-RU"/>
        </a:p>
      </dgm:t>
    </dgm:pt>
    <dgm:pt modelId="{D403D49A-E012-46FD-9374-79853A67E18D}" type="pres">
      <dgm:prSet presAssocID="{11D80821-3CF5-444B-9F2C-D62C2A677B09}" presName="childText" presStyleLbl="bgAcc1" presStyleIdx="1" presStyleCnt="7" custScaleX="358110" custScaleY="77708" custLinFactNeighborX="-22092" custLinFactNeighborY="-20021">
        <dgm:presLayoutVars>
          <dgm:bulletEnabled val="1"/>
        </dgm:presLayoutVars>
      </dgm:prSet>
      <dgm:spPr>
        <a:prstGeom prst="roundRect">
          <a:avLst>
            <a:gd name="adj" fmla="val 10000"/>
          </a:avLst>
        </a:prstGeom>
      </dgm:spPr>
      <dgm:t>
        <a:bodyPr/>
        <a:lstStyle/>
        <a:p>
          <a:endParaRPr lang="ru-RU"/>
        </a:p>
      </dgm:t>
    </dgm:pt>
    <dgm:pt modelId="{22D3F3DF-034B-47D4-999D-765B47E4E46C}" type="pres">
      <dgm:prSet presAssocID="{DDAF8A3D-F5C5-4DF0-98D0-C70AC34A4428}" presName="Name13" presStyleLbl="parChTrans1D2" presStyleIdx="2" presStyleCnt="7"/>
      <dgm:spPr>
        <a:custGeom>
          <a:avLst/>
          <a:gdLst/>
          <a:ahLst/>
          <a:cxnLst/>
          <a:rect l="0" t="0" r="0" b="0"/>
          <a:pathLst>
            <a:path>
              <a:moveTo>
                <a:pt x="0" y="0"/>
              </a:moveTo>
              <a:lnTo>
                <a:pt x="0" y="934132"/>
              </a:lnTo>
              <a:lnTo>
                <a:pt x="361294" y="934132"/>
              </a:lnTo>
            </a:path>
          </a:pathLst>
        </a:custGeom>
      </dgm:spPr>
      <dgm:t>
        <a:bodyPr/>
        <a:lstStyle/>
        <a:p>
          <a:endParaRPr lang="ru-RU"/>
        </a:p>
      </dgm:t>
    </dgm:pt>
    <dgm:pt modelId="{43FC45A0-ED24-4E77-BD20-21B782098B3A}" type="pres">
      <dgm:prSet presAssocID="{530FEF1C-ACEF-4EBD-91B9-051C2A4EAB73}" presName="childText" presStyleLbl="bgAcc1" presStyleIdx="2" presStyleCnt="7" custScaleX="352304" custScaleY="87041" custLinFactNeighborX="-19486" custLinFactNeighborY="-33572">
        <dgm:presLayoutVars>
          <dgm:bulletEnabled val="1"/>
        </dgm:presLayoutVars>
      </dgm:prSet>
      <dgm:spPr>
        <a:prstGeom prst="roundRect">
          <a:avLst>
            <a:gd name="adj" fmla="val 10000"/>
          </a:avLst>
        </a:prstGeom>
      </dgm:spPr>
      <dgm:t>
        <a:bodyPr/>
        <a:lstStyle/>
        <a:p>
          <a:endParaRPr lang="ru-RU"/>
        </a:p>
      </dgm:t>
    </dgm:pt>
    <dgm:pt modelId="{2963E0ED-3693-4297-937D-930E4C5C7731}" type="pres">
      <dgm:prSet presAssocID="{94F21192-4F9A-4B90-BAA2-C4645866E641}" presName="Name13" presStyleLbl="parChTrans1D2" presStyleIdx="3" presStyleCnt="7"/>
      <dgm:spPr>
        <a:custGeom>
          <a:avLst/>
          <a:gdLst/>
          <a:ahLst/>
          <a:cxnLst/>
          <a:rect l="0" t="0" r="0" b="0"/>
          <a:pathLst>
            <a:path>
              <a:moveTo>
                <a:pt x="0" y="0"/>
              </a:moveTo>
              <a:lnTo>
                <a:pt x="0" y="1286767"/>
              </a:lnTo>
              <a:lnTo>
                <a:pt x="363841" y="1286767"/>
              </a:lnTo>
            </a:path>
          </a:pathLst>
        </a:custGeom>
      </dgm:spPr>
      <dgm:t>
        <a:bodyPr/>
        <a:lstStyle/>
        <a:p>
          <a:endParaRPr lang="ru-RU"/>
        </a:p>
      </dgm:t>
    </dgm:pt>
    <dgm:pt modelId="{697FEAE1-B937-493D-98F2-58BB6E4EF259}" type="pres">
      <dgm:prSet presAssocID="{5499B4B7-F817-4E00-846D-7134347AB746}" presName="childText" presStyleLbl="bgAcc1" presStyleIdx="3" presStyleCnt="7" custScaleX="357321" custScaleY="72490" custLinFactNeighborX="-19075" custLinFactNeighborY="-47306">
        <dgm:presLayoutVars>
          <dgm:bulletEnabled val="1"/>
        </dgm:presLayoutVars>
      </dgm:prSet>
      <dgm:spPr>
        <a:prstGeom prst="roundRect">
          <a:avLst>
            <a:gd name="adj" fmla="val 10000"/>
          </a:avLst>
        </a:prstGeom>
      </dgm:spPr>
      <dgm:t>
        <a:bodyPr/>
        <a:lstStyle/>
        <a:p>
          <a:endParaRPr lang="ru-RU"/>
        </a:p>
      </dgm:t>
    </dgm:pt>
    <dgm:pt modelId="{05CAA144-A7C0-49BA-AEB6-23B39A1B0628}" type="pres">
      <dgm:prSet presAssocID="{02579C49-172D-40A9-98FF-D061CE044325}" presName="Name13" presStyleLbl="parChTrans1D2" presStyleIdx="4" presStyleCnt="7"/>
      <dgm:spPr>
        <a:custGeom>
          <a:avLst/>
          <a:gdLst/>
          <a:ahLst/>
          <a:cxnLst/>
          <a:rect l="0" t="0" r="0" b="0"/>
          <a:pathLst>
            <a:path>
              <a:moveTo>
                <a:pt x="0" y="0"/>
              </a:moveTo>
              <a:lnTo>
                <a:pt x="0" y="1672811"/>
              </a:lnTo>
              <a:lnTo>
                <a:pt x="355319" y="1672811"/>
              </a:lnTo>
            </a:path>
          </a:pathLst>
        </a:custGeom>
      </dgm:spPr>
      <dgm:t>
        <a:bodyPr/>
        <a:lstStyle/>
        <a:p>
          <a:endParaRPr lang="ru-RU"/>
        </a:p>
      </dgm:t>
    </dgm:pt>
    <dgm:pt modelId="{4024154C-DA32-4582-9AC8-11E28555C0AD}" type="pres">
      <dgm:prSet presAssocID="{C5108E59-DADA-4BA3-A9D7-C74571709F72}" presName="childText" presStyleLbl="bgAcc1" presStyleIdx="4" presStyleCnt="7" custScaleX="350851" custLinFactNeighborX="-20450" custLinFactNeighborY="-58895">
        <dgm:presLayoutVars>
          <dgm:bulletEnabled val="1"/>
        </dgm:presLayoutVars>
      </dgm:prSet>
      <dgm:spPr>
        <a:prstGeom prst="roundRect">
          <a:avLst>
            <a:gd name="adj" fmla="val 10000"/>
          </a:avLst>
        </a:prstGeom>
      </dgm:spPr>
      <dgm:t>
        <a:bodyPr/>
        <a:lstStyle/>
        <a:p>
          <a:endParaRPr lang="ru-RU"/>
        </a:p>
      </dgm:t>
    </dgm:pt>
    <dgm:pt modelId="{DD2C7CE8-282C-4EB9-BF84-277AD9CDD6CA}" type="pres">
      <dgm:prSet presAssocID="{8833635C-5816-4A15-B7E6-F36D54DF59A2}" presName="Name13" presStyleLbl="parChTrans1D2" presStyleIdx="5" presStyleCnt="7"/>
      <dgm:spPr>
        <a:custGeom>
          <a:avLst/>
          <a:gdLst/>
          <a:ahLst/>
          <a:cxnLst/>
          <a:rect l="0" t="0" r="0" b="0"/>
          <a:pathLst>
            <a:path>
              <a:moveTo>
                <a:pt x="0" y="0"/>
              </a:moveTo>
              <a:lnTo>
                <a:pt x="0" y="2128009"/>
              </a:lnTo>
              <a:lnTo>
                <a:pt x="373268" y="2128009"/>
              </a:lnTo>
            </a:path>
          </a:pathLst>
        </a:custGeom>
      </dgm:spPr>
      <dgm:t>
        <a:bodyPr/>
        <a:lstStyle/>
        <a:p>
          <a:endParaRPr lang="ru-RU"/>
        </a:p>
      </dgm:t>
    </dgm:pt>
    <dgm:pt modelId="{9D304A6F-D251-4649-9923-94DB1F9FB946}" type="pres">
      <dgm:prSet presAssocID="{D0DD76A5-2065-4D39-8671-159AC7A0D28F}" presName="childText" presStyleLbl="bgAcc1" presStyleIdx="5" presStyleCnt="7" custScaleX="353802" custLinFactNeighborX="-17554" custLinFactNeighborY="-66387">
        <dgm:presLayoutVars>
          <dgm:bulletEnabled val="1"/>
        </dgm:presLayoutVars>
      </dgm:prSet>
      <dgm:spPr>
        <a:prstGeom prst="roundRect">
          <a:avLst>
            <a:gd name="adj" fmla="val 10000"/>
          </a:avLst>
        </a:prstGeom>
      </dgm:spPr>
      <dgm:t>
        <a:bodyPr/>
        <a:lstStyle/>
        <a:p>
          <a:endParaRPr lang="ru-RU"/>
        </a:p>
      </dgm:t>
    </dgm:pt>
    <dgm:pt modelId="{AC6274B2-568F-4E9C-AD5B-D18FD145B1C6}" type="pres">
      <dgm:prSet presAssocID="{BA30E6DA-4635-44F5-A4D6-4B4AD79D4207}" presName="Name13" presStyleLbl="parChTrans1D2" presStyleIdx="6" presStyleCnt="7"/>
      <dgm:spPr>
        <a:custGeom>
          <a:avLst/>
          <a:gdLst/>
          <a:ahLst/>
          <a:cxnLst/>
          <a:rect l="0" t="0" r="0" b="0"/>
          <a:pathLst>
            <a:path>
              <a:moveTo>
                <a:pt x="0" y="0"/>
              </a:moveTo>
              <a:lnTo>
                <a:pt x="0" y="2591706"/>
              </a:lnTo>
              <a:lnTo>
                <a:pt x="382101" y="2591706"/>
              </a:lnTo>
            </a:path>
          </a:pathLst>
        </a:custGeom>
      </dgm:spPr>
      <dgm:t>
        <a:bodyPr/>
        <a:lstStyle/>
        <a:p>
          <a:endParaRPr lang="ru-RU"/>
        </a:p>
      </dgm:t>
    </dgm:pt>
    <dgm:pt modelId="{6520BE64-F966-471B-9D8B-925B4906D11D}" type="pres">
      <dgm:prSet presAssocID="{227F1283-1B72-4C91-810C-E98545317A3D}" presName="childText" presStyleLbl="bgAcc1" presStyleIdx="6" presStyleCnt="7" custScaleX="368816" custLinFactNeighborX="-16129" custLinFactNeighborY="-71685">
        <dgm:presLayoutVars>
          <dgm:bulletEnabled val="1"/>
        </dgm:presLayoutVars>
      </dgm:prSet>
      <dgm:spPr>
        <a:prstGeom prst="roundRect">
          <a:avLst>
            <a:gd name="adj" fmla="val 10000"/>
          </a:avLst>
        </a:prstGeom>
      </dgm:spPr>
      <dgm:t>
        <a:bodyPr/>
        <a:lstStyle/>
        <a:p>
          <a:endParaRPr lang="ru-RU"/>
        </a:p>
      </dgm:t>
    </dgm:pt>
  </dgm:ptLst>
  <dgm:cxnLst>
    <dgm:cxn modelId="{43B9EB9E-B9D4-4F95-BF1B-E6BC52F4B20B}" type="presOf" srcId="{8833635C-5816-4A15-B7E6-F36D54DF59A2}" destId="{DD2C7CE8-282C-4EB9-BF84-277AD9CDD6CA}" srcOrd="0" destOrd="0" presId="urn:microsoft.com/office/officeart/2005/8/layout/hierarchy3"/>
    <dgm:cxn modelId="{CD6AA5B6-6B05-441A-921F-29EF413EEFB6}" type="presOf" srcId="{0401063E-FE5F-4B90-991C-3765F5B2C7D9}" destId="{2D161C91-477F-4ACF-A42E-30C564AAD8B9}" srcOrd="0" destOrd="0" presId="urn:microsoft.com/office/officeart/2005/8/layout/hierarchy3"/>
    <dgm:cxn modelId="{6261AA18-5A57-425D-BB41-0F2B1F3D5D28}" type="presOf" srcId="{120FC3BA-F950-4776-B666-B5C06D584897}" destId="{F1326158-0767-40F3-AEE8-C26914DB54A5}" srcOrd="0" destOrd="0" presId="urn:microsoft.com/office/officeart/2005/8/layout/hierarchy3"/>
    <dgm:cxn modelId="{2B4A6029-B211-4358-BD35-EC0A582D27C8}" type="presOf" srcId="{95F32525-2C3D-45E9-821C-D5648D386FF3}" destId="{3645A133-CAB9-4B17-B684-84D8471A5993}" srcOrd="0" destOrd="0" presId="urn:microsoft.com/office/officeart/2005/8/layout/hierarchy3"/>
    <dgm:cxn modelId="{B7953D05-9BB1-4029-9425-AC1FDBCA6C0D}" srcId="{69E4B15A-FED2-4350-9629-7675AE11CA75}" destId="{5499B4B7-F817-4E00-846D-7134347AB746}" srcOrd="3" destOrd="0" parTransId="{94F21192-4F9A-4B90-BAA2-C4645866E641}" sibTransId="{636427D3-DC8F-4929-A426-207B750D2347}"/>
    <dgm:cxn modelId="{21E4054C-CD4D-4C30-AC33-2F9EBA338C04}" type="presOf" srcId="{69E4B15A-FED2-4350-9629-7675AE11CA75}" destId="{2434C189-5943-4FDF-854B-691CE09D8887}" srcOrd="1" destOrd="0" presId="urn:microsoft.com/office/officeart/2005/8/layout/hierarchy3"/>
    <dgm:cxn modelId="{FE716F5A-6C5D-407B-963C-A597290ABC29}" type="presOf" srcId="{94F21192-4F9A-4B90-BAA2-C4645866E641}" destId="{2963E0ED-3693-4297-937D-930E4C5C7731}" srcOrd="0" destOrd="0" presId="urn:microsoft.com/office/officeart/2005/8/layout/hierarchy3"/>
    <dgm:cxn modelId="{B875EB3A-E6BF-45C8-BE1E-A4A5EBB7AB0C}" type="presOf" srcId="{11D80821-3CF5-444B-9F2C-D62C2A677B09}" destId="{D403D49A-E012-46FD-9374-79853A67E18D}" srcOrd="0" destOrd="0" presId="urn:microsoft.com/office/officeart/2005/8/layout/hierarchy3"/>
    <dgm:cxn modelId="{5FF6814E-6D48-4C44-9296-CABFA52D243F}" srcId="{69E4B15A-FED2-4350-9629-7675AE11CA75}" destId="{11D80821-3CF5-444B-9F2C-D62C2A677B09}" srcOrd="1" destOrd="0" parTransId="{120FC3BA-F950-4776-B666-B5C06D584897}" sibTransId="{64E62D07-A683-4857-9DCD-BD00FA7D399C}"/>
    <dgm:cxn modelId="{3AE1A2C4-0E81-4C53-94F0-AEE43090E6EE}" type="presOf" srcId="{D0DD76A5-2065-4D39-8671-159AC7A0D28F}" destId="{9D304A6F-D251-4649-9923-94DB1F9FB946}" srcOrd="0" destOrd="0" presId="urn:microsoft.com/office/officeart/2005/8/layout/hierarchy3"/>
    <dgm:cxn modelId="{61BC1835-395B-4D9F-9007-B9802B69F401}" type="presOf" srcId="{02579C49-172D-40A9-98FF-D061CE044325}" destId="{05CAA144-A7C0-49BA-AEB6-23B39A1B0628}" srcOrd="0" destOrd="0" presId="urn:microsoft.com/office/officeart/2005/8/layout/hierarchy3"/>
    <dgm:cxn modelId="{87F5E133-55DE-4100-BA1D-A27363518E58}" type="presOf" srcId="{C5108E59-DADA-4BA3-A9D7-C74571709F72}" destId="{4024154C-DA32-4582-9AC8-11E28555C0AD}" srcOrd="0" destOrd="0" presId="urn:microsoft.com/office/officeart/2005/8/layout/hierarchy3"/>
    <dgm:cxn modelId="{1FA9A99C-008B-4333-948C-1785B2647AC6}" type="presOf" srcId="{BA30E6DA-4635-44F5-A4D6-4B4AD79D4207}" destId="{AC6274B2-568F-4E9C-AD5B-D18FD145B1C6}" srcOrd="0" destOrd="0" presId="urn:microsoft.com/office/officeart/2005/8/layout/hierarchy3"/>
    <dgm:cxn modelId="{D5AC0328-1CB5-4458-A876-F6ABBB060938}" srcId="{69E4B15A-FED2-4350-9629-7675AE11CA75}" destId="{0401063E-FE5F-4B90-991C-3765F5B2C7D9}" srcOrd="0" destOrd="0" parTransId="{D4A2FE88-85E7-4638-95B6-B438433CC30F}" sibTransId="{E875E950-AE5A-49E2-8F07-14BEE00E652C}"/>
    <dgm:cxn modelId="{94833657-05D9-43C4-BEFB-D649540ACBF7}" srcId="{69E4B15A-FED2-4350-9629-7675AE11CA75}" destId="{530FEF1C-ACEF-4EBD-91B9-051C2A4EAB73}" srcOrd="2" destOrd="0" parTransId="{DDAF8A3D-F5C5-4DF0-98D0-C70AC34A4428}" sibTransId="{E211C482-FA79-4C39-B15D-FB61B214FB9F}"/>
    <dgm:cxn modelId="{1A8DF1E0-DF6D-465F-8B6A-A4B2D848D3DA}" srcId="{69E4B15A-FED2-4350-9629-7675AE11CA75}" destId="{227F1283-1B72-4C91-810C-E98545317A3D}" srcOrd="6" destOrd="0" parTransId="{BA30E6DA-4635-44F5-A4D6-4B4AD79D4207}" sibTransId="{19E18D2A-4477-4FCE-A1BA-6A331312D17A}"/>
    <dgm:cxn modelId="{5FF2E6B0-C302-4875-9C7A-8C155E3A975B}" type="presOf" srcId="{DDAF8A3D-F5C5-4DF0-98D0-C70AC34A4428}" destId="{22D3F3DF-034B-47D4-999D-765B47E4E46C}" srcOrd="0" destOrd="0" presId="urn:microsoft.com/office/officeart/2005/8/layout/hierarchy3"/>
    <dgm:cxn modelId="{6FB7EF34-B0A6-40E4-AF4B-7DA39EA2F43A}" srcId="{95F32525-2C3D-45E9-821C-D5648D386FF3}" destId="{69E4B15A-FED2-4350-9629-7675AE11CA75}" srcOrd="0" destOrd="0" parTransId="{03A8057C-00E4-4330-B468-9017B1D03B4D}" sibTransId="{2CA3CC14-1277-4586-B0F9-0C7DF7D0675D}"/>
    <dgm:cxn modelId="{7683EC64-5D5A-41FE-A72D-6B7CD937C558}" type="presOf" srcId="{530FEF1C-ACEF-4EBD-91B9-051C2A4EAB73}" destId="{43FC45A0-ED24-4E77-BD20-21B782098B3A}" srcOrd="0" destOrd="0" presId="urn:microsoft.com/office/officeart/2005/8/layout/hierarchy3"/>
    <dgm:cxn modelId="{082586E2-DA43-403D-8FE3-96DA13AB1BFC}" type="presOf" srcId="{69E4B15A-FED2-4350-9629-7675AE11CA75}" destId="{8BE6AB4D-8D10-4C0B-9214-4173A5703799}" srcOrd="0" destOrd="0" presId="urn:microsoft.com/office/officeart/2005/8/layout/hierarchy3"/>
    <dgm:cxn modelId="{8534D7ED-0B15-4DA1-9513-3788BDF80347}" srcId="{69E4B15A-FED2-4350-9629-7675AE11CA75}" destId="{D0DD76A5-2065-4D39-8671-159AC7A0D28F}" srcOrd="5" destOrd="0" parTransId="{8833635C-5816-4A15-B7E6-F36D54DF59A2}" sibTransId="{D683D7D1-FFA5-4F29-8794-EBA5D16440D5}"/>
    <dgm:cxn modelId="{EE70B6C5-D1BF-4D5F-A3BA-E0FD415F876D}" srcId="{69E4B15A-FED2-4350-9629-7675AE11CA75}" destId="{C5108E59-DADA-4BA3-A9D7-C74571709F72}" srcOrd="4" destOrd="0" parTransId="{02579C49-172D-40A9-98FF-D061CE044325}" sibTransId="{A4DF98B4-3F45-4FA8-91D2-9BD798CC1755}"/>
    <dgm:cxn modelId="{BD910219-4743-4FCA-B863-40E32110E446}" type="presOf" srcId="{5499B4B7-F817-4E00-846D-7134347AB746}" destId="{697FEAE1-B937-493D-98F2-58BB6E4EF259}" srcOrd="0" destOrd="0" presId="urn:microsoft.com/office/officeart/2005/8/layout/hierarchy3"/>
    <dgm:cxn modelId="{1139BB26-8EAB-4922-9500-B5E9EFD7D583}" type="presOf" srcId="{227F1283-1B72-4C91-810C-E98545317A3D}" destId="{6520BE64-F966-471B-9D8B-925B4906D11D}" srcOrd="0" destOrd="0" presId="urn:microsoft.com/office/officeart/2005/8/layout/hierarchy3"/>
    <dgm:cxn modelId="{BA8B38B1-CA73-40BB-B459-7B30592010AD}" type="presOf" srcId="{D4A2FE88-85E7-4638-95B6-B438433CC30F}" destId="{A12246D5-69D8-4351-AB8D-8B831F384703}" srcOrd="0" destOrd="0" presId="urn:microsoft.com/office/officeart/2005/8/layout/hierarchy3"/>
    <dgm:cxn modelId="{FFA122B5-95C5-432C-AD17-EF5C195725F9}" type="presParOf" srcId="{3645A133-CAB9-4B17-B684-84D8471A5993}" destId="{CCD759B8-F35D-4AF5-94F9-D6EED1D12A05}" srcOrd="0" destOrd="0" presId="urn:microsoft.com/office/officeart/2005/8/layout/hierarchy3"/>
    <dgm:cxn modelId="{7A9D0890-ACF4-4699-8605-B3E5978EEBE4}" type="presParOf" srcId="{CCD759B8-F35D-4AF5-94F9-D6EED1D12A05}" destId="{7314C599-1D32-4C90-AB8F-85AF07AF4878}" srcOrd="0" destOrd="0" presId="urn:microsoft.com/office/officeart/2005/8/layout/hierarchy3"/>
    <dgm:cxn modelId="{70A45CCA-E934-4A07-A023-BB2EFCAE56E3}" type="presParOf" srcId="{7314C599-1D32-4C90-AB8F-85AF07AF4878}" destId="{8BE6AB4D-8D10-4C0B-9214-4173A5703799}" srcOrd="0" destOrd="0" presId="urn:microsoft.com/office/officeart/2005/8/layout/hierarchy3"/>
    <dgm:cxn modelId="{3F98F175-7713-4E83-BB40-470046EE9BD9}" type="presParOf" srcId="{7314C599-1D32-4C90-AB8F-85AF07AF4878}" destId="{2434C189-5943-4FDF-854B-691CE09D8887}" srcOrd="1" destOrd="0" presId="urn:microsoft.com/office/officeart/2005/8/layout/hierarchy3"/>
    <dgm:cxn modelId="{00484849-1064-4388-940C-3BB5E8D8B0B0}" type="presParOf" srcId="{CCD759B8-F35D-4AF5-94F9-D6EED1D12A05}" destId="{1ACD19C6-DCC4-4ADC-97B5-4C6BA30E2730}" srcOrd="1" destOrd="0" presId="urn:microsoft.com/office/officeart/2005/8/layout/hierarchy3"/>
    <dgm:cxn modelId="{14AD4EF6-A492-4B9B-8AA3-4BA0FC616779}" type="presParOf" srcId="{1ACD19C6-DCC4-4ADC-97B5-4C6BA30E2730}" destId="{A12246D5-69D8-4351-AB8D-8B831F384703}" srcOrd="0" destOrd="0" presId="urn:microsoft.com/office/officeart/2005/8/layout/hierarchy3"/>
    <dgm:cxn modelId="{3981A0F3-F997-4AEA-9679-F1F8EB631E8F}" type="presParOf" srcId="{1ACD19C6-DCC4-4ADC-97B5-4C6BA30E2730}" destId="{2D161C91-477F-4ACF-A42E-30C564AAD8B9}" srcOrd="1" destOrd="0" presId="urn:microsoft.com/office/officeart/2005/8/layout/hierarchy3"/>
    <dgm:cxn modelId="{B518FDD4-92A9-4FE9-9275-1B43D600DED2}" type="presParOf" srcId="{1ACD19C6-DCC4-4ADC-97B5-4C6BA30E2730}" destId="{F1326158-0767-40F3-AEE8-C26914DB54A5}" srcOrd="2" destOrd="0" presId="urn:microsoft.com/office/officeart/2005/8/layout/hierarchy3"/>
    <dgm:cxn modelId="{29CE0CA9-7396-4BEE-9CFB-BB0962728BB8}" type="presParOf" srcId="{1ACD19C6-DCC4-4ADC-97B5-4C6BA30E2730}" destId="{D403D49A-E012-46FD-9374-79853A67E18D}" srcOrd="3" destOrd="0" presId="urn:microsoft.com/office/officeart/2005/8/layout/hierarchy3"/>
    <dgm:cxn modelId="{EC3F987B-39FA-437B-B531-4950E20A0EA5}" type="presParOf" srcId="{1ACD19C6-DCC4-4ADC-97B5-4C6BA30E2730}" destId="{22D3F3DF-034B-47D4-999D-765B47E4E46C}" srcOrd="4" destOrd="0" presId="urn:microsoft.com/office/officeart/2005/8/layout/hierarchy3"/>
    <dgm:cxn modelId="{72CA7CF9-AFDC-4845-90EE-B3FDA6A8EF1C}" type="presParOf" srcId="{1ACD19C6-DCC4-4ADC-97B5-4C6BA30E2730}" destId="{43FC45A0-ED24-4E77-BD20-21B782098B3A}" srcOrd="5" destOrd="0" presId="urn:microsoft.com/office/officeart/2005/8/layout/hierarchy3"/>
    <dgm:cxn modelId="{16981F71-3991-48B8-8CEB-059E18332736}" type="presParOf" srcId="{1ACD19C6-DCC4-4ADC-97B5-4C6BA30E2730}" destId="{2963E0ED-3693-4297-937D-930E4C5C7731}" srcOrd="6" destOrd="0" presId="urn:microsoft.com/office/officeart/2005/8/layout/hierarchy3"/>
    <dgm:cxn modelId="{7825D580-BB88-4CFD-8972-55D8FDBD89DA}" type="presParOf" srcId="{1ACD19C6-DCC4-4ADC-97B5-4C6BA30E2730}" destId="{697FEAE1-B937-493D-98F2-58BB6E4EF259}" srcOrd="7" destOrd="0" presId="urn:microsoft.com/office/officeart/2005/8/layout/hierarchy3"/>
    <dgm:cxn modelId="{74B37A68-D2A9-4842-8D3E-1EBECEB0526E}" type="presParOf" srcId="{1ACD19C6-DCC4-4ADC-97B5-4C6BA30E2730}" destId="{05CAA144-A7C0-49BA-AEB6-23B39A1B0628}" srcOrd="8" destOrd="0" presId="urn:microsoft.com/office/officeart/2005/8/layout/hierarchy3"/>
    <dgm:cxn modelId="{4354B6A2-196D-410D-B2FA-4BAF3843E020}" type="presParOf" srcId="{1ACD19C6-DCC4-4ADC-97B5-4C6BA30E2730}" destId="{4024154C-DA32-4582-9AC8-11E28555C0AD}" srcOrd="9" destOrd="0" presId="urn:microsoft.com/office/officeart/2005/8/layout/hierarchy3"/>
    <dgm:cxn modelId="{5998D895-6D3C-4887-9B71-D4DA8D3FBC5C}" type="presParOf" srcId="{1ACD19C6-DCC4-4ADC-97B5-4C6BA30E2730}" destId="{DD2C7CE8-282C-4EB9-BF84-277AD9CDD6CA}" srcOrd="10" destOrd="0" presId="urn:microsoft.com/office/officeart/2005/8/layout/hierarchy3"/>
    <dgm:cxn modelId="{84EE144D-883F-44CB-ACEA-DF33134B8F42}" type="presParOf" srcId="{1ACD19C6-DCC4-4ADC-97B5-4C6BA30E2730}" destId="{9D304A6F-D251-4649-9923-94DB1F9FB946}" srcOrd="11" destOrd="0" presId="urn:microsoft.com/office/officeart/2005/8/layout/hierarchy3"/>
    <dgm:cxn modelId="{FC837AA7-4B09-4B22-9D24-7DACA1425903}" type="presParOf" srcId="{1ACD19C6-DCC4-4ADC-97B5-4C6BA30E2730}" destId="{AC6274B2-568F-4E9C-AD5B-D18FD145B1C6}" srcOrd="12" destOrd="0" presId="urn:microsoft.com/office/officeart/2005/8/layout/hierarchy3"/>
    <dgm:cxn modelId="{D240B468-9B96-481A-B344-8C88ACA183DE}" type="presParOf" srcId="{1ACD19C6-DCC4-4ADC-97B5-4C6BA30E2730}" destId="{6520BE64-F966-471B-9D8B-925B4906D11D}" srcOrd="13" destOrd="0" presId="urn:microsoft.com/office/officeart/2005/8/layout/hierarchy3"/>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BE6AB4D-8D10-4C0B-9214-4173A5703799}">
      <dsp:nvSpPr>
        <dsp:cNvPr id="0" name=""/>
        <dsp:cNvSpPr/>
      </dsp:nvSpPr>
      <dsp:spPr>
        <a:xfrm>
          <a:off x="1338755" y="1008"/>
          <a:ext cx="3047014" cy="357753"/>
        </a:xfrm>
        <a:prstGeom prst="roundRect">
          <a:avLst>
            <a:gd name="adj" fmla="val 10000"/>
          </a:avLst>
        </a:prstGeom>
        <a:gradFill rotWithShape="0">
          <a:gsLst>
            <a:gs pos="0">
              <a:schemeClr val="accent5">
                <a:hueOff val="0"/>
                <a:satOff val="0"/>
                <a:lumOff val="0"/>
                <a:alphaOff val="0"/>
                <a:tint val="100000"/>
                <a:shade val="100000"/>
                <a:satMod val="130000"/>
              </a:schemeClr>
            </a:gs>
            <a:gs pos="100000">
              <a:schemeClr val="accent5">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ru-RU" sz="1600" b="1" kern="1200">
              <a:solidFill>
                <a:sysClr val="windowText" lastClr="000000"/>
              </a:solidFill>
              <a:latin typeface="Times New Roman" panose="02020603050405020304" pitchFamily="18" charset="0"/>
              <a:ea typeface="+mn-ea"/>
              <a:cs typeface="Times New Roman" panose="02020603050405020304" pitchFamily="18" charset="0"/>
            </a:rPr>
            <a:t>ФІЗИЧНІ ЯКОСТІ</a:t>
          </a:r>
        </a:p>
      </dsp:txBody>
      <dsp:txXfrm>
        <a:off x="1349233" y="11486"/>
        <a:ext cx="3026058" cy="336797"/>
      </dsp:txXfrm>
    </dsp:sp>
    <dsp:sp modelId="{A12246D5-69D8-4351-AB8D-8B831F384703}">
      <dsp:nvSpPr>
        <dsp:cNvPr id="0" name=""/>
        <dsp:cNvSpPr/>
      </dsp:nvSpPr>
      <dsp:spPr>
        <a:xfrm>
          <a:off x="1643456" y="358761"/>
          <a:ext cx="304701" cy="305872"/>
        </a:xfrm>
        <a:custGeom>
          <a:avLst/>
          <a:gdLst/>
          <a:ahLst/>
          <a:cxnLst/>
          <a:rect l="0" t="0" r="0" b="0"/>
          <a:pathLst>
            <a:path>
              <a:moveTo>
                <a:pt x="0" y="0"/>
              </a:moveTo>
              <a:lnTo>
                <a:pt x="0" y="332742"/>
              </a:lnTo>
              <a:lnTo>
                <a:pt x="331469" y="332742"/>
              </a:lnTo>
            </a:path>
          </a:pathLst>
        </a:custGeom>
        <a:noFill/>
        <a:ln w="25400" cap="flat" cmpd="sng" algn="ctr">
          <a:solidFill>
            <a:schemeClr val="accent6">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2D161C91-477F-4ACF-A42E-30C564AAD8B9}">
      <dsp:nvSpPr>
        <dsp:cNvPr id="0" name=""/>
        <dsp:cNvSpPr/>
      </dsp:nvSpPr>
      <dsp:spPr>
        <a:xfrm>
          <a:off x="1948158" y="493279"/>
          <a:ext cx="1730731" cy="34270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ea typeface="+mn-ea"/>
              <a:cs typeface="Times New Roman" panose="02020603050405020304" pitchFamily="18" charset="0"/>
            </a:rPr>
            <a:t>СПРИТНІСТЬ</a:t>
          </a:r>
        </a:p>
      </dsp:txBody>
      <dsp:txXfrm>
        <a:off x="1958196" y="503317"/>
        <a:ext cx="1710655" cy="322632"/>
      </dsp:txXfrm>
    </dsp:sp>
    <dsp:sp modelId="{F1326158-0767-40F3-AEE8-C26914DB54A5}">
      <dsp:nvSpPr>
        <dsp:cNvPr id="0" name=""/>
        <dsp:cNvSpPr/>
      </dsp:nvSpPr>
      <dsp:spPr>
        <a:xfrm>
          <a:off x="1643456" y="358761"/>
          <a:ext cx="304701" cy="787729"/>
        </a:xfrm>
        <a:custGeom>
          <a:avLst/>
          <a:gdLst/>
          <a:ahLst/>
          <a:cxnLst/>
          <a:rect l="0" t="0" r="0" b="0"/>
          <a:pathLst>
            <a:path>
              <a:moveTo>
                <a:pt x="0" y="0"/>
              </a:moveTo>
              <a:lnTo>
                <a:pt x="0" y="856930"/>
              </a:lnTo>
              <a:lnTo>
                <a:pt x="331469" y="856930"/>
              </a:lnTo>
            </a:path>
          </a:pathLst>
        </a:custGeom>
        <a:noFill/>
        <a:ln w="25400" cap="flat" cmpd="sng" algn="ctr">
          <a:solidFill>
            <a:schemeClr val="accent6">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D403D49A-E012-46FD-9374-79853A67E18D}">
      <dsp:nvSpPr>
        <dsp:cNvPr id="0" name=""/>
        <dsp:cNvSpPr/>
      </dsp:nvSpPr>
      <dsp:spPr>
        <a:xfrm>
          <a:off x="1948158" y="970506"/>
          <a:ext cx="1760682" cy="35196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2483469"/>
              <a:satOff val="9953"/>
              <a:lumOff val="2157"/>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ea typeface="+mn-ea"/>
              <a:cs typeface="Times New Roman" panose="02020603050405020304" pitchFamily="18" charset="0"/>
            </a:rPr>
            <a:t>ШВИДКІСТЬ</a:t>
          </a:r>
        </a:p>
      </dsp:txBody>
      <dsp:txXfrm>
        <a:off x="1958467" y="980815"/>
        <a:ext cx="1740064" cy="331350"/>
      </dsp:txXfrm>
    </dsp:sp>
    <dsp:sp modelId="{35E5F3D5-6D20-4F36-956E-ABA52D598C8D}">
      <dsp:nvSpPr>
        <dsp:cNvPr id="0" name=""/>
        <dsp:cNvSpPr/>
      </dsp:nvSpPr>
      <dsp:spPr>
        <a:xfrm>
          <a:off x="1643456" y="358761"/>
          <a:ext cx="304701" cy="1294129"/>
        </a:xfrm>
        <a:custGeom>
          <a:avLst/>
          <a:gdLst/>
          <a:ahLst/>
          <a:cxnLst/>
          <a:rect l="0" t="0" r="0" b="0"/>
          <a:pathLst>
            <a:path>
              <a:moveTo>
                <a:pt x="0" y="0"/>
              </a:moveTo>
              <a:lnTo>
                <a:pt x="0" y="1407818"/>
              </a:lnTo>
              <a:lnTo>
                <a:pt x="331469" y="1407818"/>
              </a:lnTo>
            </a:path>
          </a:pathLst>
        </a:custGeom>
        <a:noFill/>
        <a:ln w="25400" cap="flat" cmpd="sng" algn="ctr">
          <a:solidFill>
            <a:schemeClr val="accent6">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67CFC71D-1347-4C50-AC01-C2164A7D7F8F}">
      <dsp:nvSpPr>
        <dsp:cNvPr id="0" name=""/>
        <dsp:cNvSpPr/>
      </dsp:nvSpPr>
      <dsp:spPr>
        <a:xfrm>
          <a:off x="1948158" y="1456993"/>
          <a:ext cx="1770109" cy="391796"/>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4966938"/>
              <a:satOff val="19906"/>
              <a:lumOff val="4314"/>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ea typeface="+mn-ea"/>
              <a:cs typeface="Times New Roman" panose="02020603050405020304" pitchFamily="18" charset="0"/>
            </a:rPr>
            <a:t>ГНУЧКІСТЬ</a:t>
          </a:r>
        </a:p>
      </dsp:txBody>
      <dsp:txXfrm>
        <a:off x="1959633" y="1468468"/>
        <a:ext cx="1747159" cy="368846"/>
      </dsp:txXfrm>
    </dsp:sp>
    <dsp:sp modelId="{F40E1BB1-565B-44D5-9D7B-2A1F1749BC38}">
      <dsp:nvSpPr>
        <dsp:cNvPr id="0" name=""/>
        <dsp:cNvSpPr/>
      </dsp:nvSpPr>
      <dsp:spPr>
        <a:xfrm>
          <a:off x="1643456" y="358761"/>
          <a:ext cx="304701" cy="1821539"/>
        </a:xfrm>
        <a:custGeom>
          <a:avLst/>
          <a:gdLst/>
          <a:ahLst/>
          <a:cxnLst/>
          <a:rect l="0" t="0" r="0" b="0"/>
          <a:pathLst>
            <a:path>
              <a:moveTo>
                <a:pt x="0" y="0"/>
              </a:moveTo>
              <a:lnTo>
                <a:pt x="0" y="1981560"/>
              </a:lnTo>
              <a:lnTo>
                <a:pt x="331469" y="1981560"/>
              </a:lnTo>
            </a:path>
          </a:pathLst>
        </a:custGeom>
        <a:noFill/>
        <a:ln w="25400" cap="flat" cmpd="sng" algn="ctr">
          <a:solidFill>
            <a:schemeClr val="accent6">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0F89134B-7009-4046-A97F-E0231BBA4CDD}">
      <dsp:nvSpPr>
        <dsp:cNvPr id="0" name=""/>
        <dsp:cNvSpPr/>
      </dsp:nvSpPr>
      <dsp:spPr>
        <a:xfrm>
          <a:off x="1948158" y="1983308"/>
          <a:ext cx="1870105" cy="393986"/>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7450407"/>
              <a:satOff val="29858"/>
              <a:lumOff val="6471"/>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ea typeface="+mn-ea"/>
              <a:cs typeface="Times New Roman" panose="02020603050405020304" pitchFamily="18" charset="0"/>
            </a:rPr>
            <a:t>ВИТРИВАЛІСТЬ</a:t>
          </a:r>
        </a:p>
      </dsp:txBody>
      <dsp:txXfrm>
        <a:off x="1959697" y="1994847"/>
        <a:ext cx="1847027" cy="370908"/>
      </dsp:txXfrm>
    </dsp:sp>
    <dsp:sp modelId="{3C18118B-C1E5-4CAF-90D3-22A52E5185FF}">
      <dsp:nvSpPr>
        <dsp:cNvPr id="0" name=""/>
        <dsp:cNvSpPr/>
      </dsp:nvSpPr>
      <dsp:spPr>
        <a:xfrm>
          <a:off x="1643456" y="358761"/>
          <a:ext cx="333275" cy="2369261"/>
        </a:xfrm>
        <a:custGeom>
          <a:avLst/>
          <a:gdLst/>
          <a:ahLst/>
          <a:cxnLst/>
          <a:rect l="0" t="0" r="0" b="0"/>
          <a:pathLst>
            <a:path>
              <a:moveTo>
                <a:pt x="0" y="0"/>
              </a:moveTo>
              <a:lnTo>
                <a:pt x="0" y="2576302"/>
              </a:lnTo>
              <a:lnTo>
                <a:pt x="331469" y="2576302"/>
              </a:lnTo>
            </a:path>
          </a:pathLst>
        </a:custGeom>
        <a:noFill/>
        <a:ln w="25400" cap="flat" cmpd="sng" algn="ctr">
          <a:solidFill>
            <a:schemeClr val="accent6">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32EE7CDF-0692-484A-912C-0D6438A115A3}">
      <dsp:nvSpPr>
        <dsp:cNvPr id="0" name=""/>
        <dsp:cNvSpPr/>
      </dsp:nvSpPr>
      <dsp:spPr>
        <a:xfrm>
          <a:off x="1976731" y="2512821"/>
          <a:ext cx="1649263" cy="430403"/>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9933876"/>
              <a:satOff val="39811"/>
              <a:lumOff val="8628"/>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ea typeface="+mn-ea"/>
              <a:cs typeface="Times New Roman" panose="02020603050405020304" pitchFamily="18" charset="0"/>
            </a:rPr>
            <a:t>СИЛА</a:t>
          </a:r>
        </a:p>
      </dsp:txBody>
      <dsp:txXfrm>
        <a:off x="1989337" y="2525427"/>
        <a:ext cx="1624051" cy="40519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BE6AB4D-8D10-4C0B-9214-4173A5703799}">
      <dsp:nvSpPr>
        <dsp:cNvPr id="0" name=""/>
        <dsp:cNvSpPr/>
      </dsp:nvSpPr>
      <dsp:spPr>
        <a:xfrm>
          <a:off x="428105" y="2033"/>
          <a:ext cx="4820689" cy="666647"/>
        </a:xfrm>
        <a:prstGeom prst="roundRect">
          <a:avLst>
            <a:gd name="adj" fmla="val 10000"/>
          </a:avLst>
        </a:prstGeom>
        <a:gradFill rotWithShape="0">
          <a:gsLst>
            <a:gs pos="0">
              <a:schemeClr val="accent5">
                <a:hueOff val="0"/>
                <a:satOff val="0"/>
                <a:lumOff val="0"/>
                <a:alphaOff val="0"/>
                <a:tint val="100000"/>
                <a:shade val="100000"/>
                <a:satMod val="130000"/>
              </a:schemeClr>
            </a:gs>
            <a:gs pos="100000">
              <a:schemeClr val="accent5">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b="1" kern="1200">
              <a:solidFill>
                <a:sysClr val="windowText" lastClr="000000"/>
              </a:solidFill>
              <a:latin typeface="Times New Roman" panose="02020603050405020304" pitchFamily="18" charset="0"/>
              <a:ea typeface="+mn-ea"/>
              <a:cs typeface="Times New Roman" panose="02020603050405020304" pitchFamily="18" charset="0"/>
            </a:rPr>
            <a:t>Методи, спрямовані на удосконалення рухових навиків і розвиток фізичних якостей</a:t>
          </a:r>
          <a:endParaRPr lang="ru-RU" sz="1400" b="1"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447630" y="21558"/>
        <a:ext cx="4781639" cy="627597"/>
      </dsp:txXfrm>
    </dsp:sp>
    <dsp:sp modelId="{A12246D5-69D8-4351-AB8D-8B831F384703}">
      <dsp:nvSpPr>
        <dsp:cNvPr id="0" name=""/>
        <dsp:cNvSpPr/>
      </dsp:nvSpPr>
      <dsp:spPr>
        <a:xfrm>
          <a:off x="910174" y="668681"/>
          <a:ext cx="320027" cy="248864"/>
        </a:xfrm>
        <a:custGeom>
          <a:avLst/>
          <a:gdLst/>
          <a:ahLst/>
          <a:cxnLst/>
          <a:rect l="0" t="0" r="0" b="0"/>
          <a:pathLst>
            <a:path>
              <a:moveTo>
                <a:pt x="0" y="0"/>
              </a:moveTo>
              <a:lnTo>
                <a:pt x="0" y="332742"/>
              </a:lnTo>
              <a:lnTo>
                <a:pt x="331469" y="332742"/>
              </a:lnTo>
            </a:path>
          </a:pathLst>
        </a:custGeom>
        <a:noFill/>
        <a:ln w="25400" cap="flat" cmpd="sng" algn="ctr">
          <a:solidFill>
            <a:schemeClr val="accent6">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2D161C91-477F-4ACF-A42E-30C564AAD8B9}">
      <dsp:nvSpPr>
        <dsp:cNvPr id="0" name=""/>
        <dsp:cNvSpPr/>
      </dsp:nvSpPr>
      <dsp:spPr>
        <a:xfrm>
          <a:off x="1230202" y="765525"/>
          <a:ext cx="2265531" cy="304040"/>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ea typeface="+mn-ea"/>
              <a:cs typeface="Times New Roman" panose="02020603050405020304" pitchFamily="18" charset="0"/>
            </a:rPr>
            <a:t>Рівномірний метод </a:t>
          </a:r>
          <a:endParaRPr lang="ru-RU" sz="1400" b="1" kern="1200">
            <a:latin typeface="Times New Roman" panose="02020603050405020304" pitchFamily="18" charset="0"/>
            <a:ea typeface="+mn-ea"/>
            <a:cs typeface="Times New Roman" panose="02020603050405020304" pitchFamily="18" charset="0"/>
          </a:endParaRPr>
        </a:p>
      </dsp:txBody>
      <dsp:txXfrm>
        <a:off x="1239107" y="774430"/>
        <a:ext cx="2247721" cy="286230"/>
      </dsp:txXfrm>
    </dsp:sp>
    <dsp:sp modelId="{F1326158-0767-40F3-AEE8-C26914DB54A5}">
      <dsp:nvSpPr>
        <dsp:cNvPr id="0" name=""/>
        <dsp:cNvSpPr/>
      </dsp:nvSpPr>
      <dsp:spPr>
        <a:xfrm>
          <a:off x="910174" y="668681"/>
          <a:ext cx="345142" cy="570682"/>
        </a:xfrm>
        <a:custGeom>
          <a:avLst/>
          <a:gdLst/>
          <a:ahLst/>
          <a:cxnLst/>
          <a:rect l="0" t="0" r="0" b="0"/>
          <a:pathLst>
            <a:path>
              <a:moveTo>
                <a:pt x="0" y="0"/>
              </a:moveTo>
              <a:lnTo>
                <a:pt x="0" y="856930"/>
              </a:lnTo>
              <a:lnTo>
                <a:pt x="331469" y="856930"/>
              </a:lnTo>
            </a:path>
          </a:pathLst>
        </a:custGeom>
        <a:noFill/>
        <a:ln w="25400" cap="flat" cmpd="sng" algn="ctr">
          <a:solidFill>
            <a:schemeClr val="accent6">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D403D49A-E012-46FD-9374-79853A67E18D}">
      <dsp:nvSpPr>
        <dsp:cNvPr id="0" name=""/>
        <dsp:cNvSpPr/>
      </dsp:nvSpPr>
      <dsp:spPr>
        <a:xfrm>
          <a:off x="1255316" y="1088852"/>
          <a:ext cx="2219573" cy="301022"/>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1655646"/>
              <a:satOff val="6635"/>
              <a:lumOff val="1438"/>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ea typeface="+mn-ea"/>
              <a:cs typeface="Times New Roman" panose="02020603050405020304" pitchFamily="18" charset="0"/>
            </a:rPr>
            <a:t>Перемінний метод</a:t>
          </a:r>
          <a:r>
            <a:rPr lang="uk-UA" sz="1400" kern="1200">
              <a:latin typeface="Times New Roman" panose="02020603050405020304" pitchFamily="18" charset="0"/>
              <a:ea typeface="+mn-ea"/>
              <a:cs typeface="Times New Roman" panose="02020603050405020304" pitchFamily="18" charset="0"/>
            </a:rPr>
            <a:t> </a:t>
          </a:r>
          <a:endParaRPr lang="ru-RU" sz="1400" kern="1200">
            <a:latin typeface="Times New Roman" panose="02020603050405020304" pitchFamily="18" charset="0"/>
            <a:ea typeface="+mn-ea"/>
            <a:cs typeface="Times New Roman" panose="02020603050405020304" pitchFamily="18" charset="0"/>
          </a:endParaRPr>
        </a:p>
      </dsp:txBody>
      <dsp:txXfrm>
        <a:off x="1264133" y="1097669"/>
        <a:ext cx="2201939" cy="283388"/>
      </dsp:txXfrm>
    </dsp:sp>
    <dsp:sp modelId="{22D3F3DF-034B-47D4-999D-765B47E4E46C}">
      <dsp:nvSpPr>
        <dsp:cNvPr id="0" name=""/>
        <dsp:cNvSpPr/>
      </dsp:nvSpPr>
      <dsp:spPr>
        <a:xfrm>
          <a:off x="910174" y="668681"/>
          <a:ext cx="361294" cy="934132"/>
        </a:xfrm>
        <a:custGeom>
          <a:avLst/>
          <a:gdLst/>
          <a:ahLst/>
          <a:cxnLst/>
          <a:rect l="0" t="0" r="0" b="0"/>
          <a:pathLst>
            <a:path>
              <a:moveTo>
                <a:pt x="0" y="0"/>
              </a:moveTo>
              <a:lnTo>
                <a:pt x="0" y="934132"/>
              </a:lnTo>
              <a:lnTo>
                <a:pt x="361294" y="934132"/>
              </a:lnTo>
            </a:path>
          </a:pathLst>
        </a:custGeom>
        <a:noFill/>
        <a:ln w="25400" cap="flat" cmpd="sng" algn="ctr">
          <a:solidFill>
            <a:schemeClr val="accent6">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43FC45A0-ED24-4E77-BD20-21B782098B3A}">
      <dsp:nvSpPr>
        <dsp:cNvPr id="0" name=""/>
        <dsp:cNvSpPr/>
      </dsp:nvSpPr>
      <dsp:spPr>
        <a:xfrm>
          <a:off x="1271468" y="1434225"/>
          <a:ext cx="2183587" cy="337176"/>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3311292"/>
              <a:satOff val="13270"/>
              <a:lumOff val="2876"/>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ea typeface="+mn-ea"/>
              <a:cs typeface="Times New Roman" panose="02020603050405020304" pitchFamily="18" charset="0"/>
            </a:rPr>
            <a:t>Повторний метод</a:t>
          </a:r>
          <a:r>
            <a:rPr lang="uk-UA" sz="1400" kern="1200">
              <a:latin typeface="Times New Roman" panose="02020603050405020304" pitchFamily="18" charset="0"/>
              <a:ea typeface="+mn-ea"/>
              <a:cs typeface="Times New Roman" panose="02020603050405020304" pitchFamily="18" charset="0"/>
            </a:rPr>
            <a:t> </a:t>
          </a:r>
          <a:endParaRPr lang="ru-RU" sz="1400" kern="1200">
            <a:latin typeface="Times New Roman" panose="02020603050405020304" pitchFamily="18" charset="0"/>
            <a:ea typeface="+mn-ea"/>
            <a:cs typeface="Times New Roman" panose="02020603050405020304" pitchFamily="18" charset="0"/>
          </a:endParaRPr>
        </a:p>
      </dsp:txBody>
      <dsp:txXfrm>
        <a:off x="1281344" y="1444101"/>
        <a:ext cx="2163835" cy="317424"/>
      </dsp:txXfrm>
    </dsp:sp>
    <dsp:sp modelId="{2963E0ED-3693-4297-937D-930E4C5C7731}">
      <dsp:nvSpPr>
        <dsp:cNvPr id="0" name=""/>
        <dsp:cNvSpPr/>
      </dsp:nvSpPr>
      <dsp:spPr>
        <a:xfrm>
          <a:off x="910174" y="668681"/>
          <a:ext cx="363841" cy="1286767"/>
        </a:xfrm>
        <a:custGeom>
          <a:avLst/>
          <a:gdLst/>
          <a:ahLst/>
          <a:cxnLst/>
          <a:rect l="0" t="0" r="0" b="0"/>
          <a:pathLst>
            <a:path>
              <a:moveTo>
                <a:pt x="0" y="0"/>
              </a:moveTo>
              <a:lnTo>
                <a:pt x="0" y="1286767"/>
              </a:lnTo>
              <a:lnTo>
                <a:pt x="363841" y="1286767"/>
              </a:lnTo>
            </a:path>
          </a:pathLst>
        </a:custGeom>
        <a:noFill/>
        <a:ln w="25400" cap="flat" cmpd="sng" algn="ctr">
          <a:solidFill>
            <a:schemeClr val="accent6">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697FEAE1-B937-493D-98F2-58BB6E4EF259}">
      <dsp:nvSpPr>
        <dsp:cNvPr id="0" name=""/>
        <dsp:cNvSpPr/>
      </dsp:nvSpPr>
      <dsp:spPr>
        <a:xfrm>
          <a:off x="1274015" y="1815043"/>
          <a:ext cx="2214683" cy="280809"/>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4966938"/>
              <a:satOff val="19906"/>
              <a:lumOff val="4314"/>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ea typeface="+mn-ea"/>
              <a:cs typeface="Times New Roman" panose="02020603050405020304" pitchFamily="18" charset="0"/>
            </a:rPr>
            <a:t>Інтервальний метод</a:t>
          </a:r>
          <a:r>
            <a:rPr lang="uk-UA" sz="1400" kern="1200">
              <a:latin typeface="Times New Roman" panose="02020603050405020304" pitchFamily="18" charset="0"/>
              <a:ea typeface="+mn-ea"/>
              <a:cs typeface="Times New Roman" panose="02020603050405020304" pitchFamily="18" charset="0"/>
            </a:rPr>
            <a:t> </a:t>
          </a:r>
          <a:endParaRPr lang="ru-RU" sz="1400" kern="1200">
            <a:latin typeface="Times New Roman" panose="02020603050405020304" pitchFamily="18" charset="0"/>
            <a:ea typeface="+mn-ea"/>
            <a:cs typeface="Times New Roman" panose="02020603050405020304" pitchFamily="18" charset="0"/>
          </a:endParaRPr>
        </a:p>
      </dsp:txBody>
      <dsp:txXfrm>
        <a:off x="1282240" y="1823268"/>
        <a:ext cx="2198233" cy="264359"/>
      </dsp:txXfrm>
    </dsp:sp>
    <dsp:sp modelId="{05CAA144-A7C0-49BA-AEB6-23B39A1B0628}">
      <dsp:nvSpPr>
        <dsp:cNvPr id="0" name=""/>
        <dsp:cNvSpPr/>
      </dsp:nvSpPr>
      <dsp:spPr>
        <a:xfrm>
          <a:off x="910174" y="668681"/>
          <a:ext cx="355319" cy="1672811"/>
        </a:xfrm>
        <a:custGeom>
          <a:avLst/>
          <a:gdLst/>
          <a:ahLst/>
          <a:cxnLst/>
          <a:rect l="0" t="0" r="0" b="0"/>
          <a:pathLst>
            <a:path>
              <a:moveTo>
                <a:pt x="0" y="0"/>
              </a:moveTo>
              <a:lnTo>
                <a:pt x="0" y="1672811"/>
              </a:lnTo>
              <a:lnTo>
                <a:pt x="355319" y="1672811"/>
              </a:lnTo>
            </a:path>
          </a:pathLst>
        </a:custGeom>
        <a:noFill/>
        <a:ln w="25400" cap="flat" cmpd="sng" algn="ctr">
          <a:solidFill>
            <a:schemeClr val="accent6">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4024154C-DA32-4582-9AC8-11E28555C0AD}">
      <dsp:nvSpPr>
        <dsp:cNvPr id="0" name=""/>
        <dsp:cNvSpPr/>
      </dsp:nvSpPr>
      <dsp:spPr>
        <a:xfrm>
          <a:off x="1265493" y="2147804"/>
          <a:ext cx="2174582" cy="387376"/>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6622584"/>
              <a:satOff val="26541"/>
              <a:lumOff val="5752"/>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ea typeface="+mn-ea"/>
              <a:cs typeface="Times New Roman" panose="02020603050405020304" pitchFamily="18" charset="0"/>
            </a:rPr>
            <a:t>Ігровий метод</a:t>
          </a:r>
          <a:endParaRPr lang="ru-RU" sz="1400" kern="1200">
            <a:latin typeface="Times New Roman" panose="02020603050405020304" pitchFamily="18" charset="0"/>
            <a:ea typeface="+mn-ea"/>
            <a:cs typeface="Times New Roman" panose="02020603050405020304" pitchFamily="18" charset="0"/>
          </a:endParaRPr>
        </a:p>
      </dsp:txBody>
      <dsp:txXfrm>
        <a:off x="1276839" y="2159150"/>
        <a:ext cx="2151890" cy="364684"/>
      </dsp:txXfrm>
    </dsp:sp>
    <dsp:sp modelId="{DD2C7CE8-282C-4EB9-BF84-277AD9CDD6CA}">
      <dsp:nvSpPr>
        <dsp:cNvPr id="0" name=""/>
        <dsp:cNvSpPr/>
      </dsp:nvSpPr>
      <dsp:spPr>
        <a:xfrm>
          <a:off x="910174" y="668681"/>
          <a:ext cx="373268" cy="2128009"/>
        </a:xfrm>
        <a:custGeom>
          <a:avLst/>
          <a:gdLst/>
          <a:ahLst/>
          <a:cxnLst/>
          <a:rect l="0" t="0" r="0" b="0"/>
          <a:pathLst>
            <a:path>
              <a:moveTo>
                <a:pt x="0" y="0"/>
              </a:moveTo>
              <a:lnTo>
                <a:pt x="0" y="2128009"/>
              </a:lnTo>
              <a:lnTo>
                <a:pt x="373268" y="2128009"/>
              </a:lnTo>
            </a:path>
          </a:pathLst>
        </a:custGeom>
        <a:noFill/>
        <a:ln w="25400" cap="flat" cmpd="sng" algn="ctr">
          <a:solidFill>
            <a:schemeClr val="accent6">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9D304A6F-D251-4649-9923-94DB1F9FB946}">
      <dsp:nvSpPr>
        <dsp:cNvPr id="0" name=""/>
        <dsp:cNvSpPr/>
      </dsp:nvSpPr>
      <dsp:spPr>
        <a:xfrm>
          <a:off x="1283443" y="2603002"/>
          <a:ext cx="2192872" cy="387376"/>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8278230"/>
              <a:satOff val="33176"/>
              <a:lumOff val="719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ea typeface="+mn-ea"/>
              <a:cs typeface="Times New Roman" panose="02020603050405020304" pitchFamily="18" charset="0"/>
            </a:rPr>
            <a:t> </a:t>
          </a:r>
          <a:r>
            <a:rPr lang="uk-UA" sz="1400" b="1" kern="1200">
              <a:latin typeface="Times New Roman" panose="02020603050405020304" pitchFamily="18" charset="0"/>
              <a:ea typeface="+mn-ea"/>
              <a:cs typeface="Times New Roman" panose="02020603050405020304" pitchFamily="18" charset="0"/>
            </a:rPr>
            <a:t>Змагальний метод</a:t>
          </a:r>
          <a:r>
            <a:rPr lang="uk-UA" sz="1400" kern="1200">
              <a:latin typeface="Times New Roman" panose="02020603050405020304" pitchFamily="18" charset="0"/>
              <a:ea typeface="+mn-ea"/>
              <a:cs typeface="Times New Roman" panose="02020603050405020304" pitchFamily="18" charset="0"/>
            </a:rPr>
            <a:t> </a:t>
          </a:r>
          <a:endParaRPr lang="ru-RU" sz="1400" kern="1200">
            <a:latin typeface="Times New Roman" panose="02020603050405020304" pitchFamily="18" charset="0"/>
            <a:ea typeface="+mn-ea"/>
            <a:cs typeface="Times New Roman" panose="02020603050405020304" pitchFamily="18" charset="0"/>
          </a:endParaRPr>
        </a:p>
      </dsp:txBody>
      <dsp:txXfrm>
        <a:off x="1294789" y="2614348"/>
        <a:ext cx="2170180" cy="364684"/>
      </dsp:txXfrm>
    </dsp:sp>
    <dsp:sp modelId="{AC6274B2-568F-4E9C-AD5B-D18FD145B1C6}">
      <dsp:nvSpPr>
        <dsp:cNvPr id="0" name=""/>
        <dsp:cNvSpPr/>
      </dsp:nvSpPr>
      <dsp:spPr>
        <a:xfrm>
          <a:off x="910174" y="668681"/>
          <a:ext cx="382101" cy="2591706"/>
        </a:xfrm>
        <a:custGeom>
          <a:avLst/>
          <a:gdLst/>
          <a:ahLst/>
          <a:cxnLst/>
          <a:rect l="0" t="0" r="0" b="0"/>
          <a:pathLst>
            <a:path>
              <a:moveTo>
                <a:pt x="0" y="0"/>
              </a:moveTo>
              <a:lnTo>
                <a:pt x="0" y="2591706"/>
              </a:lnTo>
              <a:lnTo>
                <a:pt x="382101" y="2591706"/>
              </a:lnTo>
            </a:path>
          </a:pathLst>
        </a:custGeom>
        <a:noFill/>
        <a:ln w="25400" cap="flat" cmpd="sng" algn="ctr">
          <a:solidFill>
            <a:schemeClr val="accent6">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6520BE64-F966-471B-9D8B-925B4906D11D}">
      <dsp:nvSpPr>
        <dsp:cNvPr id="0" name=""/>
        <dsp:cNvSpPr/>
      </dsp:nvSpPr>
      <dsp:spPr>
        <a:xfrm>
          <a:off x="1292275" y="3066699"/>
          <a:ext cx="2285929" cy="387376"/>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9933876"/>
              <a:satOff val="39811"/>
              <a:lumOff val="8628"/>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ru-RU" sz="1400" b="1" kern="1200">
              <a:latin typeface="Times New Roman" panose="02020603050405020304" pitchFamily="18" charset="0"/>
              <a:ea typeface="+mn-ea"/>
              <a:cs typeface="Times New Roman" panose="02020603050405020304" pitchFamily="18" charset="0"/>
            </a:rPr>
            <a:t>Коловий метод</a:t>
          </a:r>
        </a:p>
      </dsp:txBody>
      <dsp:txXfrm>
        <a:off x="1303621" y="3078045"/>
        <a:ext cx="2263237" cy="36468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OlTpmPQMHUMbTc2HtQBIIXhePw==">AMUW2mX2GQqfMZNIUvh0c89QhScJQDn0K3MNuG6qJtW24RjxiYbztS2AAbtl+lBjmaWXFTSj7yQsdC+82KjCNYxhJ9LP8inOqpI2DzA73NmpfY5I7bPSP0s=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822</TotalTime>
  <Pages>96</Pages>
  <Words>24050</Words>
  <Characters>137090</Characters>
  <Application>Microsoft Office Word</Application>
  <DocSecurity>0</DocSecurity>
  <Lines>1142</Lines>
  <Paragraphs>321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160819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Владимир</dc:creator>
  <cp:lastModifiedBy>Alexander</cp:lastModifiedBy>
  <cp:revision>559</cp:revision>
  <dcterms:created xsi:type="dcterms:W3CDTF">2019-12-15T12:23:00Z</dcterms:created>
  <dcterms:modified xsi:type="dcterms:W3CDTF">2022-12-27T18:31:00Z</dcterms:modified>
</cp:coreProperties>
</file>