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2279B5" w14:textId="77777777" w:rsidR="009A4C5F" w:rsidRPr="001D4139" w:rsidRDefault="009A4C5F" w:rsidP="009A4C5F">
      <w:pPr>
        <w:spacing w:after="0" w:line="360" w:lineRule="auto"/>
        <w:ind w:firstLine="426"/>
        <w:jc w:val="center"/>
        <w:rPr>
          <w:b/>
          <w:bCs/>
          <w:szCs w:val="28"/>
        </w:rPr>
      </w:pPr>
      <w:r w:rsidRPr="001D4139">
        <w:rPr>
          <w:b/>
          <w:bCs/>
          <w:szCs w:val="28"/>
        </w:rPr>
        <w:t>Міністерство освіти і науки України</w:t>
      </w:r>
    </w:p>
    <w:p w14:paraId="23A41AA7" w14:textId="77777777" w:rsidR="009A4C5F" w:rsidRPr="001D4139" w:rsidRDefault="009A4C5F" w:rsidP="009A4C5F">
      <w:pPr>
        <w:spacing w:after="0" w:line="360" w:lineRule="auto"/>
        <w:ind w:firstLine="426"/>
        <w:jc w:val="center"/>
        <w:rPr>
          <w:b/>
          <w:bCs/>
          <w:szCs w:val="28"/>
        </w:rPr>
      </w:pPr>
      <w:r w:rsidRPr="001D4139">
        <w:rPr>
          <w:b/>
          <w:bCs/>
          <w:szCs w:val="28"/>
        </w:rPr>
        <w:t>Державний заклад</w:t>
      </w:r>
    </w:p>
    <w:p w14:paraId="699F42EB" w14:textId="77777777" w:rsidR="009A4C5F" w:rsidRPr="001D4139" w:rsidRDefault="009A4C5F" w:rsidP="009A4C5F">
      <w:pPr>
        <w:spacing w:after="0" w:line="360" w:lineRule="auto"/>
        <w:ind w:firstLine="426"/>
        <w:jc w:val="center"/>
        <w:rPr>
          <w:b/>
          <w:bCs/>
          <w:szCs w:val="28"/>
        </w:rPr>
      </w:pPr>
      <w:r w:rsidRPr="001D4139">
        <w:rPr>
          <w:b/>
          <w:bCs/>
          <w:szCs w:val="28"/>
        </w:rPr>
        <w:t>«Луганський національний університет</w:t>
      </w:r>
    </w:p>
    <w:p w14:paraId="1DD731CD" w14:textId="77777777" w:rsidR="009A4C5F" w:rsidRPr="001D4139" w:rsidRDefault="009A4C5F" w:rsidP="009A4C5F">
      <w:pPr>
        <w:spacing w:after="0" w:line="360" w:lineRule="auto"/>
        <w:ind w:firstLine="426"/>
        <w:jc w:val="center"/>
        <w:rPr>
          <w:b/>
          <w:bCs/>
          <w:szCs w:val="28"/>
        </w:rPr>
      </w:pPr>
      <w:r w:rsidRPr="001D4139">
        <w:rPr>
          <w:b/>
          <w:bCs/>
          <w:szCs w:val="28"/>
        </w:rPr>
        <w:t>імені Тараса Шевченка»</w:t>
      </w:r>
    </w:p>
    <w:p w14:paraId="639E45AF" w14:textId="77777777" w:rsidR="009A4C5F" w:rsidRPr="001D4139" w:rsidRDefault="009A4C5F" w:rsidP="009A4C5F">
      <w:pPr>
        <w:spacing w:after="0" w:line="360" w:lineRule="auto"/>
        <w:ind w:firstLine="426"/>
        <w:jc w:val="center"/>
        <w:rPr>
          <w:b/>
          <w:bCs/>
          <w:szCs w:val="28"/>
        </w:rPr>
      </w:pPr>
    </w:p>
    <w:p w14:paraId="1873C001" w14:textId="36116112" w:rsidR="004E2AF4" w:rsidRPr="00FD5DA4" w:rsidRDefault="009A4C5F" w:rsidP="00FD5DA4">
      <w:pPr>
        <w:spacing w:after="0" w:line="360" w:lineRule="auto"/>
        <w:ind w:firstLine="426"/>
        <w:jc w:val="center"/>
        <w:rPr>
          <w:b/>
          <w:bCs/>
          <w:szCs w:val="28"/>
        </w:rPr>
      </w:pPr>
      <w:r w:rsidRPr="001D4139">
        <w:rPr>
          <w:b/>
          <w:bCs/>
          <w:szCs w:val="28"/>
        </w:rPr>
        <w:t>Навчально-науковий інститут соціальних і гуманітарних наук</w:t>
      </w:r>
    </w:p>
    <w:p w14:paraId="425B947D" w14:textId="04478BA4" w:rsidR="004E2AF4" w:rsidRPr="00FD5DA4" w:rsidRDefault="00FD5DA4" w:rsidP="00FD5DA4">
      <w:pPr>
        <w:spacing w:after="0" w:line="360" w:lineRule="auto"/>
        <w:ind w:firstLine="426"/>
        <w:jc w:val="center"/>
        <w:rPr>
          <w:b/>
          <w:bCs/>
          <w:szCs w:val="28"/>
        </w:rPr>
      </w:pPr>
      <w:r>
        <w:rPr>
          <w:b/>
          <w:bCs/>
          <w:szCs w:val="28"/>
        </w:rPr>
        <w:t>Головін Артем Дмитрович</w:t>
      </w:r>
      <w:r w:rsidRPr="00670EBA">
        <w:rPr>
          <w:b/>
          <w:bCs/>
          <w:szCs w:val="28"/>
        </w:rPr>
        <w:t xml:space="preserve"> </w:t>
      </w:r>
    </w:p>
    <w:p w14:paraId="04C2E5C6" w14:textId="11508E97" w:rsidR="00FD5DA4" w:rsidRPr="00FD5DA4" w:rsidRDefault="00FD5DA4" w:rsidP="00FD5DA4">
      <w:pPr>
        <w:spacing w:line="360" w:lineRule="auto"/>
        <w:jc w:val="center"/>
      </w:pPr>
      <w:r w:rsidRPr="00FD5DA4">
        <w:rPr>
          <w:szCs w:val="28"/>
        </w:rPr>
        <w:t>«</w:t>
      </w:r>
      <w:r w:rsidRPr="00FD5DA4">
        <w:t>Досвід політичної еволюції Фінляндії. Особливості скандинавської соціально-економічної моделі держави та можливості впровадження її елементів для досягнення сталого розвитку України.</w:t>
      </w:r>
      <w:r w:rsidRPr="00FD5DA4">
        <w:rPr>
          <w:szCs w:val="28"/>
        </w:rPr>
        <w:t>»</w:t>
      </w:r>
    </w:p>
    <w:p w14:paraId="43F59906" w14:textId="77777777" w:rsidR="00FD5DA4" w:rsidRPr="001D4139" w:rsidRDefault="00FD5DA4" w:rsidP="00FD5DA4">
      <w:pPr>
        <w:spacing w:after="0" w:line="360" w:lineRule="auto"/>
        <w:ind w:firstLine="426"/>
        <w:jc w:val="center"/>
        <w:rPr>
          <w:b/>
          <w:bCs/>
          <w:szCs w:val="28"/>
        </w:rPr>
      </w:pPr>
    </w:p>
    <w:p w14:paraId="3FFC4895" w14:textId="77777777" w:rsidR="00FD5DA4" w:rsidRPr="001D4139" w:rsidRDefault="00FD5DA4" w:rsidP="00FD5DA4">
      <w:pPr>
        <w:spacing w:after="0" w:line="360" w:lineRule="auto"/>
        <w:ind w:firstLine="426"/>
        <w:jc w:val="center"/>
        <w:rPr>
          <w:b/>
          <w:bCs/>
          <w:szCs w:val="28"/>
        </w:rPr>
      </w:pPr>
      <w:r w:rsidRPr="001D4139">
        <w:rPr>
          <w:b/>
          <w:bCs/>
          <w:szCs w:val="28"/>
        </w:rPr>
        <w:t>Магістерська робота</w:t>
      </w:r>
    </w:p>
    <w:p w14:paraId="4C7947F5" w14:textId="77777777" w:rsidR="00FD5DA4" w:rsidRPr="001D4139" w:rsidRDefault="00FD5DA4" w:rsidP="00FD5DA4">
      <w:pPr>
        <w:spacing w:after="0" w:line="360" w:lineRule="auto"/>
        <w:ind w:firstLine="426"/>
        <w:jc w:val="center"/>
        <w:rPr>
          <w:b/>
          <w:bCs/>
          <w:szCs w:val="28"/>
        </w:rPr>
      </w:pPr>
      <w:r w:rsidRPr="001D4139">
        <w:rPr>
          <w:b/>
          <w:bCs/>
          <w:szCs w:val="28"/>
        </w:rPr>
        <w:t>за спеціальністю 052 «Політологія»</w:t>
      </w:r>
    </w:p>
    <w:p w14:paraId="63CA54F3" w14:textId="77777777" w:rsidR="00FD5DA4" w:rsidRPr="001D4139" w:rsidRDefault="00FD5DA4" w:rsidP="00FD5DA4">
      <w:pPr>
        <w:spacing w:after="0" w:line="360" w:lineRule="auto"/>
        <w:ind w:firstLine="426"/>
        <w:jc w:val="center"/>
        <w:rPr>
          <w:b/>
          <w:bCs/>
          <w:szCs w:val="28"/>
        </w:rPr>
      </w:pPr>
    </w:p>
    <w:p w14:paraId="6429CB09" w14:textId="77777777" w:rsidR="00FD5DA4" w:rsidRPr="001D4139" w:rsidRDefault="00FD5DA4" w:rsidP="00FD5DA4">
      <w:pPr>
        <w:spacing w:after="0" w:line="360" w:lineRule="auto"/>
        <w:ind w:firstLine="426"/>
        <w:jc w:val="center"/>
        <w:rPr>
          <w:b/>
          <w:bCs/>
          <w:szCs w:val="28"/>
        </w:rPr>
      </w:pPr>
    </w:p>
    <w:p w14:paraId="325F1387" w14:textId="77777777" w:rsidR="00FD5DA4" w:rsidRPr="001D4139" w:rsidRDefault="00FD5DA4" w:rsidP="00FD5DA4">
      <w:pPr>
        <w:spacing w:after="0" w:line="360" w:lineRule="auto"/>
        <w:ind w:firstLine="426"/>
        <w:jc w:val="center"/>
        <w:rPr>
          <w:b/>
          <w:bCs/>
          <w:szCs w:val="28"/>
        </w:rPr>
      </w:pPr>
    </w:p>
    <w:tbl>
      <w:tblPr>
        <w:tblW w:w="0" w:type="auto"/>
        <w:tblLook w:val="04A0" w:firstRow="1" w:lastRow="0" w:firstColumn="1" w:lastColumn="0" w:noHBand="0" w:noVBand="1"/>
      </w:tblPr>
      <w:tblGrid>
        <w:gridCol w:w="4253"/>
        <w:gridCol w:w="5092"/>
      </w:tblGrid>
      <w:tr w:rsidR="00FD5DA4" w:rsidRPr="001D4139" w14:paraId="70F87220" w14:textId="77777777" w:rsidTr="008427B9">
        <w:tc>
          <w:tcPr>
            <w:tcW w:w="4253" w:type="dxa"/>
          </w:tcPr>
          <w:p w14:paraId="047CF42B" w14:textId="77777777" w:rsidR="00FD5DA4" w:rsidRPr="001D4139" w:rsidRDefault="00FD5DA4" w:rsidP="008427B9">
            <w:pPr>
              <w:spacing w:after="0" w:line="360" w:lineRule="auto"/>
              <w:ind w:firstLine="426"/>
              <w:rPr>
                <w:b/>
                <w:bCs/>
                <w:szCs w:val="28"/>
              </w:rPr>
            </w:pPr>
            <w:r w:rsidRPr="001D4139">
              <w:rPr>
                <w:b/>
                <w:bCs/>
                <w:szCs w:val="28"/>
              </w:rPr>
              <w:t>Особистий підпис -    ______</w:t>
            </w:r>
          </w:p>
          <w:p w14:paraId="48AFCC18" w14:textId="77777777" w:rsidR="00FD5DA4" w:rsidRPr="001D4139" w:rsidRDefault="00FD5DA4" w:rsidP="008427B9">
            <w:pPr>
              <w:spacing w:after="0" w:line="360" w:lineRule="auto"/>
              <w:ind w:firstLine="426"/>
              <w:rPr>
                <w:b/>
                <w:bCs/>
                <w:szCs w:val="28"/>
              </w:rPr>
            </w:pPr>
          </w:p>
        </w:tc>
        <w:tc>
          <w:tcPr>
            <w:tcW w:w="5092" w:type="dxa"/>
            <w:hideMark/>
          </w:tcPr>
          <w:p w14:paraId="1B359095" w14:textId="7EFC8E7F" w:rsidR="00FD5DA4" w:rsidRPr="001D4139" w:rsidRDefault="00FD5DA4" w:rsidP="008427B9">
            <w:pPr>
              <w:spacing w:after="0" w:line="360" w:lineRule="auto"/>
              <w:ind w:firstLine="426"/>
              <w:jc w:val="right"/>
              <w:rPr>
                <w:b/>
                <w:bCs/>
                <w:szCs w:val="28"/>
              </w:rPr>
            </w:pPr>
            <w:proofErr w:type="spellStart"/>
            <w:r>
              <w:rPr>
                <w:b/>
                <w:bCs/>
                <w:szCs w:val="28"/>
              </w:rPr>
              <w:t>А.Д.Головін</w:t>
            </w:r>
            <w:proofErr w:type="spellEnd"/>
          </w:p>
        </w:tc>
      </w:tr>
      <w:tr w:rsidR="00FD5DA4" w:rsidRPr="001D4139" w14:paraId="575D6861" w14:textId="77777777" w:rsidTr="008427B9">
        <w:tc>
          <w:tcPr>
            <w:tcW w:w="4253" w:type="dxa"/>
          </w:tcPr>
          <w:p w14:paraId="063F3934" w14:textId="77777777" w:rsidR="00FD5DA4" w:rsidRPr="001D4139" w:rsidRDefault="00FD5DA4" w:rsidP="008427B9">
            <w:pPr>
              <w:spacing w:after="0" w:line="360" w:lineRule="auto"/>
              <w:ind w:firstLine="426"/>
              <w:rPr>
                <w:b/>
                <w:bCs/>
                <w:szCs w:val="28"/>
              </w:rPr>
            </w:pPr>
            <w:r w:rsidRPr="001D4139">
              <w:rPr>
                <w:b/>
                <w:bCs/>
                <w:szCs w:val="28"/>
              </w:rPr>
              <w:t>Науковий керівник - ______</w:t>
            </w:r>
          </w:p>
          <w:p w14:paraId="428231DE" w14:textId="77777777" w:rsidR="00FD5DA4" w:rsidRPr="001D4139" w:rsidRDefault="00FD5DA4" w:rsidP="008427B9">
            <w:pPr>
              <w:spacing w:after="0" w:line="360" w:lineRule="auto"/>
              <w:ind w:firstLine="426"/>
              <w:rPr>
                <w:b/>
                <w:bCs/>
                <w:szCs w:val="28"/>
              </w:rPr>
            </w:pPr>
          </w:p>
        </w:tc>
        <w:tc>
          <w:tcPr>
            <w:tcW w:w="5092" w:type="dxa"/>
          </w:tcPr>
          <w:p w14:paraId="17BFF169" w14:textId="77468D6A" w:rsidR="00FD5DA4" w:rsidRPr="001D4139" w:rsidRDefault="00FD5DA4" w:rsidP="008427B9">
            <w:pPr>
              <w:spacing w:after="0" w:line="360" w:lineRule="auto"/>
              <w:ind w:firstLine="426"/>
              <w:jc w:val="right"/>
              <w:rPr>
                <w:b/>
                <w:bCs/>
                <w:szCs w:val="28"/>
              </w:rPr>
            </w:pPr>
            <w:r>
              <w:rPr>
                <w:b/>
                <w:bCs/>
                <w:szCs w:val="28"/>
              </w:rPr>
              <w:t>О</w:t>
            </w:r>
            <w:r w:rsidRPr="001D4139">
              <w:rPr>
                <w:b/>
                <w:bCs/>
                <w:szCs w:val="28"/>
              </w:rPr>
              <w:t>.</w:t>
            </w:r>
            <w:r>
              <w:rPr>
                <w:b/>
                <w:bCs/>
                <w:szCs w:val="28"/>
              </w:rPr>
              <w:t>В</w:t>
            </w:r>
            <w:r w:rsidRPr="001D4139">
              <w:rPr>
                <w:b/>
                <w:bCs/>
                <w:szCs w:val="28"/>
              </w:rPr>
              <w:t xml:space="preserve">. </w:t>
            </w:r>
            <w:proofErr w:type="spellStart"/>
            <w:r>
              <w:rPr>
                <w:b/>
                <w:bCs/>
                <w:szCs w:val="28"/>
              </w:rPr>
              <w:t>Меженська</w:t>
            </w:r>
            <w:proofErr w:type="spellEnd"/>
            <w:r w:rsidRPr="001D4139">
              <w:rPr>
                <w:b/>
                <w:bCs/>
                <w:szCs w:val="28"/>
              </w:rPr>
              <w:t xml:space="preserve">, </w:t>
            </w:r>
            <w:r>
              <w:rPr>
                <w:b/>
                <w:bCs/>
                <w:szCs w:val="28"/>
              </w:rPr>
              <w:t>кандидат</w:t>
            </w:r>
            <w:r w:rsidRPr="001D4139">
              <w:rPr>
                <w:b/>
                <w:bCs/>
                <w:szCs w:val="28"/>
              </w:rPr>
              <w:t xml:space="preserve"> політичних наук, </w:t>
            </w:r>
            <w:r>
              <w:rPr>
                <w:b/>
                <w:bCs/>
                <w:szCs w:val="28"/>
              </w:rPr>
              <w:t>доцент</w:t>
            </w:r>
          </w:p>
          <w:p w14:paraId="399D01DE" w14:textId="77777777" w:rsidR="00FD5DA4" w:rsidRPr="001D4139" w:rsidRDefault="00FD5DA4" w:rsidP="008427B9">
            <w:pPr>
              <w:spacing w:after="0" w:line="360" w:lineRule="auto"/>
              <w:ind w:firstLine="426"/>
              <w:jc w:val="right"/>
              <w:rPr>
                <w:b/>
                <w:bCs/>
                <w:szCs w:val="28"/>
              </w:rPr>
            </w:pPr>
          </w:p>
        </w:tc>
      </w:tr>
      <w:tr w:rsidR="00FD5DA4" w:rsidRPr="001D4139" w14:paraId="73B06E95" w14:textId="77777777" w:rsidTr="008427B9">
        <w:tc>
          <w:tcPr>
            <w:tcW w:w="4253" w:type="dxa"/>
          </w:tcPr>
          <w:p w14:paraId="357A3D10" w14:textId="77777777" w:rsidR="00FD5DA4" w:rsidRPr="001D4139" w:rsidRDefault="00FD5DA4" w:rsidP="008427B9">
            <w:pPr>
              <w:spacing w:after="0" w:line="360" w:lineRule="auto"/>
              <w:ind w:firstLine="426"/>
              <w:rPr>
                <w:b/>
                <w:bCs/>
                <w:szCs w:val="28"/>
              </w:rPr>
            </w:pPr>
            <w:r w:rsidRPr="001D4139">
              <w:rPr>
                <w:b/>
                <w:bCs/>
                <w:szCs w:val="28"/>
              </w:rPr>
              <w:t>Зав. кафедри -            ______</w:t>
            </w:r>
          </w:p>
          <w:p w14:paraId="2D8550E7" w14:textId="77777777" w:rsidR="00FD5DA4" w:rsidRPr="001D4139" w:rsidRDefault="00FD5DA4" w:rsidP="008427B9">
            <w:pPr>
              <w:spacing w:after="0" w:line="360" w:lineRule="auto"/>
              <w:ind w:firstLine="426"/>
              <w:rPr>
                <w:b/>
                <w:bCs/>
                <w:szCs w:val="28"/>
              </w:rPr>
            </w:pPr>
          </w:p>
        </w:tc>
        <w:tc>
          <w:tcPr>
            <w:tcW w:w="5092" w:type="dxa"/>
          </w:tcPr>
          <w:p w14:paraId="6E7D6955" w14:textId="77777777" w:rsidR="00FD5DA4" w:rsidRPr="001D4139" w:rsidRDefault="00FD5DA4" w:rsidP="008427B9">
            <w:pPr>
              <w:spacing w:after="0" w:line="360" w:lineRule="auto"/>
              <w:ind w:firstLine="426"/>
              <w:jc w:val="right"/>
              <w:rPr>
                <w:b/>
                <w:bCs/>
                <w:szCs w:val="28"/>
              </w:rPr>
            </w:pPr>
            <w:r w:rsidRPr="001D4139">
              <w:rPr>
                <w:b/>
                <w:bCs/>
                <w:szCs w:val="28"/>
              </w:rPr>
              <w:t xml:space="preserve">Л.О. </w:t>
            </w:r>
            <w:proofErr w:type="spellStart"/>
            <w:r w:rsidRPr="001D4139">
              <w:rPr>
                <w:b/>
                <w:bCs/>
                <w:szCs w:val="28"/>
              </w:rPr>
              <w:t>Новоскольцева</w:t>
            </w:r>
            <w:proofErr w:type="spellEnd"/>
            <w:r w:rsidRPr="001D4139">
              <w:rPr>
                <w:b/>
                <w:bCs/>
                <w:szCs w:val="28"/>
              </w:rPr>
              <w:t>, д. політ. н., доцент</w:t>
            </w:r>
          </w:p>
          <w:p w14:paraId="5C3EE3A7" w14:textId="77777777" w:rsidR="00FD5DA4" w:rsidRPr="001D4139" w:rsidRDefault="00FD5DA4" w:rsidP="008427B9">
            <w:pPr>
              <w:spacing w:after="0" w:line="360" w:lineRule="auto"/>
              <w:ind w:firstLine="426"/>
              <w:jc w:val="right"/>
              <w:rPr>
                <w:b/>
                <w:bCs/>
                <w:szCs w:val="28"/>
              </w:rPr>
            </w:pPr>
          </w:p>
        </w:tc>
      </w:tr>
    </w:tbl>
    <w:p w14:paraId="528F4011" w14:textId="77777777" w:rsidR="00FD5DA4" w:rsidRPr="001D4139" w:rsidRDefault="00FD5DA4" w:rsidP="00FD5DA4">
      <w:pPr>
        <w:spacing w:after="0" w:line="360" w:lineRule="auto"/>
        <w:ind w:firstLine="426"/>
        <w:jc w:val="center"/>
        <w:rPr>
          <w:b/>
          <w:bCs/>
          <w:szCs w:val="28"/>
        </w:rPr>
      </w:pPr>
    </w:p>
    <w:p w14:paraId="5C99A26B" w14:textId="77777777" w:rsidR="00FD5DA4" w:rsidRPr="001D4139" w:rsidRDefault="00FD5DA4" w:rsidP="00FD5DA4">
      <w:pPr>
        <w:spacing w:after="0" w:line="360" w:lineRule="auto"/>
        <w:ind w:firstLine="426"/>
        <w:jc w:val="center"/>
        <w:rPr>
          <w:b/>
          <w:bCs/>
          <w:szCs w:val="28"/>
        </w:rPr>
      </w:pPr>
    </w:p>
    <w:p w14:paraId="0CF8BF56" w14:textId="77777777" w:rsidR="00FD5DA4" w:rsidRPr="001D4139" w:rsidRDefault="00FD5DA4" w:rsidP="00FD5DA4">
      <w:pPr>
        <w:spacing w:after="0" w:line="360" w:lineRule="auto"/>
        <w:ind w:firstLine="426"/>
        <w:jc w:val="center"/>
        <w:rPr>
          <w:b/>
          <w:bCs/>
          <w:szCs w:val="28"/>
        </w:rPr>
      </w:pPr>
    </w:p>
    <w:p w14:paraId="3DD0FF43" w14:textId="77777777" w:rsidR="00FD5DA4" w:rsidRPr="001D4139" w:rsidRDefault="00FD5DA4" w:rsidP="00FD5DA4">
      <w:pPr>
        <w:spacing w:after="0" w:line="360" w:lineRule="auto"/>
        <w:ind w:firstLine="426"/>
        <w:jc w:val="center"/>
        <w:rPr>
          <w:b/>
          <w:bCs/>
          <w:szCs w:val="28"/>
        </w:rPr>
      </w:pPr>
      <w:r w:rsidRPr="001D4139">
        <w:rPr>
          <w:b/>
          <w:bCs/>
          <w:szCs w:val="28"/>
        </w:rPr>
        <w:t>Полтава – 2025</w:t>
      </w:r>
    </w:p>
    <w:p w14:paraId="15DD8FF3" w14:textId="77777777" w:rsidR="00FD5DA4" w:rsidRDefault="00FD5DA4" w:rsidP="00FD5DA4">
      <w:pPr>
        <w:spacing w:after="0" w:line="360" w:lineRule="auto"/>
        <w:ind w:firstLine="426"/>
        <w:jc w:val="both"/>
        <w:rPr>
          <w:b/>
          <w:bCs/>
          <w:szCs w:val="28"/>
        </w:rPr>
      </w:pPr>
    </w:p>
    <w:p w14:paraId="31719D33" w14:textId="77777777" w:rsidR="004E2AF4" w:rsidRPr="004E2AF4" w:rsidRDefault="004E2AF4" w:rsidP="00F85FEE">
      <w:pPr>
        <w:spacing w:line="360" w:lineRule="auto"/>
      </w:pPr>
    </w:p>
    <w:p w14:paraId="450AB00F" w14:textId="6933589A" w:rsidR="00FD34EB" w:rsidRPr="00FD34EB" w:rsidRDefault="00FD34EB" w:rsidP="00F85FEE">
      <w:pPr>
        <w:spacing w:after="0" w:line="360" w:lineRule="auto"/>
        <w:jc w:val="center"/>
        <w:rPr>
          <w:b/>
          <w:bCs/>
        </w:rPr>
      </w:pPr>
      <w:r w:rsidRPr="00FD34EB">
        <w:rPr>
          <w:b/>
          <w:bCs/>
        </w:rPr>
        <w:lastRenderedPageBreak/>
        <w:t>Зміст</w:t>
      </w:r>
    </w:p>
    <w:p w14:paraId="0BA88C54" w14:textId="345716F9" w:rsidR="00FD34EB" w:rsidRPr="009A4C5F" w:rsidRDefault="00CD1824" w:rsidP="00F85FEE">
      <w:pPr>
        <w:tabs>
          <w:tab w:val="right" w:leader="dot" w:pos="9356"/>
        </w:tabs>
        <w:spacing w:line="360" w:lineRule="auto"/>
      </w:pPr>
      <w:r w:rsidRPr="00D45DE3">
        <w:t>ВСТУ</w:t>
      </w:r>
      <w:r w:rsidR="009A22E1" w:rsidRPr="00D45DE3">
        <w:t>П</w:t>
      </w:r>
      <w:r w:rsidR="00474254">
        <w:tab/>
      </w:r>
      <w:r w:rsidR="00425C0C" w:rsidRPr="009A4C5F">
        <w:t>3</w:t>
      </w:r>
    </w:p>
    <w:p w14:paraId="490163EF" w14:textId="0C192261" w:rsidR="00D50C58" w:rsidRPr="009A4C5F" w:rsidRDefault="00CD1824" w:rsidP="00F85FEE">
      <w:pPr>
        <w:tabs>
          <w:tab w:val="right" w:leader="dot" w:pos="9356"/>
        </w:tabs>
        <w:spacing w:line="360" w:lineRule="auto"/>
      </w:pPr>
      <w:r w:rsidRPr="00D45DE3">
        <w:t>РОЗДІЛ 1</w:t>
      </w:r>
      <w:r w:rsidR="00A96CA3" w:rsidRPr="00D45DE3">
        <w:t xml:space="preserve">. </w:t>
      </w:r>
      <w:r w:rsidR="00BD7E25" w:rsidRPr="00D45DE3">
        <w:t>ПОЛІТИЧН</w:t>
      </w:r>
      <w:r w:rsidR="00383CC6" w:rsidRPr="00D45DE3">
        <w:t>А</w:t>
      </w:r>
      <w:r w:rsidR="00BD7E25" w:rsidRPr="00D45DE3">
        <w:t xml:space="preserve"> ЕВОЛЮЦ</w:t>
      </w:r>
      <w:r w:rsidR="00FB0FF1" w:rsidRPr="00D45DE3">
        <w:t>І</w:t>
      </w:r>
      <w:r w:rsidR="00383CC6" w:rsidRPr="00D45DE3">
        <w:t xml:space="preserve">Я </w:t>
      </w:r>
      <w:r w:rsidR="00BD7E25" w:rsidRPr="00D45DE3">
        <w:t>ФІНЛЯНДІЇ</w:t>
      </w:r>
      <w:r w:rsidR="00474254">
        <w:tab/>
      </w:r>
      <w:r w:rsidR="00425C0C" w:rsidRPr="009A4C5F">
        <w:t>5</w:t>
      </w:r>
    </w:p>
    <w:p w14:paraId="2249F14C" w14:textId="3B48A780" w:rsidR="00615F26" w:rsidRDefault="0020533E" w:rsidP="00F85FEE">
      <w:pPr>
        <w:pStyle w:val="a5"/>
        <w:numPr>
          <w:ilvl w:val="1"/>
          <w:numId w:val="30"/>
        </w:numPr>
        <w:tabs>
          <w:tab w:val="right" w:leader="dot" w:pos="9356"/>
        </w:tabs>
        <w:spacing w:line="360" w:lineRule="auto"/>
        <w:ind w:left="374" w:hanging="374"/>
      </w:pPr>
      <w:r>
        <w:t xml:space="preserve"> </w:t>
      </w:r>
      <w:r w:rsidR="000E65AA" w:rsidRPr="00D45DE3">
        <w:t>Розвиток Фінляндії та її шлях до незалежності</w:t>
      </w:r>
      <w:r w:rsidR="00474254">
        <w:tab/>
      </w:r>
      <w:r w:rsidR="00425C0C" w:rsidRPr="00425C0C">
        <w:rPr>
          <w:lang w:val="ru-RU"/>
        </w:rPr>
        <w:t>5</w:t>
      </w:r>
    </w:p>
    <w:p w14:paraId="2A6DEBB0" w14:textId="7C3DA510" w:rsidR="00615F26" w:rsidRDefault="000E65AA" w:rsidP="00F85FEE">
      <w:pPr>
        <w:pStyle w:val="a5"/>
        <w:numPr>
          <w:ilvl w:val="1"/>
          <w:numId w:val="30"/>
        </w:numPr>
        <w:tabs>
          <w:tab w:val="right" w:leader="dot" w:pos="9356"/>
        </w:tabs>
        <w:spacing w:line="360" w:lineRule="auto"/>
        <w:ind w:left="374" w:hanging="374"/>
      </w:pPr>
      <w:r>
        <w:t xml:space="preserve"> Х</w:t>
      </w:r>
      <w:r w:rsidRPr="00D45DE3">
        <w:t>арактер</w:t>
      </w:r>
      <w:r>
        <w:t>ні риси та особливості</w:t>
      </w:r>
      <w:r w:rsidRPr="00D45DE3">
        <w:t xml:space="preserve"> країн Скандинавії</w:t>
      </w:r>
      <w:r w:rsidR="00474254">
        <w:tab/>
      </w:r>
      <w:r w:rsidR="00425C0C" w:rsidRPr="00425C0C">
        <w:rPr>
          <w:lang w:val="ru-RU"/>
        </w:rPr>
        <w:t>11</w:t>
      </w:r>
    </w:p>
    <w:p w14:paraId="6D0B8352" w14:textId="625A4DB3" w:rsidR="00615F26" w:rsidRDefault="0020533E" w:rsidP="00F85FEE">
      <w:pPr>
        <w:pStyle w:val="a5"/>
        <w:numPr>
          <w:ilvl w:val="1"/>
          <w:numId w:val="30"/>
        </w:numPr>
        <w:tabs>
          <w:tab w:val="right" w:leader="dot" w:pos="9356"/>
        </w:tabs>
        <w:spacing w:line="360" w:lineRule="auto"/>
        <w:ind w:left="374" w:hanging="374"/>
      </w:pPr>
      <w:r>
        <w:t xml:space="preserve"> </w:t>
      </w:r>
      <w:r w:rsidR="002B5345" w:rsidRPr="00D45DE3">
        <w:t>Історичні паралелі з Україною</w:t>
      </w:r>
      <w:r w:rsidR="00474254">
        <w:tab/>
      </w:r>
      <w:r w:rsidR="00425C0C">
        <w:rPr>
          <w:lang w:val="en-US"/>
        </w:rPr>
        <w:t>16</w:t>
      </w:r>
    </w:p>
    <w:p w14:paraId="79E16162" w14:textId="45B0CF6C" w:rsidR="00D45DE3" w:rsidRPr="00D45DE3" w:rsidRDefault="0020533E" w:rsidP="00F85FEE">
      <w:pPr>
        <w:pStyle w:val="a5"/>
        <w:numPr>
          <w:ilvl w:val="1"/>
          <w:numId w:val="30"/>
        </w:numPr>
        <w:tabs>
          <w:tab w:val="right" w:leader="dot" w:pos="9356"/>
        </w:tabs>
        <w:spacing w:line="360" w:lineRule="auto"/>
        <w:ind w:left="374" w:hanging="374"/>
      </w:pPr>
      <w:r>
        <w:t xml:space="preserve"> </w:t>
      </w:r>
      <w:r w:rsidR="007C172C" w:rsidRPr="00D45DE3">
        <w:t>П</w:t>
      </w:r>
      <w:r w:rsidR="00031BE7" w:rsidRPr="00D45DE3">
        <w:t>олітичн</w:t>
      </w:r>
      <w:r w:rsidR="007C172C" w:rsidRPr="00D45DE3">
        <w:t>а система</w:t>
      </w:r>
      <w:r w:rsidR="00031BE7" w:rsidRPr="00D45DE3">
        <w:t xml:space="preserve"> Фінляндії</w:t>
      </w:r>
      <w:r w:rsidR="00474254">
        <w:tab/>
      </w:r>
      <w:r w:rsidR="00425C0C">
        <w:rPr>
          <w:lang w:val="en-US"/>
        </w:rPr>
        <w:t>20</w:t>
      </w:r>
    </w:p>
    <w:p w14:paraId="6B23BDA5" w14:textId="18076B3D" w:rsidR="00E17CD3" w:rsidRPr="009A4C5F" w:rsidRDefault="00CD1824" w:rsidP="00F85FEE">
      <w:pPr>
        <w:tabs>
          <w:tab w:val="right" w:leader="dot" w:pos="9356"/>
        </w:tabs>
        <w:spacing w:line="360" w:lineRule="auto"/>
        <w:rPr>
          <w:lang w:val="ru-RU"/>
        </w:rPr>
      </w:pPr>
      <w:r w:rsidRPr="00D45DE3">
        <w:t>РОЗДІЛ 2</w:t>
      </w:r>
      <w:r w:rsidR="00A96CA3" w:rsidRPr="00D45DE3">
        <w:t>.</w:t>
      </w:r>
      <w:r w:rsidRPr="00D45DE3">
        <w:t xml:space="preserve"> </w:t>
      </w:r>
      <w:r w:rsidR="00FF3533" w:rsidRPr="00D45DE3">
        <w:t>ХАРАКТЕРИСТИКА СКАНДИНАВСЬКОЇ МОДЕЛІ ДЕРЖАВИ</w:t>
      </w:r>
      <w:r w:rsidR="00474254">
        <w:tab/>
      </w:r>
      <w:r w:rsidR="00846EB3" w:rsidRPr="009A4C5F">
        <w:rPr>
          <w:lang w:val="ru-RU"/>
        </w:rPr>
        <w:t>26</w:t>
      </w:r>
    </w:p>
    <w:p w14:paraId="7B8E349D" w14:textId="5D90F438" w:rsidR="00615F26" w:rsidRDefault="0020533E" w:rsidP="00F85FEE">
      <w:pPr>
        <w:pStyle w:val="a5"/>
        <w:numPr>
          <w:ilvl w:val="0"/>
          <w:numId w:val="33"/>
        </w:numPr>
        <w:tabs>
          <w:tab w:val="right" w:leader="dot" w:pos="9356"/>
        </w:tabs>
        <w:spacing w:line="360" w:lineRule="auto"/>
      </w:pPr>
      <w:r>
        <w:t xml:space="preserve"> </w:t>
      </w:r>
      <w:r w:rsidR="00FC16A3" w:rsidRPr="00D45DE3">
        <w:t>Передумови до виникнення</w:t>
      </w:r>
      <w:r w:rsidR="00BF29CB">
        <w:t xml:space="preserve">, </w:t>
      </w:r>
      <w:r w:rsidR="00BF6ADD">
        <w:t>цілі</w:t>
      </w:r>
      <w:r w:rsidR="00FC16A3" w:rsidRPr="00D45DE3">
        <w:t xml:space="preserve"> </w:t>
      </w:r>
      <w:r w:rsidR="00BF29CB">
        <w:t xml:space="preserve">та риси </w:t>
      </w:r>
      <w:r w:rsidR="00872C16">
        <w:t>с</w:t>
      </w:r>
      <w:r w:rsidR="00FC16A3" w:rsidRPr="00D45DE3">
        <w:t>кандинавської моделі</w:t>
      </w:r>
      <w:r w:rsidR="00011A6E">
        <w:t xml:space="preserve"> держави</w:t>
      </w:r>
      <w:r w:rsidR="00474254">
        <w:tab/>
      </w:r>
      <w:r w:rsidR="00846EB3" w:rsidRPr="00846EB3">
        <w:rPr>
          <w:lang w:val="ru-RU"/>
        </w:rPr>
        <w:t>26</w:t>
      </w:r>
    </w:p>
    <w:p w14:paraId="77BD12F2" w14:textId="2482023E" w:rsidR="00615F26" w:rsidRDefault="0020533E" w:rsidP="00F85FEE">
      <w:pPr>
        <w:pStyle w:val="a5"/>
        <w:numPr>
          <w:ilvl w:val="0"/>
          <w:numId w:val="33"/>
        </w:numPr>
        <w:tabs>
          <w:tab w:val="right" w:leader="dot" w:pos="9356"/>
        </w:tabs>
        <w:spacing w:line="360" w:lineRule="auto"/>
      </w:pPr>
      <w:r>
        <w:t xml:space="preserve"> </w:t>
      </w:r>
      <w:r w:rsidR="00980151">
        <w:t>П</w:t>
      </w:r>
      <w:r w:rsidR="00FC16A3" w:rsidRPr="00D45DE3">
        <w:t>ринцип</w:t>
      </w:r>
      <w:r w:rsidR="00980151">
        <w:t>и</w:t>
      </w:r>
      <w:r w:rsidR="00FC16A3" w:rsidRPr="00D45DE3">
        <w:t xml:space="preserve"> та механізм</w:t>
      </w:r>
      <w:r w:rsidR="00980151">
        <w:t>и</w:t>
      </w:r>
      <w:r w:rsidR="00FC16A3" w:rsidRPr="00D45DE3">
        <w:t xml:space="preserve"> функціонування скандинавської</w:t>
      </w:r>
      <w:r w:rsidR="00F05C0F" w:rsidRPr="00D45DE3">
        <w:t xml:space="preserve"> </w:t>
      </w:r>
      <w:r w:rsidR="00FC16A3" w:rsidRPr="00D45DE3">
        <w:t>моделі</w:t>
      </w:r>
      <w:r w:rsidR="00B95F14">
        <w:t xml:space="preserve"> держави</w:t>
      </w:r>
      <w:r w:rsidR="00474254">
        <w:tab/>
      </w:r>
      <w:r w:rsidR="00846EB3" w:rsidRPr="00846EB3">
        <w:rPr>
          <w:lang w:val="ru-RU"/>
        </w:rPr>
        <w:t>31</w:t>
      </w:r>
    </w:p>
    <w:p w14:paraId="0A91D6BC" w14:textId="5B7390D7" w:rsidR="00FC16A3" w:rsidRPr="00D45DE3" w:rsidRDefault="0020533E" w:rsidP="00F85FEE">
      <w:pPr>
        <w:pStyle w:val="a5"/>
        <w:numPr>
          <w:ilvl w:val="0"/>
          <w:numId w:val="33"/>
        </w:numPr>
        <w:tabs>
          <w:tab w:val="right" w:leader="dot" w:pos="9356"/>
        </w:tabs>
        <w:spacing w:line="360" w:lineRule="auto"/>
      </w:pPr>
      <w:r>
        <w:t xml:space="preserve"> </w:t>
      </w:r>
      <w:r w:rsidR="00980151">
        <w:t>Аналіз</w:t>
      </w:r>
      <w:r w:rsidR="00606237">
        <w:t xml:space="preserve"> результатів</w:t>
      </w:r>
      <w:r w:rsidR="00FC16A3" w:rsidRPr="00D45DE3">
        <w:t xml:space="preserve"> </w:t>
      </w:r>
      <w:r w:rsidR="009D4906">
        <w:t xml:space="preserve">впроваджених </w:t>
      </w:r>
      <w:r w:rsidR="00DD782C">
        <w:t>реформ</w:t>
      </w:r>
      <w:r w:rsidR="00474254">
        <w:tab/>
      </w:r>
      <w:r w:rsidR="00846EB3">
        <w:rPr>
          <w:lang w:val="en-US"/>
        </w:rPr>
        <w:t>36</w:t>
      </w:r>
    </w:p>
    <w:p w14:paraId="3518C952" w14:textId="3C38FA88" w:rsidR="0098047F" w:rsidRPr="00846EB3" w:rsidRDefault="001B3006" w:rsidP="00F85FEE">
      <w:pPr>
        <w:tabs>
          <w:tab w:val="right" w:leader="dot" w:pos="9356"/>
        </w:tabs>
        <w:spacing w:line="360" w:lineRule="auto"/>
        <w:rPr>
          <w:lang w:val="en-US"/>
        </w:rPr>
      </w:pPr>
      <w:r>
        <w:t>4</w:t>
      </w:r>
      <w:r w:rsidR="00895E69" w:rsidRPr="00D45DE3">
        <w:t xml:space="preserve">. </w:t>
      </w:r>
      <w:r w:rsidR="00D66217" w:rsidRPr="00D45DE3">
        <w:t>ВИСНОВКИ</w:t>
      </w:r>
      <w:r w:rsidR="00677753">
        <w:tab/>
      </w:r>
      <w:r w:rsidR="00846EB3">
        <w:rPr>
          <w:lang w:val="en-US"/>
        </w:rPr>
        <w:t>43</w:t>
      </w:r>
    </w:p>
    <w:p w14:paraId="2808A15F" w14:textId="119C7252" w:rsidR="0098047F" w:rsidRPr="00370A23" w:rsidRDefault="001B3006" w:rsidP="00F85FEE">
      <w:pPr>
        <w:tabs>
          <w:tab w:val="right" w:leader="dot" w:pos="9356"/>
        </w:tabs>
        <w:spacing w:line="360" w:lineRule="auto"/>
        <w:rPr>
          <w:lang w:val="en-US"/>
        </w:rPr>
      </w:pPr>
      <w:r>
        <w:t>5</w:t>
      </w:r>
      <w:r w:rsidR="0098047F">
        <w:t xml:space="preserve">. </w:t>
      </w:r>
      <w:r w:rsidR="0098047F" w:rsidRPr="0098047F">
        <w:t>СПИСОК ВИКОРИСТАНИХ ДЖЕРЕЛ</w:t>
      </w:r>
      <w:r w:rsidR="0098047F">
        <w:tab/>
      </w:r>
      <w:r w:rsidR="00370A23">
        <w:rPr>
          <w:lang w:val="en-US"/>
        </w:rPr>
        <w:t>46</w:t>
      </w:r>
    </w:p>
    <w:p w14:paraId="1FF41D01" w14:textId="5F6906E4" w:rsidR="00281C4E" w:rsidRDefault="009244E0" w:rsidP="00F85FEE">
      <w:pPr>
        <w:spacing w:line="360" w:lineRule="auto"/>
      </w:pPr>
      <w:r w:rsidRPr="00A96CA3">
        <w:br w:type="page"/>
      </w:r>
    </w:p>
    <w:p w14:paraId="42E680EC" w14:textId="77777777" w:rsidR="008E035B" w:rsidRDefault="008E035B" w:rsidP="00F85FEE">
      <w:pPr>
        <w:spacing w:line="360" w:lineRule="auto"/>
        <w:jc w:val="center"/>
        <w:rPr>
          <w:b/>
          <w:bCs/>
        </w:rPr>
      </w:pPr>
    </w:p>
    <w:p w14:paraId="2C488A8B" w14:textId="6DC17F54" w:rsidR="007173FD" w:rsidRDefault="007173FD" w:rsidP="001C792B">
      <w:pPr>
        <w:spacing w:line="360" w:lineRule="auto"/>
        <w:jc w:val="center"/>
        <w:rPr>
          <w:b/>
          <w:bCs/>
        </w:rPr>
      </w:pPr>
      <w:r w:rsidRPr="00256A80">
        <w:rPr>
          <w:b/>
          <w:bCs/>
        </w:rPr>
        <w:t>В</w:t>
      </w:r>
      <w:r w:rsidR="008E035B">
        <w:rPr>
          <w:b/>
          <w:bCs/>
        </w:rPr>
        <w:t>ступ</w:t>
      </w:r>
    </w:p>
    <w:p w14:paraId="436FC103" w14:textId="77777777" w:rsidR="007402AA" w:rsidRPr="00256A80" w:rsidRDefault="007402AA" w:rsidP="001C792B">
      <w:pPr>
        <w:spacing w:line="360" w:lineRule="auto"/>
        <w:jc w:val="center"/>
        <w:rPr>
          <w:b/>
          <w:bCs/>
        </w:rPr>
      </w:pPr>
    </w:p>
    <w:p w14:paraId="3CE68AA7" w14:textId="1DA1F23F" w:rsidR="00A26E57" w:rsidRPr="00A26E57" w:rsidRDefault="008E035B" w:rsidP="001C792B">
      <w:pPr>
        <w:spacing w:line="360" w:lineRule="auto"/>
        <w:ind w:firstLine="567"/>
        <w:jc w:val="both"/>
      </w:pPr>
      <w:r>
        <w:t xml:space="preserve"> </w:t>
      </w:r>
      <w:r w:rsidR="00D83FEE">
        <w:t>В</w:t>
      </w:r>
      <w:r w:rsidR="00A26E57" w:rsidRPr="00A26E57">
        <w:t xml:space="preserve"> умовах</w:t>
      </w:r>
      <w:r w:rsidR="00924B76">
        <w:t xml:space="preserve"> </w:t>
      </w:r>
      <w:r w:rsidR="00A26E57" w:rsidRPr="00A26E57">
        <w:t>соціально-економічних</w:t>
      </w:r>
      <w:r w:rsidR="0016466E">
        <w:t xml:space="preserve"> та геополітичних</w:t>
      </w:r>
      <w:r w:rsidR="00A26E57" w:rsidRPr="00A26E57">
        <w:t xml:space="preserve"> змін</w:t>
      </w:r>
      <w:r w:rsidR="0016466E">
        <w:t xml:space="preserve"> на локальному та глобальному рівнях</w:t>
      </w:r>
      <w:r w:rsidR="00A26E57" w:rsidRPr="00A26E57">
        <w:t xml:space="preserve"> питання ефективного державного управління набува</w:t>
      </w:r>
      <w:r w:rsidR="00065287">
        <w:t>є</w:t>
      </w:r>
      <w:r w:rsidR="00A26E57" w:rsidRPr="00A26E57">
        <w:t xml:space="preserve"> особливої актуальності. Для України, яка протягом останніх десятиліть проходить складний шлях трансформацій, пошук успішних </w:t>
      </w:r>
      <w:r w:rsidR="005D2268">
        <w:t xml:space="preserve">та реалістичних </w:t>
      </w:r>
      <w:r w:rsidR="00A26E57" w:rsidRPr="00A26E57">
        <w:t>моделей розвитку стає пріоритетним завданням. У цьому контексті досвід Фінляндії є надзвичайно цінним та повчальним.</w:t>
      </w:r>
    </w:p>
    <w:p w14:paraId="73620E0B" w14:textId="38F58B6C" w:rsidR="00A26E57" w:rsidRPr="00A26E57" w:rsidRDefault="00A26E57" w:rsidP="001C792B">
      <w:pPr>
        <w:spacing w:line="360" w:lineRule="auto"/>
        <w:ind w:firstLine="567"/>
        <w:jc w:val="both"/>
      </w:pPr>
      <w:r w:rsidRPr="00A26E57">
        <w:t>Фінляндія протягом XX століття зіткнулася з низкою серйозних викликів, включно з серією війн</w:t>
      </w:r>
      <w:r w:rsidR="004F4B46">
        <w:t>, які ставили</w:t>
      </w:r>
      <w:r w:rsidR="008967B7">
        <w:t xml:space="preserve"> під сумнів подальше існування країни як незалежної та суверенної держави</w:t>
      </w:r>
      <w:r w:rsidRPr="00A26E57">
        <w:t xml:space="preserve">. Наслідками цих </w:t>
      </w:r>
      <w:r w:rsidR="00984077">
        <w:t>війн</w:t>
      </w:r>
      <w:r w:rsidRPr="00A26E57">
        <w:t xml:space="preserve"> стали втрата стратегічно важливих територій, значні людські </w:t>
      </w:r>
      <w:r w:rsidR="00984077">
        <w:t xml:space="preserve">втрати </w:t>
      </w:r>
      <w:r w:rsidR="00984077" w:rsidRPr="00A26E57">
        <w:t>та сотні тисяч біженців</w:t>
      </w:r>
      <w:r w:rsidRPr="00A26E57">
        <w:t xml:space="preserve">, економічна криза. Однак, попри обмежені матеріальні та людські ресурси, країна обрала шлях глибоких політичних та соціально-економічних реформ. Ці </w:t>
      </w:r>
      <w:r w:rsidR="00DD1413">
        <w:t>реформи</w:t>
      </w:r>
      <w:r w:rsidRPr="00A26E57">
        <w:t xml:space="preserve"> дозволили Фінляндії не лише відновитися, але й </w:t>
      </w:r>
      <w:r w:rsidR="00E659CA">
        <w:t xml:space="preserve">створити умови для </w:t>
      </w:r>
      <w:r w:rsidR="00C2305F">
        <w:t>успішного</w:t>
      </w:r>
      <w:r w:rsidR="00E659CA">
        <w:t xml:space="preserve"> розвитку</w:t>
      </w:r>
      <w:r w:rsidR="00C2305F">
        <w:t xml:space="preserve"> на десятиліття вперед</w:t>
      </w:r>
      <w:r w:rsidRPr="00A26E57">
        <w:t>.</w:t>
      </w:r>
    </w:p>
    <w:p w14:paraId="13C1B2FC" w14:textId="546CEE11" w:rsidR="00A26E57" w:rsidRPr="00A26E57" w:rsidRDefault="00A26E57" w:rsidP="001C792B">
      <w:pPr>
        <w:spacing w:line="360" w:lineRule="auto"/>
        <w:ind w:firstLine="567"/>
        <w:jc w:val="both"/>
      </w:pPr>
      <w:r w:rsidRPr="00A26E57">
        <w:t>Сьогодні Фінляндія є однією з найрозвинутіших країн світу, посідаючи лідируючі позиції у міжнародних рейтингах за рівнем щастя населення, індексом процвітання та людського розвитку</w:t>
      </w:r>
      <w:r w:rsidR="008D284E">
        <w:t xml:space="preserve"> тощо</w:t>
      </w:r>
      <w:r w:rsidRPr="00A26E57">
        <w:t xml:space="preserve">. Її соціально-політичний устрій, заснований на принципах скандинавської моделі держави, </w:t>
      </w:r>
      <w:r w:rsidR="007657F2">
        <w:t>може слугувати</w:t>
      </w:r>
      <w:r w:rsidRPr="00A26E57">
        <w:t xml:space="preserve"> еталоном для багатьох країн, що прагнуть </w:t>
      </w:r>
      <w:r w:rsidR="0098185C">
        <w:t>до змін</w:t>
      </w:r>
      <w:r w:rsidRPr="00A26E57">
        <w:t>.</w:t>
      </w:r>
    </w:p>
    <w:p w14:paraId="7EDC60D1" w14:textId="77777777" w:rsidR="008D12C2" w:rsidRDefault="0092631F" w:rsidP="001C792B">
      <w:pPr>
        <w:spacing w:line="360" w:lineRule="auto"/>
        <w:ind w:firstLine="567"/>
        <w:jc w:val="both"/>
      </w:pPr>
      <w:r w:rsidRPr="008E035B">
        <w:rPr>
          <w:b/>
          <w:bCs/>
        </w:rPr>
        <w:t>Актуальність</w:t>
      </w:r>
      <w:r w:rsidRPr="0092631F">
        <w:t xml:space="preserve"> цього дослідження зумовлена потребою України у пошуку ефективних та довгострокових шляхів реформування</w:t>
      </w:r>
      <w:r w:rsidR="008B341B">
        <w:t>. А</w:t>
      </w:r>
      <w:r w:rsidRPr="0092631F">
        <w:t>наліз рішень, прийнятих урядом Фінляндії, та їх адаптація до українських реалій здатні сприяти ефективному впровадженню реформ.</w:t>
      </w:r>
    </w:p>
    <w:p w14:paraId="56DA4EE6" w14:textId="7D53CF0C" w:rsidR="00FB22FC" w:rsidRPr="009B61BB" w:rsidRDefault="0092631F" w:rsidP="001C792B">
      <w:pPr>
        <w:spacing w:line="360" w:lineRule="auto"/>
        <w:ind w:firstLine="567"/>
        <w:jc w:val="both"/>
        <w:rPr>
          <w:vertAlign w:val="superscript"/>
        </w:rPr>
      </w:pPr>
      <w:r w:rsidRPr="0092631F">
        <w:lastRenderedPageBreak/>
        <w:t>Інтеграція елементів фінської моделі може підвищити ефективність державного управління, стимулювати економічне зростання та покращити якість життя громадян, забезпечуючи Україні шлях до процвітання</w:t>
      </w:r>
      <w:r w:rsidR="00FB22FC" w:rsidRPr="00A26E57">
        <w:t>.</w:t>
      </w:r>
    </w:p>
    <w:p w14:paraId="75427B44" w14:textId="765F758D" w:rsidR="002C0D8A" w:rsidRPr="00A26E57" w:rsidRDefault="002C0D8A" w:rsidP="001C792B">
      <w:pPr>
        <w:spacing w:line="360" w:lineRule="auto"/>
        <w:ind w:firstLine="567"/>
        <w:jc w:val="both"/>
      </w:pPr>
      <w:r w:rsidRPr="008E035B">
        <w:rPr>
          <w:b/>
          <w:bCs/>
        </w:rPr>
        <w:t>Метою</w:t>
      </w:r>
      <w:r w:rsidRPr="00A26E57">
        <w:t xml:space="preserve"> даної роботи є комплексний аналіз досвіду політичної еволюції Фінляндії, вивчення особливостей скандинавської соціально-економічної моделі держави та визначення можливостей впровадження її елементів для досягнення сталого розвитку України.</w:t>
      </w:r>
    </w:p>
    <w:p w14:paraId="2A956D53" w14:textId="758385C5" w:rsidR="006912BC" w:rsidRDefault="006912BC" w:rsidP="001C792B">
      <w:pPr>
        <w:spacing w:line="360" w:lineRule="auto"/>
        <w:ind w:firstLine="567"/>
        <w:jc w:val="both"/>
      </w:pPr>
      <w:r w:rsidRPr="008E035B">
        <w:rPr>
          <w:b/>
          <w:bCs/>
        </w:rPr>
        <w:t>Об'єктом</w:t>
      </w:r>
      <w:r w:rsidRPr="006912BC">
        <w:t xml:space="preserve"> дослідження є процес політичної еволюції Фінляндії та її модель держави.</w:t>
      </w:r>
    </w:p>
    <w:p w14:paraId="418FCF36" w14:textId="3BD14769" w:rsidR="006912BC" w:rsidRPr="006912BC" w:rsidRDefault="006912BC" w:rsidP="001C792B">
      <w:pPr>
        <w:spacing w:line="360" w:lineRule="auto"/>
        <w:ind w:firstLine="567"/>
        <w:jc w:val="both"/>
      </w:pPr>
      <w:r w:rsidRPr="008E035B">
        <w:rPr>
          <w:b/>
          <w:bCs/>
        </w:rPr>
        <w:t>Предметом</w:t>
      </w:r>
      <w:r w:rsidRPr="006912BC">
        <w:t xml:space="preserve"> дослідження є особливості скандинавської моделі державного управління та можливості впровадження її елементів в Україні.</w:t>
      </w:r>
    </w:p>
    <w:p w14:paraId="697F61DD" w14:textId="1A24429D" w:rsidR="00F44F47" w:rsidRDefault="00F44F47" w:rsidP="00F85FEE">
      <w:pPr>
        <w:spacing w:line="360" w:lineRule="auto"/>
        <w:ind w:firstLine="851"/>
      </w:pPr>
      <w:r>
        <w:br w:type="page"/>
      </w:r>
    </w:p>
    <w:p w14:paraId="106011F9" w14:textId="41F7ABC8" w:rsidR="00F44F47" w:rsidRPr="009940BA" w:rsidRDefault="00F44F47" w:rsidP="001C792B">
      <w:pPr>
        <w:spacing w:line="360" w:lineRule="auto"/>
        <w:jc w:val="center"/>
        <w:rPr>
          <w:b/>
          <w:bCs/>
        </w:rPr>
      </w:pPr>
      <w:r w:rsidRPr="009940BA">
        <w:rPr>
          <w:b/>
          <w:bCs/>
        </w:rPr>
        <w:lastRenderedPageBreak/>
        <w:t>Р</w:t>
      </w:r>
      <w:r w:rsidR="008E035B">
        <w:rPr>
          <w:b/>
          <w:bCs/>
        </w:rPr>
        <w:t>озділ</w:t>
      </w:r>
      <w:r w:rsidRPr="009940BA">
        <w:rPr>
          <w:b/>
          <w:bCs/>
        </w:rPr>
        <w:t xml:space="preserve"> 1</w:t>
      </w:r>
    </w:p>
    <w:p w14:paraId="7C1C407F" w14:textId="291F1B55" w:rsidR="00FB22FC" w:rsidRDefault="00F44F47" w:rsidP="001C792B">
      <w:pPr>
        <w:spacing w:line="360" w:lineRule="auto"/>
        <w:jc w:val="center"/>
        <w:rPr>
          <w:b/>
          <w:bCs/>
        </w:rPr>
      </w:pPr>
      <w:r w:rsidRPr="009940BA">
        <w:rPr>
          <w:b/>
          <w:bCs/>
        </w:rPr>
        <w:t>П</w:t>
      </w:r>
      <w:r w:rsidR="008E035B">
        <w:rPr>
          <w:b/>
          <w:bCs/>
        </w:rPr>
        <w:t>олітична еволюція Фінляндії</w:t>
      </w:r>
    </w:p>
    <w:p w14:paraId="637F322D" w14:textId="77777777" w:rsidR="007402AA" w:rsidRPr="009940BA" w:rsidRDefault="007402AA" w:rsidP="001C792B">
      <w:pPr>
        <w:spacing w:line="360" w:lineRule="auto"/>
        <w:jc w:val="center"/>
        <w:rPr>
          <w:b/>
          <w:bCs/>
        </w:rPr>
      </w:pPr>
    </w:p>
    <w:p w14:paraId="3F136DCC" w14:textId="3C9FD9B7" w:rsidR="00687103" w:rsidRPr="007402AA" w:rsidRDefault="00687103" w:rsidP="007402AA">
      <w:pPr>
        <w:pStyle w:val="a5"/>
        <w:numPr>
          <w:ilvl w:val="1"/>
          <w:numId w:val="37"/>
        </w:numPr>
        <w:spacing w:line="360" w:lineRule="auto"/>
        <w:jc w:val="center"/>
        <w:rPr>
          <w:b/>
          <w:bCs/>
        </w:rPr>
      </w:pPr>
      <w:r w:rsidRPr="007402AA">
        <w:rPr>
          <w:b/>
          <w:bCs/>
        </w:rPr>
        <w:t>Розвиток Фінляндії та її шлях до незалежності</w:t>
      </w:r>
    </w:p>
    <w:p w14:paraId="32533187" w14:textId="77777777" w:rsidR="007402AA" w:rsidRPr="007402AA" w:rsidRDefault="007402AA" w:rsidP="007402AA">
      <w:pPr>
        <w:pStyle w:val="a5"/>
        <w:spacing w:line="360" w:lineRule="auto"/>
        <w:ind w:left="420"/>
        <w:rPr>
          <w:b/>
          <w:bCs/>
        </w:rPr>
      </w:pPr>
    </w:p>
    <w:p w14:paraId="54CBE46B" w14:textId="6281BAC6" w:rsidR="00687103" w:rsidRDefault="001B0470" w:rsidP="001C792B">
      <w:pPr>
        <w:spacing w:line="360" w:lineRule="auto"/>
        <w:ind w:firstLine="567"/>
        <w:jc w:val="both"/>
        <w:rPr>
          <w:lang w:val="ru-RU"/>
        </w:rPr>
      </w:pPr>
      <w:r w:rsidRPr="001B0470">
        <w:t>Фінляндія протягом майже семи століть була інтегрована до складу Шведського королівства.</w:t>
      </w:r>
      <w:r w:rsidR="00034CB6">
        <w:t xml:space="preserve"> Вважається</w:t>
      </w:r>
      <w:r w:rsidR="005A0CCA">
        <w:t>,</w:t>
      </w:r>
      <w:r w:rsidR="00034CB6">
        <w:t xml:space="preserve"> що </w:t>
      </w:r>
      <w:r w:rsidR="00644777">
        <w:t>К</w:t>
      </w:r>
      <w:r w:rsidR="00CF3E59" w:rsidRPr="00CF3E59">
        <w:t>ороль Швеції Ерік IX здійснив Перший хрестовий похід на Фінляндію</w:t>
      </w:r>
      <w:r w:rsidR="00034CB6">
        <w:t xml:space="preserve"> в </w:t>
      </w:r>
      <w:r w:rsidRPr="001B0470">
        <w:t>середин</w:t>
      </w:r>
      <w:r w:rsidR="00034CB6">
        <w:t>і</w:t>
      </w:r>
      <w:r w:rsidRPr="001B0470">
        <w:t xml:space="preserve"> XII століття, </w:t>
      </w:r>
      <w:r w:rsidR="007B6C4D">
        <w:t>з метою поширення</w:t>
      </w:r>
      <w:r w:rsidRPr="001B0470">
        <w:t xml:space="preserve"> вплив</w:t>
      </w:r>
      <w:r w:rsidR="007B6C4D">
        <w:t>у</w:t>
      </w:r>
      <w:r w:rsidRPr="001B0470">
        <w:t xml:space="preserve"> </w:t>
      </w:r>
      <w:r w:rsidR="004F55DC">
        <w:t xml:space="preserve">та розповсюдження християнства </w:t>
      </w:r>
      <w:r w:rsidRPr="001B0470">
        <w:t>на фінські території. Цей період характеризувався впровадженням західноєвропейських інституцій, законодавства та культури.</w:t>
      </w:r>
    </w:p>
    <w:p w14:paraId="64487470" w14:textId="42AB5186" w:rsidR="00903570" w:rsidRPr="00903570" w:rsidRDefault="00903570" w:rsidP="001C792B">
      <w:pPr>
        <w:spacing w:line="360" w:lineRule="auto"/>
        <w:ind w:firstLine="567"/>
        <w:jc w:val="both"/>
      </w:pPr>
      <w:r w:rsidRPr="00903570">
        <w:t xml:space="preserve">Шведська мова стала мовою адміністрації, судочинства та освіти, що вплинуло на соціальну структуру фінського суспільства. Проте фінська мова </w:t>
      </w:r>
      <w:r>
        <w:rPr>
          <w:lang w:val="ru-RU"/>
        </w:rPr>
        <w:t>та</w:t>
      </w:r>
      <w:r w:rsidRPr="00903570">
        <w:t xml:space="preserve"> культура зберігалися серед місцевого населення, що заклало основу для майбутнього національного відродження.</w:t>
      </w:r>
    </w:p>
    <w:p w14:paraId="34774370" w14:textId="6E84564E" w:rsidR="00C86ABD" w:rsidRDefault="00C86ABD" w:rsidP="001C792B">
      <w:pPr>
        <w:spacing w:line="360" w:lineRule="auto"/>
        <w:ind w:firstLine="567"/>
        <w:jc w:val="both"/>
        <w:rPr>
          <w:lang w:val="ru-RU"/>
        </w:rPr>
      </w:pPr>
      <w:r w:rsidRPr="00C86ABD">
        <w:t xml:space="preserve">Після поразки Швеції у Фінляндській війні (1808–1809) за </w:t>
      </w:r>
      <w:proofErr w:type="spellStart"/>
      <w:r w:rsidR="00DF27DC" w:rsidRPr="00DF27DC">
        <w:t>Фредріксгамнським</w:t>
      </w:r>
      <w:proofErr w:type="spellEnd"/>
      <w:r w:rsidR="00DF27DC" w:rsidRPr="00DF27DC">
        <w:t xml:space="preserve"> </w:t>
      </w:r>
      <w:r w:rsidRPr="00C86ABD">
        <w:t>мирним договором Фінляндія була приєднана до Російської імперії як Велике князівство Фінляндське. Імператор Олександр I гарантував збереження шведських законів, релігійної свободи та місцевих установ, що сприяло стабільності в регіоні.</w:t>
      </w:r>
    </w:p>
    <w:p w14:paraId="3F144354" w14:textId="1412ED20" w:rsidR="001B0470" w:rsidRDefault="000C605D" w:rsidP="001C792B">
      <w:pPr>
        <w:spacing w:line="360" w:lineRule="auto"/>
        <w:ind w:firstLine="567"/>
        <w:jc w:val="both"/>
        <w:rPr>
          <w:lang w:val="ru-RU"/>
        </w:rPr>
      </w:pPr>
      <w:r w:rsidRPr="000C605D">
        <w:t>Фінляндія отримала власний парламент, який мав законодавчі повноваження в межах автономії. Створення фінської валюти та заснування Банку Фінляндії сприяли економічній незалежності. Під час правління Олександра II автономні права були розширені, що дозволило фінському суспільству розвиватися в умовах відносної свободи.</w:t>
      </w:r>
    </w:p>
    <w:p w14:paraId="1BFF05CB" w14:textId="77777777" w:rsidR="00970BAD" w:rsidRDefault="00FE1B36" w:rsidP="001C792B">
      <w:pPr>
        <w:spacing w:line="360" w:lineRule="auto"/>
        <w:ind w:firstLine="567"/>
        <w:jc w:val="both"/>
      </w:pPr>
      <w:r w:rsidRPr="00FE1B36">
        <w:t xml:space="preserve">У XIX столітті </w:t>
      </w:r>
      <w:r w:rsidR="00D26516">
        <w:t>почалося формування основ</w:t>
      </w:r>
      <w:r w:rsidRPr="00FE1B36">
        <w:t xml:space="preserve"> національн</w:t>
      </w:r>
      <w:r w:rsidR="00D26516">
        <w:t>ого</w:t>
      </w:r>
      <w:r w:rsidRPr="00FE1B36">
        <w:t xml:space="preserve"> відродження, </w:t>
      </w:r>
      <w:r w:rsidR="00D26516">
        <w:t xml:space="preserve">до </w:t>
      </w:r>
      <w:r w:rsidR="002537C4">
        <w:t>к</w:t>
      </w:r>
      <w:r w:rsidRPr="00FE1B36">
        <w:t>лючовими фігур</w:t>
      </w:r>
      <w:r w:rsidR="00D26516">
        <w:t xml:space="preserve"> того періоду можна віднести</w:t>
      </w:r>
      <w:r w:rsidRPr="00FE1B36">
        <w:t xml:space="preserve"> </w:t>
      </w:r>
      <w:proofErr w:type="spellStart"/>
      <w:r w:rsidRPr="00FE1B36">
        <w:t>Еліас</w:t>
      </w:r>
      <w:r w:rsidR="00D26516">
        <w:t>а</w:t>
      </w:r>
      <w:proofErr w:type="spellEnd"/>
      <w:r w:rsidRPr="00FE1B36">
        <w:t xml:space="preserve"> </w:t>
      </w:r>
      <w:proofErr w:type="spellStart"/>
      <w:r w:rsidRPr="00FE1B36">
        <w:t>Леннр</w:t>
      </w:r>
      <w:r w:rsidR="00561F78">
        <w:t>у</w:t>
      </w:r>
      <w:r w:rsidRPr="00FE1B36">
        <w:t>т</w:t>
      </w:r>
      <w:proofErr w:type="spellEnd"/>
      <w:r w:rsidRPr="00FE1B36">
        <w:t xml:space="preserve">, який зібрав </w:t>
      </w:r>
      <w:r w:rsidRPr="00FE1B36">
        <w:lastRenderedPageBreak/>
        <w:t xml:space="preserve">та опублікував національний епос </w:t>
      </w:r>
      <w:r w:rsidR="00D26516">
        <w:t>«</w:t>
      </w:r>
      <w:proofErr w:type="spellStart"/>
      <w:r w:rsidRPr="00FE1B36">
        <w:t>Калевала</w:t>
      </w:r>
      <w:proofErr w:type="spellEnd"/>
      <w:r w:rsidR="00D26516">
        <w:t>»</w:t>
      </w:r>
      <w:r w:rsidRPr="00FE1B36">
        <w:t xml:space="preserve">, </w:t>
      </w:r>
      <w:r w:rsidR="00D26516">
        <w:t>та</w:t>
      </w:r>
      <w:r w:rsidRPr="00FE1B36">
        <w:t xml:space="preserve"> </w:t>
      </w:r>
      <w:proofErr w:type="spellStart"/>
      <w:r w:rsidR="00561F78" w:rsidRPr="00561F78">
        <w:t>Юган</w:t>
      </w:r>
      <w:proofErr w:type="spellEnd"/>
      <w:r w:rsidR="00561F78" w:rsidRPr="00561F78">
        <w:t>-Вільгельм</w:t>
      </w:r>
      <w:r w:rsidR="00561F78">
        <w:t>а</w:t>
      </w:r>
      <w:r w:rsidR="00561F78" w:rsidRPr="00561F78">
        <w:t xml:space="preserve"> </w:t>
      </w:r>
      <w:proofErr w:type="spellStart"/>
      <w:r w:rsidR="00561F78" w:rsidRPr="00561F78">
        <w:t>Снелльман</w:t>
      </w:r>
      <w:r w:rsidR="00561F78">
        <w:t>а</w:t>
      </w:r>
      <w:proofErr w:type="spellEnd"/>
      <w:r w:rsidRPr="00FE1B36">
        <w:t>, філософ</w:t>
      </w:r>
      <w:r w:rsidR="00D26516">
        <w:t>а</w:t>
      </w:r>
      <w:r w:rsidRPr="00FE1B36">
        <w:t xml:space="preserve"> та державн</w:t>
      </w:r>
      <w:r w:rsidR="00D26516">
        <w:t>ого</w:t>
      </w:r>
      <w:r w:rsidRPr="00FE1B36">
        <w:t xml:space="preserve"> діяч</w:t>
      </w:r>
      <w:r w:rsidR="00D26516">
        <w:t>а</w:t>
      </w:r>
      <w:r w:rsidRPr="00FE1B36">
        <w:t xml:space="preserve">, який виступав за </w:t>
      </w:r>
      <w:r w:rsidR="00EE2F19">
        <w:t>відмову від шведської мови та визнання</w:t>
      </w:r>
      <w:r w:rsidRPr="00FE1B36">
        <w:t xml:space="preserve"> фінської мови</w:t>
      </w:r>
      <w:r w:rsidR="00EE2F19">
        <w:t xml:space="preserve"> на</w:t>
      </w:r>
      <w:r w:rsidRPr="00FE1B36">
        <w:t xml:space="preserve"> офіційно</w:t>
      </w:r>
      <w:r w:rsidR="00EE2F19">
        <w:t>му рівні</w:t>
      </w:r>
      <w:r w:rsidRPr="00FE1B36">
        <w:t>.</w:t>
      </w:r>
    </w:p>
    <w:p w14:paraId="59D2C5C7" w14:textId="44A1CC53" w:rsidR="00FE1B36" w:rsidRDefault="00970BAD" w:rsidP="001C792B">
      <w:pPr>
        <w:spacing w:line="360" w:lineRule="auto"/>
        <w:ind w:firstLine="567"/>
        <w:jc w:val="both"/>
      </w:pPr>
      <w:r>
        <w:t>Поступове з</w:t>
      </w:r>
      <w:r w:rsidRPr="00970BAD">
        <w:t xml:space="preserve">ростання кількості публікацій фінською мовою та розвиток освіти підвищили рівень грамотності населення. Це </w:t>
      </w:r>
      <w:r w:rsidR="00AE3B22">
        <w:t>по</w:t>
      </w:r>
      <w:r w:rsidRPr="00970BAD">
        <w:t xml:space="preserve">сприяло формуванню національної ідентичності та підготовило ґрунт для </w:t>
      </w:r>
      <w:r w:rsidR="00AE3B22">
        <w:t>подальших суспільно-</w:t>
      </w:r>
      <w:r w:rsidRPr="00970BAD">
        <w:t>політичних змін.</w:t>
      </w:r>
    </w:p>
    <w:p w14:paraId="6A6FB7C2" w14:textId="51E366B1" w:rsidR="007275A7" w:rsidRDefault="007275A7" w:rsidP="001C792B">
      <w:pPr>
        <w:spacing w:line="360" w:lineRule="auto"/>
        <w:ind w:firstLine="567"/>
        <w:jc w:val="both"/>
      </w:pPr>
      <w:r>
        <w:t>У відповідь на ц</w:t>
      </w:r>
      <w:r w:rsidR="0047336F">
        <w:t>е</w:t>
      </w:r>
      <w:r>
        <w:t xml:space="preserve"> </w:t>
      </w:r>
      <w:r w:rsidRPr="007275A7">
        <w:t>уряд</w:t>
      </w:r>
      <w:r>
        <w:t xml:space="preserve"> Російської Імперії</w:t>
      </w:r>
      <w:r w:rsidR="00983134">
        <w:t>,</w:t>
      </w:r>
      <w:r w:rsidRPr="007275A7">
        <w:t xml:space="preserve"> під керівництвом імператорів Олександра III та Миколи II</w:t>
      </w:r>
      <w:r w:rsidR="00983134">
        <w:t>,</w:t>
      </w:r>
      <w:r w:rsidRPr="007275A7">
        <w:t xml:space="preserve"> розпочав політику </w:t>
      </w:r>
      <w:proofErr w:type="spellStart"/>
      <w:r w:rsidR="00FB7312" w:rsidRPr="00FB7312">
        <w:t>зросійщення</w:t>
      </w:r>
      <w:proofErr w:type="spellEnd"/>
      <w:r w:rsidR="00FB7312" w:rsidRPr="00FB7312">
        <w:t xml:space="preserve"> та придушення національного руху</w:t>
      </w:r>
      <w:r w:rsidR="00065FAD">
        <w:t>,</w:t>
      </w:r>
      <w:r w:rsidRPr="007275A7">
        <w:t xml:space="preserve"> з метою</w:t>
      </w:r>
      <w:r w:rsidR="0047336F">
        <w:t xml:space="preserve"> тіснішої</w:t>
      </w:r>
      <w:r w:rsidRPr="007275A7">
        <w:t xml:space="preserve"> </w:t>
      </w:r>
      <w:r w:rsidR="0047336F">
        <w:t>інтеграції</w:t>
      </w:r>
      <w:r w:rsidRPr="007275A7">
        <w:t xml:space="preserve"> Фінлянді</w:t>
      </w:r>
      <w:r w:rsidR="00065FAD">
        <w:t>ї</w:t>
      </w:r>
      <w:r w:rsidR="0047336F">
        <w:t xml:space="preserve"> в імперію</w:t>
      </w:r>
      <w:r w:rsidR="00FB7312">
        <w:t xml:space="preserve">. </w:t>
      </w:r>
      <w:r w:rsidR="000A6471">
        <w:t>Почалося</w:t>
      </w:r>
      <w:r w:rsidRPr="007275A7">
        <w:t xml:space="preserve"> обмеження прав</w:t>
      </w:r>
      <w:r w:rsidR="003E24EC">
        <w:t xml:space="preserve"> автономії</w:t>
      </w:r>
      <w:r w:rsidRPr="007275A7">
        <w:t>, введення російської мови в адміністрацію та освіту, призов фінських юнаків до російської армії.</w:t>
      </w:r>
    </w:p>
    <w:p w14:paraId="19909E4F" w14:textId="5E95D7EF" w:rsidR="000C605D" w:rsidRDefault="009078BA" w:rsidP="001C792B">
      <w:pPr>
        <w:spacing w:line="360" w:lineRule="auto"/>
        <w:ind w:firstLine="567"/>
        <w:jc w:val="both"/>
      </w:pPr>
      <w:r w:rsidRPr="009078BA">
        <w:t xml:space="preserve">Ці </w:t>
      </w:r>
      <w:r w:rsidR="006D290B">
        <w:t>дії</w:t>
      </w:r>
      <w:r w:rsidRPr="009078BA">
        <w:t xml:space="preserve"> викликали </w:t>
      </w:r>
      <w:r w:rsidR="006D290B">
        <w:t xml:space="preserve">невдоволення </w:t>
      </w:r>
      <w:r w:rsidRPr="009078BA">
        <w:t>серед фінського населення</w:t>
      </w:r>
      <w:r w:rsidR="006D290B">
        <w:t xml:space="preserve"> та призвели до</w:t>
      </w:r>
      <w:r w:rsidR="0029401D">
        <w:t xml:space="preserve"> формування руху опору, в</w:t>
      </w:r>
      <w:r w:rsidR="001321B1">
        <w:t>се частіше відбувалися</w:t>
      </w:r>
      <w:r w:rsidRPr="009078BA">
        <w:t xml:space="preserve"> страйки та інші форми протесту. У 1904 році радикал </w:t>
      </w:r>
      <w:proofErr w:type="spellStart"/>
      <w:r w:rsidRPr="009078BA">
        <w:t>Ейґен</w:t>
      </w:r>
      <w:proofErr w:type="spellEnd"/>
      <w:r w:rsidRPr="009078BA">
        <w:t xml:space="preserve"> </w:t>
      </w:r>
      <w:proofErr w:type="spellStart"/>
      <w:r w:rsidRPr="009078BA">
        <w:t>Шауман</w:t>
      </w:r>
      <w:proofErr w:type="spellEnd"/>
      <w:r w:rsidRPr="009078BA">
        <w:t xml:space="preserve"> вчинив замах на</w:t>
      </w:r>
      <w:r w:rsidR="00C22903">
        <w:t xml:space="preserve"> тогочасного</w:t>
      </w:r>
      <w:r w:rsidRPr="009078BA">
        <w:t xml:space="preserve"> генерал-губернатора </w:t>
      </w:r>
      <w:r w:rsidR="00C22903" w:rsidRPr="00C22903">
        <w:t>Фінлянді</w:t>
      </w:r>
      <w:r w:rsidR="00C22903">
        <w:t>ї</w:t>
      </w:r>
      <w:r w:rsidR="00C22903" w:rsidRPr="00C22903">
        <w:t xml:space="preserve"> </w:t>
      </w:r>
      <w:r w:rsidRPr="009078BA">
        <w:t xml:space="preserve">Миколу Бобрикова, </w:t>
      </w:r>
      <w:r w:rsidR="00DB5FD1">
        <w:t>що д</w:t>
      </w:r>
      <w:r w:rsidR="00DB5FD1" w:rsidRPr="00DB5FD1">
        <w:t xml:space="preserve">ля багатьох </w:t>
      </w:r>
      <w:r w:rsidR="00DB5FD1">
        <w:t>стало</w:t>
      </w:r>
      <w:r w:rsidR="00DB5FD1" w:rsidRPr="00DB5FD1">
        <w:t xml:space="preserve"> символом боротьби проти російського імперіалізму</w:t>
      </w:r>
      <w:r w:rsidRPr="009078BA">
        <w:t>.</w:t>
      </w:r>
    </w:p>
    <w:p w14:paraId="77905877" w14:textId="6D47DB02" w:rsidR="00D8767E" w:rsidRPr="00D8767E" w:rsidRDefault="00D8767E" w:rsidP="001C792B">
      <w:pPr>
        <w:spacing w:line="360" w:lineRule="auto"/>
        <w:ind w:firstLine="567"/>
        <w:jc w:val="both"/>
      </w:pPr>
      <w:r w:rsidRPr="00D8767E">
        <w:t xml:space="preserve">Революція 1905 року мала значний вплив на Фінляндію. </w:t>
      </w:r>
      <w:r w:rsidR="001B1C50">
        <w:t>С</w:t>
      </w:r>
      <w:r w:rsidRPr="00D8767E">
        <w:t xml:space="preserve">трайк у жовтні того року змусив російський уряд піти на поступки, </w:t>
      </w:r>
      <w:r w:rsidR="007407E5">
        <w:t xml:space="preserve">що призвело до підписання </w:t>
      </w:r>
      <w:r w:rsidR="00A31272">
        <w:t>М</w:t>
      </w:r>
      <w:r w:rsidR="007407E5">
        <w:t xml:space="preserve">аніфесту </w:t>
      </w:r>
      <w:r w:rsidR="001B1C50" w:rsidRPr="001B1C50">
        <w:t>17 жовтня</w:t>
      </w:r>
      <w:r w:rsidR="00A31272">
        <w:t xml:space="preserve">, який </w:t>
      </w:r>
      <w:r w:rsidRPr="00D8767E">
        <w:t>відновив автоном</w:t>
      </w:r>
      <w:r w:rsidR="00A31272">
        <w:t xml:space="preserve">ію </w:t>
      </w:r>
      <w:r w:rsidRPr="00D8767E">
        <w:t>Фінляндії. У 1906 році було створ</w:t>
      </w:r>
      <w:r w:rsidR="001F239A">
        <w:t>ено</w:t>
      </w:r>
      <w:r w:rsidRPr="00D8767E">
        <w:t xml:space="preserve"> однопалатний парламент з загальним</w:t>
      </w:r>
      <w:r w:rsidR="001F239A">
        <w:t xml:space="preserve"> </w:t>
      </w:r>
      <w:r w:rsidRPr="00D8767E">
        <w:t>виборчим правом. Фінляндія стала першою європейською країною</w:t>
      </w:r>
      <w:r w:rsidR="00FA6300">
        <w:t xml:space="preserve"> та другою країною в світі</w:t>
      </w:r>
      <w:r w:rsidRPr="00D8767E">
        <w:t>, де жінки отримали право голосу та можливість бути обраними до парламенту.</w:t>
      </w:r>
    </w:p>
    <w:p w14:paraId="779ED2F9" w14:textId="29FC16CF" w:rsidR="00D8767E" w:rsidRPr="00D8767E" w:rsidRDefault="00D8767E" w:rsidP="001C792B">
      <w:pPr>
        <w:spacing w:line="360" w:lineRule="auto"/>
        <w:ind w:firstLine="567"/>
        <w:jc w:val="both"/>
      </w:pPr>
      <w:r w:rsidRPr="00D8767E">
        <w:t xml:space="preserve">Під час Першої світової війни Фінляндія залишалася під контролем Російської </w:t>
      </w:r>
      <w:r w:rsidR="008A1337">
        <w:t>І</w:t>
      </w:r>
      <w:r w:rsidRPr="00D8767E">
        <w:t xml:space="preserve">мперії, але зростаючі економічні та соціальні труднощі посилювали невдоволення населення. Жовтнева революція та прихід до влади більшовиків створили політичний вакуум, і 6 грудня 1917 року фінський парламент </w:t>
      </w:r>
      <w:r w:rsidR="00B55C65" w:rsidRPr="00B55C65">
        <w:t xml:space="preserve">проголосив незалежність Великого князівства Фінляндського від </w:t>
      </w:r>
      <w:r w:rsidR="00B55C65" w:rsidRPr="00B55C65">
        <w:lastRenderedPageBreak/>
        <w:t>Російської імперії</w:t>
      </w:r>
      <w:r w:rsidRPr="00D8767E">
        <w:t>. Радянський уряд на чолі з Леніним визнав незалежність Фінляндії 31 грудня 1917 року.</w:t>
      </w:r>
    </w:p>
    <w:p w14:paraId="2310A381" w14:textId="17812ED2" w:rsidR="00D8767E" w:rsidRPr="00D8767E" w:rsidRDefault="00D8767E" w:rsidP="001C792B">
      <w:pPr>
        <w:spacing w:line="360" w:lineRule="auto"/>
        <w:ind w:firstLine="567"/>
        <w:jc w:val="both"/>
      </w:pPr>
      <w:r w:rsidRPr="00D8767E">
        <w:t>Однак у 1918 році в країні спалахнула громадянська війна через розкол між соціалістами</w:t>
      </w:r>
      <w:r w:rsidR="00C027AF">
        <w:t>, прихильниками комуністичної ідеології,</w:t>
      </w:r>
      <w:r w:rsidRPr="00D8767E">
        <w:t xml:space="preserve"> та консерваторами</w:t>
      </w:r>
      <w:r w:rsidR="00C027AF">
        <w:t xml:space="preserve">, які виступали за збереження </w:t>
      </w:r>
      <w:r w:rsidR="005F643B">
        <w:t>Фінляндії як незалежної та суверенної країни</w:t>
      </w:r>
      <w:r w:rsidRPr="00D8767E">
        <w:t>.</w:t>
      </w:r>
      <w:r w:rsidR="00B45C78">
        <w:t xml:space="preserve"> </w:t>
      </w:r>
      <w:r w:rsidRPr="00D8767E">
        <w:t xml:space="preserve">Під керівництвом генерала Карла Густава </w:t>
      </w:r>
      <w:proofErr w:type="spellStart"/>
      <w:r w:rsidRPr="00D8767E">
        <w:t>Маннергейма</w:t>
      </w:r>
      <w:proofErr w:type="spellEnd"/>
      <w:r w:rsidRPr="00D8767E">
        <w:t xml:space="preserve"> </w:t>
      </w:r>
      <w:r w:rsidR="00380542">
        <w:t>консерватори</w:t>
      </w:r>
      <w:r w:rsidRPr="00D8767E">
        <w:t xml:space="preserve"> здобули перемогу у травні 1918 року. Війна залишила глибокі рани в суспільстві: </w:t>
      </w:r>
      <w:r w:rsidR="00CB11BA">
        <w:t xml:space="preserve">сумарно з обох сторін </w:t>
      </w:r>
      <w:r w:rsidRPr="00D8767E">
        <w:t xml:space="preserve">загинуло </w:t>
      </w:r>
      <w:r w:rsidR="00CB11BA">
        <w:t>до</w:t>
      </w:r>
      <w:r w:rsidRPr="00D8767E">
        <w:t xml:space="preserve"> </w:t>
      </w:r>
      <w:r w:rsidR="00CB11BA">
        <w:t>40</w:t>
      </w:r>
      <w:r w:rsidRPr="00D8767E">
        <w:t xml:space="preserve"> 000 </w:t>
      </w:r>
      <w:r w:rsidR="00CB11BA">
        <w:t>фінів</w:t>
      </w:r>
      <w:r w:rsidRPr="00D8767E">
        <w:t>.</w:t>
      </w:r>
    </w:p>
    <w:p w14:paraId="01C7188E" w14:textId="08751B82" w:rsidR="00D8767E" w:rsidRDefault="00D8767E" w:rsidP="001C792B">
      <w:pPr>
        <w:spacing w:line="360" w:lineRule="auto"/>
        <w:ind w:firstLine="567"/>
        <w:jc w:val="both"/>
      </w:pPr>
      <w:r w:rsidRPr="00D8767E">
        <w:t xml:space="preserve">У 1920 році </w:t>
      </w:r>
      <w:r w:rsidR="00C235C4">
        <w:t xml:space="preserve">було </w:t>
      </w:r>
      <w:r w:rsidRPr="00D8767E">
        <w:t>підписал</w:t>
      </w:r>
      <w:r w:rsidR="00C235C4">
        <w:t>о</w:t>
      </w:r>
      <w:r w:rsidRPr="00D8767E">
        <w:t xml:space="preserve"> </w:t>
      </w:r>
      <w:r w:rsidR="00C235C4" w:rsidRPr="00C235C4">
        <w:t>Тартуський мирний договір між РСФРР та Фінляндією</w:t>
      </w:r>
      <w:r w:rsidRPr="00D8767E">
        <w:t xml:space="preserve">, який </w:t>
      </w:r>
      <w:r w:rsidR="00160604">
        <w:t>зафіксував</w:t>
      </w:r>
      <w:r w:rsidRPr="00D8767E">
        <w:t xml:space="preserve"> кордони та офіційно підтвердив незалежність Фінляндії, що стало важливим кроком </w:t>
      </w:r>
      <w:r w:rsidR="00340154">
        <w:t>для</w:t>
      </w:r>
      <w:r w:rsidRPr="00D8767E">
        <w:t xml:space="preserve"> міжнародно</w:t>
      </w:r>
      <w:r w:rsidR="00340154">
        <w:t>го</w:t>
      </w:r>
      <w:r w:rsidRPr="00D8767E">
        <w:t xml:space="preserve"> визнанн</w:t>
      </w:r>
      <w:r w:rsidR="00340154">
        <w:t>я</w:t>
      </w:r>
      <w:r w:rsidRPr="00D8767E">
        <w:t xml:space="preserve"> держави.</w:t>
      </w:r>
      <w:r w:rsidR="00160604">
        <w:t xml:space="preserve"> </w:t>
      </w:r>
      <w:r w:rsidRPr="00D8767E">
        <w:t>Прийнята в 1919 році конституція встановила республіканську форму правління з президентом на чолі, закріпивши демократичні принципи</w:t>
      </w:r>
      <w:r w:rsidR="004922E4">
        <w:t xml:space="preserve"> </w:t>
      </w:r>
      <w:r w:rsidR="00CE4C91">
        <w:t>керування</w:t>
      </w:r>
      <w:r w:rsidR="004922E4">
        <w:t xml:space="preserve"> </w:t>
      </w:r>
      <w:r w:rsidR="004922E4" w:rsidRPr="00D8767E">
        <w:t>держав</w:t>
      </w:r>
      <w:r w:rsidR="00CE4C91">
        <w:t>ою</w:t>
      </w:r>
      <w:r w:rsidRPr="00D8767E">
        <w:t>.</w:t>
      </w:r>
    </w:p>
    <w:p w14:paraId="40FCA054" w14:textId="2C26FEF6" w:rsidR="00E22CE3" w:rsidRPr="00E22CE3" w:rsidRDefault="00E22CE3" w:rsidP="001C792B">
      <w:pPr>
        <w:spacing w:line="360" w:lineRule="auto"/>
        <w:ind w:firstLine="567"/>
        <w:jc w:val="both"/>
      </w:pPr>
      <w:r w:rsidRPr="00E22CE3">
        <w:t xml:space="preserve">Після встановлення незалежності та пережитих потрясінь громадянської війни, уряд Фінляндії зосередився на консолідації та економічному розвитку. Було проведено аграрні реформи, які підвищили добробут селян, </w:t>
      </w:r>
      <w:r w:rsidR="00E71EB6">
        <w:t xml:space="preserve">здійснювалися </w:t>
      </w:r>
      <w:r w:rsidR="009534BA">
        <w:t>значні інвестиції</w:t>
      </w:r>
      <w:r w:rsidRPr="00E22CE3">
        <w:t xml:space="preserve"> в освіту </w:t>
      </w:r>
      <w:r w:rsidR="00E71EB6">
        <w:t>та</w:t>
      </w:r>
      <w:r w:rsidRPr="00E22CE3">
        <w:t xml:space="preserve"> інфраструктуру. Фінляндія прагнула </w:t>
      </w:r>
      <w:r w:rsidR="00912EF6">
        <w:t xml:space="preserve">знайти </w:t>
      </w:r>
      <w:r w:rsidRPr="00E22CE3">
        <w:t>балан</w:t>
      </w:r>
      <w:r w:rsidR="00912EF6">
        <w:t>с</w:t>
      </w:r>
      <w:r w:rsidRPr="00E22CE3">
        <w:t xml:space="preserve"> між вплив</w:t>
      </w:r>
      <w:r w:rsidR="00912EF6">
        <w:t>о</w:t>
      </w:r>
      <w:r w:rsidRPr="00E22CE3">
        <w:t>м Західної Європи та Радянського Союзу.</w:t>
      </w:r>
    </w:p>
    <w:p w14:paraId="2E855364" w14:textId="77777777" w:rsidR="004E4F11" w:rsidRDefault="00E22CE3" w:rsidP="001C792B">
      <w:pPr>
        <w:spacing w:line="360" w:lineRule="auto"/>
        <w:ind w:firstLine="567"/>
        <w:jc w:val="both"/>
      </w:pPr>
      <w:r w:rsidRPr="00E22CE3">
        <w:t xml:space="preserve">Однак напруженість </w:t>
      </w:r>
      <w:r w:rsidR="001D7DBF">
        <w:t xml:space="preserve">в стосунках </w:t>
      </w:r>
      <w:r w:rsidRPr="00E22CE3">
        <w:t xml:space="preserve">з Радянським Союзом зростала. У 1939 році, на тлі початку Другої світової війни, Радянський Союз висунув Фінляндії ультимативні вимоги щодо передачі територій для </w:t>
      </w:r>
      <w:r w:rsidR="001D7DBF">
        <w:t>забезпечення</w:t>
      </w:r>
      <w:r w:rsidRPr="00E22CE3">
        <w:t xml:space="preserve"> безпеки Ленінграда. Фінляндія відмовилася, і 30 листопада 1939 року розпочалася Зимова війна.</w:t>
      </w:r>
    </w:p>
    <w:p w14:paraId="369F97EC" w14:textId="634E640A" w:rsidR="00E22CE3" w:rsidRPr="00E22CE3" w:rsidRDefault="00E22CE3" w:rsidP="001C792B">
      <w:pPr>
        <w:spacing w:line="360" w:lineRule="auto"/>
        <w:ind w:firstLine="567"/>
        <w:jc w:val="both"/>
      </w:pPr>
      <w:r w:rsidRPr="00E22CE3">
        <w:t xml:space="preserve">Попри значну чисельну перевагу Червоної армії, фінські війська чинили героїчний опір. Війна тривала 105 днів </w:t>
      </w:r>
      <w:r w:rsidR="00B160F8">
        <w:t>та</w:t>
      </w:r>
      <w:r w:rsidRPr="00E22CE3">
        <w:t xml:space="preserve"> закінчилася Московськ</w:t>
      </w:r>
      <w:r w:rsidR="00643CC5">
        <w:t>ою</w:t>
      </w:r>
      <w:r w:rsidRPr="00E22CE3">
        <w:t xml:space="preserve"> мирн</w:t>
      </w:r>
      <w:r w:rsidR="00643CC5">
        <w:t>ою</w:t>
      </w:r>
      <w:r w:rsidRPr="00E22CE3">
        <w:t xml:space="preserve"> </w:t>
      </w:r>
      <w:r w:rsidR="00643CC5">
        <w:t>умовою</w:t>
      </w:r>
      <w:r w:rsidRPr="00E22CE3">
        <w:t xml:space="preserve"> </w:t>
      </w:r>
      <w:r w:rsidR="00643CC5">
        <w:t>12</w:t>
      </w:r>
      <w:r w:rsidRPr="00E22CE3">
        <w:t xml:space="preserve"> березн</w:t>
      </w:r>
      <w:r w:rsidR="00643CC5">
        <w:t>я</w:t>
      </w:r>
      <w:r w:rsidRPr="00E22CE3">
        <w:t xml:space="preserve"> 1940 року, за яким Фінляндія втратила близько 10% своєї території</w:t>
      </w:r>
      <w:r w:rsidR="00643CC5">
        <w:t>, але зберегла державність</w:t>
      </w:r>
      <w:r w:rsidRPr="00E22CE3">
        <w:t>.</w:t>
      </w:r>
    </w:p>
    <w:p w14:paraId="239417AC" w14:textId="4B16F46F" w:rsidR="00E22CE3" w:rsidRDefault="00E22CE3" w:rsidP="001C792B">
      <w:pPr>
        <w:spacing w:line="360" w:lineRule="auto"/>
        <w:ind w:firstLine="567"/>
        <w:jc w:val="both"/>
      </w:pPr>
      <w:r w:rsidRPr="00E22CE3">
        <w:lastRenderedPageBreak/>
        <w:t xml:space="preserve">У 1941 році, </w:t>
      </w:r>
      <w:r w:rsidR="00137A09" w:rsidRPr="00337D48">
        <w:t>з метою</w:t>
      </w:r>
      <w:r w:rsidRPr="00E22CE3">
        <w:t xml:space="preserve"> повернути втрачені </w:t>
      </w:r>
      <w:r w:rsidR="003A4350">
        <w:t>території</w:t>
      </w:r>
      <w:r w:rsidRPr="00E22CE3">
        <w:t xml:space="preserve">, Фінляндія вступила </w:t>
      </w:r>
      <w:r w:rsidR="003A4350">
        <w:t>в</w:t>
      </w:r>
      <w:r w:rsidRPr="00E22CE3">
        <w:t xml:space="preserve"> війну на боці Німеччини проти Радянського Союзу, що отримало назву </w:t>
      </w:r>
      <w:r w:rsidR="00337D48" w:rsidRPr="00337D48">
        <w:t>Війна-продовження</w:t>
      </w:r>
      <w:r w:rsidRPr="00E22CE3">
        <w:t>. Фінські війська відвоювали втрачені території та навіть просунулися далі на схід. Проте після перелому в ході Другої світової війни та наступу радянських військ Фінляндія була змушена шукати вихід із конфлікту. У вересні 1944 року було підписано перемир'я з Радянським Союзом, за умовами якого Фінляндія повторно втрачала території, зобов'язувалася виплатити значні репарації та демобілізувати армію.</w:t>
      </w:r>
    </w:p>
    <w:p w14:paraId="37C1F845" w14:textId="29340C8A" w:rsidR="006735EE" w:rsidRPr="006735EE" w:rsidRDefault="006735EE" w:rsidP="001C792B">
      <w:pPr>
        <w:spacing w:line="360" w:lineRule="auto"/>
        <w:ind w:firstLine="567"/>
        <w:jc w:val="both"/>
      </w:pPr>
      <w:r w:rsidRPr="006735EE">
        <w:t xml:space="preserve">Людські втрати були значними: загинуло </w:t>
      </w:r>
      <w:r w:rsidR="000E70A3" w:rsidRPr="00FF29AC">
        <w:t>більше</w:t>
      </w:r>
      <w:r w:rsidRPr="006735EE">
        <w:t xml:space="preserve"> </w:t>
      </w:r>
      <w:r w:rsidR="000E70A3" w:rsidRPr="00FF29AC">
        <w:t>82</w:t>
      </w:r>
      <w:r w:rsidRPr="006735EE">
        <w:t xml:space="preserve"> 000 фінських солдатів, </w:t>
      </w:r>
      <w:r w:rsidR="000E70A3" w:rsidRPr="00FF29AC">
        <w:t>більше</w:t>
      </w:r>
      <w:r w:rsidRPr="006735EE">
        <w:t xml:space="preserve"> </w:t>
      </w:r>
      <w:r w:rsidR="000E70A3" w:rsidRPr="00FF29AC">
        <w:t>100 000</w:t>
      </w:r>
      <w:r w:rsidRPr="006735EE">
        <w:t xml:space="preserve"> отримали поранення. Цивільне населення також постраждало від воєнних дій, бомбардувань та депортацій. Територіальні втрати призвел</w:t>
      </w:r>
      <w:r w:rsidR="00FF29AC" w:rsidRPr="00FF29AC">
        <w:t>и</w:t>
      </w:r>
      <w:r w:rsidRPr="006735EE">
        <w:t xml:space="preserve"> до переселення близько 420 000 фінів, які стали внутрішньо переміщеними особами, втративши свої домівки та засоби для існування.</w:t>
      </w:r>
    </w:p>
    <w:p w14:paraId="275E4FA7" w14:textId="3BB48DE1" w:rsidR="006735EE" w:rsidRPr="006735EE" w:rsidRDefault="006735EE" w:rsidP="001C792B">
      <w:pPr>
        <w:spacing w:line="360" w:lineRule="auto"/>
        <w:ind w:firstLine="567"/>
        <w:jc w:val="both"/>
      </w:pPr>
      <w:r w:rsidRPr="006735EE">
        <w:t>Економічні наслідки воєн були руйнівними. Інфраструктура країни, промислові об'єкти та сільське господарство зазнали значн</w:t>
      </w:r>
      <w:r w:rsidR="00997EAE" w:rsidRPr="00997EAE">
        <w:t>ої шкоди</w:t>
      </w:r>
      <w:r w:rsidRPr="006735EE">
        <w:t>. Фінляндія зобов'язалася виплатити Радянському Союзу репарації у розмірі 300</w:t>
      </w:r>
      <w:r w:rsidR="008C43E3" w:rsidRPr="00997EAE">
        <w:t> 000 000</w:t>
      </w:r>
      <w:r w:rsidRPr="006735EE">
        <w:t xml:space="preserve"> доларів США, що створило </w:t>
      </w:r>
      <w:r w:rsidR="008C43E3" w:rsidRPr="00997EAE">
        <w:t>значне</w:t>
      </w:r>
      <w:r w:rsidRPr="006735EE">
        <w:t xml:space="preserve"> навантаження на </w:t>
      </w:r>
      <w:r w:rsidR="00FF29AC" w:rsidRPr="00997EAE">
        <w:t>й</w:t>
      </w:r>
      <w:r w:rsidRPr="006735EE">
        <w:t xml:space="preserve"> без того ослаблену економіку.</w:t>
      </w:r>
    </w:p>
    <w:p w14:paraId="68227250" w14:textId="22B1BD94" w:rsidR="006735EE" w:rsidRPr="006735EE" w:rsidRDefault="006735EE" w:rsidP="001C792B">
      <w:pPr>
        <w:spacing w:line="360" w:lineRule="auto"/>
        <w:ind w:firstLine="567"/>
        <w:jc w:val="both"/>
      </w:pPr>
      <w:r w:rsidRPr="006735EE">
        <w:t>Однак, попри втрати</w:t>
      </w:r>
      <w:r w:rsidR="001008E1" w:rsidRPr="00F31230">
        <w:t xml:space="preserve"> та </w:t>
      </w:r>
      <w:r w:rsidR="001008E1" w:rsidRPr="006735EE">
        <w:t>прийня</w:t>
      </w:r>
      <w:r w:rsidR="001008E1" w:rsidRPr="00F31230">
        <w:t>ття</w:t>
      </w:r>
      <w:r w:rsidR="001008E1" w:rsidRPr="006735EE">
        <w:t xml:space="preserve"> </w:t>
      </w:r>
      <w:r w:rsidR="00A41D16" w:rsidRPr="00F31230">
        <w:t xml:space="preserve">нав’язаного </w:t>
      </w:r>
      <w:r w:rsidR="001008E1" w:rsidRPr="006735EE">
        <w:t>нейтралітету, як</w:t>
      </w:r>
      <w:r w:rsidR="001008E1" w:rsidRPr="00F31230">
        <w:t xml:space="preserve">ий з часом </w:t>
      </w:r>
      <w:r w:rsidR="00214F21">
        <w:t xml:space="preserve">навіть </w:t>
      </w:r>
      <w:r w:rsidR="001008E1" w:rsidRPr="00F31230">
        <w:t>отримав назву</w:t>
      </w:r>
      <w:r w:rsidR="001008E1" w:rsidRPr="006735EE">
        <w:t xml:space="preserve"> </w:t>
      </w:r>
      <w:r w:rsidR="001008E1" w:rsidRPr="00F31230">
        <w:t>«</w:t>
      </w:r>
      <w:proofErr w:type="spellStart"/>
      <w:r w:rsidR="001008E1" w:rsidRPr="006735EE">
        <w:t>фінляндизація</w:t>
      </w:r>
      <w:proofErr w:type="spellEnd"/>
      <w:r w:rsidR="001008E1" w:rsidRPr="00F31230">
        <w:t>»</w:t>
      </w:r>
      <w:r w:rsidR="001008E1" w:rsidRPr="006735EE">
        <w:t xml:space="preserve">, </w:t>
      </w:r>
      <w:r w:rsidR="001008E1" w:rsidRPr="00F31230">
        <w:t>що</w:t>
      </w:r>
      <w:r w:rsidR="001008E1" w:rsidRPr="006735EE">
        <w:t xml:space="preserve"> передбачал</w:t>
      </w:r>
      <w:r w:rsidR="001008E1" w:rsidRPr="00F31230">
        <w:t>о</w:t>
      </w:r>
      <w:r w:rsidR="001008E1" w:rsidRPr="006735EE">
        <w:t xml:space="preserve"> </w:t>
      </w:r>
      <w:r w:rsidR="001008E1" w:rsidRPr="00F31230">
        <w:t>значні обмеження державної самостійності</w:t>
      </w:r>
      <w:r w:rsidRPr="006735EE">
        <w:t xml:space="preserve">, Фінляндія змогла зберегти свою незалежність та суверенітет. Країна уникла повної окупації та інтеграції до складу Радянського Союзу, як це сталося з </w:t>
      </w:r>
      <w:r w:rsidR="00997EAE" w:rsidRPr="00F31230">
        <w:t>деякими</w:t>
      </w:r>
      <w:r w:rsidRPr="006735EE">
        <w:t xml:space="preserve"> іншими державами Східної Європи.</w:t>
      </w:r>
    </w:p>
    <w:p w14:paraId="496B563D" w14:textId="77777777" w:rsidR="00612909" w:rsidRPr="00612909" w:rsidRDefault="006735EE" w:rsidP="001C792B">
      <w:pPr>
        <w:spacing w:line="360" w:lineRule="auto"/>
        <w:ind w:firstLine="567"/>
        <w:jc w:val="both"/>
      </w:pPr>
      <w:r w:rsidRPr="006735EE">
        <w:t>У довгостроковій перспективі цей вибір сприяв перетворенню Фінляндії на сучасну розвинуту державу. Країна змогла використати свій потенціал для досягнення високого рівня життя населення, стати лідером у галузях технологій, освіти та соціальної політики.</w:t>
      </w:r>
    </w:p>
    <w:p w14:paraId="64061A61" w14:textId="556F92BD" w:rsidR="006735EE" w:rsidRPr="00BB0F09" w:rsidRDefault="006735EE" w:rsidP="001C792B">
      <w:pPr>
        <w:spacing w:line="360" w:lineRule="auto"/>
        <w:ind w:firstLine="567"/>
        <w:jc w:val="both"/>
        <w:rPr>
          <w:lang w:val="ru-RU"/>
        </w:rPr>
      </w:pPr>
      <w:r w:rsidRPr="006735EE">
        <w:lastRenderedPageBreak/>
        <w:t>Таким чином, хоча війни принесли значні втрати, вони також загартували фінське суспільство та стали каталізатором для об'єднання нації навколо ідеї збереження незалежності та суверенітету.</w:t>
      </w:r>
    </w:p>
    <w:p w14:paraId="7E247586" w14:textId="73DDCBDA" w:rsidR="00BB0F09" w:rsidRDefault="0014022D" w:rsidP="001C792B">
      <w:pPr>
        <w:spacing w:line="360" w:lineRule="auto"/>
        <w:ind w:firstLine="567"/>
        <w:jc w:val="both"/>
      </w:pPr>
      <w:r>
        <w:t>В п</w:t>
      </w:r>
      <w:r w:rsidR="002F0B9F" w:rsidRPr="002F0B9F">
        <w:t xml:space="preserve">іслявоєнний період приніс </w:t>
      </w:r>
      <w:r>
        <w:t>к</w:t>
      </w:r>
      <w:r w:rsidR="002F0B9F" w:rsidRPr="002F0B9F">
        <w:t>раїна була змушена маневрувати між Заходом і Радянським Союзом, що потребувало високого рівня дипломатичної майстерності. У 1948 році було укладено Договір про дружбу, співпрацю і взаємну допомогу з СРСР, який визначив зовнішньополітичний курс Фінляндії на кілька десятиліть уперед.</w:t>
      </w:r>
    </w:p>
    <w:p w14:paraId="200BA3E2" w14:textId="2CBE9029" w:rsidR="00AB7C8A" w:rsidRPr="00AB7C8A" w:rsidRDefault="00AB7C8A" w:rsidP="001C792B">
      <w:pPr>
        <w:spacing w:line="360" w:lineRule="auto"/>
        <w:ind w:firstLine="567"/>
        <w:jc w:val="both"/>
      </w:pPr>
      <w:r w:rsidRPr="00AB7C8A">
        <w:t xml:space="preserve">Вагомий внесок у післявоєнну відбудову зробив президент Юго </w:t>
      </w:r>
      <w:proofErr w:type="spellStart"/>
      <w:r w:rsidRPr="00AB7C8A">
        <w:t>Паасіківі</w:t>
      </w:r>
      <w:proofErr w:type="spellEnd"/>
      <w:r w:rsidRPr="00AB7C8A">
        <w:t xml:space="preserve"> (1946-1956), який започаткував так звану </w:t>
      </w:r>
      <w:r>
        <w:t>«</w:t>
      </w:r>
      <w:r w:rsidRPr="00AB7C8A">
        <w:t xml:space="preserve">лінію </w:t>
      </w:r>
      <w:proofErr w:type="spellStart"/>
      <w:r w:rsidRPr="00AB7C8A">
        <w:t>Паасіківі</w:t>
      </w:r>
      <w:proofErr w:type="spellEnd"/>
      <w:r>
        <w:t>»</w:t>
      </w:r>
      <w:r w:rsidRPr="00AB7C8A">
        <w:t xml:space="preserve"> — політику прагматичного нейтралітету та підтримання добросусідських відносин з Радянським Союзом, одночасно зберігаючи демократичні інститути та ринкову економіку. Його політику продовжив наступник Урго </w:t>
      </w:r>
      <w:proofErr w:type="spellStart"/>
      <w:r w:rsidRPr="00AB7C8A">
        <w:t>Кекконен</w:t>
      </w:r>
      <w:proofErr w:type="spellEnd"/>
      <w:r w:rsidRPr="00AB7C8A">
        <w:t>, який перебував на посаді президента протягом 25 років (1956-1981).</w:t>
      </w:r>
    </w:p>
    <w:p w14:paraId="6F4BA9A6" w14:textId="77777777" w:rsidR="00D71B93" w:rsidRPr="00D71B93" w:rsidRDefault="00D71B93" w:rsidP="001C792B">
      <w:pPr>
        <w:spacing w:line="360" w:lineRule="auto"/>
        <w:ind w:firstLine="567"/>
        <w:jc w:val="both"/>
      </w:pPr>
      <w:r w:rsidRPr="00D71B93">
        <w:t>У 1950-х роках Фінляндія пройшла етап активної індустріалізації та економічної модернізації. Виконання репараційних зобов'язань перед СРСР несподівано стало стимулом для розвитку промисловості, особливо в галузях машинобудування та суднобудування. Країна поступово змінювала свій статус з аграрної на індустріально-аграрну.</w:t>
      </w:r>
    </w:p>
    <w:p w14:paraId="6EF33E8E" w14:textId="06A60764" w:rsidR="0014022D" w:rsidRDefault="00014006" w:rsidP="001C792B">
      <w:pPr>
        <w:spacing w:line="360" w:lineRule="auto"/>
        <w:ind w:firstLine="567"/>
        <w:jc w:val="both"/>
      </w:pPr>
      <w:r w:rsidRPr="00014006">
        <w:t xml:space="preserve">Особливістю політичної системи Фінляндії стало впровадження консенсусної демократії, де рішення ухвалювалися шляхом масштабних консультацій між політичними партіями, профспілками та організаціями роботодавців. Ця модель, відома як </w:t>
      </w:r>
      <w:r w:rsidR="00023AA8">
        <w:t>«</w:t>
      </w:r>
      <w:r w:rsidRPr="00014006">
        <w:t>корпоративізм</w:t>
      </w:r>
      <w:r w:rsidR="00023AA8">
        <w:t>»</w:t>
      </w:r>
      <w:r w:rsidRPr="00014006">
        <w:t>, сприяла соціальній стабільності та економічному зростанню[2].</w:t>
      </w:r>
    </w:p>
    <w:p w14:paraId="486809FD" w14:textId="77777777" w:rsidR="000A61C6" w:rsidRPr="000A61C6" w:rsidRDefault="000A61C6" w:rsidP="001C792B">
      <w:pPr>
        <w:spacing w:line="360" w:lineRule="auto"/>
        <w:ind w:firstLine="567"/>
        <w:jc w:val="both"/>
      </w:pPr>
      <w:r w:rsidRPr="000A61C6">
        <w:t xml:space="preserve">У 1960-х роках у Фінляндії почалося створення моделі держави загального добробуту. Було запроваджено систему загального пенсійного забезпечення, розширено медичне страхування та започатковано програми соціального житла. Особливу увагу приділяли розвитку освіти: проведена </w:t>
      </w:r>
      <w:r w:rsidRPr="000A61C6">
        <w:lastRenderedPageBreak/>
        <w:t>масштабна реформа зробила середню освіту доступною для всіх верств населення.</w:t>
      </w:r>
    </w:p>
    <w:p w14:paraId="12CC58C1" w14:textId="2B8EEB81" w:rsidR="00023AA8" w:rsidRDefault="00E54031" w:rsidP="001C792B">
      <w:pPr>
        <w:spacing w:line="360" w:lineRule="auto"/>
        <w:ind w:firstLine="567"/>
        <w:jc w:val="both"/>
      </w:pPr>
      <w:r w:rsidRPr="00E54031">
        <w:t>Політика зовнішньополітичного нейтралітету дала Фінляндії можливість стати посередником між Сходом і Заходом. Гельсінкі став місцем важливих міжнародних переговорів, серед яких Нарада з безпеки і співробітництва в Європі у 1975 році, що завершилася підписанням Гельсінського заключного акту.</w:t>
      </w:r>
    </w:p>
    <w:p w14:paraId="0563446E" w14:textId="6F1784C4" w:rsidR="00E54031" w:rsidRDefault="002109DF" w:rsidP="001C792B">
      <w:pPr>
        <w:spacing w:line="360" w:lineRule="auto"/>
        <w:ind w:firstLine="567"/>
        <w:jc w:val="both"/>
      </w:pPr>
      <w:r w:rsidRPr="002109DF">
        <w:t>Економічна політика 1970-х років відзначалася посиленням державного регулювання та розширенням соціальних програм. Запроваджено прогресивне оподаткування, яке забезпечувало фінансування соціальної сфери. Водночас ринкова орієнтація економіки зберігалася, а приватна ініціатива підтримувалася.</w:t>
      </w:r>
    </w:p>
    <w:p w14:paraId="71B5C222" w14:textId="5348E2EA" w:rsidR="002109DF" w:rsidRDefault="00655951" w:rsidP="001C792B">
      <w:pPr>
        <w:spacing w:line="360" w:lineRule="auto"/>
        <w:ind w:firstLine="567"/>
        <w:jc w:val="both"/>
      </w:pPr>
      <w:r w:rsidRPr="00655951">
        <w:t xml:space="preserve">1980-ті роки стали часом економічного підйому та технологічної модернізації. Фінляндія активно інвестувала в розвиток високих технологій, що створило основу для майбутнього лідерства в галузі телекомунікацій. </w:t>
      </w:r>
      <w:r w:rsidR="001C6761">
        <w:t>Наприклад, к</w:t>
      </w:r>
      <w:r w:rsidRPr="00655951">
        <w:t xml:space="preserve">омпанія </w:t>
      </w:r>
      <w:proofErr w:type="spellStart"/>
      <w:r w:rsidRPr="00655951">
        <w:t>Nokia</w:t>
      </w:r>
      <w:proofErr w:type="spellEnd"/>
      <w:r w:rsidRPr="00655951">
        <w:t xml:space="preserve"> з виробника гумових виробів </w:t>
      </w:r>
      <w:r w:rsidR="00697484">
        <w:t xml:space="preserve">зросла до </w:t>
      </w:r>
      <w:r w:rsidRPr="00655951">
        <w:t>провідн</w:t>
      </w:r>
      <w:r w:rsidR="00376FE5">
        <w:t>ого</w:t>
      </w:r>
      <w:r w:rsidRPr="00655951">
        <w:t xml:space="preserve"> виробник</w:t>
      </w:r>
      <w:r w:rsidR="00376FE5">
        <w:t>а</w:t>
      </w:r>
      <w:r w:rsidRPr="00655951">
        <w:t xml:space="preserve"> мобільних телефонів</w:t>
      </w:r>
      <w:r w:rsidR="00376FE5">
        <w:t xml:space="preserve"> світового рівня</w:t>
      </w:r>
      <w:r w:rsidRPr="00655951">
        <w:t>.</w:t>
      </w:r>
    </w:p>
    <w:p w14:paraId="490E639B" w14:textId="74089610" w:rsidR="0039406E" w:rsidRPr="0039406E" w:rsidRDefault="0039406E" w:rsidP="001C792B">
      <w:pPr>
        <w:spacing w:line="360" w:lineRule="auto"/>
        <w:ind w:firstLine="567"/>
        <w:jc w:val="both"/>
      </w:pPr>
      <w:r w:rsidRPr="0039406E">
        <w:t>Розпад Радянського Союзу на початку 1990-х років відкрив для Фінляндії нові можливості та виклики. Країна зіткнулася з глибокою економічною кризою, спричиненою втратою радянського ринку та загальною рецесією. Однак завдяки обґрунтованій економічній політиці та структурним реформам вдалося модернізувати економіку та подолати</w:t>
      </w:r>
      <w:r>
        <w:t xml:space="preserve"> </w:t>
      </w:r>
      <w:r w:rsidRPr="0039406E">
        <w:t>кризу.</w:t>
      </w:r>
    </w:p>
    <w:p w14:paraId="101F69AE" w14:textId="7F8A87A0" w:rsidR="00655951" w:rsidRDefault="006B62EC" w:rsidP="001C792B">
      <w:pPr>
        <w:spacing w:line="360" w:lineRule="auto"/>
        <w:ind w:firstLine="567"/>
        <w:jc w:val="both"/>
      </w:pPr>
      <w:r w:rsidRPr="006B62EC">
        <w:t>У 1995 році Фінляндія приєдналася до Європейського Союзу. При цьому країна зберегла унікальні риси своєї соціально-економічної моделі, поєднуючи ринкову ефективність із соціальною справедливістю[4].</w:t>
      </w:r>
    </w:p>
    <w:p w14:paraId="2EE15BD1" w14:textId="22512BC6" w:rsidR="00CC2BD7" w:rsidRPr="00CC2BD7" w:rsidRDefault="00CC2BD7" w:rsidP="001C792B">
      <w:pPr>
        <w:spacing w:line="360" w:lineRule="auto"/>
        <w:ind w:firstLine="567"/>
        <w:jc w:val="both"/>
      </w:pPr>
      <w:r w:rsidRPr="00CC2BD7">
        <w:t xml:space="preserve">Початок XXI століття ознаменувався подальшим розвитком інноваційної економіки. Фінляндія стала одним із світових лідерів у сфері досліджень і розробок, витрачаючи значну частку свого ВВП на ці цілі. Особливу увагу </w:t>
      </w:r>
      <w:r w:rsidRPr="00CC2BD7">
        <w:lastRenderedPageBreak/>
        <w:t xml:space="preserve">було приділено розвитку </w:t>
      </w:r>
      <w:r>
        <w:t>«</w:t>
      </w:r>
      <w:r w:rsidRPr="00CC2BD7">
        <w:t>зеленої</w:t>
      </w:r>
      <w:r>
        <w:t>»</w:t>
      </w:r>
      <w:r w:rsidRPr="00CC2BD7">
        <w:t xml:space="preserve"> економіки та екологічно чистих технологій.</w:t>
      </w:r>
    </w:p>
    <w:p w14:paraId="0AF535B8" w14:textId="480F2174" w:rsidR="006B62EC" w:rsidRDefault="003A7A1C" w:rsidP="001C792B">
      <w:pPr>
        <w:spacing w:line="360" w:lineRule="auto"/>
        <w:ind w:firstLine="567"/>
        <w:jc w:val="both"/>
      </w:pPr>
      <w:r w:rsidRPr="003A7A1C">
        <w:t>Фінська система освіти отримала міжнародне визнання завдяки своїй високій якості та доступності. Країна регулярно займає провідні позиції в міжнародних рейтингах освіти, а фінський досвід вивчається та впроваджується в багатьох країнах світу.</w:t>
      </w:r>
    </w:p>
    <w:p w14:paraId="17A96D6B" w14:textId="52906AF8" w:rsidR="003A7A1C" w:rsidRDefault="00F06AA8" w:rsidP="001C792B">
      <w:pPr>
        <w:spacing w:line="360" w:lineRule="auto"/>
        <w:ind w:firstLine="567"/>
        <w:jc w:val="both"/>
      </w:pPr>
      <w:r w:rsidRPr="00F06AA8">
        <w:t>Сучасна Фінляндія є успішним прикладом поєднання економічної ефективності, соціальної справедливості та екологічної відповідальності. Країна має один із найвищих у світі показників ВВП на душу населення, низький рівень соціальної нерівності та високу якість життя.</w:t>
      </w:r>
    </w:p>
    <w:p w14:paraId="31234993" w14:textId="287E425D" w:rsidR="00F06AA8" w:rsidRDefault="00B971C7" w:rsidP="001C792B">
      <w:pPr>
        <w:spacing w:line="360" w:lineRule="auto"/>
        <w:ind w:firstLine="567"/>
        <w:jc w:val="both"/>
      </w:pPr>
      <w:r w:rsidRPr="00B971C7">
        <w:t>У 2023 році Фінляндія приєдналася до НАТО, що стало новим етапом у її політичній історії та остаточно закріпило західний вектор розвитку. Це рішення було ухвалене на фоні зміни геополітичної ситуації в Європі та необхідності посилення національної безпеки.</w:t>
      </w:r>
    </w:p>
    <w:p w14:paraId="09830CB2" w14:textId="6F15DFA0" w:rsidR="00B971C7" w:rsidRDefault="00DB1921" w:rsidP="001C792B">
      <w:pPr>
        <w:spacing w:line="360" w:lineRule="auto"/>
        <w:ind w:firstLine="567"/>
        <w:jc w:val="both"/>
      </w:pPr>
      <w:r w:rsidRPr="00DB1921">
        <w:t>Досвід Фінляндії показує, як країна, маючи обмежені ресурси та складне геополітичне становище, змогла створити ефективну державу, яка забезпечує високий рівень життя своїм громадянам і користується повагою міжнародної спільноти. Ключовими факторами успіху стали політична стабільність, соціальний консенсус, інвестиції в освіту та інновації, а також здатність адаптуватися до змін у глобальному середовищі.</w:t>
      </w:r>
    </w:p>
    <w:p w14:paraId="4A30FCA1" w14:textId="77777777" w:rsidR="007402AA" w:rsidRPr="002F0B9F" w:rsidRDefault="007402AA" w:rsidP="001C792B">
      <w:pPr>
        <w:spacing w:line="360" w:lineRule="auto"/>
        <w:ind w:firstLine="567"/>
        <w:jc w:val="both"/>
      </w:pPr>
    </w:p>
    <w:p w14:paraId="1A6C1BF5" w14:textId="141C5303" w:rsidR="00AF0AFF" w:rsidRDefault="00AF0AFF" w:rsidP="001C792B">
      <w:pPr>
        <w:spacing w:line="360" w:lineRule="auto"/>
        <w:jc w:val="center"/>
        <w:rPr>
          <w:b/>
          <w:bCs/>
        </w:rPr>
      </w:pPr>
      <w:r w:rsidRPr="00687103">
        <w:rPr>
          <w:b/>
          <w:bCs/>
        </w:rPr>
        <w:t>1.</w:t>
      </w:r>
      <w:r>
        <w:rPr>
          <w:b/>
          <w:bCs/>
        </w:rPr>
        <w:t>2</w:t>
      </w:r>
      <w:r w:rsidRPr="00687103">
        <w:rPr>
          <w:b/>
          <w:bCs/>
        </w:rPr>
        <w:t xml:space="preserve"> </w:t>
      </w:r>
      <w:r w:rsidRPr="00AF0AFF">
        <w:rPr>
          <w:b/>
          <w:bCs/>
        </w:rPr>
        <w:t xml:space="preserve">Характерні риси та особливості </w:t>
      </w:r>
      <w:r w:rsidR="00C72C8D">
        <w:rPr>
          <w:b/>
          <w:bCs/>
        </w:rPr>
        <w:t xml:space="preserve">нордичних </w:t>
      </w:r>
      <w:r w:rsidRPr="00AF0AFF">
        <w:rPr>
          <w:b/>
          <w:bCs/>
        </w:rPr>
        <w:t>країн</w:t>
      </w:r>
    </w:p>
    <w:p w14:paraId="4FA58621" w14:textId="77777777" w:rsidR="007402AA" w:rsidRPr="00687103" w:rsidRDefault="007402AA" w:rsidP="001C792B">
      <w:pPr>
        <w:spacing w:line="360" w:lineRule="auto"/>
        <w:jc w:val="center"/>
        <w:rPr>
          <w:b/>
          <w:bCs/>
        </w:rPr>
      </w:pPr>
    </w:p>
    <w:p w14:paraId="2B298797" w14:textId="77777777" w:rsidR="00AE6F29" w:rsidRDefault="00A072D0" w:rsidP="001C792B">
      <w:pPr>
        <w:spacing w:line="360" w:lineRule="auto"/>
        <w:ind w:firstLine="567"/>
        <w:jc w:val="both"/>
      </w:pPr>
      <w:r>
        <w:t xml:space="preserve">Перш за все необхідно </w:t>
      </w:r>
      <w:r w:rsidR="009E17DC">
        <w:t>зробити роз’яснення</w:t>
      </w:r>
      <w:r w:rsidR="00E738F7">
        <w:t xml:space="preserve"> щодо</w:t>
      </w:r>
      <w:r w:rsidR="009E17DC">
        <w:t xml:space="preserve"> </w:t>
      </w:r>
      <w:r w:rsidR="00EE68A7">
        <w:t>т</w:t>
      </w:r>
      <w:r w:rsidRPr="00A072D0">
        <w:t>ермін</w:t>
      </w:r>
      <w:r w:rsidR="00E738F7">
        <w:t>ів</w:t>
      </w:r>
      <w:r w:rsidRPr="00A072D0">
        <w:t xml:space="preserve"> </w:t>
      </w:r>
      <w:r w:rsidR="00EE68A7" w:rsidRPr="00E738F7">
        <w:t>«</w:t>
      </w:r>
      <w:r w:rsidRPr="00E738F7">
        <w:t>Скандинавські країни</w:t>
      </w:r>
      <w:r w:rsidR="00EE68A7" w:rsidRPr="00E738F7">
        <w:t>»</w:t>
      </w:r>
      <w:r w:rsidR="00E738F7" w:rsidRPr="00E738F7">
        <w:t xml:space="preserve"> та «Нордичні країни»</w:t>
      </w:r>
      <w:r w:rsidR="00AE6F29">
        <w:t>:</w:t>
      </w:r>
    </w:p>
    <w:p w14:paraId="4DC0DD76" w14:textId="7F526C7F" w:rsidR="00C45139" w:rsidRDefault="00AE6F29" w:rsidP="001C792B">
      <w:pPr>
        <w:spacing w:line="360" w:lineRule="auto"/>
        <w:ind w:firstLine="567"/>
        <w:jc w:val="both"/>
      </w:pPr>
      <w:r w:rsidRPr="00E738F7">
        <w:t>Скандинавські країни</w:t>
      </w:r>
      <w:r w:rsidRPr="00A072D0">
        <w:t xml:space="preserve"> </w:t>
      </w:r>
      <w:r w:rsidR="00F0055B">
        <w:t xml:space="preserve">- </w:t>
      </w:r>
      <w:r w:rsidR="00A072D0" w:rsidRPr="00A072D0">
        <w:t>зазвичай відноситься до трьох країн: Данії, Норвегії та Швеції, які розташовані на Скандинавському півострові</w:t>
      </w:r>
      <w:r w:rsidR="00E55F23">
        <w:t>.</w:t>
      </w:r>
    </w:p>
    <w:p w14:paraId="0589079F" w14:textId="0C7A714E" w:rsidR="00774D2D" w:rsidRDefault="00A072D0" w:rsidP="001C792B">
      <w:pPr>
        <w:spacing w:line="360" w:lineRule="auto"/>
        <w:ind w:firstLine="567"/>
        <w:jc w:val="both"/>
      </w:pPr>
      <w:r w:rsidRPr="00C45139">
        <w:lastRenderedPageBreak/>
        <w:t>Нордичні країни</w:t>
      </w:r>
      <w:r w:rsidRPr="00A072D0">
        <w:t xml:space="preserve"> </w:t>
      </w:r>
      <w:r w:rsidR="00C45139">
        <w:t>-</w:t>
      </w:r>
      <w:r w:rsidRPr="00A072D0">
        <w:t xml:space="preserve"> це ширший термін, який</w:t>
      </w:r>
      <w:r w:rsidR="00E55F23">
        <w:t xml:space="preserve"> теж</w:t>
      </w:r>
      <w:r w:rsidRPr="00A072D0">
        <w:t xml:space="preserve"> включає Скандинавські країни, а також Фінляндію та Ісландію, а іноді й автономні території, такі як Гренландія, Фарерські острови та Аландські острови.</w:t>
      </w:r>
    </w:p>
    <w:p w14:paraId="3B697A9B" w14:textId="3ECAC8D6" w:rsidR="00A072D0" w:rsidRDefault="00A072D0" w:rsidP="001C792B">
      <w:pPr>
        <w:spacing w:line="360" w:lineRule="auto"/>
        <w:ind w:firstLine="567"/>
        <w:jc w:val="both"/>
      </w:pPr>
      <w:r w:rsidRPr="003A612F">
        <w:t xml:space="preserve">Отже, різниця між цими </w:t>
      </w:r>
      <w:r w:rsidR="00E55F23" w:rsidRPr="003A612F">
        <w:t>термінами</w:t>
      </w:r>
      <w:r w:rsidRPr="003A612F">
        <w:t xml:space="preserve"> полягає в тому, що всі Скандинавські країни є Нордичними, але не всі </w:t>
      </w:r>
      <w:r w:rsidR="009B29BC">
        <w:t>н</w:t>
      </w:r>
      <w:r w:rsidRPr="003A612F">
        <w:t xml:space="preserve">ордичні країни є Скандинавськими; </w:t>
      </w:r>
      <w:r w:rsidR="00C45139" w:rsidRPr="003A612F">
        <w:t>термін «</w:t>
      </w:r>
      <w:r w:rsidRPr="003A612F">
        <w:t>Нордичні країни</w:t>
      </w:r>
      <w:r w:rsidR="00C45139" w:rsidRPr="003A612F">
        <w:t>»</w:t>
      </w:r>
      <w:r w:rsidRPr="003A612F">
        <w:t xml:space="preserve"> охоплю</w:t>
      </w:r>
      <w:r w:rsidR="00C45139" w:rsidRPr="003A612F">
        <w:t>є</w:t>
      </w:r>
      <w:r w:rsidRPr="003A612F">
        <w:t xml:space="preserve"> більший регіон </w:t>
      </w:r>
      <w:r w:rsidR="00B242E4">
        <w:t>об’єднаний</w:t>
      </w:r>
      <w:r w:rsidRPr="003A612F">
        <w:t xml:space="preserve"> </w:t>
      </w:r>
      <w:r w:rsidR="00C45139" w:rsidRPr="003A612F">
        <w:t>спільн</w:t>
      </w:r>
      <w:r w:rsidR="00B242E4">
        <w:t>ою</w:t>
      </w:r>
      <w:r w:rsidRPr="003A612F">
        <w:t xml:space="preserve"> культурн</w:t>
      </w:r>
      <w:r w:rsidR="00B242E4">
        <w:t>ою</w:t>
      </w:r>
      <w:r w:rsidRPr="003A612F">
        <w:t xml:space="preserve"> спадщин</w:t>
      </w:r>
      <w:r w:rsidR="00B242E4">
        <w:t>ою</w:t>
      </w:r>
      <w:r w:rsidRPr="003A612F">
        <w:t>.</w:t>
      </w:r>
    </w:p>
    <w:p w14:paraId="0DF5349E" w14:textId="77777777" w:rsidR="00F952A8" w:rsidRPr="00F952A8" w:rsidRDefault="00F952A8" w:rsidP="001C792B">
      <w:pPr>
        <w:spacing w:line="360" w:lineRule="auto"/>
        <w:ind w:firstLine="567"/>
        <w:jc w:val="both"/>
      </w:pPr>
      <w:r w:rsidRPr="00F952A8">
        <w:t xml:space="preserve">Однією з ключових рис, що об'єднують жителів нордичних країн, є їхня спільна історична спадщина. Протягом століть ці держави були тісно пов'язані між собою політично та культурно. У добу вікінгів (VIII–XI століття) території сучасних Данії, Норвегії та Швеції були центрами морської експансії, торгівлі та культурного обміну, що вплинуло на формування спільної культурної ідентичності. Подальші історичні події, такі як </w:t>
      </w:r>
      <w:proofErr w:type="spellStart"/>
      <w:r w:rsidRPr="00F952A8">
        <w:t>Кальмарська</w:t>
      </w:r>
      <w:proofErr w:type="spellEnd"/>
      <w:r w:rsidRPr="00F952A8">
        <w:t xml:space="preserve"> унія (1397–1523), яка об'єднала Данію, Норвегію та Швецію під однією короною, зміцнили зв'язки між цими народами. Хоча Фінляндія та Ісландія мали свої унікальні історичні шляхи, вони також взаємодіяли з іншими нордичними країнами через торгові та культурні контакти.</w:t>
      </w:r>
    </w:p>
    <w:p w14:paraId="12F03FC8" w14:textId="2091FDE8" w:rsidR="00F952A8" w:rsidRPr="00F952A8" w:rsidRDefault="00F952A8" w:rsidP="001C792B">
      <w:pPr>
        <w:spacing w:line="360" w:lineRule="auto"/>
        <w:ind w:firstLine="567"/>
        <w:jc w:val="both"/>
      </w:pPr>
      <w:r w:rsidRPr="00F952A8">
        <w:t>Географічні особливості регіону також сприяють єдності нордичних країн. Розташовані на півночі Європи, вони характеризуються суворим кліматом, великими лісовими масивами, численними озерами та протяжним</w:t>
      </w:r>
      <w:r w:rsidR="006E31F1">
        <w:t>и</w:t>
      </w:r>
      <w:r w:rsidRPr="00F952A8">
        <w:t xml:space="preserve"> узбережжям</w:t>
      </w:r>
      <w:r w:rsidR="006E31F1">
        <w:t>и</w:t>
      </w:r>
      <w:r w:rsidRPr="00F952A8">
        <w:t xml:space="preserve"> </w:t>
      </w:r>
      <w:r w:rsidR="00686B4B">
        <w:t xml:space="preserve">Балтійського моря та </w:t>
      </w:r>
      <w:r w:rsidRPr="00F952A8">
        <w:t>Атлантичного та Північного Льодовитого океанів. Спільність природних умов вплинула на спосіб життя населення,</w:t>
      </w:r>
      <w:r w:rsidR="00C64E47">
        <w:t xml:space="preserve"> що сприяло</w:t>
      </w:r>
      <w:r w:rsidRPr="00F952A8">
        <w:t xml:space="preserve"> розвитк</w:t>
      </w:r>
      <w:r w:rsidR="00C64E47">
        <w:t>у</w:t>
      </w:r>
      <w:r w:rsidRPr="00F952A8">
        <w:t xml:space="preserve"> рибальства, мореплавства, лісової промисловості та сільського господарства. Крім того, близькість та схожість ландшафтів </w:t>
      </w:r>
      <w:r w:rsidR="005D0F8C">
        <w:t>-</w:t>
      </w:r>
      <w:r w:rsidRPr="00F952A8">
        <w:t xml:space="preserve"> фіорди Норвегії, лісові масиви Швеції та Фінляндії, вулканічні ландшафти Ісландії </w:t>
      </w:r>
      <w:r w:rsidR="005D0F8C">
        <w:t>-</w:t>
      </w:r>
      <w:r w:rsidRPr="00F952A8">
        <w:t xml:space="preserve"> створили унікальний природний </w:t>
      </w:r>
      <w:r w:rsidR="005D0F8C">
        <w:t>комплекс</w:t>
      </w:r>
      <w:r w:rsidRPr="00F952A8">
        <w:t>, який об'єднав країни в спільному прагненні до збереження навколишнього середовища.</w:t>
      </w:r>
    </w:p>
    <w:p w14:paraId="67EAD293" w14:textId="1FC6DBB2" w:rsidR="00F952A8" w:rsidRDefault="00E62F41" w:rsidP="001C792B">
      <w:pPr>
        <w:spacing w:line="360" w:lineRule="auto"/>
        <w:ind w:firstLine="567"/>
        <w:jc w:val="both"/>
      </w:pPr>
      <w:r>
        <w:t>К</w:t>
      </w:r>
      <w:r w:rsidR="002B5FA5" w:rsidRPr="002B5FA5">
        <w:t>ожна з цих країн зберігає власну національну ідентичність</w:t>
      </w:r>
      <w:r>
        <w:t>, але с</w:t>
      </w:r>
      <w:r w:rsidR="00F952A8" w:rsidRPr="00F952A8">
        <w:t>пільн</w:t>
      </w:r>
      <w:r w:rsidR="008E65AE">
        <w:t>а</w:t>
      </w:r>
      <w:r w:rsidR="00F952A8" w:rsidRPr="00F952A8">
        <w:t xml:space="preserve"> істор</w:t>
      </w:r>
      <w:r w:rsidR="008E65AE">
        <w:t>ія</w:t>
      </w:r>
      <w:r w:rsidR="00F952A8" w:rsidRPr="00F952A8">
        <w:t xml:space="preserve"> та географічні умови сприяли формуванню подібних соціальних </w:t>
      </w:r>
      <w:r w:rsidR="00F952A8" w:rsidRPr="00F952A8">
        <w:lastRenderedPageBreak/>
        <w:t>структур, цінностей та</w:t>
      </w:r>
      <w:r w:rsidR="003559EC">
        <w:t xml:space="preserve"> </w:t>
      </w:r>
      <w:r w:rsidR="00F952A8" w:rsidRPr="00F952A8">
        <w:t xml:space="preserve">традицій. </w:t>
      </w:r>
      <w:r w:rsidR="00DE7ABA" w:rsidRPr="00DE7ABA">
        <w:t>Однією з особливостей менталітету нордичних народів є поєднання індивідуалізму з сильно розвиненим почуттям спільноти та соціальної відповідальності. Високий рівень довіри між людьми та до державних інституцій сприяє ефективному функціонуванню демократичних систем та соціальних програм</w:t>
      </w:r>
      <w:r w:rsidR="00002351" w:rsidRPr="00AE3FC4">
        <w:rPr>
          <w:lang w:val="ru-RU"/>
        </w:rPr>
        <w:t>[5, с. 512]</w:t>
      </w:r>
      <w:r w:rsidR="00002351" w:rsidRPr="00DE7ABA">
        <w:t>.</w:t>
      </w:r>
    </w:p>
    <w:p w14:paraId="60E64294" w14:textId="4288D8F5" w:rsidR="00B214F2" w:rsidRDefault="004016F7" w:rsidP="001C792B">
      <w:pPr>
        <w:spacing w:line="360" w:lineRule="auto"/>
        <w:ind w:firstLine="567"/>
        <w:jc w:val="both"/>
      </w:pPr>
      <w:r>
        <w:t>Окремо</w:t>
      </w:r>
      <w:r w:rsidR="00ED6BFE" w:rsidRPr="00ED6BFE">
        <w:t xml:space="preserve"> увагу варто звернути на фінське поняття «</w:t>
      </w:r>
      <w:proofErr w:type="spellStart"/>
      <w:r w:rsidR="00ED6BFE" w:rsidRPr="00ED6BFE">
        <w:t>сісу</w:t>
      </w:r>
      <w:proofErr w:type="spellEnd"/>
      <w:r w:rsidR="00ED6BFE" w:rsidRPr="00ED6BFE">
        <w:t>»</w:t>
      </w:r>
      <w:r w:rsidR="00E909A1">
        <w:t xml:space="preserve"> (</w:t>
      </w:r>
      <w:r w:rsidR="000748B1" w:rsidRPr="000748B1">
        <w:rPr>
          <w:lang w:val="en-US"/>
        </w:rPr>
        <w:t>s</w:t>
      </w:r>
      <w:proofErr w:type="spellStart"/>
      <w:r w:rsidR="000748B1" w:rsidRPr="000748B1">
        <w:t>isu</w:t>
      </w:r>
      <w:proofErr w:type="spellEnd"/>
      <w:r w:rsidR="00E909A1">
        <w:t>)</w:t>
      </w:r>
      <w:r w:rsidR="00ED6BFE" w:rsidRPr="00ED6BFE">
        <w:t xml:space="preserve">, яке відображає сутність національного характеру Фінляндії. </w:t>
      </w:r>
      <w:r w:rsidR="00ED6BFE">
        <w:t>«</w:t>
      </w:r>
      <w:proofErr w:type="spellStart"/>
      <w:r w:rsidR="00ED6BFE" w:rsidRPr="00ED6BFE">
        <w:t>Сісу</w:t>
      </w:r>
      <w:proofErr w:type="spellEnd"/>
      <w:r w:rsidR="00ED6BFE">
        <w:t>»</w:t>
      </w:r>
      <w:r w:rsidR="00ED6BFE" w:rsidRPr="00ED6BFE">
        <w:t xml:space="preserve"> не має прямого еквівалента в інших мовах, але зазвичай його описують як внутрішню силу, стійкість, наполегливість та здатність долати труднощі попри перешкоди. Це концепція, яка поєднує в собі</w:t>
      </w:r>
      <w:r w:rsidR="00B751C4">
        <w:t xml:space="preserve"> </w:t>
      </w:r>
      <w:r w:rsidR="00ED6BFE" w:rsidRPr="00ED6BFE">
        <w:t>витривалість та рішучість продовжувати рух вперед, навіть коли ситуація здається безнадійною.</w:t>
      </w:r>
    </w:p>
    <w:p w14:paraId="0E1351E9" w14:textId="61871B58" w:rsidR="00662281" w:rsidRDefault="00920EFC" w:rsidP="001C792B">
      <w:pPr>
        <w:spacing w:line="360" w:lineRule="auto"/>
        <w:ind w:firstLine="567"/>
        <w:jc w:val="both"/>
      </w:pPr>
      <w:r w:rsidRPr="00920EFC">
        <w:t>Цінною спільною рисою нордичних країн є їхня відданість принципам демократії та верховенства права. Ці держави мають давню традицію парламентаризму та місцевого самоврядування. Наприклад, ісландський Альтинг, заснований у 930 році, вважається найстарішим парламентом у світі. Демократичні інститути в цих країнах вирізняються високою стабільністю та ефективністю, а рівень корупції традиційно залишається одним із найнижчих у світі.</w:t>
      </w:r>
    </w:p>
    <w:p w14:paraId="66964BF1" w14:textId="5EF6C002" w:rsidR="00920EFC" w:rsidRDefault="00CC39FD" w:rsidP="001C792B">
      <w:pPr>
        <w:spacing w:line="360" w:lineRule="auto"/>
        <w:ind w:firstLine="567"/>
        <w:jc w:val="both"/>
        <w:rPr>
          <w:lang w:val="ru-RU"/>
        </w:rPr>
      </w:pPr>
      <w:r w:rsidRPr="00CC39FD">
        <w:t>Особливістю економічної моделі нордичних країн є так звана "скандинавська модель" або "північний соціалізм", яка поєднує ринкову економіку з розвиненою системою соціального захисту. Ця модель ґрунтується на високому рівні оподаткування та значних соціальних гарантіях, включаючи безкоштовну освіту, охорону здоров'я та широку мережу соціального забезпечення. При цьому економіка залишається конкурентоспроможною та інноваційною[4, с. 301].</w:t>
      </w:r>
    </w:p>
    <w:p w14:paraId="38570659" w14:textId="1A77C84D" w:rsidR="00253BC6" w:rsidRDefault="009F76E6" w:rsidP="001C792B">
      <w:pPr>
        <w:spacing w:line="360" w:lineRule="auto"/>
        <w:ind w:firstLine="567"/>
        <w:jc w:val="both"/>
        <w:rPr>
          <w:lang w:val="ru-RU"/>
        </w:rPr>
      </w:pPr>
      <w:r w:rsidRPr="009F76E6">
        <w:t xml:space="preserve">Гендерна рівність є одним із основних принципів нордичного суспільства. Ці країни демонструють найвищі показники участі жінок у політичному житті та на керівних посадах. Система соціального забезпечення передбачає щедрі відпустки по догляду за дитиною для обох батьків, що </w:t>
      </w:r>
      <w:r w:rsidRPr="009F76E6">
        <w:lastRenderedPageBreak/>
        <w:t>сприяє кращому балансу між роботою та сімейним життям. Рівність можливостей незалежно від статі вважається не лише питанням справедливості, але й важливим фактором економічного розвитку.</w:t>
      </w:r>
    </w:p>
    <w:p w14:paraId="18AACB0C" w14:textId="42AA7087" w:rsidR="009F76E6" w:rsidRDefault="00313491" w:rsidP="001C792B">
      <w:pPr>
        <w:spacing w:line="360" w:lineRule="auto"/>
        <w:ind w:firstLine="567"/>
        <w:jc w:val="both"/>
        <w:rPr>
          <w:lang w:val="ru-RU"/>
        </w:rPr>
      </w:pPr>
      <w:r w:rsidRPr="00313491">
        <w:t xml:space="preserve">Екологічна свідомість є ще однією ключовою рисою нордичних країн. Вони є світовими лідерами у впровадженні </w:t>
      </w:r>
      <w:r>
        <w:rPr>
          <w:lang w:val="ru-RU"/>
        </w:rPr>
        <w:t>«</w:t>
      </w:r>
      <w:r w:rsidRPr="00313491">
        <w:t>зелених</w:t>
      </w:r>
      <w:r>
        <w:rPr>
          <w:lang w:val="ru-RU"/>
        </w:rPr>
        <w:t>»</w:t>
      </w:r>
      <w:r w:rsidRPr="00313491">
        <w:t xml:space="preserve"> технологій та відновлюваних джерел енергії. Наприклад, Данія отримує значну частину своєї електроенергії з вітрових електростанцій, тоді як Норвегія активно розвиває електромобільний транспорт. Турбота про навколишнє середовище глибоко вкорінена в культурі цих народів і відображається як у державній політиці, так і в повсякденному житті громадян.</w:t>
      </w:r>
    </w:p>
    <w:p w14:paraId="3CEF7E65" w14:textId="377CA170" w:rsidR="00313491" w:rsidRPr="003D4248" w:rsidRDefault="00AA7856" w:rsidP="001C792B">
      <w:pPr>
        <w:spacing w:line="360" w:lineRule="auto"/>
        <w:ind w:firstLine="567"/>
        <w:jc w:val="both"/>
      </w:pPr>
      <w:r w:rsidRPr="00AA7856">
        <w:t>Освіта займає особливе місце в системі цінностей нордичних країн. Усі вони мають високоякісні освітні системи, засновані на принципах доступності та рівності можливостей. Фінська освітня система, зокрема, отримала світове визнання завдяки своєму інноваційному підходу, який поєднує високі академічні стандарти з відсутністю надмірного тиску на учнів та індивідуальним підходом до кожної дитини[6, с. 156].</w:t>
      </w:r>
    </w:p>
    <w:p w14:paraId="0AF4742A" w14:textId="3D77F38A" w:rsidR="00AA7856" w:rsidRDefault="009E2B09" w:rsidP="001C792B">
      <w:pPr>
        <w:spacing w:line="360" w:lineRule="auto"/>
        <w:ind w:firstLine="567"/>
        <w:jc w:val="both"/>
      </w:pPr>
      <w:r w:rsidRPr="009E2B09">
        <w:t xml:space="preserve">Культура праці в нордичних країнах вирізняється високою продуктивністю при збалансованому підході до робочого часу. Концепція </w:t>
      </w:r>
      <w:r>
        <w:rPr>
          <w:lang w:val="ru-RU"/>
        </w:rPr>
        <w:t>«</w:t>
      </w:r>
      <w:proofErr w:type="spellStart"/>
      <w:r w:rsidR="005E58AF" w:rsidRPr="005E58AF">
        <w:t>хюґе</w:t>
      </w:r>
      <w:proofErr w:type="spellEnd"/>
      <w:r>
        <w:rPr>
          <w:lang w:val="ru-RU"/>
        </w:rPr>
        <w:t>»</w:t>
      </w:r>
      <w:r w:rsidR="005E58AF">
        <w:rPr>
          <w:lang w:val="ru-RU"/>
        </w:rPr>
        <w:t xml:space="preserve"> (</w:t>
      </w:r>
      <w:proofErr w:type="spellStart"/>
      <w:r w:rsidR="005E58AF" w:rsidRPr="005E58AF">
        <w:t>hygge</w:t>
      </w:r>
      <w:proofErr w:type="spellEnd"/>
      <w:r w:rsidR="005E58AF">
        <w:rPr>
          <w:lang w:val="ru-RU"/>
        </w:rPr>
        <w:t>)</w:t>
      </w:r>
      <w:r w:rsidRPr="009E2B09">
        <w:t xml:space="preserve"> в Данії та </w:t>
      </w:r>
      <w:r>
        <w:rPr>
          <w:lang w:val="ru-RU"/>
        </w:rPr>
        <w:t>«</w:t>
      </w:r>
      <w:r w:rsidR="00AF4BB7">
        <w:rPr>
          <w:lang w:val="ru-RU"/>
        </w:rPr>
        <w:t>лагом</w:t>
      </w:r>
      <w:r>
        <w:rPr>
          <w:lang w:val="ru-RU"/>
        </w:rPr>
        <w:t>»</w:t>
      </w:r>
      <w:r w:rsidR="00AF4BB7">
        <w:rPr>
          <w:lang w:val="ru-RU"/>
        </w:rPr>
        <w:t xml:space="preserve"> (</w:t>
      </w:r>
      <w:proofErr w:type="spellStart"/>
      <w:r w:rsidR="00AF4BB7" w:rsidRPr="00AF4BB7">
        <w:t>lagom</w:t>
      </w:r>
      <w:proofErr w:type="spellEnd"/>
      <w:r w:rsidR="00AF4BB7">
        <w:rPr>
          <w:lang w:val="ru-RU"/>
        </w:rPr>
        <w:t>)</w:t>
      </w:r>
      <w:r w:rsidRPr="009E2B09">
        <w:t xml:space="preserve"> у Швеції відображають прагнення до комфортного, збалансованого життя, де робота не домінує над особистим часом. </w:t>
      </w:r>
      <w:r w:rsidR="00D812AC" w:rsidRPr="00D812AC">
        <w:t>При цьому працівники виявляють високу відповідальність та ефективність, що сприяє підтриманню конкурентоспроможності економіки.</w:t>
      </w:r>
    </w:p>
    <w:p w14:paraId="1EB783B8" w14:textId="77777777" w:rsidR="00C0346C" w:rsidRPr="00C0346C" w:rsidRDefault="00C0346C" w:rsidP="001C792B">
      <w:pPr>
        <w:spacing w:line="360" w:lineRule="auto"/>
        <w:ind w:firstLine="567"/>
        <w:jc w:val="both"/>
      </w:pPr>
      <w:r w:rsidRPr="00C0346C">
        <w:t>Культурна співпраця між нордичними країнами реалізується через різноманітні спільні інституції та програми. Північна Рада та Північна Рада Міністрів координують міждержавне співробітництво, сприяючи культурному обміну, науковим дослідженням і освітнім ініціативам. Громадяни нордичних країн мають можливість вільно пересуватися та працювати в межах регіону, що підсилює інтеграцію між державами.</w:t>
      </w:r>
    </w:p>
    <w:p w14:paraId="6CB1473C" w14:textId="19893143" w:rsidR="00E72BA2" w:rsidRDefault="008F3666" w:rsidP="001C792B">
      <w:pPr>
        <w:spacing w:line="360" w:lineRule="auto"/>
        <w:ind w:firstLine="567"/>
        <w:jc w:val="both"/>
      </w:pPr>
      <w:r w:rsidRPr="008F3666">
        <w:lastRenderedPageBreak/>
        <w:t>Спільною характеристикою нордичних країн є їхній прагматичний підхід до розв'язання суспільних проблем. Замість ідеологічних суперечок вони зазвичай обирають практичні рішення, що ґрунтуються на наукових дослідженнях та суспільному консенсусі. Це дозволяє ефективно реагувати на нові виклики, зберігаючи при цьому основні цінності та принципи суспільного устрою[5].</w:t>
      </w:r>
    </w:p>
    <w:p w14:paraId="0E6BD37B" w14:textId="291EEE71" w:rsidR="008F3666" w:rsidRDefault="0014548A" w:rsidP="001C792B">
      <w:pPr>
        <w:spacing w:line="360" w:lineRule="auto"/>
        <w:ind w:firstLine="567"/>
        <w:jc w:val="both"/>
      </w:pPr>
      <w:r w:rsidRPr="0014548A">
        <w:t xml:space="preserve">Важливою характеристикою нордичних країн є їхній підхід до національної безпеки та оборони. </w:t>
      </w:r>
      <w:r w:rsidR="0042692A">
        <w:t>У</w:t>
      </w:r>
      <w:r w:rsidRPr="0014548A">
        <w:t xml:space="preserve">сі нордичні держави, крім Ісландії, мають потужні збройні сили та розвинуту систему територіальної оборони. </w:t>
      </w:r>
      <w:r w:rsidR="0042692A">
        <w:t>С</w:t>
      </w:r>
      <w:r w:rsidR="0042692A" w:rsidRPr="0014548A">
        <w:t>пільною рисою в їхній оборонній політиці є</w:t>
      </w:r>
      <w:r w:rsidR="0042692A">
        <w:t xml:space="preserve"> к</w:t>
      </w:r>
      <w:r w:rsidRPr="0014548A">
        <w:t xml:space="preserve">онцепція </w:t>
      </w:r>
      <w:r w:rsidR="0042692A">
        <w:t>«</w:t>
      </w:r>
      <w:r w:rsidRPr="0014548A">
        <w:t>тотальної оборони</w:t>
      </w:r>
      <w:r w:rsidR="0042692A">
        <w:t>»</w:t>
      </w:r>
      <w:r w:rsidRPr="0014548A">
        <w:t>, яка передбачає залучення всього суспільства до захисту країни.</w:t>
      </w:r>
    </w:p>
    <w:p w14:paraId="44653788" w14:textId="6B2C0901" w:rsidR="0021476B" w:rsidRDefault="0021476B" w:rsidP="001C792B">
      <w:pPr>
        <w:spacing w:line="360" w:lineRule="auto"/>
        <w:ind w:firstLine="567"/>
        <w:jc w:val="both"/>
      </w:pPr>
      <w:r w:rsidRPr="0021476B">
        <w:t>Характерною рисою нордичних суспільств є високий рівень соціальної мобільності, система освіти та соціального захисту створює умови, де соціальне походження не є визначальним фактором успіху. Це сприяє ефективному використанню людського потенціалу та зменшенню соціальної нерівності, а дослідження свідчать, що в нордичних країнах діти з малозабезпечених сімей мають значно вищі шанси досягти високого соціального статусу в порівнянні з іншими розвиненими країнами.</w:t>
      </w:r>
    </w:p>
    <w:p w14:paraId="0605D73D" w14:textId="5151B7DF" w:rsidR="0042692A" w:rsidRPr="00D812AC" w:rsidRDefault="0021476B" w:rsidP="001C792B">
      <w:pPr>
        <w:spacing w:line="360" w:lineRule="auto"/>
        <w:ind w:firstLine="567"/>
        <w:jc w:val="both"/>
      </w:pPr>
      <w:r w:rsidRPr="0021476B">
        <w:t xml:space="preserve">Особливу увагу нордичні держави приділяють розвитку міської інфраструктури та плануванню, завдяки чому їхні міста регулярно займають провідні позиції в міжнародних рейтингах якості життя. Концепція </w:t>
      </w:r>
      <w:r w:rsidR="009A048E">
        <w:t>«</w:t>
      </w:r>
      <w:r w:rsidRPr="0021476B">
        <w:t>15-хвилинного міста</w:t>
      </w:r>
      <w:r w:rsidR="009A048E">
        <w:t>»</w:t>
      </w:r>
      <w:r w:rsidRPr="0021476B">
        <w:t xml:space="preserve">, в якій всі необхідні послуги доступні в межах пішої досяжності, активно впроваджується в містобудуванні, а також значна увага приділяється створенню зелених зон, розвитку громадського транспорту та велосипедної інфраструктури. Спільною рисою є також особливе ставлення до природи та відпочинку на свіжому повітрі, адже концепція </w:t>
      </w:r>
      <w:r w:rsidR="0020707C">
        <w:t>«</w:t>
      </w:r>
      <w:proofErr w:type="spellStart"/>
      <w:r w:rsidRPr="0021476B">
        <w:t>friluftsliv</w:t>
      </w:r>
      <w:proofErr w:type="spellEnd"/>
      <w:r w:rsidR="0020707C">
        <w:t>»</w:t>
      </w:r>
      <w:r w:rsidRPr="0021476B">
        <w:t xml:space="preserve"> (життя на свіжому повітрі) є важливою частиною нордичної культури. Право на вільний доступ до природи (</w:t>
      </w:r>
      <w:r w:rsidR="0020707C">
        <w:t>«</w:t>
      </w:r>
      <w:proofErr w:type="spellStart"/>
      <w:r w:rsidRPr="0021476B">
        <w:t>allemansrätten</w:t>
      </w:r>
      <w:proofErr w:type="spellEnd"/>
      <w:r w:rsidR="0020707C">
        <w:t>»</w:t>
      </w:r>
      <w:r w:rsidRPr="0021476B">
        <w:t xml:space="preserve"> у Швеції або </w:t>
      </w:r>
      <w:r w:rsidR="0020707C">
        <w:t>«</w:t>
      </w:r>
      <w:proofErr w:type="spellStart"/>
      <w:r w:rsidRPr="0021476B">
        <w:t>jokamiehenoikeus</w:t>
      </w:r>
      <w:proofErr w:type="spellEnd"/>
      <w:r w:rsidR="0020707C">
        <w:t>»</w:t>
      </w:r>
      <w:r w:rsidRPr="0021476B">
        <w:t xml:space="preserve"> у Фінляндії) закріплене законодавчо та дозволяє кожному вільно пересуватися </w:t>
      </w:r>
      <w:r w:rsidRPr="0021476B">
        <w:lastRenderedPageBreak/>
        <w:t>природними територіями, збирати ягоди та гриби, навіть на приватних землях, за умови дотримання певних правил.</w:t>
      </w:r>
    </w:p>
    <w:p w14:paraId="2F171FA0" w14:textId="77777777" w:rsidR="001C792B" w:rsidRDefault="001C792B" w:rsidP="006C4755">
      <w:pPr>
        <w:spacing w:line="360" w:lineRule="auto"/>
        <w:ind w:firstLine="851"/>
        <w:jc w:val="center"/>
        <w:rPr>
          <w:b/>
          <w:bCs/>
        </w:rPr>
      </w:pPr>
    </w:p>
    <w:p w14:paraId="7A984DC4" w14:textId="3014F566" w:rsidR="007C5EF5" w:rsidRDefault="0062265D" w:rsidP="001C792B">
      <w:pPr>
        <w:spacing w:line="360" w:lineRule="auto"/>
        <w:jc w:val="center"/>
        <w:rPr>
          <w:b/>
          <w:bCs/>
        </w:rPr>
      </w:pPr>
      <w:r w:rsidRPr="0062265D">
        <w:rPr>
          <w:b/>
          <w:bCs/>
        </w:rPr>
        <w:t>1.3 Історичні паралелі з Україною</w:t>
      </w:r>
    </w:p>
    <w:p w14:paraId="5A7CFECE" w14:textId="77777777" w:rsidR="007402AA" w:rsidRPr="0062265D" w:rsidRDefault="007402AA" w:rsidP="001C792B">
      <w:pPr>
        <w:spacing w:line="360" w:lineRule="auto"/>
        <w:jc w:val="center"/>
        <w:rPr>
          <w:b/>
          <w:bCs/>
        </w:rPr>
      </w:pPr>
    </w:p>
    <w:p w14:paraId="5F769875" w14:textId="06959024" w:rsidR="0062265D" w:rsidRDefault="00E3314C" w:rsidP="00BE7723">
      <w:pPr>
        <w:spacing w:line="360" w:lineRule="auto"/>
        <w:ind w:firstLine="567"/>
        <w:jc w:val="both"/>
      </w:pPr>
      <w:r w:rsidRPr="00E3314C">
        <w:t>Історія України та Фінляндії має низку спільних рис, зумовлених схожими історичними умовами та геополітичним становищем. Обидві країни знаходяться на периферії Європи та мають спільний кордон з Росією, що значною мірою визначило їхній історичний розвиток та зовнішню політику.</w:t>
      </w:r>
    </w:p>
    <w:p w14:paraId="774DA70C" w14:textId="3EF86115" w:rsidR="00EB1E0A" w:rsidRPr="00EB1E0A" w:rsidRDefault="00EB1E0A" w:rsidP="00BE7723">
      <w:pPr>
        <w:spacing w:line="360" w:lineRule="auto"/>
        <w:ind w:firstLine="567"/>
        <w:jc w:val="both"/>
      </w:pPr>
      <w:r w:rsidRPr="00EB1E0A">
        <w:t xml:space="preserve">У XIX столітті як Україна, так і Фінляндія були інтегровані до складу Російської </w:t>
      </w:r>
      <w:r>
        <w:t>І</w:t>
      </w:r>
      <w:r w:rsidRPr="00EB1E0A">
        <w:t xml:space="preserve">мперії, хоча їх статус </w:t>
      </w:r>
      <w:r>
        <w:t xml:space="preserve">значно </w:t>
      </w:r>
      <w:r w:rsidRPr="00EB1E0A">
        <w:t xml:space="preserve">відрізнявся. Фінляндія після приєднання в 1809 році </w:t>
      </w:r>
      <w:r>
        <w:t>отримала</w:t>
      </w:r>
      <w:r w:rsidRPr="00EB1E0A">
        <w:t xml:space="preserve"> широк</w:t>
      </w:r>
      <w:r>
        <w:t>у</w:t>
      </w:r>
      <w:r w:rsidRPr="00EB1E0A">
        <w:t xml:space="preserve"> автономію, збер</w:t>
      </w:r>
      <w:r w:rsidR="001E3640">
        <w:t>е</w:t>
      </w:r>
      <w:r w:rsidRPr="00EB1E0A">
        <w:t>г</w:t>
      </w:r>
      <w:r>
        <w:t>ла</w:t>
      </w:r>
      <w:r w:rsidRPr="00EB1E0A">
        <w:t xml:space="preserve"> власні закони, </w:t>
      </w:r>
      <w:r w:rsidR="001E3640">
        <w:t xml:space="preserve">релігію та право використовувати рідну </w:t>
      </w:r>
      <w:r w:rsidRPr="00EB1E0A">
        <w:t xml:space="preserve">мову </w:t>
      </w:r>
      <w:r w:rsidR="001E3640">
        <w:t xml:space="preserve">в </w:t>
      </w:r>
      <w:r w:rsidRPr="00EB1E0A">
        <w:t>адміністр</w:t>
      </w:r>
      <w:r w:rsidR="001E3640">
        <w:t>уванні</w:t>
      </w:r>
      <w:r w:rsidRPr="00EB1E0A">
        <w:t xml:space="preserve">. Україна ж, після </w:t>
      </w:r>
      <w:r w:rsidR="00CA3517">
        <w:t xml:space="preserve">серії </w:t>
      </w:r>
      <w:r w:rsidRPr="00EB1E0A">
        <w:t>поділів Речі Посполитої та ліквідації Гетьманщини, була розділена між Росією та Австро-Угорщиною, втра</w:t>
      </w:r>
      <w:r w:rsidR="0071407A">
        <w:t>тила</w:t>
      </w:r>
      <w:r w:rsidRPr="00EB1E0A">
        <w:t xml:space="preserve"> залишки автономії та </w:t>
      </w:r>
      <w:r w:rsidR="00315431">
        <w:t xml:space="preserve">з середини </w:t>
      </w:r>
      <w:r w:rsidR="00315431" w:rsidRPr="00EB1E0A">
        <w:t xml:space="preserve">XIX </w:t>
      </w:r>
      <w:r w:rsidR="00737341">
        <w:t xml:space="preserve">піддавалася </w:t>
      </w:r>
      <w:r w:rsidRPr="00EB1E0A">
        <w:t>русифікації</w:t>
      </w:r>
      <w:r w:rsidR="00FF62E4" w:rsidRPr="00AE3FC4">
        <w:t>[6]</w:t>
      </w:r>
      <w:r w:rsidR="00FF62E4" w:rsidRPr="00EB1E0A">
        <w:t>.</w:t>
      </w:r>
    </w:p>
    <w:p w14:paraId="4E5B26A9" w14:textId="1F3918DB" w:rsidR="00783609" w:rsidRPr="00783609" w:rsidRDefault="00783609" w:rsidP="00BE7723">
      <w:pPr>
        <w:spacing w:line="360" w:lineRule="auto"/>
        <w:ind w:firstLine="567"/>
        <w:jc w:val="both"/>
      </w:pPr>
      <w:r w:rsidRPr="00783609">
        <w:t xml:space="preserve">Наприкінці XIX </w:t>
      </w:r>
      <w:r>
        <w:t>-</w:t>
      </w:r>
      <w:r w:rsidRPr="00783609">
        <w:t xml:space="preserve"> початку XX століття Російська </w:t>
      </w:r>
      <w:r w:rsidR="00A20F07">
        <w:t>І</w:t>
      </w:r>
      <w:r w:rsidRPr="00783609">
        <w:t xml:space="preserve">мперія посилила політику русифікації. У Фінляндії це виразилося в обмеженні автономії, введенні російської мови в адміністрацію та освіту. В Україні русифікація </w:t>
      </w:r>
      <w:r w:rsidR="00332372">
        <w:t>мала більш агресивний характер</w:t>
      </w:r>
      <w:r w:rsidRPr="00783609">
        <w:t xml:space="preserve">: заборона української мови в публічному житті та освіті, </w:t>
      </w:r>
      <w:r w:rsidR="00CD265D">
        <w:t xml:space="preserve">почалися </w:t>
      </w:r>
      <w:r w:rsidRPr="00783609">
        <w:t>переслідування національних діячів</w:t>
      </w:r>
      <w:r w:rsidR="00A20F07">
        <w:t xml:space="preserve"> та представників культури</w:t>
      </w:r>
      <w:r w:rsidRPr="00783609">
        <w:t>.</w:t>
      </w:r>
    </w:p>
    <w:p w14:paraId="7508611E" w14:textId="27382F52" w:rsidR="00902D9B" w:rsidRDefault="00DA6B2A" w:rsidP="00BE7723">
      <w:pPr>
        <w:spacing w:line="360" w:lineRule="auto"/>
        <w:ind w:firstLine="567"/>
        <w:jc w:val="both"/>
      </w:pPr>
      <w:r>
        <w:t>Населення обох</w:t>
      </w:r>
      <w:r w:rsidR="00783609" w:rsidRPr="00783609">
        <w:t xml:space="preserve"> країн відповіл</w:t>
      </w:r>
      <w:r>
        <w:t>о</w:t>
      </w:r>
      <w:r w:rsidR="00783609" w:rsidRPr="00783609">
        <w:t xml:space="preserve"> на це </w:t>
      </w:r>
      <w:r w:rsidR="00FC2B06">
        <w:t xml:space="preserve">зростанням </w:t>
      </w:r>
      <w:r w:rsidR="00783609" w:rsidRPr="00783609">
        <w:t xml:space="preserve">прагнень </w:t>
      </w:r>
      <w:r w:rsidR="00A20F07">
        <w:t xml:space="preserve">самостійно визначати власне </w:t>
      </w:r>
      <w:r w:rsidR="005A6A33">
        <w:t>майбутнє</w:t>
      </w:r>
      <w:r w:rsidR="00F618BC">
        <w:t>, посиленням</w:t>
      </w:r>
      <w:r w:rsidR="00F618BC" w:rsidRPr="00783609">
        <w:t xml:space="preserve"> національного руху</w:t>
      </w:r>
      <w:r w:rsidR="00783609" w:rsidRPr="00783609">
        <w:t xml:space="preserve">. Революція 1905 року сприяла активізації </w:t>
      </w:r>
      <w:r w:rsidR="00482D15">
        <w:t>національних політичних діячів, революціонерів</w:t>
      </w:r>
      <w:r w:rsidR="00885520">
        <w:t>, активістів</w:t>
      </w:r>
      <w:r w:rsidR="00783609" w:rsidRPr="00783609">
        <w:t xml:space="preserve"> в обох країнах, хоча результати були різними: Фінляндія отримала</w:t>
      </w:r>
      <w:r w:rsidR="00885520">
        <w:t xml:space="preserve"> можливість</w:t>
      </w:r>
      <w:r w:rsidR="00783609" w:rsidRPr="00783609">
        <w:t xml:space="preserve"> </w:t>
      </w:r>
      <w:r w:rsidR="00885520">
        <w:t>відновити автономію</w:t>
      </w:r>
      <w:r w:rsidR="00783609" w:rsidRPr="00783609">
        <w:t xml:space="preserve">, тоді як в Україні </w:t>
      </w:r>
      <w:r w:rsidR="00E506B8">
        <w:t>невдоволення</w:t>
      </w:r>
      <w:r w:rsidR="00783609" w:rsidRPr="00783609">
        <w:t xml:space="preserve"> переважно </w:t>
      </w:r>
      <w:r w:rsidR="002D2003">
        <w:t>вділося подавити</w:t>
      </w:r>
      <w:r w:rsidR="00783609" w:rsidRPr="00783609">
        <w:t>.</w:t>
      </w:r>
    </w:p>
    <w:p w14:paraId="6EE01072" w14:textId="0D8FA96E" w:rsidR="00D64A6B" w:rsidRPr="00D64A6B" w:rsidRDefault="00D64A6B" w:rsidP="00BE7723">
      <w:pPr>
        <w:spacing w:line="360" w:lineRule="auto"/>
        <w:ind w:firstLine="567"/>
        <w:jc w:val="both"/>
      </w:pPr>
      <w:r w:rsidRPr="00D64A6B">
        <w:lastRenderedPageBreak/>
        <w:t xml:space="preserve">Події Першої світової війни та революції 1917 року створили </w:t>
      </w:r>
      <w:r>
        <w:t xml:space="preserve">умови </w:t>
      </w:r>
      <w:r w:rsidRPr="00D64A6B">
        <w:t xml:space="preserve">для обох націй </w:t>
      </w:r>
      <w:r w:rsidR="00180E03">
        <w:t xml:space="preserve">які надавали можливість </w:t>
      </w:r>
      <w:r w:rsidRPr="00D64A6B">
        <w:t xml:space="preserve">проголосити незалежність. Фінляндія 6 грудня 1917 року офіційно проголосила незалежність, яку швидко визнали Радянська Росія та інші країни. В Україні 22 січня 1918 року </w:t>
      </w:r>
      <w:r w:rsidR="003C6661">
        <w:t>було прийнято</w:t>
      </w:r>
      <w:r w:rsidRPr="00D64A6B">
        <w:t xml:space="preserve"> </w:t>
      </w:r>
      <w:r w:rsidR="00616413" w:rsidRPr="00616413">
        <w:t>Четвертий Універсал Української Центральної Ради</w:t>
      </w:r>
      <w:r w:rsidRPr="00D64A6B">
        <w:t xml:space="preserve">, який </w:t>
      </w:r>
      <w:r w:rsidR="001A21C6">
        <w:t>проголошував</w:t>
      </w:r>
      <w:r w:rsidRPr="00D64A6B">
        <w:t xml:space="preserve"> незалежність Української Народної Республіки.</w:t>
      </w:r>
    </w:p>
    <w:p w14:paraId="10C9FE00" w14:textId="2E43802C" w:rsidR="00A72646" w:rsidRDefault="00D64A6B" w:rsidP="00BE7723">
      <w:pPr>
        <w:spacing w:line="360" w:lineRule="auto"/>
        <w:ind w:firstLine="567"/>
        <w:jc w:val="both"/>
      </w:pPr>
      <w:r w:rsidRPr="00D64A6B">
        <w:t>Однак шляхи подальшого розвитку розійшлися</w:t>
      </w:r>
      <w:r w:rsidR="00EF6404">
        <w:t>,</w:t>
      </w:r>
      <w:r w:rsidR="00321F60">
        <w:t xml:space="preserve"> на що </w:t>
      </w:r>
      <w:r w:rsidR="00E17679">
        <w:t xml:space="preserve">значною мірою </w:t>
      </w:r>
      <w:r w:rsidR="00321F60">
        <w:t xml:space="preserve">вплинула </w:t>
      </w:r>
      <w:r w:rsidR="00321F60" w:rsidRPr="00321F60">
        <w:t xml:space="preserve">здатність до об'єднання у </w:t>
      </w:r>
      <w:r w:rsidR="00E17679">
        <w:t>кризовій ситуації</w:t>
      </w:r>
      <w:r w:rsidR="00321F60" w:rsidRPr="00321F60">
        <w:t>.</w:t>
      </w:r>
      <w:r w:rsidR="00E17679">
        <w:t xml:space="preserve"> </w:t>
      </w:r>
      <w:r w:rsidR="00A24CAB" w:rsidRPr="00A24CAB">
        <w:t xml:space="preserve">Під час Зимової війни та війни </w:t>
      </w:r>
      <w:r w:rsidR="00A24CAB">
        <w:t>Війни-продовження</w:t>
      </w:r>
      <w:r w:rsidR="00A24CAB" w:rsidRPr="00A24CAB">
        <w:t xml:space="preserve"> проти Радянського Союзу, Фінляндія зіткнулася з </w:t>
      </w:r>
      <w:r w:rsidR="008B65B2">
        <w:t>противнико</w:t>
      </w:r>
      <w:r w:rsidR="002635A0">
        <w:t xml:space="preserve">м, сила якого </w:t>
      </w:r>
      <w:proofErr w:type="spellStart"/>
      <w:r w:rsidR="002635A0">
        <w:t>тотально</w:t>
      </w:r>
      <w:proofErr w:type="spellEnd"/>
      <w:r w:rsidR="002635A0">
        <w:t xml:space="preserve"> переважає її можливості</w:t>
      </w:r>
      <w:r w:rsidR="00A24CAB" w:rsidRPr="00A24CAB">
        <w:t>. Однак внутрішня єдність</w:t>
      </w:r>
      <w:r w:rsidR="0008586A">
        <w:t xml:space="preserve"> </w:t>
      </w:r>
      <w:r w:rsidR="00A24CAB" w:rsidRPr="00A24CAB">
        <w:t>та ефективна мобілізація ресурсів дозволили фінській армії чинити запеклий опір.</w:t>
      </w:r>
      <w:r w:rsidR="0014654F">
        <w:t xml:space="preserve"> Народ був готовий </w:t>
      </w:r>
      <w:r w:rsidR="00772BA5">
        <w:t xml:space="preserve">боротися, </w:t>
      </w:r>
      <w:r w:rsidR="00460AA6">
        <w:t>а п</w:t>
      </w:r>
      <w:r w:rsidR="00A24CAB" w:rsidRPr="00A24CAB">
        <w:t>олітики, незважаючи на різн</w:t>
      </w:r>
      <w:r w:rsidR="00460AA6">
        <w:t>у</w:t>
      </w:r>
      <w:r w:rsidR="00A24CAB" w:rsidRPr="00A24CAB">
        <w:t xml:space="preserve"> партійн</w:t>
      </w:r>
      <w:r w:rsidR="00460AA6">
        <w:t>у</w:t>
      </w:r>
      <w:r w:rsidR="00A24CAB" w:rsidRPr="00A24CAB">
        <w:t xml:space="preserve"> приналежн</w:t>
      </w:r>
      <w:r w:rsidR="00460AA6">
        <w:t>і</w:t>
      </w:r>
      <w:r w:rsidR="00A24CAB" w:rsidRPr="00A24CAB">
        <w:t>ст</w:t>
      </w:r>
      <w:r w:rsidR="00460AA6">
        <w:t>ь</w:t>
      </w:r>
      <w:r w:rsidR="00A24CAB" w:rsidRPr="00A24CAB">
        <w:t>, діяли узгоджено в інтересах країни.</w:t>
      </w:r>
      <w:r w:rsidR="00BE715D">
        <w:t xml:space="preserve"> </w:t>
      </w:r>
      <w:r w:rsidR="00A72646">
        <w:t>Попри</w:t>
      </w:r>
      <w:r w:rsidR="00A72646" w:rsidRPr="00A72646">
        <w:t xml:space="preserve"> значн</w:t>
      </w:r>
      <w:r w:rsidR="00A72646">
        <w:t>і</w:t>
      </w:r>
      <w:r w:rsidR="00A72646" w:rsidRPr="00A72646">
        <w:t xml:space="preserve"> втрат</w:t>
      </w:r>
      <w:r w:rsidR="00A72646">
        <w:t>и</w:t>
      </w:r>
      <w:r w:rsidR="00A72646" w:rsidRPr="00A72646">
        <w:t xml:space="preserve"> </w:t>
      </w:r>
      <w:r w:rsidR="00A82247">
        <w:t xml:space="preserve">держава </w:t>
      </w:r>
      <w:r w:rsidR="00A72646" w:rsidRPr="00A72646">
        <w:t>зберегла суверенітет та самостійність.</w:t>
      </w:r>
    </w:p>
    <w:p w14:paraId="5C7A91EF" w14:textId="06E162B1" w:rsidR="00702BAC" w:rsidRDefault="00702BAC" w:rsidP="00BE7723">
      <w:pPr>
        <w:spacing w:line="360" w:lineRule="auto"/>
        <w:ind w:firstLine="567"/>
        <w:jc w:val="both"/>
      </w:pPr>
      <w:r w:rsidRPr="00702BAC">
        <w:t xml:space="preserve">Після Першої світової війни та розпаду Російської імперії Україна проголосила незалежність, утворивши Українську Народну Республіку (УНР) у 1918 році. Однак внутрішні суперечності між різними політичними та військовими лідерами завадили </w:t>
      </w:r>
      <w:r w:rsidR="007764E3">
        <w:t xml:space="preserve">ефективній мобілізації та </w:t>
      </w:r>
      <w:r w:rsidRPr="00702BAC">
        <w:t>створенню єдиного фронту</w:t>
      </w:r>
      <w:r w:rsidR="007764E3">
        <w:t xml:space="preserve"> з централізованим керівництвом</w:t>
      </w:r>
      <w:r w:rsidRPr="00702BAC">
        <w:t xml:space="preserve">. Існували розбіжності між прихильниками різних ідеологій: соціалістів, націонал-демократів, монархістів тощо. Паралельно </w:t>
      </w:r>
      <w:r w:rsidR="004F66EC">
        <w:t xml:space="preserve">з </w:t>
      </w:r>
      <w:r w:rsidR="004F66EC" w:rsidRPr="00702BAC">
        <w:t>Українськ</w:t>
      </w:r>
      <w:r w:rsidR="004F66EC">
        <w:t>ою</w:t>
      </w:r>
      <w:r w:rsidR="004F66EC" w:rsidRPr="00702BAC">
        <w:t xml:space="preserve"> Народн</w:t>
      </w:r>
      <w:r w:rsidR="004F66EC">
        <w:t>ою</w:t>
      </w:r>
      <w:r w:rsidR="004F66EC" w:rsidRPr="00702BAC">
        <w:t xml:space="preserve"> Республік</w:t>
      </w:r>
      <w:r w:rsidR="004F66EC">
        <w:t>ою</w:t>
      </w:r>
      <w:r w:rsidR="004F66EC" w:rsidRPr="00702BAC">
        <w:t xml:space="preserve"> </w:t>
      </w:r>
      <w:r w:rsidRPr="00702BAC">
        <w:t>діяла Західноукраїнська Народна Республіка (ЗУНР), і хоча</w:t>
      </w:r>
      <w:r w:rsidR="004F66EC" w:rsidRPr="004F66EC">
        <w:t xml:space="preserve"> </w:t>
      </w:r>
      <w:r w:rsidR="004F66EC">
        <w:t>в</w:t>
      </w:r>
      <w:r w:rsidR="004F66EC" w:rsidRPr="00702BAC">
        <w:t xml:space="preserve"> 1919 році</w:t>
      </w:r>
      <w:r w:rsidRPr="00702BAC">
        <w:t xml:space="preserve"> було проголошено Акт Злуки між УНР та ЗУНР, реальної консолідації сил не відбулося.</w:t>
      </w:r>
    </w:p>
    <w:p w14:paraId="5821C5D6" w14:textId="385ABF3A" w:rsidR="00EA616E" w:rsidRPr="00702BAC" w:rsidRDefault="00EA616E" w:rsidP="00BE7723">
      <w:pPr>
        <w:spacing w:line="360" w:lineRule="auto"/>
        <w:ind w:firstLine="567"/>
        <w:jc w:val="both"/>
      </w:pPr>
      <w:r w:rsidRPr="00702BAC">
        <w:t>Ці розбіжності послабили національний рух. Відсутність єдності між українськими силами призвела до поразки</w:t>
      </w:r>
      <w:r>
        <w:t xml:space="preserve">, та вже до </w:t>
      </w:r>
      <w:r w:rsidRPr="00702BAC">
        <w:t xml:space="preserve">1922 року територія України була </w:t>
      </w:r>
      <w:r w:rsidR="009970CD">
        <w:t xml:space="preserve">фактично </w:t>
      </w:r>
      <w:r w:rsidRPr="00702BAC">
        <w:t>інтегрована до складу Радянського Союзу як Українська Радянська Соціалістична Республіка</w:t>
      </w:r>
      <w:r>
        <w:t xml:space="preserve">. В </w:t>
      </w:r>
      <w:r w:rsidRPr="00702BAC">
        <w:t>такому статусі вона існувала до розпаду СРСР у 1991 році</w:t>
      </w:r>
      <w:r w:rsidR="00D65438" w:rsidRPr="00AE3FC4">
        <w:rPr>
          <w:lang w:val="ru-RU"/>
        </w:rPr>
        <w:t>[</w:t>
      </w:r>
      <w:r w:rsidR="00D65438">
        <w:rPr>
          <w:lang w:val="ru-RU"/>
        </w:rPr>
        <w:t>6</w:t>
      </w:r>
      <w:r w:rsidR="00D65438" w:rsidRPr="00AE3FC4">
        <w:rPr>
          <w:lang w:val="ru-RU"/>
        </w:rPr>
        <w:t>]</w:t>
      </w:r>
      <w:r w:rsidR="00D65438" w:rsidRPr="00702BAC">
        <w:t>.</w:t>
      </w:r>
    </w:p>
    <w:p w14:paraId="7CAD1B62" w14:textId="72334CB1" w:rsidR="00BE715D" w:rsidRDefault="00702BAC" w:rsidP="00BE7723">
      <w:pPr>
        <w:spacing w:line="360" w:lineRule="auto"/>
        <w:ind w:firstLine="567"/>
        <w:jc w:val="both"/>
      </w:pPr>
      <w:r w:rsidRPr="00702BAC">
        <w:lastRenderedPageBreak/>
        <w:t xml:space="preserve">Під час Другої світової війни на території України діяли підпільні національні сили, зокрема Організація українських націоналістів (ОУН) та Українська повстанська армія (УПА). Вони вели боротьбу як проти нацистської окупації, так і проти радянської влади, </w:t>
      </w:r>
      <w:r w:rsidR="00F93E2E">
        <w:t>з метою</w:t>
      </w:r>
      <w:r w:rsidRPr="00702BAC">
        <w:t xml:space="preserve"> відновити незалежність України. Проте і в цьому випадку внутрішні конфлікти, ідеологічні суперечності та відсутність загальновизнаного лідерства завадили створенню єдиного національного фронту. Розбіжності між різними фракціями ОУН ще більше ускладнили ситуацію.</w:t>
      </w:r>
    </w:p>
    <w:p w14:paraId="1EB53696" w14:textId="3029A2B1" w:rsidR="00B214F2" w:rsidRDefault="00100172" w:rsidP="00BE7723">
      <w:pPr>
        <w:spacing w:line="360" w:lineRule="auto"/>
        <w:ind w:firstLine="567"/>
        <w:jc w:val="both"/>
      </w:pPr>
      <w:r>
        <w:t>Це є чудовим прикладом того, що в</w:t>
      </w:r>
      <w:r w:rsidRPr="00100172">
        <w:t xml:space="preserve"> умовах криз</w:t>
      </w:r>
      <w:r w:rsidR="00BC27F9">
        <w:t>и</w:t>
      </w:r>
      <w:r w:rsidRPr="00100172">
        <w:t xml:space="preserve"> та зовнішніх загроз консолідація суспільства та політичного керівництва відіграє вирішальну роль у збереженні суверенітету та цілісності держави. Внутрішня єдність дозволяє мобілізувати ресурси, координувати дії та ефективно протистояти викликам, що постають перед нацією</w:t>
      </w:r>
      <w:r>
        <w:t>.</w:t>
      </w:r>
    </w:p>
    <w:p w14:paraId="60628C2E" w14:textId="4BA2CCB9" w:rsidR="00DC7564" w:rsidRDefault="00C77F0F" w:rsidP="00BE7723">
      <w:pPr>
        <w:spacing w:line="360" w:lineRule="auto"/>
        <w:ind w:firstLine="567"/>
        <w:jc w:val="both"/>
      </w:pPr>
      <w:r w:rsidRPr="00C77F0F">
        <w:t xml:space="preserve">Під час російської агресії, що почалася в 2014 році з анексії Криму та продовжилася повномасштабним вторгненням у 2022 році, українське суспільство виявило рівень згуртованості та здатності мобілізувати ресурси </w:t>
      </w:r>
      <w:r>
        <w:t xml:space="preserve">достатній </w:t>
      </w:r>
      <w:r w:rsidRPr="00C77F0F">
        <w:t>для захисту своєї незалежності.</w:t>
      </w:r>
    </w:p>
    <w:p w14:paraId="1A89D396" w14:textId="2697F7B0" w:rsidR="001C01F6" w:rsidRPr="001C01F6" w:rsidRDefault="001C01F6" w:rsidP="00BE7723">
      <w:pPr>
        <w:spacing w:line="360" w:lineRule="auto"/>
        <w:ind w:firstLine="567"/>
        <w:jc w:val="both"/>
      </w:pPr>
      <w:r w:rsidRPr="001C01F6">
        <w:t xml:space="preserve">У ситуації, подібній до фінської під час Зимової війни, Україна зіткнулася з потужним противником, але завдяки єдності суспільства та </w:t>
      </w:r>
      <w:r w:rsidR="00C94621">
        <w:t>діям</w:t>
      </w:r>
      <w:r w:rsidRPr="001C01F6">
        <w:t xml:space="preserve"> </w:t>
      </w:r>
      <w:r w:rsidR="00C94621">
        <w:t>влади</w:t>
      </w:r>
      <w:r w:rsidRPr="001C01F6">
        <w:t xml:space="preserve"> змогла організувати опір.</w:t>
      </w:r>
    </w:p>
    <w:p w14:paraId="3486E394" w14:textId="2DBE6AF8" w:rsidR="001C01F6" w:rsidRPr="001C01F6" w:rsidRDefault="001C01F6" w:rsidP="00BE7723">
      <w:pPr>
        <w:spacing w:line="360" w:lineRule="auto"/>
        <w:ind w:firstLine="567"/>
        <w:jc w:val="both"/>
      </w:pPr>
      <w:r w:rsidRPr="001C01F6">
        <w:t>Обидві країни продемонстрували спроможність швидко модернізувати армію та мобілізувати ресурси в умовах війни. Фінляндія в 1939 році та Україна в 2022 році змогли трансформувати свої збройні сили та створити систему територіальної оборони. В обох випадках підтримка цивільного населення та високий моральний дух захисників відіграли важливу роль у їхніх зусиллях[7].</w:t>
      </w:r>
      <w:r w:rsidR="006A49C7">
        <w:t xml:space="preserve"> </w:t>
      </w:r>
      <w:r w:rsidR="006A49C7" w:rsidRPr="001C01F6">
        <w:t>Однак, попри ці дії, забезпечення стабільності в довгостроковій перспективі видається проблемним.</w:t>
      </w:r>
    </w:p>
    <w:p w14:paraId="1E29B13E" w14:textId="023915B0" w:rsidR="00610CD1" w:rsidRPr="00610CD1" w:rsidRDefault="00610CD1" w:rsidP="00BE7723">
      <w:pPr>
        <w:spacing w:line="360" w:lineRule="auto"/>
        <w:ind w:firstLine="567"/>
        <w:jc w:val="both"/>
      </w:pPr>
      <w:r w:rsidRPr="00610CD1">
        <w:lastRenderedPageBreak/>
        <w:t>Важливою паралеллю є роль міжнародної підтримки. Фінляндія під час Зимової війни отримувала допомогу від західних країн, хоча й в обмежених обсягах. Натомість Україна в сучасних умовах спирається на міжнародну підтримку в значно більших масштабах, що відображає зміни в глобальному політичному середовищі.</w:t>
      </w:r>
    </w:p>
    <w:p w14:paraId="491CEDBA" w14:textId="421BA747" w:rsidR="00C77F0F" w:rsidRDefault="00840EF6" w:rsidP="00BE7723">
      <w:pPr>
        <w:spacing w:line="360" w:lineRule="auto"/>
        <w:ind w:firstLine="567"/>
        <w:jc w:val="both"/>
      </w:pPr>
      <w:r w:rsidRPr="00840EF6">
        <w:t xml:space="preserve">Спільним є також досвід масової евакуації населення та промислових об'єктів. Під час Зимової війни Фінляндія організувала евакуацію більше ніж 400 000 осіб з прифронтових територій. У 2022 році Україна здійснила </w:t>
      </w:r>
      <w:proofErr w:type="spellStart"/>
      <w:r w:rsidRPr="00840EF6">
        <w:t>наймасштабнішу</w:t>
      </w:r>
      <w:proofErr w:type="spellEnd"/>
      <w:r w:rsidRPr="00840EF6">
        <w:t xml:space="preserve"> евакуацію в Європі з часів Другої світової війни, перемістивши мільйони громадян та численні підприємства.</w:t>
      </w:r>
    </w:p>
    <w:p w14:paraId="4C7D41E3" w14:textId="55ACF56F" w:rsidR="00840EF6" w:rsidRDefault="00D83DD9" w:rsidP="00BE7723">
      <w:pPr>
        <w:spacing w:line="360" w:lineRule="auto"/>
        <w:ind w:firstLine="567"/>
        <w:jc w:val="both"/>
      </w:pPr>
      <w:r w:rsidRPr="00D83DD9">
        <w:t>Обидві країни виявили спроможність до військових інновацій. Фінляндія під час Зимової війни розробила ефективні тактики ведення бою в умовах суворої зими, в той час як Україна адаптувала інноваційні методи використання безпілотних літальних апаратів та інформаційних технологій.</w:t>
      </w:r>
    </w:p>
    <w:p w14:paraId="5569CA40" w14:textId="7100D0F3" w:rsidR="00A02173" w:rsidRPr="00A02173" w:rsidRDefault="00A02173" w:rsidP="00BE7723">
      <w:pPr>
        <w:spacing w:line="360" w:lineRule="auto"/>
        <w:ind w:firstLine="567"/>
        <w:jc w:val="both"/>
      </w:pPr>
      <w:r w:rsidRPr="00A02173">
        <w:t>Обидві країни опинилися перед потребою термінової модернізації своїх систем цивільного захисту. Фінляндія запровадила дієву систему укриттів і цивільної оборони, в той час як Україна також активно</w:t>
      </w:r>
      <w:r>
        <w:t xml:space="preserve"> вивчає досвід Фінляндії та</w:t>
      </w:r>
      <w:r w:rsidRPr="00A02173">
        <w:t xml:space="preserve"> працює над розвитком подібної інфраструктури.</w:t>
      </w:r>
    </w:p>
    <w:p w14:paraId="5109EC50" w14:textId="77777777" w:rsidR="000B6952" w:rsidRPr="000B6952" w:rsidRDefault="000B6952" w:rsidP="00BE7723">
      <w:pPr>
        <w:spacing w:line="360" w:lineRule="auto"/>
        <w:ind w:firstLine="567"/>
        <w:jc w:val="both"/>
      </w:pPr>
      <w:r w:rsidRPr="000B6952">
        <w:t>Обидві країни постали перед необхідністю переосмислення своїх стратегій національної безпеки. Фінляндія створила концепцію тотальної оборони, а Україна формує нову безпекову доктрину, враховуючи сучасні загрози та виклики.</w:t>
      </w:r>
    </w:p>
    <w:p w14:paraId="6A6AD11D" w14:textId="77777777" w:rsidR="00726C19" w:rsidRPr="00726C19" w:rsidRDefault="00726C19" w:rsidP="00BE7723">
      <w:pPr>
        <w:spacing w:line="360" w:lineRule="auto"/>
        <w:ind w:firstLine="567"/>
        <w:jc w:val="both"/>
      </w:pPr>
      <w:r w:rsidRPr="00726C19">
        <w:t>Досвід обох країн підкреслює значення зміцнення стійкості суспільства та державних інституцій як важливої складової національної безпеки. Це охоплює не лише військовий компонент, але й економічну, соціальну та інформаційну стабільність[9, с. 234].</w:t>
      </w:r>
    </w:p>
    <w:p w14:paraId="33A0B6CC" w14:textId="6FE3561D" w:rsidR="00D83DD9" w:rsidRDefault="00017FC6" w:rsidP="00BE7723">
      <w:pPr>
        <w:spacing w:line="360" w:lineRule="auto"/>
        <w:ind w:firstLine="567"/>
        <w:jc w:val="both"/>
      </w:pPr>
      <w:r w:rsidRPr="00017FC6">
        <w:t xml:space="preserve">Обидві країни демонструють схожі підходи до зміцнення територіальної оборони та системи цивільного захисту. Фінська концепція </w:t>
      </w:r>
      <w:r>
        <w:t>«</w:t>
      </w:r>
      <w:r w:rsidRPr="00017FC6">
        <w:t xml:space="preserve">тотальної </w:t>
      </w:r>
      <w:r w:rsidRPr="00017FC6">
        <w:lastRenderedPageBreak/>
        <w:t>оборони</w:t>
      </w:r>
      <w:r>
        <w:t>»</w:t>
      </w:r>
      <w:r w:rsidRPr="00017FC6">
        <w:t xml:space="preserve"> знайшла відгук і в українському досвіді розбудови територіальної оборони. В обох випадках вирішальну роль відіграє висока громадянська свідомість та готовність суспільства до мобілізації.</w:t>
      </w:r>
      <w:r w:rsidR="005D3514">
        <w:t xml:space="preserve"> Попри те, що Фінляндія не перебувала в стані війни протягом багатьох десятиліть, </w:t>
      </w:r>
      <w:r w:rsidR="002275CC">
        <w:t xml:space="preserve">понад 80% чоловіків країни проходили військову підготовку, а </w:t>
      </w:r>
      <w:r w:rsidR="00FC74E7">
        <w:t>укриття підтримуються в належному стані.</w:t>
      </w:r>
    </w:p>
    <w:p w14:paraId="4813BAAA" w14:textId="71794AEB" w:rsidR="00E342B3" w:rsidRDefault="00E342B3" w:rsidP="00BE7723">
      <w:pPr>
        <w:spacing w:line="360" w:lineRule="auto"/>
        <w:ind w:firstLine="567"/>
        <w:jc w:val="both"/>
      </w:pPr>
      <w:r w:rsidRPr="00E342B3">
        <w:t>Обидві країни стикнулися з потребою переосмислення своєї культурної ідентичності в умовах протистояння з Росією. Фінляндія, попри тривалий період російського впливу, зуміла зберегти і розвинути національну культуру. Україна також здійснює процес культурної деколонізації, утверджуючи власну ідентичність на основі багатої спадщини та сучасних форм самовираження[8].</w:t>
      </w:r>
    </w:p>
    <w:p w14:paraId="16996F14" w14:textId="77777777" w:rsidR="00FA30A6" w:rsidRDefault="00FA30A6" w:rsidP="00BE7723">
      <w:pPr>
        <w:spacing w:line="360" w:lineRule="auto"/>
        <w:ind w:firstLine="567"/>
        <w:jc w:val="both"/>
      </w:pPr>
    </w:p>
    <w:p w14:paraId="7E610602" w14:textId="7342A71B" w:rsidR="00B55FF8" w:rsidRPr="007402AA" w:rsidRDefault="00425C0C" w:rsidP="00425C0C">
      <w:pPr>
        <w:pStyle w:val="a5"/>
        <w:numPr>
          <w:ilvl w:val="1"/>
          <w:numId w:val="39"/>
        </w:numPr>
        <w:spacing w:line="360" w:lineRule="auto"/>
        <w:jc w:val="center"/>
        <w:rPr>
          <w:b/>
          <w:bCs/>
        </w:rPr>
      </w:pPr>
      <w:r w:rsidRPr="009A4C5F">
        <w:rPr>
          <w:b/>
          <w:bCs/>
        </w:rPr>
        <w:t xml:space="preserve"> </w:t>
      </w:r>
      <w:r w:rsidR="00984CEA" w:rsidRPr="007402AA">
        <w:rPr>
          <w:b/>
          <w:bCs/>
        </w:rPr>
        <w:t>Політична система Фінляндії</w:t>
      </w:r>
    </w:p>
    <w:p w14:paraId="76A90909" w14:textId="77777777" w:rsidR="007402AA" w:rsidRPr="007402AA" w:rsidRDefault="007402AA" w:rsidP="007402AA">
      <w:pPr>
        <w:pStyle w:val="a5"/>
        <w:spacing w:line="360" w:lineRule="auto"/>
        <w:ind w:left="735"/>
        <w:rPr>
          <w:b/>
          <w:bCs/>
        </w:rPr>
      </w:pPr>
    </w:p>
    <w:p w14:paraId="05C078B1" w14:textId="7ACADE9A" w:rsidR="006A779B" w:rsidRPr="00D11764" w:rsidRDefault="00B55FF8" w:rsidP="00BE7723">
      <w:pPr>
        <w:spacing w:line="360" w:lineRule="auto"/>
        <w:ind w:firstLine="567"/>
        <w:jc w:val="both"/>
      </w:pPr>
      <w:r w:rsidRPr="00B55FF8">
        <w:t>Фінляндія є демократичною республікою з парламентською формою правління. Конституція Фінляндії, п</w:t>
      </w:r>
      <w:r w:rsidR="00C13A25">
        <w:t>ерша версія якої була п</w:t>
      </w:r>
      <w:r w:rsidRPr="00B55FF8">
        <w:t xml:space="preserve">рийнята </w:t>
      </w:r>
      <w:r w:rsidR="00C13A25">
        <w:t>ще в 1917</w:t>
      </w:r>
      <w:r w:rsidRPr="00B55FF8">
        <w:t xml:space="preserve"> році, </w:t>
      </w:r>
      <w:r w:rsidR="00683669">
        <w:t>в</w:t>
      </w:r>
      <w:r w:rsidR="00683669" w:rsidRPr="00683669">
        <w:t xml:space="preserve">изначає правову основу, структуру та організацію уряду Фінляндії, регулює взаємовідносини між різними конституційними органами, а також закріплює основні права громадян </w:t>
      </w:r>
      <w:r w:rsidR="00796CBE">
        <w:t>та</w:t>
      </w:r>
      <w:r w:rsidR="00683669" w:rsidRPr="00683669">
        <w:t xml:space="preserve"> права людини в цілому.</w:t>
      </w:r>
    </w:p>
    <w:p w14:paraId="48FB77C9" w14:textId="7E0FA8F3" w:rsidR="006E3F8C" w:rsidRPr="006E3F8C" w:rsidRDefault="006E3F8C" w:rsidP="00BE7723">
      <w:pPr>
        <w:spacing w:line="360" w:lineRule="auto"/>
        <w:ind w:firstLine="567"/>
        <w:jc w:val="both"/>
        <w:rPr>
          <w:lang w:val="ru-RU"/>
        </w:rPr>
      </w:pPr>
      <w:r w:rsidRPr="005D3E57">
        <w:t>Конституція встановлює поділ влади на три гілки: законодавчу, виконавчу та судову.</w:t>
      </w:r>
    </w:p>
    <w:p w14:paraId="7E1CEF10" w14:textId="6E009BF8" w:rsidR="006E3F8C" w:rsidRPr="006E3F8C" w:rsidRDefault="008E1BBA" w:rsidP="00BE7723">
      <w:pPr>
        <w:spacing w:line="360" w:lineRule="auto"/>
        <w:ind w:firstLine="567"/>
        <w:jc w:val="both"/>
        <w:rPr>
          <w:lang w:val="ru-RU"/>
        </w:rPr>
      </w:pPr>
      <w:r>
        <w:t>Голов</w:t>
      </w:r>
      <w:r w:rsidR="009244B0">
        <w:t xml:space="preserve">ою </w:t>
      </w:r>
      <w:r w:rsidR="006E3F8C" w:rsidRPr="00AE42A5">
        <w:t>держави</w:t>
      </w:r>
      <w:r w:rsidR="009244B0">
        <w:t xml:space="preserve"> є</w:t>
      </w:r>
      <w:r w:rsidR="006E3F8C" w:rsidRPr="00AE42A5">
        <w:t xml:space="preserve"> президент, </w:t>
      </w:r>
      <w:r w:rsidR="009244B0">
        <w:t xml:space="preserve">який </w:t>
      </w:r>
      <w:r w:rsidR="006E3F8C" w:rsidRPr="00AE42A5">
        <w:t xml:space="preserve">обирається прямим загальним голосуванням на шестирічний термін. Президент затверджує закони, призначає вищих посадовців та керує зовнішньою політикою у співпраці з державною радою. Він також є </w:t>
      </w:r>
      <w:r w:rsidR="00AA0657">
        <w:t>В</w:t>
      </w:r>
      <w:r w:rsidR="006E3F8C" w:rsidRPr="00AE42A5">
        <w:t xml:space="preserve">ерховним </w:t>
      </w:r>
      <w:r w:rsidR="00AA0657">
        <w:t>Г</w:t>
      </w:r>
      <w:r w:rsidR="006E3F8C" w:rsidRPr="00AE42A5">
        <w:t>оловнокомандувачем збройних сил.</w:t>
      </w:r>
    </w:p>
    <w:p w14:paraId="1C62CF33" w14:textId="2CC18BF5" w:rsidR="006C4D58" w:rsidRPr="00D11764" w:rsidRDefault="009830D0" w:rsidP="00BE7723">
      <w:pPr>
        <w:spacing w:line="360" w:lineRule="auto"/>
        <w:ind w:firstLine="567"/>
        <w:jc w:val="both"/>
        <w:rPr>
          <w:lang w:val="ru-RU"/>
        </w:rPr>
      </w:pPr>
      <w:r w:rsidRPr="009830D0">
        <w:lastRenderedPageBreak/>
        <w:t>Законодавча влада представлена однопалатним парламентом</w:t>
      </w:r>
      <w:r>
        <w:t xml:space="preserve"> (</w:t>
      </w:r>
      <w:proofErr w:type="spellStart"/>
      <w:r w:rsidR="00754961">
        <w:t>е</w:t>
      </w:r>
      <w:r w:rsidRPr="009830D0">
        <w:t>дускунт</w:t>
      </w:r>
      <w:r>
        <w:t>а</w:t>
      </w:r>
      <w:proofErr w:type="spellEnd"/>
      <w:r>
        <w:t>)</w:t>
      </w:r>
      <w:r w:rsidRPr="009830D0">
        <w:t>, як</w:t>
      </w:r>
      <w:r>
        <w:t>ий</w:t>
      </w:r>
      <w:r w:rsidRPr="009830D0">
        <w:t xml:space="preserve"> складається з 200 депутатів. </w:t>
      </w:r>
      <w:r w:rsidR="00133720">
        <w:t>Депутати обираються кожні чотири роки</w:t>
      </w:r>
      <w:r w:rsidR="002B393B">
        <w:t>.</w:t>
      </w:r>
      <w:r w:rsidR="00A04276">
        <w:t xml:space="preserve"> </w:t>
      </w:r>
      <w:r w:rsidR="00D204AE" w:rsidRPr="00D204AE">
        <w:t xml:space="preserve">199 </w:t>
      </w:r>
      <w:r w:rsidR="00D204AE">
        <w:t xml:space="preserve">депутатів </w:t>
      </w:r>
      <w:r w:rsidR="00930625">
        <w:t xml:space="preserve">обираються </w:t>
      </w:r>
      <w:r w:rsidR="00D204AE" w:rsidRPr="00D204AE">
        <w:t xml:space="preserve">з 13 багатомандатних округів, які обирають від 6 до 37 членів за пропорційним методом </w:t>
      </w:r>
      <w:proofErr w:type="spellStart"/>
      <w:r w:rsidR="00D204AE" w:rsidRPr="00D204AE">
        <w:t>Д'Ондта</w:t>
      </w:r>
      <w:proofErr w:type="spellEnd"/>
      <w:r w:rsidR="00D204AE" w:rsidRPr="00D204AE">
        <w:t xml:space="preserve">. </w:t>
      </w:r>
      <w:r w:rsidR="00A04276">
        <w:t>Одне місце в парламенті відведене представнику</w:t>
      </w:r>
      <w:r w:rsidR="00021306" w:rsidRPr="00D11764">
        <w:rPr>
          <w:lang w:val="ru-RU"/>
        </w:rPr>
        <w:t xml:space="preserve"> </w:t>
      </w:r>
      <w:r w:rsidR="00021306">
        <w:t>автономних</w:t>
      </w:r>
      <w:r w:rsidR="00D204AE" w:rsidRPr="00D204AE">
        <w:t xml:space="preserve"> Аландських островів.</w:t>
      </w:r>
    </w:p>
    <w:p w14:paraId="09DB2313" w14:textId="589F5157" w:rsidR="003E569A" w:rsidRPr="00D11764" w:rsidRDefault="003E569A" w:rsidP="00BE7723">
      <w:pPr>
        <w:spacing w:line="360" w:lineRule="auto"/>
        <w:ind w:firstLine="567"/>
        <w:jc w:val="both"/>
        <w:rPr>
          <w:lang w:val="ru-RU"/>
        </w:rPr>
      </w:pPr>
      <w:r w:rsidRPr="00F810F6">
        <w:t xml:space="preserve">Виконавчу владу здійснюють президент, а також державна рада, яка підзвітна парламенту. Для територіального управління Фінляндія поділена на шість регіональних адміністрацій та </w:t>
      </w:r>
      <w:r w:rsidR="00860488">
        <w:t xml:space="preserve">один </w:t>
      </w:r>
      <w:r w:rsidRPr="00F810F6">
        <w:t xml:space="preserve">автономний регіон. </w:t>
      </w:r>
    </w:p>
    <w:p w14:paraId="38FAD571" w14:textId="70C819F7" w:rsidR="003E569A" w:rsidRPr="00D11764" w:rsidRDefault="00AE42A5" w:rsidP="00BE7723">
      <w:pPr>
        <w:spacing w:line="360" w:lineRule="auto"/>
        <w:ind w:firstLine="567"/>
        <w:jc w:val="both"/>
        <w:rPr>
          <w:lang w:val="ru-RU"/>
        </w:rPr>
      </w:pPr>
      <w:r w:rsidRPr="00AE42A5">
        <w:t xml:space="preserve">Державна рада під керівництвом прем'єр-міністра спільно з президентом виконує виконавчу владу, забезпечуючи функціонування державного управління. Державна рада складається з приблизно дванадцяти міністрів та канцлера юстиції. Разом з президентом вона утворює уряд, хоча в повсякденному житті "урядом" зазвичай називають саме державну раду. </w:t>
      </w:r>
    </w:p>
    <w:p w14:paraId="36FE138C" w14:textId="7064AB57" w:rsidR="001C600F" w:rsidRDefault="00E02EB8" w:rsidP="00BE7723">
      <w:pPr>
        <w:spacing w:line="360" w:lineRule="auto"/>
        <w:ind w:firstLine="567"/>
        <w:jc w:val="both"/>
      </w:pPr>
      <w:r w:rsidRPr="00E02EB8">
        <w:t>Законодавч</w:t>
      </w:r>
      <w:r>
        <w:t>і зміни</w:t>
      </w:r>
      <w:r w:rsidRPr="00E02EB8">
        <w:t xml:space="preserve"> мож</w:t>
      </w:r>
      <w:r>
        <w:t>уть</w:t>
      </w:r>
      <w:r w:rsidRPr="00E02EB8">
        <w:t xml:space="preserve"> бути ініційован</w:t>
      </w:r>
      <w:r w:rsidR="001C600F">
        <w:t>і</w:t>
      </w:r>
      <w:r w:rsidRPr="00E02EB8">
        <w:t xml:space="preserve"> </w:t>
      </w:r>
      <w:r w:rsidR="00EB271D">
        <w:t>у</w:t>
      </w:r>
      <w:r w:rsidRPr="00E02EB8">
        <w:t xml:space="preserve">рядом або одним із членів </w:t>
      </w:r>
      <w:r w:rsidR="001C600F">
        <w:t>п</w:t>
      </w:r>
      <w:r w:rsidRPr="00E02EB8">
        <w:t xml:space="preserve">арламенту. Парламент ухвалює закони, приймає рішення про державний бюджет, затверджує міжнародні договори, контролює діяльність уряду. </w:t>
      </w:r>
      <w:r w:rsidR="006B6A91">
        <w:t>Може ініц</w:t>
      </w:r>
      <w:r w:rsidR="00DD4381">
        <w:t>і</w:t>
      </w:r>
      <w:r w:rsidR="006B6A91">
        <w:t xml:space="preserve">ювати </w:t>
      </w:r>
      <w:r w:rsidRPr="00E02EB8">
        <w:t>відставк</w:t>
      </w:r>
      <w:r w:rsidR="006B6A91">
        <w:t>у</w:t>
      </w:r>
      <w:r w:rsidRPr="00E02EB8">
        <w:t xml:space="preserve"> уряду, подолання вето президента та зміни </w:t>
      </w:r>
      <w:r w:rsidR="001C600F">
        <w:t>К</w:t>
      </w:r>
      <w:r w:rsidRPr="00E02EB8">
        <w:t>онституції.</w:t>
      </w:r>
    </w:p>
    <w:p w14:paraId="5E7E2157" w14:textId="368A6BE8" w:rsidR="00DD4381" w:rsidRPr="00DD4381" w:rsidRDefault="00DD4381" w:rsidP="00BE7723">
      <w:pPr>
        <w:spacing w:line="360" w:lineRule="auto"/>
        <w:ind w:firstLine="567"/>
        <w:jc w:val="both"/>
      </w:pPr>
      <w:r>
        <w:t xml:space="preserve">Для </w:t>
      </w:r>
      <w:r w:rsidRPr="00E02EB8">
        <w:t xml:space="preserve">зміни </w:t>
      </w:r>
      <w:r>
        <w:t>К</w:t>
      </w:r>
      <w:r w:rsidRPr="00E02EB8">
        <w:t xml:space="preserve">онституції поправки мають бути схвалені двома послідовними парламентами з </w:t>
      </w:r>
      <w:r>
        <w:t xml:space="preserve">проміжними </w:t>
      </w:r>
      <w:r w:rsidRPr="00E02EB8">
        <w:t>вибор</w:t>
      </w:r>
      <w:r>
        <w:t>ами,</w:t>
      </w:r>
      <w:r w:rsidRPr="00E02EB8">
        <w:t xml:space="preserve"> або прийняті більшістю</w:t>
      </w:r>
      <w:r>
        <w:t xml:space="preserve"> </w:t>
      </w:r>
      <w:r w:rsidRPr="00E02EB8">
        <w:t>як надзвичайн</w:t>
      </w:r>
      <w:r>
        <w:t>і</w:t>
      </w:r>
      <w:r w:rsidRPr="00E02EB8">
        <w:t xml:space="preserve">. Більшість депутатів </w:t>
      </w:r>
      <w:r>
        <w:t>об’єднані</w:t>
      </w:r>
      <w:r w:rsidRPr="00E02EB8">
        <w:t xml:space="preserve"> </w:t>
      </w:r>
      <w:r>
        <w:t>в</w:t>
      </w:r>
      <w:r w:rsidRPr="00E02EB8">
        <w:t xml:space="preserve"> парламентськ</w:t>
      </w:r>
      <w:r>
        <w:t>і</w:t>
      </w:r>
      <w:r w:rsidRPr="00E02EB8">
        <w:t xml:space="preserve"> груп</w:t>
      </w:r>
      <w:r>
        <w:t>и</w:t>
      </w:r>
      <w:r w:rsidRPr="00E02EB8">
        <w:t xml:space="preserve">, які </w:t>
      </w:r>
      <w:r>
        <w:t>зазвичай є аналогом</w:t>
      </w:r>
      <w:r w:rsidRPr="00E02EB8">
        <w:t xml:space="preserve"> політичн</w:t>
      </w:r>
      <w:r>
        <w:t>их</w:t>
      </w:r>
      <w:r w:rsidRPr="00E02EB8">
        <w:t xml:space="preserve"> парті</w:t>
      </w:r>
      <w:r>
        <w:t>й, але можуть виступати в ролі неформального об’єднання.</w:t>
      </w:r>
    </w:p>
    <w:p w14:paraId="2BE7C39B" w14:textId="1CD67DAB" w:rsidR="00A20179" w:rsidRPr="00A20179" w:rsidRDefault="00A20179" w:rsidP="00BE7723">
      <w:pPr>
        <w:spacing w:line="360" w:lineRule="auto"/>
        <w:ind w:firstLine="567"/>
        <w:jc w:val="both"/>
        <w:rPr>
          <w:lang w:val="ru-RU"/>
        </w:rPr>
      </w:pPr>
      <w:r w:rsidRPr="00652472">
        <w:t>Парламентські вибори відбуваються кожні чотири роки шляхом прямого, пропорційного</w:t>
      </w:r>
      <w:r>
        <w:t>,</w:t>
      </w:r>
      <w:r w:rsidRPr="00652472">
        <w:t xml:space="preserve"> таємного голосування. Кожен виборець має право на один голос. Організацією парламентських виборів займається не сам парламент, а Міністерство юстиції.</w:t>
      </w:r>
    </w:p>
    <w:p w14:paraId="6C9079CF" w14:textId="2D6E1C22" w:rsidR="00F91D75" w:rsidRDefault="00F91D75" w:rsidP="00BE7723">
      <w:pPr>
        <w:spacing w:line="360" w:lineRule="auto"/>
        <w:ind w:firstLine="567"/>
        <w:jc w:val="both"/>
      </w:pPr>
      <w:r w:rsidRPr="00F91D75">
        <w:lastRenderedPageBreak/>
        <w:t>Немає юридичного зобов’язання приєднатися до парламентської групи, але депутати зазвичай належать до групи своєї партії.</w:t>
      </w:r>
      <w:r w:rsidR="00D54B14">
        <w:t xml:space="preserve"> </w:t>
      </w:r>
      <w:r w:rsidR="00D54B14" w:rsidRPr="00A25407">
        <w:t xml:space="preserve">Кожна парламентська група отримує фінансування для своєї діяльності </w:t>
      </w:r>
      <w:r w:rsidR="00D54B14">
        <w:t>та</w:t>
      </w:r>
      <w:r w:rsidR="00D54B14" w:rsidRPr="00A25407">
        <w:t xml:space="preserve"> може мати власний </w:t>
      </w:r>
      <w:r w:rsidR="00D54B14">
        <w:t>штат</w:t>
      </w:r>
      <w:r w:rsidR="00D54B14" w:rsidRPr="00A25407">
        <w:t>.</w:t>
      </w:r>
    </w:p>
    <w:p w14:paraId="0B587680" w14:textId="1735BD91" w:rsidR="00A25407" w:rsidRPr="00A25407" w:rsidRDefault="00A25407" w:rsidP="00BE7723">
      <w:pPr>
        <w:spacing w:line="360" w:lineRule="auto"/>
        <w:ind w:firstLine="567"/>
        <w:jc w:val="both"/>
      </w:pPr>
      <w:r w:rsidRPr="00A25407">
        <w:t>Група, як правило, намагається досягти одностайного рішення щодо спільної позиції, але в разі невдачі може провести</w:t>
      </w:r>
      <w:r w:rsidR="00AF1243">
        <w:t xml:space="preserve"> внутрішнє</w:t>
      </w:r>
      <w:r w:rsidRPr="00A25407">
        <w:t xml:space="preserve"> голосування. Ця позиція визначає голосування на парламентській сесії. Парламентські групи ухвалюють свої рішення незалежно від керівництва партій, лідери великих груп нарівні з міністрами уряду</w:t>
      </w:r>
      <w:r w:rsidR="001A28B6">
        <w:t xml:space="preserve"> та керівництвом партій</w:t>
      </w:r>
      <w:r w:rsidRPr="00A25407">
        <w:t xml:space="preserve"> є впливовими політичними фігурами</w:t>
      </w:r>
      <w:r w:rsidR="00963ACF">
        <w:t xml:space="preserve"> </w:t>
      </w:r>
      <w:r w:rsidR="00963ACF" w:rsidRPr="003B03AF">
        <w:t>[11, с. 98]</w:t>
      </w:r>
      <w:r w:rsidR="00963ACF" w:rsidRPr="00A25407">
        <w:t>.</w:t>
      </w:r>
    </w:p>
    <w:p w14:paraId="1EAE10CF" w14:textId="106C2B58" w:rsidR="007B54D1" w:rsidRDefault="00B826E6" w:rsidP="00BE7723">
      <w:pPr>
        <w:spacing w:line="360" w:lineRule="auto"/>
        <w:ind w:firstLine="567"/>
        <w:jc w:val="both"/>
      </w:pPr>
      <w:r>
        <w:t xml:space="preserve">Станом на 2024 рік </w:t>
      </w:r>
      <w:r w:rsidR="00E02EB8" w:rsidRPr="00E02EB8">
        <w:t xml:space="preserve">парламент складається з дев’яти депутатських груп. З моменту заснування парламенту в 1905 році парламентська більшість утримувалася лише однією партією: соціал-демократами на виборах 1916 року. Таким чином, щоб уряд </w:t>
      </w:r>
      <w:r w:rsidR="004E61E5">
        <w:t>міг отримати</w:t>
      </w:r>
      <w:r w:rsidR="00E02EB8" w:rsidRPr="00E02EB8">
        <w:t xml:space="preserve"> більшість у парламенті, </w:t>
      </w:r>
      <w:r w:rsidR="004E61E5">
        <w:t xml:space="preserve">необхідно </w:t>
      </w:r>
      <w:r w:rsidR="00B913AD">
        <w:t>с</w:t>
      </w:r>
      <w:r w:rsidR="004E61E5">
        <w:t>формувати</w:t>
      </w:r>
      <w:r w:rsidR="00E02EB8" w:rsidRPr="00E02EB8">
        <w:t xml:space="preserve"> коаліційни</w:t>
      </w:r>
      <w:r w:rsidR="004E61E5">
        <w:t>й</w:t>
      </w:r>
      <w:r w:rsidR="00E02EB8" w:rsidRPr="00E02EB8">
        <w:t xml:space="preserve"> уряд.</w:t>
      </w:r>
    </w:p>
    <w:p w14:paraId="61FC4631" w14:textId="77777777" w:rsidR="00944F45" w:rsidRDefault="00652472" w:rsidP="00BE7723">
      <w:pPr>
        <w:spacing w:line="360" w:lineRule="auto"/>
        <w:ind w:firstLine="567"/>
        <w:jc w:val="both"/>
      </w:pPr>
      <w:r w:rsidRPr="00652472">
        <w:t>Членом парламенту може стати громадянин Фінляндії, який досяг 18 років. Обрання до парламенту можливе двома способами: через політичну партію або виборче об'єднання</w:t>
      </w:r>
      <w:r w:rsidR="00475A65">
        <w:t xml:space="preserve">, тобто підтримку </w:t>
      </w:r>
      <w:r w:rsidR="00475A65" w:rsidRPr="00412049">
        <w:t>достатньої кількості виборців</w:t>
      </w:r>
      <w:r w:rsidRPr="00652472">
        <w:t>. Виборче об'єднання може бути створене групою щонайменше зі ста виборців одного виборчого округу.</w:t>
      </w:r>
    </w:p>
    <w:p w14:paraId="1A477541" w14:textId="22EE649C" w:rsidR="00652472" w:rsidRPr="00652472" w:rsidRDefault="00652472" w:rsidP="00BE7723">
      <w:pPr>
        <w:spacing w:line="360" w:lineRule="auto"/>
        <w:ind w:firstLine="567"/>
        <w:jc w:val="both"/>
      </w:pPr>
      <w:r w:rsidRPr="00652472">
        <w:t xml:space="preserve">У Фінляндії громадяни голосують не лише за партію, але й за конкретного кандидата. Зазвичай люди обирають тих, хто поділяє їхні цінності або заслужив їхню довіру своїми діями. Кандидати, які обираються, зазвичай отримують підтримку завдяки своїй роботі чи активній участі в </w:t>
      </w:r>
      <w:r w:rsidR="00944F45">
        <w:t xml:space="preserve">громадських </w:t>
      </w:r>
      <w:r w:rsidRPr="00652472">
        <w:t>організаціях.</w:t>
      </w:r>
    </w:p>
    <w:p w14:paraId="75091311" w14:textId="2CF98059" w:rsidR="00652472" w:rsidRDefault="00652472" w:rsidP="00BE7723">
      <w:pPr>
        <w:spacing w:line="360" w:lineRule="auto"/>
        <w:ind w:firstLine="567"/>
        <w:jc w:val="both"/>
      </w:pPr>
      <w:r w:rsidRPr="00652472">
        <w:t xml:space="preserve">Приблизно третина депутатів не переобирається на новий термін. Деякі працюють лише один або два терміни, але в парламенті є й такі, </w:t>
      </w:r>
      <w:r w:rsidR="00D16757">
        <w:t>що</w:t>
      </w:r>
      <w:r w:rsidRPr="00652472">
        <w:t xml:space="preserve"> зберіга</w:t>
      </w:r>
      <w:r w:rsidR="00D16757">
        <w:t>ють</w:t>
      </w:r>
      <w:r w:rsidRPr="00652472">
        <w:t xml:space="preserve"> свої місця понад 30 років.</w:t>
      </w:r>
    </w:p>
    <w:p w14:paraId="31BA86AA" w14:textId="2B736A38" w:rsidR="009D63A9" w:rsidRDefault="009D63A9" w:rsidP="00BE7723">
      <w:pPr>
        <w:spacing w:line="360" w:lineRule="auto"/>
        <w:ind w:firstLine="567"/>
        <w:jc w:val="both"/>
      </w:pPr>
      <w:r w:rsidRPr="009D63A9">
        <w:lastRenderedPageBreak/>
        <w:t>Громадянське суспільство у Фінляндії є активним та впливовим. Громадські організації, профспілки та інші неурядові структури беруть участь у формуванні політики та контролі діяльн</w:t>
      </w:r>
      <w:r w:rsidR="003B1608">
        <w:t>о</w:t>
      </w:r>
      <w:r w:rsidRPr="009D63A9">
        <w:t>ст</w:t>
      </w:r>
      <w:r w:rsidR="003B1608">
        <w:t>і</w:t>
      </w:r>
      <w:r w:rsidRPr="009D63A9">
        <w:t xml:space="preserve"> влади.</w:t>
      </w:r>
    </w:p>
    <w:p w14:paraId="540A41E8" w14:textId="2667C102" w:rsidR="00EE40F7" w:rsidRDefault="00FF4015" w:rsidP="00BE7723">
      <w:pPr>
        <w:spacing w:line="360" w:lineRule="auto"/>
        <w:ind w:firstLine="567"/>
        <w:jc w:val="both"/>
      </w:pPr>
      <w:r w:rsidRPr="00FF4015">
        <w:t>Фінляндія є членом Європейського Союзу з 1995 року. Зовнішня політика спрямована на зміцнення європейської інтеграції, підтримку міжнародного права</w:t>
      </w:r>
      <w:r w:rsidR="005C4FA7">
        <w:t xml:space="preserve">, </w:t>
      </w:r>
      <w:r w:rsidRPr="00FF4015">
        <w:t>участь у</w:t>
      </w:r>
      <w:r w:rsidR="005C4FA7">
        <w:t xml:space="preserve"> міжнародних </w:t>
      </w:r>
      <w:proofErr w:type="spellStart"/>
      <w:r w:rsidR="005C4FA7">
        <w:t>проєктах</w:t>
      </w:r>
      <w:proofErr w:type="spellEnd"/>
      <w:r w:rsidRPr="00FF4015">
        <w:t xml:space="preserve">. Країна активно співпрацює з </w:t>
      </w:r>
      <w:r w:rsidR="009B29BC">
        <w:t>н</w:t>
      </w:r>
      <w:r w:rsidR="003050DF">
        <w:t>ордичними</w:t>
      </w:r>
      <w:r w:rsidRPr="00FF4015">
        <w:t xml:space="preserve"> країнами в рамках </w:t>
      </w:r>
      <w:r w:rsidR="003050DF">
        <w:t>Північної</w:t>
      </w:r>
      <w:r w:rsidRPr="00FF4015">
        <w:t xml:space="preserve"> ради.</w:t>
      </w:r>
    </w:p>
    <w:p w14:paraId="205D4BFD" w14:textId="21151DDC" w:rsidR="006A2B7D" w:rsidRDefault="006A2B7D" w:rsidP="00BE7723">
      <w:pPr>
        <w:spacing w:line="360" w:lineRule="auto"/>
        <w:ind w:firstLine="567"/>
        <w:jc w:val="both"/>
      </w:pPr>
      <w:r w:rsidRPr="006A2B7D">
        <w:t xml:space="preserve">Політична система Фінляндії характеризується стабільністю, демократичністю та ефективністю. Поєднання парламентської демократії, активного громадянського суспільства та соціально-орієнтованої економіки створює умови для високого рівня життя та добробуту населення. Досвід Фінляндії може бути цінним прикладом для </w:t>
      </w:r>
      <w:r w:rsidR="00DD4C56">
        <w:t>України</w:t>
      </w:r>
      <w:r w:rsidRPr="006A2B7D">
        <w:t>.</w:t>
      </w:r>
    </w:p>
    <w:p w14:paraId="00F20FCD" w14:textId="77777777" w:rsidR="003D4248" w:rsidRPr="003D4248" w:rsidRDefault="003D4248" w:rsidP="00BE7723">
      <w:pPr>
        <w:spacing w:line="360" w:lineRule="auto"/>
        <w:ind w:firstLine="567"/>
        <w:jc w:val="both"/>
      </w:pPr>
      <w:r w:rsidRPr="003D4248">
        <w:t>Фінська політична система відзначається високою прозорістю та відкритістю влади. Законодавчо закріплений принцип публічності адміністративної діяльності надає громадянам право доступу до офіційних документів і інформації про роботу державних органів. Такий підхід сприяє підзвітності влади та зміцнює довіру громадян до державних інституцій.</w:t>
      </w:r>
    </w:p>
    <w:p w14:paraId="01AC8ED0" w14:textId="07F39B40" w:rsidR="003D4248" w:rsidRDefault="008E757A" w:rsidP="00BE7723">
      <w:pPr>
        <w:spacing w:line="360" w:lineRule="auto"/>
        <w:ind w:firstLine="567"/>
        <w:jc w:val="both"/>
      </w:pPr>
      <w:r w:rsidRPr="008E757A">
        <w:t>Судова система Фінляндії включає загальні суди, що займаються розглядом цивільних та кримінальних справ, і адміністративні суди, які вирішують спори між громадянами та органами державної влади. Найвищими інстанціями є Верховний суд для загальних справ і Вищий адміністративний суд для адміністративних справ. Конституція забезпечує незалежність судової влади, доповнену спеціальними процедурами призначення суддів для захисту її автономії [10].</w:t>
      </w:r>
    </w:p>
    <w:p w14:paraId="1D8D5ACF" w14:textId="69C44D6D" w:rsidR="008E757A" w:rsidRDefault="0024375E" w:rsidP="00BE7723">
      <w:pPr>
        <w:spacing w:line="360" w:lineRule="auto"/>
        <w:ind w:firstLine="567"/>
        <w:jc w:val="both"/>
      </w:pPr>
      <w:r w:rsidRPr="0024375E">
        <w:t xml:space="preserve">Місцеве самоврядування у Фінляндії володіє значною автономією. Муніципалітети забезпечують основні громадські послуги, такі як освіта, охорона здоров'я, соціальний захист і комунальні послуги. Вони також мають право встановлювати місцеві податки та приймати рішення з питань місцевого </w:t>
      </w:r>
      <w:r w:rsidRPr="0024375E">
        <w:lastRenderedPageBreak/>
        <w:t>розвитку, що сприяє ефективному вирішенню локальних проблем і залученню громадян до управління на місцях.</w:t>
      </w:r>
    </w:p>
    <w:p w14:paraId="48F3076E" w14:textId="77777777" w:rsidR="0068517C" w:rsidRPr="0068517C" w:rsidRDefault="0068517C" w:rsidP="00BE7723">
      <w:pPr>
        <w:spacing w:line="360" w:lineRule="auto"/>
        <w:ind w:firstLine="567"/>
        <w:jc w:val="both"/>
      </w:pPr>
      <w:r w:rsidRPr="0068517C">
        <w:t>Інститут парламентського омбудсмена відіграє важливу роль у фінській політичній системі, забезпечуючи нагляд за дотриманням законності в діяльності державних органів та захист прав громадян. Омбудсмен, якого обирає парламент на чотирирічний термін, має значні повноваження для проведення розслідувань та надання рекомендацій.</w:t>
      </w:r>
    </w:p>
    <w:p w14:paraId="2BDBC2C7" w14:textId="77777777" w:rsidR="00AE3EBD" w:rsidRPr="00AE3EBD" w:rsidRDefault="00AE3EBD" w:rsidP="00BE7723">
      <w:pPr>
        <w:spacing w:line="360" w:lineRule="auto"/>
        <w:ind w:firstLine="567"/>
        <w:jc w:val="both"/>
      </w:pPr>
      <w:r w:rsidRPr="00AE3EBD">
        <w:t>Система державної служби у Фінляндії ґрунтується на принципах професіоналізму та політичної нейтральності. Призначення на державні посади відбувається відповідно до заслуг і компетентності кандидатів, а не їхньої політичної приналежності. Такий підхід гарантує стабільність державного управління та його незалежність від політичних змін.</w:t>
      </w:r>
    </w:p>
    <w:p w14:paraId="15EF1390" w14:textId="37D51981" w:rsidR="00E77569" w:rsidRDefault="006219DB" w:rsidP="00BE7723">
      <w:pPr>
        <w:spacing w:line="360" w:lineRule="auto"/>
        <w:ind w:firstLine="567"/>
        <w:jc w:val="both"/>
      </w:pPr>
      <w:r w:rsidRPr="006219DB">
        <w:t>У Фінляндії фінансування політичних партій є прозорим та законодавчо регульованим. Партії отримують державні кошти відповідно до кількості місць у парламенті, але мають право приймати й приватні пожертви, які обов'язково декларуються. Така система знижує ризик корупції та забезпечує рівні умови для політичної конкуренції [12].</w:t>
      </w:r>
    </w:p>
    <w:p w14:paraId="110A9A8E" w14:textId="77777777" w:rsidR="00AF76D7" w:rsidRPr="00AF76D7" w:rsidRDefault="00AF76D7" w:rsidP="00BE7723">
      <w:pPr>
        <w:spacing w:line="360" w:lineRule="auto"/>
        <w:ind w:firstLine="567"/>
        <w:jc w:val="both"/>
      </w:pPr>
      <w:r w:rsidRPr="00AF76D7">
        <w:t xml:space="preserve">Система електронного урядування Фінляндії є однією з </w:t>
      </w:r>
      <w:proofErr w:type="spellStart"/>
      <w:r w:rsidRPr="00AF76D7">
        <w:t>найпросунутіших</w:t>
      </w:r>
      <w:proofErr w:type="spellEnd"/>
      <w:r w:rsidRPr="00AF76D7">
        <w:t xml:space="preserve"> у світі: громадяни можуть отримувати широкий спектр державних послуг онлайн, брати участь в обговореннях законопроектів та подавати електронні петиції. Це підвищує ефективність державного управління і спрощує взаємодію громадян із владою.</w:t>
      </w:r>
    </w:p>
    <w:p w14:paraId="5ED7E378" w14:textId="77777777" w:rsidR="00AF76D7" w:rsidRPr="00AF76D7" w:rsidRDefault="00AF76D7" w:rsidP="00BE7723">
      <w:pPr>
        <w:spacing w:line="360" w:lineRule="auto"/>
        <w:ind w:firstLine="567"/>
        <w:jc w:val="both"/>
      </w:pPr>
      <w:r w:rsidRPr="00AF76D7">
        <w:t>Фінляндія також приділяє значну увагу гендерній рівності в політиці. Вона стала першою країною Європи, яка надала жінкам право голосу та можливість бути обраними до парламенту. Сьогодні жінки складають значну частку серед депутатів парламенту та членів уряду.</w:t>
      </w:r>
    </w:p>
    <w:p w14:paraId="118BF0B1" w14:textId="77777777" w:rsidR="00071434" w:rsidRPr="00071434" w:rsidRDefault="00071434" w:rsidP="00BE7723">
      <w:pPr>
        <w:spacing w:line="360" w:lineRule="auto"/>
        <w:ind w:firstLine="567"/>
        <w:jc w:val="both"/>
      </w:pPr>
      <w:r w:rsidRPr="00071434">
        <w:t xml:space="preserve">Зовнішня політика Фінляндії відзначається активною участю в міжнародних організаціях і підтримкою принципів міжнародного права. Після </w:t>
      </w:r>
      <w:r w:rsidRPr="00071434">
        <w:lastRenderedPageBreak/>
        <w:t>приєднання до НАТО у 2023 році країна підсилила свою роль у забезпеченні регіональної безпеки, продовжуючи дотримуватися традиційної політики діалогу та співпраці.</w:t>
      </w:r>
    </w:p>
    <w:p w14:paraId="37B25C6B" w14:textId="26D46A8B" w:rsidR="00AF76D7" w:rsidRDefault="00EA0036" w:rsidP="00BE7723">
      <w:pPr>
        <w:spacing w:line="360" w:lineRule="auto"/>
        <w:ind w:firstLine="567"/>
        <w:jc w:val="both"/>
      </w:pPr>
      <w:r w:rsidRPr="00EA0036">
        <w:t xml:space="preserve">Система національної безпеки Фінляндії побудована на принципі </w:t>
      </w:r>
      <w:r>
        <w:t>«</w:t>
      </w:r>
      <w:r w:rsidRPr="00EA0036">
        <w:t xml:space="preserve">всеохоплюючої </w:t>
      </w:r>
      <w:r>
        <w:t>оборони»</w:t>
      </w:r>
      <w:r w:rsidRPr="00EA0036">
        <w:t xml:space="preserve">, що передбачає тісну співпрацю між державними установами, приватним сектором </w:t>
      </w:r>
      <w:r>
        <w:t>та</w:t>
      </w:r>
      <w:r w:rsidRPr="00EA0036">
        <w:t xml:space="preserve"> громадянським суспільством для забезпечення готовності до різноманітних загроз. Вона охоплює не лише військову оборону, а й захист від гібридних загроз, </w:t>
      </w:r>
      <w:proofErr w:type="spellStart"/>
      <w:r w:rsidRPr="00EA0036">
        <w:t>кібербезпеку</w:t>
      </w:r>
      <w:proofErr w:type="spellEnd"/>
      <w:r w:rsidRPr="00EA0036">
        <w:t xml:space="preserve"> та забезпечення стійкості критичної інфраструктури.</w:t>
      </w:r>
    </w:p>
    <w:p w14:paraId="7F91AD23" w14:textId="17470452" w:rsidR="00FA30A6" w:rsidRDefault="00FA30A6">
      <w:pPr>
        <w:rPr>
          <w:b/>
          <w:bCs/>
        </w:rPr>
      </w:pPr>
      <w:r>
        <w:rPr>
          <w:b/>
          <w:bCs/>
        </w:rPr>
        <w:br w:type="page"/>
      </w:r>
    </w:p>
    <w:p w14:paraId="1A7D7E28" w14:textId="77777777" w:rsidR="007E368A" w:rsidRDefault="007E368A" w:rsidP="00F85FEE">
      <w:pPr>
        <w:spacing w:line="360" w:lineRule="auto"/>
        <w:rPr>
          <w:b/>
          <w:bCs/>
        </w:rPr>
      </w:pPr>
    </w:p>
    <w:p w14:paraId="3B2C2126" w14:textId="6ED34990" w:rsidR="00EE46FE" w:rsidRDefault="00EE46FE" w:rsidP="001C792B">
      <w:pPr>
        <w:spacing w:line="360" w:lineRule="auto"/>
        <w:jc w:val="center"/>
      </w:pPr>
      <w:r w:rsidRPr="00EE46FE">
        <w:rPr>
          <w:b/>
          <w:bCs/>
        </w:rPr>
        <w:t>Р</w:t>
      </w:r>
      <w:r w:rsidR="00BE7723">
        <w:rPr>
          <w:b/>
          <w:bCs/>
        </w:rPr>
        <w:t>озділ</w:t>
      </w:r>
      <w:r w:rsidRPr="00D45DE3">
        <w:t xml:space="preserve"> </w:t>
      </w:r>
      <w:r w:rsidRPr="007E368A">
        <w:rPr>
          <w:b/>
          <w:bCs/>
        </w:rPr>
        <w:t>2</w:t>
      </w:r>
    </w:p>
    <w:p w14:paraId="7CBD33FE" w14:textId="0FAE377F" w:rsidR="00511AE6" w:rsidRDefault="00BE7723" w:rsidP="001C792B">
      <w:pPr>
        <w:spacing w:line="360" w:lineRule="auto"/>
        <w:jc w:val="center"/>
        <w:rPr>
          <w:b/>
          <w:bCs/>
        </w:rPr>
      </w:pPr>
      <w:r w:rsidRPr="00EE46FE">
        <w:rPr>
          <w:b/>
          <w:bCs/>
        </w:rPr>
        <w:t>Характеристика скандинавської моделі держави</w:t>
      </w:r>
    </w:p>
    <w:p w14:paraId="2EB75A47" w14:textId="77777777" w:rsidR="00DE7917" w:rsidRPr="00EE46FE" w:rsidRDefault="00DE7917" w:rsidP="001C792B">
      <w:pPr>
        <w:spacing w:line="360" w:lineRule="auto"/>
        <w:jc w:val="center"/>
        <w:rPr>
          <w:b/>
          <w:bCs/>
        </w:rPr>
      </w:pPr>
    </w:p>
    <w:p w14:paraId="58F76597" w14:textId="3D96CB32" w:rsidR="00EE46FE" w:rsidRDefault="001F2EBC" w:rsidP="001C792B">
      <w:pPr>
        <w:spacing w:line="360" w:lineRule="auto"/>
        <w:jc w:val="center"/>
        <w:rPr>
          <w:b/>
          <w:bCs/>
        </w:rPr>
      </w:pPr>
      <w:r w:rsidRPr="001F2EBC">
        <w:rPr>
          <w:b/>
          <w:bCs/>
        </w:rPr>
        <w:t>2.1 Передумови до виникнення</w:t>
      </w:r>
      <w:r w:rsidR="005C62E3">
        <w:rPr>
          <w:b/>
          <w:bCs/>
        </w:rPr>
        <w:t xml:space="preserve">, </w:t>
      </w:r>
      <w:r w:rsidRPr="001F2EBC">
        <w:rPr>
          <w:b/>
          <w:bCs/>
        </w:rPr>
        <w:t>цілі</w:t>
      </w:r>
      <w:r w:rsidR="005C62E3">
        <w:rPr>
          <w:b/>
          <w:bCs/>
        </w:rPr>
        <w:t xml:space="preserve"> та риси</w:t>
      </w:r>
      <w:r w:rsidRPr="001F2EBC">
        <w:rPr>
          <w:b/>
          <w:bCs/>
        </w:rPr>
        <w:t xml:space="preserve"> скандинавської моделі держави</w:t>
      </w:r>
    </w:p>
    <w:p w14:paraId="25203EA2" w14:textId="77777777" w:rsidR="00DE7917" w:rsidRPr="001F2EBC" w:rsidRDefault="00DE7917" w:rsidP="001C792B">
      <w:pPr>
        <w:spacing w:line="360" w:lineRule="auto"/>
        <w:jc w:val="center"/>
        <w:rPr>
          <w:b/>
          <w:bCs/>
        </w:rPr>
      </w:pPr>
    </w:p>
    <w:p w14:paraId="5662697A" w14:textId="0DC5ADE4" w:rsidR="00F43B22" w:rsidRPr="00F43B22" w:rsidRDefault="00F43B22" w:rsidP="004A5FBC">
      <w:pPr>
        <w:spacing w:line="360" w:lineRule="auto"/>
        <w:ind w:firstLine="567"/>
        <w:jc w:val="both"/>
      </w:pPr>
      <w:r w:rsidRPr="00F43B22">
        <w:t>Скандинавська модель держави</w:t>
      </w:r>
      <w:r w:rsidR="001D6D35">
        <w:t>, або модель</w:t>
      </w:r>
      <w:r w:rsidRPr="00F43B22">
        <w:t xml:space="preserve"> загального добробуту</w:t>
      </w:r>
      <w:r w:rsidR="001D6D35">
        <w:t>,</w:t>
      </w:r>
      <w:r w:rsidRPr="00F43B22">
        <w:t xml:space="preserve"> виникла під впливом ряду історичних, соціальних та економічних передумов, які визначили розвиток країн Північної Європи. Спільні культурні та політичні традиції, висока соціальна відповідальність та прагнення до рівності сприяли формуванню унікальної моделі державного управління, яка поєднує ринкову економіку з розвиненими системами соціального захисту.</w:t>
      </w:r>
    </w:p>
    <w:p w14:paraId="207F4C93" w14:textId="71456144" w:rsidR="002606C7" w:rsidRDefault="002606C7" w:rsidP="004A5FBC">
      <w:pPr>
        <w:spacing w:line="360" w:lineRule="auto"/>
        <w:ind w:firstLine="567"/>
        <w:jc w:val="both"/>
      </w:pPr>
      <w:r w:rsidRPr="002606C7">
        <w:t>Скандинавська модель держави є унікальним явищем у світовій політиці та соціально-економічній теорії. Вона ґрунтується на принципах соціальної справедливості, рівності та широкого доступу до публічних благ. Проте її успішне функціонування не було б можливим без врахування певних культурних, релігійних та соціальних факторів, що мають глибоке історичне коріння та визначили специфіку суспільного життя країн Північної Європи</w:t>
      </w:r>
      <w:r w:rsidR="00EC5BEE">
        <w:t xml:space="preserve"> </w:t>
      </w:r>
      <w:r w:rsidR="00EC5BEE" w:rsidRPr="003B03AF">
        <w:t>[1</w:t>
      </w:r>
      <w:r w:rsidR="00EC5BEE">
        <w:t>3</w:t>
      </w:r>
      <w:r w:rsidR="00EC5BEE" w:rsidRPr="003B03AF">
        <w:t>, с. 1</w:t>
      </w:r>
      <w:r w:rsidR="00EC5BEE">
        <w:t>56</w:t>
      </w:r>
      <w:r w:rsidR="00EC5BEE" w:rsidRPr="003B03AF">
        <w:t>]</w:t>
      </w:r>
      <w:r w:rsidR="00EC5BEE" w:rsidRPr="002606C7">
        <w:t>.</w:t>
      </w:r>
    </w:p>
    <w:p w14:paraId="58879D8A" w14:textId="5A874CB0" w:rsidR="003B21C9" w:rsidRPr="002606C7" w:rsidRDefault="003B21C9" w:rsidP="004A5FBC">
      <w:pPr>
        <w:spacing w:line="360" w:lineRule="auto"/>
        <w:ind w:firstLine="567"/>
        <w:jc w:val="both"/>
      </w:pPr>
      <w:r>
        <w:t>З</w:t>
      </w:r>
      <w:r w:rsidRPr="002606C7">
        <w:t xml:space="preserve">начний вплив на скандинавську модель мала культурна однорідність країн Північної Європи. Історично, суспільства Данії, Норвегії, Швеції, Фінляндії та Ісландії характеризувалися відносно невеликим етнічним та культурним розмаїттям, що сприяло високому рівню соціальної згуртованості та взаємної довіри. Ця однорідність полегшила процес впровадження загальнонаціональних соціальних програм, оскільки всі громадяни мали схожі очікування щодо держави та суспільства. Відсутність значних внутрішніх </w:t>
      </w:r>
      <w:r w:rsidRPr="002606C7">
        <w:lastRenderedPageBreak/>
        <w:t>конфліктів дозволила державам Північної Європи зосередитися на побудові інклюзивного суспільства, в якому кожен громадянин має рівні можливості для доступу до благ та послуг.</w:t>
      </w:r>
    </w:p>
    <w:p w14:paraId="4EA96663" w14:textId="76F3D12A" w:rsidR="002606C7" w:rsidRPr="002606C7" w:rsidRDefault="002606C7" w:rsidP="004A5FBC">
      <w:pPr>
        <w:spacing w:line="360" w:lineRule="auto"/>
        <w:ind w:firstLine="567"/>
        <w:jc w:val="both"/>
      </w:pPr>
      <w:r w:rsidRPr="002606C7">
        <w:t>Одним з ключових факторів, що вплинули на формування скандинавської моделі, є протестантська трудова етика, яка глибоко закорінена в культурі північноєвропейських країн. Протестантизм, особливо у його лютеранській формі, мав вирішальний вплив на розвиток соціальних відносин у цих країнах, формуючи ставлення до праці як до важливої частини життя, що несе моральну та духовну цінність. Це сприяло утвердженню ідеї, що кожен член суспільства має не тільки право на соціальний захист, але й</w:t>
      </w:r>
      <w:r w:rsidR="003866DA">
        <w:t xml:space="preserve"> несе</w:t>
      </w:r>
      <w:r w:rsidRPr="002606C7">
        <w:t xml:space="preserve"> відповідальність за внесок у загальний добробут. Такий підхід заклав основи для розвитку системи соціального забезпечення, яка поєднує державну підтримку з індивідуальною відповідальністю громадян</w:t>
      </w:r>
      <w:r w:rsidR="00DC2025">
        <w:t xml:space="preserve"> </w:t>
      </w:r>
      <w:r w:rsidR="00DC2025" w:rsidRPr="003B03AF">
        <w:t>[14, с. 267]</w:t>
      </w:r>
      <w:r w:rsidR="00DC2025" w:rsidRPr="002606C7">
        <w:t>.</w:t>
      </w:r>
    </w:p>
    <w:p w14:paraId="52E6D975" w14:textId="01D9C97C" w:rsidR="00061877" w:rsidRPr="002606C7" w:rsidRDefault="002606C7" w:rsidP="004A5FBC">
      <w:pPr>
        <w:spacing w:line="360" w:lineRule="auto"/>
        <w:ind w:firstLine="567"/>
        <w:jc w:val="both"/>
      </w:pPr>
      <w:r w:rsidRPr="002606C7">
        <w:t xml:space="preserve">Суспільні інститути, зокрема, розвинута мережа громадських організацій та асоціацій, також зіграли ключову роль у формуванні скандинавської моделі. У Північній Європі існує тривала традиція громадянського </w:t>
      </w:r>
      <w:proofErr w:type="spellStart"/>
      <w:r w:rsidRPr="002606C7">
        <w:t>активізму</w:t>
      </w:r>
      <w:proofErr w:type="spellEnd"/>
      <w:r w:rsidRPr="002606C7">
        <w:t xml:space="preserve"> та участі громадян у процесах прийняття рішень. Ці інститути не лише допомагають забезпечувати зв’язок між громадянами та державою, але й сприяють підвищенню прозорості та відповідальності уряду перед суспільством. Участь громадян у місцевому самоврядуванні, активна роль профспілок та громадських організацій в економічному житті дозволили створити систему, яка </w:t>
      </w:r>
      <w:proofErr w:type="spellStart"/>
      <w:r w:rsidRPr="002606C7">
        <w:t>гнучко</w:t>
      </w:r>
      <w:proofErr w:type="spellEnd"/>
      <w:r w:rsidRPr="002606C7">
        <w:t xml:space="preserve"> реагує на потреби суспільства та підтримує високий рівень соціального діалогу.</w:t>
      </w:r>
    </w:p>
    <w:p w14:paraId="671DB738" w14:textId="77777777" w:rsidR="00F43B22" w:rsidRPr="00F43B22" w:rsidRDefault="00F43B22" w:rsidP="004A5FBC">
      <w:pPr>
        <w:spacing w:line="360" w:lineRule="auto"/>
        <w:ind w:firstLine="567"/>
        <w:jc w:val="both"/>
      </w:pPr>
      <w:r w:rsidRPr="00F43B22">
        <w:t xml:space="preserve">Фінляндія, яка була однією з країн, що активно прийняли цю модель, використала її принципи для відновлення після Другої світової війни. Попри важкі втрати внаслідок війн з Радянським Союзом, коли країна втратила значні території та зазнала економічних руйнувань, Фінляндія змогла успішно реформуватися. Однією з причин цього стало об'єднання суспільства навколо </w:t>
      </w:r>
      <w:r w:rsidRPr="00F43B22">
        <w:lastRenderedPageBreak/>
        <w:t>ідеї відновлення держави та впровадження соціально-економічних реформ на основі скандинавської моделі.</w:t>
      </w:r>
    </w:p>
    <w:p w14:paraId="7A0AC851" w14:textId="550E52C7" w:rsidR="00F43B22" w:rsidRPr="00F43B22" w:rsidRDefault="00F43B22" w:rsidP="004A5FBC">
      <w:pPr>
        <w:spacing w:line="360" w:lineRule="auto"/>
        <w:ind w:firstLine="567"/>
        <w:jc w:val="both"/>
      </w:pPr>
      <w:r w:rsidRPr="00F43B22">
        <w:t>Після закінчення війни Фінляндія зосередилася на соціальних реформах та економічній перебудові. Важливою складовою цього процесу стало відновлення системи освіти, охорони здоров'я та впровадження широких соціальних програм, які мали на меті зменшення нерівності та забезпечення базових потреб усіх громадян. Одним із ключових аспектів скандинавської моделі є принцип перерозподілу багатства через систему податків, що дозволяє підтримувати високий рівень соціального захисту. У післявоєнний період Фінляндія, як і інші скандинавські країни, активно використовувала ці механізми для подолання економічних труднощів та відновлення соціальної рівноваги</w:t>
      </w:r>
      <w:r w:rsidR="00DD5D7B">
        <w:t xml:space="preserve"> </w:t>
      </w:r>
      <w:r w:rsidR="00DD5D7B" w:rsidRPr="003B03AF">
        <w:t>[15, с. 198]</w:t>
      </w:r>
      <w:r w:rsidR="00DD5D7B" w:rsidRPr="00F43B22">
        <w:t>.</w:t>
      </w:r>
    </w:p>
    <w:p w14:paraId="0AB3B7A0" w14:textId="77777777" w:rsidR="00F43B22" w:rsidRPr="00F43B22" w:rsidRDefault="00F43B22" w:rsidP="004A5FBC">
      <w:pPr>
        <w:spacing w:line="360" w:lineRule="auto"/>
        <w:ind w:firstLine="567"/>
        <w:jc w:val="both"/>
      </w:pPr>
      <w:r w:rsidRPr="00F43B22">
        <w:t>Фінляндія змогла не лише відновитися після війни, але й досягти значних економічних успіхів завдяки поєднанню ринкових механізмів з активною роллю держави в регулюванні соціальних процесів. Економічний успіх країни багато в чому був обумовлений інвестиціями в освіту, науку та технології, що дозволило Фінляндії інтегруватися в глобальну економіку як інноваційну державу. Поступове підвищення рівня життя, зростання соціальної мобільності та рівний доступ до послуг стали основними досягненнями скандинавської моделі, що зміцнила фінське суспільство.</w:t>
      </w:r>
    </w:p>
    <w:p w14:paraId="6743A3CB" w14:textId="57CCD8D5" w:rsidR="006C3AF1" w:rsidRDefault="00F43B22" w:rsidP="004A5FBC">
      <w:pPr>
        <w:spacing w:line="360" w:lineRule="auto"/>
        <w:ind w:firstLine="567"/>
        <w:jc w:val="both"/>
      </w:pPr>
      <w:r w:rsidRPr="00F43B22">
        <w:t>Основні цілі скандинавської моделі держави полягають у забезпеченні соціальної рівності, стабільності та добробуту громадян. Держави Північної Європи прагнуть максимально залучати населення до ринку праці, надаючи підтримку через систему соціального забезпечення. Це включає доступ до безкоштовної освіти, охорони здоров'я, а також програми соціального страхування</w:t>
      </w:r>
      <w:r w:rsidR="008823B7">
        <w:t xml:space="preserve"> </w:t>
      </w:r>
      <w:r w:rsidR="008823B7" w:rsidRPr="003B03AF">
        <w:rPr>
          <w:lang w:val="ru-RU"/>
        </w:rPr>
        <w:t>[16, с. 145]</w:t>
      </w:r>
      <w:r w:rsidR="008823B7" w:rsidRPr="00F43B22">
        <w:t>.</w:t>
      </w:r>
    </w:p>
    <w:p w14:paraId="2B9833B1" w14:textId="6C3C8D1D" w:rsidR="00F43B22" w:rsidRDefault="00F43B22" w:rsidP="004A5FBC">
      <w:pPr>
        <w:spacing w:line="360" w:lineRule="auto"/>
        <w:ind w:firstLine="567"/>
        <w:jc w:val="both"/>
      </w:pPr>
      <w:r w:rsidRPr="00F43B22">
        <w:t>Прозорість управління, високі стандарти соціального захисту та активна роль держави у забезпеченні рівних можливостей для всіх громадян є визначальними рисами цієї моделі.</w:t>
      </w:r>
    </w:p>
    <w:p w14:paraId="12463EA6" w14:textId="3F3C7FBB" w:rsidR="00FE5C09" w:rsidRDefault="00FE5C09" w:rsidP="004A5FBC">
      <w:pPr>
        <w:spacing w:line="360" w:lineRule="auto"/>
        <w:ind w:firstLine="567"/>
        <w:jc w:val="both"/>
      </w:pPr>
      <w:r w:rsidRPr="00FE5C09">
        <w:lastRenderedPageBreak/>
        <w:t xml:space="preserve">Однією з ключових рис скандинавської моделі є система </w:t>
      </w:r>
      <w:proofErr w:type="spellStart"/>
      <w:r w:rsidRPr="00FE5C09">
        <w:t>трипартизму</w:t>
      </w:r>
      <w:proofErr w:type="spellEnd"/>
      <w:r w:rsidRPr="00FE5C09">
        <w:t xml:space="preserve"> – тісна співпраця уряду, профспілок та організацій роботодавців. Цей механізм сприяє стабільності на ринку праці через колективні переговори, визначення справедливих умов праці та рівня заробітної плати. Високий рівень профспілкового членства (приблизно 70% працівників) дозволяє ефективно захищати права працівників і підтримувати конструктивний соціальний діалог.</w:t>
      </w:r>
    </w:p>
    <w:p w14:paraId="07D3C820" w14:textId="32E08F0A" w:rsidR="00DC457B" w:rsidRDefault="00CE2DC8" w:rsidP="004A5FBC">
      <w:pPr>
        <w:spacing w:line="360" w:lineRule="auto"/>
        <w:ind w:firstLine="567"/>
        <w:jc w:val="both"/>
      </w:pPr>
      <w:r w:rsidRPr="00CE2DC8">
        <w:t>Податкова система є основним інструментом реалізації скандинавської моделі, забезпечуючи фінансування різноманітних соціальних програм завдяки високим податкам (40-60% від доходу). Громадяни підтримують цю систему, оскільки бачать безпосередній зв'язок між сплаченими податками та якістю публічних послуг, що надаються. Прозорість у використанні податкових коштів сприяє високій податковій дисципліні серед населення.</w:t>
      </w:r>
    </w:p>
    <w:p w14:paraId="2972199D" w14:textId="6CA0730E" w:rsidR="00DD0D22" w:rsidRPr="00DD0D22" w:rsidRDefault="00DD0D22" w:rsidP="004A5FBC">
      <w:pPr>
        <w:spacing w:line="360" w:lineRule="auto"/>
        <w:ind w:firstLine="567"/>
        <w:jc w:val="both"/>
      </w:pPr>
      <w:r w:rsidRPr="00DD0D22">
        <w:t xml:space="preserve">Однією з характерних рис цієї моделі є активна політика на ринку праці. Держава інвестує значні кошти у програми перекваліфікації, підвищення кваліфікації та підтримку безробітних. Концепція </w:t>
      </w:r>
      <w:r>
        <w:t>«</w:t>
      </w:r>
      <w:proofErr w:type="spellStart"/>
      <w:r w:rsidRPr="00DD0D22">
        <w:t>flexicurity</w:t>
      </w:r>
      <w:proofErr w:type="spellEnd"/>
      <w:r>
        <w:t>» (</w:t>
      </w:r>
      <w:r w:rsidR="002F5C07" w:rsidRPr="002F5C07">
        <w:t>комбінація «гнучкості» та «безпеки»</w:t>
      </w:r>
      <w:r>
        <w:t>)</w:t>
      </w:r>
      <w:r w:rsidRPr="00DD0D22">
        <w:t xml:space="preserve"> поєднує гнучкість ринку праці з високим рівнем соціального захисту, що дозволяє працівникам легше адаптуватися до змін в економіці</w:t>
      </w:r>
      <w:r w:rsidR="004F7811" w:rsidRPr="004F7811">
        <w:t>[17].</w:t>
      </w:r>
      <w:r w:rsidR="004F7811">
        <w:t xml:space="preserve"> </w:t>
      </w:r>
      <w:r w:rsidR="00035993" w:rsidRPr="00035993">
        <w:t xml:space="preserve">Уряд Данії розглядає гнучку безпеку як «золотий трикутник» із поєднанням гнучкості на ринку праці соціальним забезпеченням </w:t>
      </w:r>
      <w:r w:rsidR="00035993">
        <w:t>та</w:t>
      </w:r>
      <w:r w:rsidR="00035993" w:rsidRPr="00035993">
        <w:t xml:space="preserve"> активною політикою </w:t>
      </w:r>
      <w:r w:rsidR="000A1BC0" w:rsidRPr="00035993">
        <w:t>прав та обов’язк</w:t>
      </w:r>
      <w:r w:rsidR="000A1BC0">
        <w:t>ів</w:t>
      </w:r>
      <w:r w:rsidR="000A1BC0" w:rsidRPr="00035993">
        <w:t xml:space="preserve"> для безробітн</w:t>
      </w:r>
      <w:r w:rsidR="000A1BC0">
        <w:t>их на</w:t>
      </w:r>
      <w:r w:rsidR="000A1BC0" w:rsidRPr="00035993">
        <w:t xml:space="preserve"> </w:t>
      </w:r>
      <w:r w:rsidR="00035993" w:rsidRPr="00035993">
        <w:t>ринку праці.</w:t>
      </w:r>
    </w:p>
    <w:p w14:paraId="6CD7D30D" w14:textId="33E28499" w:rsidR="00CE2DC8" w:rsidRDefault="009D7465" w:rsidP="004A5FBC">
      <w:pPr>
        <w:spacing w:line="360" w:lineRule="auto"/>
        <w:ind w:firstLine="567"/>
        <w:jc w:val="both"/>
      </w:pPr>
      <w:r w:rsidRPr="009D7465">
        <w:t>Інноваційна політика є важливим фактором забезпечення конкурентоспроможності економіки. Скандинавські країни активно інвестують у дослідження та розробки, підтримують стартапи та сприяють співпраці між університетами та бізнесом. Це дозволяє створювати високооплачувані робочі місця та підтримувати високий рівень життя.</w:t>
      </w:r>
    </w:p>
    <w:p w14:paraId="7D059D18" w14:textId="1ACB0756" w:rsidR="00AE5709" w:rsidRDefault="004D5659" w:rsidP="004A5FBC">
      <w:pPr>
        <w:spacing w:line="360" w:lineRule="auto"/>
        <w:ind w:firstLine="567"/>
        <w:jc w:val="both"/>
      </w:pPr>
      <w:r w:rsidRPr="004D5659">
        <w:t xml:space="preserve">Система охорони здоров'я в скандинавській моделі ґрунтується на принципі універсального доступу. Медичні послуги фінансуються переважно з податкових надходжень та надаються всім громадянам незалежно від їх </w:t>
      </w:r>
      <w:r w:rsidRPr="004D5659">
        <w:lastRenderedPageBreak/>
        <w:t>фінансового становища. Окрім цього, значна увага приділяється профілактичній медицині та пропаганді здорового способу життя.</w:t>
      </w:r>
    </w:p>
    <w:p w14:paraId="62629B27" w14:textId="7DB6DF79" w:rsidR="00062AF8" w:rsidRPr="00062AF8" w:rsidRDefault="00062AF8" w:rsidP="004A5FBC">
      <w:pPr>
        <w:spacing w:line="360" w:lineRule="auto"/>
        <w:ind w:firstLine="567"/>
        <w:jc w:val="both"/>
      </w:pPr>
      <w:r w:rsidRPr="00062AF8">
        <w:t>Житлова політика в скандинавських країнах спрямована на забезпечення доступного та якісного житла для всіх верств населення. Держава підтримує різні форми житлового забезпечення, від соціального житла до кооперативів, а також регулює ринок оренди для запобігання спекуляціям і забезпечення стабільності на ринку.</w:t>
      </w:r>
    </w:p>
    <w:p w14:paraId="56FF98F1" w14:textId="3DD56C50" w:rsidR="004D5659" w:rsidRDefault="00866C50" w:rsidP="004A5FBC">
      <w:pPr>
        <w:spacing w:line="360" w:lineRule="auto"/>
        <w:ind w:firstLine="567"/>
        <w:jc w:val="both"/>
      </w:pPr>
      <w:r w:rsidRPr="00866C50">
        <w:t>Культурна політика є важливим компонентом скандинавської моделі, орієнтуючись на забезпечення широкого доступу до культурних благ. Держава активно підтримує мистецтво, бібліотеки, музеї та інші культурні установи, роблячи їх доступними для всіх громадян незалежно від їх соціально-економічного статусу[16].</w:t>
      </w:r>
    </w:p>
    <w:p w14:paraId="2BDF8756" w14:textId="133FC8D6" w:rsidR="00612880" w:rsidRPr="00612880" w:rsidRDefault="00612880" w:rsidP="004A5FBC">
      <w:pPr>
        <w:spacing w:line="360" w:lineRule="auto"/>
        <w:ind w:firstLine="567"/>
        <w:jc w:val="both"/>
      </w:pPr>
      <w:r w:rsidRPr="00612880">
        <w:t>Особлива увага в скандинавській моделі приділяється підтримці сім'ї та дитинства. Система включає виплати на дітей, доступні дошкільні заклади, гнучкі графіки роботи для батьків та інші механізми, що дозволяють поєднувати професійну діяльність із сімейним життям.</w:t>
      </w:r>
    </w:p>
    <w:p w14:paraId="4319E90D" w14:textId="14330450" w:rsidR="00480246" w:rsidRPr="00480246" w:rsidRDefault="00480246" w:rsidP="004A5FBC">
      <w:pPr>
        <w:spacing w:line="360" w:lineRule="auto"/>
        <w:ind w:firstLine="567"/>
        <w:jc w:val="both"/>
      </w:pPr>
      <w:r w:rsidRPr="00480246">
        <w:t xml:space="preserve">Пенсійна система в скандинавських країнах поєднує державне та приватне пенсійне забезпечення. Базова державна пенсія гарантує мінімальний рівень доходу для всіх пенсіонерів, в той час як додаткові пенсійні </w:t>
      </w:r>
      <w:r w:rsidR="001E4920">
        <w:t>програми</w:t>
      </w:r>
      <w:r w:rsidRPr="00480246">
        <w:t xml:space="preserve"> допомагають підтримувати високий рівень життя </w:t>
      </w:r>
      <w:r w:rsidR="00697481">
        <w:t>старшого покоління</w:t>
      </w:r>
      <w:r w:rsidRPr="00480246">
        <w:t>.</w:t>
      </w:r>
    </w:p>
    <w:p w14:paraId="0EF75706" w14:textId="76875015" w:rsidR="00866C50" w:rsidRDefault="00510622" w:rsidP="004A5FBC">
      <w:pPr>
        <w:spacing w:line="360" w:lineRule="auto"/>
        <w:ind w:firstLine="567"/>
        <w:jc w:val="both"/>
      </w:pPr>
      <w:r>
        <w:t xml:space="preserve">Важливою </w:t>
      </w:r>
      <w:r w:rsidRPr="00510622">
        <w:t>рисою скандинавської моделі є її здатність адаптуватися до нових викликів. Країни Північної Європи регулярно оновлюють свої соціальні системи, враховуючи демографічні зміни, технологічний прогрес і глобалізацію, при цьому зберігаючи основні принципи соціальної справедливості та рівних можливостей.</w:t>
      </w:r>
    </w:p>
    <w:p w14:paraId="7C2D4EE4" w14:textId="77777777" w:rsidR="00BE7723" w:rsidRDefault="00BE7723" w:rsidP="00BE7723">
      <w:pPr>
        <w:spacing w:line="360" w:lineRule="auto"/>
        <w:ind w:firstLine="851"/>
        <w:jc w:val="center"/>
        <w:rPr>
          <w:b/>
          <w:bCs/>
        </w:rPr>
      </w:pPr>
    </w:p>
    <w:p w14:paraId="1C9605DE" w14:textId="77777777" w:rsidR="00BE7723" w:rsidRDefault="00BE7723" w:rsidP="00BE7723">
      <w:pPr>
        <w:spacing w:line="360" w:lineRule="auto"/>
        <w:ind w:firstLine="851"/>
        <w:jc w:val="center"/>
        <w:rPr>
          <w:b/>
          <w:bCs/>
        </w:rPr>
      </w:pPr>
    </w:p>
    <w:p w14:paraId="3D7F91BE" w14:textId="77777777" w:rsidR="00BE7723" w:rsidRDefault="00BE7723" w:rsidP="00BE7723">
      <w:pPr>
        <w:spacing w:line="360" w:lineRule="auto"/>
        <w:ind w:firstLine="851"/>
        <w:jc w:val="center"/>
        <w:rPr>
          <w:b/>
          <w:bCs/>
        </w:rPr>
      </w:pPr>
    </w:p>
    <w:p w14:paraId="21B63DA2" w14:textId="426BD2B7" w:rsidR="00BE7723" w:rsidRDefault="00B214F2" w:rsidP="00FA30A6">
      <w:pPr>
        <w:spacing w:line="360" w:lineRule="auto"/>
        <w:jc w:val="center"/>
        <w:rPr>
          <w:b/>
          <w:bCs/>
        </w:rPr>
      </w:pPr>
      <w:r w:rsidRPr="00B214F2">
        <w:rPr>
          <w:b/>
          <w:bCs/>
        </w:rPr>
        <w:t>2.</w:t>
      </w:r>
      <w:r w:rsidR="00FF2359">
        <w:rPr>
          <w:b/>
          <w:bCs/>
        </w:rPr>
        <w:t>2</w:t>
      </w:r>
      <w:r w:rsidRPr="00B214F2">
        <w:rPr>
          <w:b/>
          <w:bCs/>
        </w:rPr>
        <w:t xml:space="preserve"> Принципи та механізми функціонування скандинавської моделі держави</w:t>
      </w:r>
    </w:p>
    <w:p w14:paraId="6D92C1C5" w14:textId="77777777" w:rsidR="00DE7917" w:rsidRDefault="00DE7917" w:rsidP="00BE7723">
      <w:pPr>
        <w:spacing w:line="360" w:lineRule="auto"/>
        <w:ind w:firstLine="851"/>
        <w:jc w:val="center"/>
        <w:rPr>
          <w:b/>
          <w:bCs/>
        </w:rPr>
      </w:pPr>
    </w:p>
    <w:p w14:paraId="39DE2E72" w14:textId="154C0DB3" w:rsidR="00214B10" w:rsidRPr="00BE7723" w:rsidRDefault="00214B10" w:rsidP="004A5FBC">
      <w:pPr>
        <w:spacing w:line="360" w:lineRule="auto"/>
        <w:ind w:firstLine="567"/>
        <w:jc w:val="both"/>
        <w:rPr>
          <w:b/>
          <w:bCs/>
        </w:rPr>
      </w:pPr>
      <w:r w:rsidRPr="00214B10">
        <w:t>Скандинавська модель держави є унікальним поєднанням ринкової економіки та розвинен</w:t>
      </w:r>
      <w:r w:rsidR="005E2E82">
        <w:t>ої системи</w:t>
      </w:r>
      <w:r w:rsidRPr="00214B10">
        <w:t xml:space="preserve"> соціальних програм, </w:t>
      </w:r>
      <w:r w:rsidR="005E2E82">
        <w:t>ефективне поєднання яких</w:t>
      </w:r>
      <w:r w:rsidRPr="00214B10">
        <w:t xml:space="preserve"> гаранту</w:t>
      </w:r>
      <w:r w:rsidR="005E2E82">
        <w:t xml:space="preserve">є </w:t>
      </w:r>
      <w:r w:rsidRPr="00214B10">
        <w:t>високий рівень соціальної справедливості.</w:t>
      </w:r>
    </w:p>
    <w:p w14:paraId="1BA89525" w14:textId="5DB9843A" w:rsidR="00214B10" w:rsidRPr="00214B10" w:rsidRDefault="00214B10" w:rsidP="004A5FBC">
      <w:pPr>
        <w:spacing w:line="360" w:lineRule="auto"/>
        <w:ind w:firstLine="567"/>
        <w:jc w:val="both"/>
      </w:pPr>
      <w:r w:rsidRPr="00214B10">
        <w:t>Одним з головних принципів скандинавської моделі є побудова держави загального добробуту, що означає активну участь держави в житті суспільства з метою забезпечення соціальної рівності</w:t>
      </w:r>
      <w:r w:rsidR="00F4593C">
        <w:t xml:space="preserve"> для всіх її громадян</w:t>
      </w:r>
      <w:r w:rsidRPr="00214B10">
        <w:t>. У країнах Північної Європи держава відіграє ключову роль у наданні базових послуг, таких як освіта, охорона здоров'я, пенсійне забезпечення та інші форми соціальної підтримки. Це дозволяє мінімізувати соціальну нерівність і забезпечити високий рівень добробуту для всіх громадян, незалежно від їхнього соціального статусу або доходів.</w:t>
      </w:r>
    </w:p>
    <w:p w14:paraId="29B084F8" w14:textId="77777777" w:rsidR="00AA2939" w:rsidRDefault="00214B10" w:rsidP="004A5FBC">
      <w:pPr>
        <w:spacing w:line="360" w:lineRule="auto"/>
        <w:ind w:firstLine="567"/>
        <w:jc w:val="both"/>
      </w:pPr>
      <w:r w:rsidRPr="00214B10">
        <w:t xml:space="preserve">Для фінансування цієї системи використовується складна податкова структура, яка передбачає високі податкові ставки, зокрема прогресивне оподаткування. </w:t>
      </w:r>
      <w:r w:rsidR="00304B27">
        <w:t>Г</w:t>
      </w:r>
      <w:r w:rsidRPr="00214B10">
        <w:t>ромадяни з вищими доходами сплачують більший відсоток своїх доходів у вигляді податків, що дозволяє забезпечити ефективний перерозподіл суспільного багатства.</w:t>
      </w:r>
    </w:p>
    <w:p w14:paraId="2D6E7C17" w14:textId="76BF7320" w:rsidR="00214B10" w:rsidRPr="00214B10" w:rsidRDefault="00214B10" w:rsidP="004A5FBC">
      <w:pPr>
        <w:spacing w:line="360" w:lineRule="auto"/>
        <w:ind w:firstLine="567"/>
        <w:jc w:val="both"/>
      </w:pPr>
      <w:r w:rsidRPr="00214B10">
        <w:t>Хоча високі податки часто критикуються в інших країнах, скандинавські держави змогли переконати громадян у важливості таких витрат, оскільки отримані кошти інвестуються у високоякісні соціальні послуги, які позитивно впливають на життя кожного громадянина.</w:t>
      </w:r>
    </w:p>
    <w:p w14:paraId="437FE705" w14:textId="77777777" w:rsidR="002C4E11" w:rsidRDefault="002C4E11" w:rsidP="004A5FBC">
      <w:pPr>
        <w:spacing w:line="360" w:lineRule="auto"/>
        <w:ind w:firstLine="567"/>
        <w:jc w:val="both"/>
      </w:pPr>
      <w:r w:rsidRPr="00214B10">
        <w:t xml:space="preserve">Принцип рівності є основоположним у функціонуванні скандинавської моделі. Вона спрямована на створення умов, за яких усі громадяни мають рівні можливості для доступу до ресурсів та послуг. Це включає рівний доступ до освіти, охорони здоров’я, ринку праці та соціального захисту. </w:t>
      </w:r>
    </w:p>
    <w:p w14:paraId="029B5B6C" w14:textId="3C5761EA" w:rsidR="00214B10" w:rsidRPr="00214B10" w:rsidRDefault="00214B10" w:rsidP="004A5FBC">
      <w:pPr>
        <w:spacing w:line="360" w:lineRule="auto"/>
        <w:ind w:firstLine="567"/>
        <w:jc w:val="both"/>
      </w:pPr>
      <w:r w:rsidRPr="00214B10">
        <w:lastRenderedPageBreak/>
        <w:t>Усі громадяни, незалежно від їхнього рівня доходів, мають рівний доступ до медичних послуг, які фінансуються за рахунок податків. Така модель знижу</w:t>
      </w:r>
      <w:r w:rsidR="0064202E">
        <w:t>є</w:t>
      </w:r>
      <w:r w:rsidRPr="00214B10">
        <w:t xml:space="preserve"> соціальну нерівність у сфері охорони здоров'я та забезпечувати високий рівень здоров'я населення</w:t>
      </w:r>
      <w:r w:rsidR="0064202E">
        <w:t>, що позитивно впливає на демографі</w:t>
      </w:r>
      <w:r w:rsidR="00E36508">
        <w:t xml:space="preserve">ю в </w:t>
      </w:r>
      <w:r w:rsidR="0064202E">
        <w:t>країн</w:t>
      </w:r>
      <w:r w:rsidR="00E36508">
        <w:t>і</w:t>
      </w:r>
      <w:r w:rsidRPr="00214B10">
        <w:t>.</w:t>
      </w:r>
    </w:p>
    <w:p w14:paraId="1D0EE247" w14:textId="52A27052" w:rsidR="00214B10" w:rsidRDefault="00214B10" w:rsidP="004A5FBC">
      <w:pPr>
        <w:spacing w:line="360" w:lineRule="auto"/>
        <w:ind w:firstLine="567"/>
        <w:jc w:val="both"/>
      </w:pPr>
      <w:r w:rsidRPr="00214B10">
        <w:t>Освіта у скандинавських країнах також є безкоштовною або значною мірою субсид</w:t>
      </w:r>
      <w:r w:rsidR="00AF1E6B">
        <w:t>ується</w:t>
      </w:r>
      <w:r w:rsidRPr="00214B10">
        <w:t xml:space="preserve"> державою, що дає можливість кожному громадянину отримати якісну освіту незалежно від соціально-економічного становища його родини. Інвестиції в освіту не лише підвищують рівень кваліфікації населення, але й сприяють довгостроковому економічному розвитку, оскільки забезпечують постійний приплив кваліфікованих кадрів на ринок праці.</w:t>
      </w:r>
    </w:p>
    <w:p w14:paraId="42CCF5A7" w14:textId="2970DD78" w:rsidR="002E691E" w:rsidRPr="002E691E" w:rsidRDefault="002E691E" w:rsidP="004A5FBC">
      <w:pPr>
        <w:spacing w:line="360" w:lineRule="auto"/>
        <w:ind w:firstLine="567"/>
        <w:jc w:val="both"/>
      </w:pPr>
      <w:r w:rsidRPr="002E691E">
        <w:t xml:space="preserve">У Фінляндії податки є одними з найвищих у світі, проте громадяни усвідомлюють їх важливість. Високий рівень довіри до держави і прозорість у використанні податків допомагають уникнути негативного сприйняття </w:t>
      </w:r>
      <w:r w:rsidR="004031E9">
        <w:t xml:space="preserve">значних </w:t>
      </w:r>
      <w:r w:rsidRPr="002E691E">
        <w:t>податкових витрат.</w:t>
      </w:r>
    </w:p>
    <w:p w14:paraId="05C4CEDE" w14:textId="29567339" w:rsidR="00F23E36" w:rsidRDefault="002E691E" w:rsidP="004A5FBC">
      <w:pPr>
        <w:spacing w:line="360" w:lineRule="auto"/>
        <w:ind w:firstLine="567"/>
        <w:jc w:val="both"/>
      </w:pPr>
      <w:r w:rsidRPr="002E691E">
        <w:t xml:space="preserve">На відміну від цього, в Україні податки є нижчими, але ставлення до них значно відрізняється. </w:t>
      </w:r>
      <w:r w:rsidR="00CE1EF1">
        <w:t xml:space="preserve">Необхідність сплачувати податки або </w:t>
      </w:r>
      <w:r w:rsidRPr="002E691E">
        <w:t xml:space="preserve">незначне підвищення податків </w:t>
      </w:r>
      <w:r w:rsidR="00493B6B">
        <w:t xml:space="preserve">сприймається </w:t>
      </w:r>
      <w:r w:rsidRPr="002E691E">
        <w:t>негативно, оскільки</w:t>
      </w:r>
      <w:r w:rsidR="00493B6B">
        <w:t xml:space="preserve"> </w:t>
      </w:r>
      <w:proofErr w:type="spellStart"/>
      <w:r w:rsidR="00493B6B">
        <w:t>гомадяни</w:t>
      </w:r>
      <w:proofErr w:type="spellEnd"/>
      <w:r w:rsidRPr="002E691E">
        <w:t xml:space="preserve"> </w:t>
      </w:r>
      <w:r w:rsidR="000F7B5E">
        <w:t xml:space="preserve">часто </w:t>
      </w:r>
      <w:r w:rsidRPr="002E691E">
        <w:t>не бачать реальних змін у якості державних послуг. Проблеми з корупцією, недостатня прозорість у використанні бюджетних коштів та неефективне управління державними ресурсами підривають довіру до податкової системи.</w:t>
      </w:r>
    </w:p>
    <w:p w14:paraId="6D2D934B" w14:textId="009A8077" w:rsidR="00AA2939" w:rsidRPr="00214B10" w:rsidRDefault="002E691E" w:rsidP="004A5FBC">
      <w:pPr>
        <w:spacing w:line="360" w:lineRule="auto"/>
        <w:ind w:firstLine="567"/>
        <w:jc w:val="both"/>
      </w:pPr>
      <w:r w:rsidRPr="002E691E">
        <w:t>У такій ситуації важко забезпечити належний рівень фінансування таких важливих сфер, як освіта та охорона здоров’я</w:t>
      </w:r>
      <w:r w:rsidR="005B697D">
        <w:t xml:space="preserve"> тощо</w:t>
      </w:r>
      <w:r w:rsidRPr="002E691E">
        <w:t xml:space="preserve">. Хоча держава </w:t>
      </w:r>
      <w:r w:rsidR="00F23E36">
        <w:t xml:space="preserve">й </w:t>
      </w:r>
      <w:r w:rsidRPr="002E691E">
        <w:t>гарантує громадянам доступність цих послуг, в умовах недостатнього фінансування їх якість і доступність залишаються на низькому рівні, що посилює негативне ставлення до податків серед населення.</w:t>
      </w:r>
    </w:p>
    <w:p w14:paraId="5724944C" w14:textId="7EAF440A" w:rsidR="00214B10" w:rsidRPr="00214B10" w:rsidRDefault="005B697D" w:rsidP="004A5FBC">
      <w:pPr>
        <w:spacing w:line="360" w:lineRule="auto"/>
        <w:ind w:firstLine="567"/>
        <w:jc w:val="both"/>
      </w:pPr>
      <w:r>
        <w:t>В цьому контексті с</w:t>
      </w:r>
      <w:r w:rsidR="00214B10" w:rsidRPr="00214B10">
        <w:t xml:space="preserve">оціальний діалог є важливим механізмом у функціонуванні скандинавської моделі. У цих країнах існує тісна співпраця </w:t>
      </w:r>
      <w:r w:rsidR="00214B10" w:rsidRPr="00214B10">
        <w:lastRenderedPageBreak/>
        <w:t xml:space="preserve">між урядом, роботодавцями та працівниками, що дозволяє забезпечити високий рівень соціальної стабільності та згуртованості. Профспілки відіграють значну роль у захисті прав працівників та формуванні політики, що стосується умов праці, заробітної плати та соціальних стандартів. Підхід до ведення соціального діалогу передбачає досягнення </w:t>
      </w:r>
      <w:r w:rsidR="00EC2E2B">
        <w:t xml:space="preserve">справедливого </w:t>
      </w:r>
      <w:r w:rsidR="00214B10" w:rsidRPr="00214B10">
        <w:t>консенсусу між різними групами, що мінімізує ризики соціальних конфліктів.</w:t>
      </w:r>
    </w:p>
    <w:p w14:paraId="678B8CB4" w14:textId="4D5494E7" w:rsidR="00214B10" w:rsidRDefault="00214B10" w:rsidP="004A5FBC">
      <w:pPr>
        <w:spacing w:line="360" w:lineRule="auto"/>
        <w:ind w:firstLine="567"/>
        <w:jc w:val="both"/>
      </w:pPr>
      <w:r w:rsidRPr="00214B10">
        <w:t>Іншою важливою рисою скандинавської моделі є високий рівень інновацій та економічної конкурентоспроможності. Країни Північної Європи активно інвестують у розвиток технологій, наукових досліджень та освіти, що дозволяє їм залишатися конкурентоспроможними на світовому ринку. Високий рівень освіти та наукових досягнень дозволяє цим країнам створювати та впроваджувати нові технології, що, у свою чергу, забезпечує зростання та стійкість</w:t>
      </w:r>
      <w:r w:rsidR="00476960">
        <w:t xml:space="preserve"> економіки</w:t>
      </w:r>
      <w:r w:rsidRPr="00214B10">
        <w:t>.</w:t>
      </w:r>
    </w:p>
    <w:p w14:paraId="29234D21" w14:textId="42099C0E" w:rsidR="00256D4A" w:rsidRDefault="00B85243" w:rsidP="004A5FBC">
      <w:pPr>
        <w:spacing w:line="360" w:lineRule="auto"/>
        <w:ind w:firstLine="567"/>
        <w:jc w:val="both"/>
      </w:pPr>
      <w:r w:rsidRPr="00B85243">
        <w:t>Правильний підхід до освіти та системні інвестиції в людський капітал стали одним із ключових факторів, які дозволили Фінляндії та іншим скандинавським країнам стати лідерами в галузі технологій та інновацій.</w:t>
      </w:r>
      <w:r w:rsidR="005B6133">
        <w:t xml:space="preserve"> </w:t>
      </w:r>
      <w:r w:rsidR="00945390">
        <w:t>З</w:t>
      </w:r>
      <w:r w:rsidR="00945390" w:rsidRPr="00945390">
        <w:t>начні інвестиції в наукові дослідження та технології дозволили Фінляндії та іншим скандинавським країнам створити сприятливі умови для розвитку інноваційних секторів економіки. Високий рівень фінансування наукових інститутів, технопарків і стартапів забезпечує постійний приплив нових ідей та технологій.</w:t>
      </w:r>
    </w:p>
    <w:p w14:paraId="77BA6FC0" w14:textId="1DB44F55" w:rsidR="00DA4661" w:rsidRPr="008E035B" w:rsidRDefault="00D54B39" w:rsidP="004A5FBC">
      <w:pPr>
        <w:spacing w:line="360" w:lineRule="auto"/>
        <w:ind w:firstLine="567"/>
        <w:jc w:val="both"/>
        <w:rPr>
          <w:lang w:val="ru-RU"/>
        </w:rPr>
      </w:pPr>
      <w:r w:rsidRPr="00D54B39">
        <w:t>Країни Північної Європи є світовими лідерами в запровадженні електронного урядування, цифрових публічних послуг та розвитку цифрової інфраструктури. Високий рівень цифрової грамотності серед населення та загальний доступ до інтернету створюють основу для подальшої модернізації державних послуг і підвищення ефективності управління[20].</w:t>
      </w:r>
    </w:p>
    <w:p w14:paraId="1AF2C458" w14:textId="77777777" w:rsidR="00FF7B60" w:rsidRPr="008E035B" w:rsidRDefault="00FF7B60" w:rsidP="005B6133">
      <w:pPr>
        <w:spacing w:line="360" w:lineRule="auto"/>
        <w:ind w:firstLine="851"/>
        <w:rPr>
          <w:lang w:val="ru-RU"/>
        </w:rPr>
      </w:pPr>
    </w:p>
    <w:p w14:paraId="6D7E1FF1" w14:textId="77777777" w:rsidR="00FF7B60" w:rsidRPr="008E035B" w:rsidRDefault="00FF7B60" w:rsidP="005B6133">
      <w:pPr>
        <w:spacing w:line="360" w:lineRule="auto"/>
        <w:ind w:firstLine="851"/>
        <w:rPr>
          <w:lang w:val="ru-RU"/>
        </w:rPr>
      </w:pPr>
    </w:p>
    <w:p w14:paraId="7A1C362C" w14:textId="77777777" w:rsidR="00FF7B60" w:rsidRPr="008E035B" w:rsidRDefault="00FF7B60" w:rsidP="005B6133">
      <w:pPr>
        <w:spacing w:line="360" w:lineRule="auto"/>
        <w:ind w:firstLine="851"/>
        <w:rPr>
          <w:lang w:val="ru-RU"/>
        </w:rPr>
      </w:pPr>
    </w:p>
    <w:p w14:paraId="6894DB51" w14:textId="33FAFC78" w:rsidR="00CB1AE5" w:rsidRPr="00B97C49" w:rsidRDefault="00CB1AE5" w:rsidP="00705AC9">
      <w:pPr>
        <w:pStyle w:val="12"/>
        <w:jc w:val="right"/>
        <w:rPr>
          <w:b/>
          <w:bCs/>
          <w:lang w:val="ru-RU"/>
        </w:rPr>
      </w:pPr>
      <w:proofErr w:type="spellStart"/>
      <w:r w:rsidRPr="00B97C49">
        <w:rPr>
          <w:b/>
          <w:bCs/>
          <w:lang w:val="ru-RU"/>
        </w:rPr>
        <w:t>Таблиця</w:t>
      </w:r>
      <w:proofErr w:type="spellEnd"/>
      <w:r w:rsidRPr="00B97C49">
        <w:rPr>
          <w:b/>
          <w:bCs/>
          <w:lang w:val="ru-RU"/>
        </w:rPr>
        <w:t xml:space="preserve"> 2.1</w:t>
      </w:r>
      <w:r w:rsidR="00705AC9">
        <w:rPr>
          <w:b/>
          <w:bCs/>
          <w:lang w:val="ru-RU"/>
        </w:rPr>
        <w:t xml:space="preserve"> </w:t>
      </w:r>
      <w:proofErr w:type="spellStart"/>
      <w:r w:rsidRPr="00B97C49">
        <w:rPr>
          <w:b/>
          <w:bCs/>
          <w:lang w:val="ru-RU"/>
        </w:rPr>
        <w:t>Основні</w:t>
      </w:r>
      <w:proofErr w:type="spellEnd"/>
      <w:r w:rsidRPr="00B97C49">
        <w:rPr>
          <w:b/>
          <w:bCs/>
          <w:lang w:val="ru-RU"/>
        </w:rPr>
        <w:t xml:space="preserve"> </w:t>
      </w:r>
      <w:proofErr w:type="spellStart"/>
      <w:r w:rsidRPr="00B97C49">
        <w:rPr>
          <w:b/>
          <w:bCs/>
          <w:lang w:val="ru-RU"/>
        </w:rPr>
        <w:t>показники</w:t>
      </w:r>
      <w:proofErr w:type="spellEnd"/>
      <w:r w:rsidRPr="00B97C49">
        <w:rPr>
          <w:b/>
          <w:bCs/>
          <w:lang w:val="ru-RU"/>
        </w:rPr>
        <w:t xml:space="preserve"> </w:t>
      </w:r>
      <w:proofErr w:type="spellStart"/>
      <w:r w:rsidRPr="00B97C49">
        <w:rPr>
          <w:b/>
          <w:bCs/>
          <w:lang w:val="ru-RU"/>
        </w:rPr>
        <w:t>розвитку</w:t>
      </w:r>
      <w:proofErr w:type="spellEnd"/>
      <w:r w:rsidRPr="00B97C49">
        <w:rPr>
          <w:b/>
          <w:bCs/>
          <w:lang w:val="ru-RU"/>
        </w:rPr>
        <w:t xml:space="preserve"> </w:t>
      </w:r>
      <w:proofErr w:type="spellStart"/>
      <w:r w:rsidRPr="00B97C49">
        <w:rPr>
          <w:b/>
          <w:bCs/>
          <w:lang w:val="ru-RU"/>
        </w:rPr>
        <w:t>скандинавської</w:t>
      </w:r>
      <w:proofErr w:type="spellEnd"/>
      <w:r w:rsidRPr="00B97C49">
        <w:rPr>
          <w:b/>
          <w:bCs/>
          <w:lang w:val="ru-RU"/>
        </w:rPr>
        <w:t xml:space="preserve"> </w:t>
      </w:r>
      <w:proofErr w:type="spellStart"/>
      <w:r w:rsidRPr="00B97C49">
        <w:rPr>
          <w:b/>
          <w:bCs/>
          <w:lang w:val="ru-RU"/>
        </w:rPr>
        <w:t>моделі</w:t>
      </w:r>
      <w:proofErr w:type="spellEnd"/>
      <w:r w:rsidRPr="00B97C49">
        <w:rPr>
          <w:b/>
          <w:bCs/>
          <w:lang w:val="ru-RU"/>
        </w:rPr>
        <w:t xml:space="preserve"> </w:t>
      </w:r>
      <w:proofErr w:type="spellStart"/>
      <w:r w:rsidRPr="00B97C49">
        <w:rPr>
          <w:b/>
          <w:bCs/>
          <w:lang w:val="ru-RU"/>
        </w:rPr>
        <w:t>держави</w:t>
      </w:r>
      <w:proofErr w:type="spellEnd"/>
    </w:p>
    <w:tbl>
      <w:tblPr>
        <w:tblStyle w:val="ac"/>
        <w:tblW w:w="0" w:type="auto"/>
        <w:tblLook w:val="04A0" w:firstRow="1" w:lastRow="0" w:firstColumn="1" w:lastColumn="0" w:noHBand="0" w:noVBand="1"/>
      </w:tblPr>
      <w:tblGrid>
        <w:gridCol w:w="3437"/>
        <w:gridCol w:w="1112"/>
        <w:gridCol w:w="1277"/>
        <w:gridCol w:w="888"/>
        <w:gridCol w:w="1433"/>
        <w:gridCol w:w="1197"/>
      </w:tblGrid>
      <w:tr w:rsidR="00CB1AE5" w:rsidRPr="00CB1AE5" w14:paraId="4A6717EC" w14:textId="77777777" w:rsidTr="00EF49F2">
        <w:tc>
          <w:tcPr>
            <w:tcW w:w="0" w:type="auto"/>
            <w:hideMark/>
          </w:tcPr>
          <w:p w14:paraId="31AE9A5A" w14:textId="77777777" w:rsidR="00CB1AE5" w:rsidRPr="00CB1AE5" w:rsidRDefault="00CB1AE5" w:rsidP="00EF49F2">
            <w:pPr>
              <w:pStyle w:val="2"/>
              <w:rPr>
                <w:rFonts w:ascii="Times New Roman" w:hAnsi="Times New Roman" w:cs="Times New Roman"/>
                <w:sz w:val="28"/>
              </w:rPr>
            </w:pPr>
            <w:proofErr w:type="spellStart"/>
            <w:r w:rsidRPr="00CB1AE5">
              <w:rPr>
                <w:rFonts w:ascii="Times New Roman" w:hAnsi="Times New Roman" w:cs="Times New Roman"/>
                <w:sz w:val="28"/>
              </w:rPr>
              <w:t>Показник</w:t>
            </w:r>
            <w:proofErr w:type="spellEnd"/>
          </w:p>
        </w:tc>
        <w:tc>
          <w:tcPr>
            <w:tcW w:w="0" w:type="auto"/>
            <w:hideMark/>
          </w:tcPr>
          <w:p w14:paraId="12644611" w14:textId="77777777" w:rsidR="00CB1AE5" w:rsidRPr="00CB1AE5" w:rsidRDefault="00CB1AE5" w:rsidP="00EF49F2">
            <w:pPr>
              <w:pStyle w:val="2"/>
              <w:rPr>
                <w:rFonts w:ascii="Times New Roman" w:hAnsi="Times New Roman" w:cs="Times New Roman"/>
                <w:sz w:val="28"/>
              </w:rPr>
            </w:pPr>
            <w:proofErr w:type="spellStart"/>
            <w:r w:rsidRPr="00CB1AE5">
              <w:rPr>
                <w:rFonts w:ascii="Times New Roman" w:hAnsi="Times New Roman" w:cs="Times New Roman"/>
                <w:sz w:val="28"/>
              </w:rPr>
              <w:t>Швеція</w:t>
            </w:r>
            <w:proofErr w:type="spellEnd"/>
          </w:p>
        </w:tc>
        <w:tc>
          <w:tcPr>
            <w:tcW w:w="0" w:type="auto"/>
            <w:hideMark/>
          </w:tcPr>
          <w:p w14:paraId="2BE0A5B6" w14:textId="77777777" w:rsidR="00CB1AE5" w:rsidRPr="00CB1AE5" w:rsidRDefault="00CB1AE5" w:rsidP="00EF49F2">
            <w:pPr>
              <w:pStyle w:val="2"/>
              <w:rPr>
                <w:rFonts w:ascii="Times New Roman" w:hAnsi="Times New Roman" w:cs="Times New Roman"/>
                <w:sz w:val="28"/>
              </w:rPr>
            </w:pPr>
            <w:proofErr w:type="spellStart"/>
            <w:r w:rsidRPr="00CB1AE5">
              <w:rPr>
                <w:rFonts w:ascii="Times New Roman" w:hAnsi="Times New Roman" w:cs="Times New Roman"/>
                <w:sz w:val="28"/>
              </w:rPr>
              <w:t>Норвегія</w:t>
            </w:r>
            <w:proofErr w:type="spellEnd"/>
          </w:p>
        </w:tc>
        <w:tc>
          <w:tcPr>
            <w:tcW w:w="0" w:type="auto"/>
            <w:hideMark/>
          </w:tcPr>
          <w:p w14:paraId="6441FF0C" w14:textId="77777777" w:rsidR="00CB1AE5" w:rsidRPr="00CB1AE5" w:rsidRDefault="00CB1AE5" w:rsidP="00EF49F2">
            <w:pPr>
              <w:pStyle w:val="2"/>
              <w:rPr>
                <w:rFonts w:ascii="Times New Roman" w:hAnsi="Times New Roman" w:cs="Times New Roman"/>
                <w:sz w:val="28"/>
              </w:rPr>
            </w:pPr>
            <w:proofErr w:type="spellStart"/>
            <w:r w:rsidRPr="00CB1AE5">
              <w:rPr>
                <w:rFonts w:ascii="Times New Roman" w:hAnsi="Times New Roman" w:cs="Times New Roman"/>
                <w:sz w:val="28"/>
              </w:rPr>
              <w:t>Данія</w:t>
            </w:r>
            <w:proofErr w:type="spellEnd"/>
          </w:p>
        </w:tc>
        <w:tc>
          <w:tcPr>
            <w:tcW w:w="0" w:type="auto"/>
            <w:hideMark/>
          </w:tcPr>
          <w:p w14:paraId="52E25795" w14:textId="77777777" w:rsidR="00CB1AE5" w:rsidRPr="00CB1AE5" w:rsidRDefault="00CB1AE5" w:rsidP="00EF49F2">
            <w:pPr>
              <w:pStyle w:val="2"/>
              <w:rPr>
                <w:rFonts w:ascii="Times New Roman" w:hAnsi="Times New Roman" w:cs="Times New Roman"/>
                <w:sz w:val="28"/>
              </w:rPr>
            </w:pPr>
            <w:proofErr w:type="spellStart"/>
            <w:r w:rsidRPr="00CB1AE5">
              <w:rPr>
                <w:rFonts w:ascii="Times New Roman" w:hAnsi="Times New Roman" w:cs="Times New Roman"/>
                <w:sz w:val="28"/>
              </w:rPr>
              <w:t>Фінляндія</w:t>
            </w:r>
            <w:proofErr w:type="spellEnd"/>
          </w:p>
        </w:tc>
        <w:tc>
          <w:tcPr>
            <w:tcW w:w="0" w:type="auto"/>
            <w:hideMark/>
          </w:tcPr>
          <w:p w14:paraId="5046E25E" w14:textId="77777777" w:rsidR="00CB1AE5" w:rsidRPr="00CB1AE5" w:rsidRDefault="00CB1AE5" w:rsidP="00EF49F2">
            <w:pPr>
              <w:pStyle w:val="2"/>
              <w:rPr>
                <w:rFonts w:ascii="Times New Roman" w:hAnsi="Times New Roman" w:cs="Times New Roman"/>
                <w:sz w:val="28"/>
              </w:rPr>
            </w:pPr>
            <w:proofErr w:type="spellStart"/>
            <w:r w:rsidRPr="00CB1AE5">
              <w:rPr>
                <w:rFonts w:ascii="Times New Roman" w:hAnsi="Times New Roman" w:cs="Times New Roman"/>
                <w:sz w:val="28"/>
              </w:rPr>
              <w:t>Ісландія</w:t>
            </w:r>
            <w:proofErr w:type="spellEnd"/>
          </w:p>
        </w:tc>
      </w:tr>
      <w:tr w:rsidR="00CB1AE5" w:rsidRPr="00CB1AE5" w14:paraId="53FD8D3A" w14:textId="77777777" w:rsidTr="00EF49F2">
        <w:tc>
          <w:tcPr>
            <w:tcW w:w="0" w:type="auto"/>
            <w:hideMark/>
          </w:tcPr>
          <w:p w14:paraId="700DA886" w14:textId="77777777" w:rsidR="00CB1AE5" w:rsidRPr="00CB1AE5" w:rsidRDefault="00CB1AE5" w:rsidP="00EF49F2">
            <w:pPr>
              <w:pStyle w:val="2"/>
              <w:rPr>
                <w:rFonts w:ascii="Times New Roman" w:hAnsi="Times New Roman" w:cs="Times New Roman"/>
                <w:sz w:val="28"/>
              </w:rPr>
            </w:pPr>
            <w:proofErr w:type="spellStart"/>
            <w:r w:rsidRPr="00CB1AE5">
              <w:rPr>
                <w:rFonts w:ascii="Times New Roman" w:hAnsi="Times New Roman" w:cs="Times New Roman"/>
                <w:sz w:val="28"/>
              </w:rPr>
              <w:t>Індекс</w:t>
            </w:r>
            <w:proofErr w:type="spellEnd"/>
            <w:r w:rsidRPr="00CB1AE5">
              <w:rPr>
                <w:rFonts w:ascii="Times New Roman" w:hAnsi="Times New Roman" w:cs="Times New Roman"/>
                <w:sz w:val="28"/>
              </w:rPr>
              <w:t xml:space="preserve"> </w:t>
            </w:r>
            <w:proofErr w:type="spellStart"/>
            <w:r w:rsidRPr="00CB1AE5">
              <w:rPr>
                <w:rFonts w:ascii="Times New Roman" w:hAnsi="Times New Roman" w:cs="Times New Roman"/>
                <w:sz w:val="28"/>
              </w:rPr>
              <w:t>людського</w:t>
            </w:r>
            <w:proofErr w:type="spellEnd"/>
            <w:r w:rsidRPr="00CB1AE5">
              <w:rPr>
                <w:rFonts w:ascii="Times New Roman" w:hAnsi="Times New Roman" w:cs="Times New Roman"/>
                <w:sz w:val="28"/>
              </w:rPr>
              <w:t xml:space="preserve"> </w:t>
            </w:r>
            <w:proofErr w:type="spellStart"/>
            <w:r w:rsidRPr="00CB1AE5">
              <w:rPr>
                <w:rFonts w:ascii="Times New Roman" w:hAnsi="Times New Roman" w:cs="Times New Roman"/>
                <w:sz w:val="28"/>
              </w:rPr>
              <w:t>розвитку</w:t>
            </w:r>
            <w:proofErr w:type="spellEnd"/>
            <w:r w:rsidRPr="00CB1AE5">
              <w:rPr>
                <w:rFonts w:ascii="Times New Roman" w:hAnsi="Times New Roman" w:cs="Times New Roman"/>
                <w:sz w:val="28"/>
              </w:rPr>
              <w:t xml:space="preserve"> (2023)</w:t>
            </w:r>
          </w:p>
        </w:tc>
        <w:tc>
          <w:tcPr>
            <w:tcW w:w="0" w:type="auto"/>
            <w:hideMark/>
          </w:tcPr>
          <w:p w14:paraId="57071D2E"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0.947</w:t>
            </w:r>
          </w:p>
        </w:tc>
        <w:tc>
          <w:tcPr>
            <w:tcW w:w="0" w:type="auto"/>
            <w:hideMark/>
          </w:tcPr>
          <w:p w14:paraId="46F75B55"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0.961</w:t>
            </w:r>
          </w:p>
        </w:tc>
        <w:tc>
          <w:tcPr>
            <w:tcW w:w="0" w:type="auto"/>
            <w:hideMark/>
          </w:tcPr>
          <w:p w14:paraId="1A779BC1"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0.948</w:t>
            </w:r>
          </w:p>
        </w:tc>
        <w:tc>
          <w:tcPr>
            <w:tcW w:w="0" w:type="auto"/>
            <w:hideMark/>
          </w:tcPr>
          <w:p w14:paraId="799F06B6"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0.940</w:t>
            </w:r>
          </w:p>
        </w:tc>
        <w:tc>
          <w:tcPr>
            <w:tcW w:w="0" w:type="auto"/>
            <w:hideMark/>
          </w:tcPr>
          <w:p w14:paraId="64D17EE2"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0.959</w:t>
            </w:r>
          </w:p>
        </w:tc>
      </w:tr>
      <w:tr w:rsidR="00CB1AE5" w:rsidRPr="00CB1AE5" w14:paraId="5996AD7D" w14:textId="77777777" w:rsidTr="00EF49F2">
        <w:tc>
          <w:tcPr>
            <w:tcW w:w="0" w:type="auto"/>
            <w:hideMark/>
          </w:tcPr>
          <w:p w14:paraId="411FBDD7" w14:textId="77777777" w:rsidR="00CB1AE5" w:rsidRPr="00CB1AE5" w:rsidRDefault="00CB1AE5" w:rsidP="00EF49F2">
            <w:pPr>
              <w:pStyle w:val="2"/>
              <w:rPr>
                <w:rFonts w:ascii="Times New Roman" w:hAnsi="Times New Roman" w:cs="Times New Roman"/>
                <w:sz w:val="28"/>
              </w:rPr>
            </w:pPr>
            <w:proofErr w:type="spellStart"/>
            <w:r w:rsidRPr="00CB1AE5">
              <w:rPr>
                <w:rFonts w:ascii="Times New Roman" w:hAnsi="Times New Roman" w:cs="Times New Roman"/>
                <w:sz w:val="28"/>
              </w:rPr>
              <w:t>Рівень</w:t>
            </w:r>
            <w:proofErr w:type="spellEnd"/>
            <w:r w:rsidRPr="00CB1AE5">
              <w:rPr>
                <w:rFonts w:ascii="Times New Roman" w:hAnsi="Times New Roman" w:cs="Times New Roman"/>
                <w:sz w:val="28"/>
              </w:rPr>
              <w:t xml:space="preserve"> </w:t>
            </w:r>
            <w:proofErr w:type="spellStart"/>
            <w:r w:rsidRPr="00CB1AE5">
              <w:rPr>
                <w:rFonts w:ascii="Times New Roman" w:hAnsi="Times New Roman" w:cs="Times New Roman"/>
                <w:sz w:val="28"/>
              </w:rPr>
              <w:t>податкового</w:t>
            </w:r>
            <w:proofErr w:type="spellEnd"/>
            <w:r w:rsidRPr="00CB1AE5">
              <w:rPr>
                <w:rFonts w:ascii="Times New Roman" w:hAnsi="Times New Roman" w:cs="Times New Roman"/>
                <w:sz w:val="28"/>
              </w:rPr>
              <w:t xml:space="preserve"> </w:t>
            </w:r>
            <w:proofErr w:type="spellStart"/>
            <w:r w:rsidRPr="00CB1AE5">
              <w:rPr>
                <w:rFonts w:ascii="Times New Roman" w:hAnsi="Times New Roman" w:cs="Times New Roman"/>
                <w:sz w:val="28"/>
              </w:rPr>
              <w:t>навантаження</w:t>
            </w:r>
            <w:proofErr w:type="spellEnd"/>
            <w:r w:rsidRPr="00CB1AE5">
              <w:rPr>
                <w:rFonts w:ascii="Times New Roman" w:hAnsi="Times New Roman" w:cs="Times New Roman"/>
                <w:sz w:val="28"/>
              </w:rPr>
              <w:t xml:space="preserve"> (% ВВП)</w:t>
            </w:r>
          </w:p>
        </w:tc>
        <w:tc>
          <w:tcPr>
            <w:tcW w:w="0" w:type="auto"/>
            <w:hideMark/>
          </w:tcPr>
          <w:p w14:paraId="79C2BDCA"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42.6</w:t>
            </w:r>
          </w:p>
        </w:tc>
        <w:tc>
          <w:tcPr>
            <w:tcW w:w="0" w:type="auto"/>
            <w:hideMark/>
          </w:tcPr>
          <w:p w14:paraId="3EF7E2AC"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38.2</w:t>
            </w:r>
          </w:p>
        </w:tc>
        <w:tc>
          <w:tcPr>
            <w:tcW w:w="0" w:type="auto"/>
            <w:hideMark/>
          </w:tcPr>
          <w:p w14:paraId="46BFB6BA"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44.9</w:t>
            </w:r>
          </w:p>
        </w:tc>
        <w:tc>
          <w:tcPr>
            <w:tcW w:w="0" w:type="auto"/>
            <w:hideMark/>
          </w:tcPr>
          <w:p w14:paraId="43D1DA08"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41.9</w:t>
            </w:r>
          </w:p>
        </w:tc>
        <w:tc>
          <w:tcPr>
            <w:tcW w:w="0" w:type="auto"/>
            <w:hideMark/>
          </w:tcPr>
          <w:p w14:paraId="64A6444A"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36.1</w:t>
            </w:r>
          </w:p>
        </w:tc>
      </w:tr>
      <w:tr w:rsidR="00CB1AE5" w:rsidRPr="00CB1AE5" w14:paraId="7BCACFBB" w14:textId="77777777" w:rsidTr="00EF49F2">
        <w:tc>
          <w:tcPr>
            <w:tcW w:w="0" w:type="auto"/>
            <w:hideMark/>
          </w:tcPr>
          <w:p w14:paraId="048A6FC0" w14:textId="77777777" w:rsidR="00CB1AE5" w:rsidRPr="00CB1AE5" w:rsidRDefault="00CB1AE5" w:rsidP="00EF49F2">
            <w:pPr>
              <w:pStyle w:val="2"/>
              <w:rPr>
                <w:rFonts w:ascii="Times New Roman" w:hAnsi="Times New Roman" w:cs="Times New Roman"/>
                <w:sz w:val="28"/>
              </w:rPr>
            </w:pPr>
            <w:proofErr w:type="spellStart"/>
            <w:r w:rsidRPr="00CB1AE5">
              <w:rPr>
                <w:rFonts w:ascii="Times New Roman" w:hAnsi="Times New Roman" w:cs="Times New Roman"/>
                <w:sz w:val="28"/>
              </w:rPr>
              <w:t>Витрати</w:t>
            </w:r>
            <w:proofErr w:type="spellEnd"/>
            <w:r w:rsidRPr="00CB1AE5">
              <w:rPr>
                <w:rFonts w:ascii="Times New Roman" w:hAnsi="Times New Roman" w:cs="Times New Roman"/>
                <w:sz w:val="28"/>
              </w:rPr>
              <w:t xml:space="preserve"> на </w:t>
            </w:r>
            <w:proofErr w:type="spellStart"/>
            <w:r w:rsidRPr="00CB1AE5">
              <w:rPr>
                <w:rFonts w:ascii="Times New Roman" w:hAnsi="Times New Roman" w:cs="Times New Roman"/>
                <w:sz w:val="28"/>
              </w:rPr>
              <w:t>соціальний</w:t>
            </w:r>
            <w:proofErr w:type="spellEnd"/>
            <w:r w:rsidRPr="00CB1AE5">
              <w:rPr>
                <w:rFonts w:ascii="Times New Roman" w:hAnsi="Times New Roman" w:cs="Times New Roman"/>
                <w:sz w:val="28"/>
              </w:rPr>
              <w:t xml:space="preserve"> </w:t>
            </w:r>
            <w:proofErr w:type="spellStart"/>
            <w:r w:rsidRPr="00CB1AE5">
              <w:rPr>
                <w:rFonts w:ascii="Times New Roman" w:hAnsi="Times New Roman" w:cs="Times New Roman"/>
                <w:sz w:val="28"/>
              </w:rPr>
              <w:t>захист</w:t>
            </w:r>
            <w:proofErr w:type="spellEnd"/>
            <w:r w:rsidRPr="00CB1AE5">
              <w:rPr>
                <w:rFonts w:ascii="Times New Roman" w:hAnsi="Times New Roman" w:cs="Times New Roman"/>
                <w:sz w:val="28"/>
              </w:rPr>
              <w:t xml:space="preserve"> (% ВВП)</w:t>
            </w:r>
          </w:p>
        </w:tc>
        <w:tc>
          <w:tcPr>
            <w:tcW w:w="0" w:type="auto"/>
            <w:hideMark/>
          </w:tcPr>
          <w:p w14:paraId="4DEDDC56"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25.5</w:t>
            </w:r>
          </w:p>
        </w:tc>
        <w:tc>
          <w:tcPr>
            <w:tcW w:w="0" w:type="auto"/>
            <w:hideMark/>
          </w:tcPr>
          <w:p w14:paraId="392AA2F0"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25.3</w:t>
            </w:r>
          </w:p>
        </w:tc>
        <w:tc>
          <w:tcPr>
            <w:tcW w:w="0" w:type="auto"/>
            <w:hideMark/>
          </w:tcPr>
          <w:p w14:paraId="33B9A6E8"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28.3</w:t>
            </w:r>
          </w:p>
        </w:tc>
        <w:tc>
          <w:tcPr>
            <w:tcW w:w="0" w:type="auto"/>
            <w:hideMark/>
          </w:tcPr>
          <w:p w14:paraId="7444E453"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24.1</w:t>
            </w:r>
          </w:p>
        </w:tc>
        <w:tc>
          <w:tcPr>
            <w:tcW w:w="0" w:type="auto"/>
            <w:hideMark/>
          </w:tcPr>
          <w:p w14:paraId="11F84063"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16.8</w:t>
            </w:r>
          </w:p>
        </w:tc>
      </w:tr>
      <w:tr w:rsidR="00CB1AE5" w:rsidRPr="00CB1AE5" w14:paraId="1FC67670" w14:textId="77777777" w:rsidTr="00EF49F2">
        <w:tc>
          <w:tcPr>
            <w:tcW w:w="0" w:type="auto"/>
            <w:hideMark/>
          </w:tcPr>
          <w:p w14:paraId="2E903ADC" w14:textId="77777777" w:rsidR="00CB1AE5" w:rsidRPr="00CB1AE5" w:rsidRDefault="00CB1AE5" w:rsidP="00EF49F2">
            <w:pPr>
              <w:pStyle w:val="2"/>
              <w:rPr>
                <w:rFonts w:ascii="Times New Roman" w:hAnsi="Times New Roman" w:cs="Times New Roman"/>
                <w:sz w:val="28"/>
              </w:rPr>
            </w:pPr>
            <w:proofErr w:type="spellStart"/>
            <w:r w:rsidRPr="00CB1AE5">
              <w:rPr>
                <w:rFonts w:ascii="Times New Roman" w:hAnsi="Times New Roman" w:cs="Times New Roman"/>
                <w:sz w:val="28"/>
              </w:rPr>
              <w:t>Рівень</w:t>
            </w:r>
            <w:proofErr w:type="spellEnd"/>
            <w:r w:rsidRPr="00CB1AE5">
              <w:rPr>
                <w:rFonts w:ascii="Times New Roman" w:hAnsi="Times New Roman" w:cs="Times New Roman"/>
                <w:sz w:val="28"/>
              </w:rPr>
              <w:t xml:space="preserve"> </w:t>
            </w:r>
            <w:proofErr w:type="spellStart"/>
            <w:r w:rsidRPr="00CB1AE5">
              <w:rPr>
                <w:rFonts w:ascii="Times New Roman" w:hAnsi="Times New Roman" w:cs="Times New Roman"/>
                <w:sz w:val="28"/>
              </w:rPr>
              <w:t>профспілкового</w:t>
            </w:r>
            <w:proofErr w:type="spellEnd"/>
            <w:r w:rsidRPr="00CB1AE5">
              <w:rPr>
                <w:rFonts w:ascii="Times New Roman" w:hAnsi="Times New Roman" w:cs="Times New Roman"/>
                <w:sz w:val="28"/>
              </w:rPr>
              <w:t xml:space="preserve"> членства (%)</w:t>
            </w:r>
          </w:p>
        </w:tc>
        <w:tc>
          <w:tcPr>
            <w:tcW w:w="0" w:type="auto"/>
            <w:hideMark/>
          </w:tcPr>
          <w:p w14:paraId="6E2EE28F"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67</w:t>
            </w:r>
          </w:p>
        </w:tc>
        <w:tc>
          <w:tcPr>
            <w:tcW w:w="0" w:type="auto"/>
            <w:hideMark/>
          </w:tcPr>
          <w:p w14:paraId="17B68395"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50.4</w:t>
            </w:r>
          </w:p>
        </w:tc>
        <w:tc>
          <w:tcPr>
            <w:tcW w:w="0" w:type="auto"/>
            <w:hideMark/>
          </w:tcPr>
          <w:p w14:paraId="4FE2B9E1"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67.2</w:t>
            </w:r>
          </w:p>
        </w:tc>
        <w:tc>
          <w:tcPr>
            <w:tcW w:w="0" w:type="auto"/>
            <w:hideMark/>
          </w:tcPr>
          <w:p w14:paraId="4801C2E8"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74</w:t>
            </w:r>
          </w:p>
        </w:tc>
        <w:tc>
          <w:tcPr>
            <w:tcW w:w="0" w:type="auto"/>
            <w:hideMark/>
          </w:tcPr>
          <w:p w14:paraId="069F13C7"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92.2</w:t>
            </w:r>
          </w:p>
        </w:tc>
      </w:tr>
      <w:tr w:rsidR="00CB1AE5" w:rsidRPr="00CB1AE5" w14:paraId="732E07CB" w14:textId="77777777" w:rsidTr="00EF49F2">
        <w:tc>
          <w:tcPr>
            <w:tcW w:w="0" w:type="auto"/>
            <w:hideMark/>
          </w:tcPr>
          <w:p w14:paraId="1BBA628F" w14:textId="77777777" w:rsidR="00CB1AE5" w:rsidRPr="00CB1AE5" w:rsidRDefault="00CB1AE5" w:rsidP="00EF49F2">
            <w:pPr>
              <w:pStyle w:val="2"/>
              <w:rPr>
                <w:rFonts w:ascii="Times New Roman" w:hAnsi="Times New Roman" w:cs="Times New Roman"/>
                <w:sz w:val="28"/>
              </w:rPr>
            </w:pPr>
            <w:proofErr w:type="spellStart"/>
            <w:r w:rsidRPr="00CB1AE5">
              <w:rPr>
                <w:rFonts w:ascii="Times New Roman" w:hAnsi="Times New Roman" w:cs="Times New Roman"/>
                <w:sz w:val="28"/>
              </w:rPr>
              <w:t>Індекс</w:t>
            </w:r>
            <w:proofErr w:type="spellEnd"/>
            <w:r w:rsidRPr="00CB1AE5">
              <w:rPr>
                <w:rFonts w:ascii="Times New Roman" w:hAnsi="Times New Roman" w:cs="Times New Roman"/>
                <w:sz w:val="28"/>
              </w:rPr>
              <w:t xml:space="preserve"> </w:t>
            </w:r>
            <w:proofErr w:type="spellStart"/>
            <w:r w:rsidRPr="00CB1AE5">
              <w:rPr>
                <w:rFonts w:ascii="Times New Roman" w:hAnsi="Times New Roman" w:cs="Times New Roman"/>
                <w:sz w:val="28"/>
              </w:rPr>
              <w:t>гендерної</w:t>
            </w:r>
            <w:proofErr w:type="spellEnd"/>
            <w:r w:rsidRPr="00CB1AE5">
              <w:rPr>
                <w:rFonts w:ascii="Times New Roman" w:hAnsi="Times New Roman" w:cs="Times New Roman"/>
                <w:sz w:val="28"/>
              </w:rPr>
              <w:t xml:space="preserve"> </w:t>
            </w:r>
            <w:proofErr w:type="spellStart"/>
            <w:r w:rsidRPr="00CB1AE5">
              <w:rPr>
                <w:rFonts w:ascii="Times New Roman" w:hAnsi="Times New Roman" w:cs="Times New Roman"/>
                <w:sz w:val="28"/>
              </w:rPr>
              <w:t>рівності</w:t>
            </w:r>
            <w:proofErr w:type="spellEnd"/>
            <w:r w:rsidRPr="00CB1AE5">
              <w:rPr>
                <w:rFonts w:ascii="Times New Roman" w:hAnsi="Times New Roman" w:cs="Times New Roman"/>
                <w:sz w:val="28"/>
              </w:rPr>
              <w:t xml:space="preserve"> (2023)</w:t>
            </w:r>
          </w:p>
        </w:tc>
        <w:tc>
          <w:tcPr>
            <w:tcW w:w="0" w:type="auto"/>
            <w:hideMark/>
          </w:tcPr>
          <w:p w14:paraId="5863C072"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0.878</w:t>
            </w:r>
          </w:p>
        </w:tc>
        <w:tc>
          <w:tcPr>
            <w:tcW w:w="0" w:type="auto"/>
            <w:hideMark/>
          </w:tcPr>
          <w:p w14:paraId="05DAAD9C"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0.885</w:t>
            </w:r>
          </w:p>
        </w:tc>
        <w:tc>
          <w:tcPr>
            <w:tcW w:w="0" w:type="auto"/>
            <w:hideMark/>
          </w:tcPr>
          <w:p w14:paraId="3142E522"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0.892</w:t>
            </w:r>
          </w:p>
        </w:tc>
        <w:tc>
          <w:tcPr>
            <w:tcW w:w="0" w:type="auto"/>
            <w:hideMark/>
          </w:tcPr>
          <w:p w14:paraId="6E5D0A50"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0.861</w:t>
            </w:r>
          </w:p>
        </w:tc>
        <w:tc>
          <w:tcPr>
            <w:tcW w:w="0" w:type="auto"/>
            <w:hideMark/>
          </w:tcPr>
          <w:p w14:paraId="02618B6A"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0.908</w:t>
            </w:r>
          </w:p>
        </w:tc>
      </w:tr>
      <w:tr w:rsidR="00CB1AE5" w:rsidRPr="00CB1AE5" w14:paraId="4DB9B0AF" w14:textId="77777777" w:rsidTr="00EF49F2">
        <w:tc>
          <w:tcPr>
            <w:tcW w:w="0" w:type="auto"/>
            <w:hideMark/>
          </w:tcPr>
          <w:p w14:paraId="47EDEFFB" w14:textId="77777777" w:rsidR="00CB1AE5" w:rsidRPr="00CB1AE5" w:rsidRDefault="00CB1AE5" w:rsidP="00EF49F2">
            <w:pPr>
              <w:pStyle w:val="2"/>
              <w:rPr>
                <w:rFonts w:ascii="Times New Roman" w:hAnsi="Times New Roman" w:cs="Times New Roman"/>
                <w:sz w:val="28"/>
              </w:rPr>
            </w:pPr>
            <w:proofErr w:type="spellStart"/>
            <w:r w:rsidRPr="00CB1AE5">
              <w:rPr>
                <w:rFonts w:ascii="Times New Roman" w:hAnsi="Times New Roman" w:cs="Times New Roman"/>
                <w:sz w:val="28"/>
              </w:rPr>
              <w:t>Витрати</w:t>
            </w:r>
            <w:proofErr w:type="spellEnd"/>
            <w:r w:rsidRPr="00CB1AE5">
              <w:rPr>
                <w:rFonts w:ascii="Times New Roman" w:hAnsi="Times New Roman" w:cs="Times New Roman"/>
                <w:sz w:val="28"/>
              </w:rPr>
              <w:t xml:space="preserve"> на </w:t>
            </w:r>
            <w:proofErr w:type="spellStart"/>
            <w:r w:rsidRPr="00CB1AE5">
              <w:rPr>
                <w:rFonts w:ascii="Times New Roman" w:hAnsi="Times New Roman" w:cs="Times New Roman"/>
                <w:sz w:val="28"/>
              </w:rPr>
              <w:t>освіту</w:t>
            </w:r>
            <w:proofErr w:type="spellEnd"/>
            <w:r w:rsidRPr="00CB1AE5">
              <w:rPr>
                <w:rFonts w:ascii="Times New Roman" w:hAnsi="Times New Roman" w:cs="Times New Roman"/>
                <w:sz w:val="28"/>
              </w:rPr>
              <w:t xml:space="preserve"> (% ВВП)</w:t>
            </w:r>
          </w:p>
        </w:tc>
        <w:tc>
          <w:tcPr>
            <w:tcW w:w="0" w:type="auto"/>
            <w:hideMark/>
          </w:tcPr>
          <w:p w14:paraId="0E1C5D0F"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7.1</w:t>
            </w:r>
          </w:p>
        </w:tc>
        <w:tc>
          <w:tcPr>
            <w:tcW w:w="0" w:type="auto"/>
            <w:hideMark/>
          </w:tcPr>
          <w:p w14:paraId="712AB900"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7.6</w:t>
            </w:r>
          </w:p>
        </w:tc>
        <w:tc>
          <w:tcPr>
            <w:tcW w:w="0" w:type="auto"/>
            <w:hideMark/>
          </w:tcPr>
          <w:p w14:paraId="0F0829D1"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7.8</w:t>
            </w:r>
          </w:p>
        </w:tc>
        <w:tc>
          <w:tcPr>
            <w:tcW w:w="0" w:type="auto"/>
            <w:hideMark/>
          </w:tcPr>
          <w:p w14:paraId="4738F14B"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6.4</w:t>
            </w:r>
          </w:p>
        </w:tc>
        <w:tc>
          <w:tcPr>
            <w:tcW w:w="0" w:type="auto"/>
            <w:hideMark/>
          </w:tcPr>
          <w:p w14:paraId="6E8DB730"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7.5</w:t>
            </w:r>
          </w:p>
        </w:tc>
      </w:tr>
      <w:tr w:rsidR="00CB1AE5" w:rsidRPr="00CB1AE5" w14:paraId="6CD80CCE" w14:textId="77777777" w:rsidTr="00EF49F2">
        <w:tc>
          <w:tcPr>
            <w:tcW w:w="0" w:type="auto"/>
            <w:hideMark/>
          </w:tcPr>
          <w:p w14:paraId="67BC1A57" w14:textId="77777777" w:rsidR="00CB1AE5" w:rsidRPr="00CB1AE5" w:rsidRDefault="00CB1AE5" w:rsidP="00EF49F2">
            <w:pPr>
              <w:pStyle w:val="2"/>
              <w:rPr>
                <w:rFonts w:ascii="Times New Roman" w:hAnsi="Times New Roman" w:cs="Times New Roman"/>
                <w:sz w:val="28"/>
              </w:rPr>
            </w:pPr>
            <w:proofErr w:type="spellStart"/>
            <w:r w:rsidRPr="00CB1AE5">
              <w:rPr>
                <w:rFonts w:ascii="Times New Roman" w:hAnsi="Times New Roman" w:cs="Times New Roman"/>
                <w:sz w:val="28"/>
              </w:rPr>
              <w:t>Витрати</w:t>
            </w:r>
            <w:proofErr w:type="spellEnd"/>
            <w:r w:rsidRPr="00CB1AE5">
              <w:rPr>
                <w:rFonts w:ascii="Times New Roman" w:hAnsi="Times New Roman" w:cs="Times New Roman"/>
                <w:sz w:val="28"/>
              </w:rPr>
              <w:t xml:space="preserve"> на R&amp;D (% ВВП)</w:t>
            </w:r>
          </w:p>
        </w:tc>
        <w:tc>
          <w:tcPr>
            <w:tcW w:w="0" w:type="auto"/>
            <w:hideMark/>
          </w:tcPr>
          <w:p w14:paraId="364B639B"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3.4</w:t>
            </w:r>
          </w:p>
        </w:tc>
        <w:tc>
          <w:tcPr>
            <w:tcW w:w="0" w:type="auto"/>
            <w:hideMark/>
          </w:tcPr>
          <w:p w14:paraId="05390FA6"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2.2</w:t>
            </w:r>
          </w:p>
        </w:tc>
        <w:tc>
          <w:tcPr>
            <w:tcW w:w="0" w:type="auto"/>
            <w:hideMark/>
          </w:tcPr>
          <w:p w14:paraId="7919FAB7"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3.0</w:t>
            </w:r>
          </w:p>
        </w:tc>
        <w:tc>
          <w:tcPr>
            <w:tcW w:w="0" w:type="auto"/>
            <w:hideMark/>
          </w:tcPr>
          <w:p w14:paraId="74B42D26"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2.8</w:t>
            </w:r>
          </w:p>
        </w:tc>
        <w:tc>
          <w:tcPr>
            <w:tcW w:w="0" w:type="auto"/>
            <w:hideMark/>
          </w:tcPr>
          <w:p w14:paraId="3F34EF95" w14:textId="77777777" w:rsidR="00CB1AE5" w:rsidRPr="00CB1AE5" w:rsidRDefault="00CB1AE5" w:rsidP="00EF49F2">
            <w:pPr>
              <w:pStyle w:val="2"/>
              <w:rPr>
                <w:rFonts w:ascii="Times New Roman" w:hAnsi="Times New Roman" w:cs="Times New Roman"/>
                <w:sz w:val="28"/>
              </w:rPr>
            </w:pPr>
            <w:r w:rsidRPr="00CB1AE5">
              <w:rPr>
                <w:rFonts w:ascii="Times New Roman" w:hAnsi="Times New Roman" w:cs="Times New Roman"/>
                <w:sz w:val="28"/>
              </w:rPr>
              <w:t>2.0</w:t>
            </w:r>
          </w:p>
        </w:tc>
      </w:tr>
    </w:tbl>
    <w:p w14:paraId="7D19F8BF" w14:textId="77777777" w:rsidR="00D54B39" w:rsidRDefault="00D54B39" w:rsidP="005B6133">
      <w:pPr>
        <w:spacing w:line="360" w:lineRule="auto"/>
        <w:ind w:firstLine="851"/>
        <w:rPr>
          <w:lang w:val="en-US"/>
        </w:rPr>
      </w:pPr>
    </w:p>
    <w:p w14:paraId="51705733" w14:textId="77777777" w:rsidR="00714FBB" w:rsidRPr="00714FBB" w:rsidRDefault="00714FBB" w:rsidP="004A5FBC">
      <w:pPr>
        <w:spacing w:line="360" w:lineRule="auto"/>
        <w:ind w:firstLine="567"/>
        <w:jc w:val="both"/>
      </w:pPr>
      <w:r w:rsidRPr="00714FBB">
        <w:t>Модель скандинавського соціального устрою акцентує увагу на розвитку креативних індустрій і культурного сектору, розглядаючи ці сфери як важливі складові економічного прогресу та соціальних змін. Країни Північної Європи активно інвестують у мистецтво, дизайн, архітектуру та інші креативні галузі, що сприяє формуванню інноваційної економіки і підвищенню конкурентоспроможності на глобальному рівні.</w:t>
      </w:r>
    </w:p>
    <w:p w14:paraId="5DCE22A8" w14:textId="29128F11" w:rsidR="00714FBB" w:rsidRPr="00714FBB" w:rsidRDefault="00714FBB" w:rsidP="004A5FBC">
      <w:pPr>
        <w:spacing w:line="360" w:lineRule="auto"/>
        <w:ind w:firstLine="567"/>
        <w:jc w:val="both"/>
      </w:pPr>
      <w:r w:rsidRPr="00714FBB">
        <w:t xml:space="preserve">Ще одним важливим елементом є політика територіального розвитку, яка забезпечує збалансований розвиток всіх регіонів країни. Вона включає в себе підтримку </w:t>
      </w:r>
      <w:r w:rsidR="004F39D0">
        <w:t>малолюдних</w:t>
      </w:r>
      <w:r w:rsidRPr="00714FBB">
        <w:t xml:space="preserve"> та віддалених територій, удосконалення транспортної інфраструктури, а також створення умов для збереження населення у сільських та малих містах. Ці заходи сприяють не лише економічному розвитку, а й соціальній згуртованості та зменшенню міграційних потоків у великі міста.</w:t>
      </w:r>
    </w:p>
    <w:p w14:paraId="1A7EBFB3" w14:textId="56F5907B" w:rsidR="00273B78" w:rsidRPr="00273B78" w:rsidRDefault="00273B78" w:rsidP="004A5FBC">
      <w:pPr>
        <w:spacing w:line="360" w:lineRule="auto"/>
        <w:ind w:firstLine="567"/>
        <w:jc w:val="both"/>
      </w:pPr>
      <w:r w:rsidRPr="00273B78">
        <w:t xml:space="preserve">Скандинавська модель вирізняється активною міжнародною співпрацею та принципами солідарності. </w:t>
      </w:r>
      <w:r w:rsidR="00455CB5">
        <w:t>Відносно розміру економік к</w:t>
      </w:r>
      <w:r w:rsidRPr="00273B78">
        <w:t xml:space="preserve">раїни Північної </w:t>
      </w:r>
      <w:r w:rsidRPr="00273B78">
        <w:lastRenderedPageBreak/>
        <w:t>Європи є одними з найбільших донорів міжнародної допомоги, активно підтримуючи програми сталого розвитку та сприяючи вирішенню глобальних викликів, таких як зміна клімату, бідність та нерівність. Їхній внесок у ці сфери підкреслює відданість принципам глобальної відповідальності та підтримки міжнародної стабільності [21, с. 178].</w:t>
      </w:r>
    </w:p>
    <w:p w14:paraId="7E988F09" w14:textId="77777777" w:rsidR="00476351" w:rsidRPr="00476351" w:rsidRDefault="00476351" w:rsidP="004A5FBC">
      <w:pPr>
        <w:spacing w:line="360" w:lineRule="auto"/>
        <w:ind w:firstLine="567"/>
        <w:jc w:val="both"/>
      </w:pPr>
      <w:r w:rsidRPr="00476351">
        <w:t>Система підтримки осіб з інвалідністю в країнах Скандинавії є однією з найрозвиненіших у світі. Вона включає не лише фінансову допомогу, але й різноманітні програми соціальної інтеграції, доступності інфраструктури та підтримки працевлаштування, що дозволяють людям з інвалідністю активно брати участь у житті суспільства.</w:t>
      </w:r>
    </w:p>
    <w:p w14:paraId="3DB457C9" w14:textId="77777777" w:rsidR="00476351" w:rsidRPr="00476351" w:rsidRDefault="00476351" w:rsidP="004A5FBC">
      <w:pPr>
        <w:spacing w:line="360" w:lineRule="auto"/>
        <w:ind w:firstLine="567"/>
        <w:jc w:val="both"/>
      </w:pPr>
      <w:r w:rsidRPr="00476351">
        <w:t>Однією з ключових аспектів соціальної політики є політика активного старіння. Вона орієнтована на створення умов для продовження трудової діяльності літніх людей, розвиток програм навчання протягом життя, а також надання високоякісного медичного обслуговування для старшого покоління, що сприяє їхній соціальній інтеграції та підтримці активного способу життя.</w:t>
      </w:r>
    </w:p>
    <w:p w14:paraId="533F61C8" w14:textId="77777777" w:rsidR="006459BA" w:rsidRPr="006459BA" w:rsidRDefault="006459BA" w:rsidP="004A5FBC">
      <w:pPr>
        <w:spacing w:line="360" w:lineRule="auto"/>
        <w:ind w:firstLine="567"/>
        <w:jc w:val="both"/>
      </w:pPr>
      <w:r w:rsidRPr="006459BA">
        <w:t>Скандинавська модель демонструє ефективний підхід до управління природними ресурсами. Яскравим прикладом цього є норвезька практика управління нафтовими доходами через суверенний фонд добробуту. Цей фонд, створений для збереження та інвестування нафтогазових доходів, сприяє забезпеченню стабільності економіки та соціальних програм, ставши прикладом для багатьох країн світу, які прагнуть ефективно управляти своїми природними ресурсами та використовувати їх для довгострокового добробуту.</w:t>
      </w:r>
    </w:p>
    <w:p w14:paraId="250DE9D2" w14:textId="65F118B7" w:rsidR="00695A5C" w:rsidRPr="00695A5C" w:rsidRDefault="005B5DCE" w:rsidP="004A5FBC">
      <w:pPr>
        <w:spacing w:line="360" w:lineRule="auto"/>
        <w:ind w:firstLine="567"/>
        <w:jc w:val="both"/>
      </w:pPr>
      <w:r>
        <w:t>Значна увага приділяється</w:t>
      </w:r>
      <w:r w:rsidR="00695A5C" w:rsidRPr="00695A5C">
        <w:t xml:space="preserve"> політи</w:t>
      </w:r>
      <w:r>
        <w:t>ці</w:t>
      </w:r>
      <w:r w:rsidR="00695A5C" w:rsidRPr="00695A5C">
        <w:t xml:space="preserve"> забезпечення продовольчої безпеки та підтримки сільського господарства. Незважаючи на складні кліматичні умови, країни Північної Європи підтримують високий рівень самозабезпеченості продуктами харчування, зберігаючи при цьому високу якість та екологічність виробництва[19].</w:t>
      </w:r>
    </w:p>
    <w:p w14:paraId="21CFED77" w14:textId="2D06E10D" w:rsidR="00695A5C" w:rsidRPr="00695A5C" w:rsidRDefault="00695A5C" w:rsidP="004A5FBC">
      <w:pPr>
        <w:spacing w:line="360" w:lineRule="auto"/>
        <w:ind w:firstLine="567"/>
        <w:jc w:val="both"/>
      </w:pPr>
      <w:r w:rsidRPr="00695A5C">
        <w:lastRenderedPageBreak/>
        <w:t>Система транспортної інфраструктури розвивається з акцентом на екологічність та доступність. Пріоритет надається розвитку громадського транспорту, велосипедної інфраструктури та</w:t>
      </w:r>
      <w:r w:rsidR="00C3282D">
        <w:t xml:space="preserve"> інфраструктури</w:t>
      </w:r>
      <w:r w:rsidRPr="00695A5C">
        <w:t xml:space="preserve"> електромо</w:t>
      </w:r>
      <w:r w:rsidR="00C3282D">
        <w:t>білів</w:t>
      </w:r>
      <w:r w:rsidRPr="00695A5C">
        <w:t>, що сприяє зменшенню викидів вуглекислого газу та покращенню якості повітря.</w:t>
      </w:r>
    </w:p>
    <w:p w14:paraId="67BAD625" w14:textId="7BD26F31" w:rsidR="0059179C" w:rsidRDefault="00695A5C" w:rsidP="004A5FBC">
      <w:pPr>
        <w:spacing w:line="360" w:lineRule="auto"/>
        <w:ind w:firstLine="567"/>
        <w:jc w:val="both"/>
      </w:pPr>
      <w:r w:rsidRPr="00695A5C">
        <w:t>Скандинавська модель також демонструє ефективний підхід до управління державними підприємствами, які поєднують комерційну ефективність із виконанням важливих соціальних функцій. Це дозволяє досягати баланс між економічними результатами та соціальним добробутом.</w:t>
      </w:r>
    </w:p>
    <w:p w14:paraId="228EB0AA" w14:textId="1CEA4CAF" w:rsidR="00B91E87" w:rsidRDefault="00B91E87" w:rsidP="004A5FBC">
      <w:pPr>
        <w:spacing w:line="360" w:lineRule="auto"/>
        <w:ind w:firstLine="567"/>
        <w:jc w:val="both"/>
      </w:pPr>
      <w:r w:rsidRPr="00B91E87">
        <w:t>Наприклад,</w:t>
      </w:r>
      <w:r>
        <w:t xml:space="preserve"> одним </w:t>
      </w:r>
      <w:r w:rsidRPr="00B91E87">
        <w:t xml:space="preserve">з найбільш відомих прикладів ефективного управління державними підприємствами </w:t>
      </w:r>
      <w:r>
        <w:t xml:space="preserve">є </w:t>
      </w:r>
      <w:r w:rsidRPr="00B91E87">
        <w:t>Норвезький суверенний фонд добробуту (</w:t>
      </w:r>
      <w:proofErr w:type="spellStart"/>
      <w:r w:rsidRPr="00B91E87">
        <w:t>Government</w:t>
      </w:r>
      <w:proofErr w:type="spellEnd"/>
      <w:r w:rsidRPr="00B91E87">
        <w:t xml:space="preserve"> </w:t>
      </w:r>
      <w:proofErr w:type="spellStart"/>
      <w:r w:rsidRPr="00B91E87">
        <w:t>Pension</w:t>
      </w:r>
      <w:proofErr w:type="spellEnd"/>
      <w:r w:rsidRPr="00B91E87">
        <w:t xml:space="preserve"> </w:t>
      </w:r>
      <w:proofErr w:type="spellStart"/>
      <w:r w:rsidRPr="00B91E87">
        <w:t>Fund</w:t>
      </w:r>
      <w:proofErr w:type="spellEnd"/>
      <w:r w:rsidRPr="00B91E87">
        <w:t xml:space="preserve"> </w:t>
      </w:r>
      <w:proofErr w:type="spellStart"/>
      <w:r w:rsidRPr="00B91E87">
        <w:t>of</w:t>
      </w:r>
      <w:proofErr w:type="spellEnd"/>
      <w:r w:rsidRPr="00B91E87">
        <w:t xml:space="preserve"> </w:t>
      </w:r>
      <w:proofErr w:type="spellStart"/>
      <w:r w:rsidRPr="00B91E87">
        <w:t>Norway</w:t>
      </w:r>
      <w:proofErr w:type="spellEnd"/>
      <w:r w:rsidRPr="00B91E87">
        <w:t>). Цей фонд не лише приносить стабільний прибуток</w:t>
      </w:r>
      <w:r w:rsidR="003309E8">
        <w:t xml:space="preserve"> який зберігається</w:t>
      </w:r>
      <w:r w:rsidRPr="00B91E87">
        <w:t xml:space="preserve"> для майбутніх поколінь, а й має чітко визначену соціальну місію. Фонд активно інвестує в екологічно чисті та соціально відповідальні проекти, враховуючи не лише економічні показники, а й соціальні, екологічні та управлінські (ESG) критерії.</w:t>
      </w:r>
    </w:p>
    <w:p w14:paraId="4BEF1257" w14:textId="77777777" w:rsidR="00FA30A6" w:rsidRPr="00B91E87" w:rsidRDefault="00FA30A6" w:rsidP="004A5FBC">
      <w:pPr>
        <w:spacing w:line="360" w:lineRule="auto"/>
        <w:ind w:firstLine="567"/>
        <w:jc w:val="both"/>
      </w:pPr>
    </w:p>
    <w:p w14:paraId="14C6540C" w14:textId="756F1BBA" w:rsidR="00046C87" w:rsidRDefault="00046C87" w:rsidP="00705AC9">
      <w:pPr>
        <w:spacing w:line="360" w:lineRule="auto"/>
        <w:ind w:firstLine="851"/>
        <w:jc w:val="center"/>
        <w:rPr>
          <w:b/>
          <w:bCs/>
        </w:rPr>
      </w:pPr>
      <w:r w:rsidRPr="00046C87">
        <w:rPr>
          <w:b/>
          <w:bCs/>
        </w:rPr>
        <w:t>2.3 Аналіз результатів впроваджених реформ</w:t>
      </w:r>
    </w:p>
    <w:p w14:paraId="0ECEBA30" w14:textId="77777777" w:rsidR="00DE7917" w:rsidRPr="00046C87" w:rsidRDefault="00DE7917" w:rsidP="00705AC9">
      <w:pPr>
        <w:spacing w:line="360" w:lineRule="auto"/>
        <w:ind w:firstLine="851"/>
        <w:jc w:val="center"/>
        <w:rPr>
          <w:b/>
          <w:bCs/>
        </w:rPr>
      </w:pPr>
    </w:p>
    <w:p w14:paraId="3720D704" w14:textId="076DC6EC" w:rsidR="009666BA" w:rsidRPr="009666BA" w:rsidRDefault="009666BA" w:rsidP="004A5FBC">
      <w:pPr>
        <w:spacing w:line="360" w:lineRule="auto"/>
        <w:ind w:firstLine="567"/>
        <w:jc w:val="both"/>
      </w:pPr>
      <w:r w:rsidRPr="009666BA">
        <w:t xml:space="preserve">Після закінчення Другої світової війни та двох виснажливих війн із Радянським Союзом, Фінляндія опинилася у надзвичайно скрутному становищі. За результатами Московського мирного договору 1940 року та Паризького мирного договору 1947 року країна втратила близько 10% своєї території, зокрема важливі промислові регіони Карелії, Виборг, </w:t>
      </w:r>
      <w:proofErr w:type="spellStart"/>
      <w:r w:rsidRPr="009666BA">
        <w:t>Саллу</w:t>
      </w:r>
      <w:proofErr w:type="spellEnd"/>
      <w:r w:rsidRPr="009666BA">
        <w:t xml:space="preserve"> та Петсамо (Печенга). Це становило майже третину індустріальної бази Фінляндії, а понад 420 000 фінів стали вимушеними переселенцями. Окрім цього, Фінляндія зобов’язалася виплатити Радянському Союзу репарації на суму 300 мільйонів доларів, що становило близько 10% річного ВВП країни. </w:t>
      </w:r>
      <w:r w:rsidRPr="009666BA">
        <w:lastRenderedPageBreak/>
        <w:t>Ці репарації мали бути сплачені в промислових товарах, що змусило Фінляндію швидко перебудувати свою економіку для виконання зобов</w:t>
      </w:r>
      <w:r w:rsidR="00FA30A6">
        <w:t>’</w:t>
      </w:r>
      <w:r w:rsidRPr="009666BA">
        <w:t>язань.</w:t>
      </w:r>
    </w:p>
    <w:p w14:paraId="01E57904" w14:textId="6AF473D5" w:rsidR="009666BA" w:rsidRPr="009666BA" w:rsidRDefault="009666BA" w:rsidP="004A5FBC">
      <w:pPr>
        <w:spacing w:line="360" w:lineRule="auto"/>
        <w:ind w:firstLine="567"/>
        <w:jc w:val="both"/>
      </w:pPr>
      <w:r w:rsidRPr="009666BA">
        <w:t>Післявоєнний період для Фінляндії був часом великих випробувань, але водночас і великих можливостей для реформ. Незважаючи на втрати територій та економічні труднощі, країна змогла уникнути політичної нестабільності завдяки згуртованості нації та здатності політичної еліти об’єднатися навколо відновлення держави. В цей час розпочалося впровадження ключових реформ, які згодом стали основою для економічного та соціального процвітання країни</w:t>
      </w:r>
      <w:r w:rsidR="00D32650">
        <w:t xml:space="preserve"> </w:t>
      </w:r>
      <w:r w:rsidR="00D32650" w:rsidRPr="003B03AF">
        <w:rPr>
          <w:lang w:val="ru-RU"/>
        </w:rPr>
        <w:t>[2</w:t>
      </w:r>
      <w:r w:rsidR="00D32650">
        <w:rPr>
          <w:lang w:val="ru-RU"/>
        </w:rPr>
        <w:t>2</w:t>
      </w:r>
      <w:r w:rsidR="00D32650" w:rsidRPr="003B03AF">
        <w:rPr>
          <w:lang w:val="ru-RU"/>
        </w:rPr>
        <w:t>]</w:t>
      </w:r>
      <w:r w:rsidR="00D32650" w:rsidRPr="009666BA">
        <w:t>.</w:t>
      </w:r>
    </w:p>
    <w:p w14:paraId="5B6049A5" w14:textId="77777777" w:rsidR="009666BA" w:rsidRPr="009666BA" w:rsidRDefault="009666BA" w:rsidP="004A5FBC">
      <w:pPr>
        <w:spacing w:line="360" w:lineRule="auto"/>
        <w:ind w:firstLine="567"/>
        <w:jc w:val="both"/>
      </w:pPr>
      <w:r w:rsidRPr="009666BA">
        <w:t>Один із найважливіших кроків на шляху до відновлення стала індустріалізація країни. Фінляндія зробила акцент на швидкому відновленні та розвитку промисловості, щоб виконати свої репараційні зобов’язання перед СРСР. Однак зростання економіки не обмежувалося лише виконанням цих зобов’язань. Влада також впроваджувала програми модернізації сільського господарства, розвитку інфраструктури та підвищення продуктивності праці.</w:t>
      </w:r>
    </w:p>
    <w:p w14:paraId="17F62BD1" w14:textId="77777777" w:rsidR="009666BA" w:rsidRPr="009666BA" w:rsidRDefault="009666BA" w:rsidP="004A5FBC">
      <w:pPr>
        <w:spacing w:line="360" w:lineRule="auto"/>
        <w:ind w:firstLine="567"/>
        <w:jc w:val="both"/>
      </w:pPr>
      <w:r w:rsidRPr="009666BA">
        <w:t>Ключовим елементом успіху післявоєнної Фінляндії стало впровадження принципів скандинавської моделі держави загального добробуту. В основі цієї моделі лежала ідея, що держава повинна активно втручатися в економічне та соціальне життя, щоб забезпечити рівний доступ до публічних благ для всіх громадян. Одним із основних напрямів реформ стало інвестування в освіту. У 1960-х роках Фінляндія повністю реформувала свою освітню систему, запровадивши безкоштовну освіту на всіх рівнях — від початкової школи до університетів. Це дозволило створити одну з найуспішніших освітніх систем у світі, яка і донині посідає провідні місця у міжнародних рейтингах. За результатами досліджень PISA (</w:t>
      </w:r>
      <w:proofErr w:type="spellStart"/>
      <w:r w:rsidRPr="009666BA">
        <w:t>Programme</w:t>
      </w:r>
      <w:proofErr w:type="spellEnd"/>
      <w:r w:rsidRPr="009666BA">
        <w:t xml:space="preserve"> </w:t>
      </w:r>
      <w:proofErr w:type="spellStart"/>
      <w:r w:rsidRPr="009666BA">
        <w:t>for</w:t>
      </w:r>
      <w:proofErr w:type="spellEnd"/>
      <w:r w:rsidRPr="009666BA">
        <w:t xml:space="preserve"> </w:t>
      </w:r>
      <w:proofErr w:type="spellStart"/>
      <w:r w:rsidRPr="009666BA">
        <w:t>International</w:t>
      </w:r>
      <w:proofErr w:type="spellEnd"/>
      <w:r w:rsidRPr="009666BA">
        <w:t xml:space="preserve"> </w:t>
      </w:r>
      <w:proofErr w:type="spellStart"/>
      <w:r w:rsidRPr="009666BA">
        <w:t>Student</w:t>
      </w:r>
      <w:proofErr w:type="spellEnd"/>
      <w:r w:rsidRPr="009666BA">
        <w:t xml:space="preserve"> </w:t>
      </w:r>
      <w:proofErr w:type="spellStart"/>
      <w:r w:rsidRPr="009666BA">
        <w:t>Assessment</w:t>
      </w:r>
      <w:proofErr w:type="spellEnd"/>
      <w:r w:rsidRPr="009666BA">
        <w:t>), фінські школярі демонструють одні з найвищих результатів у світі в галузі природничих наук, математики та читання.</w:t>
      </w:r>
    </w:p>
    <w:p w14:paraId="59FBB87B" w14:textId="59D261D1" w:rsidR="009666BA" w:rsidRPr="009666BA" w:rsidRDefault="009666BA" w:rsidP="004A5FBC">
      <w:pPr>
        <w:spacing w:line="360" w:lineRule="auto"/>
        <w:ind w:firstLine="567"/>
        <w:jc w:val="both"/>
      </w:pPr>
      <w:r w:rsidRPr="009666BA">
        <w:t xml:space="preserve">Окрім освіти, вагомі реформи відбулися в галузі охорони здоров’я. Впроваджена універсальна система охорони здоров’я забезпечує всім </w:t>
      </w:r>
      <w:r w:rsidRPr="009666BA">
        <w:lastRenderedPageBreak/>
        <w:t>громадянам рівний доступ до медичних послуг незалежно від їхнього соціального статусу чи рівня доходів. Охорона здоров’я фінансується за рахунок високих податків, але громадяни приймають цю податкову систему як справедливу, оскільки вони бачать конкретні результати у вигляді доступу до якісних медичних послуг. Нині тривалість життя у Фінляндії становить близько 82 років, що є одним із найвищих показників у світі</w:t>
      </w:r>
      <w:r w:rsidR="00B55308">
        <w:t xml:space="preserve"> </w:t>
      </w:r>
      <w:r w:rsidR="00B55308" w:rsidRPr="003B03AF">
        <w:rPr>
          <w:lang w:val="ru-RU"/>
        </w:rPr>
        <w:t>[23, с. 345]</w:t>
      </w:r>
      <w:r w:rsidR="00B55308" w:rsidRPr="009666BA">
        <w:t>.</w:t>
      </w:r>
    </w:p>
    <w:p w14:paraId="28E1326F" w14:textId="77777777" w:rsidR="009666BA" w:rsidRPr="009666BA" w:rsidRDefault="009666BA" w:rsidP="004A5FBC">
      <w:pPr>
        <w:spacing w:line="360" w:lineRule="auto"/>
        <w:ind w:firstLine="567"/>
        <w:jc w:val="both"/>
      </w:pPr>
      <w:r w:rsidRPr="009666BA">
        <w:t>Уряд також впровадив значну кількість соціальних програм, спрямованих на підтримку малозабезпечених верств населення, безробітних та пенсіонерів. Рівень соціальної захищеності у Фінляндії є одним із найвищих у світі. Високі податки дозволяють фінансувати ці програми, а прогресивна податкова система забезпечує перерозподіл багатства в суспільстві, що мінімізує нерівність і сприяє соціальній згуртованості. Наприклад, у 2020 році рівень податкового навантаження у Фінляндії склав 42,2% ВВП, що значно вище, ніж у більшості інших країн світу, але ці кошти спрямовуються на забезпечення соціальних благ і послуг для всіх громадян.</w:t>
      </w:r>
    </w:p>
    <w:p w14:paraId="62588771" w14:textId="77777777" w:rsidR="009666BA" w:rsidRPr="009666BA" w:rsidRDefault="009666BA" w:rsidP="004A5FBC">
      <w:pPr>
        <w:spacing w:line="360" w:lineRule="auto"/>
        <w:ind w:firstLine="567"/>
        <w:jc w:val="both"/>
      </w:pPr>
      <w:r w:rsidRPr="009666BA">
        <w:t xml:space="preserve">Особливу увагу в післявоєнний період приділяли розвитку інновацій та технологій. Фінляндія зробила великі інвестиції в наукові дослідження та технологічний розвиток. Яскравим прикладом цього стала компанія </w:t>
      </w:r>
      <w:proofErr w:type="spellStart"/>
      <w:r w:rsidRPr="009666BA">
        <w:t>Nokia</w:t>
      </w:r>
      <w:proofErr w:type="spellEnd"/>
      <w:r w:rsidRPr="009666BA">
        <w:t xml:space="preserve">, яка у 1990-х роках стала світовим лідером у галузі телекомунікацій та мобільних технологій. Успіх </w:t>
      </w:r>
      <w:proofErr w:type="spellStart"/>
      <w:r w:rsidRPr="009666BA">
        <w:t>Nokia</w:t>
      </w:r>
      <w:proofErr w:type="spellEnd"/>
      <w:r w:rsidRPr="009666BA">
        <w:t xml:space="preserve"> не лише став символом економічного відродження Фінляндії, але й підтвердив ефективність урядової стратегії щодо розвитку інновацій та технологій.</w:t>
      </w:r>
    </w:p>
    <w:p w14:paraId="7950DFF3" w14:textId="77777777" w:rsidR="009666BA" w:rsidRPr="009666BA" w:rsidRDefault="009666BA" w:rsidP="004A5FBC">
      <w:pPr>
        <w:spacing w:line="360" w:lineRule="auto"/>
        <w:ind w:firstLine="567"/>
        <w:jc w:val="both"/>
      </w:pPr>
      <w:r w:rsidRPr="009666BA">
        <w:t xml:space="preserve">Наслідком усіх цих реформ стало перетворення Фінляндії на одну з найбільш розвинених і стабільних країн світу. Сьогодні Фінляндія стабільно займає провідні позиції в різних міжнародних рейтингах. У 2023 році Фінляндія вчетверте поспіль була визнана найщасливішою країною світу за результатами </w:t>
      </w:r>
      <w:proofErr w:type="spellStart"/>
      <w:r w:rsidRPr="009666BA">
        <w:t>World</w:t>
      </w:r>
      <w:proofErr w:type="spellEnd"/>
      <w:r w:rsidRPr="009666BA">
        <w:t xml:space="preserve"> </w:t>
      </w:r>
      <w:proofErr w:type="spellStart"/>
      <w:r w:rsidRPr="009666BA">
        <w:t>Happiness</w:t>
      </w:r>
      <w:proofErr w:type="spellEnd"/>
      <w:r w:rsidRPr="009666BA">
        <w:t xml:space="preserve"> </w:t>
      </w:r>
      <w:proofErr w:type="spellStart"/>
      <w:r w:rsidRPr="009666BA">
        <w:t>Report</w:t>
      </w:r>
      <w:proofErr w:type="spellEnd"/>
      <w:r w:rsidRPr="009666BA">
        <w:t xml:space="preserve">. Цей рейтинг враховує такі показники, як рівень життя, тривалість життя, соціальна підтримка, рівень корупції та рівень свободи. Високий рівень соціального захисту та стабільна економіка </w:t>
      </w:r>
      <w:r w:rsidRPr="009666BA">
        <w:lastRenderedPageBreak/>
        <w:t>дозволили країні також досягти успіху в індексах соціального прогресу, де Фінляндія посідає провідні місця у сферах освіти, охорони здоров’я та захисту прав людини.</w:t>
      </w:r>
    </w:p>
    <w:p w14:paraId="2EAC6EAE" w14:textId="3AC29185" w:rsidR="009666BA" w:rsidRPr="009666BA" w:rsidRDefault="009666BA" w:rsidP="004A5FBC">
      <w:pPr>
        <w:spacing w:line="360" w:lineRule="auto"/>
        <w:ind w:firstLine="567"/>
        <w:jc w:val="both"/>
      </w:pPr>
      <w:r w:rsidRPr="009666BA">
        <w:t>За даними індексу людського розвитку ООН, Фінляндія постійно входить до топ-10 країн світу за показниками загального добробуту, що вимірюються рівнем життя, доступом до освіти та охорони здоров</w:t>
      </w:r>
      <w:r w:rsidR="00FA30A6">
        <w:t>’</w:t>
      </w:r>
      <w:r w:rsidRPr="009666BA">
        <w:t>я. У 2021 році країна посіла 11-е місце в цьому рейтингу з індексом 0,938, що свідчить про високий рівень розвитку суспільства та ефективність державної політики</w:t>
      </w:r>
      <w:r w:rsidR="00A34BF6">
        <w:t xml:space="preserve"> </w:t>
      </w:r>
      <w:r w:rsidR="00A34BF6" w:rsidRPr="003B03AF">
        <w:t>[2</w:t>
      </w:r>
      <w:r w:rsidR="00A34BF6">
        <w:t>1</w:t>
      </w:r>
      <w:r w:rsidR="00A34BF6" w:rsidRPr="003B03AF">
        <w:t>]</w:t>
      </w:r>
      <w:r w:rsidR="00A34BF6" w:rsidRPr="009666BA">
        <w:t>.</w:t>
      </w:r>
    </w:p>
    <w:p w14:paraId="281ED75D" w14:textId="77777777" w:rsidR="009666BA" w:rsidRDefault="009666BA" w:rsidP="004A5FBC">
      <w:pPr>
        <w:spacing w:line="360" w:lineRule="auto"/>
        <w:ind w:firstLine="567"/>
        <w:jc w:val="both"/>
      </w:pPr>
      <w:r w:rsidRPr="009666BA">
        <w:t>Отже, попри складні післявоєнні умови та значні втрати внаслідок радянсько-фінських війн, Фінляндія змогла провести ефективні реформи, спрямовані на забезпечення соціальної рівності та економічного зростання. Впровадження принципів скандинавської моделі держави загального добробуту, акцент на освіті, охороні здоров’я та інноваціях дозволили країні досягти одного з найвищих рівнів життя у світі. Фінляндія є яскравим прикладом того, як згуртованість суспільства та відповідальна державна політика можуть привести до стійкого процвітання нації.</w:t>
      </w:r>
    </w:p>
    <w:p w14:paraId="3F635F93" w14:textId="77777777" w:rsidR="00D202DF" w:rsidRPr="00D202DF" w:rsidRDefault="00D202DF" w:rsidP="004A5FBC">
      <w:pPr>
        <w:spacing w:line="360" w:lineRule="auto"/>
        <w:ind w:firstLine="567"/>
        <w:jc w:val="both"/>
      </w:pPr>
      <w:r w:rsidRPr="00D202DF">
        <w:t xml:space="preserve">Розвиток цифрової економіки та інновацій є важливим показником успішності фінських реформ. Країна постійно входить до числа світових лідерів за рівнем </w:t>
      </w:r>
      <w:proofErr w:type="spellStart"/>
      <w:r w:rsidRPr="00D202DF">
        <w:t>діджиталізації</w:t>
      </w:r>
      <w:proofErr w:type="spellEnd"/>
      <w:r w:rsidRPr="00D202DF">
        <w:t xml:space="preserve"> та технологічного прогресу.</w:t>
      </w:r>
    </w:p>
    <w:p w14:paraId="50EF6DDB" w14:textId="72957288" w:rsidR="00B4435E" w:rsidRPr="009F5E3F" w:rsidRDefault="00B4435E" w:rsidP="00705AC9">
      <w:pPr>
        <w:pStyle w:val="12"/>
        <w:jc w:val="right"/>
        <w:rPr>
          <w:b/>
          <w:bCs/>
          <w:lang w:val="ru-RU"/>
        </w:rPr>
      </w:pPr>
      <w:proofErr w:type="spellStart"/>
      <w:r w:rsidRPr="009F5E3F">
        <w:rPr>
          <w:b/>
          <w:bCs/>
          <w:lang w:val="ru-RU"/>
        </w:rPr>
        <w:t>Таблиця</w:t>
      </w:r>
      <w:proofErr w:type="spellEnd"/>
      <w:r w:rsidRPr="009F5E3F">
        <w:rPr>
          <w:b/>
          <w:bCs/>
          <w:lang w:val="ru-RU"/>
        </w:rPr>
        <w:t xml:space="preserve"> 2.2</w:t>
      </w:r>
      <w:r w:rsidR="00705AC9">
        <w:rPr>
          <w:b/>
          <w:bCs/>
          <w:lang w:val="ru-RU"/>
        </w:rPr>
        <w:t xml:space="preserve"> </w:t>
      </w:r>
      <w:proofErr w:type="spellStart"/>
      <w:r w:rsidRPr="009F5E3F">
        <w:rPr>
          <w:b/>
          <w:bCs/>
          <w:lang w:val="ru-RU"/>
        </w:rPr>
        <w:t>Показники</w:t>
      </w:r>
      <w:proofErr w:type="spellEnd"/>
      <w:r w:rsidRPr="009F5E3F">
        <w:rPr>
          <w:b/>
          <w:bCs/>
          <w:lang w:val="ru-RU"/>
        </w:rPr>
        <w:t xml:space="preserve"> цифрового </w:t>
      </w:r>
      <w:proofErr w:type="spellStart"/>
      <w:r w:rsidRPr="009F5E3F">
        <w:rPr>
          <w:b/>
          <w:bCs/>
          <w:lang w:val="ru-RU"/>
        </w:rPr>
        <w:t>розвитку</w:t>
      </w:r>
      <w:proofErr w:type="spellEnd"/>
      <w:r w:rsidRPr="009F5E3F">
        <w:rPr>
          <w:b/>
          <w:bCs/>
          <w:lang w:val="ru-RU"/>
        </w:rPr>
        <w:t xml:space="preserve"> </w:t>
      </w:r>
      <w:proofErr w:type="spellStart"/>
      <w:r w:rsidRPr="009F5E3F">
        <w:rPr>
          <w:b/>
          <w:bCs/>
          <w:lang w:val="ru-RU"/>
        </w:rPr>
        <w:t>Фінляндії</w:t>
      </w:r>
      <w:proofErr w:type="spellEnd"/>
      <w:r w:rsidRPr="009F5E3F">
        <w:rPr>
          <w:b/>
          <w:bCs/>
          <w:lang w:val="ru-RU"/>
        </w:rPr>
        <w:t xml:space="preserve"> у </w:t>
      </w:r>
      <w:proofErr w:type="spellStart"/>
      <w:r w:rsidRPr="009F5E3F">
        <w:rPr>
          <w:b/>
          <w:bCs/>
          <w:lang w:val="ru-RU"/>
        </w:rPr>
        <w:t>порівнянні</w:t>
      </w:r>
      <w:proofErr w:type="spellEnd"/>
      <w:r w:rsidRPr="009F5E3F">
        <w:rPr>
          <w:b/>
          <w:bCs/>
          <w:lang w:val="ru-RU"/>
        </w:rPr>
        <w:t xml:space="preserve"> з </w:t>
      </w:r>
      <w:proofErr w:type="spellStart"/>
      <w:r w:rsidRPr="009F5E3F">
        <w:rPr>
          <w:b/>
          <w:bCs/>
          <w:lang w:val="ru-RU"/>
        </w:rPr>
        <w:t>країнами</w:t>
      </w:r>
      <w:proofErr w:type="spellEnd"/>
      <w:r w:rsidRPr="009F5E3F">
        <w:rPr>
          <w:b/>
          <w:bCs/>
          <w:lang w:val="ru-RU"/>
        </w:rPr>
        <w:t xml:space="preserve"> ЄС (2023)</w:t>
      </w:r>
    </w:p>
    <w:tbl>
      <w:tblPr>
        <w:tblStyle w:val="ac"/>
        <w:tblW w:w="0" w:type="auto"/>
        <w:tblLook w:val="04A0" w:firstRow="1" w:lastRow="0" w:firstColumn="1" w:lastColumn="0" w:noHBand="0" w:noVBand="1"/>
      </w:tblPr>
      <w:tblGrid>
        <w:gridCol w:w="4068"/>
        <w:gridCol w:w="1433"/>
        <w:gridCol w:w="2006"/>
        <w:gridCol w:w="1585"/>
      </w:tblGrid>
      <w:tr w:rsidR="00B4435E" w:rsidRPr="00B4435E" w14:paraId="637B78E9" w14:textId="77777777" w:rsidTr="00EF49F2">
        <w:tc>
          <w:tcPr>
            <w:tcW w:w="0" w:type="auto"/>
            <w:hideMark/>
          </w:tcPr>
          <w:p w14:paraId="0C563DA8" w14:textId="77777777" w:rsidR="00B4435E" w:rsidRPr="00B4435E" w:rsidRDefault="00B4435E" w:rsidP="00EF49F2">
            <w:pPr>
              <w:pStyle w:val="2"/>
              <w:rPr>
                <w:rFonts w:ascii="Times New Roman" w:hAnsi="Times New Roman" w:cs="Times New Roman"/>
                <w:sz w:val="28"/>
              </w:rPr>
            </w:pPr>
            <w:proofErr w:type="spellStart"/>
            <w:r w:rsidRPr="00B4435E">
              <w:rPr>
                <w:rFonts w:ascii="Times New Roman" w:hAnsi="Times New Roman" w:cs="Times New Roman"/>
                <w:sz w:val="28"/>
              </w:rPr>
              <w:t>Показник</w:t>
            </w:r>
            <w:proofErr w:type="spellEnd"/>
          </w:p>
        </w:tc>
        <w:tc>
          <w:tcPr>
            <w:tcW w:w="0" w:type="auto"/>
            <w:hideMark/>
          </w:tcPr>
          <w:p w14:paraId="63881A5D" w14:textId="77777777" w:rsidR="00B4435E" w:rsidRPr="00B4435E" w:rsidRDefault="00B4435E" w:rsidP="00EF49F2">
            <w:pPr>
              <w:pStyle w:val="2"/>
              <w:rPr>
                <w:rFonts w:ascii="Times New Roman" w:hAnsi="Times New Roman" w:cs="Times New Roman"/>
                <w:sz w:val="28"/>
              </w:rPr>
            </w:pPr>
            <w:proofErr w:type="spellStart"/>
            <w:r w:rsidRPr="00B4435E">
              <w:rPr>
                <w:rFonts w:ascii="Times New Roman" w:hAnsi="Times New Roman" w:cs="Times New Roman"/>
                <w:sz w:val="28"/>
              </w:rPr>
              <w:t>Фінляндія</w:t>
            </w:r>
            <w:proofErr w:type="spellEnd"/>
          </w:p>
        </w:tc>
        <w:tc>
          <w:tcPr>
            <w:tcW w:w="0" w:type="auto"/>
            <w:hideMark/>
          </w:tcPr>
          <w:p w14:paraId="776854CC" w14:textId="77777777" w:rsidR="00B4435E" w:rsidRPr="00B4435E" w:rsidRDefault="00B4435E" w:rsidP="00EF49F2">
            <w:pPr>
              <w:pStyle w:val="2"/>
              <w:rPr>
                <w:rFonts w:ascii="Times New Roman" w:hAnsi="Times New Roman" w:cs="Times New Roman"/>
                <w:sz w:val="28"/>
              </w:rPr>
            </w:pPr>
            <w:proofErr w:type="spellStart"/>
            <w:r w:rsidRPr="00B4435E">
              <w:rPr>
                <w:rFonts w:ascii="Times New Roman" w:hAnsi="Times New Roman" w:cs="Times New Roman"/>
                <w:sz w:val="28"/>
              </w:rPr>
              <w:t>Середнє</w:t>
            </w:r>
            <w:proofErr w:type="spellEnd"/>
            <w:r w:rsidRPr="00B4435E">
              <w:rPr>
                <w:rFonts w:ascii="Times New Roman" w:hAnsi="Times New Roman" w:cs="Times New Roman"/>
                <w:sz w:val="28"/>
              </w:rPr>
              <w:t xml:space="preserve"> по ЄС</w:t>
            </w:r>
          </w:p>
        </w:tc>
        <w:tc>
          <w:tcPr>
            <w:tcW w:w="0" w:type="auto"/>
            <w:hideMark/>
          </w:tcPr>
          <w:p w14:paraId="788A0F57" w14:textId="77777777" w:rsidR="00B4435E" w:rsidRPr="00B4435E" w:rsidRDefault="00B4435E" w:rsidP="00EF49F2">
            <w:pPr>
              <w:pStyle w:val="2"/>
              <w:rPr>
                <w:rFonts w:ascii="Times New Roman" w:hAnsi="Times New Roman" w:cs="Times New Roman"/>
                <w:sz w:val="28"/>
              </w:rPr>
            </w:pPr>
            <w:proofErr w:type="spellStart"/>
            <w:r w:rsidRPr="00B4435E">
              <w:rPr>
                <w:rFonts w:ascii="Times New Roman" w:hAnsi="Times New Roman" w:cs="Times New Roman"/>
                <w:sz w:val="28"/>
              </w:rPr>
              <w:t>Місце</w:t>
            </w:r>
            <w:proofErr w:type="spellEnd"/>
            <w:r w:rsidRPr="00B4435E">
              <w:rPr>
                <w:rFonts w:ascii="Times New Roman" w:hAnsi="Times New Roman" w:cs="Times New Roman"/>
                <w:sz w:val="28"/>
              </w:rPr>
              <w:t xml:space="preserve"> в ЄС</w:t>
            </w:r>
          </w:p>
        </w:tc>
      </w:tr>
      <w:tr w:rsidR="00B4435E" w:rsidRPr="00B4435E" w14:paraId="5BE3C4E0" w14:textId="77777777" w:rsidTr="00EF49F2">
        <w:tc>
          <w:tcPr>
            <w:tcW w:w="0" w:type="auto"/>
            <w:hideMark/>
          </w:tcPr>
          <w:p w14:paraId="12DA69AD" w14:textId="77777777" w:rsidR="00B4435E" w:rsidRPr="00B4435E" w:rsidRDefault="00B4435E" w:rsidP="00EF49F2">
            <w:pPr>
              <w:pStyle w:val="2"/>
              <w:rPr>
                <w:rFonts w:ascii="Times New Roman" w:hAnsi="Times New Roman" w:cs="Times New Roman"/>
                <w:sz w:val="28"/>
              </w:rPr>
            </w:pPr>
            <w:proofErr w:type="spellStart"/>
            <w:r w:rsidRPr="00B4435E">
              <w:rPr>
                <w:rFonts w:ascii="Times New Roman" w:hAnsi="Times New Roman" w:cs="Times New Roman"/>
                <w:sz w:val="28"/>
              </w:rPr>
              <w:t>Покриття</w:t>
            </w:r>
            <w:proofErr w:type="spellEnd"/>
            <w:r w:rsidRPr="00B4435E">
              <w:rPr>
                <w:rFonts w:ascii="Times New Roman" w:hAnsi="Times New Roman" w:cs="Times New Roman"/>
                <w:sz w:val="28"/>
              </w:rPr>
              <w:t xml:space="preserve"> 5G (% </w:t>
            </w:r>
            <w:proofErr w:type="spellStart"/>
            <w:r w:rsidRPr="00B4435E">
              <w:rPr>
                <w:rFonts w:ascii="Times New Roman" w:hAnsi="Times New Roman" w:cs="Times New Roman"/>
                <w:sz w:val="28"/>
              </w:rPr>
              <w:t>населення</w:t>
            </w:r>
            <w:proofErr w:type="spellEnd"/>
            <w:r w:rsidRPr="00B4435E">
              <w:rPr>
                <w:rFonts w:ascii="Times New Roman" w:hAnsi="Times New Roman" w:cs="Times New Roman"/>
                <w:sz w:val="28"/>
              </w:rPr>
              <w:t>)</w:t>
            </w:r>
          </w:p>
        </w:tc>
        <w:tc>
          <w:tcPr>
            <w:tcW w:w="0" w:type="auto"/>
            <w:hideMark/>
          </w:tcPr>
          <w:p w14:paraId="6014BBF5"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87.5</w:t>
            </w:r>
          </w:p>
        </w:tc>
        <w:tc>
          <w:tcPr>
            <w:tcW w:w="0" w:type="auto"/>
            <w:hideMark/>
          </w:tcPr>
          <w:p w14:paraId="167B82FE"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65.8</w:t>
            </w:r>
          </w:p>
        </w:tc>
        <w:tc>
          <w:tcPr>
            <w:tcW w:w="0" w:type="auto"/>
            <w:hideMark/>
          </w:tcPr>
          <w:p w14:paraId="1B5D0DB6"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2</w:t>
            </w:r>
          </w:p>
        </w:tc>
      </w:tr>
      <w:tr w:rsidR="00B4435E" w:rsidRPr="00B4435E" w14:paraId="2317B0F9" w14:textId="77777777" w:rsidTr="00EF49F2">
        <w:tc>
          <w:tcPr>
            <w:tcW w:w="0" w:type="auto"/>
            <w:hideMark/>
          </w:tcPr>
          <w:p w14:paraId="4C04A356" w14:textId="77777777" w:rsidR="00B4435E" w:rsidRPr="00B4435E" w:rsidRDefault="00B4435E" w:rsidP="00EF49F2">
            <w:pPr>
              <w:pStyle w:val="2"/>
              <w:rPr>
                <w:rFonts w:ascii="Times New Roman" w:hAnsi="Times New Roman" w:cs="Times New Roman"/>
                <w:sz w:val="28"/>
              </w:rPr>
            </w:pPr>
            <w:proofErr w:type="spellStart"/>
            <w:r w:rsidRPr="00B4435E">
              <w:rPr>
                <w:rFonts w:ascii="Times New Roman" w:hAnsi="Times New Roman" w:cs="Times New Roman"/>
                <w:sz w:val="28"/>
              </w:rPr>
              <w:t>Цифрові</w:t>
            </w:r>
            <w:proofErr w:type="spellEnd"/>
            <w:r w:rsidRPr="00B4435E">
              <w:rPr>
                <w:rFonts w:ascii="Times New Roman" w:hAnsi="Times New Roman" w:cs="Times New Roman"/>
                <w:sz w:val="28"/>
              </w:rPr>
              <w:t xml:space="preserve"> </w:t>
            </w:r>
            <w:proofErr w:type="spellStart"/>
            <w:r w:rsidRPr="00B4435E">
              <w:rPr>
                <w:rFonts w:ascii="Times New Roman" w:hAnsi="Times New Roman" w:cs="Times New Roman"/>
                <w:sz w:val="28"/>
              </w:rPr>
              <w:t>навички</w:t>
            </w:r>
            <w:proofErr w:type="spellEnd"/>
            <w:r w:rsidRPr="00B4435E">
              <w:rPr>
                <w:rFonts w:ascii="Times New Roman" w:hAnsi="Times New Roman" w:cs="Times New Roman"/>
                <w:sz w:val="28"/>
              </w:rPr>
              <w:t xml:space="preserve"> </w:t>
            </w:r>
            <w:proofErr w:type="spellStart"/>
            <w:r w:rsidRPr="00B4435E">
              <w:rPr>
                <w:rFonts w:ascii="Times New Roman" w:hAnsi="Times New Roman" w:cs="Times New Roman"/>
                <w:sz w:val="28"/>
              </w:rPr>
              <w:t>населення</w:t>
            </w:r>
            <w:proofErr w:type="spellEnd"/>
            <w:r w:rsidRPr="00B4435E">
              <w:rPr>
                <w:rFonts w:ascii="Times New Roman" w:hAnsi="Times New Roman" w:cs="Times New Roman"/>
                <w:sz w:val="28"/>
              </w:rPr>
              <w:t xml:space="preserve"> (%)</w:t>
            </w:r>
          </w:p>
        </w:tc>
        <w:tc>
          <w:tcPr>
            <w:tcW w:w="0" w:type="auto"/>
            <w:hideMark/>
          </w:tcPr>
          <w:p w14:paraId="68FAEB8A"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79.2</w:t>
            </w:r>
          </w:p>
        </w:tc>
        <w:tc>
          <w:tcPr>
            <w:tcW w:w="0" w:type="auto"/>
            <w:hideMark/>
          </w:tcPr>
          <w:p w14:paraId="7D2AEA0A"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54.3</w:t>
            </w:r>
          </w:p>
        </w:tc>
        <w:tc>
          <w:tcPr>
            <w:tcW w:w="0" w:type="auto"/>
            <w:hideMark/>
          </w:tcPr>
          <w:p w14:paraId="72618AD3"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1</w:t>
            </w:r>
          </w:p>
        </w:tc>
      </w:tr>
      <w:tr w:rsidR="00B4435E" w:rsidRPr="00B4435E" w14:paraId="0DC5C2F5" w14:textId="77777777" w:rsidTr="00EF49F2">
        <w:tc>
          <w:tcPr>
            <w:tcW w:w="0" w:type="auto"/>
            <w:hideMark/>
          </w:tcPr>
          <w:p w14:paraId="5EECFEB9" w14:textId="77777777" w:rsidR="00B4435E" w:rsidRPr="00B4435E" w:rsidRDefault="00B4435E" w:rsidP="00EF49F2">
            <w:pPr>
              <w:pStyle w:val="2"/>
              <w:rPr>
                <w:rFonts w:ascii="Times New Roman" w:hAnsi="Times New Roman" w:cs="Times New Roman"/>
                <w:sz w:val="28"/>
              </w:rPr>
            </w:pPr>
            <w:proofErr w:type="spellStart"/>
            <w:r w:rsidRPr="00B4435E">
              <w:rPr>
                <w:rFonts w:ascii="Times New Roman" w:hAnsi="Times New Roman" w:cs="Times New Roman"/>
                <w:sz w:val="28"/>
              </w:rPr>
              <w:t>Використання</w:t>
            </w:r>
            <w:proofErr w:type="spellEnd"/>
            <w:r w:rsidRPr="00B4435E">
              <w:rPr>
                <w:rFonts w:ascii="Times New Roman" w:hAnsi="Times New Roman" w:cs="Times New Roman"/>
                <w:sz w:val="28"/>
              </w:rPr>
              <w:t xml:space="preserve"> е-</w:t>
            </w:r>
            <w:proofErr w:type="spellStart"/>
            <w:r w:rsidRPr="00B4435E">
              <w:rPr>
                <w:rFonts w:ascii="Times New Roman" w:hAnsi="Times New Roman" w:cs="Times New Roman"/>
                <w:sz w:val="28"/>
              </w:rPr>
              <w:t>послуг</w:t>
            </w:r>
            <w:proofErr w:type="spellEnd"/>
            <w:r w:rsidRPr="00B4435E">
              <w:rPr>
                <w:rFonts w:ascii="Times New Roman" w:hAnsi="Times New Roman" w:cs="Times New Roman"/>
                <w:sz w:val="28"/>
              </w:rPr>
              <w:t xml:space="preserve"> (%)</w:t>
            </w:r>
          </w:p>
        </w:tc>
        <w:tc>
          <w:tcPr>
            <w:tcW w:w="0" w:type="auto"/>
            <w:hideMark/>
          </w:tcPr>
          <w:p w14:paraId="44F4D6E0"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92.4</w:t>
            </w:r>
          </w:p>
        </w:tc>
        <w:tc>
          <w:tcPr>
            <w:tcW w:w="0" w:type="auto"/>
            <w:hideMark/>
          </w:tcPr>
          <w:p w14:paraId="7FE416C7"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64.9</w:t>
            </w:r>
          </w:p>
        </w:tc>
        <w:tc>
          <w:tcPr>
            <w:tcW w:w="0" w:type="auto"/>
            <w:hideMark/>
          </w:tcPr>
          <w:p w14:paraId="6C4AD477"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1</w:t>
            </w:r>
          </w:p>
        </w:tc>
      </w:tr>
      <w:tr w:rsidR="00B4435E" w:rsidRPr="00B4435E" w14:paraId="6CFD07FB" w14:textId="77777777" w:rsidTr="00EF49F2">
        <w:tc>
          <w:tcPr>
            <w:tcW w:w="0" w:type="auto"/>
            <w:hideMark/>
          </w:tcPr>
          <w:p w14:paraId="76D4EFDE" w14:textId="77777777" w:rsidR="00B4435E" w:rsidRPr="00B4435E" w:rsidRDefault="00B4435E" w:rsidP="00EF49F2">
            <w:pPr>
              <w:pStyle w:val="2"/>
              <w:rPr>
                <w:rFonts w:ascii="Times New Roman" w:hAnsi="Times New Roman" w:cs="Times New Roman"/>
                <w:sz w:val="28"/>
              </w:rPr>
            </w:pPr>
            <w:proofErr w:type="spellStart"/>
            <w:r w:rsidRPr="00B4435E">
              <w:rPr>
                <w:rFonts w:ascii="Times New Roman" w:hAnsi="Times New Roman" w:cs="Times New Roman"/>
                <w:sz w:val="28"/>
              </w:rPr>
              <w:t>Цифровізація</w:t>
            </w:r>
            <w:proofErr w:type="spellEnd"/>
            <w:r w:rsidRPr="00B4435E">
              <w:rPr>
                <w:rFonts w:ascii="Times New Roman" w:hAnsi="Times New Roman" w:cs="Times New Roman"/>
                <w:sz w:val="28"/>
              </w:rPr>
              <w:t xml:space="preserve"> </w:t>
            </w:r>
            <w:proofErr w:type="spellStart"/>
            <w:r w:rsidRPr="00B4435E">
              <w:rPr>
                <w:rFonts w:ascii="Times New Roman" w:hAnsi="Times New Roman" w:cs="Times New Roman"/>
                <w:sz w:val="28"/>
              </w:rPr>
              <w:t>бізнесу</w:t>
            </w:r>
            <w:proofErr w:type="spellEnd"/>
            <w:r w:rsidRPr="00B4435E">
              <w:rPr>
                <w:rFonts w:ascii="Times New Roman" w:hAnsi="Times New Roman" w:cs="Times New Roman"/>
                <w:sz w:val="28"/>
              </w:rPr>
              <w:t xml:space="preserve"> (</w:t>
            </w:r>
            <w:proofErr w:type="spellStart"/>
            <w:r w:rsidRPr="00B4435E">
              <w:rPr>
                <w:rFonts w:ascii="Times New Roman" w:hAnsi="Times New Roman" w:cs="Times New Roman"/>
                <w:sz w:val="28"/>
              </w:rPr>
              <w:t>індекс</w:t>
            </w:r>
            <w:proofErr w:type="spellEnd"/>
            <w:r w:rsidRPr="00B4435E">
              <w:rPr>
                <w:rFonts w:ascii="Times New Roman" w:hAnsi="Times New Roman" w:cs="Times New Roman"/>
                <w:sz w:val="28"/>
              </w:rPr>
              <w:t>)</w:t>
            </w:r>
          </w:p>
        </w:tc>
        <w:tc>
          <w:tcPr>
            <w:tcW w:w="0" w:type="auto"/>
            <w:hideMark/>
          </w:tcPr>
          <w:p w14:paraId="620300B2"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78.5</w:t>
            </w:r>
          </w:p>
        </w:tc>
        <w:tc>
          <w:tcPr>
            <w:tcW w:w="0" w:type="auto"/>
            <w:hideMark/>
          </w:tcPr>
          <w:p w14:paraId="283E9FFB"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41.2</w:t>
            </w:r>
          </w:p>
        </w:tc>
        <w:tc>
          <w:tcPr>
            <w:tcW w:w="0" w:type="auto"/>
            <w:hideMark/>
          </w:tcPr>
          <w:p w14:paraId="058C2891"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1</w:t>
            </w:r>
          </w:p>
        </w:tc>
      </w:tr>
      <w:tr w:rsidR="00B4435E" w:rsidRPr="00B4435E" w14:paraId="0CE4AED9" w14:textId="77777777" w:rsidTr="00EF49F2">
        <w:tc>
          <w:tcPr>
            <w:tcW w:w="0" w:type="auto"/>
            <w:hideMark/>
          </w:tcPr>
          <w:p w14:paraId="4228290F" w14:textId="77777777" w:rsidR="00B4435E" w:rsidRPr="00B4435E" w:rsidRDefault="00B4435E" w:rsidP="00EF49F2">
            <w:pPr>
              <w:pStyle w:val="2"/>
              <w:rPr>
                <w:rFonts w:ascii="Times New Roman" w:hAnsi="Times New Roman" w:cs="Times New Roman"/>
                <w:sz w:val="28"/>
              </w:rPr>
            </w:pPr>
            <w:proofErr w:type="spellStart"/>
            <w:r w:rsidRPr="00B4435E">
              <w:rPr>
                <w:rFonts w:ascii="Times New Roman" w:hAnsi="Times New Roman" w:cs="Times New Roman"/>
                <w:sz w:val="28"/>
              </w:rPr>
              <w:t>Інвестиції</w:t>
            </w:r>
            <w:proofErr w:type="spellEnd"/>
            <w:r w:rsidRPr="00B4435E">
              <w:rPr>
                <w:rFonts w:ascii="Times New Roman" w:hAnsi="Times New Roman" w:cs="Times New Roman"/>
                <w:sz w:val="28"/>
              </w:rPr>
              <w:t xml:space="preserve"> в ІКТ (% ВВП)</w:t>
            </w:r>
          </w:p>
        </w:tc>
        <w:tc>
          <w:tcPr>
            <w:tcW w:w="0" w:type="auto"/>
            <w:hideMark/>
          </w:tcPr>
          <w:p w14:paraId="19BC0E7A"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7.2</w:t>
            </w:r>
          </w:p>
        </w:tc>
        <w:tc>
          <w:tcPr>
            <w:tcW w:w="0" w:type="auto"/>
            <w:hideMark/>
          </w:tcPr>
          <w:p w14:paraId="5E84129E"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3.9</w:t>
            </w:r>
          </w:p>
        </w:tc>
        <w:tc>
          <w:tcPr>
            <w:tcW w:w="0" w:type="auto"/>
            <w:hideMark/>
          </w:tcPr>
          <w:p w14:paraId="0BCB2F5D"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2</w:t>
            </w:r>
          </w:p>
        </w:tc>
      </w:tr>
      <w:tr w:rsidR="00B4435E" w:rsidRPr="00B4435E" w14:paraId="27F2E52B" w14:textId="77777777" w:rsidTr="00EF49F2">
        <w:tc>
          <w:tcPr>
            <w:tcW w:w="0" w:type="auto"/>
            <w:hideMark/>
          </w:tcPr>
          <w:p w14:paraId="3C1466D1" w14:textId="77777777" w:rsidR="00B4435E" w:rsidRPr="00B4435E" w:rsidRDefault="00B4435E" w:rsidP="00EF49F2">
            <w:pPr>
              <w:pStyle w:val="2"/>
              <w:rPr>
                <w:rFonts w:ascii="Times New Roman" w:hAnsi="Times New Roman" w:cs="Times New Roman"/>
                <w:sz w:val="28"/>
              </w:rPr>
            </w:pPr>
            <w:proofErr w:type="spellStart"/>
            <w:r w:rsidRPr="00B4435E">
              <w:rPr>
                <w:rFonts w:ascii="Times New Roman" w:hAnsi="Times New Roman" w:cs="Times New Roman"/>
                <w:sz w:val="28"/>
              </w:rPr>
              <w:t>Кібербезпека</w:t>
            </w:r>
            <w:proofErr w:type="spellEnd"/>
            <w:r w:rsidRPr="00B4435E">
              <w:rPr>
                <w:rFonts w:ascii="Times New Roman" w:hAnsi="Times New Roman" w:cs="Times New Roman"/>
                <w:sz w:val="28"/>
              </w:rPr>
              <w:t xml:space="preserve"> (</w:t>
            </w:r>
            <w:proofErr w:type="spellStart"/>
            <w:r w:rsidRPr="00B4435E">
              <w:rPr>
                <w:rFonts w:ascii="Times New Roman" w:hAnsi="Times New Roman" w:cs="Times New Roman"/>
                <w:sz w:val="28"/>
              </w:rPr>
              <w:t>індекс</w:t>
            </w:r>
            <w:proofErr w:type="spellEnd"/>
            <w:r w:rsidRPr="00B4435E">
              <w:rPr>
                <w:rFonts w:ascii="Times New Roman" w:hAnsi="Times New Roman" w:cs="Times New Roman"/>
                <w:sz w:val="28"/>
              </w:rPr>
              <w:t>)</w:t>
            </w:r>
          </w:p>
        </w:tc>
        <w:tc>
          <w:tcPr>
            <w:tcW w:w="0" w:type="auto"/>
            <w:hideMark/>
          </w:tcPr>
          <w:p w14:paraId="75B92B4D"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93.8</w:t>
            </w:r>
          </w:p>
        </w:tc>
        <w:tc>
          <w:tcPr>
            <w:tcW w:w="0" w:type="auto"/>
            <w:hideMark/>
          </w:tcPr>
          <w:p w14:paraId="5BBF1ED5"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71.4</w:t>
            </w:r>
          </w:p>
        </w:tc>
        <w:tc>
          <w:tcPr>
            <w:tcW w:w="0" w:type="auto"/>
            <w:hideMark/>
          </w:tcPr>
          <w:p w14:paraId="4E0EC6F1"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1</w:t>
            </w:r>
          </w:p>
        </w:tc>
      </w:tr>
    </w:tbl>
    <w:p w14:paraId="2C4E5F64" w14:textId="77777777" w:rsidR="00B4435E" w:rsidRDefault="00B4435E" w:rsidP="00B4435E">
      <w:pPr>
        <w:pStyle w:val="12"/>
        <w:jc w:val="right"/>
        <w:rPr>
          <w:b/>
          <w:bCs/>
          <w:lang w:val="ru-RU"/>
        </w:rPr>
      </w:pPr>
    </w:p>
    <w:p w14:paraId="18A8E5F3" w14:textId="6A57C7A3" w:rsidR="00B4435E" w:rsidRPr="009F5E3F" w:rsidRDefault="00B4435E" w:rsidP="00705AC9">
      <w:pPr>
        <w:pStyle w:val="12"/>
        <w:jc w:val="right"/>
        <w:rPr>
          <w:b/>
          <w:bCs/>
          <w:lang w:val="ru-RU"/>
        </w:rPr>
      </w:pPr>
      <w:proofErr w:type="spellStart"/>
      <w:r w:rsidRPr="009F5E3F">
        <w:rPr>
          <w:b/>
          <w:bCs/>
          <w:lang w:val="ru-RU"/>
        </w:rPr>
        <w:t>Таблиця</w:t>
      </w:r>
      <w:proofErr w:type="spellEnd"/>
      <w:r w:rsidRPr="009F5E3F">
        <w:rPr>
          <w:b/>
          <w:bCs/>
          <w:lang w:val="ru-RU"/>
        </w:rPr>
        <w:t xml:space="preserve"> 2.3 </w:t>
      </w:r>
      <w:proofErr w:type="spellStart"/>
      <w:r w:rsidRPr="009F5E3F">
        <w:rPr>
          <w:b/>
          <w:bCs/>
          <w:lang w:val="ru-RU"/>
        </w:rPr>
        <w:t>Динаміка</w:t>
      </w:r>
      <w:proofErr w:type="spellEnd"/>
      <w:r w:rsidRPr="009F5E3F">
        <w:rPr>
          <w:b/>
          <w:bCs/>
          <w:lang w:val="ru-RU"/>
        </w:rPr>
        <w:t xml:space="preserve"> </w:t>
      </w:r>
      <w:proofErr w:type="spellStart"/>
      <w:r w:rsidRPr="009F5E3F">
        <w:rPr>
          <w:b/>
          <w:bCs/>
          <w:lang w:val="ru-RU"/>
        </w:rPr>
        <w:t>соціально-економічних</w:t>
      </w:r>
      <w:proofErr w:type="spellEnd"/>
      <w:r w:rsidRPr="009F5E3F">
        <w:rPr>
          <w:b/>
          <w:bCs/>
          <w:lang w:val="ru-RU"/>
        </w:rPr>
        <w:t xml:space="preserve"> </w:t>
      </w:r>
      <w:proofErr w:type="spellStart"/>
      <w:r w:rsidRPr="009F5E3F">
        <w:rPr>
          <w:b/>
          <w:bCs/>
          <w:lang w:val="ru-RU"/>
        </w:rPr>
        <w:t>показників</w:t>
      </w:r>
      <w:proofErr w:type="spellEnd"/>
      <w:r w:rsidRPr="009F5E3F">
        <w:rPr>
          <w:b/>
          <w:bCs/>
          <w:lang w:val="ru-RU"/>
        </w:rPr>
        <w:t xml:space="preserve"> </w:t>
      </w:r>
      <w:proofErr w:type="spellStart"/>
      <w:r w:rsidRPr="009F5E3F">
        <w:rPr>
          <w:b/>
          <w:bCs/>
          <w:lang w:val="ru-RU"/>
        </w:rPr>
        <w:t>Фінляндії</w:t>
      </w:r>
      <w:proofErr w:type="spellEnd"/>
      <w:r w:rsidRPr="009F5E3F">
        <w:rPr>
          <w:b/>
          <w:bCs/>
          <w:lang w:val="ru-RU"/>
        </w:rPr>
        <w:t xml:space="preserve"> (1950-2023)</w:t>
      </w:r>
    </w:p>
    <w:tbl>
      <w:tblPr>
        <w:tblStyle w:val="ac"/>
        <w:tblW w:w="0" w:type="auto"/>
        <w:tblLook w:val="04A0" w:firstRow="1" w:lastRow="0" w:firstColumn="1" w:lastColumn="0" w:noHBand="0" w:noVBand="1"/>
      </w:tblPr>
      <w:tblGrid>
        <w:gridCol w:w="776"/>
        <w:gridCol w:w="2370"/>
        <w:gridCol w:w="1788"/>
        <w:gridCol w:w="2246"/>
        <w:gridCol w:w="2164"/>
      </w:tblGrid>
      <w:tr w:rsidR="00B4435E" w:rsidRPr="00B4435E" w14:paraId="26A45114" w14:textId="77777777" w:rsidTr="00EF49F2">
        <w:tc>
          <w:tcPr>
            <w:tcW w:w="0" w:type="auto"/>
            <w:hideMark/>
          </w:tcPr>
          <w:p w14:paraId="228A4B3C" w14:textId="77777777" w:rsidR="00B4435E" w:rsidRPr="00B4435E" w:rsidRDefault="00B4435E" w:rsidP="00EF49F2">
            <w:pPr>
              <w:pStyle w:val="2"/>
              <w:rPr>
                <w:rFonts w:ascii="Times New Roman" w:hAnsi="Times New Roman" w:cs="Times New Roman"/>
                <w:sz w:val="28"/>
              </w:rPr>
            </w:pPr>
            <w:proofErr w:type="spellStart"/>
            <w:r w:rsidRPr="00B4435E">
              <w:rPr>
                <w:rFonts w:ascii="Times New Roman" w:hAnsi="Times New Roman" w:cs="Times New Roman"/>
                <w:sz w:val="28"/>
              </w:rPr>
              <w:lastRenderedPageBreak/>
              <w:t>Рік</w:t>
            </w:r>
            <w:proofErr w:type="spellEnd"/>
          </w:p>
        </w:tc>
        <w:tc>
          <w:tcPr>
            <w:tcW w:w="0" w:type="auto"/>
            <w:hideMark/>
          </w:tcPr>
          <w:p w14:paraId="2E74F9DD"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 xml:space="preserve">ВВП на душу </w:t>
            </w:r>
            <w:proofErr w:type="spellStart"/>
            <w:r w:rsidRPr="00B4435E">
              <w:rPr>
                <w:rFonts w:ascii="Times New Roman" w:hAnsi="Times New Roman" w:cs="Times New Roman"/>
                <w:sz w:val="28"/>
              </w:rPr>
              <w:t>населення</w:t>
            </w:r>
            <w:proofErr w:type="spellEnd"/>
            <w:r w:rsidRPr="00B4435E">
              <w:rPr>
                <w:rFonts w:ascii="Times New Roman" w:hAnsi="Times New Roman" w:cs="Times New Roman"/>
                <w:sz w:val="28"/>
              </w:rPr>
              <w:t xml:space="preserve"> ($)</w:t>
            </w:r>
          </w:p>
        </w:tc>
        <w:tc>
          <w:tcPr>
            <w:tcW w:w="0" w:type="auto"/>
            <w:hideMark/>
          </w:tcPr>
          <w:p w14:paraId="58A26E8C" w14:textId="77777777" w:rsidR="00B4435E" w:rsidRPr="00B4435E" w:rsidRDefault="00B4435E" w:rsidP="00EF49F2">
            <w:pPr>
              <w:pStyle w:val="2"/>
              <w:rPr>
                <w:rFonts w:ascii="Times New Roman" w:hAnsi="Times New Roman" w:cs="Times New Roman"/>
                <w:sz w:val="28"/>
              </w:rPr>
            </w:pPr>
            <w:proofErr w:type="spellStart"/>
            <w:r w:rsidRPr="00B4435E">
              <w:rPr>
                <w:rFonts w:ascii="Times New Roman" w:hAnsi="Times New Roman" w:cs="Times New Roman"/>
                <w:sz w:val="28"/>
              </w:rPr>
              <w:t>Рівень</w:t>
            </w:r>
            <w:proofErr w:type="spellEnd"/>
            <w:r w:rsidRPr="00B4435E">
              <w:rPr>
                <w:rFonts w:ascii="Times New Roman" w:hAnsi="Times New Roman" w:cs="Times New Roman"/>
                <w:sz w:val="28"/>
              </w:rPr>
              <w:t xml:space="preserve"> </w:t>
            </w:r>
            <w:proofErr w:type="spellStart"/>
            <w:r w:rsidRPr="00B4435E">
              <w:rPr>
                <w:rFonts w:ascii="Times New Roman" w:hAnsi="Times New Roman" w:cs="Times New Roman"/>
                <w:sz w:val="28"/>
              </w:rPr>
              <w:t>бідності</w:t>
            </w:r>
            <w:proofErr w:type="spellEnd"/>
            <w:r w:rsidRPr="00B4435E">
              <w:rPr>
                <w:rFonts w:ascii="Times New Roman" w:hAnsi="Times New Roman" w:cs="Times New Roman"/>
                <w:sz w:val="28"/>
              </w:rPr>
              <w:t xml:space="preserve"> (%)</w:t>
            </w:r>
          </w:p>
        </w:tc>
        <w:tc>
          <w:tcPr>
            <w:tcW w:w="0" w:type="auto"/>
            <w:hideMark/>
          </w:tcPr>
          <w:p w14:paraId="6A77D3D6" w14:textId="77777777" w:rsidR="00B4435E" w:rsidRPr="00B4435E" w:rsidRDefault="00B4435E" w:rsidP="00EF49F2">
            <w:pPr>
              <w:pStyle w:val="2"/>
              <w:rPr>
                <w:rFonts w:ascii="Times New Roman" w:hAnsi="Times New Roman" w:cs="Times New Roman"/>
                <w:sz w:val="28"/>
              </w:rPr>
            </w:pPr>
            <w:proofErr w:type="spellStart"/>
            <w:r w:rsidRPr="00B4435E">
              <w:rPr>
                <w:rFonts w:ascii="Times New Roman" w:hAnsi="Times New Roman" w:cs="Times New Roman"/>
                <w:sz w:val="28"/>
              </w:rPr>
              <w:t>Тривалість</w:t>
            </w:r>
            <w:proofErr w:type="spellEnd"/>
            <w:r w:rsidRPr="00B4435E">
              <w:rPr>
                <w:rFonts w:ascii="Times New Roman" w:hAnsi="Times New Roman" w:cs="Times New Roman"/>
                <w:sz w:val="28"/>
              </w:rPr>
              <w:t xml:space="preserve"> </w:t>
            </w:r>
            <w:proofErr w:type="spellStart"/>
            <w:r w:rsidRPr="00B4435E">
              <w:rPr>
                <w:rFonts w:ascii="Times New Roman" w:hAnsi="Times New Roman" w:cs="Times New Roman"/>
                <w:sz w:val="28"/>
              </w:rPr>
              <w:t>життя</w:t>
            </w:r>
            <w:proofErr w:type="spellEnd"/>
            <w:r w:rsidRPr="00B4435E">
              <w:rPr>
                <w:rFonts w:ascii="Times New Roman" w:hAnsi="Times New Roman" w:cs="Times New Roman"/>
                <w:sz w:val="28"/>
              </w:rPr>
              <w:t xml:space="preserve"> (роки)</w:t>
            </w:r>
          </w:p>
        </w:tc>
        <w:tc>
          <w:tcPr>
            <w:tcW w:w="0" w:type="auto"/>
            <w:hideMark/>
          </w:tcPr>
          <w:p w14:paraId="1206B6ED" w14:textId="77777777" w:rsidR="00B4435E" w:rsidRPr="00B4435E" w:rsidRDefault="00B4435E" w:rsidP="00EF49F2">
            <w:pPr>
              <w:pStyle w:val="2"/>
              <w:rPr>
                <w:rFonts w:ascii="Times New Roman" w:hAnsi="Times New Roman" w:cs="Times New Roman"/>
                <w:sz w:val="28"/>
              </w:rPr>
            </w:pPr>
            <w:proofErr w:type="spellStart"/>
            <w:r w:rsidRPr="00B4435E">
              <w:rPr>
                <w:rFonts w:ascii="Times New Roman" w:hAnsi="Times New Roman" w:cs="Times New Roman"/>
                <w:sz w:val="28"/>
              </w:rPr>
              <w:t>Рівень</w:t>
            </w:r>
            <w:proofErr w:type="spellEnd"/>
            <w:r w:rsidRPr="00B4435E">
              <w:rPr>
                <w:rFonts w:ascii="Times New Roman" w:hAnsi="Times New Roman" w:cs="Times New Roman"/>
                <w:sz w:val="28"/>
              </w:rPr>
              <w:t xml:space="preserve"> </w:t>
            </w:r>
            <w:proofErr w:type="spellStart"/>
            <w:r w:rsidRPr="00B4435E">
              <w:rPr>
                <w:rFonts w:ascii="Times New Roman" w:hAnsi="Times New Roman" w:cs="Times New Roman"/>
                <w:sz w:val="28"/>
              </w:rPr>
              <w:t>освіченості</w:t>
            </w:r>
            <w:proofErr w:type="spellEnd"/>
            <w:r w:rsidRPr="00B4435E">
              <w:rPr>
                <w:rFonts w:ascii="Times New Roman" w:hAnsi="Times New Roman" w:cs="Times New Roman"/>
                <w:sz w:val="28"/>
              </w:rPr>
              <w:t xml:space="preserve"> (%)</w:t>
            </w:r>
          </w:p>
        </w:tc>
      </w:tr>
      <w:tr w:rsidR="00B4435E" w:rsidRPr="00B4435E" w14:paraId="37E8CA56" w14:textId="77777777" w:rsidTr="00EF49F2">
        <w:tc>
          <w:tcPr>
            <w:tcW w:w="0" w:type="auto"/>
            <w:hideMark/>
          </w:tcPr>
          <w:p w14:paraId="08C741D6"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1950</w:t>
            </w:r>
          </w:p>
        </w:tc>
        <w:tc>
          <w:tcPr>
            <w:tcW w:w="0" w:type="auto"/>
            <w:hideMark/>
          </w:tcPr>
          <w:p w14:paraId="5F3572DA"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4,253</w:t>
            </w:r>
          </w:p>
        </w:tc>
        <w:tc>
          <w:tcPr>
            <w:tcW w:w="0" w:type="auto"/>
            <w:hideMark/>
          </w:tcPr>
          <w:p w14:paraId="2083F34F"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32.5</w:t>
            </w:r>
          </w:p>
        </w:tc>
        <w:tc>
          <w:tcPr>
            <w:tcW w:w="0" w:type="auto"/>
            <w:hideMark/>
          </w:tcPr>
          <w:p w14:paraId="0119D693"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66.3</w:t>
            </w:r>
          </w:p>
        </w:tc>
        <w:tc>
          <w:tcPr>
            <w:tcW w:w="0" w:type="auto"/>
            <w:hideMark/>
          </w:tcPr>
          <w:p w14:paraId="574973B5"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81.5</w:t>
            </w:r>
          </w:p>
        </w:tc>
      </w:tr>
      <w:tr w:rsidR="00B4435E" w:rsidRPr="00B4435E" w14:paraId="32A8E7DB" w14:textId="77777777" w:rsidTr="00EF49F2">
        <w:tc>
          <w:tcPr>
            <w:tcW w:w="0" w:type="auto"/>
            <w:hideMark/>
          </w:tcPr>
          <w:p w14:paraId="78A7138A"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1970</w:t>
            </w:r>
          </w:p>
        </w:tc>
        <w:tc>
          <w:tcPr>
            <w:tcW w:w="0" w:type="auto"/>
            <w:hideMark/>
          </w:tcPr>
          <w:p w14:paraId="3CA58E38"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12,547</w:t>
            </w:r>
          </w:p>
        </w:tc>
        <w:tc>
          <w:tcPr>
            <w:tcW w:w="0" w:type="auto"/>
            <w:hideMark/>
          </w:tcPr>
          <w:p w14:paraId="364DC233"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17.8</w:t>
            </w:r>
          </w:p>
        </w:tc>
        <w:tc>
          <w:tcPr>
            <w:tcW w:w="0" w:type="auto"/>
            <w:hideMark/>
          </w:tcPr>
          <w:p w14:paraId="601FFFC8"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70.8</w:t>
            </w:r>
          </w:p>
        </w:tc>
        <w:tc>
          <w:tcPr>
            <w:tcW w:w="0" w:type="auto"/>
            <w:hideMark/>
          </w:tcPr>
          <w:p w14:paraId="46A49304"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89.7</w:t>
            </w:r>
          </w:p>
        </w:tc>
      </w:tr>
      <w:tr w:rsidR="00B4435E" w:rsidRPr="00B4435E" w14:paraId="02503C89" w14:textId="77777777" w:rsidTr="00EF49F2">
        <w:tc>
          <w:tcPr>
            <w:tcW w:w="0" w:type="auto"/>
            <w:hideMark/>
          </w:tcPr>
          <w:p w14:paraId="14D38983"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1990</w:t>
            </w:r>
          </w:p>
        </w:tc>
        <w:tc>
          <w:tcPr>
            <w:tcW w:w="0" w:type="auto"/>
            <w:hideMark/>
          </w:tcPr>
          <w:p w14:paraId="124F2EF9"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28,835</w:t>
            </w:r>
          </w:p>
        </w:tc>
        <w:tc>
          <w:tcPr>
            <w:tcW w:w="0" w:type="auto"/>
            <w:hideMark/>
          </w:tcPr>
          <w:p w14:paraId="02C9CBC5"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7.9</w:t>
            </w:r>
          </w:p>
        </w:tc>
        <w:tc>
          <w:tcPr>
            <w:tcW w:w="0" w:type="auto"/>
            <w:hideMark/>
          </w:tcPr>
          <w:p w14:paraId="129AF8B8"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75.1</w:t>
            </w:r>
          </w:p>
        </w:tc>
        <w:tc>
          <w:tcPr>
            <w:tcW w:w="0" w:type="auto"/>
            <w:hideMark/>
          </w:tcPr>
          <w:p w14:paraId="5E446E81"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97.2</w:t>
            </w:r>
          </w:p>
        </w:tc>
      </w:tr>
      <w:tr w:rsidR="00B4435E" w:rsidRPr="00B4435E" w14:paraId="5D47BD30" w14:textId="77777777" w:rsidTr="00EF49F2">
        <w:tc>
          <w:tcPr>
            <w:tcW w:w="0" w:type="auto"/>
            <w:hideMark/>
          </w:tcPr>
          <w:p w14:paraId="5B2EF5EF"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2010</w:t>
            </w:r>
          </w:p>
        </w:tc>
        <w:tc>
          <w:tcPr>
            <w:tcW w:w="0" w:type="auto"/>
            <w:hideMark/>
          </w:tcPr>
          <w:p w14:paraId="339DCB70"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46,205</w:t>
            </w:r>
          </w:p>
        </w:tc>
        <w:tc>
          <w:tcPr>
            <w:tcW w:w="0" w:type="auto"/>
            <w:hideMark/>
          </w:tcPr>
          <w:p w14:paraId="47924A99"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5.5</w:t>
            </w:r>
          </w:p>
        </w:tc>
        <w:tc>
          <w:tcPr>
            <w:tcW w:w="0" w:type="auto"/>
            <w:hideMark/>
          </w:tcPr>
          <w:p w14:paraId="5244B14A"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80.2</w:t>
            </w:r>
          </w:p>
        </w:tc>
        <w:tc>
          <w:tcPr>
            <w:tcW w:w="0" w:type="auto"/>
            <w:hideMark/>
          </w:tcPr>
          <w:p w14:paraId="30523854"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99.0</w:t>
            </w:r>
          </w:p>
        </w:tc>
      </w:tr>
      <w:tr w:rsidR="00B4435E" w:rsidRPr="00B4435E" w14:paraId="12D2B21F" w14:textId="77777777" w:rsidTr="00EF49F2">
        <w:tc>
          <w:tcPr>
            <w:tcW w:w="0" w:type="auto"/>
            <w:hideMark/>
          </w:tcPr>
          <w:p w14:paraId="2431D001"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2023</w:t>
            </w:r>
          </w:p>
        </w:tc>
        <w:tc>
          <w:tcPr>
            <w:tcW w:w="0" w:type="auto"/>
            <w:hideMark/>
          </w:tcPr>
          <w:p w14:paraId="2605699E"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53,660</w:t>
            </w:r>
          </w:p>
        </w:tc>
        <w:tc>
          <w:tcPr>
            <w:tcW w:w="0" w:type="auto"/>
            <w:hideMark/>
          </w:tcPr>
          <w:p w14:paraId="38B18F2B"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3.7</w:t>
            </w:r>
          </w:p>
        </w:tc>
        <w:tc>
          <w:tcPr>
            <w:tcW w:w="0" w:type="auto"/>
            <w:hideMark/>
          </w:tcPr>
          <w:p w14:paraId="0ECE2404"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82.5</w:t>
            </w:r>
          </w:p>
        </w:tc>
        <w:tc>
          <w:tcPr>
            <w:tcW w:w="0" w:type="auto"/>
            <w:hideMark/>
          </w:tcPr>
          <w:p w14:paraId="15485432" w14:textId="77777777" w:rsidR="00B4435E" w:rsidRPr="00B4435E" w:rsidRDefault="00B4435E" w:rsidP="00EF49F2">
            <w:pPr>
              <w:pStyle w:val="2"/>
              <w:rPr>
                <w:rFonts w:ascii="Times New Roman" w:hAnsi="Times New Roman" w:cs="Times New Roman"/>
                <w:sz w:val="28"/>
              </w:rPr>
            </w:pPr>
            <w:r w:rsidRPr="00B4435E">
              <w:rPr>
                <w:rFonts w:ascii="Times New Roman" w:hAnsi="Times New Roman" w:cs="Times New Roman"/>
                <w:sz w:val="28"/>
              </w:rPr>
              <w:t>99.9</w:t>
            </w:r>
          </w:p>
        </w:tc>
      </w:tr>
    </w:tbl>
    <w:p w14:paraId="38080C54" w14:textId="77777777" w:rsidR="00B4435E" w:rsidRDefault="00B4435E" w:rsidP="00B4435E">
      <w:pPr>
        <w:pStyle w:val="12"/>
        <w:rPr>
          <w:lang w:val="ru-RU"/>
        </w:rPr>
      </w:pPr>
    </w:p>
    <w:p w14:paraId="1C1B1930" w14:textId="6664E6B9" w:rsidR="00A767D1" w:rsidRDefault="00281143" w:rsidP="004A5FBC">
      <w:pPr>
        <w:spacing w:line="360" w:lineRule="auto"/>
        <w:ind w:firstLine="567"/>
        <w:jc w:val="both"/>
      </w:pPr>
      <w:r w:rsidRPr="00281143">
        <w:t xml:space="preserve">Успіх Фінляндії у подоланні післявоєнної кризи значною мірою зумовлений ефективною політикою в галузі науково-технічного розвитку. Створення потужних дослідницьких центрів і технопарків, таких як всесвітньо відомий технологічний хаб </w:t>
      </w:r>
      <w:proofErr w:type="spellStart"/>
      <w:r w:rsidRPr="00281143">
        <w:t>Отаніємі</w:t>
      </w:r>
      <w:proofErr w:type="spellEnd"/>
      <w:r w:rsidRPr="00281143">
        <w:t>, стало основою для розвитку інноваційної екосистеми.</w:t>
      </w:r>
    </w:p>
    <w:p w14:paraId="01C77559" w14:textId="77777777" w:rsidR="00A7624F" w:rsidRPr="00A7624F" w:rsidRDefault="00A7624F" w:rsidP="004A5FBC">
      <w:pPr>
        <w:spacing w:line="360" w:lineRule="auto"/>
        <w:ind w:firstLine="567"/>
        <w:jc w:val="both"/>
      </w:pPr>
      <w:r w:rsidRPr="00A7624F">
        <w:t>Значущим фактором успіху стала політика регіонального розвитку [24, p. 78]. Фінляндія змогла забезпечити відносно рівномірний розвиток різних регіонів, створюючи умови для економічного зростання не лише в столиці, а й у віддалених територіях.</w:t>
      </w:r>
    </w:p>
    <w:p w14:paraId="13D3D397" w14:textId="77777777" w:rsidR="00FF6B43" w:rsidRPr="00FF6B43" w:rsidRDefault="00FF6B43" w:rsidP="004A5FBC">
      <w:pPr>
        <w:spacing w:line="360" w:lineRule="auto"/>
        <w:ind w:firstLine="567"/>
        <w:jc w:val="both"/>
      </w:pPr>
      <w:r w:rsidRPr="00FF6B43">
        <w:t>Особливу роль у відновленні економіки зіграла реструктуризація промисловості. Фінляндія успішно трансформувала свою економіку, змінивши акцент з сировинної орієнтації на високотехнологічне виробництво з високою доданою вартістю.</w:t>
      </w:r>
    </w:p>
    <w:p w14:paraId="4BDBB741" w14:textId="77777777" w:rsidR="001044F4" w:rsidRPr="001044F4" w:rsidRDefault="001044F4" w:rsidP="004A5FBC">
      <w:pPr>
        <w:spacing w:line="360" w:lineRule="auto"/>
        <w:ind w:firstLine="567"/>
        <w:jc w:val="both"/>
      </w:pPr>
      <w:r w:rsidRPr="001044F4">
        <w:t>Реформа енергетичного сектору дозволила Фінляндії стати одним із світових лідерів у використанні відновлюваних джерел енергії. На 2023 рік понад 40% енергетичних потреб країни покривають відновлювані джерела енергії.</w:t>
      </w:r>
    </w:p>
    <w:p w14:paraId="71E7984B" w14:textId="520149FC" w:rsidR="006B589C" w:rsidRPr="006B589C" w:rsidRDefault="006B589C" w:rsidP="004A5FBC">
      <w:pPr>
        <w:spacing w:line="360" w:lineRule="auto"/>
        <w:ind w:firstLine="567"/>
        <w:jc w:val="both"/>
      </w:pPr>
      <w:r w:rsidRPr="006B589C">
        <w:t xml:space="preserve">Політика у сфері зайнятості виявилася успішною, що дозволило Фінляндії досягти одного з найнижчих рівнів безробіття в Європі завдяки активній діяльності на ринку праці та ефективній системі перекваліфікації працівників. Значну увагу було приділено розвитку транспортної інфраструктури. Створення сучасної мережі доріг, залізниць та морських </w:t>
      </w:r>
      <w:r w:rsidRPr="006B589C">
        <w:lastRenderedPageBreak/>
        <w:t>портів сприяло економічному зростанню та покращенню якості життя громадян</w:t>
      </w:r>
      <w:r w:rsidR="00985082">
        <w:t xml:space="preserve"> </w:t>
      </w:r>
      <w:r w:rsidRPr="006B589C">
        <w:t>[25].</w:t>
      </w:r>
    </w:p>
    <w:p w14:paraId="2491C162" w14:textId="77777777" w:rsidR="00876A5B" w:rsidRPr="00876A5B" w:rsidRDefault="00876A5B" w:rsidP="004A5FBC">
      <w:pPr>
        <w:spacing w:line="360" w:lineRule="auto"/>
        <w:ind w:firstLine="567"/>
        <w:jc w:val="both"/>
      </w:pPr>
      <w:r w:rsidRPr="00876A5B">
        <w:t>Реформування системи соціальних послуг призвело до формування ефективної мережі підтримки вразливих груп населення. Особлива увага приділяється підтримці людей з інвалідністю та літніх громадян.</w:t>
      </w:r>
    </w:p>
    <w:p w14:paraId="06B4A35F" w14:textId="77777777" w:rsidR="00876A5B" w:rsidRPr="00876A5B" w:rsidRDefault="00876A5B" w:rsidP="004A5FBC">
      <w:pPr>
        <w:spacing w:line="360" w:lineRule="auto"/>
        <w:ind w:firstLine="567"/>
        <w:jc w:val="both"/>
      </w:pPr>
      <w:r w:rsidRPr="00876A5B">
        <w:t>Значним досягненням стала політика у сфері житлового будівництва, що дозволила забезпечити високу якість житлових умов для більшості населення завдяки комбінації державних програм та ринкових механізмів.</w:t>
      </w:r>
    </w:p>
    <w:p w14:paraId="3EFF40F4" w14:textId="3E12D291" w:rsidR="00A7624F" w:rsidRPr="00D202DF" w:rsidRDefault="00876A5B" w:rsidP="004A5FBC">
      <w:pPr>
        <w:spacing w:line="360" w:lineRule="auto"/>
        <w:ind w:firstLine="567"/>
        <w:jc w:val="both"/>
      </w:pPr>
      <w:r w:rsidRPr="00876A5B">
        <w:t>Успішною виявилася також політика розвитку міст, фінські міста регулярно займають високі місця в міжнародних рейтингах за якістю життя та сталим розвитком.</w:t>
      </w:r>
    </w:p>
    <w:p w14:paraId="54FE69B0" w14:textId="34A6E3E3" w:rsidR="003E1FC2" w:rsidRPr="003E1FC2" w:rsidRDefault="003E1FC2" w:rsidP="004A5FBC">
      <w:pPr>
        <w:spacing w:line="360" w:lineRule="auto"/>
        <w:ind w:firstLine="567"/>
        <w:jc w:val="both"/>
      </w:pPr>
      <w:r w:rsidRPr="003E1FC2">
        <w:t>Особливу роль у політиці безпеки Фінляндії відіграє комплексний підхід до національної безпеки, який поєднує військову оборону та готовність цивільного населення до кризових ситуацій. Однією з важливих складових є підтримка системи цивільного захисту, зокрема збереження національної інфраструктури та споруд для укриттів на випадок війни. Фінляндія має велику кількість бункерів і сховищ, які знаходяться в хорошому стані та готові до використання у випадку надзвичайної ситуації або війни. Ці сховища були створені ще за часів Холодної війни</w:t>
      </w:r>
      <w:r w:rsidR="00D929A5">
        <w:t xml:space="preserve">, але </w:t>
      </w:r>
      <w:r w:rsidRPr="003E1FC2">
        <w:t>продовжують активно підтримуватися</w:t>
      </w:r>
      <w:r w:rsidR="00D929A5">
        <w:t xml:space="preserve"> в гарному стані</w:t>
      </w:r>
      <w:r w:rsidRPr="003E1FC2">
        <w:t>, що свідчить про серйозність підходу до національної безпеки.</w:t>
      </w:r>
    </w:p>
    <w:p w14:paraId="3F297362" w14:textId="117BFBA2" w:rsidR="003E1FC2" w:rsidRPr="003E1FC2" w:rsidRDefault="003E1FC2" w:rsidP="004A5FBC">
      <w:pPr>
        <w:spacing w:line="360" w:lineRule="auto"/>
        <w:ind w:firstLine="567"/>
        <w:jc w:val="both"/>
      </w:pPr>
      <w:r w:rsidRPr="003E1FC2">
        <w:t>Механізм військової служби в країні є обов</w:t>
      </w:r>
      <w:r w:rsidR="00FA30A6">
        <w:t>’</w:t>
      </w:r>
      <w:r w:rsidRPr="003E1FC2">
        <w:t>язковим для всіх чоловіків, що досягають призовного віку. Всі громадяни чоловічої статі в країні зобов</w:t>
      </w:r>
      <w:r w:rsidR="00FA30A6">
        <w:t>’</w:t>
      </w:r>
      <w:r w:rsidRPr="003E1FC2">
        <w:t>язані пройти військов</w:t>
      </w:r>
      <w:r w:rsidR="00344238">
        <w:t xml:space="preserve">у </w:t>
      </w:r>
      <w:r w:rsidRPr="003E1FC2">
        <w:t>підготовк</w:t>
      </w:r>
      <w:r w:rsidR="00344238">
        <w:t>у</w:t>
      </w:r>
      <w:r w:rsidRPr="003E1FC2">
        <w:t xml:space="preserve">. Це дає змогу формувати резерви для армії. </w:t>
      </w:r>
      <w:r w:rsidR="00344238">
        <w:t>М</w:t>
      </w:r>
      <w:r w:rsidRPr="003E1FC2">
        <w:t>айже 80% чоловіків у Фінляндії проход</w:t>
      </w:r>
      <w:r w:rsidR="00344238">
        <w:t>или</w:t>
      </w:r>
      <w:r w:rsidRPr="003E1FC2">
        <w:t xml:space="preserve"> військову службу, що робить їх готовим</w:t>
      </w:r>
      <w:r w:rsidR="00966B0B">
        <w:t>и</w:t>
      </w:r>
      <w:r w:rsidRPr="003E1FC2">
        <w:t xml:space="preserve"> до швидкої мобілізації. Призовна служба має велику важливість для підтримки обороноздатності країни, оскільки більшість молодих людей проходять спеціалізовану підготовку, що включає навички у </w:t>
      </w:r>
      <w:r w:rsidRPr="003E1FC2">
        <w:lastRenderedPageBreak/>
        <w:t>військовій справі, цивільному захисті, а також розвиває почуття відповідальності та патріотизму.</w:t>
      </w:r>
    </w:p>
    <w:p w14:paraId="343C4667" w14:textId="77777777" w:rsidR="003E1FC2" w:rsidRDefault="003E1FC2" w:rsidP="004A5FBC">
      <w:pPr>
        <w:spacing w:line="360" w:lineRule="auto"/>
        <w:ind w:firstLine="567"/>
        <w:jc w:val="both"/>
      </w:pPr>
      <w:r w:rsidRPr="003E1FC2">
        <w:t>Цей підхід дозволяє Фінляндії забезпечити свою безпеку навіть в умовах обмежених ресурсів, спираючись на активну участь громадян та підтримку сильної військової традиції.</w:t>
      </w:r>
    </w:p>
    <w:p w14:paraId="6286575A" w14:textId="71AD52B1" w:rsidR="00857F4C" w:rsidRDefault="00BE57C7">
      <w:r>
        <w:br w:type="page"/>
      </w:r>
    </w:p>
    <w:p w14:paraId="5BA4D63A" w14:textId="77777777" w:rsidR="00C86B43" w:rsidRPr="009A4C5F" w:rsidRDefault="00C86B43" w:rsidP="002B7037">
      <w:pPr>
        <w:tabs>
          <w:tab w:val="right" w:leader="dot" w:pos="9356"/>
        </w:tabs>
        <w:spacing w:line="240" w:lineRule="auto"/>
        <w:ind w:left="357"/>
        <w:jc w:val="center"/>
        <w:rPr>
          <w:b/>
          <w:bCs/>
        </w:rPr>
      </w:pPr>
    </w:p>
    <w:p w14:paraId="54254D26" w14:textId="373A88F4" w:rsidR="00857F4C" w:rsidRPr="00857F4C" w:rsidRDefault="00074FFE" w:rsidP="002B7037">
      <w:pPr>
        <w:tabs>
          <w:tab w:val="right" w:leader="dot" w:pos="9356"/>
        </w:tabs>
        <w:spacing w:line="240" w:lineRule="auto"/>
        <w:ind w:left="357"/>
        <w:jc w:val="center"/>
        <w:rPr>
          <w:b/>
          <w:bCs/>
        </w:rPr>
      </w:pPr>
      <w:r w:rsidRPr="00857F4C">
        <w:rPr>
          <w:b/>
          <w:bCs/>
        </w:rPr>
        <w:t>Висновки</w:t>
      </w:r>
    </w:p>
    <w:p w14:paraId="13C5B274" w14:textId="77777777" w:rsidR="00857F4C" w:rsidRPr="004E02FF" w:rsidRDefault="00857F4C" w:rsidP="00857F4C">
      <w:pPr>
        <w:tabs>
          <w:tab w:val="right" w:leader="dot" w:pos="9356"/>
        </w:tabs>
        <w:spacing w:line="240" w:lineRule="auto"/>
        <w:ind w:left="360" w:firstLine="709"/>
      </w:pPr>
    </w:p>
    <w:p w14:paraId="49E2BFBB" w14:textId="5110046A" w:rsidR="00C96208" w:rsidRPr="00C96208" w:rsidRDefault="00C96208" w:rsidP="004334F5">
      <w:pPr>
        <w:spacing w:line="360" w:lineRule="auto"/>
        <w:ind w:firstLine="567"/>
        <w:jc w:val="both"/>
        <w:rPr>
          <w:rFonts w:eastAsia="Arial"/>
        </w:rPr>
      </w:pPr>
      <w:r w:rsidRPr="00C96208">
        <w:rPr>
          <w:rFonts w:eastAsia="Arial"/>
        </w:rPr>
        <w:t>Проведене дослідження політичного шляху Фінляндії та</w:t>
      </w:r>
      <w:r w:rsidR="004334F5" w:rsidRPr="004334F5">
        <w:rPr>
          <w:rFonts w:eastAsia="Arial"/>
        </w:rPr>
        <w:t xml:space="preserve"> </w:t>
      </w:r>
      <w:r w:rsidRPr="00C96208">
        <w:rPr>
          <w:rFonts w:eastAsia="Arial"/>
        </w:rPr>
        <w:t>скандинавської моделі держави дозволяє зробити низку важливих висновків.</w:t>
      </w:r>
    </w:p>
    <w:p w14:paraId="1AE25821" w14:textId="77777777" w:rsidR="00C96208" w:rsidRPr="00C96208" w:rsidRDefault="00C96208" w:rsidP="004334F5">
      <w:pPr>
        <w:spacing w:line="360" w:lineRule="auto"/>
        <w:ind w:firstLine="567"/>
        <w:jc w:val="both"/>
        <w:rPr>
          <w:rFonts w:eastAsia="Arial"/>
        </w:rPr>
      </w:pPr>
      <w:r w:rsidRPr="00C96208">
        <w:rPr>
          <w:rFonts w:eastAsia="Arial"/>
        </w:rPr>
        <w:t>Історичний досвід Фінляндії свідчить, що навіть за складних геополітичних умов та обмежених ресурсів можливо створити успішну державу. Основними чинниками успіху Фінляндії стали національна єдність, ефективне державне управління та послідовне впровадження реформ. Фінляндії вдалося перетворити післявоєнні виклики на можливості для модернізації та розвитку.</w:t>
      </w:r>
    </w:p>
    <w:p w14:paraId="785BB2BE" w14:textId="77777777" w:rsidR="00C96208" w:rsidRPr="00C96208" w:rsidRDefault="00C96208" w:rsidP="004334F5">
      <w:pPr>
        <w:spacing w:line="360" w:lineRule="auto"/>
        <w:ind w:firstLine="567"/>
        <w:jc w:val="both"/>
        <w:rPr>
          <w:rFonts w:eastAsia="Arial"/>
        </w:rPr>
      </w:pPr>
      <w:r w:rsidRPr="00C96208">
        <w:rPr>
          <w:rFonts w:eastAsia="Arial"/>
        </w:rPr>
        <w:t>Скандинавська модель держави базується на принципах соціальної справедливості, високому рівні довіри між громадянами та державою, а також гармонійному поєднанні ринкової економіки зі стійкою системою соціального захисту. Ця модель підтвердила свою ефективність, забезпечуючи високий рівень добробуту громадян Фінляндії.</w:t>
      </w:r>
    </w:p>
    <w:p w14:paraId="70E50B2C" w14:textId="77777777" w:rsidR="00C96208" w:rsidRPr="00C96208" w:rsidRDefault="00C96208" w:rsidP="004334F5">
      <w:pPr>
        <w:spacing w:line="360" w:lineRule="auto"/>
        <w:ind w:firstLine="567"/>
        <w:jc w:val="both"/>
        <w:rPr>
          <w:rFonts w:eastAsia="Arial"/>
        </w:rPr>
      </w:pPr>
      <w:r w:rsidRPr="00C96208">
        <w:rPr>
          <w:rFonts w:eastAsia="Arial"/>
        </w:rPr>
        <w:t>Порівняльний аналіз досвіду України та Фінляндії демонструє багато спільного, особливо у контексті історичних процесів минулого. Як і Фінляндія колись, Україна зараз протистоїть переважаючому противнику та демонструє здатність до національної мобілізації.</w:t>
      </w:r>
    </w:p>
    <w:p w14:paraId="1DEA8368" w14:textId="77777777" w:rsidR="00C96208" w:rsidRPr="00C96208" w:rsidRDefault="00C96208" w:rsidP="004334F5">
      <w:pPr>
        <w:spacing w:line="360" w:lineRule="auto"/>
        <w:ind w:firstLine="567"/>
        <w:jc w:val="both"/>
        <w:rPr>
          <w:rFonts w:eastAsia="Arial"/>
        </w:rPr>
      </w:pPr>
      <w:r w:rsidRPr="00C96208">
        <w:rPr>
          <w:rFonts w:eastAsia="Arial"/>
        </w:rPr>
        <w:t>Дослідження показує, що ключовими передумовами впровадження скандинавської моделі є високий рівень соціальної довіри, функціональні демократичні інститути та активне громадянське суспільство. В Україні ці елементи перебувають у кращому випадку на стадії формування.</w:t>
      </w:r>
    </w:p>
    <w:p w14:paraId="48C00053" w14:textId="484CBAD4" w:rsidR="00C96208" w:rsidRPr="00C96208" w:rsidRDefault="00C96208" w:rsidP="004334F5">
      <w:pPr>
        <w:spacing w:line="360" w:lineRule="auto"/>
        <w:ind w:firstLine="567"/>
        <w:jc w:val="both"/>
        <w:rPr>
          <w:rFonts w:eastAsia="Arial"/>
        </w:rPr>
      </w:pPr>
      <w:r w:rsidRPr="00C96208">
        <w:rPr>
          <w:rFonts w:eastAsia="Arial"/>
        </w:rPr>
        <w:t>Війна, попри всі виклики, сприяє їхньому зміцненню, але не гарантує</w:t>
      </w:r>
      <w:r w:rsidRPr="00C96208">
        <w:rPr>
          <w:rFonts w:eastAsia="Arial"/>
          <w:highlight w:val="black"/>
        </w:rPr>
        <w:t xml:space="preserve"> </w:t>
      </w:r>
      <w:r w:rsidRPr="00C96208">
        <w:rPr>
          <w:rFonts w:eastAsia="Arial"/>
        </w:rPr>
        <w:t>збереження позитивних тенденцій в довгостроковій перспективі.</w:t>
      </w:r>
    </w:p>
    <w:p w14:paraId="08D95E4D" w14:textId="77777777" w:rsidR="00C96208" w:rsidRPr="00C96208" w:rsidRDefault="00C96208" w:rsidP="004334F5">
      <w:pPr>
        <w:spacing w:line="360" w:lineRule="auto"/>
        <w:ind w:firstLine="567"/>
        <w:jc w:val="both"/>
        <w:rPr>
          <w:rFonts w:eastAsia="Arial"/>
        </w:rPr>
      </w:pPr>
      <w:r w:rsidRPr="00C96208">
        <w:rPr>
          <w:rFonts w:eastAsia="Arial"/>
        </w:rPr>
        <w:lastRenderedPageBreak/>
        <w:t>Фінський досвід у сфері освіти та інновацій демонструє ефективність інвестиції у розвиток людського капіталу та технологій. Для України цей досвід також є актуальним у контексті післявоєнної відбудови.</w:t>
      </w:r>
    </w:p>
    <w:p w14:paraId="160363E7" w14:textId="77777777" w:rsidR="00C96208" w:rsidRPr="00C96208" w:rsidRDefault="00C96208" w:rsidP="004334F5">
      <w:pPr>
        <w:spacing w:line="360" w:lineRule="auto"/>
        <w:ind w:firstLine="567"/>
        <w:jc w:val="both"/>
        <w:rPr>
          <w:rFonts w:eastAsia="Arial"/>
        </w:rPr>
      </w:pPr>
      <w:r w:rsidRPr="00C96208">
        <w:rPr>
          <w:rFonts w:eastAsia="Arial"/>
        </w:rPr>
        <w:t>Успішне впровадження скандинавської моделі вимагає системного підходу та послідовності в реалізації реформ. Для цього необхідно не лише запозичувати окремі елементи, а й враховувати взаємозв’язок між різними компонентами цієї моделі.</w:t>
      </w:r>
    </w:p>
    <w:p w14:paraId="1B1C43AD" w14:textId="77777777" w:rsidR="00C96208" w:rsidRPr="00C96208" w:rsidRDefault="00C96208" w:rsidP="004334F5">
      <w:pPr>
        <w:spacing w:line="360" w:lineRule="auto"/>
        <w:ind w:firstLine="567"/>
        <w:jc w:val="both"/>
        <w:rPr>
          <w:rFonts w:eastAsia="Arial"/>
        </w:rPr>
      </w:pPr>
      <w:r w:rsidRPr="00C96208">
        <w:rPr>
          <w:rFonts w:eastAsia="Arial"/>
        </w:rPr>
        <w:t>Особливу цінність для України становить фінський досвід поєднання економічної ефективності із забезпеченням соціальної справедливості. Це передбачає розвиток інноваційної економіки, забезпечення високих соціальних стандартів та раціональне управління природними ресурсами.</w:t>
      </w:r>
    </w:p>
    <w:p w14:paraId="265D0483" w14:textId="77777777" w:rsidR="00C96208" w:rsidRPr="00C96208" w:rsidRDefault="00C96208" w:rsidP="004334F5">
      <w:pPr>
        <w:spacing w:line="360" w:lineRule="auto"/>
        <w:ind w:firstLine="567"/>
        <w:jc w:val="both"/>
        <w:rPr>
          <w:rFonts w:eastAsia="Arial"/>
        </w:rPr>
      </w:pPr>
      <w:r w:rsidRPr="00C96208">
        <w:rPr>
          <w:rFonts w:eastAsia="Arial"/>
        </w:rPr>
        <w:t>Питання економічної трансформації є особливо важливим у контексті неминучого зростання економічного навантаження на громадян, що завжди буде непопулярним кроком. Дуже важливо, щоб громадяни усвідомлювали куди кошти будуть спрямовані та бачили позитивні зміни.</w:t>
      </w:r>
    </w:p>
    <w:p w14:paraId="5982E610" w14:textId="77777777" w:rsidR="00C96208" w:rsidRPr="00C96208" w:rsidRDefault="00C96208" w:rsidP="004334F5">
      <w:pPr>
        <w:spacing w:line="360" w:lineRule="auto"/>
        <w:ind w:firstLine="567"/>
        <w:jc w:val="both"/>
        <w:rPr>
          <w:rFonts w:eastAsia="Arial"/>
        </w:rPr>
      </w:pPr>
      <w:r w:rsidRPr="00C96208">
        <w:rPr>
          <w:rFonts w:eastAsia="Arial"/>
        </w:rPr>
        <w:t>Трансформація суспільства вимагає не лише інституційних, а й культурних змін. Формування нової політичної культури, заснованої на довірі й особистій відповідальності, є необхідною умовою для впровадження скандинавської моделі.</w:t>
      </w:r>
    </w:p>
    <w:p w14:paraId="0DC0D0CD" w14:textId="77777777" w:rsidR="00C96208" w:rsidRPr="00C96208" w:rsidRDefault="00C96208" w:rsidP="004334F5">
      <w:pPr>
        <w:spacing w:line="360" w:lineRule="auto"/>
        <w:ind w:firstLine="567"/>
        <w:jc w:val="both"/>
        <w:rPr>
          <w:rFonts w:eastAsia="Arial"/>
        </w:rPr>
      </w:pPr>
      <w:r w:rsidRPr="00C96208">
        <w:rPr>
          <w:rFonts w:eastAsia="Arial"/>
        </w:rPr>
        <w:t>Фінський досвід також підкреслює важливість децентралізації та зміцнення місцевого самоврядування. Сильні громади стають основою ефективного управління та забезпечення якісних публічних послуг.</w:t>
      </w:r>
    </w:p>
    <w:p w14:paraId="39170BE9" w14:textId="77777777" w:rsidR="00C96208" w:rsidRPr="00C96208" w:rsidRDefault="00C96208" w:rsidP="004334F5">
      <w:pPr>
        <w:spacing w:line="360" w:lineRule="auto"/>
        <w:ind w:firstLine="567"/>
        <w:jc w:val="both"/>
        <w:rPr>
          <w:rFonts w:eastAsia="Arial"/>
        </w:rPr>
      </w:pPr>
      <w:r w:rsidRPr="00C96208">
        <w:rPr>
          <w:rFonts w:eastAsia="Arial"/>
        </w:rPr>
        <w:t>Ідея впровадження скандинавської моделі держави в Україні не є новою, часто вона піддавалася критиці та відкидалася як нездійсненна. Слід визнати, що Україна та Фінляндії, попри схожість в певних аспектах, мають низку критично важливих відмінностей. Це стосується політичної культури, структури суспільства, проблем пов'язаних з подіями минулого тощо.</w:t>
      </w:r>
    </w:p>
    <w:p w14:paraId="4430AF67" w14:textId="77777777" w:rsidR="00C96208" w:rsidRPr="00C96208" w:rsidRDefault="00C96208" w:rsidP="004334F5">
      <w:pPr>
        <w:spacing w:line="360" w:lineRule="auto"/>
        <w:ind w:firstLine="567"/>
        <w:jc w:val="both"/>
        <w:rPr>
          <w:rFonts w:eastAsia="Arial"/>
        </w:rPr>
      </w:pPr>
      <w:r w:rsidRPr="00C96208">
        <w:rPr>
          <w:rFonts w:eastAsia="Arial"/>
        </w:rPr>
        <w:lastRenderedPageBreak/>
        <w:t>Звісно, впровадження елементів скандинавської моделі держави потребуватиме значних зусиль з боку України. Будь-які глобальні зміни не проходять легко, а в умовах, коли формування вигляду післявоєнної України має відбуватися вже тут та зараз, дивно шукати швидкі ідеальні варіанти.</w:t>
      </w:r>
    </w:p>
    <w:p w14:paraId="1AC5E061" w14:textId="77777777" w:rsidR="00C96208" w:rsidRPr="00C96208" w:rsidRDefault="00C96208" w:rsidP="004334F5">
      <w:pPr>
        <w:spacing w:line="360" w:lineRule="auto"/>
        <w:ind w:firstLine="567"/>
        <w:jc w:val="both"/>
        <w:rPr>
          <w:rFonts w:eastAsia="Arial"/>
        </w:rPr>
      </w:pPr>
      <w:r w:rsidRPr="00C96208">
        <w:rPr>
          <w:rFonts w:eastAsia="Arial"/>
        </w:rPr>
        <w:t>Загалом, фінський досвід та скандинавська модель держави пропонують цінні орієнтири для України у процесі післявоєнної відбудови й модернізації. Проте, замість прямого копіювання, потрібна адаптація цієї моделі до українських реалій.</w:t>
      </w:r>
    </w:p>
    <w:p w14:paraId="2B6256E8" w14:textId="42A83114" w:rsidR="00C96208" w:rsidRDefault="00C96208">
      <w:r>
        <w:br w:type="page"/>
      </w:r>
    </w:p>
    <w:p w14:paraId="496FB2D8" w14:textId="77777777" w:rsidR="003735BB" w:rsidRPr="00256D4A" w:rsidRDefault="003735BB" w:rsidP="00256D4A">
      <w:pPr>
        <w:spacing w:line="360" w:lineRule="auto"/>
      </w:pPr>
    </w:p>
    <w:p w14:paraId="25D20E36" w14:textId="7126DE79" w:rsidR="00892BE9" w:rsidRDefault="00074FFE" w:rsidP="00892BE9">
      <w:pPr>
        <w:tabs>
          <w:tab w:val="right" w:leader="dot" w:pos="9356"/>
          <w:tab w:val="right" w:leader="dot" w:pos="9639"/>
        </w:tabs>
        <w:spacing w:after="0" w:line="360" w:lineRule="auto"/>
        <w:jc w:val="center"/>
        <w:rPr>
          <w:b/>
          <w:bCs/>
          <w:lang w:val="en-US"/>
        </w:rPr>
      </w:pPr>
      <w:r w:rsidRPr="005023F0">
        <w:rPr>
          <w:b/>
          <w:bCs/>
        </w:rPr>
        <w:t>Список використаних джерел</w:t>
      </w:r>
    </w:p>
    <w:p w14:paraId="7F45BC51" w14:textId="77777777" w:rsidR="006E5388" w:rsidRPr="006E5388" w:rsidRDefault="006E5388" w:rsidP="00892BE9">
      <w:pPr>
        <w:tabs>
          <w:tab w:val="right" w:leader="dot" w:pos="9356"/>
          <w:tab w:val="right" w:leader="dot" w:pos="9639"/>
        </w:tabs>
        <w:spacing w:after="0" w:line="360" w:lineRule="auto"/>
        <w:jc w:val="center"/>
        <w:rPr>
          <w:b/>
          <w:bCs/>
          <w:lang w:val="en-US"/>
        </w:rPr>
      </w:pPr>
    </w:p>
    <w:p w14:paraId="2F267E8E" w14:textId="2324C499" w:rsidR="009244E0" w:rsidRDefault="00892BE9" w:rsidP="006E5388">
      <w:pPr>
        <w:pStyle w:val="a5"/>
        <w:numPr>
          <w:ilvl w:val="0"/>
          <w:numId w:val="16"/>
        </w:numPr>
        <w:tabs>
          <w:tab w:val="right" w:leader="dot" w:pos="9356"/>
          <w:tab w:val="right" w:leader="dot" w:pos="9639"/>
        </w:tabs>
        <w:spacing w:line="360" w:lineRule="auto"/>
        <w:ind w:left="924" w:hanging="567"/>
        <w:jc w:val="both"/>
      </w:pPr>
      <w:r w:rsidRPr="001E67BF">
        <w:t xml:space="preserve">Лене </w:t>
      </w:r>
      <w:proofErr w:type="spellStart"/>
      <w:r w:rsidRPr="001E67BF">
        <w:t>Рейчел</w:t>
      </w:r>
      <w:proofErr w:type="spellEnd"/>
      <w:r w:rsidRPr="001E67BF">
        <w:t xml:space="preserve"> Андерсен </w:t>
      </w:r>
      <w:r w:rsidRPr="009F332B">
        <w:t>Книга «</w:t>
      </w:r>
      <w:proofErr w:type="spellStart"/>
      <w:r w:rsidRPr="009F332B">
        <w:t>Більдунґ</w:t>
      </w:r>
      <w:proofErr w:type="spellEnd"/>
      <w:r w:rsidRPr="009F332B">
        <w:t>. Нордичний секрет краси і свобод</w:t>
      </w:r>
      <w:r w:rsidR="009F332B" w:rsidRPr="009F332B">
        <w:t xml:space="preserve">и» </w:t>
      </w:r>
      <w:r w:rsidR="009F332B">
        <w:t>/</w:t>
      </w:r>
      <w:r w:rsidR="001E67BF" w:rsidRPr="001E67BF">
        <w:t xml:space="preserve"> Томас </w:t>
      </w:r>
      <w:proofErr w:type="spellStart"/>
      <w:r w:rsidR="001E67BF" w:rsidRPr="001E67BF">
        <w:t>Бйоркман</w:t>
      </w:r>
      <w:proofErr w:type="spellEnd"/>
      <w:r w:rsidR="0099776C" w:rsidRPr="005A4E49">
        <w:rPr>
          <w:lang w:val="ru-RU"/>
        </w:rPr>
        <w:t>;</w:t>
      </w:r>
      <w:r w:rsidR="00A4045E" w:rsidRPr="005A4E49">
        <w:rPr>
          <w:lang w:val="ru-RU"/>
        </w:rPr>
        <w:t xml:space="preserve"> </w:t>
      </w:r>
      <w:r w:rsidR="00A4045E">
        <w:t xml:space="preserve">Вид-во </w:t>
      </w:r>
      <w:r w:rsidR="0044424F">
        <w:t>«</w:t>
      </w:r>
      <w:r w:rsidR="0044424F" w:rsidRPr="0044424F">
        <w:t>Наш Формат</w:t>
      </w:r>
      <w:r w:rsidR="0044424F">
        <w:t>», 2021</w:t>
      </w:r>
      <w:r w:rsidR="00E74815">
        <w:t>. – 504 с.</w:t>
      </w:r>
    </w:p>
    <w:p w14:paraId="3EF8F2C0" w14:textId="72C07859" w:rsidR="005A4E49" w:rsidRDefault="00A56B2A" w:rsidP="006E5388">
      <w:pPr>
        <w:pStyle w:val="a5"/>
        <w:numPr>
          <w:ilvl w:val="0"/>
          <w:numId w:val="16"/>
        </w:numPr>
        <w:tabs>
          <w:tab w:val="right" w:leader="dot" w:pos="9356"/>
          <w:tab w:val="right" w:leader="dot" w:pos="9639"/>
        </w:tabs>
        <w:spacing w:line="360" w:lineRule="auto"/>
        <w:ind w:left="924" w:hanging="567"/>
        <w:jc w:val="both"/>
      </w:pPr>
      <w:hyperlink r:id="rId7" w:history="1">
        <w:r w:rsidRPr="00045130">
          <w:rPr>
            <w:rStyle w:val="a6"/>
          </w:rPr>
          <w:t>https://www.eduskunta.fi/EN/Pages/default.aspx</w:t>
        </w:r>
      </w:hyperlink>
    </w:p>
    <w:p w14:paraId="4B2DCEC8" w14:textId="1F7C0E66" w:rsidR="00A56B2A" w:rsidRDefault="00D11764" w:rsidP="006E5388">
      <w:pPr>
        <w:pStyle w:val="a5"/>
        <w:numPr>
          <w:ilvl w:val="0"/>
          <w:numId w:val="16"/>
        </w:numPr>
        <w:tabs>
          <w:tab w:val="right" w:leader="dot" w:pos="9356"/>
          <w:tab w:val="right" w:leader="dot" w:pos="9639"/>
        </w:tabs>
        <w:spacing w:line="360" w:lineRule="auto"/>
        <w:ind w:left="924" w:hanging="567"/>
        <w:jc w:val="both"/>
      </w:pPr>
      <w:r>
        <w:t>«</w:t>
      </w:r>
      <w:r w:rsidRPr="00D11764">
        <w:t xml:space="preserve">A </w:t>
      </w:r>
      <w:proofErr w:type="spellStart"/>
      <w:r w:rsidRPr="00D11764">
        <w:t>Short</w:t>
      </w:r>
      <w:proofErr w:type="spellEnd"/>
      <w:r w:rsidRPr="00D11764">
        <w:t xml:space="preserve"> </w:t>
      </w:r>
      <w:proofErr w:type="spellStart"/>
      <w:r w:rsidRPr="00D11764">
        <w:t>History</w:t>
      </w:r>
      <w:proofErr w:type="spellEnd"/>
      <w:r w:rsidRPr="00D11764">
        <w:t xml:space="preserve"> </w:t>
      </w:r>
      <w:proofErr w:type="spellStart"/>
      <w:r w:rsidRPr="00D11764">
        <w:t>of</w:t>
      </w:r>
      <w:proofErr w:type="spellEnd"/>
      <w:r w:rsidRPr="00D11764">
        <w:t xml:space="preserve"> </w:t>
      </w:r>
      <w:proofErr w:type="spellStart"/>
      <w:r w:rsidRPr="00D11764">
        <w:t>Finland</w:t>
      </w:r>
      <w:proofErr w:type="spellEnd"/>
      <w:r>
        <w:t>»</w:t>
      </w:r>
      <w:r w:rsidR="00161773">
        <w:t xml:space="preserve"> /</w:t>
      </w:r>
      <w:r w:rsidRPr="00D11764">
        <w:t xml:space="preserve"> </w:t>
      </w:r>
      <w:proofErr w:type="spellStart"/>
      <w:r w:rsidRPr="00D11764">
        <w:t>Fred</w:t>
      </w:r>
      <w:proofErr w:type="spellEnd"/>
      <w:r w:rsidRPr="00D11764">
        <w:t xml:space="preserve"> </w:t>
      </w:r>
      <w:proofErr w:type="spellStart"/>
      <w:r w:rsidRPr="00D11764">
        <w:t>Singleton</w:t>
      </w:r>
      <w:proofErr w:type="spellEnd"/>
      <w:r w:rsidR="00161773">
        <w:t xml:space="preserve">, </w:t>
      </w:r>
      <w:r w:rsidR="00F0484C" w:rsidRPr="00F0484C">
        <w:t>1999</w:t>
      </w:r>
      <w:r w:rsidR="00FD4C55">
        <w:t>.</w:t>
      </w:r>
    </w:p>
    <w:p w14:paraId="5653549C" w14:textId="2CB51470" w:rsidR="008D1F4E" w:rsidRDefault="00554D0D" w:rsidP="006E5388">
      <w:pPr>
        <w:pStyle w:val="a5"/>
        <w:numPr>
          <w:ilvl w:val="0"/>
          <w:numId w:val="16"/>
        </w:numPr>
        <w:tabs>
          <w:tab w:val="right" w:leader="dot" w:pos="9356"/>
          <w:tab w:val="right" w:leader="dot" w:pos="9639"/>
        </w:tabs>
        <w:spacing w:line="360" w:lineRule="auto"/>
        <w:ind w:left="924" w:hanging="567"/>
        <w:jc w:val="both"/>
      </w:pPr>
      <w:proofErr w:type="spellStart"/>
      <w:r w:rsidRPr="00554D0D">
        <w:t>Кудряченко</w:t>
      </w:r>
      <w:proofErr w:type="spellEnd"/>
      <w:r w:rsidRPr="00554D0D">
        <w:t xml:space="preserve">, А.І. та </w:t>
      </w:r>
      <w:proofErr w:type="spellStart"/>
      <w:r w:rsidRPr="00554D0D">
        <w:t>Кривонос</w:t>
      </w:r>
      <w:proofErr w:type="spellEnd"/>
      <w:r w:rsidRPr="00554D0D">
        <w:t xml:space="preserve">, Р.А. та Солошенко, В.В. (2019) Скандинавська модель: досвід для України. «Україна: контекст світових подій». Аналітичні записки Державної установи «Інститут всесвітньої історії НАН України» (2017–2019 </w:t>
      </w:r>
      <w:proofErr w:type="spellStart"/>
      <w:r w:rsidRPr="00554D0D">
        <w:t>pp</w:t>
      </w:r>
      <w:proofErr w:type="spellEnd"/>
      <w:r w:rsidRPr="00554D0D">
        <w:t xml:space="preserve">.). / За загальною редакцією член-кор. НАН України, </w:t>
      </w:r>
      <w:proofErr w:type="spellStart"/>
      <w:r w:rsidRPr="00554D0D">
        <w:t>д.і.н</w:t>
      </w:r>
      <w:proofErr w:type="spellEnd"/>
      <w:r w:rsidRPr="00554D0D">
        <w:t xml:space="preserve">., проф. </w:t>
      </w:r>
      <w:proofErr w:type="spellStart"/>
      <w:r w:rsidRPr="00554D0D">
        <w:t>Кудряченка</w:t>
      </w:r>
      <w:proofErr w:type="spellEnd"/>
      <w:r w:rsidRPr="00554D0D">
        <w:t xml:space="preserve"> A.I.. с. 42-49.</w:t>
      </w:r>
    </w:p>
    <w:p w14:paraId="407781C6" w14:textId="77777777" w:rsidR="006E5388" w:rsidRDefault="006E5388" w:rsidP="006E5388">
      <w:pPr>
        <w:pStyle w:val="12"/>
        <w:numPr>
          <w:ilvl w:val="0"/>
          <w:numId w:val="16"/>
        </w:numPr>
        <w:spacing w:after="160"/>
        <w:ind w:left="924" w:hanging="567"/>
      </w:pPr>
      <w:r>
        <w:t>Бойко О. Д. Історія України: підручник. 7-ме вид., стереотип. Київ : Академія, 2018. 720 с.</w:t>
      </w:r>
    </w:p>
    <w:p w14:paraId="43BA65B1" w14:textId="77777777" w:rsidR="006E5388" w:rsidRDefault="006E5388" w:rsidP="006E5388">
      <w:pPr>
        <w:pStyle w:val="12"/>
        <w:numPr>
          <w:ilvl w:val="0"/>
          <w:numId w:val="16"/>
        </w:numPr>
        <w:spacing w:after="160"/>
        <w:ind w:left="924" w:hanging="567"/>
      </w:pPr>
      <w:r>
        <w:t xml:space="preserve">Вдовенко С. М. Публічне адміністрування (теоретичні положення, </w:t>
      </w:r>
      <w:proofErr w:type="spellStart"/>
      <w:r>
        <w:t>пріктика</w:t>
      </w:r>
      <w:proofErr w:type="spellEnd"/>
      <w:r>
        <w:t xml:space="preserve">) : </w:t>
      </w:r>
      <w:proofErr w:type="spellStart"/>
      <w:r>
        <w:t>навч</w:t>
      </w:r>
      <w:proofErr w:type="spellEnd"/>
      <w:r>
        <w:t xml:space="preserve">. </w:t>
      </w:r>
      <w:proofErr w:type="spellStart"/>
      <w:r>
        <w:t>посіб</w:t>
      </w:r>
      <w:proofErr w:type="spellEnd"/>
      <w:r>
        <w:t>. Чернігів : ЧНТУ, 2019. 301 с. URL: http://ir.stu.cn.ua/123456789/17942</w:t>
      </w:r>
    </w:p>
    <w:p w14:paraId="60DC0C31" w14:textId="77777777" w:rsidR="006E5388" w:rsidRDefault="006E5388" w:rsidP="006E5388">
      <w:pPr>
        <w:pStyle w:val="12"/>
        <w:numPr>
          <w:ilvl w:val="0"/>
          <w:numId w:val="16"/>
        </w:numPr>
        <w:spacing w:after="160"/>
        <w:ind w:left="924" w:hanging="567"/>
      </w:pPr>
      <w:proofErr w:type="spellStart"/>
      <w:r>
        <w:t>Віднянський</w:t>
      </w:r>
      <w:proofErr w:type="spellEnd"/>
      <w:r>
        <w:t xml:space="preserve"> С. В. Зовнішня політика України в умовах глобалізації. Анотована історична хроніка міжнародних відносин (2004-2007). Київ : Інститут історії України НАН України, 2021. 378 с. URL: http://history.org.ua/uk/post/53892</w:t>
      </w:r>
    </w:p>
    <w:p w14:paraId="74CCAC48" w14:textId="77777777" w:rsidR="006E5388" w:rsidRDefault="006E5388" w:rsidP="006E5388">
      <w:pPr>
        <w:pStyle w:val="12"/>
        <w:numPr>
          <w:ilvl w:val="0"/>
          <w:numId w:val="16"/>
        </w:numPr>
        <w:spacing w:after="160"/>
        <w:ind w:left="924" w:hanging="567"/>
      </w:pPr>
      <w:proofErr w:type="spellStart"/>
      <w:r>
        <w:t>Гальчинський</w:t>
      </w:r>
      <w:proofErr w:type="spellEnd"/>
      <w:r>
        <w:t xml:space="preserve"> А. С. Політична </w:t>
      </w:r>
      <w:proofErr w:type="spellStart"/>
      <w:r>
        <w:t>нооекономіка</w:t>
      </w:r>
      <w:proofErr w:type="spellEnd"/>
      <w:r>
        <w:t>: начала оновленої парадигми економічних знань. Київ : Либідь, 2019. 472 с.</w:t>
      </w:r>
    </w:p>
    <w:p w14:paraId="6AFA495A" w14:textId="77777777" w:rsidR="006E5388" w:rsidRDefault="006E5388" w:rsidP="006E5388">
      <w:pPr>
        <w:pStyle w:val="12"/>
        <w:numPr>
          <w:ilvl w:val="0"/>
          <w:numId w:val="16"/>
        </w:numPr>
        <w:spacing w:after="160"/>
        <w:ind w:left="924" w:hanging="567"/>
      </w:pPr>
      <w:proofErr w:type="spellStart"/>
      <w:r>
        <w:t>Геєць</w:t>
      </w:r>
      <w:proofErr w:type="spellEnd"/>
      <w:r>
        <w:t xml:space="preserve"> В. М. Феномен нестабільності – виклик економічному розвитку. Київ : </w:t>
      </w:r>
      <w:proofErr w:type="spellStart"/>
      <w:r>
        <w:t>Академперіодика</w:t>
      </w:r>
      <w:proofErr w:type="spellEnd"/>
      <w:r>
        <w:t>, 2020. 456 с. URL: http://ief.org.ua/docs/mg/311.pdf</w:t>
      </w:r>
    </w:p>
    <w:p w14:paraId="1EDD03FF" w14:textId="77777777" w:rsidR="006E5388" w:rsidRDefault="006E5388" w:rsidP="006E5388">
      <w:pPr>
        <w:pStyle w:val="12"/>
        <w:numPr>
          <w:ilvl w:val="0"/>
          <w:numId w:val="16"/>
        </w:numPr>
        <w:spacing w:after="160"/>
        <w:ind w:left="924" w:hanging="567"/>
      </w:pPr>
      <w:r>
        <w:lastRenderedPageBreak/>
        <w:t>Гриценко А. А. Архітектоніка економічної безпеки : монографія. Київ : НАН України, Ін-т економіки та прогнозування, 2017. 224 с.</w:t>
      </w:r>
    </w:p>
    <w:p w14:paraId="1FEF22AF" w14:textId="77777777" w:rsidR="006E5388" w:rsidRDefault="006E5388" w:rsidP="006E5388">
      <w:pPr>
        <w:pStyle w:val="12"/>
        <w:numPr>
          <w:ilvl w:val="0"/>
          <w:numId w:val="16"/>
        </w:numPr>
        <w:spacing w:after="160"/>
        <w:ind w:left="924" w:hanging="567"/>
      </w:pPr>
      <w:r>
        <w:t>Дергачов О. П. Міжнародне становище України і її зовнішньополітичні перспективи. Політична думка. 2018. № 2. С. 94-107. URL: https://ipiend.gov.ua/publication/political-thought</w:t>
      </w:r>
    </w:p>
    <w:p w14:paraId="34124D45" w14:textId="77777777" w:rsidR="006E5388" w:rsidRDefault="006E5388" w:rsidP="006E5388">
      <w:pPr>
        <w:pStyle w:val="12"/>
        <w:numPr>
          <w:ilvl w:val="0"/>
          <w:numId w:val="16"/>
        </w:numPr>
        <w:spacing w:after="160"/>
        <w:ind w:left="924" w:hanging="567"/>
      </w:pPr>
      <w:r>
        <w:t>Жаліло Я. А. Економічна стратегія держави: теорія, методологія, практика : монографія. Київ : НІСД, 2019. 368 с. URL: https://niss.gov.ua/publikacii/monografii/ekonomichna-strategiya-derzhavi</w:t>
      </w:r>
    </w:p>
    <w:p w14:paraId="3D2B24A9" w14:textId="77777777" w:rsidR="006E5388" w:rsidRDefault="006E5388" w:rsidP="006E5388">
      <w:pPr>
        <w:pStyle w:val="12"/>
        <w:numPr>
          <w:ilvl w:val="0"/>
          <w:numId w:val="16"/>
        </w:numPr>
        <w:spacing w:after="160"/>
        <w:ind w:left="924" w:hanging="567"/>
      </w:pPr>
      <w:r>
        <w:t xml:space="preserve">Касьянов Г. В. Незгодні: українська інтелігенція в русі опору 1960-1980-х років. Київ : </w:t>
      </w:r>
      <w:proofErr w:type="spellStart"/>
      <w:r>
        <w:t>Кліо</w:t>
      </w:r>
      <w:proofErr w:type="spellEnd"/>
      <w:r>
        <w:t>, 2019. 248 с.</w:t>
      </w:r>
    </w:p>
    <w:p w14:paraId="3B2A4402" w14:textId="77777777" w:rsidR="006E5388" w:rsidRDefault="006E5388" w:rsidP="006E5388">
      <w:pPr>
        <w:pStyle w:val="12"/>
        <w:numPr>
          <w:ilvl w:val="0"/>
          <w:numId w:val="16"/>
        </w:numPr>
        <w:spacing w:after="160"/>
        <w:ind w:left="924" w:hanging="567"/>
      </w:pPr>
      <w:proofErr w:type="spellStart"/>
      <w:r>
        <w:t>Кресіна</w:t>
      </w:r>
      <w:proofErr w:type="spellEnd"/>
      <w:r>
        <w:t xml:space="preserve"> І. О. Держава і громадянське суспільство: проблеми взаємодії. Київ : Логос, 2020. 316 с.</w:t>
      </w:r>
    </w:p>
    <w:p w14:paraId="5F7FC7AF" w14:textId="77777777" w:rsidR="006E5388" w:rsidRDefault="006E5388" w:rsidP="006E5388">
      <w:pPr>
        <w:pStyle w:val="12"/>
        <w:numPr>
          <w:ilvl w:val="0"/>
          <w:numId w:val="16"/>
        </w:numPr>
        <w:spacing w:after="160"/>
        <w:ind w:left="924" w:hanging="567"/>
      </w:pPr>
      <w:r>
        <w:t>Кульчицький С. В. Україна між двома війнами (1921-1939 рр.). Київ : Альтернативи, 2021. 336 с.</w:t>
      </w:r>
    </w:p>
    <w:p w14:paraId="441C5EF0" w14:textId="77777777" w:rsidR="006E5388" w:rsidRDefault="006E5388" w:rsidP="006E5388">
      <w:pPr>
        <w:pStyle w:val="12"/>
        <w:numPr>
          <w:ilvl w:val="0"/>
          <w:numId w:val="16"/>
        </w:numPr>
        <w:spacing w:after="160"/>
        <w:ind w:left="924" w:hanging="567"/>
      </w:pPr>
      <w:proofErr w:type="spellStart"/>
      <w:r>
        <w:t>Лібанова</w:t>
      </w:r>
      <w:proofErr w:type="spellEnd"/>
      <w:r>
        <w:t xml:space="preserve"> Е. М. Людський розвиток в Україні: соціальні та демографічні чинники модернізації національної економіки. Київ : Ін-т демографії та соціальних досліджень ім. М.В. </w:t>
      </w:r>
      <w:proofErr w:type="spellStart"/>
      <w:r>
        <w:t>Птухи</w:t>
      </w:r>
      <w:proofErr w:type="spellEnd"/>
      <w:r>
        <w:t xml:space="preserve"> НАН України, 2018. 320 с. URL: https://www.idss.org.ua/public/2018_lvr.pdf</w:t>
      </w:r>
    </w:p>
    <w:p w14:paraId="0F72F947" w14:textId="77777777" w:rsidR="006E5388" w:rsidRDefault="006E5388" w:rsidP="006E5388">
      <w:pPr>
        <w:pStyle w:val="12"/>
        <w:numPr>
          <w:ilvl w:val="0"/>
          <w:numId w:val="16"/>
        </w:numPr>
        <w:spacing w:after="160"/>
        <w:ind w:left="924" w:hanging="567"/>
      </w:pPr>
      <w:r>
        <w:t xml:space="preserve">Мельник А. Ф. Публічне управління та адміністрування : </w:t>
      </w:r>
      <w:proofErr w:type="spellStart"/>
      <w:r>
        <w:t>навч</w:t>
      </w:r>
      <w:proofErr w:type="spellEnd"/>
      <w:r>
        <w:t xml:space="preserve">. </w:t>
      </w:r>
      <w:proofErr w:type="spellStart"/>
      <w:r>
        <w:t>посіб</w:t>
      </w:r>
      <w:proofErr w:type="spellEnd"/>
      <w:r>
        <w:t>. Тернопіль : ТНЕУ, 2019. 278 с.</w:t>
      </w:r>
    </w:p>
    <w:p w14:paraId="48D1D556" w14:textId="77777777" w:rsidR="006E5388" w:rsidRDefault="006E5388" w:rsidP="006E5388">
      <w:pPr>
        <w:pStyle w:val="12"/>
        <w:numPr>
          <w:ilvl w:val="0"/>
          <w:numId w:val="16"/>
        </w:numPr>
        <w:spacing w:after="160"/>
        <w:ind w:left="924" w:hanging="567"/>
      </w:pPr>
      <w:r>
        <w:t>Пахомов Ю. М. Національні економіки в глобальному конкурентному середовищі. Київ : Україна, 2020. 237 с.</w:t>
      </w:r>
    </w:p>
    <w:p w14:paraId="34F21517" w14:textId="77777777" w:rsidR="006E5388" w:rsidRDefault="006E5388" w:rsidP="006E5388">
      <w:pPr>
        <w:pStyle w:val="12"/>
        <w:numPr>
          <w:ilvl w:val="0"/>
          <w:numId w:val="16"/>
        </w:numPr>
        <w:spacing w:after="160"/>
        <w:ind w:left="924" w:hanging="567"/>
      </w:pPr>
      <w:r>
        <w:t>Петришин О. В. Верховенство права в системі правового регулювання суспільних відносин. Право України. 2021. № 3. С. 27-36. URL: https://pravoua.com.ua/ua/store/pravoukr/2021-3/</w:t>
      </w:r>
    </w:p>
    <w:p w14:paraId="461FECD2" w14:textId="77777777" w:rsidR="006E5388" w:rsidRDefault="006E5388" w:rsidP="006E5388">
      <w:pPr>
        <w:pStyle w:val="12"/>
        <w:numPr>
          <w:ilvl w:val="0"/>
          <w:numId w:val="16"/>
        </w:numPr>
        <w:spacing w:after="160"/>
        <w:ind w:left="924" w:hanging="567"/>
      </w:pPr>
      <w:r>
        <w:lastRenderedPageBreak/>
        <w:t xml:space="preserve">Руденко О. М. Державне управління та державна служба в країнах ЄС в контексті європейської інтеграції України : </w:t>
      </w:r>
      <w:proofErr w:type="spellStart"/>
      <w:r>
        <w:t>навч</w:t>
      </w:r>
      <w:proofErr w:type="spellEnd"/>
      <w:r>
        <w:t xml:space="preserve">. </w:t>
      </w:r>
      <w:proofErr w:type="spellStart"/>
      <w:r>
        <w:t>посіб</w:t>
      </w:r>
      <w:proofErr w:type="spellEnd"/>
      <w:r>
        <w:t>. Київ : НАН України, 2019. 248 с.</w:t>
      </w:r>
    </w:p>
    <w:p w14:paraId="51CD097B" w14:textId="77777777" w:rsidR="006E5388" w:rsidRDefault="006E5388" w:rsidP="006E5388">
      <w:pPr>
        <w:pStyle w:val="12"/>
        <w:numPr>
          <w:ilvl w:val="0"/>
          <w:numId w:val="16"/>
        </w:numPr>
        <w:spacing w:after="160"/>
        <w:ind w:left="924" w:hanging="567"/>
      </w:pPr>
      <w:proofErr w:type="spellStart"/>
      <w:r>
        <w:t>Сіденко</w:t>
      </w:r>
      <w:proofErr w:type="spellEnd"/>
      <w:r>
        <w:t xml:space="preserve"> В. Р. Україна в процесах міжнародної інтеграції : монографія. Харків : Форт, 2018. 280 с.</w:t>
      </w:r>
    </w:p>
    <w:p w14:paraId="41F1A1AE" w14:textId="77777777" w:rsidR="006E5388" w:rsidRDefault="006E5388" w:rsidP="006E5388">
      <w:pPr>
        <w:pStyle w:val="12"/>
        <w:numPr>
          <w:ilvl w:val="0"/>
          <w:numId w:val="16"/>
        </w:numPr>
        <w:spacing w:after="160"/>
        <w:ind w:left="924" w:hanging="567"/>
      </w:pPr>
      <w:proofErr w:type="spellStart"/>
      <w:r>
        <w:t>Скрипнюк</w:t>
      </w:r>
      <w:proofErr w:type="spellEnd"/>
      <w:r>
        <w:t xml:space="preserve"> О. В. Демократія: Україна і світовий вимір (концепції, моделі та суспільна практика). Київ : Логос, 2021. 368 с.</w:t>
      </w:r>
    </w:p>
    <w:p w14:paraId="6DD45C8F" w14:textId="77777777" w:rsidR="006E5388" w:rsidRDefault="006E5388" w:rsidP="006E5388">
      <w:pPr>
        <w:pStyle w:val="12"/>
        <w:numPr>
          <w:ilvl w:val="0"/>
          <w:numId w:val="16"/>
        </w:numPr>
        <w:spacing w:after="160"/>
        <w:ind w:left="924" w:hanging="567"/>
      </w:pPr>
      <w:r>
        <w:t>Шульга М. О. Дрейф на узбіччя. Двадцять років суспільних змін в Україні. Київ : ТОВ «Друкарня «</w:t>
      </w:r>
      <w:proofErr w:type="spellStart"/>
      <w:r>
        <w:t>Бізнесполіграф</w:t>
      </w:r>
      <w:proofErr w:type="spellEnd"/>
      <w:r>
        <w:t>», 2020. 448 с.</w:t>
      </w:r>
    </w:p>
    <w:p w14:paraId="06EFDDAD" w14:textId="77777777" w:rsidR="006E5388" w:rsidRDefault="006E5388" w:rsidP="006E5388">
      <w:pPr>
        <w:pStyle w:val="12"/>
        <w:numPr>
          <w:ilvl w:val="0"/>
          <w:numId w:val="16"/>
        </w:numPr>
        <w:spacing w:after="160"/>
        <w:ind w:left="924" w:hanging="567"/>
      </w:pPr>
      <w:proofErr w:type="spellStart"/>
      <w:r>
        <w:t>Andersen</w:t>
      </w:r>
      <w:proofErr w:type="spellEnd"/>
      <w:r>
        <w:t xml:space="preserve"> T. M. </w:t>
      </w:r>
      <w:proofErr w:type="spellStart"/>
      <w:r>
        <w:t>The</w:t>
      </w:r>
      <w:proofErr w:type="spellEnd"/>
      <w:r>
        <w:t xml:space="preserve"> </w:t>
      </w:r>
      <w:proofErr w:type="spellStart"/>
      <w:r>
        <w:t>Nordic</w:t>
      </w:r>
      <w:proofErr w:type="spellEnd"/>
      <w:r>
        <w:t xml:space="preserve"> </w:t>
      </w:r>
      <w:proofErr w:type="spellStart"/>
      <w:r>
        <w:t>Model</w:t>
      </w:r>
      <w:proofErr w:type="spellEnd"/>
      <w:r>
        <w:t xml:space="preserve">: </w:t>
      </w:r>
      <w:proofErr w:type="spellStart"/>
      <w:r>
        <w:t>Embracing</w:t>
      </w:r>
      <w:proofErr w:type="spellEnd"/>
      <w:r>
        <w:t xml:space="preserve"> </w:t>
      </w:r>
      <w:proofErr w:type="spellStart"/>
      <w:r>
        <w:t>globalization</w:t>
      </w:r>
      <w:proofErr w:type="spellEnd"/>
      <w:r>
        <w:t xml:space="preserve"> </w:t>
      </w:r>
      <w:proofErr w:type="spellStart"/>
      <w:r>
        <w:t>and</w:t>
      </w:r>
      <w:proofErr w:type="spellEnd"/>
      <w:r>
        <w:t xml:space="preserve"> </w:t>
      </w:r>
      <w:proofErr w:type="spellStart"/>
      <w:r>
        <w:t>sharing</w:t>
      </w:r>
      <w:proofErr w:type="spellEnd"/>
      <w:r>
        <w:t xml:space="preserve"> </w:t>
      </w:r>
      <w:proofErr w:type="spellStart"/>
      <w:r>
        <w:t>risks</w:t>
      </w:r>
      <w:proofErr w:type="spellEnd"/>
      <w:r>
        <w:t xml:space="preserve">. </w:t>
      </w:r>
      <w:proofErr w:type="spellStart"/>
      <w:r>
        <w:t>Helsinki</w:t>
      </w:r>
      <w:proofErr w:type="spellEnd"/>
      <w:r>
        <w:t xml:space="preserve"> : </w:t>
      </w:r>
      <w:proofErr w:type="spellStart"/>
      <w:r>
        <w:t>The</w:t>
      </w:r>
      <w:proofErr w:type="spellEnd"/>
      <w:r>
        <w:t xml:space="preserve"> </w:t>
      </w:r>
      <w:proofErr w:type="spellStart"/>
      <w:r>
        <w:t>Research</w:t>
      </w:r>
      <w:proofErr w:type="spellEnd"/>
      <w:r>
        <w:t xml:space="preserve"> </w:t>
      </w:r>
      <w:proofErr w:type="spellStart"/>
      <w:r>
        <w:t>Institute</w:t>
      </w:r>
      <w:proofErr w:type="spellEnd"/>
      <w:r>
        <w:t xml:space="preserve"> </w:t>
      </w:r>
      <w:proofErr w:type="spellStart"/>
      <w:r>
        <w:t>of</w:t>
      </w:r>
      <w:proofErr w:type="spellEnd"/>
      <w:r>
        <w:t xml:space="preserve"> </w:t>
      </w:r>
      <w:proofErr w:type="spellStart"/>
      <w:r>
        <w:t>the</w:t>
      </w:r>
      <w:proofErr w:type="spellEnd"/>
      <w:r>
        <w:t xml:space="preserve"> </w:t>
      </w:r>
      <w:proofErr w:type="spellStart"/>
      <w:r>
        <w:t>Finnish</w:t>
      </w:r>
      <w:proofErr w:type="spellEnd"/>
      <w:r>
        <w:t xml:space="preserve"> </w:t>
      </w:r>
      <w:proofErr w:type="spellStart"/>
      <w:r>
        <w:t>Economy</w:t>
      </w:r>
      <w:proofErr w:type="spellEnd"/>
      <w:r>
        <w:t xml:space="preserve"> (ETLA), 2021. 165 p. URL: https://www.etla.fi/en/publications/the-nordic-model/</w:t>
      </w:r>
    </w:p>
    <w:p w14:paraId="3B17F5E9" w14:textId="77777777" w:rsidR="006E5388" w:rsidRDefault="006E5388" w:rsidP="006E5388">
      <w:pPr>
        <w:pStyle w:val="12"/>
        <w:numPr>
          <w:ilvl w:val="0"/>
          <w:numId w:val="16"/>
        </w:numPr>
        <w:spacing w:after="160"/>
        <w:ind w:left="924" w:hanging="567"/>
      </w:pPr>
      <w:proofErr w:type="spellStart"/>
      <w:r>
        <w:t>Kettunen</w:t>
      </w:r>
      <w:proofErr w:type="spellEnd"/>
      <w:r>
        <w:t xml:space="preserve"> P. </w:t>
      </w:r>
      <w:proofErr w:type="spellStart"/>
      <w:r>
        <w:t>The</w:t>
      </w:r>
      <w:proofErr w:type="spellEnd"/>
      <w:r>
        <w:t xml:space="preserve"> </w:t>
      </w:r>
      <w:proofErr w:type="spellStart"/>
      <w:r>
        <w:t>Nordic</w:t>
      </w:r>
      <w:proofErr w:type="spellEnd"/>
      <w:r>
        <w:t xml:space="preserve"> </w:t>
      </w:r>
      <w:proofErr w:type="spellStart"/>
      <w:r>
        <w:t>Model</w:t>
      </w:r>
      <w:proofErr w:type="spellEnd"/>
      <w:r>
        <w:t xml:space="preserve"> </w:t>
      </w:r>
      <w:proofErr w:type="spellStart"/>
      <w:r>
        <w:t>and</w:t>
      </w:r>
      <w:proofErr w:type="spellEnd"/>
      <w:r>
        <w:t xml:space="preserve"> </w:t>
      </w:r>
      <w:proofErr w:type="spellStart"/>
      <w:r>
        <w:t>Consensual</w:t>
      </w:r>
      <w:proofErr w:type="spellEnd"/>
      <w:r>
        <w:t xml:space="preserve"> </w:t>
      </w:r>
      <w:proofErr w:type="spellStart"/>
      <w:r>
        <w:t>Competitiveness</w:t>
      </w:r>
      <w:proofErr w:type="spellEnd"/>
      <w:r>
        <w:t xml:space="preserve"> </w:t>
      </w:r>
      <w:proofErr w:type="spellStart"/>
      <w:r>
        <w:t>in</w:t>
      </w:r>
      <w:proofErr w:type="spellEnd"/>
      <w:r>
        <w:t xml:space="preserve"> </w:t>
      </w:r>
      <w:proofErr w:type="spellStart"/>
      <w:r>
        <w:t>Finland</w:t>
      </w:r>
      <w:proofErr w:type="spellEnd"/>
      <w:r>
        <w:t xml:space="preserve">. </w:t>
      </w:r>
      <w:proofErr w:type="spellStart"/>
      <w:r>
        <w:t>London</w:t>
      </w:r>
      <w:proofErr w:type="spellEnd"/>
      <w:r>
        <w:t xml:space="preserve"> : </w:t>
      </w:r>
      <w:proofErr w:type="spellStart"/>
      <w:r>
        <w:t>Routledge</w:t>
      </w:r>
      <w:proofErr w:type="spellEnd"/>
      <w:r>
        <w:t>, 2019. 228 p. URL: https://doi.org/10.4324/9780429277061</w:t>
      </w:r>
    </w:p>
    <w:p w14:paraId="2141D11A" w14:textId="77777777" w:rsidR="006E5388" w:rsidRDefault="006E5388" w:rsidP="006E5388">
      <w:pPr>
        <w:pStyle w:val="12"/>
        <w:numPr>
          <w:ilvl w:val="0"/>
          <w:numId w:val="16"/>
        </w:numPr>
        <w:spacing w:after="160"/>
        <w:ind w:left="924" w:hanging="567"/>
      </w:pPr>
      <w:proofErr w:type="spellStart"/>
      <w:r>
        <w:t>Saari</w:t>
      </w:r>
      <w:proofErr w:type="spellEnd"/>
      <w:r>
        <w:t xml:space="preserve"> J. </w:t>
      </w:r>
      <w:proofErr w:type="spellStart"/>
      <w:r>
        <w:t>Finland</w:t>
      </w:r>
      <w:proofErr w:type="spellEnd"/>
      <w:r>
        <w:t xml:space="preserve"> </w:t>
      </w:r>
      <w:proofErr w:type="spellStart"/>
      <w:r>
        <w:t>as</w:t>
      </w:r>
      <w:proofErr w:type="spellEnd"/>
      <w:r>
        <w:t xml:space="preserve"> a </w:t>
      </w:r>
      <w:proofErr w:type="spellStart"/>
      <w:r>
        <w:t>Success</w:t>
      </w:r>
      <w:proofErr w:type="spellEnd"/>
      <w:r>
        <w:t xml:space="preserve"> </w:t>
      </w:r>
      <w:proofErr w:type="spellStart"/>
      <w:r>
        <w:t>Story</w:t>
      </w:r>
      <w:proofErr w:type="spellEnd"/>
      <w:r>
        <w:t xml:space="preserve">? </w:t>
      </w:r>
      <w:proofErr w:type="spellStart"/>
      <w:r>
        <w:t>The</w:t>
      </w:r>
      <w:proofErr w:type="spellEnd"/>
      <w:r>
        <w:t xml:space="preserve"> </w:t>
      </w:r>
      <w:proofErr w:type="spellStart"/>
      <w:r>
        <w:t>Transformation</w:t>
      </w:r>
      <w:proofErr w:type="spellEnd"/>
      <w:r>
        <w:t xml:space="preserve"> </w:t>
      </w:r>
      <w:proofErr w:type="spellStart"/>
      <w:r>
        <w:t>of</w:t>
      </w:r>
      <w:proofErr w:type="spellEnd"/>
      <w:r>
        <w:t xml:space="preserve"> a </w:t>
      </w:r>
      <w:proofErr w:type="spellStart"/>
      <w:r>
        <w:t>Remote</w:t>
      </w:r>
      <w:proofErr w:type="spellEnd"/>
      <w:r>
        <w:t xml:space="preserve"> </w:t>
      </w:r>
      <w:proofErr w:type="spellStart"/>
      <w:r>
        <w:t>Nordic</w:t>
      </w:r>
      <w:proofErr w:type="spellEnd"/>
      <w:r>
        <w:t xml:space="preserve"> </w:t>
      </w:r>
      <w:proofErr w:type="spellStart"/>
      <w:r>
        <w:t>Country</w:t>
      </w:r>
      <w:proofErr w:type="spellEnd"/>
      <w:r>
        <w:t xml:space="preserve">. </w:t>
      </w:r>
      <w:proofErr w:type="spellStart"/>
      <w:r>
        <w:t>Brussels</w:t>
      </w:r>
      <w:proofErr w:type="spellEnd"/>
      <w:r>
        <w:t xml:space="preserve"> : </w:t>
      </w:r>
      <w:proofErr w:type="spellStart"/>
      <w:r>
        <w:t>European</w:t>
      </w:r>
      <w:proofErr w:type="spellEnd"/>
      <w:r>
        <w:t xml:space="preserve"> </w:t>
      </w:r>
      <w:proofErr w:type="spellStart"/>
      <w:r>
        <w:t>Policy</w:t>
      </w:r>
      <w:proofErr w:type="spellEnd"/>
      <w:r>
        <w:t xml:space="preserve"> </w:t>
      </w:r>
      <w:proofErr w:type="spellStart"/>
      <w:r>
        <w:t>Centre</w:t>
      </w:r>
      <w:proofErr w:type="spellEnd"/>
      <w:r>
        <w:t>, 2020. 184 p. URL: https://www.epc.eu/en/publications/Finland-as-a-success-story</w:t>
      </w:r>
    </w:p>
    <w:p w14:paraId="4E162678" w14:textId="77777777" w:rsidR="00554D0D" w:rsidRPr="00CD08C7" w:rsidRDefault="00554D0D" w:rsidP="006E5388">
      <w:pPr>
        <w:pStyle w:val="a5"/>
        <w:tabs>
          <w:tab w:val="right" w:leader="dot" w:pos="9356"/>
          <w:tab w:val="right" w:leader="dot" w:pos="9639"/>
        </w:tabs>
        <w:spacing w:after="0" w:line="360" w:lineRule="auto"/>
      </w:pPr>
    </w:p>
    <w:sectPr w:rsidR="00554D0D" w:rsidRPr="00CD08C7" w:rsidSect="008C524C">
      <w:pgSz w:w="11906" w:h="16838" w:code="9"/>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F895EB" w14:textId="77777777" w:rsidR="00521674" w:rsidRDefault="00521674" w:rsidP="00984CEA">
      <w:pPr>
        <w:spacing w:after="0" w:line="240" w:lineRule="auto"/>
      </w:pPr>
      <w:r>
        <w:separator/>
      </w:r>
    </w:p>
  </w:endnote>
  <w:endnote w:type="continuationSeparator" w:id="0">
    <w:p w14:paraId="29A0A362" w14:textId="77777777" w:rsidR="00521674" w:rsidRDefault="00521674" w:rsidP="00984C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3E5890" w14:textId="77777777" w:rsidR="00521674" w:rsidRDefault="00521674" w:rsidP="00984CEA">
      <w:pPr>
        <w:spacing w:after="0" w:line="240" w:lineRule="auto"/>
      </w:pPr>
      <w:r>
        <w:separator/>
      </w:r>
    </w:p>
  </w:footnote>
  <w:footnote w:type="continuationSeparator" w:id="0">
    <w:p w14:paraId="46980898" w14:textId="77777777" w:rsidR="00521674" w:rsidRDefault="00521674" w:rsidP="00984C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D5166"/>
    <w:multiLevelType w:val="multilevel"/>
    <w:tmpl w:val="1BEEE2E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4224BAD"/>
    <w:multiLevelType w:val="hybridMultilevel"/>
    <w:tmpl w:val="77A69CA6"/>
    <w:lvl w:ilvl="0" w:tplc="9F9E0100">
      <w:start w:val="1"/>
      <w:numFmt w:val="decimal"/>
      <w:lvlText w:val="2.%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7FD3469"/>
    <w:multiLevelType w:val="hybridMultilevel"/>
    <w:tmpl w:val="DE1A4924"/>
    <w:lvl w:ilvl="0" w:tplc="7AA8F3AA">
      <w:start w:val="3"/>
      <w:numFmt w:val="decimal"/>
      <w:lvlText w:val="%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8EE3F92"/>
    <w:multiLevelType w:val="hybridMultilevel"/>
    <w:tmpl w:val="FF028F8C"/>
    <w:lvl w:ilvl="0" w:tplc="0422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15:restartNumberingAfterBreak="0">
    <w:nsid w:val="09292C35"/>
    <w:multiLevelType w:val="hybridMultilevel"/>
    <w:tmpl w:val="39FCD168"/>
    <w:lvl w:ilvl="0" w:tplc="9F9E0100">
      <w:start w:val="1"/>
      <w:numFmt w:val="decimal"/>
      <w:lvlText w:val="2.%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AB62A28"/>
    <w:multiLevelType w:val="multilevel"/>
    <w:tmpl w:val="1D803384"/>
    <w:lvl w:ilvl="0">
      <w:start w:val="1"/>
      <w:numFmt w:val="decimal"/>
      <w:lvlText w:val="%1."/>
      <w:lvlJc w:val="left"/>
      <w:pPr>
        <w:ind w:left="360" w:hanging="360"/>
      </w:pPr>
      <w:rPr>
        <w:rFonts w:hint="default"/>
      </w:rPr>
    </w:lvl>
    <w:lvl w:ilvl="1">
      <w:start w:val="1"/>
      <w:numFmt w:val="decimal"/>
      <w:lvlText w:val="2.%2"/>
      <w:lvlJc w:val="left"/>
      <w:pPr>
        <w:ind w:left="720" w:hanging="360"/>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C704951"/>
    <w:multiLevelType w:val="hybridMultilevel"/>
    <w:tmpl w:val="77A69CA6"/>
    <w:lvl w:ilvl="0" w:tplc="FFFFFFFF">
      <w:start w:val="1"/>
      <w:numFmt w:val="decimal"/>
      <w:lvlText w:val="2.%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2EC171A"/>
    <w:multiLevelType w:val="multilevel"/>
    <w:tmpl w:val="F274EB9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155468D7"/>
    <w:multiLevelType w:val="multilevel"/>
    <w:tmpl w:val="5148CC9E"/>
    <w:lvl w:ilvl="0">
      <w:start w:val="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15:restartNumberingAfterBreak="0">
    <w:nsid w:val="18CE3F76"/>
    <w:multiLevelType w:val="hybridMultilevel"/>
    <w:tmpl w:val="CBECD3C2"/>
    <w:lvl w:ilvl="0" w:tplc="91EC8154">
      <w:start w:val="1"/>
      <w:numFmt w:val="decimal"/>
      <w:lvlText w:val="4.%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18ED047D"/>
    <w:multiLevelType w:val="hybridMultilevel"/>
    <w:tmpl w:val="DC229AF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1E9F7978"/>
    <w:multiLevelType w:val="multilevel"/>
    <w:tmpl w:val="7FE87EC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1FE60014"/>
    <w:multiLevelType w:val="hybridMultilevel"/>
    <w:tmpl w:val="66E28A8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04411F0"/>
    <w:multiLevelType w:val="multilevel"/>
    <w:tmpl w:val="B0C64ED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211554F9"/>
    <w:multiLevelType w:val="hybridMultilevel"/>
    <w:tmpl w:val="3696943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213100E7"/>
    <w:multiLevelType w:val="hybridMultilevel"/>
    <w:tmpl w:val="B0067580"/>
    <w:lvl w:ilvl="0" w:tplc="1376FDCA">
      <w:start w:val="1"/>
      <w:numFmt w:val="decimal"/>
      <w:lvlText w:val="%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2EE70159"/>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E731363"/>
    <w:multiLevelType w:val="multilevel"/>
    <w:tmpl w:val="F274EB9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44FE04F2"/>
    <w:multiLevelType w:val="multilevel"/>
    <w:tmpl w:val="DD6865BC"/>
    <w:lvl w:ilvl="0">
      <w:start w:val="1"/>
      <w:numFmt w:val="decimal"/>
      <w:lvlText w:val="%1."/>
      <w:lvlJc w:val="left"/>
      <w:pPr>
        <w:ind w:left="915" w:hanging="915"/>
      </w:pPr>
      <w:rPr>
        <w:rFonts w:hint="default"/>
      </w:rPr>
    </w:lvl>
    <w:lvl w:ilvl="1">
      <w:start w:val="1"/>
      <w:numFmt w:val="decimal"/>
      <w:lvlText w:val="%1.%2."/>
      <w:lvlJc w:val="left"/>
      <w:pPr>
        <w:ind w:left="915" w:hanging="915"/>
      </w:pPr>
      <w:rPr>
        <w:rFonts w:hint="default"/>
      </w:rPr>
    </w:lvl>
    <w:lvl w:ilvl="2">
      <w:start w:val="1"/>
      <w:numFmt w:val="decimal"/>
      <w:lvlText w:val="%1.%2.%3."/>
      <w:lvlJc w:val="left"/>
      <w:pPr>
        <w:ind w:left="915" w:hanging="91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45865D27"/>
    <w:multiLevelType w:val="multilevel"/>
    <w:tmpl w:val="B58EADCC"/>
    <w:lvl w:ilvl="0">
      <w:start w:val="1"/>
      <w:numFmt w:val="decimal"/>
      <w:lvlText w:val="2.%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0" w15:restartNumberingAfterBreak="0">
    <w:nsid w:val="47E73C1F"/>
    <w:multiLevelType w:val="hybridMultilevel"/>
    <w:tmpl w:val="6AEA1BE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4B315AE5"/>
    <w:multiLevelType w:val="multilevel"/>
    <w:tmpl w:val="A6D49AA4"/>
    <w:lvl w:ilvl="0">
      <w:start w:val="1"/>
      <w:numFmt w:val="decimal"/>
      <w:lvlText w:val="%1"/>
      <w:lvlJc w:val="left"/>
      <w:pPr>
        <w:ind w:left="360" w:hanging="360"/>
      </w:pPr>
      <w:rPr>
        <w:rFonts w:hint="default"/>
      </w:rPr>
    </w:lvl>
    <w:lvl w:ilvl="1">
      <w:start w:val="4"/>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3285" w:hanging="108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5115" w:hanging="1440"/>
      </w:pPr>
      <w:rPr>
        <w:rFonts w:hint="default"/>
      </w:rPr>
    </w:lvl>
    <w:lvl w:ilvl="6">
      <w:start w:val="1"/>
      <w:numFmt w:val="decimal"/>
      <w:lvlText w:val="%1.%2.%3.%4.%5.%6.%7"/>
      <w:lvlJc w:val="left"/>
      <w:pPr>
        <w:ind w:left="5850" w:hanging="1440"/>
      </w:pPr>
      <w:rPr>
        <w:rFonts w:hint="default"/>
      </w:rPr>
    </w:lvl>
    <w:lvl w:ilvl="7">
      <w:start w:val="1"/>
      <w:numFmt w:val="decimal"/>
      <w:lvlText w:val="%1.%2.%3.%4.%5.%6.%7.%8"/>
      <w:lvlJc w:val="left"/>
      <w:pPr>
        <w:ind w:left="6945" w:hanging="1800"/>
      </w:pPr>
      <w:rPr>
        <w:rFonts w:hint="default"/>
      </w:rPr>
    </w:lvl>
    <w:lvl w:ilvl="8">
      <w:start w:val="1"/>
      <w:numFmt w:val="decimal"/>
      <w:lvlText w:val="%1.%2.%3.%4.%5.%6.%7.%8.%9"/>
      <w:lvlJc w:val="left"/>
      <w:pPr>
        <w:ind w:left="8040" w:hanging="2160"/>
      </w:pPr>
      <w:rPr>
        <w:rFonts w:hint="default"/>
      </w:rPr>
    </w:lvl>
  </w:abstractNum>
  <w:abstractNum w:abstractNumId="22" w15:restartNumberingAfterBreak="0">
    <w:nsid w:val="55BA0E7F"/>
    <w:multiLevelType w:val="multilevel"/>
    <w:tmpl w:val="7BCCA0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67333B7"/>
    <w:multiLevelType w:val="multilevel"/>
    <w:tmpl w:val="5148CC9E"/>
    <w:lvl w:ilvl="0">
      <w:start w:val="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4" w15:restartNumberingAfterBreak="0">
    <w:nsid w:val="5DF13669"/>
    <w:multiLevelType w:val="multilevel"/>
    <w:tmpl w:val="4970A9B0"/>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5E1B732A"/>
    <w:multiLevelType w:val="multilevel"/>
    <w:tmpl w:val="4970A9B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602412D4"/>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1AB2CD0"/>
    <w:multiLevelType w:val="multilevel"/>
    <w:tmpl w:val="C9902A8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62FC177B"/>
    <w:multiLevelType w:val="multilevel"/>
    <w:tmpl w:val="FE661EC2"/>
    <w:lvl w:ilvl="0">
      <w:start w:val="1"/>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9" w15:restartNumberingAfterBreak="0">
    <w:nsid w:val="65EE277B"/>
    <w:multiLevelType w:val="multilevel"/>
    <w:tmpl w:val="B0262A0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6740570C"/>
    <w:multiLevelType w:val="multilevel"/>
    <w:tmpl w:val="505A116C"/>
    <w:lvl w:ilvl="0">
      <w:start w:val="3"/>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1" w15:restartNumberingAfterBreak="0">
    <w:nsid w:val="6A8D673D"/>
    <w:multiLevelType w:val="multilevel"/>
    <w:tmpl w:val="F274EB9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6D116E44"/>
    <w:multiLevelType w:val="multilevel"/>
    <w:tmpl w:val="E6443C9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70A837BC"/>
    <w:multiLevelType w:val="hybridMultilevel"/>
    <w:tmpl w:val="F086E1D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74315A05"/>
    <w:multiLevelType w:val="multilevel"/>
    <w:tmpl w:val="B58EADCC"/>
    <w:lvl w:ilvl="0">
      <w:start w:val="1"/>
      <w:numFmt w:val="decimal"/>
      <w:lvlText w:val="2.%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5" w15:restartNumberingAfterBreak="0">
    <w:nsid w:val="77B93533"/>
    <w:multiLevelType w:val="hybridMultilevel"/>
    <w:tmpl w:val="2AE4B2D0"/>
    <w:lvl w:ilvl="0" w:tplc="9F9E0100">
      <w:start w:val="1"/>
      <w:numFmt w:val="decimal"/>
      <w:lvlText w:val="2.%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780F1CF6"/>
    <w:multiLevelType w:val="multilevel"/>
    <w:tmpl w:val="4970A9B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15:restartNumberingAfterBreak="0">
    <w:nsid w:val="798E07E1"/>
    <w:multiLevelType w:val="hybridMultilevel"/>
    <w:tmpl w:val="F6FA600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7DAD176F"/>
    <w:multiLevelType w:val="hybridMultilevel"/>
    <w:tmpl w:val="D1DA1516"/>
    <w:lvl w:ilvl="0" w:tplc="1376FDCA">
      <w:start w:val="1"/>
      <w:numFmt w:val="decimal"/>
      <w:lvlText w:val="%1.1"/>
      <w:lvlJc w:val="left"/>
      <w:pPr>
        <w:ind w:left="720" w:hanging="360"/>
      </w:pPr>
      <w:rPr>
        <w:rFonts w:hint="default"/>
        <w:lang w:val="ru-RU"/>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1002783827">
    <w:abstractNumId w:val="37"/>
  </w:num>
  <w:num w:numId="2" w16cid:durableId="726614444">
    <w:abstractNumId w:val="18"/>
  </w:num>
  <w:num w:numId="3" w16cid:durableId="1622690642">
    <w:abstractNumId w:val="20"/>
  </w:num>
  <w:num w:numId="4" w16cid:durableId="2036687146">
    <w:abstractNumId w:val="29"/>
  </w:num>
  <w:num w:numId="5" w16cid:durableId="1136024160">
    <w:abstractNumId w:val="33"/>
  </w:num>
  <w:num w:numId="6" w16cid:durableId="775952969">
    <w:abstractNumId w:val="12"/>
  </w:num>
  <w:num w:numId="7" w16cid:durableId="306281275">
    <w:abstractNumId w:val="26"/>
  </w:num>
  <w:num w:numId="8" w16cid:durableId="1242564874">
    <w:abstractNumId w:val="1"/>
  </w:num>
  <w:num w:numId="9" w16cid:durableId="1941520275">
    <w:abstractNumId w:val="38"/>
  </w:num>
  <w:num w:numId="10" w16cid:durableId="1640499190">
    <w:abstractNumId w:val="15"/>
  </w:num>
  <w:num w:numId="11" w16cid:durableId="582498053">
    <w:abstractNumId w:val="2"/>
  </w:num>
  <w:num w:numId="12" w16cid:durableId="393554529">
    <w:abstractNumId w:val="24"/>
  </w:num>
  <w:num w:numId="13" w16cid:durableId="546799534">
    <w:abstractNumId w:val="9"/>
  </w:num>
  <w:num w:numId="14" w16cid:durableId="10231660">
    <w:abstractNumId w:val="16"/>
  </w:num>
  <w:num w:numId="15" w16cid:durableId="87704147">
    <w:abstractNumId w:val="0"/>
  </w:num>
  <w:num w:numId="16" w16cid:durableId="700401255">
    <w:abstractNumId w:val="14"/>
  </w:num>
  <w:num w:numId="17" w16cid:durableId="188642441">
    <w:abstractNumId w:val="5"/>
  </w:num>
  <w:num w:numId="18" w16cid:durableId="761992095">
    <w:abstractNumId w:val="11"/>
  </w:num>
  <w:num w:numId="19" w16cid:durableId="1559778665">
    <w:abstractNumId w:val="35"/>
  </w:num>
  <w:num w:numId="20" w16cid:durableId="1853256904">
    <w:abstractNumId w:val="6"/>
  </w:num>
  <w:num w:numId="21" w16cid:durableId="1900900592">
    <w:abstractNumId w:val="30"/>
  </w:num>
  <w:num w:numId="22" w16cid:durableId="1101140675">
    <w:abstractNumId w:val="28"/>
  </w:num>
  <w:num w:numId="23" w16cid:durableId="1769960719">
    <w:abstractNumId w:val="25"/>
  </w:num>
  <w:num w:numId="24" w16cid:durableId="1050227881">
    <w:abstractNumId w:val="36"/>
  </w:num>
  <w:num w:numId="25" w16cid:durableId="1250307974">
    <w:abstractNumId w:val="13"/>
  </w:num>
  <w:num w:numId="26" w16cid:durableId="761874143">
    <w:abstractNumId w:val="7"/>
  </w:num>
  <w:num w:numId="27" w16cid:durableId="615718122">
    <w:abstractNumId w:val="31"/>
  </w:num>
  <w:num w:numId="28" w16cid:durableId="1175806233">
    <w:abstractNumId w:val="17"/>
  </w:num>
  <w:num w:numId="29" w16cid:durableId="16079771">
    <w:abstractNumId w:val="4"/>
  </w:num>
  <w:num w:numId="30" w16cid:durableId="1147669543">
    <w:abstractNumId w:val="23"/>
  </w:num>
  <w:num w:numId="31" w16cid:durableId="835803959">
    <w:abstractNumId w:val="8"/>
  </w:num>
  <w:num w:numId="32" w16cid:durableId="1774783974">
    <w:abstractNumId w:val="19"/>
  </w:num>
  <w:num w:numId="33" w16cid:durableId="581304335">
    <w:abstractNumId w:val="34"/>
  </w:num>
  <w:num w:numId="34" w16cid:durableId="100877513">
    <w:abstractNumId w:val="10"/>
  </w:num>
  <w:num w:numId="35" w16cid:durableId="1273247400">
    <w:abstractNumId w:val="32"/>
  </w:num>
  <w:num w:numId="36" w16cid:durableId="1495753570">
    <w:abstractNumId w:val="22"/>
  </w:num>
  <w:num w:numId="37" w16cid:durableId="1845170303">
    <w:abstractNumId w:val="27"/>
  </w:num>
  <w:num w:numId="38" w16cid:durableId="1380326268">
    <w:abstractNumId w:val="3"/>
  </w:num>
  <w:num w:numId="39" w16cid:durableId="41189896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9356"/>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2AF4"/>
    <w:rsid w:val="00002351"/>
    <w:rsid w:val="00011A6E"/>
    <w:rsid w:val="00014006"/>
    <w:rsid w:val="00017940"/>
    <w:rsid w:val="00017FC6"/>
    <w:rsid w:val="00021306"/>
    <w:rsid w:val="00021F2E"/>
    <w:rsid w:val="00023AA8"/>
    <w:rsid w:val="000277FD"/>
    <w:rsid w:val="00031BE7"/>
    <w:rsid w:val="00034CB6"/>
    <w:rsid w:val="00035993"/>
    <w:rsid w:val="00046C87"/>
    <w:rsid w:val="00056E25"/>
    <w:rsid w:val="00061877"/>
    <w:rsid w:val="00062AF8"/>
    <w:rsid w:val="0006485B"/>
    <w:rsid w:val="00065287"/>
    <w:rsid w:val="00065FAD"/>
    <w:rsid w:val="000702BB"/>
    <w:rsid w:val="00071434"/>
    <w:rsid w:val="000748B1"/>
    <w:rsid w:val="00074E56"/>
    <w:rsid w:val="00074FFE"/>
    <w:rsid w:val="0008586A"/>
    <w:rsid w:val="00087BF2"/>
    <w:rsid w:val="00090D1E"/>
    <w:rsid w:val="00091395"/>
    <w:rsid w:val="000A1BC0"/>
    <w:rsid w:val="000A61C6"/>
    <w:rsid w:val="000A6471"/>
    <w:rsid w:val="000B6952"/>
    <w:rsid w:val="000C605D"/>
    <w:rsid w:val="000D3621"/>
    <w:rsid w:val="000D3F97"/>
    <w:rsid w:val="000D4340"/>
    <w:rsid w:val="000D656A"/>
    <w:rsid w:val="000E04CB"/>
    <w:rsid w:val="000E0BAB"/>
    <w:rsid w:val="000E65AA"/>
    <w:rsid w:val="000E70A3"/>
    <w:rsid w:val="000F0A1C"/>
    <w:rsid w:val="000F1309"/>
    <w:rsid w:val="000F601C"/>
    <w:rsid w:val="000F7B5E"/>
    <w:rsid w:val="00100172"/>
    <w:rsid w:val="001008E1"/>
    <w:rsid w:val="001044F4"/>
    <w:rsid w:val="00113771"/>
    <w:rsid w:val="0012790E"/>
    <w:rsid w:val="00127DFE"/>
    <w:rsid w:val="00130811"/>
    <w:rsid w:val="001321B1"/>
    <w:rsid w:val="00133720"/>
    <w:rsid w:val="00134340"/>
    <w:rsid w:val="00137A09"/>
    <w:rsid w:val="0014022D"/>
    <w:rsid w:val="0014310E"/>
    <w:rsid w:val="0014375A"/>
    <w:rsid w:val="001437B7"/>
    <w:rsid w:val="00143841"/>
    <w:rsid w:val="0014548A"/>
    <w:rsid w:val="0014654F"/>
    <w:rsid w:val="001523DC"/>
    <w:rsid w:val="0015793E"/>
    <w:rsid w:val="00160604"/>
    <w:rsid w:val="00161773"/>
    <w:rsid w:val="00162EE2"/>
    <w:rsid w:val="0016466E"/>
    <w:rsid w:val="001653AB"/>
    <w:rsid w:val="00180E03"/>
    <w:rsid w:val="0018672D"/>
    <w:rsid w:val="00195CC4"/>
    <w:rsid w:val="00196633"/>
    <w:rsid w:val="001A1841"/>
    <w:rsid w:val="001A21C6"/>
    <w:rsid w:val="001A28B6"/>
    <w:rsid w:val="001B0470"/>
    <w:rsid w:val="001B17B8"/>
    <w:rsid w:val="001B1C50"/>
    <w:rsid w:val="001B3006"/>
    <w:rsid w:val="001B40BB"/>
    <w:rsid w:val="001C01F6"/>
    <w:rsid w:val="001C1EAB"/>
    <w:rsid w:val="001C3978"/>
    <w:rsid w:val="001C482A"/>
    <w:rsid w:val="001C600F"/>
    <w:rsid w:val="001C61DD"/>
    <w:rsid w:val="001C6761"/>
    <w:rsid w:val="001C792B"/>
    <w:rsid w:val="001D479B"/>
    <w:rsid w:val="001D4B99"/>
    <w:rsid w:val="001D6D35"/>
    <w:rsid w:val="001D7DBF"/>
    <w:rsid w:val="001E307A"/>
    <w:rsid w:val="001E3640"/>
    <w:rsid w:val="001E4920"/>
    <w:rsid w:val="001E67BF"/>
    <w:rsid w:val="001F1E54"/>
    <w:rsid w:val="001F239A"/>
    <w:rsid w:val="001F2EBC"/>
    <w:rsid w:val="001F43B5"/>
    <w:rsid w:val="001F51BC"/>
    <w:rsid w:val="001F700F"/>
    <w:rsid w:val="002041B9"/>
    <w:rsid w:val="0020533E"/>
    <w:rsid w:val="0020707C"/>
    <w:rsid w:val="002109DF"/>
    <w:rsid w:val="0021476B"/>
    <w:rsid w:val="00214B10"/>
    <w:rsid w:val="00214F21"/>
    <w:rsid w:val="002200CC"/>
    <w:rsid w:val="002275CC"/>
    <w:rsid w:val="00231471"/>
    <w:rsid w:val="0023525B"/>
    <w:rsid w:val="00242C00"/>
    <w:rsid w:val="0024375E"/>
    <w:rsid w:val="00245518"/>
    <w:rsid w:val="0025054D"/>
    <w:rsid w:val="002537C4"/>
    <w:rsid w:val="00253BC6"/>
    <w:rsid w:val="00256A80"/>
    <w:rsid w:val="00256D4A"/>
    <w:rsid w:val="002606C7"/>
    <w:rsid w:val="002635A0"/>
    <w:rsid w:val="00270171"/>
    <w:rsid w:val="00273B78"/>
    <w:rsid w:val="00277EB7"/>
    <w:rsid w:val="00277EBB"/>
    <w:rsid w:val="00280C89"/>
    <w:rsid w:val="00281143"/>
    <w:rsid w:val="00281C4E"/>
    <w:rsid w:val="002830AF"/>
    <w:rsid w:val="0029401D"/>
    <w:rsid w:val="002A45BE"/>
    <w:rsid w:val="002A7BDB"/>
    <w:rsid w:val="002B2E15"/>
    <w:rsid w:val="002B393B"/>
    <w:rsid w:val="002B3A64"/>
    <w:rsid w:val="002B5345"/>
    <w:rsid w:val="002B5FA5"/>
    <w:rsid w:val="002B7037"/>
    <w:rsid w:val="002B7C84"/>
    <w:rsid w:val="002C0D8A"/>
    <w:rsid w:val="002C4E11"/>
    <w:rsid w:val="002C5BE3"/>
    <w:rsid w:val="002D2003"/>
    <w:rsid w:val="002E691E"/>
    <w:rsid w:val="002F0B9F"/>
    <w:rsid w:val="002F158B"/>
    <w:rsid w:val="002F4E80"/>
    <w:rsid w:val="002F5C07"/>
    <w:rsid w:val="00301C2B"/>
    <w:rsid w:val="003021E6"/>
    <w:rsid w:val="00303E50"/>
    <w:rsid w:val="00304912"/>
    <w:rsid w:val="00304B27"/>
    <w:rsid w:val="003050DF"/>
    <w:rsid w:val="00313491"/>
    <w:rsid w:val="00314AFC"/>
    <w:rsid w:val="00315431"/>
    <w:rsid w:val="00321F60"/>
    <w:rsid w:val="003309E8"/>
    <w:rsid w:val="00332372"/>
    <w:rsid w:val="00337D48"/>
    <w:rsid w:val="00340154"/>
    <w:rsid w:val="00344238"/>
    <w:rsid w:val="003559EC"/>
    <w:rsid w:val="00367FC9"/>
    <w:rsid w:val="0037070C"/>
    <w:rsid w:val="00370A23"/>
    <w:rsid w:val="003735BB"/>
    <w:rsid w:val="00376FE5"/>
    <w:rsid w:val="00380542"/>
    <w:rsid w:val="00381FAA"/>
    <w:rsid w:val="00383225"/>
    <w:rsid w:val="00383CC6"/>
    <w:rsid w:val="003866DA"/>
    <w:rsid w:val="0039406E"/>
    <w:rsid w:val="003A0EB6"/>
    <w:rsid w:val="003A4350"/>
    <w:rsid w:val="003A5B2C"/>
    <w:rsid w:val="003A612F"/>
    <w:rsid w:val="003A7A06"/>
    <w:rsid w:val="003A7A1C"/>
    <w:rsid w:val="003B1608"/>
    <w:rsid w:val="003B21C9"/>
    <w:rsid w:val="003B6D66"/>
    <w:rsid w:val="003C30A3"/>
    <w:rsid w:val="003C61B6"/>
    <w:rsid w:val="003C6661"/>
    <w:rsid w:val="003D17E9"/>
    <w:rsid w:val="003D363E"/>
    <w:rsid w:val="003D4248"/>
    <w:rsid w:val="003E1FC2"/>
    <w:rsid w:val="003E24EC"/>
    <w:rsid w:val="003E2B1D"/>
    <w:rsid w:val="003E569A"/>
    <w:rsid w:val="003E74EA"/>
    <w:rsid w:val="004016F7"/>
    <w:rsid w:val="004031E9"/>
    <w:rsid w:val="00410C8B"/>
    <w:rsid w:val="00412049"/>
    <w:rsid w:val="00414A83"/>
    <w:rsid w:val="00421F97"/>
    <w:rsid w:val="00425C0C"/>
    <w:rsid w:val="0042692A"/>
    <w:rsid w:val="004313B9"/>
    <w:rsid w:val="004334F5"/>
    <w:rsid w:val="00434050"/>
    <w:rsid w:val="00434224"/>
    <w:rsid w:val="004343B7"/>
    <w:rsid w:val="00435DB7"/>
    <w:rsid w:val="0044424F"/>
    <w:rsid w:val="00447A3F"/>
    <w:rsid w:val="004522B2"/>
    <w:rsid w:val="00455CB5"/>
    <w:rsid w:val="0045742A"/>
    <w:rsid w:val="00460AA6"/>
    <w:rsid w:val="0047336F"/>
    <w:rsid w:val="00474254"/>
    <w:rsid w:val="00475A65"/>
    <w:rsid w:val="00476351"/>
    <w:rsid w:val="00476960"/>
    <w:rsid w:val="00480246"/>
    <w:rsid w:val="004817A0"/>
    <w:rsid w:val="00482D15"/>
    <w:rsid w:val="00485967"/>
    <w:rsid w:val="004922E4"/>
    <w:rsid w:val="00492F89"/>
    <w:rsid w:val="00493B6B"/>
    <w:rsid w:val="00493E7E"/>
    <w:rsid w:val="004A5FBC"/>
    <w:rsid w:val="004B0620"/>
    <w:rsid w:val="004B2ECA"/>
    <w:rsid w:val="004D04CF"/>
    <w:rsid w:val="004D5659"/>
    <w:rsid w:val="004D5DF6"/>
    <w:rsid w:val="004D7993"/>
    <w:rsid w:val="004E02FF"/>
    <w:rsid w:val="004E2AF4"/>
    <w:rsid w:val="004E4F11"/>
    <w:rsid w:val="004E61E5"/>
    <w:rsid w:val="004F14F4"/>
    <w:rsid w:val="004F39D0"/>
    <w:rsid w:val="004F4B46"/>
    <w:rsid w:val="004F55DC"/>
    <w:rsid w:val="004F66EC"/>
    <w:rsid w:val="004F7811"/>
    <w:rsid w:val="005023F0"/>
    <w:rsid w:val="00502987"/>
    <w:rsid w:val="0050414A"/>
    <w:rsid w:val="00510622"/>
    <w:rsid w:val="00511A29"/>
    <w:rsid w:val="00511AE6"/>
    <w:rsid w:val="00515859"/>
    <w:rsid w:val="00521674"/>
    <w:rsid w:val="00534D05"/>
    <w:rsid w:val="005365C4"/>
    <w:rsid w:val="00536BBF"/>
    <w:rsid w:val="005375B2"/>
    <w:rsid w:val="0054205F"/>
    <w:rsid w:val="005463D2"/>
    <w:rsid w:val="00554D0D"/>
    <w:rsid w:val="00561F78"/>
    <w:rsid w:val="00565A29"/>
    <w:rsid w:val="00566DE7"/>
    <w:rsid w:val="00573980"/>
    <w:rsid w:val="00573E55"/>
    <w:rsid w:val="00574B0C"/>
    <w:rsid w:val="00581E21"/>
    <w:rsid w:val="0059179C"/>
    <w:rsid w:val="00593D92"/>
    <w:rsid w:val="005A0CCA"/>
    <w:rsid w:val="005A4E49"/>
    <w:rsid w:val="005A4F1C"/>
    <w:rsid w:val="005A6A33"/>
    <w:rsid w:val="005B2475"/>
    <w:rsid w:val="005B5DCE"/>
    <w:rsid w:val="005B6133"/>
    <w:rsid w:val="005B697D"/>
    <w:rsid w:val="005C4FA7"/>
    <w:rsid w:val="005C62E3"/>
    <w:rsid w:val="005D0F8C"/>
    <w:rsid w:val="005D2268"/>
    <w:rsid w:val="005D3514"/>
    <w:rsid w:val="005D3E57"/>
    <w:rsid w:val="005D4BC7"/>
    <w:rsid w:val="005E2E82"/>
    <w:rsid w:val="005E3BEB"/>
    <w:rsid w:val="005E48DD"/>
    <w:rsid w:val="005E58AF"/>
    <w:rsid w:val="005F36C6"/>
    <w:rsid w:val="005F643B"/>
    <w:rsid w:val="005F798C"/>
    <w:rsid w:val="005F7B69"/>
    <w:rsid w:val="006046A3"/>
    <w:rsid w:val="00606237"/>
    <w:rsid w:val="00607C7B"/>
    <w:rsid w:val="00610CD1"/>
    <w:rsid w:val="00612880"/>
    <w:rsid w:val="00612909"/>
    <w:rsid w:val="0061535C"/>
    <w:rsid w:val="00615F26"/>
    <w:rsid w:val="00616413"/>
    <w:rsid w:val="006219DB"/>
    <w:rsid w:val="0062265D"/>
    <w:rsid w:val="006235E0"/>
    <w:rsid w:val="0063625A"/>
    <w:rsid w:val="006362B0"/>
    <w:rsid w:val="00640705"/>
    <w:rsid w:val="0064202E"/>
    <w:rsid w:val="00643CC5"/>
    <w:rsid w:val="00644777"/>
    <w:rsid w:val="006459BA"/>
    <w:rsid w:val="006518E9"/>
    <w:rsid w:val="00652472"/>
    <w:rsid w:val="006549DE"/>
    <w:rsid w:val="00655951"/>
    <w:rsid w:val="006614FE"/>
    <w:rsid w:val="00662281"/>
    <w:rsid w:val="00663029"/>
    <w:rsid w:val="00665130"/>
    <w:rsid w:val="006735EE"/>
    <w:rsid w:val="0067552D"/>
    <w:rsid w:val="00677753"/>
    <w:rsid w:val="00683669"/>
    <w:rsid w:val="0068517C"/>
    <w:rsid w:val="00686B4B"/>
    <w:rsid w:val="00687103"/>
    <w:rsid w:val="006875B5"/>
    <w:rsid w:val="006912BC"/>
    <w:rsid w:val="00695A5C"/>
    <w:rsid w:val="00697481"/>
    <w:rsid w:val="00697484"/>
    <w:rsid w:val="006A2B7D"/>
    <w:rsid w:val="006A4248"/>
    <w:rsid w:val="006A44C8"/>
    <w:rsid w:val="006A4567"/>
    <w:rsid w:val="006A49C7"/>
    <w:rsid w:val="006A779B"/>
    <w:rsid w:val="006B589C"/>
    <w:rsid w:val="006B62EC"/>
    <w:rsid w:val="006B6A91"/>
    <w:rsid w:val="006C3AF1"/>
    <w:rsid w:val="006C4755"/>
    <w:rsid w:val="006C4D58"/>
    <w:rsid w:val="006C5D70"/>
    <w:rsid w:val="006D07A0"/>
    <w:rsid w:val="006D290B"/>
    <w:rsid w:val="006D39D6"/>
    <w:rsid w:val="006E31F1"/>
    <w:rsid w:val="006E3F8C"/>
    <w:rsid w:val="006E5388"/>
    <w:rsid w:val="006E5672"/>
    <w:rsid w:val="00702BAC"/>
    <w:rsid w:val="00705AC9"/>
    <w:rsid w:val="0071407A"/>
    <w:rsid w:val="00714FBB"/>
    <w:rsid w:val="0071696C"/>
    <w:rsid w:val="007173FD"/>
    <w:rsid w:val="00722680"/>
    <w:rsid w:val="00726C19"/>
    <w:rsid w:val="007275A7"/>
    <w:rsid w:val="00727EB3"/>
    <w:rsid w:val="007334CE"/>
    <w:rsid w:val="00737341"/>
    <w:rsid w:val="007378C0"/>
    <w:rsid w:val="007402AA"/>
    <w:rsid w:val="007407E5"/>
    <w:rsid w:val="007437A0"/>
    <w:rsid w:val="00754961"/>
    <w:rsid w:val="007657F2"/>
    <w:rsid w:val="00770393"/>
    <w:rsid w:val="00771AD3"/>
    <w:rsid w:val="00772BA5"/>
    <w:rsid w:val="00774648"/>
    <w:rsid w:val="00774D2D"/>
    <w:rsid w:val="007764E3"/>
    <w:rsid w:val="00776585"/>
    <w:rsid w:val="00776697"/>
    <w:rsid w:val="00781CEE"/>
    <w:rsid w:val="00782422"/>
    <w:rsid w:val="00783609"/>
    <w:rsid w:val="007861F7"/>
    <w:rsid w:val="007863B0"/>
    <w:rsid w:val="007868A0"/>
    <w:rsid w:val="00786BAA"/>
    <w:rsid w:val="0079109C"/>
    <w:rsid w:val="00796CBE"/>
    <w:rsid w:val="00797E06"/>
    <w:rsid w:val="007A70D3"/>
    <w:rsid w:val="007B4A4B"/>
    <w:rsid w:val="007B54D1"/>
    <w:rsid w:val="007B6C4D"/>
    <w:rsid w:val="007C172C"/>
    <w:rsid w:val="007C3D36"/>
    <w:rsid w:val="007C5EF5"/>
    <w:rsid w:val="007D10CA"/>
    <w:rsid w:val="007D1BCB"/>
    <w:rsid w:val="007E22D5"/>
    <w:rsid w:val="007E2AB9"/>
    <w:rsid w:val="007E368A"/>
    <w:rsid w:val="007F5D6D"/>
    <w:rsid w:val="007F7B11"/>
    <w:rsid w:val="00804257"/>
    <w:rsid w:val="0080770A"/>
    <w:rsid w:val="008105E6"/>
    <w:rsid w:val="0081076A"/>
    <w:rsid w:val="008118F0"/>
    <w:rsid w:val="008179E5"/>
    <w:rsid w:val="00820FA4"/>
    <w:rsid w:val="0082212E"/>
    <w:rsid w:val="00840EF6"/>
    <w:rsid w:val="008426C0"/>
    <w:rsid w:val="00846EB3"/>
    <w:rsid w:val="00850F69"/>
    <w:rsid w:val="00856B80"/>
    <w:rsid w:val="00857F4C"/>
    <w:rsid w:val="00860488"/>
    <w:rsid w:val="00860E57"/>
    <w:rsid w:val="008644EE"/>
    <w:rsid w:val="008645BD"/>
    <w:rsid w:val="00866C50"/>
    <w:rsid w:val="00872C16"/>
    <w:rsid w:val="00876A5B"/>
    <w:rsid w:val="00881043"/>
    <w:rsid w:val="00881FCA"/>
    <w:rsid w:val="00882105"/>
    <w:rsid w:val="008823B7"/>
    <w:rsid w:val="00883702"/>
    <w:rsid w:val="00884278"/>
    <w:rsid w:val="00885520"/>
    <w:rsid w:val="00892BE9"/>
    <w:rsid w:val="00895BCF"/>
    <w:rsid w:val="00895E69"/>
    <w:rsid w:val="008967B7"/>
    <w:rsid w:val="008A1337"/>
    <w:rsid w:val="008A6067"/>
    <w:rsid w:val="008B341B"/>
    <w:rsid w:val="008B65B2"/>
    <w:rsid w:val="008C43E3"/>
    <w:rsid w:val="008C524C"/>
    <w:rsid w:val="008C6876"/>
    <w:rsid w:val="008C68C8"/>
    <w:rsid w:val="008D12C2"/>
    <w:rsid w:val="008D1F4E"/>
    <w:rsid w:val="008D284E"/>
    <w:rsid w:val="008D5C2E"/>
    <w:rsid w:val="008E035B"/>
    <w:rsid w:val="008E1BBA"/>
    <w:rsid w:val="008E5FA3"/>
    <w:rsid w:val="008E65AE"/>
    <w:rsid w:val="008E757A"/>
    <w:rsid w:val="008F3666"/>
    <w:rsid w:val="008F6203"/>
    <w:rsid w:val="008F6F07"/>
    <w:rsid w:val="008F791C"/>
    <w:rsid w:val="00902D9B"/>
    <w:rsid w:val="00903570"/>
    <w:rsid w:val="00906994"/>
    <w:rsid w:val="009078BA"/>
    <w:rsid w:val="009104BF"/>
    <w:rsid w:val="00912EF6"/>
    <w:rsid w:val="009152B6"/>
    <w:rsid w:val="00920EFC"/>
    <w:rsid w:val="009244B0"/>
    <w:rsid w:val="009244E0"/>
    <w:rsid w:val="00924B76"/>
    <w:rsid w:val="0092631F"/>
    <w:rsid w:val="00930625"/>
    <w:rsid w:val="00944748"/>
    <w:rsid w:val="00944F45"/>
    <w:rsid w:val="00945390"/>
    <w:rsid w:val="00946726"/>
    <w:rsid w:val="009534BA"/>
    <w:rsid w:val="00955B4C"/>
    <w:rsid w:val="009624CA"/>
    <w:rsid w:val="00963ACF"/>
    <w:rsid w:val="009660ED"/>
    <w:rsid w:val="009666BA"/>
    <w:rsid w:val="00966B0B"/>
    <w:rsid w:val="00970BAD"/>
    <w:rsid w:val="00976284"/>
    <w:rsid w:val="00980151"/>
    <w:rsid w:val="0098047F"/>
    <w:rsid w:val="00981834"/>
    <w:rsid w:val="0098185C"/>
    <w:rsid w:val="009830D0"/>
    <w:rsid w:val="00983134"/>
    <w:rsid w:val="00984077"/>
    <w:rsid w:val="00984CEA"/>
    <w:rsid w:val="00985082"/>
    <w:rsid w:val="0098579D"/>
    <w:rsid w:val="009940BA"/>
    <w:rsid w:val="00995039"/>
    <w:rsid w:val="00995F64"/>
    <w:rsid w:val="009970CD"/>
    <w:rsid w:val="0099776C"/>
    <w:rsid w:val="00997EAE"/>
    <w:rsid w:val="009A048E"/>
    <w:rsid w:val="009A09AF"/>
    <w:rsid w:val="009A22E1"/>
    <w:rsid w:val="009A4C5F"/>
    <w:rsid w:val="009A654C"/>
    <w:rsid w:val="009B1569"/>
    <w:rsid w:val="009B29BC"/>
    <w:rsid w:val="009B4EDA"/>
    <w:rsid w:val="009B61BB"/>
    <w:rsid w:val="009C283A"/>
    <w:rsid w:val="009D4906"/>
    <w:rsid w:val="009D63A9"/>
    <w:rsid w:val="009D7465"/>
    <w:rsid w:val="009E17DC"/>
    <w:rsid w:val="009E2B09"/>
    <w:rsid w:val="009E3265"/>
    <w:rsid w:val="009F0EE8"/>
    <w:rsid w:val="009F332B"/>
    <w:rsid w:val="009F76E6"/>
    <w:rsid w:val="00A02173"/>
    <w:rsid w:val="00A04276"/>
    <w:rsid w:val="00A072D0"/>
    <w:rsid w:val="00A100DE"/>
    <w:rsid w:val="00A12327"/>
    <w:rsid w:val="00A1242F"/>
    <w:rsid w:val="00A140F5"/>
    <w:rsid w:val="00A15A30"/>
    <w:rsid w:val="00A20179"/>
    <w:rsid w:val="00A20F07"/>
    <w:rsid w:val="00A24CAB"/>
    <w:rsid w:val="00A25407"/>
    <w:rsid w:val="00A2565E"/>
    <w:rsid w:val="00A26E57"/>
    <w:rsid w:val="00A27F24"/>
    <w:rsid w:val="00A3120E"/>
    <w:rsid w:val="00A31272"/>
    <w:rsid w:val="00A34BF6"/>
    <w:rsid w:val="00A4045E"/>
    <w:rsid w:val="00A41D16"/>
    <w:rsid w:val="00A45017"/>
    <w:rsid w:val="00A459DD"/>
    <w:rsid w:val="00A52F6A"/>
    <w:rsid w:val="00A53C0C"/>
    <w:rsid w:val="00A56B2A"/>
    <w:rsid w:val="00A6057C"/>
    <w:rsid w:val="00A64ED8"/>
    <w:rsid w:val="00A66162"/>
    <w:rsid w:val="00A72646"/>
    <w:rsid w:val="00A7624F"/>
    <w:rsid w:val="00A762ED"/>
    <w:rsid w:val="00A767D1"/>
    <w:rsid w:val="00A81784"/>
    <w:rsid w:val="00A82247"/>
    <w:rsid w:val="00A870DF"/>
    <w:rsid w:val="00A870EA"/>
    <w:rsid w:val="00A87AB2"/>
    <w:rsid w:val="00A90FDC"/>
    <w:rsid w:val="00A93625"/>
    <w:rsid w:val="00A96CA3"/>
    <w:rsid w:val="00AA0657"/>
    <w:rsid w:val="00AA0B49"/>
    <w:rsid w:val="00AA2939"/>
    <w:rsid w:val="00AA7856"/>
    <w:rsid w:val="00AB056E"/>
    <w:rsid w:val="00AB7C8A"/>
    <w:rsid w:val="00AC107C"/>
    <w:rsid w:val="00AC74DF"/>
    <w:rsid w:val="00AD1830"/>
    <w:rsid w:val="00AE250D"/>
    <w:rsid w:val="00AE3B22"/>
    <w:rsid w:val="00AE3EBD"/>
    <w:rsid w:val="00AE42A5"/>
    <w:rsid w:val="00AE4EF3"/>
    <w:rsid w:val="00AE5709"/>
    <w:rsid w:val="00AE6F29"/>
    <w:rsid w:val="00AF0AFF"/>
    <w:rsid w:val="00AF1243"/>
    <w:rsid w:val="00AF1E6B"/>
    <w:rsid w:val="00AF21FC"/>
    <w:rsid w:val="00AF47B5"/>
    <w:rsid w:val="00AF4BB7"/>
    <w:rsid w:val="00AF76D7"/>
    <w:rsid w:val="00B01CC2"/>
    <w:rsid w:val="00B140D9"/>
    <w:rsid w:val="00B1507F"/>
    <w:rsid w:val="00B156CC"/>
    <w:rsid w:val="00B160F8"/>
    <w:rsid w:val="00B214F2"/>
    <w:rsid w:val="00B22A68"/>
    <w:rsid w:val="00B242E4"/>
    <w:rsid w:val="00B260F5"/>
    <w:rsid w:val="00B27DB9"/>
    <w:rsid w:val="00B30DB1"/>
    <w:rsid w:val="00B4435E"/>
    <w:rsid w:val="00B459C4"/>
    <w:rsid w:val="00B45C78"/>
    <w:rsid w:val="00B52B2D"/>
    <w:rsid w:val="00B5312F"/>
    <w:rsid w:val="00B55308"/>
    <w:rsid w:val="00B55348"/>
    <w:rsid w:val="00B55C65"/>
    <w:rsid w:val="00B55FF8"/>
    <w:rsid w:val="00B64BBA"/>
    <w:rsid w:val="00B702EF"/>
    <w:rsid w:val="00B751C4"/>
    <w:rsid w:val="00B826E6"/>
    <w:rsid w:val="00B8383E"/>
    <w:rsid w:val="00B85243"/>
    <w:rsid w:val="00B87806"/>
    <w:rsid w:val="00B913AD"/>
    <w:rsid w:val="00B91E87"/>
    <w:rsid w:val="00B953B9"/>
    <w:rsid w:val="00B95F14"/>
    <w:rsid w:val="00B971C7"/>
    <w:rsid w:val="00BA3D53"/>
    <w:rsid w:val="00BB0295"/>
    <w:rsid w:val="00BB0F09"/>
    <w:rsid w:val="00BB2323"/>
    <w:rsid w:val="00BB40D5"/>
    <w:rsid w:val="00BC1303"/>
    <w:rsid w:val="00BC27F9"/>
    <w:rsid w:val="00BC3720"/>
    <w:rsid w:val="00BD3D42"/>
    <w:rsid w:val="00BD7E25"/>
    <w:rsid w:val="00BE023A"/>
    <w:rsid w:val="00BE4DDE"/>
    <w:rsid w:val="00BE57C7"/>
    <w:rsid w:val="00BE715D"/>
    <w:rsid w:val="00BE7723"/>
    <w:rsid w:val="00BF281B"/>
    <w:rsid w:val="00BF29CB"/>
    <w:rsid w:val="00BF6ADD"/>
    <w:rsid w:val="00C01652"/>
    <w:rsid w:val="00C027AF"/>
    <w:rsid w:val="00C0346C"/>
    <w:rsid w:val="00C03741"/>
    <w:rsid w:val="00C0435D"/>
    <w:rsid w:val="00C13A25"/>
    <w:rsid w:val="00C16E96"/>
    <w:rsid w:val="00C17A07"/>
    <w:rsid w:val="00C22903"/>
    <w:rsid w:val="00C2305F"/>
    <w:rsid w:val="00C235C4"/>
    <w:rsid w:val="00C32006"/>
    <w:rsid w:val="00C322E2"/>
    <w:rsid w:val="00C3282D"/>
    <w:rsid w:val="00C32A0F"/>
    <w:rsid w:val="00C406E2"/>
    <w:rsid w:val="00C421E3"/>
    <w:rsid w:val="00C436F3"/>
    <w:rsid w:val="00C45139"/>
    <w:rsid w:val="00C5190A"/>
    <w:rsid w:val="00C64E47"/>
    <w:rsid w:val="00C72C8D"/>
    <w:rsid w:val="00C7470F"/>
    <w:rsid w:val="00C77F0F"/>
    <w:rsid w:val="00C83D6F"/>
    <w:rsid w:val="00C842F2"/>
    <w:rsid w:val="00C86ABD"/>
    <w:rsid w:val="00C86B43"/>
    <w:rsid w:val="00C9025D"/>
    <w:rsid w:val="00C94621"/>
    <w:rsid w:val="00C94D86"/>
    <w:rsid w:val="00C96208"/>
    <w:rsid w:val="00C96A3E"/>
    <w:rsid w:val="00C972AC"/>
    <w:rsid w:val="00C97F30"/>
    <w:rsid w:val="00CA3517"/>
    <w:rsid w:val="00CB11BA"/>
    <w:rsid w:val="00CB1AE5"/>
    <w:rsid w:val="00CB2F8A"/>
    <w:rsid w:val="00CB63CB"/>
    <w:rsid w:val="00CC16E8"/>
    <w:rsid w:val="00CC2BD7"/>
    <w:rsid w:val="00CC3183"/>
    <w:rsid w:val="00CC39FD"/>
    <w:rsid w:val="00CC3AD3"/>
    <w:rsid w:val="00CD08C7"/>
    <w:rsid w:val="00CD1824"/>
    <w:rsid w:val="00CD265D"/>
    <w:rsid w:val="00CE1EF1"/>
    <w:rsid w:val="00CE2DC8"/>
    <w:rsid w:val="00CE4C91"/>
    <w:rsid w:val="00CF1C50"/>
    <w:rsid w:val="00CF3E59"/>
    <w:rsid w:val="00CF51C3"/>
    <w:rsid w:val="00CF56CB"/>
    <w:rsid w:val="00D019CB"/>
    <w:rsid w:val="00D04620"/>
    <w:rsid w:val="00D11764"/>
    <w:rsid w:val="00D16757"/>
    <w:rsid w:val="00D202DF"/>
    <w:rsid w:val="00D204AE"/>
    <w:rsid w:val="00D20710"/>
    <w:rsid w:val="00D26516"/>
    <w:rsid w:val="00D32650"/>
    <w:rsid w:val="00D329E0"/>
    <w:rsid w:val="00D41A1E"/>
    <w:rsid w:val="00D448BD"/>
    <w:rsid w:val="00D45DE3"/>
    <w:rsid w:val="00D50C58"/>
    <w:rsid w:val="00D536D5"/>
    <w:rsid w:val="00D54B14"/>
    <w:rsid w:val="00D54B39"/>
    <w:rsid w:val="00D56190"/>
    <w:rsid w:val="00D60D27"/>
    <w:rsid w:val="00D64A6B"/>
    <w:rsid w:val="00D65438"/>
    <w:rsid w:val="00D66217"/>
    <w:rsid w:val="00D70D2B"/>
    <w:rsid w:val="00D71B93"/>
    <w:rsid w:val="00D756DD"/>
    <w:rsid w:val="00D812AC"/>
    <w:rsid w:val="00D83DD9"/>
    <w:rsid w:val="00D83FEE"/>
    <w:rsid w:val="00D85339"/>
    <w:rsid w:val="00D85C35"/>
    <w:rsid w:val="00D86435"/>
    <w:rsid w:val="00D8767E"/>
    <w:rsid w:val="00D929A5"/>
    <w:rsid w:val="00D933D9"/>
    <w:rsid w:val="00DA4661"/>
    <w:rsid w:val="00DA6B2A"/>
    <w:rsid w:val="00DB1921"/>
    <w:rsid w:val="00DB356C"/>
    <w:rsid w:val="00DB5FD1"/>
    <w:rsid w:val="00DC0F39"/>
    <w:rsid w:val="00DC2025"/>
    <w:rsid w:val="00DC2B68"/>
    <w:rsid w:val="00DC457B"/>
    <w:rsid w:val="00DC7564"/>
    <w:rsid w:val="00DD0D22"/>
    <w:rsid w:val="00DD1413"/>
    <w:rsid w:val="00DD4381"/>
    <w:rsid w:val="00DD4C56"/>
    <w:rsid w:val="00DD5D7B"/>
    <w:rsid w:val="00DD782C"/>
    <w:rsid w:val="00DE1647"/>
    <w:rsid w:val="00DE1901"/>
    <w:rsid w:val="00DE7917"/>
    <w:rsid w:val="00DE7ABA"/>
    <w:rsid w:val="00DF27DC"/>
    <w:rsid w:val="00E004B7"/>
    <w:rsid w:val="00E02EB8"/>
    <w:rsid w:val="00E04EEB"/>
    <w:rsid w:val="00E146C2"/>
    <w:rsid w:val="00E15851"/>
    <w:rsid w:val="00E17679"/>
    <w:rsid w:val="00E17CD3"/>
    <w:rsid w:val="00E2299D"/>
    <w:rsid w:val="00E22CE3"/>
    <w:rsid w:val="00E23AEB"/>
    <w:rsid w:val="00E3314C"/>
    <w:rsid w:val="00E342B3"/>
    <w:rsid w:val="00E34DAA"/>
    <w:rsid w:val="00E355B1"/>
    <w:rsid w:val="00E36508"/>
    <w:rsid w:val="00E4702B"/>
    <w:rsid w:val="00E5065A"/>
    <w:rsid w:val="00E506B8"/>
    <w:rsid w:val="00E54031"/>
    <w:rsid w:val="00E55F23"/>
    <w:rsid w:val="00E602EE"/>
    <w:rsid w:val="00E62F41"/>
    <w:rsid w:val="00E659CA"/>
    <w:rsid w:val="00E70A91"/>
    <w:rsid w:val="00E71EB6"/>
    <w:rsid w:val="00E71FAE"/>
    <w:rsid w:val="00E72BA2"/>
    <w:rsid w:val="00E738F7"/>
    <w:rsid w:val="00E74815"/>
    <w:rsid w:val="00E77569"/>
    <w:rsid w:val="00E909A1"/>
    <w:rsid w:val="00E924C0"/>
    <w:rsid w:val="00E924C5"/>
    <w:rsid w:val="00EA0036"/>
    <w:rsid w:val="00EA4A0F"/>
    <w:rsid w:val="00EA616E"/>
    <w:rsid w:val="00EA67ED"/>
    <w:rsid w:val="00EA6F2E"/>
    <w:rsid w:val="00EB1E0A"/>
    <w:rsid w:val="00EB271D"/>
    <w:rsid w:val="00EC2E2B"/>
    <w:rsid w:val="00EC5BEE"/>
    <w:rsid w:val="00ED6BFE"/>
    <w:rsid w:val="00ED7238"/>
    <w:rsid w:val="00EE14F2"/>
    <w:rsid w:val="00EE2F19"/>
    <w:rsid w:val="00EE40F7"/>
    <w:rsid w:val="00EE46FE"/>
    <w:rsid w:val="00EE5D6A"/>
    <w:rsid w:val="00EE68A7"/>
    <w:rsid w:val="00EF59BF"/>
    <w:rsid w:val="00EF6404"/>
    <w:rsid w:val="00F0055B"/>
    <w:rsid w:val="00F0484C"/>
    <w:rsid w:val="00F0575A"/>
    <w:rsid w:val="00F05C0F"/>
    <w:rsid w:val="00F06078"/>
    <w:rsid w:val="00F06AA8"/>
    <w:rsid w:val="00F122D8"/>
    <w:rsid w:val="00F13E30"/>
    <w:rsid w:val="00F16570"/>
    <w:rsid w:val="00F20532"/>
    <w:rsid w:val="00F21AB1"/>
    <w:rsid w:val="00F2234B"/>
    <w:rsid w:val="00F23E36"/>
    <w:rsid w:val="00F31230"/>
    <w:rsid w:val="00F34FED"/>
    <w:rsid w:val="00F36715"/>
    <w:rsid w:val="00F4316D"/>
    <w:rsid w:val="00F43B22"/>
    <w:rsid w:val="00F44F47"/>
    <w:rsid w:val="00F4593C"/>
    <w:rsid w:val="00F5603D"/>
    <w:rsid w:val="00F56588"/>
    <w:rsid w:val="00F618BC"/>
    <w:rsid w:val="00F72830"/>
    <w:rsid w:val="00F72E4F"/>
    <w:rsid w:val="00F74B54"/>
    <w:rsid w:val="00F75BEC"/>
    <w:rsid w:val="00F8014E"/>
    <w:rsid w:val="00F810F6"/>
    <w:rsid w:val="00F81D1A"/>
    <w:rsid w:val="00F85FEE"/>
    <w:rsid w:val="00F86FDD"/>
    <w:rsid w:val="00F91D75"/>
    <w:rsid w:val="00F93E2E"/>
    <w:rsid w:val="00F952A8"/>
    <w:rsid w:val="00FA30A6"/>
    <w:rsid w:val="00FA6300"/>
    <w:rsid w:val="00FB0FF1"/>
    <w:rsid w:val="00FB1E64"/>
    <w:rsid w:val="00FB21B5"/>
    <w:rsid w:val="00FB22FC"/>
    <w:rsid w:val="00FB72D9"/>
    <w:rsid w:val="00FB7312"/>
    <w:rsid w:val="00FC026E"/>
    <w:rsid w:val="00FC16A3"/>
    <w:rsid w:val="00FC2B06"/>
    <w:rsid w:val="00FC2FA6"/>
    <w:rsid w:val="00FC55E9"/>
    <w:rsid w:val="00FC74E7"/>
    <w:rsid w:val="00FD2648"/>
    <w:rsid w:val="00FD34EB"/>
    <w:rsid w:val="00FD4C55"/>
    <w:rsid w:val="00FD5DA4"/>
    <w:rsid w:val="00FE1B36"/>
    <w:rsid w:val="00FE4229"/>
    <w:rsid w:val="00FE5C09"/>
    <w:rsid w:val="00FF2359"/>
    <w:rsid w:val="00FF29AC"/>
    <w:rsid w:val="00FF3533"/>
    <w:rsid w:val="00FF4015"/>
    <w:rsid w:val="00FF4FC0"/>
    <w:rsid w:val="00FF62E4"/>
    <w:rsid w:val="00FF6B43"/>
    <w:rsid w:val="00FF7B6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84713F"/>
  <w15:chartTrackingRefBased/>
  <w15:docId w15:val="{DCDF74C5-EB67-4A55-A460-DB95843F03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color w:val="000000"/>
        <w:sz w:val="28"/>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B3006"/>
  </w:style>
  <w:style w:type="paragraph" w:styleId="1">
    <w:name w:val="heading 1"/>
    <w:basedOn w:val="a"/>
    <w:next w:val="a"/>
    <w:link w:val="10"/>
    <w:uiPriority w:val="9"/>
    <w:qFormat/>
    <w:rsid w:val="00DF27D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4E2AF4"/>
    <w:pPr>
      <w:autoSpaceDE w:val="0"/>
      <w:autoSpaceDN w:val="0"/>
      <w:adjustRightInd w:val="0"/>
      <w:spacing w:after="0" w:line="240" w:lineRule="auto"/>
    </w:pPr>
    <w:rPr>
      <w:sz w:val="24"/>
      <w:szCs w:val="24"/>
    </w:rPr>
  </w:style>
  <w:style w:type="character" w:styleId="a3">
    <w:name w:val="Strong"/>
    <w:basedOn w:val="a0"/>
    <w:uiPriority w:val="22"/>
    <w:qFormat/>
    <w:rsid w:val="00D50C58"/>
    <w:rPr>
      <w:b/>
      <w:bCs/>
    </w:rPr>
  </w:style>
  <w:style w:type="paragraph" w:styleId="a4">
    <w:name w:val="Normal (Web)"/>
    <w:basedOn w:val="a"/>
    <w:uiPriority w:val="99"/>
    <w:semiHidden/>
    <w:unhideWhenUsed/>
    <w:rsid w:val="00CD08C7"/>
    <w:pPr>
      <w:spacing w:before="100" w:beforeAutospacing="1" w:after="100" w:afterAutospacing="1" w:line="240" w:lineRule="auto"/>
    </w:pPr>
    <w:rPr>
      <w:rFonts w:eastAsia="Times New Roman"/>
      <w:color w:val="auto"/>
      <w:sz w:val="24"/>
      <w:szCs w:val="24"/>
      <w:lang w:eastAsia="uk-UA"/>
    </w:rPr>
  </w:style>
  <w:style w:type="paragraph" w:styleId="a5">
    <w:name w:val="List Paragraph"/>
    <w:basedOn w:val="a"/>
    <w:uiPriority w:val="34"/>
    <w:qFormat/>
    <w:rsid w:val="00C9025D"/>
    <w:pPr>
      <w:ind w:left="720"/>
      <w:contextualSpacing/>
    </w:pPr>
  </w:style>
  <w:style w:type="character" w:styleId="a6">
    <w:name w:val="Hyperlink"/>
    <w:basedOn w:val="a0"/>
    <w:uiPriority w:val="99"/>
    <w:unhideWhenUsed/>
    <w:rsid w:val="00CF3E59"/>
    <w:rPr>
      <w:color w:val="0563C1" w:themeColor="hyperlink"/>
      <w:u w:val="single"/>
    </w:rPr>
  </w:style>
  <w:style w:type="character" w:styleId="a7">
    <w:name w:val="Unresolved Mention"/>
    <w:basedOn w:val="a0"/>
    <w:uiPriority w:val="99"/>
    <w:semiHidden/>
    <w:unhideWhenUsed/>
    <w:rsid w:val="00CF3E59"/>
    <w:rPr>
      <w:color w:val="605E5C"/>
      <w:shd w:val="clear" w:color="auto" w:fill="E1DFDD"/>
    </w:rPr>
  </w:style>
  <w:style w:type="character" w:customStyle="1" w:styleId="10">
    <w:name w:val="Заголовок 1 Знак"/>
    <w:basedOn w:val="a0"/>
    <w:link w:val="1"/>
    <w:uiPriority w:val="9"/>
    <w:rsid w:val="00DF27DC"/>
    <w:rPr>
      <w:rFonts w:asciiTheme="majorHAnsi" w:eastAsiaTheme="majorEastAsia" w:hAnsiTheme="majorHAnsi" w:cstheme="majorBidi"/>
      <w:color w:val="2F5496" w:themeColor="accent1" w:themeShade="BF"/>
      <w:sz w:val="32"/>
      <w:szCs w:val="32"/>
    </w:rPr>
  </w:style>
  <w:style w:type="paragraph" w:styleId="a8">
    <w:name w:val="header"/>
    <w:basedOn w:val="a"/>
    <w:link w:val="a9"/>
    <w:uiPriority w:val="99"/>
    <w:unhideWhenUsed/>
    <w:rsid w:val="00984CEA"/>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984CEA"/>
  </w:style>
  <w:style w:type="paragraph" w:styleId="aa">
    <w:name w:val="footer"/>
    <w:basedOn w:val="a"/>
    <w:link w:val="ab"/>
    <w:uiPriority w:val="99"/>
    <w:unhideWhenUsed/>
    <w:rsid w:val="00984CEA"/>
    <w:pPr>
      <w:tabs>
        <w:tab w:val="center" w:pos="4819"/>
        <w:tab w:val="right" w:pos="9639"/>
      </w:tabs>
      <w:spacing w:after="0" w:line="240" w:lineRule="auto"/>
    </w:pPr>
  </w:style>
  <w:style w:type="character" w:customStyle="1" w:styleId="ab">
    <w:name w:val="Нижній колонтитул Знак"/>
    <w:basedOn w:val="a0"/>
    <w:link w:val="aa"/>
    <w:uiPriority w:val="99"/>
    <w:rsid w:val="00984CEA"/>
  </w:style>
  <w:style w:type="character" w:customStyle="1" w:styleId="11">
    <w:name w:val="Стиль1 Знак"/>
    <w:basedOn w:val="a0"/>
    <w:link w:val="12"/>
    <w:locked/>
    <w:rsid w:val="00CB1AE5"/>
    <w:rPr>
      <w:color w:val="000000" w:themeColor="text1"/>
      <w:szCs w:val="28"/>
    </w:rPr>
  </w:style>
  <w:style w:type="paragraph" w:customStyle="1" w:styleId="12">
    <w:name w:val="Стиль1"/>
    <w:basedOn w:val="a"/>
    <w:link w:val="11"/>
    <w:qFormat/>
    <w:rsid w:val="00CB1AE5"/>
    <w:pPr>
      <w:spacing w:after="0" w:line="360" w:lineRule="auto"/>
      <w:ind w:firstLine="709"/>
      <w:jc w:val="both"/>
    </w:pPr>
    <w:rPr>
      <w:color w:val="000000" w:themeColor="text1"/>
      <w:szCs w:val="28"/>
    </w:rPr>
  </w:style>
  <w:style w:type="table" w:styleId="ac">
    <w:name w:val="Table Grid"/>
    <w:basedOn w:val="a1"/>
    <w:uiPriority w:val="39"/>
    <w:rsid w:val="00CB1AE5"/>
    <w:pPr>
      <w:spacing w:after="0" w:line="240" w:lineRule="auto"/>
    </w:pPr>
    <w:rPr>
      <w:rFonts w:asciiTheme="minorHAnsi" w:hAnsiTheme="minorHAnsi" w:cstheme="minorBidi"/>
      <w:color w:val="auto"/>
      <w:sz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Стиль2"/>
    <w:basedOn w:val="a"/>
    <w:link w:val="20"/>
    <w:qFormat/>
    <w:rsid w:val="00CB1AE5"/>
    <w:pPr>
      <w:spacing w:after="0" w:line="256" w:lineRule="auto"/>
    </w:pPr>
    <w:rPr>
      <w:color w:val="auto"/>
      <w:szCs w:val="28"/>
      <w:lang w:val="ru-RU"/>
    </w:rPr>
  </w:style>
  <w:style w:type="character" w:customStyle="1" w:styleId="20">
    <w:name w:val="Стиль2 Знак"/>
    <w:basedOn w:val="a0"/>
    <w:link w:val="2"/>
    <w:rsid w:val="00CB1AE5"/>
    <w:rPr>
      <w:color w:val="auto"/>
      <w:szCs w:val="2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27542">
      <w:bodyDiv w:val="1"/>
      <w:marLeft w:val="0"/>
      <w:marRight w:val="0"/>
      <w:marTop w:val="0"/>
      <w:marBottom w:val="0"/>
      <w:divBdr>
        <w:top w:val="none" w:sz="0" w:space="0" w:color="auto"/>
        <w:left w:val="none" w:sz="0" w:space="0" w:color="auto"/>
        <w:bottom w:val="none" w:sz="0" w:space="0" w:color="auto"/>
        <w:right w:val="none" w:sz="0" w:space="0" w:color="auto"/>
      </w:divBdr>
    </w:div>
    <w:div w:id="31074765">
      <w:bodyDiv w:val="1"/>
      <w:marLeft w:val="0"/>
      <w:marRight w:val="0"/>
      <w:marTop w:val="0"/>
      <w:marBottom w:val="0"/>
      <w:divBdr>
        <w:top w:val="none" w:sz="0" w:space="0" w:color="auto"/>
        <w:left w:val="none" w:sz="0" w:space="0" w:color="auto"/>
        <w:bottom w:val="none" w:sz="0" w:space="0" w:color="auto"/>
        <w:right w:val="none" w:sz="0" w:space="0" w:color="auto"/>
      </w:divBdr>
    </w:div>
    <w:div w:id="60099022">
      <w:bodyDiv w:val="1"/>
      <w:marLeft w:val="0"/>
      <w:marRight w:val="0"/>
      <w:marTop w:val="0"/>
      <w:marBottom w:val="0"/>
      <w:divBdr>
        <w:top w:val="none" w:sz="0" w:space="0" w:color="auto"/>
        <w:left w:val="none" w:sz="0" w:space="0" w:color="auto"/>
        <w:bottom w:val="none" w:sz="0" w:space="0" w:color="auto"/>
        <w:right w:val="none" w:sz="0" w:space="0" w:color="auto"/>
      </w:divBdr>
    </w:div>
    <w:div w:id="63573405">
      <w:bodyDiv w:val="1"/>
      <w:marLeft w:val="0"/>
      <w:marRight w:val="0"/>
      <w:marTop w:val="0"/>
      <w:marBottom w:val="0"/>
      <w:divBdr>
        <w:top w:val="none" w:sz="0" w:space="0" w:color="auto"/>
        <w:left w:val="none" w:sz="0" w:space="0" w:color="auto"/>
        <w:bottom w:val="none" w:sz="0" w:space="0" w:color="auto"/>
        <w:right w:val="none" w:sz="0" w:space="0" w:color="auto"/>
      </w:divBdr>
    </w:div>
    <w:div w:id="104153242">
      <w:bodyDiv w:val="1"/>
      <w:marLeft w:val="0"/>
      <w:marRight w:val="0"/>
      <w:marTop w:val="0"/>
      <w:marBottom w:val="0"/>
      <w:divBdr>
        <w:top w:val="none" w:sz="0" w:space="0" w:color="auto"/>
        <w:left w:val="none" w:sz="0" w:space="0" w:color="auto"/>
        <w:bottom w:val="none" w:sz="0" w:space="0" w:color="auto"/>
        <w:right w:val="none" w:sz="0" w:space="0" w:color="auto"/>
      </w:divBdr>
      <w:divsChild>
        <w:div w:id="1498762552">
          <w:marLeft w:val="0"/>
          <w:marRight w:val="0"/>
          <w:marTop w:val="0"/>
          <w:marBottom w:val="0"/>
          <w:divBdr>
            <w:top w:val="none" w:sz="0" w:space="0" w:color="auto"/>
            <w:left w:val="none" w:sz="0" w:space="0" w:color="auto"/>
            <w:bottom w:val="none" w:sz="0" w:space="0" w:color="auto"/>
            <w:right w:val="none" w:sz="0" w:space="0" w:color="auto"/>
          </w:divBdr>
          <w:divsChild>
            <w:div w:id="1472871107">
              <w:marLeft w:val="0"/>
              <w:marRight w:val="0"/>
              <w:marTop w:val="0"/>
              <w:marBottom w:val="0"/>
              <w:divBdr>
                <w:top w:val="none" w:sz="0" w:space="0" w:color="auto"/>
                <w:left w:val="none" w:sz="0" w:space="0" w:color="auto"/>
                <w:bottom w:val="none" w:sz="0" w:space="0" w:color="auto"/>
                <w:right w:val="none" w:sz="0" w:space="0" w:color="auto"/>
              </w:divBdr>
              <w:divsChild>
                <w:div w:id="664163509">
                  <w:marLeft w:val="0"/>
                  <w:marRight w:val="0"/>
                  <w:marTop w:val="0"/>
                  <w:marBottom w:val="0"/>
                  <w:divBdr>
                    <w:top w:val="none" w:sz="0" w:space="0" w:color="auto"/>
                    <w:left w:val="none" w:sz="0" w:space="0" w:color="auto"/>
                    <w:bottom w:val="none" w:sz="0" w:space="0" w:color="auto"/>
                    <w:right w:val="none" w:sz="0" w:space="0" w:color="auto"/>
                  </w:divBdr>
                  <w:divsChild>
                    <w:div w:id="644823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698513">
      <w:bodyDiv w:val="1"/>
      <w:marLeft w:val="0"/>
      <w:marRight w:val="0"/>
      <w:marTop w:val="0"/>
      <w:marBottom w:val="0"/>
      <w:divBdr>
        <w:top w:val="none" w:sz="0" w:space="0" w:color="auto"/>
        <w:left w:val="none" w:sz="0" w:space="0" w:color="auto"/>
        <w:bottom w:val="none" w:sz="0" w:space="0" w:color="auto"/>
        <w:right w:val="none" w:sz="0" w:space="0" w:color="auto"/>
      </w:divBdr>
    </w:div>
    <w:div w:id="137186548">
      <w:bodyDiv w:val="1"/>
      <w:marLeft w:val="0"/>
      <w:marRight w:val="0"/>
      <w:marTop w:val="0"/>
      <w:marBottom w:val="0"/>
      <w:divBdr>
        <w:top w:val="none" w:sz="0" w:space="0" w:color="auto"/>
        <w:left w:val="none" w:sz="0" w:space="0" w:color="auto"/>
        <w:bottom w:val="none" w:sz="0" w:space="0" w:color="auto"/>
        <w:right w:val="none" w:sz="0" w:space="0" w:color="auto"/>
      </w:divBdr>
    </w:div>
    <w:div w:id="142088644">
      <w:bodyDiv w:val="1"/>
      <w:marLeft w:val="0"/>
      <w:marRight w:val="0"/>
      <w:marTop w:val="0"/>
      <w:marBottom w:val="0"/>
      <w:divBdr>
        <w:top w:val="none" w:sz="0" w:space="0" w:color="auto"/>
        <w:left w:val="none" w:sz="0" w:space="0" w:color="auto"/>
        <w:bottom w:val="none" w:sz="0" w:space="0" w:color="auto"/>
        <w:right w:val="none" w:sz="0" w:space="0" w:color="auto"/>
      </w:divBdr>
    </w:div>
    <w:div w:id="151532495">
      <w:bodyDiv w:val="1"/>
      <w:marLeft w:val="0"/>
      <w:marRight w:val="0"/>
      <w:marTop w:val="0"/>
      <w:marBottom w:val="0"/>
      <w:divBdr>
        <w:top w:val="none" w:sz="0" w:space="0" w:color="auto"/>
        <w:left w:val="none" w:sz="0" w:space="0" w:color="auto"/>
        <w:bottom w:val="none" w:sz="0" w:space="0" w:color="auto"/>
        <w:right w:val="none" w:sz="0" w:space="0" w:color="auto"/>
      </w:divBdr>
    </w:div>
    <w:div w:id="158007546">
      <w:bodyDiv w:val="1"/>
      <w:marLeft w:val="0"/>
      <w:marRight w:val="0"/>
      <w:marTop w:val="0"/>
      <w:marBottom w:val="0"/>
      <w:divBdr>
        <w:top w:val="none" w:sz="0" w:space="0" w:color="auto"/>
        <w:left w:val="none" w:sz="0" w:space="0" w:color="auto"/>
        <w:bottom w:val="none" w:sz="0" w:space="0" w:color="auto"/>
        <w:right w:val="none" w:sz="0" w:space="0" w:color="auto"/>
      </w:divBdr>
      <w:divsChild>
        <w:div w:id="1417169385">
          <w:marLeft w:val="0"/>
          <w:marRight w:val="0"/>
          <w:marTop w:val="0"/>
          <w:marBottom w:val="0"/>
          <w:divBdr>
            <w:top w:val="none" w:sz="0" w:space="0" w:color="auto"/>
            <w:left w:val="none" w:sz="0" w:space="0" w:color="auto"/>
            <w:bottom w:val="none" w:sz="0" w:space="0" w:color="auto"/>
            <w:right w:val="none" w:sz="0" w:space="0" w:color="auto"/>
          </w:divBdr>
          <w:divsChild>
            <w:div w:id="65887140">
              <w:marLeft w:val="0"/>
              <w:marRight w:val="0"/>
              <w:marTop w:val="0"/>
              <w:marBottom w:val="0"/>
              <w:divBdr>
                <w:top w:val="none" w:sz="0" w:space="0" w:color="auto"/>
                <w:left w:val="none" w:sz="0" w:space="0" w:color="auto"/>
                <w:bottom w:val="none" w:sz="0" w:space="0" w:color="auto"/>
                <w:right w:val="none" w:sz="0" w:space="0" w:color="auto"/>
              </w:divBdr>
              <w:divsChild>
                <w:div w:id="741832332">
                  <w:marLeft w:val="0"/>
                  <w:marRight w:val="0"/>
                  <w:marTop w:val="0"/>
                  <w:marBottom w:val="0"/>
                  <w:divBdr>
                    <w:top w:val="none" w:sz="0" w:space="0" w:color="auto"/>
                    <w:left w:val="none" w:sz="0" w:space="0" w:color="auto"/>
                    <w:bottom w:val="none" w:sz="0" w:space="0" w:color="auto"/>
                    <w:right w:val="none" w:sz="0" w:space="0" w:color="auto"/>
                  </w:divBdr>
                  <w:divsChild>
                    <w:div w:id="1768967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035868">
      <w:bodyDiv w:val="1"/>
      <w:marLeft w:val="0"/>
      <w:marRight w:val="0"/>
      <w:marTop w:val="0"/>
      <w:marBottom w:val="0"/>
      <w:divBdr>
        <w:top w:val="none" w:sz="0" w:space="0" w:color="auto"/>
        <w:left w:val="none" w:sz="0" w:space="0" w:color="auto"/>
        <w:bottom w:val="none" w:sz="0" w:space="0" w:color="auto"/>
        <w:right w:val="none" w:sz="0" w:space="0" w:color="auto"/>
      </w:divBdr>
      <w:divsChild>
        <w:div w:id="950745099">
          <w:marLeft w:val="0"/>
          <w:marRight w:val="0"/>
          <w:marTop w:val="0"/>
          <w:marBottom w:val="0"/>
          <w:divBdr>
            <w:top w:val="none" w:sz="0" w:space="0" w:color="auto"/>
            <w:left w:val="none" w:sz="0" w:space="0" w:color="auto"/>
            <w:bottom w:val="none" w:sz="0" w:space="0" w:color="auto"/>
            <w:right w:val="none" w:sz="0" w:space="0" w:color="auto"/>
          </w:divBdr>
          <w:divsChild>
            <w:div w:id="528957169">
              <w:marLeft w:val="0"/>
              <w:marRight w:val="0"/>
              <w:marTop w:val="0"/>
              <w:marBottom w:val="0"/>
              <w:divBdr>
                <w:top w:val="none" w:sz="0" w:space="0" w:color="auto"/>
                <w:left w:val="none" w:sz="0" w:space="0" w:color="auto"/>
                <w:bottom w:val="none" w:sz="0" w:space="0" w:color="auto"/>
                <w:right w:val="none" w:sz="0" w:space="0" w:color="auto"/>
              </w:divBdr>
              <w:divsChild>
                <w:div w:id="1307393933">
                  <w:marLeft w:val="0"/>
                  <w:marRight w:val="0"/>
                  <w:marTop w:val="0"/>
                  <w:marBottom w:val="0"/>
                  <w:divBdr>
                    <w:top w:val="none" w:sz="0" w:space="0" w:color="auto"/>
                    <w:left w:val="none" w:sz="0" w:space="0" w:color="auto"/>
                    <w:bottom w:val="none" w:sz="0" w:space="0" w:color="auto"/>
                    <w:right w:val="none" w:sz="0" w:space="0" w:color="auto"/>
                  </w:divBdr>
                  <w:divsChild>
                    <w:div w:id="397440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653909">
      <w:bodyDiv w:val="1"/>
      <w:marLeft w:val="0"/>
      <w:marRight w:val="0"/>
      <w:marTop w:val="0"/>
      <w:marBottom w:val="0"/>
      <w:divBdr>
        <w:top w:val="none" w:sz="0" w:space="0" w:color="auto"/>
        <w:left w:val="none" w:sz="0" w:space="0" w:color="auto"/>
        <w:bottom w:val="none" w:sz="0" w:space="0" w:color="auto"/>
        <w:right w:val="none" w:sz="0" w:space="0" w:color="auto"/>
      </w:divBdr>
      <w:divsChild>
        <w:div w:id="1150943449">
          <w:marLeft w:val="0"/>
          <w:marRight w:val="0"/>
          <w:marTop w:val="0"/>
          <w:marBottom w:val="0"/>
          <w:divBdr>
            <w:top w:val="none" w:sz="0" w:space="0" w:color="auto"/>
            <w:left w:val="none" w:sz="0" w:space="0" w:color="auto"/>
            <w:bottom w:val="none" w:sz="0" w:space="0" w:color="auto"/>
            <w:right w:val="none" w:sz="0" w:space="0" w:color="auto"/>
          </w:divBdr>
          <w:divsChild>
            <w:div w:id="875389841">
              <w:marLeft w:val="0"/>
              <w:marRight w:val="0"/>
              <w:marTop w:val="0"/>
              <w:marBottom w:val="0"/>
              <w:divBdr>
                <w:top w:val="none" w:sz="0" w:space="0" w:color="auto"/>
                <w:left w:val="none" w:sz="0" w:space="0" w:color="auto"/>
                <w:bottom w:val="none" w:sz="0" w:space="0" w:color="auto"/>
                <w:right w:val="none" w:sz="0" w:space="0" w:color="auto"/>
              </w:divBdr>
              <w:divsChild>
                <w:div w:id="818812410">
                  <w:marLeft w:val="0"/>
                  <w:marRight w:val="0"/>
                  <w:marTop w:val="0"/>
                  <w:marBottom w:val="0"/>
                  <w:divBdr>
                    <w:top w:val="none" w:sz="0" w:space="0" w:color="auto"/>
                    <w:left w:val="none" w:sz="0" w:space="0" w:color="auto"/>
                    <w:bottom w:val="none" w:sz="0" w:space="0" w:color="auto"/>
                    <w:right w:val="none" w:sz="0" w:space="0" w:color="auto"/>
                  </w:divBdr>
                  <w:divsChild>
                    <w:div w:id="1663191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020014">
      <w:bodyDiv w:val="1"/>
      <w:marLeft w:val="0"/>
      <w:marRight w:val="0"/>
      <w:marTop w:val="0"/>
      <w:marBottom w:val="0"/>
      <w:divBdr>
        <w:top w:val="none" w:sz="0" w:space="0" w:color="auto"/>
        <w:left w:val="none" w:sz="0" w:space="0" w:color="auto"/>
        <w:bottom w:val="none" w:sz="0" w:space="0" w:color="auto"/>
        <w:right w:val="none" w:sz="0" w:space="0" w:color="auto"/>
      </w:divBdr>
      <w:divsChild>
        <w:div w:id="2029678693">
          <w:marLeft w:val="0"/>
          <w:marRight w:val="0"/>
          <w:marTop w:val="0"/>
          <w:marBottom w:val="0"/>
          <w:divBdr>
            <w:top w:val="none" w:sz="0" w:space="0" w:color="auto"/>
            <w:left w:val="none" w:sz="0" w:space="0" w:color="auto"/>
            <w:bottom w:val="none" w:sz="0" w:space="0" w:color="auto"/>
            <w:right w:val="none" w:sz="0" w:space="0" w:color="auto"/>
          </w:divBdr>
          <w:divsChild>
            <w:div w:id="1461267379">
              <w:marLeft w:val="0"/>
              <w:marRight w:val="0"/>
              <w:marTop w:val="0"/>
              <w:marBottom w:val="0"/>
              <w:divBdr>
                <w:top w:val="none" w:sz="0" w:space="0" w:color="auto"/>
                <w:left w:val="none" w:sz="0" w:space="0" w:color="auto"/>
                <w:bottom w:val="none" w:sz="0" w:space="0" w:color="auto"/>
                <w:right w:val="none" w:sz="0" w:space="0" w:color="auto"/>
              </w:divBdr>
              <w:divsChild>
                <w:div w:id="187568608">
                  <w:marLeft w:val="0"/>
                  <w:marRight w:val="0"/>
                  <w:marTop w:val="0"/>
                  <w:marBottom w:val="0"/>
                  <w:divBdr>
                    <w:top w:val="none" w:sz="0" w:space="0" w:color="auto"/>
                    <w:left w:val="none" w:sz="0" w:space="0" w:color="auto"/>
                    <w:bottom w:val="none" w:sz="0" w:space="0" w:color="auto"/>
                    <w:right w:val="none" w:sz="0" w:space="0" w:color="auto"/>
                  </w:divBdr>
                  <w:divsChild>
                    <w:div w:id="463698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71063">
      <w:bodyDiv w:val="1"/>
      <w:marLeft w:val="0"/>
      <w:marRight w:val="0"/>
      <w:marTop w:val="0"/>
      <w:marBottom w:val="0"/>
      <w:divBdr>
        <w:top w:val="none" w:sz="0" w:space="0" w:color="auto"/>
        <w:left w:val="none" w:sz="0" w:space="0" w:color="auto"/>
        <w:bottom w:val="none" w:sz="0" w:space="0" w:color="auto"/>
        <w:right w:val="none" w:sz="0" w:space="0" w:color="auto"/>
      </w:divBdr>
    </w:div>
    <w:div w:id="210580089">
      <w:bodyDiv w:val="1"/>
      <w:marLeft w:val="0"/>
      <w:marRight w:val="0"/>
      <w:marTop w:val="0"/>
      <w:marBottom w:val="0"/>
      <w:divBdr>
        <w:top w:val="none" w:sz="0" w:space="0" w:color="auto"/>
        <w:left w:val="none" w:sz="0" w:space="0" w:color="auto"/>
        <w:bottom w:val="none" w:sz="0" w:space="0" w:color="auto"/>
        <w:right w:val="none" w:sz="0" w:space="0" w:color="auto"/>
      </w:divBdr>
    </w:div>
    <w:div w:id="223490768">
      <w:bodyDiv w:val="1"/>
      <w:marLeft w:val="0"/>
      <w:marRight w:val="0"/>
      <w:marTop w:val="0"/>
      <w:marBottom w:val="0"/>
      <w:divBdr>
        <w:top w:val="none" w:sz="0" w:space="0" w:color="auto"/>
        <w:left w:val="none" w:sz="0" w:space="0" w:color="auto"/>
        <w:bottom w:val="none" w:sz="0" w:space="0" w:color="auto"/>
        <w:right w:val="none" w:sz="0" w:space="0" w:color="auto"/>
      </w:divBdr>
    </w:div>
    <w:div w:id="224683413">
      <w:bodyDiv w:val="1"/>
      <w:marLeft w:val="0"/>
      <w:marRight w:val="0"/>
      <w:marTop w:val="0"/>
      <w:marBottom w:val="0"/>
      <w:divBdr>
        <w:top w:val="none" w:sz="0" w:space="0" w:color="auto"/>
        <w:left w:val="none" w:sz="0" w:space="0" w:color="auto"/>
        <w:bottom w:val="none" w:sz="0" w:space="0" w:color="auto"/>
        <w:right w:val="none" w:sz="0" w:space="0" w:color="auto"/>
      </w:divBdr>
    </w:div>
    <w:div w:id="233273655">
      <w:bodyDiv w:val="1"/>
      <w:marLeft w:val="0"/>
      <w:marRight w:val="0"/>
      <w:marTop w:val="0"/>
      <w:marBottom w:val="0"/>
      <w:divBdr>
        <w:top w:val="none" w:sz="0" w:space="0" w:color="auto"/>
        <w:left w:val="none" w:sz="0" w:space="0" w:color="auto"/>
        <w:bottom w:val="none" w:sz="0" w:space="0" w:color="auto"/>
        <w:right w:val="none" w:sz="0" w:space="0" w:color="auto"/>
      </w:divBdr>
      <w:divsChild>
        <w:div w:id="265234578">
          <w:marLeft w:val="0"/>
          <w:marRight w:val="0"/>
          <w:marTop w:val="0"/>
          <w:marBottom w:val="0"/>
          <w:divBdr>
            <w:top w:val="none" w:sz="0" w:space="0" w:color="auto"/>
            <w:left w:val="none" w:sz="0" w:space="0" w:color="auto"/>
            <w:bottom w:val="none" w:sz="0" w:space="0" w:color="auto"/>
            <w:right w:val="none" w:sz="0" w:space="0" w:color="auto"/>
          </w:divBdr>
          <w:divsChild>
            <w:div w:id="19480474">
              <w:marLeft w:val="0"/>
              <w:marRight w:val="0"/>
              <w:marTop w:val="0"/>
              <w:marBottom w:val="0"/>
              <w:divBdr>
                <w:top w:val="none" w:sz="0" w:space="0" w:color="auto"/>
                <w:left w:val="none" w:sz="0" w:space="0" w:color="auto"/>
                <w:bottom w:val="none" w:sz="0" w:space="0" w:color="auto"/>
                <w:right w:val="none" w:sz="0" w:space="0" w:color="auto"/>
              </w:divBdr>
              <w:divsChild>
                <w:div w:id="2022464779">
                  <w:marLeft w:val="0"/>
                  <w:marRight w:val="0"/>
                  <w:marTop w:val="0"/>
                  <w:marBottom w:val="0"/>
                  <w:divBdr>
                    <w:top w:val="none" w:sz="0" w:space="0" w:color="auto"/>
                    <w:left w:val="none" w:sz="0" w:space="0" w:color="auto"/>
                    <w:bottom w:val="none" w:sz="0" w:space="0" w:color="auto"/>
                    <w:right w:val="none" w:sz="0" w:space="0" w:color="auto"/>
                  </w:divBdr>
                  <w:divsChild>
                    <w:div w:id="33858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7253072">
      <w:bodyDiv w:val="1"/>
      <w:marLeft w:val="0"/>
      <w:marRight w:val="0"/>
      <w:marTop w:val="0"/>
      <w:marBottom w:val="0"/>
      <w:divBdr>
        <w:top w:val="none" w:sz="0" w:space="0" w:color="auto"/>
        <w:left w:val="none" w:sz="0" w:space="0" w:color="auto"/>
        <w:bottom w:val="none" w:sz="0" w:space="0" w:color="auto"/>
        <w:right w:val="none" w:sz="0" w:space="0" w:color="auto"/>
      </w:divBdr>
      <w:divsChild>
        <w:div w:id="725760201">
          <w:marLeft w:val="0"/>
          <w:marRight w:val="0"/>
          <w:marTop w:val="0"/>
          <w:marBottom w:val="0"/>
          <w:divBdr>
            <w:top w:val="none" w:sz="0" w:space="0" w:color="auto"/>
            <w:left w:val="none" w:sz="0" w:space="0" w:color="auto"/>
            <w:bottom w:val="none" w:sz="0" w:space="0" w:color="auto"/>
            <w:right w:val="none" w:sz="0" w:space="0" w:color="auto"/>
          </w:divBdr>
          <w:divsChild>
            <w:div w:id="909999314">
              <w:marLeft w:val="0"/>
              <w:marRight w:val="0"/>
              <w:marTop w:val="0"/>
              <w:marBottom w:val="0"/>
              <w:divBdr>
                <w:top w:val="none" w:sz="0" w:space="0" w:color="auto"/>
                <w:left w:val="none" w:sz="0" w:space="0" w:color="auto"/>
                <w:bottom w:val="none" w:sz="0" w:space="0" w:color="auto"/>
                <w:right w:val="none" w:sz="0" w:space="0" w:color="auto"/>
              </w:divBdr>
              <w:divsChild>
                <w:div w:id="1853102487">
                  <w:marLeft w:val="0"/>
                  <w:marRight w:val="0"/>
                  <w:marTop w:val="0"/>
                  <w:marBottom w:val="0"/>
                  <w:divBdr>
                    <w:top w:val="none" w:sz="0" w:space="0" w:color="auto"/>
                    <w:left w:val="none" w:sz="0" w:space="0" w:color="auto"/>
                    <w:bottom w:val="none" w:sz="0" w:space="0" w:color="auto"/>
                    <w:right w:val="none" w:sz="0" w:space="0" w:color="auto"/>
                  </w:divBdr>
                  <w:divsChild>
                    <w:div w:id="601031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9876990">
      <w:bodyDiv w:val="1"/>
      <w:marLeft w:val="0"/>
      <w:marRight w:val="0"/>
      <w:marTop w:val="0"/>
      <w:marBottom w:val="0"/>
      <w:divBdr>
        <w:top w:val="none" w:sz="0" w:space="0" w:color="auto"/>
        <w:left w:val="none" w:sz="0" w:space="0" w:color="auto"/>
        <w:bottom w:val="none" w:sz="0" w:space="0" w:color="auto"/>
        <w:right w:val="none" w:sz="0" w:space="0" w:color="auto"/>
      </w:divBdr>
    </w:div>
    <w:div w:id="253444531">
      <w:bodyDiv w:val="1"/>
      <w:marLeft w:val="0"/>
      <w:marRight w:val="0"/>
      <w:marTop w:val="0"/>
      <w:marBottom w:val="0"/>
      <w:divBdr>
        <w:top w:val="none" w:sz="0" w:space="0" w:color="auto"/>
        <w:left w:val="none" w:sz="0" w:space="0" w:color="auto"/>
        <w:bottom w:val="none" w:sz="0" w:space="0" w:color="auto"/>
        <w:right w:val="none" w:sz="0" w:space="0" w:color="auto"/>
      </w:divBdr>
    </w:div>
    <w:div w:id="274750828">
      <w:bodyDiv w:val="1"/>
      <w:marLeft w:val="0"/>
      <w:marRight w:val="0"/>
      <w:marTop w:val="0"/>
      <w:marBottom w:val="0"/>
      <w:divBdr>
        <w:top w:val="none" w:sz="0" w:space="0" w:color="auto"/>
        <w:left w:val="none" w:sz="0" w:space="0" w:color="auto"/>
        <w:bottom w:val="none" w:sz="0" w:space="0" w:color="auto"/>
        <w:right w:val="none" w:sz="0" w:space="0" w:color="auto"/>
      </w:divBdr>
    </w:div>
    <w:div w:id="275645007">
      <w:bodyDiv w:val="1"/>
      <w:marLeft w:val="0"/>
      <w:marRight w:val="0"/>
      <w:marTop w:val="0"/>
      <w:marBottom w:val="0"/>
      <w:divBdr>
        <w:top w:val="none" w:sz="0" w:space="0" w:color="auto"/>
        <w:left w:val="none" w:sz="0" w:space="0" w:color="auto"/>
        <w:bottom w:val="none" w:sz="0" w:space="0" w:color="auto"/>
        <w:right w:val="none" w:sz="0" w:space="0" w:color="auto"/>
      </w:divBdr>
    </w:div>
    <w:div w:id="295258329">
      <w:bodyDiv w:val="1"/>
      <w:marLeft w:val="0"/>
      <w:marRight w:val="0"/>
      <w:marTop w:val="0"/>
      <w:marBottom w:val="0"/>
      <w:divBdr>
        <w:top w:val="none" w:sz="0" w:space="0" w:color="auto"/>
        <w:left w:val="none" w:sz="0" w:space="0" w:color="auto"/>
        <w:bottom w:val="none" w:sz="0" w:space="0" w:color="auto"/>
        <w:right w:val="none" w:sz="0" w:space="0" w:color="auto"/>
      </w:divBdr>
    </w:div>
    <w:div w:id="313918041">
      <w:bodyDiv w:val="1"/>
      <w:marLeft w:val="0"/>
      <w:marRight w:val="0"/>
      <w:marTop w:val="0"/>
      <w:marBottom w:val="0"/>
      <w:divBdr>
        <w:top w:val="none" w:sz="0" w:space="0" w:color="auto"/>
        <w:left w:val="none" w:sz="0" w:space="0" w:color="auto"/>
        <w:bottom w:val="none" w:sz="0" w:space="0" w:color="auto"/>
        <w:right w:val="none" w:sz="0" w:space="0" w:color="auto"/>
      </w:divBdr>
    </w:div>
    <w:div w:id="326792247">
      <w:bodyDiv w:val="1"/>
      <w:marLeft w:val="0"/>
      <w:marRight w:val="0"/>
      <w:marTop w:val="0"/>
      <w:marBottom w:val="0"/>
      <w:divBdr>
        <w:top w:val="none" w:sz="0" w:space="0" w:color="auto"/>
        <w:left w:val="none" w:sz="0" w:space="0" w:color="auto"/>
        <w:bottom w:val="none" w:sz="0" w:space="0" w:color="auto"/>
        <w:right w:val="none" w:sz="0" w:space="0" w:color="auto"/>
      </w:divBdr>
    </w:div>
    <w:div w:id="405302757">
      <w:bodyDiv w:val="1"/>
      <w:marLeft w:val="0"/>
      <w:marRight w:val="0"/>
      <w:marTop w:val="0"/>
      <w:marBottom w:val="0"/>
      <w:divBdr>
        <w:top w:val="none" w:sz="0" w:space="0" w:color="auto"/>
        <w:left w:val="none" w:sz="0" w:space="0" w:color="auto"/>
        <w:bottom w:val="none" w:sz="0" w:space="0" w:color="auto"/>
        <w:right w:val="none" w:sz="0" w:space="0" w:color="auto"/>
      </w:divBdr>
      <w:divsChild>
        <w:div w:id="2142918853">
          <w:marLeft w:val="0"/>
          <w:marRight w:val="0"/>
          <w:marTop w:val="0"/>
          <w:marBottom w:val="0"/>
          <w:divBdr>
            <w:top w:val="none" w:sz="0" w:space="0" w:color="auto"/>
            <w:left w:val="none" w:sz="0" w:space="0" w:color="auto"/>
            <w:bottom w:val="none" w:sz="0" w:space="0" w:color="auto"/>
            <w:right w:val="none" w:sz="0" w:space="0" w:color="auto"/>
          </w:divBdr>
          <w:divsChild>
            <w:div w:id="1745445334">
              <w:marLeft w:val="0"/>
              <w:marRight w:val="0"/>
              <w:marTop w:val="0"/>
              <w:marBottom w:val="0"/>
              <w:divBdr>
                <w:top w:val="none" w:sz="0" w:space="0" w:color="auto"/>
                <w:left w:val="none" w:sz="0" w:space="0" w:color="auto"/>
                <w:bottom w:val="none" w:sz="0" w:space="0" w:color="auto"/>
                <w:right w:val="none" w:sz="0" w:space="0" w:color="auto"/>
              </w:divBdr>
              <w:divsChild>
                <w:div w:id="844320463">
                  <w:marLeft w:val="0"/>
                  <w:marRight w:val="0"/>
                  <w:marTop w:val="0"/>
                  <w:marBottom w:val="0"/>
                  <w:divBdr>
                    <w:top w:val="none" w:sz="0" w:space="0" w:color="auto"/>
                    <w:left w:val="none" w:sz="0" w:space="0" w:color="auto"/>
                    <w:bottom w:val="none" w:sz="0" w:space="0" w:color="auto"/>
                    <w:right w:val="none" w:sz="0" w:space="0" w:color="auto"/>
                  </w:divBdr>
                  <w:divsChild>
                    <w:div w:id="691227851">
                      <w:marLeft w:val="0"/>
                      <w:marRight w:val="0"/>
                      <w:marTop w:val="0"/>
                      <w:marBottom w:val="0"/>
                      <w:divBdr>
                        <w:top w:val="none" w:sz="0" w:space="0" w:color="auto"/>
                        <w:left w:val="none" w:sz="0" w:space="0" w:color="auto"/>
                        <w:bottom w:val="none" w:sz="0" w:space="0" w:color="auto"/>
                        <w:right w:val="none" w:sz="0" w:space="0" w:color="auto"/>
                      </w:divBdr>
                      <w:divsChild>
                        <w:div w:id="1111242777">
                          <w:marLeft w:val="0"/>
                          <w:marRight w:val="0"/>
                          <w:marTop w:val="0"/>
                          <w:marBottom w:val="0"/>
                          <w:divBdr>
                            <w:top w:val="none" w:sz="0" w:space="0" w:color="auto"/>
                            <w:left w:val="none" w:sz="0" w:space="0" w:color="auto"/>
                            <w:bottom w:val="none" w:sz="0" w:space="0" w:color="auto"/>
                            <w:right w:val="none" w:sz="0" w:space="0" w:color="auto"/>
                          </w:divBdr>
                          <w:divsChild>
                            <w:div w:id="804201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4133787">
      <w:bodyDiv w:val="1"/>
      <w:marLeft w:val="0"/>
      <w:marRight w:val="0"/>
      <w:marTop w:val="0"/>
      <w:marBottom w:val="0"/>
      <w:divBdr>
        <w:top w:val="none" w:sz="0" w:space="0" w:color="auto"/>
        <w:left w:val="none" w:sz="0" w:space="0" w:color="auto"/>
        <w:bottom w:val="none" w:sz="0" w:space="0" w:color="auto"/>
        <w:right w:val="none" w:sz="0" w:space="0" w:color="auto"/>
      </w:divBdr>
    </w:div>
    <w:div w:id="416291365">
      <w:bodyDiv w:val="1"/>
      <w:marLeft w:val="0"/>
      <w:marRight w:val="0"/>
      <w:marTop w:val="0"/>
      <w:marBottom w:val="0"/>
      <w:divBdr>
        <w:top w:val="none" w:sz="0" w:space="0" w:color="auto"/>
        <w:left w:val="none" w:sz="0" w:space="0" w:color="auto"/>
        <w:bottom w:val="none" w:sz="0" w:space="0" w:color="auto"/>
        <w:right w:val="none" w:sz="0" w:space="0" w:color="auto"/>
      </w:divBdr>
    </w:div>
    <w:div w:id="426926893">
      <w:bodyDiv w:val="1"/>
      <w:marLeft w:val="0"/>
      <w:marRight w:val="0"/>
      <w:marTop w:val="0"/>
      <w:marBottom w:val="0"/>
      <w:divBdr>
        <w:top w:val="none" w:sz="0" w:space="0" w:color="auto"/>
        <w:left w:val="none" w:sz="0" w:space="0" w:color="auto"/>
        <w:bottom w:val="none" w:sz="0" w:space="0" w:color="auto"/>
        <w:right w:val="none" w:sz="0" w:space="0" w:color="auto"/>
      </w:divBdr>
    </w:div>
    <w:div w:id="432094476">
      <w:bodyDiv w:val="1"/>
      <w:marLeft w:val="0"/>
      <w:marRight w:val="0"/>
      <w:marTop w:val="0"/>
      <w:marBottom w:val="0"/>
      <w:divBdr>
        <w:top w:val="none" w:sz="0" w:space="0" w:color="auto"/>
        <w:left w:val="none" w:sz="0" w:space="0" w:color="auto"/>
        <w:bottom w:val="none" w:sz="0" w:space="0" w:color="auto"/>
        <w:right w:val="none" w:sz="0" w:space="0" w:color="auto"/>
      </w:divBdr>
    </w:div>
    <w:div w:id="457914588">
      <w:bodyDiv w:val="1"/>
      <w:marLeft w:val="0"/>
      <w:marRight w:val="0"/>
      <w:marTop w:val="0"/>
      <w:marBottom w:val="0"/>
      <w:divBdr>
        <w:top w:val="none" w:sz="0" w:space="0" w:color="auto"/>
        <w:left w:val="none" w:sz="0" w:space="0" w:color="auto"/>
        <w:bottom w:val="none" w:sz="0" w:space="0" w:color="auto"/>
        <w:right w:val="none" w:sz="0" w:space="0" w:color="auto"/>
      </w:divBdr>
    </w:div>
    <w:div w:id="459884656">
      <w:bodyDiv w:val="1"/>
      <w:marLeft w:val="0"/>
      <w:marRight w:val="0"/>
      <w:marTop w:val="0"/>
      <w:marBottom w:val="0"/>
      <w:divBdr>
        <w:top w:val="none" w:sz="0" w:space="0" w:color="auto"/>
        <w:left w:val="none" w:sz="0" w:space="0" w:color="auto"/>
        <w:bottom w:val="none" w:sz="0" w:space="0" w:color="auto"/>
        <w:right w:val="none" w:sz="0" w:space="0" w:color="auto"/>
      </w:divBdr>
      <w:divsChild>
        <w:div w:id="1902017118">
          <w:marLeft w:val="0"/>
          <w:marRight w:val="0"/>
          <w:marTop w:val="0"/>
          <w:marBottom w:val="0"/>
          <w:divBdr>
            <w:top w:val="none" w:sz="0" w:space="0" w:color="auto"/>
            <w:left w:val="none" w:sz="0" w:space="0" w:color="auto"/>
            <w:bottom w:val="none" w:sz="0" w:space="0" w:color="auto"/>
            <w:right w:val="none" w:sz="0" w:space="0" w:color="auto"/>
          </w:divBdr>
          <w:divsChild>
            <w:div w:id="731925676">
              <w:marLeft w:val="0"/>
              <w:marRight w:val="0"/>
              <w:marTop w:val="0"/>
              <w:marBottom w:val="0"/>
              <w:divBdr>
                <w:top w:val="none" w:sz="0" w:space="0" w:color="auto"/>
                <w:left w:val="none" w:sz="0" w:space="0" w:color="auto"/>
                <w:bottom w:val="none" w:sz="0" w:space="0" w:color="auto"/>
                <w:right w:val="none" w:sz="0" w:space="0" w:color="auto"/>
              </w:divBdr>
              <w:divsChild>
                <w:div w:id="1816872252">
                  <w:marLeft w:val="0"/>
                  <w:marRight w:val="0"/>
                  <w:marTop w:val="0"/>
                  <w:marBottom w:val="0"/>
                  <w:divBdr>
                    <w:top w:val="none" w:sz="0" w:space="0" w:color="auto"/>
                    <w:left w:val="none" w:sz="0" w:space="0" w:color="auto"/>
                    <w:bottom w:val="none" w:sz="0" w:space="0" w:color="auto"/>
                    <w:right w:val="none" w:sz="0" w:space="0" w:color="auto"/>
                  </w:divBdr>
                  <w:divsChild>
                    <w:div w:id="2054620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2308457">
      <w:bodyDiv w:val="1"/>
      <w:marLeft w:val="0"/>
      <w:marRight w:val="0"/>
      <w:marTop w:val="0"/>
      <w:marBottom w:val="0"/>
      <w:divBdr>
        <w:top w:val="none" w:sz="0" w:space="0" w:color="auto"/>
        <w:left w:val="none" w:sz="0" w:space="0" w:color="auto"/>
        <w:bottom w:val="none" w:sz="0" w:space="0" w:color="auto"/>
        <w:right w:val="none" w:sz="0" w:space="0" w:color="auto"/>
      </w:divBdr>
      <w:divsChild>
        <w:div w:id="1290474338">
          <w:marLeft w:val="0"/>
          <w:marRight w:val="0"/>
          <w:marTop w:val="0"/>
          <w:marBottom w:val="0"/>
          <w:divBdr>
            <w:top w:val="none" w:sz="0" w:space="0" w:color="auto"/>
            <w:left w:val="none" w:sz="0" w:space="0" w:color="auto"/>
            <w:bottom w:val="none" w:sz="0" w:space="0" w:color="auto"/>
            <w:right w:val="none" w:sz="0" w:space="0" w:color="auto"/>
          </w:divBdr>
          <w:divsChild>
            <w:div w:id="560869635">
              <w:marLeft w:val="0"/>
              <w:marRight w:val="0"/>
              <w:marTop w:val="0"/>
              <w:marBottom w:val="0"/>
              <w:divBdr>
                <w:top w:val="none" w:sz="0" w:space="0" w:color="auto"/>
                <w:left w:val="none" w:sz="0" w:space="0" w:color="auto"/>
                <w:bottom w:val="none" w:sz="0" w:space="0" w:color="auto"/>
                <w:right w:val="none" w:sz="0" w:space="0" w:color="auto"/>
              </w:divBdr>
              <w:divsChild>
                <w:div w:id="1129933499">
                  <w:marLeft w:val="0"/>
                  <w:marRight w:val="0"/>
                  <w:marTop w:val="0"/>
                  <w:marBottom w:val="0"/>
                  <w:divBdr>
                    <w:top w:val="none" w:sz="0" w:space="0" w:color="auto"/>
                    <w:left w:val="none" w:sz="0" w:space="0" w:color="auto"/>
                    <w:bottom w:val="none" w:sz="0" w:space="0" w:color="auto"/>
                    <w:right w:val="none" w:sz="0" w:space="0" w:color="auto"/>
                  </w:divBdr>
                  <w:divsChild>
                    <w:div w:id="1340814575">
                      <w:marLeft w:val="0"/>
                      <w:marRight w:val="0"/>
                      <w:marTop w:val="0"/>
                      <w:marBottom w:val="0"/>
                      <w:divBdr>
                        <w:top w:val="none" w:sz="0" w:space="0" w:color="auto"/>
                        <w:left w:val="none" w:sz="0" w:space="0" w:color="auto"/>
                        <w:bottom w:val="none" w:sz="0" w:space="0" w:color="auto"/>
                        <w:right w:val="none" w:sz="0" w:space="0" w:color="auto"/>
                      </w:divBdr>
                      <w:divsChild>
                        <w:div w:id="870846427">
                          <w:marLeft w:val="0"/>
                          <w:marRight w:val="0"/>
                          <w:marTop w:val="0"/>
                          <w:marBottom w:val="0"/>
                          <w:divBdr>
                            <w:top w:val="none" w:sz="0" w:space="0" w:color="auto"/>
                            <w:left w:val="none" w:sz="0" w:space="0" w:color="auto"/>
                            <w:bottom w:val="none" w:sz="0" w:space="0" w:color="auto"/>
                            <w:right w:val="none" w:sz="0" w:space="0" w:color="auto"/>
                          </w:divBdr>
                          <w:divsChild>
                            <w:div w:id="310135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7378638">
      <w:bodyDiv w:val="1"/>
      <w:marLeft w:val="0"/>
      <w:marRight w:val="0"/>
      <w:marTop w:val="0"/>
      <w:marBottom w:val="0"/>
      <w:divBdr>
        <w:top w:val="none" w:sz="0" w:space="0" w:color="auto"/>
        <w:left w:val="none" w:sz="0" w:space="0" w:color="auto"/>
        <w:bottom w:val="none" w:sz="0" w:space="0" w:color="auto"/>
        <w:right w:val="none" w:sz="0" w:space="0" w:color="auto"/>
      </w:divBdr>
    </w:div>
    <w:div w:id="498468733">
      <w:bodyDiv w:val="1"/>
      <w:marLeft w:val="0"/>
      <w:marRight w:val="0"/>
      <w:marTop w:val="0"/>
      <w:marBottom w:val="0"/>
      <w:divBdr>
        <w:top w:val="none" w:sz="0" w:space="0" w:color="auto"/>
        <w:left w:val="none" w:sz="0" w:space="0" w:color="auto"/>
        <w:bottom w:val="none" w:sz="0" w:space="0" w:color="auto"/>
        <w:right w:val="none" w:sz="0" w:space="0" w:color="auto"/>
      </w:divBdr>
    </w:div>
    <w:div w:id="503711972">
      <w:bodyDiv w:val="1"/>
      <w:marLeft w:val="0"/>
      <w:marRight w:val="0"/>
      <w:marTop w:val="0"/>
      <w:marBottom w:val="0"/>
      <w:divBdr>
        <w:top w:val="none" w:sz="0" w:space="0" w:color="auto"/>
        <w:left w:val="none" w:sz="0" w:space="0" w:color="auto"/>
        <w:bottom w:val="none" w:sz="0" w:space="0" w:color="auto"/>
        <w:right w:val="none" w:sz="0" w:space="0" w:color="auto"/>
      </w:divBdr>
      <w:divsChild>
        <w:div w:id="787894485">
          <w:marLeft w:val="0"/>
          <w:marRight w:val="0"/>
          <w:marTop w:val="0"/>
          <w:marBottom w:val="0"/>
          <w:divBdr>
            <w:top w:val="none" w:sz="0" w:space="0" w:color="auto"/>
            <w:left w:val="none" w:sz="0" w:space="0" w:color="auto"/>
            <w:bottom w:val="none" w:sz="0" w:space="0" w:color="auto"/>
            <w:right w:val="none" w:sz="0" w:space="0" w:color="auto"/>
          </w:divBdr>
          <w:divsChild>
            <w:div w:id="2027175791">
              <w:marLeft w:val="0"/>
              <w:marRight w:val="0"/>
              <w:marTop w:val="0"/>
              <w:marBottom w:val="0"/>
              <w:divBdr>
                <w:top w:val="none" w:sz="0" w:space="0" w:color="auto"/>
                <w:left w:val="none" w:sz="0" w:space="0" w:color="auto"/>
                <w:bottom w:val="none" w:sz="0" w:space="0" w:color="auto"/>
                <w:right w:val="none" w:sz="0" w:space="0" w:color="auto"/>
              </w:divBdr>
              <w:divsChild>
                <w:div w:id="586890991">
                  <w:marLeft w:val="0"/>
                  <w:marRight w:val="0"/>
                  <w:marTop w:val="0"/>
                  <w:marBottom w:val="0"/>
                  <w:divBdr>
                    <w:top w:val="none" w:sz="0" w:space="0" w:color="auto"/>
                    <w:left w:val="none" w:sz="0" w:space="0" w:color="auto"/>
                    <w:bottom w:val="none" w:sz="0" w:space="0" w:color="auto"/>
                    <w:right w:val="none" w:sz="0" w:space="0" w:color="auto"/>
                  </w:divBdr>
                  <w:divsChild>
                    <w:div w:id="901141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3899550">
      <w:bodyDiv w:val="1"/>
      <w:marLeft w:val="0"/>
      <w:marRight w:val="0"/>
      <w:marTop w:val="0"/>
      <w:marBottom w:val="0"/>
      <w:divBdr>
        <w:top w:val="none" w:sz="0" w:space="0" w:color="auto"/>
        <w:left w:val="none" w:sz="0" w:space="0" w:color="auto"/>
        <w:bottom w:val="none" w:sz="0" w:space="0" w:color="auto"/>
        <w:right w:val="none" w:sz="0" w:space="0" w:color="auto"/>
      </w:divBdr>
      <w:divsChild>
        <w:div w:id="687951905">
          <w:marLeft w:val="0"/>
          <w:marRight w:val="0"/>
          <w:marTop w:val="0"/>
          <w:marBottom w:val="0"/>
          <w:divBdr>
            <w:top w:val="none" w:sz="0" w:space="0" w:color="auto"/>
            <w:left w:val="none" w:sz="0" w:space="0" w:color="auto"/>
            <w:bottom w:val="none" w:sz="0" w:space="0" w:color="auto"/>
            <w:right w:val="none" w:sz="0" w:space="0" w:color="auto"/>
          </w:divBdr>
          <w:divsChild>
            <w:div w:id="1512790700">
              <w:marLeft w:val="0"/>
              <w:marRight w:val="0"/>
              <w:marTop w:val="0"/>
              <w:marBottom w:val="0"/>
              <w:divBdr>
                <w:top w:val="none" w:sz="0" w:space="0" w:color="auto"/>
                <w:left w:val="none" w:sz="0" w:space="0" w:color="auto"/>
                <w:bottom w:val="none" w:sz="0" w:space="0" w:color="auto"/>
                <w:right w:val="none" w:sz="0" w:space="0" w:color="auto"/>
              </w:divBdr>
              <w:divsChild>
                <w:div w:id="1983659071">
                  <w:marLeft w:val="0"/>
                  <w:marRight w:val="0"/>
                  <w:marTop w:val="0"/>
                  <w:marBottom w:val="0"/>
                  <w:divBdr>
                    <w:top w:val="none" w:sz="0" w:space="0" w:color="auto"/>
                    <w:left w:val="none" w:sz="0" w:space="0" w:color="auto"/>
                    <w:bottom w:val="none" w:sz="0" w:space="0" w:color="auto"/>
                    <w:right w:val="none" w:sz="0" w:space="0" w:color="auto"/>
                  </w:divBdr>
                  <w:divsChild>
                    <w:div w:id="1401177066">
                      <w:marLeft w:val="0"/>
                      <w:marRight w:val="0"/>
                      <w:marTop w:val="0"/>
                      <w:marBottom w:val="0"/>
                      <w:divBdr>
                        <w:top w:val="none" w:sz="0" w:space="0" w:color="auto"/>
                        <w:left w:val="none" w:sz="0" w:space="0" w:color="auto"/>
                        <w:bottom w:val="none" w:sz="0" w:space="0" w:color="auto"/>
                        <w:right w:val="none" w:sz="0" w:space="0" w:color="auto"/>
                      </w:divBdr>
                      <w:divsChild>
                        <w:div w:id="1532915605">
                          <w:marLeft w:val="0"/>
                          <w:marRight w:val="0"/>
                          <w:marTop w:val="0"/>
                          <w:marBottom w:val="0"/>
                          <w:divBdr>
                            <w:top w:val="none" w:sz="0" w:space="0" w:color="auto"/>
                            <w:left w:val="none" w:sz="0" w:space="0" w:color="auto"/>
                            <w:bottom w:val="none" w:sz="0" w:space="0" w:color="auto"/>
                            <w:right w:val="none" w:sz="0" w:space="0" w:color="auto"/>
                          </w:divBdr>
                          <w:divsChild>
                            <w:div w:id="646594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5698969">
      <w:bodyDiv w:val="1"/>
      <w:marLeft w:val="0"/>
      <w:marRight w:val="0"/>
      <w:marTop w:val="0"/>
      <w:marBottom w:val="0"/>
      <w:divBdr>
        <w:top w:val="none" w:sz="0" w:space="0" w:color="auto"/>
        <w:left w:val="none" w:sz="0" w:space="0" w:color="auto"/>
        <w:bottom w:val="none" w:sz="0" w:space="0" w:color="auto"/>
        <w:right w:val="none" w:sz="0" w:space="0" w:color="auto"/>
      </w:divBdr>
    </w:div>
    <w:div w:id="609775745">
      <w:bodyDiv w:val="1"/>
      <w:marLeft w:val="0"/>
      <w:marRight w:val="0"/>
      <w:marTop w:val="0"/>
      <w:marBottom w:val="0"/>
      <w:divBdr>
        <w:top w:val="none" w:sz="0" w:space="0" w:color="auto"/>
        <w:left w:val="none" w:sz="0" w:space="0" w:color="auto"/>
        <w:bottom w:val="none" w:sz="0" w:space="0" w:color="auto"/>
        <w:right w:val="none" w:sz="0" w:space="0" w:color="auto"/>
      </w:divBdr>
      <w:divsChild>
        <w:div w:id="986014901">
          <w:marLeft w:val="0"/>
          <w:marRight w:val="0"/>
          <w:marTop w:val="0"/>
          <w:marBottom w:val="0"/>
          <w:divBdr>
            <w:top w:val="none" w:sz="0" w:space="0" w:color="auto"/>
            <w:left w:val="none" w:sz="0" w:space="0" w:color="auto"/>
            <w:bottom w:val="none" w:sz="0" w:space="0" w:color="auto"/>
            <w:right w:val="none" w:sz="0" w:space="0" w:color="auto"/>
          </w:divBdr>
          <w:divsChild>
            <w:div w:id="1039672030">
              <w:marLeft w:val="0"/>
              <w:marRight w:val="0"/>
              <w:marTop w:val="0"/>
              <w:marBottom w:val="0"/>
              <w:divBdr>
                <w:top w:val="none" w:sz="0" w:space="0" w:color="auto"/>
                <w:left w:val="none" w:sz="0" w:space="0" w:color="auto"/>
                <w:bottom w:val="none" w:sz="0" w:space="0" w:color="auto"/>
                <w:right w:val="none" w:sz="0" w:space="0" w:color="auto"/>
              </w:divBdr>
              <w:divsChild>
                <w:div w:id="511604973">
                  <w:marLeft w:val="0"/>
                  <w:marRight w:val="0"/>
                  <w:marTop w:val="0"/>
                  <w:marBottom w:val="0"/>
                  <w:divBdr>
                    <w:top w:val="none" w:sz="0" w:space="0" w:color="auto"/>
                    <w:left w:val="none" w:sz="0" w:space="0" w:color="auto"/>
                    <w:bottom w:val="none" w:sz="0" w:space="0" w:color="auto"/>
                    <w:right w:val="none" w:sz="0" w:space="0" w:color="auto"/>
                  </w:divBdr>
                  <w:divsChild>
                    <w:div w:id="1099911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1127967">
      <w:bodyDiv w:val="1"/>
      <w:marLeft w:val="0"/>
      <w:marRight w:val="0"/>
      <w:marTop w:val="0"/>
      <w:marBottom w:val="0"/>
      <w:divBdr>
        <w:top w:val="none" w:sz="0" w:space="0" w:color="auto"/>
        <w:left w:val="none" w:sz="0" w:space="0" w:color="auto"/>
        <w:bottom w:val="none" w:sz="0" w:space="0" w:color="auto"/>
        <w:right w:val="none" w:sz="0" w:space="0" w:color="auto"/>
      </w:divBdr>
    </w:div>
    <w:div w:id="628977984">
      <w:bodyDiv w:val="1"/>
      <w:marLeft w:val="0"/>
      <w:marRight w:val="0"/>
      <w:marTop w:val="0"/>
      <w:marBottom w:val="0"/>
      <w:divBdr>
        <w:top w:val="none" w:sz="0" w:space="0" w:color="auto"/>
        <w:left w:val="none" w:sz="0" w:space="0" w:color="auto"/>
        <w:bottom w:val="none" w:sz="0" w:space="0" w:color="auto"/>
        <w:right w:val="none" w:sz="0" w:space="0" w:color="auto"/>
      </w:divBdr>
      <w:divsChild>
        <w:div w:id="2072189464">
          <w:marLeft w:val="0"/>
          <w:marRight w:val="0"/>
          <w:marTop w:val="0"/>
          <w:marBottom w:val="0"/>
          <w:divBdr>
            <w:top w:val="none" w:sz="0" w:space="0" w:color="auto"/>
            <w:left w:val="none" w:sz="0" w:space="0" w:color="auto"/>
            <w:bottom w:val="none" w:sz="0" w:space="0" w:color="auto"/>
            <w:right w:val="none" w:sz="0" w:space="0" w:color="auto"/>
          </w:divBdr>
          <w:divsChild>
            <w:div w:id="1508642463">
              <w:marLeft w:val="0"/>
              <w:marRight w:val="0"/>
              <w:marTop w:val="0"/>
              <w:marBottom w:val="0"/>
              <w:divBdr>
                <w:top w:val="none" w:sz="0" w:space="0" w:color="auto"/>
                <w:left w:val="none" w:sz="0" w:space="0" w:color="auto"/>
                <w:bottom w:val="none" w:sz="0" w:space="0" w:color="auto"/>
                <w:right w:val="none" w:sz="0" w:space="0" w:color="auto"/>
              </w:divBdr>
              <w:divsChild>
                <w:div w:id="954750594">
                  <w:marLeft w:val="0"/>
                  <w:marRight w:val="0"/>
                  <w:marTop w:val="0"/>
                  <w:marBottom w:val="0"/>
                  <w:divBdr>
                    <w:top w:val="none" w:sz="0" w:space="0" w:color="auto"/>
                    <w:left w:val="none" w:sz="0" w:space="0" w:color="auto"/>
                    <w:bottom w:val="none" w:sz="0" w:space="0" w:color="auto"/>
                    <w:right w:val="none" w:sz="0" w:space="0" w:color="auto"/>
                  </w:divBdr>
                  <w:divsChild>
                    <w:div w:id="1471171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4875918">
      <w:bodyDiv w:val="1"/>
      <w:marLeft w:val="0"/>
      <w:marRight w:val="0"/>
      <w:marTop w:val="0"/>
      <w:marBottom w:val="0"/>
      <w:divBdr>
        <w:top w:val="none" w:sz="0" w:space="0" w:color="auto"/>
        <w:left w:val="none" w:sz="0" w:space="0" w:color="auto"/>
        <w:bottom w:val="none" w:sz="0" w:space="0" w:color="auto"/>
        <w:right w:val="none" w:sz="0" w:space="0" w:color="auto"/>
      </w:divBdr>
      <w:divsChild>
        <w:div w:id="995065202">
          <w:marLeft w:val="0"/>
          <w:marRight w:val="0"/>
          <w:marTop w:val="0"/>
          <w:marBottom w:val="0"/>
          <w:divBdr>
            <w:top w:val="none" w:sz="0" w:space="0" w:color="auto"/>
            <w:left w:val="none" w:sz="0" w:space="0" w:color="auto"/>
            <w:bottom w:val="none" w:sz="0" w:space="0" w:color="auto"/>
            <w:right w:val="none" w:sz="0" w:space="0" w:color="auto"/>
          </w:divBdr>
          <w:divsChild>
            <w:div w:id="1645701532">
              <w:marLeft w:val="0"/>
              <w:marRight w:val="0"/>
              <w:marTop w:val="0"/>
              <w:marBottom w:val="0"/>
              <w:divBdr>
                <w:top w:val="none" w:sz="0" w:space="0" w:color="auto"/>
                <w:left w:val="none" w:sz="0" w:space="0" w:color="auto"/>
                <w:bottom w:val="none" w:sz="0" w:space="0" w:color="auto"/>
                <w:right w:val="none" w:sz="0" w:space="0" w:color="auto"/>
              </w:divBdr>
              <w:divsChild>
                <w:div w:id="1668166896">
                  <w:marLeft w:val="0"/>
                  <w:marRight w:val="0"/>
                  <w:marTop w:val="0"/>
                  <w:marBottom w:val="0"/>
                  <w:divBdr>
                    <w:top w:val="none" w:sz="0" w:space="0" w:color="auto"/>
                    <w:left w:val="none" w:sz="0" w:space="0" w:color="auto"/>
                    <w:bottom w:val="none" w:sz="0" w:space="0" w:color="auto"/>
                    <w:right w:val="none" w:sz="0" w:space="0" w:color="auto"/>
                  </w:divBdr>
                  <w:divsChild>
                    <w:div w:id="1041436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1761998">
      <w:bodyDiv w:val="1"/>
      <w:marLeft w:val="0"/>
      <w:marRight w:val="0"/>
      <w:marTop w:val="0"/>
      <w:marBottom w:val="0"/>
      <w:divBdr>
        <w:top w:val="none" w:sz="0" w:space="0" w:color="auto"/>
        <w:left w:val="none" w:sz="0" w:space="0" w:color="auto"/>
        <w:bottom w:val="none" w:sz="0" w:space="0" w:color="auto"/>
        <w:right w:val="none" w:sz="0" w:space="0" w:color="auto"/>
      </w:divBdr>
      <w:divsChild>
        <w:div w:id="849956227">
          <w:marLeft w:val="0"/>
          <w:marRight w:val="0"/>
          <w:marTop w:val="0"/>
          <w:marBottom w:val="0"/>
          <w:divBdr>
            <w:top w:val="none" w:sz="0" w:space="0" w:color="auto"/>
            <w:left w:val="none" w:sz="0" w:space="0" w:color="auto"/>
            <w:bottom w:val="none" w:sz="0" w:space="0" w:color="auto"/>
            <w:right w:val="none" w:sz="0" w:space="0" w:color="auto"/>
          </w:divBdr>
          <w:divsChild>
            <w:div w:id="82265574">
              <w:marLeft w:val="0"/>
              <w:marRight w:val="0"/>
              <w:marTop w:val="0"/>
              <w:marBottom w:val="0"/>
              <w:divBdr>
                <w:top w:val="none" w:sz="0" w:space="0" w:color="auto"/>
                <w:left w:val="none" w:sz="0" w:space="0" w:color="auto"/>
                <w:bottom w:val="none" w:sz="0" w:space="0" w:color="auto"/>
                <w:right w:val="none" w:sz="0" w:space="0" w:color="auto"/>
              </w:divBdr>
              <w:divsChild>
                <w:div w:id="544951215">
                  <w:marLeft w:val="0"/>
                  <w:marRight w:val="0"/>
                  <w:marTop w:val="0"/>
                  <w:marBottom w:val="0"/>
                  <w:divBdr>
                    <w:top w:val="none" w:sz="0" w:space="0" w:color="auto"/>
                    <w:left w:val="none" w:sz="0" w:space="0" w:color="auto"/>
                    <w:bottom w:val="none" w:sz="0" w:space="0" w:color="auto"/>
                    <w:right w:val="none" w:sz="0" w:space="0" w:color="auto"/>
                  </w:divBdr>
                  <w:divsChild>
                    <w:div w:id="1406337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5299450">
      <w:bodyDiv w:val="1"/>
      <w:marLeft w:val="0"/>
      <w:marRight w:val="0"/>
      <w:marTop w:val="0"/>
      <w:marBottom w:val="0"/>
      <w:divBdr>
        <w:top w:val="none" w:sz="0" w:space="0" w:color="auto"/>
        <w:left w:val="none" w:sz="0" w:space="0" w:color="auto"/>
        <w:bottom w:val="none" w:sz="0" w:space="0" w:color="auto"/>
        <w:right w:val="none" w:sz="0" w:space="0" w:color="auto"/>
      </w:divBdr>
    </w:div>
    <w:div w:id="677849051">
      <w:bodyDiv w:val="1"/>
      <w:marLeft w:val="0"/>
      <w:marRight w:val="0"/>
      <w:marTop w:val="0"/>
      <w:marBottom w:val="0"/>
      <w:divBdr>
        <w:top w:val="none" w:sz="0" w:space="0" w:color="auto"/>
        <w:left w:val="none" w:sz="0" w:space="0" w:color="auto"/>
        <w:bottom w:val="none" w:sz="0" w:space="0" w:color="auto"/>
        <w:right w:val="none" w:sz="0" w:space="0" w:color="auto"/>
      </w:divBdr>
      <w:divsChild>
        <w:div w:id="1395809961">
          <w:marLeft w:val="0"/>
          <w:marRight w:val="0"/>
          <w:marTop w:val="0"/>
          <w:marBottom w:val="0"/>
          <w:divBdr>
            <w:top w:val="none" w:sz="0" w:space="0" w:color="auto"/>
            <w:left w:val="none" w:sz="0" w:space="0" w:color="auto"/>
            <w:bottom w:val="none" w:sz="0" w:space="0" w:color="auto"/>
            <w:right w:val="none" w:sz="0" w:space="0" w:color="auto"/>
          </w:divBdr>
          <w:divsChild>
            <w:div w:id="22562720">
              <w:marLeft w:val="0"/>
              <w:marRight w:val="0"/>
              <w:marTop w:val="0"/>
              <w:marBottom w:val="0"/>
              <w:divBdr>
                <w:top w:val="none" w:sz="0" w:space="0" w:color="auto"/>
                <w:left w:val="none" w:sz="0" w:space="0" w:color="auto"/>
                <w:bottom w:val="none" w:sz="0" w:space="0" w:color="auto"/>
                <w:right w:val="none" w:sz="0" w:space="0" w:color="auto"/>
              </w:divBdr>
              <w:divsChild>
                <w:div w:id="1571580005">
                  <w:marLeft w:val="0"/>
                  <w:marRight w:val="0"/>
                  <w:marTop w:val="0"/>
                  <w:marBottom w:val="0"/>
                  <w:divBdr>
                    <w:top w:val="none" w:sz="0" w:space="0" w:color="auto"/>
                    <w:left w:val="none" w:sz="0" w:space="0" w:color="auto"/>
                    <w:bottom w:val="none" w:sz="0" w:space="0" w:color="auto"/>
                    <w:right w:val="none" w:sz="0" w:space="0" w:color="auto"/>
                  </w:divBdr>
                  <w:divsChild>
                    <w:div w:id="1778787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3212910">
      <w:bodyDiv w:val="1"/>
      <w:marLeft w:val="0"/>
      <w:marRight w:val="0"/>
      <w:marTop w:val="0"/>
      <w:marBottom w:val="0"/>
      <w:divBdr>
        <w:top w:val="none" w:sz="0" w:space="0" w:color="auto"/>
        <w:left w:val="none" w:sz="0" w:space="0" w:color="auto"/>
        <w:bottom w:val="none" w:sz="0" w:space="0" w:color="auto"/>
        <w:right w:val="none" w:sz="0" w:space="0" w:color="auto"/>
      </w:divBdr>
    </w:div>
    <w:div w:id="718631370">
      <w:bodyDiv w:val="1"/>
      <w:marLeft w:val="0"/>
      <w:marRight w:val="0"/>
      <w:marTop w:val="0"/>
      <w:marBottom w:val="0"/>
      <w:divBdr>
        <w:top w:val="none" w:sz="0" w:space="0" w:color="auto"/>
        <w:left w:val="none" w:sz="0" w:space="0" w:color="auto"/>
        <w:bottom w:val="none" w:sz="0" w:space="0" w:color="auto"/>
        <w:right w:val="none" w:sz="0" w:space="0" w:color="auto"/>
      </w:divBdr>
      <w:divsChild>
        <w:div w:id="709959822">
          <w:marLeft w:val="0"/>
          <w:marRight w:val="0"/>
          <w:marTop w:val="0"/>
          <w:marBottom w:val="0"/>
          <w:divBdr>
            <w:top w:val="none" w:sz="0" w:space="0" w:color="auto"/>
            <w:left w:val="none" w:sz="0" w:space="0" w:color="auto"/>
            <w:bottom w:val="none" w:sz="0" w:space="0" w:color="auto"/>
            <w:right w:val="none" w:sz="0" w:space="0" w:color="auto"/>
          </w:divBdr>
          <w:divsChild>
            <w:div w:id="1861384935">
              <w:marLeft w:val="0"/>
              <w:marRight w:val="0"/>
              <w:marTop w:val="0"/>
              <w:marBottom w:val="0"/>
              <w:divBdr>
                <w:top w:val="none" w:sz="0" w:space="0" w:color="auto"/>
                <w:left w:val="none" w:sz="0" w:space="0" w:color="auto"/>
                <w:bottom w:val="none" w:sz="0" w:space="0" w:color="auto"/>
                <w:right w:val="none" w:sz="0" w:space="0" w:color="auto"/>
              </w:divBdr>
              <w:divsChild>
                <w:div w:id="894702636">
                  <w:marLeft w:val="0"/>
                  <w:marRight w:val="0"/>
                  <w:marTop w:val="0"/>
                  <w:marBottom w:val="0"/>
                  <w:divBdr>
                    <w:top w:val="none" w:sz="0" w:space="0" w:color="auto"/>
                    <w:left w:val="none" w:sz="0" w:space="0" w:color="auto"/>
                    <w:bottom w:val="none" w:sz="0" w:space="0" w:color="auto"/>
                    <w:right w:val="none" w:sz="0" w:space="0" w:color="auto"/>
                  </w:divBdr>
                  <w:divsChild>
                    <w:div w:id="1066954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786549">
          <w:marLeft w:val="0"/>
          <w:marRight w:val="0"/>
          <w:marTop w:val="0"/>
          <w:marBottom w:val="0"/>
          <w:divBdr>
            <w:top w:val="none" w:sz="0" w:space="0" w:color="auto"/>
            <w:left w:val="none" w:sz="0" w:space="0" w:color="auto"/>
            <w:bottom w:val="none" w:sz="0" w:space="0" w:color="auto"/>
            <w:right w:val="none" w:sz="0" w:space="0" w:color="auto"/>
          </w:divBdr>
          <w:divsChild>
            <w:div w:id="279654919">
              <w:marLeft w:val="0"/>
              <w:marRight w:val="0"/>
              <w:marTop w:val="0"/>
              <w:marBottom w:val="0"/>
              <w:divBdr>
                <w:top w:val="none" w:sz="0" w:space="0" w:color="auto"/>
                <w:left w:val="none" w:sz="0" w:space="0" w:color="auto"/>
                <w:bottom w:val="none" w:sz="0" w:space="0" w:color="auto"/>
                <w:right w:val="none" w:sz="0" w:space="0" w:color="auto"/>
              </w:divBdr>
              <w:divsChild>
                <w:div w:id="1002007790">
                  <w:marLeft w:val="0"/>
                  <w:marRight w:val="0"/>
                  <w:marTop w:val="0"/>
                  <w:marBottom w:val="0"/>
                  <w:divBdr>
                    <w:top w:val="none" w:sz="0" w:space="0" w:color="auto"/>
                    <w:left w:val="none" w:sz="0" w:space="0" w:color="auto"/>
                    <w:bottom w:val="none" w:sz="0" w:space="0" w:color="auto"/>
                    <w:right w:val="none" w:sz="0" w:space="0" w:color="auto"/>
                  </w:divBdr>
                  <w:divsChild>
                    <w:div w:id="81294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2604440">
      <w:bodyDiv w:val="1"/>
      <w:marLeft w:val="0"/>
      <w:marRight w:val="0"/>
      <w:marTop w:val="0"/>
      <w:marBottom w:val="0"/>
      <w:divBdr>
        <w:top w:val="none" w:sz="0" w:space="0" w:color="auto"/>
        <w:left w:val="none" w:sz="0" w:space="0" w:color="auto"/>
        <w:bottom w:val="none" w:sz="0" w:space="0" w:color="auto"/>
        <w:right w:val="none" w:sz="0" w:space="0" w:color="auto"/>
      </w:divBdr>
    </w:div>
    <w:div w:id="748694354">
      <w:bodyDiv w:val="1"/>
      <w:marLeft w:val="0"/>
      <w:marRight w:val="0"/>
      <w:marTop w:val="0"/>
      <w:marBottom w:val="0"/>
      <w:divBdr>
        <w:top w:val="none" w:sz="0" w:space="0" w:color="auto"/>
        <w:left w:val="none" w:sz="0" w:space="0" w:color="auto"/>
        <w:bottom w:val="none" w:sz="0" w:space="0" w:color="auto"/>
        <w:right w:val="none" w:sz="0" w:space="0" w:color="auto"/>
      </w:divBdr>
      <w:divsChild>
        <w:div w:id="10374227">
          <w:marLeft w:val="0"/>
          <w:marRight w:val="0"/>
          <w:marTop w:val="0"/>
          <w:marBottom w:val="0"/>
          <w:divBdr>
            <w:top w:val="none" w:sz="0" w:space="0" w:color="auto"/>
            <w:left w:val="none" w:sz="0" w:space="0" w:color="auto"/>
            <w:bottom w:val="none" w:sz="0" w:space="0" w:color="auto"/>
            <w:right w:val="none" w:sz="0" w:space="0" w:color="auto"/>
          </w:divBdr>
          <w:divsChild>
            <w:div w:id="127431605">
              <w:marLeft w:val="0"/>
              <w:marRight w:val="0"/>
              <w:marTop w:val="0"/>
              <w:marBottom w:val="0"/>
              <w:divBdr>
                <w:top w:val="none" w:sz="0" w:space="0" w:color="auto"/>
                <w:left w:val="none" w:sz="0" w:space="0" w:color="auto"/>
                <w:bottom w:val="none" w:sz="0" w:space="0" w:color="auto"/>
                <w:right w:val="none" w:sz="0" w:space="0" w:color="auto"/>
              </w:divBdr>
              <w:divsChild>
                <w:div w:id="1507748098">
                  <w:marLeft w:val="0"/>
                  <w:marRight w:val="0"/>
                  <w:marTop w:val="0"/>
                  <w:marBottom w:val="0"/>
                  <w:divBdr>
                    <w:top w:val="none" w:sz="0" w:space="0" w:color="auto"/>
                    <w:left w:val="none" w:sz="0" w:space="0" w:color="auto"/>
                    <w:bottom w:val="none" w:sz="0" w:space="0" w:color="auto"/>
                    <w:right w:val="none" w:sz="0" w:space="0" w:color="auto"/>
                  </w:divBdr>
                  <w:divsChild>
                    <w:div w:id="2124571180">
                      <w:marLeft w:val="0"/>
                      <w:marRight w:val="0"/>
                      <w:marTop w:val="0"/>
                      <w:marBottom w:val="0"/>
                      <w:divBdr>
                        <w:top w:val="none" w:sz="0" w:space="0" w:color="auto"/>
                        <w:left w:val="none" w:sz="0" w:space="0" w:color="auto"/>
                        <w:bottom w:val="none" w:sz="0" w:space="0" w:color="auto"/>
                        <w:right w:val="none" w:sz="0" w:space="0" w:color="auto"/>
                      </w:divBdr>
                      <w:divsChild>
                        <w:div w:id="1753893630">
                          <w:marLeft w:val="0"/>
                          <w:marRight w:val="0"/>
                          <w:marTop w:val="0"/>
                          <w:marBottom w:val="0"/>
                          <w:divBdr>
                            <w:top w:val="none" w:sz="0" w:space="0" w:color="auto"/>
                            <w:left w:val="none" w:sz="0" w:space="0" w:color="auto"/>
                            <w:bottom w:val="none" w:sz="0" w:space="0" w:color="auto"/>
                            <w:right w:val="none" w:sz="0" w:space="0" w:color="auto"/>
                          </w:divBdr>
                          <w:divsChild>
                            <w:div w:id="1118723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1872918">
      <w:bodyDiv w:val="1"/>
      <w:marLeft w:val="0"/>
      <w:marRight w:val="0"/>
      <w:marTop w:val="0"/>
      <w:marBottom w:val="0"/>
      <w:divBdr>
        <w:top w:val="none" w:sz="0" w:space="0" w:color="auto"/>
        <w:left w:val="none" w:sz="0" w:space="0" w:color="auto"/>
        <w:bottom w:val="none" w:sz="0" w:space="0" w:color="auto"/>
        <w:right w:val="none" w:sz="0" w:space="0" w:color="auto"/>
      </w:divBdr>
      <w:divsChild>
        <w:div w:id="336080980">
          <w:marLeft w:val="0"/>
          <w:marRight w:val="0"/>
          <w:marTop w:val="0"/>
          <w:marBottom w:val="0"/>
          <w:divBdr>
            <w:top w:val="none" w:sz="0" w:space="0" w:color="auto"/>
            <w:left w:val="none" w:sz="0" w:space="0" w:color="auto"/>
            <w:bottom w:val="none" w:sz="0" w:space="0" w:color="auto"/>
            <w:right w:val="none" w:sz="0" w:space="0" w:color="auto"/>
          </w:divBdr>
          <w:divsChild>
            <w:div w:id="611942319">
              <w:marLeft w:val="0"/>
              <w:marRight w:val="0"/>
              <w:marTop w:val="0"/>
              <w:marBottom w:val="0"/>
              <w:divBdr>
                <w:top w:val="none" w:sz="0" w:space="0" w:color="auto"/>
                <w:left w:val="none" w:sz="0" w:space="0" w:color="auto"/>
                <w:bottom w:val="none" w:sz="0" w:space="0" w:color="auto"/>
                <w:right w:val="none" w:sz="0" w:space="0" w:color="auto"/>
              </w:divBdr>
              <w:divsChild>
                <w:div w:id="739451747">
                  <w:marLeft w:val="0"/>
                  <w:marRight w:val="0"/>
                  <w:marTop w:val="0"/>
                  <w:marBottom w:val="0"/>
                  <w:divBdr>
                    <w:top w:val="none" w:sz="0" w:space="0" w:color="auto"/>
                    <w:left w:val="none" w:sz="0" w:space="0" w:color="auto"/>
                    <w:bottom w:val="none" w:sz="0" w:space="0" w:color="auto"/>
                    <w:right w:val="none" w:sz="0" w:space="0" w:color="auto"/>
                  </w:divBdr>
                  <w:divsChild>
                    <w:div w:id="584532934">
                      <w:marLeft w:val="0"/>
                      <w:marRight w:val="0"/>
                      <w:marTop w:val="0"/>
                      <w:marBottom w:val="0"/>
                      <w:divBdr>
                        <w:top w:val="none" w:sz="0" w:space="0" w:color="auto"/>
                        <w:left w:val="none" w:sz="0" w:space="0" w:color="auto"/>
                        <w:bottom w:val="none" w:sz="0" w:space="0" w:color="auto"/>
                        <w:right w:val="none" w:sz="0" w:space="0" w:color="auto"/>
                      </w:divBdr>
                      <w:divsChild>
                        <w:div w:id="331832584">
                          <w:marLeft w:val="0"/>
                          <w:marRight w:val="0"/>
                          <w:marTop w:val="0"/>
                          <w:marBottom w:val="0"/>
                          <w:divBdr>
                            <w:top w:val="none" w:sz="0" w:space="0" w:color="auto"/>
                            <w:left w:val="none" w:sz="0" w:space="0" w:color="auto"/>
                            <w:bottom w:val="none" w:sz="0" w:space="0" w:color="auto"/>
                            <w:right w:val="none" w:sz="0" w:space="0" w:color="auto"/>
                          </w:divBdr>
                          <w:divsChild>
                            <w:div w:id="880166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5707946">
      <w:bodyDiv w:val="1"/>
      <w:marLeft w:val="0"/>
      <w:marRight w:val="0"/>
      <w:marTop w:val="0"/>
      <w:marBottom w:val="0"/>
      <w:divBdr>
        <w:top w:val="none" w:sz="0" w:space="0" w:color="auto"/>
        <w:left w:val="none" w:sz="0" w:space="0" w:color="auto"/>
        <w:bottom w:val="none" w:sz="0" w:space="0" w:color="auto"/>
        <w:right w:val="none" w:sz="0" w:space="0" w:color="auto"/>
      </w:divBdr>
      <w:divsChild>
        <w:div w:id="1560091918">
          <w:marLeft w:val="0"/>
          <w:marRight w:val="0"/>
          <w:marTop w:val="0"/>
          <w:marBottom w:val="0"/>
          <w:divBdr>
            <w:top w:val="none" w:sz="0" w:space="0" w:color="auto"/>
            <w:left w:val="none" w:sz="0" w:space="0" w:color="auto"/>
            <w:bottom w:val="none" w:sz="0" w:space="0" w:color="auto"/>
            <w:right w:val="none" w:sz="0" w:space="0" w:color="auto"/>
          </w:divBdr>
          <w:divsChild>
            <w:div w:id="278538415">
              <w:marLeft w:val="0"/>
              <w:marRight w:val="0"/>
              <w:marTop w:val="0"/>
              <w:marBottom w:val="0"/>
              <w:divBdr>
                <w:top w:val="none" w:sz="0" w:space="0" w:color="auto"/>
                <w:left w:val="none" w:sz="0" w:space="0" w:color="auto"/>
                <w:bottom w:val="none" w:sz="0" w:space="0" w:color="auto"/>
                <w:right w:val="none" w:sz="0" w:space="0" w:color="auto"/>
              </w:divBdr>
              <w:divsChild>
                <w:div w:id="158280037">
                  <w:marLeft w:val="0"/>
                  <w:marRight w:val="0"/>
                  <w:marTop w:val="0"/>
                  <w:marBottom w:val="0"/>
                  <w:divBdr>
                    <w:top w:val="none" w:sz="0" w:space="0" w:color="auto"/>
                    <w:left w:val="none" w:sz="0" w:space="0" w:color="auto"/>
                    <w:bottom w:val="none" w:sz="0" w:space="0" w:color="auto"/>
                    <w:right w:val="none" w:sz="0" w:space="0" w:color="auto"/>
                  </w:divBdr>
                  <w:divsChild>
                    <w:div w:id="223413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0658320">
      <w:bodyDiv w:val="1"/>
      <w:marLeft w:val="0"/>
      <w:marRight w:val="0"/>
      <w:marTop w:val="0"/>
      <w:marBottom w:val="0"/>
      <w:divBdr>
        <w:top w:val="none" w:sz="0" w:space="0" w:color="auto"/>
        <w:left w:val="none" w:sz="0" w:space="0" w:color="auto"/>
        <w:bottom w:val="none" w:sz="0" w:space="0" w:color="auto"/>
        <w:right w:val="none" w:sz="0" w:space="0" w:color="auto"/>
      </w:divBdr>
      <w:divsChild>
        <w:div w:id="513155319">
          <w:marLeft w:val="0"/>
          <w:marRight w:val="0"/>
          <w:marTop w:val="0"/>
          <w:marBottom w:val="0"/>
          <w:divBdr>
            <w:top w:val="none" w:sz="0" w:space="0" w:color="auto"/>
            <w:left w:val="none" w:sz="0" w:space="0" w:color="auto"/>
            <w:bottom w:val="none" w:sz="0" w:space="0" w:color="auto"/>
            <w:right w:val="none" w:sz="0" w:space="0" w:color="auto"/>
          </w:divBdr>
          <w:divsChild>
            <w:div w:id="793406509">
              <w:marLeft w:val="0"/>
              <w:marRight w:val="0"/>
              <w:marTop w:val="0"/>
              <w:marBottom w:val="0"/>
              <w:divBdr>
                <w:top w:val="none" w:sz="0" w:space="0" w:color="auto"/>
                <w:left w:val="none" w:sz="0" w:space="0" w:color="auto"/>
                <w:bottom w:val="none" w:sz="0" w:space="0" w:color="auto"/>
                <w:right w:val="none" w:sz="0" w:space="0" w:color="auto"/>
              </w:divBdr>
              <w:divsChild>
                <w:div w:id="2091266750">
                  <w:marLeft w:val="0"/>
                  <w:marRight w:val="0"/>
                  <w:marTop w:val="0"/>
                  <w:marBottom w:val="0"/>
                  <w:divBdr>
                    <w:top w:val="none" w:sz="0" w:space="0" w:color="auto"/>
                    <w:left w:val="none" w:sz="0" w:space="0" w:color="auto"/>
                    <w:bottom w:val="none" w:sz="0" w:space="0" w:color="auto"/>
                    <w:right w:val="none" w:sz="0" w:space="0" w:color="auto"/>
                  </w:divBdr>
                  <w:divsChild>
                    <w:div w:id="68815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9194361">
      <w:bodyDiv w:val="1"/>
      <w:marLeft w:val="0"/>
      <w:marRight w:val="0"/>
      <w:marTop w:val="0"/>
      <w:marBottom w:val="0"/>
      <w:divBdr>
        <w:top w:val="none" w:sz="0" w:space="0" w:color="auto"/>
        <w:left w:val="none" w:sz="0" w:space="0" w:color="auto"/>
        <w:bottom w:val="none" w:sz="0" w:space="0" w:color="auto"/>
        <w:right w:val="none" w:sz="0" w:space="0" w:color="auto"/>
      </w:divBdr>
      <w:divsChild>
        <w:div w:id="1844390576">
          <w:marLeft w:val="0"/>
          <w:marRight w:val="0"/>
          <w:marTop w:val="0"/>
          <w:marBottom w:val="0"/>
          <w:divBdr>
            <w:top w:val="none" w:sz="0" w:space="0" w:color="auto"/>
            <w:left w:val="none" w:sz="0" w:space="0" w:color="auto"/>
            <w:bottom w:val="none" w:sz="0" w:space="0" w:color="auto"/>
            <w:right w:val="none" w:sz="0" w:space="0" w:color="auto"/>
          </w:divBdr>
          <w:divsChild>
            <w:div w:id="149176277">
              <w:marLeft w:val="0"/>
              <w:marRight w:val="0"/>
              <w:marTop w:val="0"/>
              <w:marBottom w:val="0"/>
              <w:divBdr>
                <w:top w:val="none" w:sz="0" w:space="0" w:color="auto"/>
                <w:left w:val="none" w:sz="0" w:space="0" w:color="auto"/>
                <w:bottom w:val="none" w:sz="0" w:space="0" w:color="auto"/>
                <w:right w:val="none" w:sz="0" w:space="0" w:color="auto"/>
              </w:divBdr>
              <w:divsChild>
                <w:div w:id="1571186021">
                  <w:marLeft w:val="0"/>
                  <w:marRight w:val="0"/>
                  <w:marTop w:val="0"/>
                  <w:marBottom w:val="0"/>
                  <w:divBdr>
                    <w:top w:val="none" w:sz="0" w:space="0" w:color="auto"/>
                    <w:left w:val="none" w:sz="0" w:space="0" w:color="auto"/>
                    <w:bottom w:val="none" w:sz="0" w:space="0" w:color="auto"/>
                    <w:right w:val="none" w:sz="0" w:space="0" w:color="auto"/>
                  </w:divBdr>
                  <w:divsChild>
                    <w:div w:id="65423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4436790">
      <w:bodyDiv w:val="1"/>
      <w:marLeft w:val="0"/>
      <w:marRight w:val="0"/>
      <w:marTop w:val="0"/>
      <w:marBottom w:val="0"/>
      <w:divBdr>
        <w:top w:val="none" w:sz="0" w:space="0" w:color="auto"/>
        <w:left w:val="none" w:sz="0" w:space="0" w:color="auto"/>
        <w:bottom w:val="none" w:sz="0" w:space="0" w:color="auto"/>
        <w:right w:val="none" w:sz="0" w:space="0" w:color="auto"/>
      </w:divBdr>
      <w:divsChild>
        <w:div w:id="1935673693">
          <w:marLeft w:val="0"/>
          <w:marRight w:val="0"/>
          <w:marTop w:val="0"/>
          <w:marBottom w:val="0"/>
          <w:divBdr>
            <w:top w:val="none" w:sz="0" w:space="0" w:color="auto"/>
            <w:left w:val="none" w:sz="0" w:space="0" w:color="auto"/>
            <w:bottom w:val="none" w:sz="0" w:space="0" w:color="auto"/>
            <w:right w:val="none" w:sz="0" w:space="0" w:color="auto"/>
          </w:divBdr>
          <w:divsChild>
            <w:div w:id="1366171570">
              <w:marLeft w:val="0"/>
              <w:marRight w:val="0"/>
              <w:marTop w:val="0"/>
              <w:marBottom w:val="0"/>
              <w:divBdr>
                <w:top w:val="none" w:sz="0" w:space="0" w:color="auto"/>
                <w:left w:val="none" w:sz="0" w:space="0" w:color="auto"/>
                <w:bottom w:val="none" w:sz="0" w:space="0" w:color="auto"/>
                <w:right w:val="none" w:sz="0" w:space="0" w:color="auto"/>
              </w:divBdr>
              <w:divsChild>
                <w:div w:id="1620725714">
                  <w:marLeft w:val="0"/>
                  <w:marRight w:val="0"/>
                  <w:marTop w:val="0"/>
                  <w:marBottom w:val="0"/>
                  <w:divBdr>
                    <w:top w:val="none" w:sz="0" w:space="0" w:color="auto"/>
                    <w:left w:val="none" w:sz="0" w:space="0" w:color="auto"/>
                    <w:bottom w:val="none" w:sz="0" w:space="0" w:color="auto"/>
                    <w:right w:val="none" w:sz="0" w:space="0" w:color="auto"/>
                  </w:divBdr>
                  <w:divsChild>
                    <w:div w:id="1230730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9781503">
      <w:bodyDiv w:val="1"/>
      <w:marLeft w:val="0"/>
      <w:marRight w:val="0"/>
      <w:marTop w:val="0"/>
      <w:marBottom w:val="0"/>
      <w:divBdr>
        <w:top w:val="none" w:sz="0" w:space="0" w:color="auto"/>
        <w:left w:val="none" w:sz="0" w:space="0" w:color="auto"/>
        <w:bottom w:val="none" w:sz="0" w:space="0" w:color="auto"/>
        <w:right w:val="none" w:sz="0" w:space="0" w:color="auto"/>
      </w:divBdr>
    </w:div>
    <w:div w:id="866328562">
      <w:bodyDiv w:val="1"/>
      <w:marLeft w:val="0"/>
      <w:marRight w:val="0"/>
      <w:marTop w:val="0"/>
      <w:marBottom w:val="0"/>
      <w:divBdr>
        <w:top w:val="none" w:sz="0" w:space="0" w:color="auto"/>
        <w:left w:val="none" w:sz="0" w:space="0" w:color="auto"/>
        <w:bottom w:val="none" w:sz="0" w:space="0" w:color="auto"/>
        <w:right w:val="none" w:sz="0" w:space="0" w:color="auto"/>
      </w:divBdr>
    </w:div>
    <w:div w:id="867135554">
      <w:bodyDiv w:val="1"/>
      <w:marLeft w:val="0"/>
      <w:marRight w:val="0"/>
      <w:marTop w:val="0"/>
      <w:marBottom w:val="0"/>
      <w:divBdr>
        <w:top w:val="none" w:sz="0" w:space="0" w:color="auto"/>
        <w:left w:val="none" w:sz="0" w:space="0" w:color="auto"/>
        <w:bottom w:val="none" w:sz="0" w:space="0" w:color="auto"/>
        <w:right w:val="none" w:sz="0" w:space="0" w:color="auto"/>
      </w:divBdr>
    </w:div>
    <w:div w:id="898055987">
      <w:bodyDiv w:val="1"/>
      <w:marLeft w:val="0"/>
      <w:marRight w:val="0"/>
      <w:marTop w:val="0"/>
      <w:marBottom w:val="0"/>
      <w:divBdr>
        <w:top w:val="none" w:sz="0" w:space="0" w:color="auto"/>
        <w:left w:val="none" w:sz="0" w:space="0" w:color="auto"/>
        <w:bottom w:val="none" w:sz="0" w:space="0" w:color="auto"/>
        <w:right w:val="none" w:sz="0" w:space="0" w:color="auto"/>
      </w:divBdr>
    </w:div>
    <w:div w:id="898125470">
      <w:bodyDiv w:val="1"/>
      <w:marLeft w:val="0"/>
      <w:marRight w:val="0"/>
      <w:marTop w:val="0"/>
      <w:marBottom w:val="0"/>
      <w:divBdr>
        <w:top w:val="none" w:sz="0" w:space="0" w:color="auto"/>
        <w:left w:val="none" w:sz="0" w:space="0" w:color="auto"/>
        <w:bottom w:val="none" w:sz="0" w:space="0" w:color="auto"/>
        <w:right w:val="none" w:sz="0" w:space="0" w:color="auto"/>
      </w:divBdr>
    </w:div>
    <w:div w:id="900411771">
      <w:bodyDiv w:val="1"/>
      <w:marLeft w:val="0"/>
      <w:marRight w:val="0"/>
      <w:marTop w:val="0"/>
      <w:marBottom w:val="0"/>
      <w:divBdr>
        <w:top w:val="none" w:sz="0" w:space="0" w:color="auto"/>
        <w:left w:val="none" w:sz="0" w:space="0" w:color="auto"/>
        <w:bottom w:val="none" w:sz="0" w:space="0" w:color="auto"/>
        <w:right w:val="none" w:sz="0" w:space="0" w:color="auto"/>
      </w:divBdr>
    </w:div>
    <w:div w:id="900487339">
      <w:bodyDiv w:val="1"/>
      <w:marLeft w:val="0"/>
      <w:marRight w:val="0"/>
      <w:marTop w:val="0"/>
      <w:marBottom w:val="0"/>
      <w:divBdr>
        <w:top w:val="none" w:sz="0" w:space="0" w:color="auto"/>
        <w:left w:val="none" w:sz="0" w:space="0" w:color="auto"/>
        <w:bottom w:val="none" w:sz="0" w:space="0" w:color="auto"/>
        <w:right w:val="none" w:sz="0" w:space="0" w:color="auto"/>
      </w:divBdr>
      <w:divsChild>
        <w:div w:id="1412434746">
          <w:marLeft w:val="0"/>
          <w:marRight w:val="0"/>
          <w:marTop w:val="0"/>
          <w:marBottom w:val="0"/>
          <w:divBdr>
            <w:top w:val="none" w:sz="0" w:space="0" w:color="auto"/>
            <w:left w:val="none" w:sz="0" w:space="0" w:color="auto"/>
            <w:bottom w:val="none" w:sz="0" w:space="0" w:color="auto"/>
            <w:right w:val="none" w:sz="0" w:space="0" w:color="auto"/>
          </w:divBdr>
          <w:divsChild>
            <w:div w:id="1912496324">
              <w:marLeft w:val="0"/>
              <w:marRight w:val="0"/>
              <w:marTop w:val="0"/>
              <w:marBottom w:val="0"/>
              <w:divBdr>
                <w:top w:val="none" w:sz="0" w:space="0" w:color="auto"/>
                <w:left w:val="none" w:sz="0" w:space="0" w:color="auto"/>
                <w:bottom w:val="none" w:sz="0" w:space="0" w:color="auto"/>
                <w:right w:val="none" w:sz="0" w:space="0" w:color="auto"/>
              </w:divBdr>
              <w:divsChild>
                <w:div w:id="1735813090">
                  <w:marLeft w:val="0"/>
                  <w:marRight w:val="0"/>
                  <w:marTop w:val="0"/>
                  <w:marBottom w:val="0"/>
                  <w:divBdr>
                    <w:top w:val="none" w:sz="0" w:space="0" w:color="auto"/>
                    <w:left w:val="none" w:sz="0" w:space="0" w:color="auto"/>
                    <w:bottom w:val="none" w:sz="0" w:space="0" w:color="auto"/>
                    <w:right w:val="none" w:sz="0" w:space="0" w:color="auto"/>
                  </w:divBdr>
                  <w:divsChild>
                    <w:div w:id="1711880212">
                      <w:marLeft w:val="0"/>
                      <w:marRight w:val="0"/>
                      <w:marTop w:val="0"/>
                      <w:marBottom w:val="0"/>
                      <w:divBdr>
                        <w:top w:val="none" w:sz="0" w:space="0" w:color="auto"/>
                        <w:left w:val="none" w:sz="0" w:space="0" w:color="auto"/>
                        <w:bottom w:val="none" w:sz="0" w:space="0" w:color="auto"/>
                        <w:right w:val="none" w:sz="0" w:space="0" w:color="auto"/>
                      </w:divBdr>
                      <w:divsChild>
                        <w:div w:id="1803227413">
                          <w:marLeft w:val="0"/>
                          <w:marRight w:val="0"/>
                          <w:marTop w:val="0"/>
                          <w:marBottom w:val="0"/>
                          <w:divBdr>
                            <w:top w:val="none" w:sz="0" w:space="0" w:color="auto"/>
                            <w:left w:val="none" w:sz="0" w:space="0" w:color="auto"/>
                            <w:bottom w:val="none" w:sz="0" w:space="0" w:color="auto"/>
                            <w:right w:val="none" w:sz="0" w:space="0" w:color="auto"/>
                          </w:divBdr>
                          <w:divsChild>
                            <w:div w:id="3639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8273737">
      <w:bodyDiv w:val="1"/>
      <w:marLeft w:val="0"/>
      <w:marRight w:val="0"/>
      <w:marTop w:val="0"/>
      <w:marBottom w:val="0"/>
      <w:divBdr>
        <w:top w:val="none" w:sz="0" w:space="0" w:color="auto"/>
        <w:left w:val="none" w:sz="0" w:space="0" w:color="auto"/>
        <w:bottom w:val="none" w:sz="0" w:space="0" w:color="auto"/>
        <w:right w:val="none" w:sz="0" w:space="0" w:color="auto"/>
      </w:divBdr>
      <w:divsChild>
        <w:div w:id="822046355">
          <w:marLeft w:val="0"/>
          <w:marRight w:val="0"/>
          <w:marTop w:val="0"/>
          <w:marBottom w:val="0"/>
          <w:divBdr>
            <w:top w:val="none" w:sz="0" w:space="0" w:color="auto"/>
            <w:left w:val="none" w:sz="0" w:space="0" w:color="auto"/>
            <w:bottom w:val="none" w:sz="0" w:space="0" w:color="auto"/>
            <w:right w:val="none" w:sz="0" w:space="0" w:color="auto"/>
          </w:divBdr>
          <w:divsChild>
            <w:div w:id="1218391788">
              <w:marLeft w:val="0"/>
              <w:marRight w:val="0"/>
              <w:marTop w:val="0"/>
              <w:marBottom w:val="0"/>
              <w:divBdr>
                <w:top w:val="none" w:sz="0" w:space="0" w:color="auto"/>
                <w:left w:val="none" w:sz="0" w:space="0" w:color="auto"/>
                <w:bottom w:val="none" w:sz="0" w:space="0" w:color="auto"/>
                <w:right w:val="none" w:sz="0" w:space="0" w:color="auto"/>
              </w:divBdr>
              <w:divsChild>
                <w:div w:id="261183936">
                  <w:marLeft w:val="0"/>
                  <w:marRight w:val="0"/>
                  <w:marTop w:val="0"/>
                  <w:marBottom w:val="0"/>
                  <w:divBdr>
                    <w:top w:val="none" w:sz="0" w:space="0" w:color="auto"/>
                    <w:left w:val="none" w:sz="0" w:space="0" w:color="auto"/>
                    <w:bottom w:val="none" w:sz="0" w:space="0" w:color="auto"/>
                    <w:right w:val="none" w:sz="0" w:space="0" w:color="auto"/>
                  </w:divBdr>
                  <w:divsChild>
                    <w:div w:id="1497915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3131092">
      <w:bodyDiv w:val="1"/>
      <w:marLeft w:val="0"/>
      <w:marRight w:val="0"/>
      <w:marTop w:val="0"/>
      <w:marBottom w:val="0"/>
      <w:divBdr>
        <w:top w:val="none" w:sz="0" w:space="0" w:color="auto"/>
        <w:left w:val="none" w:sz="0" w:space="0" w:color="auto"/>
        <w:bottom w:val="none" w:sz="0" w:space="0" w:color="auto"/>
        <w:right w:val="none" w:sz="0" w:space="0" w:color="auto"/>
      </w:divBdr>
    </w:div>
    <w:div w:id="935015559">
      <w:bodyDiv w:val="1"/>
      <w:marLeft w:val="0"/>
      <w:marRight w:val="0"/>
      <w:marTop w:val="0"/>
      <w:marBottom w:val="0"/>
      <w:divBdr>
        <w:top w:val="none" w:sz="0" w:space="0" w:color="auto"/>
        <w:left w:val="none" w:sz="0" w:space="0" w:color="auto"/>
        <w:bottom w:val="none" w:sz="0" w:space="0" w:color="auto"/>
        <w:right w:val="none" w:sz="0" w:space="0" w:color="auto"/>
      </w:divBdr>
      <w:divsChild>
        <w:div w:id="1494223210">
          <w:marLeft w:val="0"/>
          <w:marRight w:val="0"/>
          <w:marTop w:val="0"/>
          <w:marBottom w:val="0"/>
          <w:divBdr>
            <w:top w:val="none" w:sz="0" w:space="0" w:color="auto"/>
            <w:left w:val="none" w:sz="0" w:space="0" w:color="auto"/>
            <w:bottom w:val="none" w:sz="0" w:space="0" w:color="auto"/>
            <w:right w:val="none" w:sz="0" w:space="0" w:color="auto"/>
          </w:divBdr>
          <w:divsChild>
            <w:div w:id="416051437">
              <w:marLeft w:val="0"/>
              <w:marRight w:val="0"/>
              <w:marTop w:val="0"/>
              <w:marBottom w:val="0"/>
              <w:divBdr>
                <w:top w:val="none" w:sz="0" w:space="0" w:color="auto"/>
                <w:left w:val="none" w:sz="0" w:space="0" w:color="auto"/>
                <w:bottom w:val="none" w:sz="0" w:space="0" w:color="auto"/>
                <w:right w:val="none" w:sz="0" w:space="0" w:color="auto"/>
              </w:divBdr>
              <w:divsChild>
                <w:div w:id="1871257996">
                  <w:marLeft w:val="0"/>
                  <w:marRight w:val="0"/>
                  <w:marTop w:val="0"/>
                  <w:marBottom w:val="0"/>
                  <w:divBdr>
                    <w:top w:val="none" w:sz="0" w:space="0" w:color="auto"/>
                    <w:left w:val="none" w:sz="0" w:space="0" w:color="auto"/>
                    <w:bottom w:val="none" w:sz="0" w:space="0" w:color="auto"/>
                    <w:right w:val="none" w:sz="0" w:space="0" w:color="auto"/>
                  </w:divBdr>
                  <w:divsChild>
                    <w:div w:id="549610609">
                      <w:marLeft w:val="0"/>
                      <w:marRight w:val="0"/>
                      <w:marTop w:val="0"/>
                      <w:marBottom w:val="0"/>
                      <w:divBdr>
                        <w:top w:val="none" w:sz="0" w:space="0" w:color="auto"/>
                        <w:left w:val="none" w:sz="0" w:space="0" w:color="auto"/>
                        <w:bottom w:val="none" w:sz="0" w:space="0" w:color="auto"/>
                        <w:right w:val="none" w:sz="0" w:space="0" w:color="auto"/>
                      </w:divBdr>
                      <w:divsChild>
                        <w:div w:id="1207984306">
                          <w:marLeft w:val="0"/>
                          <w:marRight w:val="0"/>
                          <w:marTop w:val="0"/>
                          <w:marBottom w:val="0"/>
                          <w:divBdr>
                            <w:top w:val="none" w:sz="0" w:space="0" w:color="auto"/>
                            <w:left w:val="none" w:sz="0" w:space="0" w:color="auto"/>
                            <w:bottom w:val="none" w:sz="0" w:space="0" w:color="auto"/>
                            <w:right w:val="none" w:sz="0" w:space="0" w:color="auto"/>
                          </w:divBdr>
                          <w:divsChild>
                            <w:div w:id="457258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7910074">
      <w:bodyDiv w:val="1"/>
      <w:marLeft w:val="0"/>
      <w:marRight w:val="0"/>
      <w:marTop w:val="0"/>
      <w:marBottom w:val="0"/>
      <w:divBdr>
        <w:top w:val="none" w:sz="0" w:space="0" w:color="auto"/>
        <w:left w:val="none" w:sz="0" w:space="0" w:color="auto"/>
        <w:bottom w:val="none" w:sz="0" w:space="0" w:color="auto"/>
        <w:right w:val="none" w:sz="0" w:space="0" w:color="auto"/>
      </w:divBdr>
    </w:div>
    <w:div w:id="950014193">
      <w:bodyDiv w:val="1"/>
      <w:marLeft w:val="0"/>
      <w:marRight w:val="0"/>
      <w:marTop w:val="0"/>
      <w:marBottom w:val="0"/>
      <w:divBdr>
        <w:top w:val="none" w:sz="0" w:space="0" w:color="auto"/>
        <w:left w:val="none" w:sz="0" w:space="0" w:color="auto"/>
        <w:bottom w:val="none" w:sz="0" w:space="0" w:color="auto"/>
        <w:right w:val="none" w:sz="0" w:space="0" w:color="auto"/>
      </w:divBdr>
      <w:divsChild>
        <w:div w:id="1978946264">
          <w:marLeft w:val="0"/>
          <w:marRight w:val="0"/>
          <w:marTop w:val="0"/>
          <w:marBottom w:val="0"/>
          <w:divBdr>
            <w:top w:val="none" w:sz="0" w:space="0" w:color="auto"/>
            <w:left w:val="none" w:sz="0" w:space="0" w:color="auto"/>
            <w:bottom w:val="none" w:sz="0" w:space="0" w:color="auto"/>
            <w:right w:val="none" w:sz="0" w:space="0" w:color="auto"/>
          </w:divBdr>
          <w:divsChild>
            <w:div w:id="2065056262">
              <w:marLeft w:val="0"/>
              <w:marRight w:val="0"/>
              <w:marTop w:val="0"/>
              <w:marBottom w:val="0"/>
              <w:divBdr>
                <w:top w:val="none" w:sz="0" w:space="0" w:color="auto"/>
                <w:left w:val="none" w:sz="0" w:space="0" w:color="auto"/>
                <w:bottom w:val="none" w:sz="0" w:space="0" w:color="auto"/>
                <w:right w:val="none" w:sz="0" w:space="0" w:color="auto"/>
              </w:divBdr>
              <w:divsChild>
                <w:div w:id="559292241">
                  <w:marLeft w:val="0"/>
                  <w:marRight w:val="0"/>
                  <w:marTop w:val="0"/>
                  <w:marBottom w:val="0"/>
                  <w:divBdr>
                    <w:top w:val="none" w:sz="0" w:space="0" w:color="auto"/>
                    <w:left w:val="none" w:sz="0" w:space="0" w:color="auto"/>
                    <w:bottom w:val="none" w:sz="0" w:space="0" w:color="auto"/>
                    <w:right w:val="none" w:sz="0" w:space="0" w:color="auto"/>
                  </w:divBdr>
                  <w:divsChild>
                    <w:div w:id="1524830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3170462">
      <w:bodyDiv w:val="1"/>
      <w:marLeft w:val="0"/>
      <w:marRight w:val="0"/>
      <w:marTop w:val="0"/>
      <w:marBottom w:val="0"/>
      <w:divBdr>
        <w:top w:val="none" w:sz="0" w:space="0" w:color="auto"/>
        <w:left w:val="none" w:sz="0" w:space="0" w:color="auto"/>
        <w:bottom w:val="none" w:sz="0" w:space="0" w:color="auto"/>
        <w:right w:val="none" w:sz="0" w:space="0" w:color="auto"/>
      </w:divBdr>
    </w:div>
    <w:div w:id="979379468">
      <w:bodyDiv w:val="1"/>
      <w:marLeft w:val="0"/>
      <w:marRight w:val="0"/>
      <w:marTop w:val="0"/>
      <w:marBottom w:val="0"/>
      <w:divBdr>
        <w:top w:val="none" w:sz="0" w:space="0" w:color="auto"/>
        <w:left w:val="none" w:sz="0" w:space="0" w:color="auto"/>
        <w:bottom w:val="none" w:sz="0" w:space="0" w:color="auto"/>
        <w:right w:val="none" w:sz="0" w:space="0" w:color="auto"/>
      </w:divBdr>
    </w:div>
    <w:div w:id="1027022004">
      <w:bodyDiv w:val="1"/>
      <w:marLeft w:val="0"/>
      <w:marRight w:val="0"/>
      <w:marTop w:val="0"/>
      <w:marBottom w:val="0"/>
      <w:divBdr>
        <w:top w:val="none" w:sz="0" w:space="0" w:color="auto"/>
        <w:left w:val="none" w:sz="0" w:space="0" w:color="auto"/>
        <w:bottom w:val="none" w:sz="0" w:space="0" w:color="auto"/>
        <w:right w:val="none" w:sz="0" w:space="0" w:color="auto"/>
      </w:divBdr>
      <w:divsChild>
        <w:div w:id="1943606628">
          <w:marLeft w:val="0"/>
          <w:marRight w:val="0"/>
          <w:marTop w:val="0"/>
          <w:marBottom w:val="0"/>
          <w:divBdr>
            <w:top w:val="none" w:sz="0" w:space="0" w:color="auto"/>
            <w:left w:val="none" w:sz="0" w:space="0" w:color="auto"/>
            <w:bottom w:val="none" w:sz="0" w:space="0" w:color="auto"/>
            <w:right w:val="none" w:sz="0" w:space="0" w:color="auto"/>
          </w:divBdr>
          <w:divsChild>
            <w:div w:id="1554923027">
              <w:marLeft w:val="0"/>
              <w:marRight w:val="0"/>
              <w:marTop w:val="0"/>
              <w:marBottom w:val="0"/>
              <w:divBdr>
                <w:top w:val="none" w:sz="0" w:space="0" w:color="auto"/>
                <w:left w:val="none" w:sz="0" w:space="0" w:color="auto"/>
                <w:bottom w:val="none" w:sz="0" w:space="0" w:color="auto"/>
                <w:right w:val="none" w:sz="0" w:space="0" w:color="auto"/>
              </w:divBdr>
              <w:divsChild>
                <w:div w:id="652681307">
                  <w:marLeft w:val="0"/>
                  <w:marRight w:val="0"/>
                  <w:marTop w:val="0"/>
                  <w:marBottom w:val="0"/>
                  <w:divBdr>
                    <w:top w:val="none" w:sz="0" w:space="0" w:color="auto"/>
                    <w:left w:val="none" w:sz="0" w:space="0" w:color="auto"/>
                    <w:bottom w:val="none" w:sz="0" w:space="0" w:color="auto"/>
                    <w:right w:val="none" w:sz="0" w:space="0" w:color="auto"/>
                  </w:divBdr>
                  <w:divsChild>
                    <w:div w:id="829061022">
                      <w:marLeft w:val="0"/>
                      <w:marRight w:val="0"/>
                      <w:marTop w:val="0"/>
                      <w:marBottom w:val="0"/>
                      <w:divBdr>
                        <w:top w:val="none" w:sz="0" w:space="0" w:color="auto"/>
                        <w:left w:val="none" w:sz="0" w:space="0" w:color="auto"/>
                        <w:bottom w:val="none" w:sz="0" w:space="0" w:color="auto"/>
                        <w:right w:val="none" w:sz="0" w:space="0" w:color="auto"/>
                      </w:divBdr>
                      <w:divsChild>
                        <w:div w:id="1237787168">
                          <w:marLeft w:val="0"/>
                          <w:marRight w:val="0"/>
                          <w:marTop w:val="0"/>
                          <w:marBottom w:val="0"/>
                          <w:divBdr>
                            <w:top w:val="none" w:sz="0" w:space="0" w:color="auto"/>
                            <w:left w:val="none" w:sz="0" w:space="0" w:color="auto"/>
                            <w:bottom w:val="none" w:sz="0" w:space="0" w:color="auto"/>
                            <w:right w:val="none" w:sz="0" w:space="0" w:color="auto"/>
                          </w:divBdr>
                          <w:divsChild>
                            <w:div w:id="709188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9720145">
      <w:bodyDiv w:val="1"/>
      <w:marLeft w:val="0"/>
      <w:marRight w:val="0"/>
      <w:marTop w:val="0"/>
      <w:marBottom w:val="0"/>
      <w:divBdr>
        <w:top w:val="none" w:sz="0" w:space="0" w:color="auto"/>
        <w:left w:val="none" w:sz="0" w:space="0" w:color="auto"/>
        <w:bottom w:val="none" w:sz="0" w:space="0" w:color="auto"/>
        <w:right w:val="none" w:sz="0" w:space="0" w:color="auto"/>
      </w:divBdr>
      <w:divsChild>
        <w:div w:id="1832597262">
          <w:marLeft w:val="0"/>
          <w:marRight w:val="0"/>
          <w:marTop w:val="0"/>
          <w:marBottom w:val="0"/>
          <w:divBdr>
            <w:top w:val="none" w:sz="0" w:space="0" w:color="auto"/>
            <w:left w:val="none" w:sz="0" w:space="0" w:color="auto"/>
            <w:bottom w:val="none" w:sz="0" w:space="0" w:color="auto"/>
            <w:right w:val="none" w:sz="0" w:space="0" w:color="auto"/>
          </w:divBdr>
          <w:divsChild>
            <w:div w:id="1122573577">
              <w:marLeft w:val="0"/>
              <w:marRight w:val="0"/>
              <w:marTop w:val="0"/>
              <w:marBottom w:val="0"/>
              <w:divBdr>
                <w:top w:val="none" w:sz="0" w:space="0" w:color="auto"/>
                <w:left w:val="none" w:sz="0" w:space="0" w:color="auto"/>
                <w:bottom w:val="none" w:sz="0" w:space="0" w:color="auto"/>
                <w:right w:val="none" w:sz="0" w:space="0" w:color="auto"/>
              </w:divBdr>
              <w:divsChild>
                <w:div w:id="1365206402">
                  <w:marLeft w:val="0"/>
                  <w:marRight w:val="0"/>
                  <w:marTop w:val="0"/>
                  <w:marBottom w:val="0"/>
                  <w:divBdr>
                    <w:top w:val="none" w:sz="0" w:space="0" w:color="auto"/>
                    <w:left w:val="none" w:sz="0" w:space="0" w:color="auto"/>
                    <w:bottom w:val="none" w:sz="0" w:space="0" w:color="auto"/>
                    <w:right w:val="none" w:sz="0" w:space="0" w:color="auto"/>
                  </w:divBdr>
                  <w:divsChild>
                    <w:div w:id="1097824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1714941">
      <w:bodyDiv w:val="1"/>
      <w:marLeft w:val="0"/>
      <w:marRight w:val="0"/>
      <w:marTop w:val="0"/>
      <w:marBottom w:val="0"/>
      <w:divBdr>
        <w:top w:val="none" w:sz="0" w:space="0" w:color="auto"/>
        <w:left w:val="none" w:sz="0" w:space="0" w:color="auto"/>
        <w:bottom w:val="none" w:sz="0" w:space="0" w:color="auto"/>
        <w:right w:val="none" w:sz="0" w:space="0" w:color="auto"/>
      </w:divBdr>
      <w:divsChild>
        <w:div w:id="1807504141">
          <w:marLeft w:val="0"/>
          <w:marRight w:val="0"/>
          <w:marTop w:val="0"/>
          <w:marBottom w:val="0"/>
          <w:divBdr>
            <w:top w:val="none" w:sz="0" w:space="0" w:color="auto"/>
            <w:left w:val="none" w:sz="0" w:space="0" w:color="auto"/>
            <w:bottom w:val="none" w:sz="0" w:space="0" w:color="auto"/>
            <w:right w:val="none" w:sz="0" w:space="0" w:color="auto"/>
          </w:divBdr>
          <w:divsChild>
            <w:div w:id="681399134">
              <w:marLeft w:val="0"/>
              <w:marRight w:val="0"/>
              <w:marTop w:val="0"/>
              <w:marBottom w:val="0"/>
              <w:divBdr>
                <w:top w:val="none" w:sz="0" w:space="0" w:color="auto"/>
                <w:left w:val="none" w:sz="0" w:space="0" w:color="auto"/>
                <w:bottom w:val="none" w:sz="0" w:space="0" w:color="auto"/>
                <w:right w:val="none" w:sz="0" w:space="0" w:color="auto"/>
              </w:divBdr>
              <w:divsChild>
                <w:div w:id="880022514">
                  <w:marLeft w:val="0"/>
                  <w:marRight w:val="0"/>
                  <w:marTop w:val="0"/>
                  <w:marBottom w:val="0"/>
                  <w:divBdr>
                    <w:top w:val="none" w:sz="0" w:space="0" w:color="auto"/>
                    <w:left w:val="none" w:sz="0" w:space="0" w:color="auto"/>
                    <w:bottom w:val="none" w:sz="0" w:space="0" w:color="auto"/>
                    <w:right w:val="none" w:sz="0" w:space="0" w:color="auto"/>
                  </w:divBdr>
                  <w:divsChild>
                    <w:div w:id="1949924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4912036">
      <w:bodyDiv w:val="1"/>
      <w:marLeft w:val="0"/>
      <w:marRight w:val="0"/>
      <w:marTop w:val="0"/>
      <w:marBottom w:val="0"/>
      <w:divBdr>
        <w:top w:val="none" w:sz="0" w:space="0" w:color="auto"/>
        <w:left w:val="none" w:sz="0" w:space="0" w:color="auto"/>
        <w:bottom w:val="none" w:sz="0" w:space="0" w:color="auto"/>
        <w:right w:val="none" w:sz="0" w:space="0" w:color="auto"/>
      </w:divBdr>
    </w:div>
    <w:div w:id="1081218821">
      <w:bodyDiv w:val="1"/>
      <w:marLeft w:val="0"/>
      <w:marRight w:val="0"/>
      <w:marTop w:val="0"/>
      <w:marBottom w:val="0"/>
      <w:divBdr>
        <w:top w:val="none" w:sz="0" w:space="0" w:color="auto"/>
        <w:left w:val="none" w:sz="0" w:space="0" w:color="auto"/>
        <w:bottom w:val="none" w:sz="0" w:space="0" w:color="auto"/>
        <w:right w:val="none" w:sz="0" w:space="0" w:color="auto"/>
      </w:divBdr>
    </w:div>
    <w:div w:id="1102536281">
      <w:bodyDiv w:val="1"/>
      <w:marLeft w:val="0"/>
      <w:marRight w:val="0"/>
      <w:marTop w:val="0"/>
      <w:marBottom w:val="0"/>
      <w:divBdr>
        <w:top w:val="none" w:sz="0" w:space="0" w:color="auto"/>
        <w:left w:val="none" w:sz="0" w:space="0" w:color="auto"/>
        <w:bottom w:val="none" w:sz="0" w:space="0" w:color="auto"/>
        <w:right w:val="none" w:sz="0" w:space="0" w:color="auto"/>
      </w:divBdr>
    </w:div>
    <w:div w:id="1144658890">
      <w:bodyDiv w:val="1"/>
      <w:marLeft w:val="0"/>
      <w:marRight w:val="0"/>
      <w:marTop w:val="0"/>
      <w:marBottom w:val="0"/>
      <w:divBdr>
        <w:top w:val="none" w:sz="0" w:space="0" w:color="auto"/>
        <w:left w:val="none" w:sz="0" w:space="0" w:color="auto"/>
        <w:bottom w:val="none" w:sz="0" w:space="0" w:color="auto"/>
        <w:right w:val="none" w:sz="0" w:space="0" w:color="auto"/>
      </w:divBdr>
    </w:div>
    <w:div w:id="1148479345">
      <w:bodyDiv w:val="1"/>
      <w:marLeft w:val="0"/>
      <w:marRight w:val="0"/>
      <w:marTop w:val="0"/>
      <w:marBottom w:val="0"/>
      <w:divBdr>
        <w:top w:val="none" w:sz="0" w:space="0" w:color="auto"/>
        <w:left w:val="none" w:sz="0" w:space="0" w:color="auto"/>
        <w:bottom w:val="none" w:sz="0" w:space="0" w:color="auto"/>
        <w:right w:val="none" w:sz="0" w:space="0" w:color="auto"/>
      </w:divBdr>
    </w:div>
    <w:div w:id="1207110152">
      <w:bodyDiv w:val="1"/>
      <w:marLeft w:val="0"/>
      <w:marRight w:val="0"/>
      <w:marTop w:val="0"/>
      <w:marBottom w:val="0"/>
      <w:divBdr>
        <w:top w:val="none" w:sz="0" w:space="0" w:color="auto"/>
        <w:left w:val="none" w:sz="0" w:space="0" w:color="auto"/>
        <w:bottom w:val="none" w:sz="0" w:space="0" w:color="auto"/>
        <w:right w:val="none" w:sz="0" w:space="0" w:color="auto"/>
      </w:divBdr>
      <w:divsChild>
        <w:div w:id="1166550828">
          <w:marLeft w:val="0"/>
          <w:marRight w:val="0"/>
          <w:marTop w:val="0"/>
          <w:marBottom w:val="0"/>
          <w:divBdr>
            <w:top w:val="none" w:sz="0" w:space="0" w:color="auto"/>
            <w:left w:val="none" w:sz="0" w:space="0" w:color="auto"/>
            <w:bottom w:val="none" w:sz="0" w:space="0" w:color="auto"/>
            <w:right w:val="none" w:sz="0" w:space="0" w:color="auto"/>
          </w:divBdr>
          <w:divsChild>
            <w:div w:id="1950552504">
              <w:marLeft w:val="0"/>
              <w:marRight w:val="0"/>
              <w:marTop w:val="0"/>
              <w:marBottom w:val="0"/>
              <w:divBdr>
                <w:top w:val="none" w:sz="0" w:space="0" w:color="auto"/>
                <w:left w:val="none" w:sz="0" w:space="0" w:color="auto"/>
                <w:bottom w:val="none" w:sz="0" w:space="0" w:color="auto"/>
                <w:right w:val="none" w:sz="0" w:space="0" w:color="auto"/>
              </w:divBdr>
              <w:divsChild>
                <w:div w:id="1583755073">
                  <w:marLeft w:val="0"/>
                  <w:marRight w:val="0"/>
                  <w:marTop w:val="0"/>
                  <w:marBottom w:val="0"/>
                  <w:divBdr>
                    <w:top w:val="none" w:sz="0" w:space="0" w:color="auto"/>
                    <w:left w:val="none" w:sz="0" w:space="0" w:color="auto"/>
                    <w:bottom w:val="none" w:sz="0" w:space="0" w:color="auto"/>
                    <w:right w:val="none" w:sz="0" w:space="0" w:color="auto"/>
                  </w:divBdr>
                  <w:divsChild>
                    <w:div w:id="376901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9805817">
      <w:bodyDiv w:val="1"/>
      <w:marLeft w:val="0"/>
      <w:marRight w:val="0"/>
      <w:marTop w:val="0"/>
      <w:marBottom w:val="0"/>
      <w:divBdr>
        <w:top w:val="none" w:sz="0" w:space="0" w:color="auto"/>
        <w:left w:val="none" w:sz="0" w:space="0" w:color="auto"/>
        <w:bottom w:val="none" w:sz="0" w:space="0" w:color="auto"/>
        <w:right w:val="none" w:sz="0" w:space="0" w:color="auto"/>
      </w:divBdr>
    </w:div>
    <w:div w:id="1222793320">
      <w:bodyDiv w:val="1"/>
      <w:marLeft w:val="0"/>
      <w:marRight w:val="0"/>
      <w:marTop w:val="0"/>
      <w:marBottom w:val="0"/>
      <w:divBdr>
        <w:top w:val="none" w:sz="0" w:space="0" w:color="auto"/>
        <w:left w:val="none" w:sz="0" w:space="0" w:color="auto"/>
        <w:bottom w:val="none" w:sz="0" w:space="0" w:color="auto"/>
        <w:right w:val="none" w:sz="0" w:space="0" w:color="auto"/>
      </w:divBdr>
      <w:divsChild>
        <w:div w:id="210926335">
          <w:marLeft w:val="0"/>
          <w:marRight w:val="0"/>
          <w:marTop w:val="0"/>
          <w:marBottom w:val="0"/>
          <w:divBdr>
            <w:top w:val="none" w:sz="0" w:space="0" w:color="auto"/>
            <w:left w:val="none" w:sz="0" w:space="0" w:color="auto"/>
            <w:bottom w:val="none" w:sz="0" w:space="0" w:color="auto"/>
            <w:right w:val="none" w:sz="0" w:space="0" w:color="auto"/>
          </w:divBdr>
          <w:divsChild>
            <w:div w:id="1597397335">
              <w:marLeft w:val="0"/>
              <w:marRight w:val="0"/>
              <w:marTop w:val="0"/>
              <w:marBottom w:val="0"/>
              <w:divBdr>
                <w:top w:val="none" w:sz="0" w:space="0" w:color="auto"/>
                <w:left w:val="none" w:sz="0" w:space="0" w:color="auto"/>
                <w:bottom w:val="none" w:sz="0" w:space="0" w:color="auto"/>
                <w:right w:val="none" w:sz="0" w:space="0" w:color="auto"/>
              </w:divBdr>
              <w:divsChild>
                <w:div w:id="16392290">
                  <w:marLeft w:val="0"/>
                  <w:marRight w:val="0"/>
                  <w:marTop w:val="0"/>
                  <w:marBottom w:val="0"/>
                  <w:divBdr>
                    <w:top w:val="none" w:sz="0" w:space="0" w:color="auto"/>
                    <w:left w:val="none" w:sz="0" w:space="0" w:color="auto"/>
                    <w:bottom w:val="none" w:sz="0" w:space="0" w:color="auto"/>
                    <w:right w:val="none" w:sz="0" w:space="0" w:color="auto"/>
                  </w:divBdr>
                  <w:divsChild>
                    <w:div w:id="1702630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5264282">
          <w:marLeft w:val="0"/>
          <w:marRight w:val="0"/>
          <w:marTop w:val="0"/>
          <w:marBottom w:val="0"/>
          <w:divBdr>
            <w:top w:val="none" w:sz="0" w:space="0" w:color="auto"/>
            <w:left w:val="none" w:sz="0" w:space="0" w:color="auto"/>
            <w:bottom w:val="none" w:sz="0" w:space="0" w:color="auto"/>
            <w:right w:val="none" w:sz="0" w:space="0" w:color="auto"/>
          </w:divBdr>
          <w:divsChild>
            <w:div w:id="116803304">
              <w:marLeft w:val="0"/>
              <w:marRight w:val="0"/>
              <w:marTop w:val="0"/>
              <w:marBottom w:val="0"/>
              <w:divBdr>
                <w:top w:val="none" w:sz="0" w:space="0" w:color="auto"/>
                <w:left w:val="none" w:sz="0" w:space="0" w:color="auto"/>
                <w:bottom w:val="none" w:sz="0" w:space="0" w:color="auto"/>
                <w:right w:val="none" w:sz="0" w:space="0" w:color="auto"/>
              </w:divBdr>
              <w:divsChild>
                <w:div w:id="885410471">
                  <w:marLeft w:val="0"/>
                  <w:marRight w:val="0"/>
                  <w:marTop w:val="0"/>
                  <w:marBottom w:val="0"/>
                  <w:divBdr>
                    <w:top w:val="none" w:sz="0" w:space="0" w:color="auto"/>
                    <w:left w:val="none" w:sz="0" w:space="0" w:color="auto"/>
                    <w:bottom w:val="none" w:sz="0" w:space="0" w:color="auto"/>
                    <w:right w:val="none" w:sz="0" w:space="0" w:color="auto"/>
                  </w:divBdr>
                  <w:divsChild>
                    <w:div w:id="694035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0506379">
      <w:bodyDiv w:val="1"/>
      <w:marLeft w:val="0"/>
      <w:marRight w:val="0"/>
      <w:marTop w:val="0"/>
      <w:marBottom w:val="0"/>
      <w:divBdr>
        <w:top w:val="none" w:sz="0" w:space="0" w:color="auto"/>
        <w:left w:val="none" w:sz="0" w:space="0" w:color="auto"/>
        <w:bottom w:val="none" w:sz="0" w:space="0" w:color="auto"/>
        <w:right w:val="none" w:sz="0" w:space="0" w:color="auto"/>
      </w:divBdr>
    </w:div>
    <w:div w:id="1244145079">
      <w:bodyDiv w:val="1"/>
      <w:marLeft w:val="0"/>
      <w:marRight w:val="0"/>
      <w:marTop w:val="0"/>
      <w:marBottom w:val="0"/>
      <w:divBdr>
        <w:top w:val="none" w:sz="0" w:space="0" w:color="auto"/>
        <w:left w:val="none" w:sz="0" w:space="0" w:color="auto"/>
        <w:bottom w:val="none" w:sz="0" w:space="0" w:color="auto"/>
        <w:right w:val="none" w:sz="0" w:space="0" w:color="auto"/>
      </w:divBdr>
    </w:div>
    <w:div w:id="1249462583">
      <w:bodyDiv w:val="1"/>
      <w:marLeft w:val="0"/>
      <w:marRight w:val="0"/>
      <w:marTop w:val="0"/>
      <w:marBottom w:val="0"/>
      <w:divBdr>
        <w:top w:val="none" w:sz="0" w:space="0" w:color="auto"/>
        <w:left w:val="none" w:sz="0" w:space="0" w:color="auto"/>
        <w:bottom w:val="none" w:sz="0" w:space="0" w:color="auto"/>
        <w:right w:val="none" w:sz="0" w:space="0" w:color="auto"/>
      </w:divBdr>
    </w:div>
    <w:div w:id="1263994178">
      <w:bodyDiv w:val="1"/>
      <w:marLeft w:val="0"/>
      <w:marRight w:val="0"/>
      <w:marTop w:val="0"/>
      <w:marBottom w:val="0"/>
      <w:divBdr>
        <w:top w:val="none" w:sz="0" w:space="0" w:color="auto"/>
        <w:left w:val="none" w:sz="0" w:space="0" w:color="auto"/>
        <w:bottom w:val="none" w:sz="0" w:space="0" w:color="auto"/>
        <w:right w:val="none" w:sz="0" w:space="0" w:color="auto"/>
      </w:divBdr>
    </w:div>
    <w:div w:id="1281105184">
      <w:bodyDiv w:val="1"/>
      <w:marLeft w:val="0"/>
      <w:marRight w:val="0"/>
      <w:marTop w:val="0"/>
      <w:marBottom w:val="0"/>
      <w:divBdr>
        <w:top w:val="none" w:sz="0" w:space="0" w:color="auto"/>
        <w:left w:val="none" w:sz="0" w:space="0" w:color="auto"/>
        <w:bottom w:val="none" w:sz="0" w:space="0" w:color="auto"/>
        <w:right w:val="none" w:sz="0" w:space="0" w:color="auto"/>
      </w:divBdr>
      <w:divsChild>
        <w:div w:id="2127314083">
          <w:marLeft w:val="0"/>
          <w:marRight w:val="0"/>
          <w:marTop w:val="0"/>
          <w:marBottom w:val="0"/>
          <w:divBdr>
            <w:top w:val="none" w:sz="0" w:space="0" w:color="auto"/>
            <w:left w:val="none" w:sz="0" w:space="0" w:color="auto"/>
            <w:bottom w:val="none" w:sz="0" w:space="0" w:color="auto"/>
            <w:right w:val="none" w:sz="0" w:space="0" w:color="auto"/>
          </w:divBdr>
          <w:divsChild>
            <w:div w:id="987779424">
              <w:marLeft w:val="0"/>
              <w:marRight w:val="0"/>
              <w:marTop w:val="0"/>
              <w:marBottom w:val="0"/>
              <w:divBdr>
                <w:top w:val="none" w:sz="0" w:space="0" w:color="auto"/>
                <w:left w:val="none" w:sz="0" w:space="0" w:color="auto"/>
                <w:bottom w:val="none" w:sz="0" w:space="0" w:color="auto"/>
                <w:right w:val="none" w:sz="0" w:space="0" w:color="auto"/>
              </w:divBdr>
              <w:divsChild>
                <w:div w:id="336887782">
                  <w:marLeft w:val="0"/>
                  <w:marRight w:val="0"/>
                  <w:marTop w:val="0"/>
                  <w:marBottom w:val="0"/>
                  <w:divBdr>
                    <w:top w:val="none" w:sz="0" w:space="0" w:color="auto"/>
                    <w:left w:val="none" w:sz="0" w:space="0" w:color="auto"/>
                    <w:bottom w:val="none" w:sz="0" w:space="0" w:color="auto"/>
                    <w:right w:val="none" w:sz="0" w:space="0" w:color="auto"/>
                  </w:divBdr>
                  <w:divsChild>
                    <w:div w:id="936670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9141220">
      <w:bodyDiv w:val="1"/>
      <w:marLeft w:val="0"/>
      <w:marRight w:val="0"/>
      <w:marTop w:val="0"/>
      <w:marBottom w:val="0"/>
      <w:divBdr>
        <w:top w:val="none" w:sz="0" w:space="0" w:color="auto"/>
        <w:left w:val="none" w:sz="0" w:space="0" w:color="auto"/>
        <w:bottom w:val="none" w:sz="0" w:space="0" w:color="auto"/>
        <w:right w:val="none" w:sz="0" w:space="0" w:color="auto"/>
      </w:divBdr>
    </w:div>
    <w:div w:id="1372994891">
      <w:bodyDiv w:val="1"/>
      <w:marLeft w:val="0"/>
      <w:marRight w:val="0"/>
      <w:marTop w:val="0"/>
      <w:marBottom w:val="0"/>
      <w:divBdr>
        <w:top w:val="none" w:sz="0" w:space="0" w:color="auto"/>
        <w:left w:val="none" w:sz="0" w:space="0" w:color="auto"/>
        <w:bottom w:val="none" w:sz="0" w:space="0" w:color="auto"/>
        <w:right w:val="none" w:sz="0" w:space="0" w:color="auto"/>
      </w:divBdr>
    </w:div>
    <w:div w:id="1382292789">
      <w:bodyDiv w:val="1"/>
      <w:marLeft w:val="0"/>
      <w:marRight w:val="0"/>
      <w:marTop w:val="0"/>
      <w:marBottom w:val="0"/>
      <w:divBdr>
        <w:top w:val="none" w:sz="0" w:space="0" w:color="auto"/>
        <w:left w:val="none" w:sz="0" w:space="0" w:color="auto"/>
        <w:bottom w:val="none" w:sz="0" w:space="0" w:color="auto"/>
        <w:right w:val="none" w:sz="0" w:space="0" w:color="auto"/>
      </w:divBdr>
    </w:div>
    <w:div w:id="1383865325">
      <w:bodyDiv w:val="1"/>
      <w:marLeft w:val="0"/>
      <w:marRight w:val="0"/>
      <w:marTop w:val="0"/>
      <w:marBottom w:val="0"/>
      <w:divBdr>
        <w:top w:val="none" w:sz="0" w:space="0" w:color="auto"/>
        <w:left w:val="none" w:sz="0" w:space="0" w:color="auto"/>
        <w:bottom w:val="none" w:sz="0" w:space="0" w:color="auto"/>
        <w:right w:val="none" w:sz="0" w:space="0" w:color="auto"/>
      </w:divBdr>
    </w:div>
    <w:div w:id="1387222144">
      <w:bodyDiv w:val="1"/>
      <w:marLeft w:val="0"/>
      <w:marRight w:val="0"/>
      <w:marTop w:val="0"/>
      <w:marBottom w:val="0"/>
      <w:divBdr>
        <w:top w:val="none" w:sz="0" w:space="0" w:color="auto"/>
        <w:left w:val="none" w:sz="0" w:space="0" w:color="auto"/>
        <w:bottom w:val="none" w:sz="0" w:space="0" w:color="auto"/>
        <w:right w:val="none" w:sz="0" w:space="0" w:color="auto"/>
      </w:divBdr>
    </w:div>
    <w:div w:id="1395815010">
      <w:bodyDiv w:val="1"/>
      <w:marLeft w:val="0"/>
      <w:marRight w:val="0"/>
      <w:marTop w:val="0"/>
      <w:marBottom w:val="0"/>
      <w:divBdr>
        <w:top w:val="none" w:sz="0" w:space="0" w:color="auto"/>
        <w:left w:val="none" w:sz="0" w:space="0" w:color="auto"/>
        <w:bottom w:val="none" w:sz="0" w:space="0" w:color="auto"/>
        <w:right w:val="none" w:sz="0" w:space="0" w:color="auto"/>
      </w:divBdr>
    </w:div>
    <w:div w:id="1415977632">
      <w:bodyDiv w:val="1"/>
      <w:marLeft w:val="0"/>
      <w:marRight w:val="0"/>
      <w:marTop w:val="0"/>
      <w:marBottom w:val="0"/>
      <w:divBdr>
        <w:top w:val="none" w:sz="0" w:space="0" w:color="auto"/>
        <w:left w:val="none" w:sz="0" w:space="0" w:color="auto"/>
        <w:bottom w:val="none" w:sz="0" w:space="0" w:color="auto"/>
        <w:right w:val="none" w:sz="0" w:space="0" w:color="auto"/>
      </w:divBdr>
      <w:divsChild>
        <w:div w:id="400174222">
          <w:marLeft w:val="0"/>
          <w:marRight w:val="0"/>
          <w:marTop w:val="0"/>
          <w:marBottom w:val="0"/>
          <w:divBdr>
            <w:top w:val="none" w:sz="0" w:space="0" w:color="auto"/>
            <w:left w:val="none" w:sz="0" w:space="0" w:color="auto"/>
            <w:bottom w:val="none" w:sz="0" w:space="0" w:color="auto"/>
            <w:right w:val="none" w:sz="0" w:space="0" w:color="auto"/>
          </w:divBdr>
          <w:divsChild>
            <w:div w:id="1256943044">
              <w:marLeft w:val="0"/>
              <w:marRight w:val="0"/>
              <w:marTop w:val="0"/>
              <w:marBottom w:val="0"/>
              <w:divBdr>
                <w:top w:val="none" w:sz="0" w:space="0" w:color="auto"/>
                <w:left w:val="none" w:sz="0" w:space="0" w:color="auto"/>
                <w:bottom w:val="none" w:sz="0" w:space="0" w:color="auto"/>
                <w:right w:val="none" w:sz="0" w:space="0" w:color="auto"/>
              </w:divBdr>
              <w:divsChild>
                <w:div w:id="1047754949">
                  <w:marLeft w:val="0"/>
                  <w:marRight w:val="0"/>
                  <w:marTop w:val="0"/>
                  <w:marBottom w:val="0"/>
                  <w:divBdr>
                    <w:top w:val="none" w:sz="0" w:space="0" w:color="auto"/>
                    <w:left w:val="none" w:sz="0" w:space="0" w:color="auto"/>
                    <w:bottom w:val="none" w:sz="0" w:space="0" w:color="auto"/>
                    <w:right w:val="none" w:sz="0" w:space="0" w:color="auto"/>
                  </w:divBdr>
                  <w:divsChild>
                    <w:div w:id="271786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3574844">
      <w:bodyDiv w:val="1"/>
      <w:marLeft w:val="0"/>
      <w:marRight w:val="0"/>
      <w:marTop w:val="0"/>
      <w:marBottom w:val="0"/>
      <w:divBdr>
        <w:top w:val="none" w:sz="0" w:space="0" w:color="auto"/>
        <w:left w:val="none" w:sz="0" w:space="0" w:color="auto"/>
        <w:bottom w:val="none" w:sz="0" w:space="0" w:color="auto"/>
        <w:right w:val="none" w:sz="0" w:space="0" w:color="auto"/>
      </w:divBdr>
      <w:divsChild>
        <w:div w:id="1104691987">
          <w:marLeft w:val="0"/>
          <w:marRight w:val="0"/>
          <w:marTop w:val="0"/>
          <w:marBottom w:val="0"/>
          <w:divBdr>
            <w:top w:val="none" w:sz="0" w:space="0" w:color="auto"/>
            <w:left w:val="none" w:sz="0" w:space="0" w:color="auto"/>
            <w:bottom w:val="none" w:sz="0" w:space="0" w:color="auto"/>
            <w:right w:val="none" w:sz="0" w:space="0" w:color="auto"/>
          </w:divBdr>
          <w:divsChild>
            <w:div w:id="646320581">
              <w:marLeft w:val="0"/>
              <w:marRight w:val="0"/>
              <w:marTop w:val="0"/>
              <w:marBottom w:val="0"/>
              <w:divBdr>
                <w:top w:val="none" w:sz="0" w:space="0" w:color="auto"/>
                <w:left w:val="none" w:sz="0" w:space="0" w:color="auto"/>
                <w:bottom w:val="none" w:sz="0" w:space="0" w:color="auto"/>
                <w:right w:val="none" w:sz="0" w:space="0" w:color="auto"/>
              </w:divBdr>
              <w:divsChild>
                <w:div w:id="542711227">
                  <w:marLeft w:val="0"/>
                  <w:marRight w:val="0"/>
                  <w:marTop w:val="0"/>
                  <w:marBottom w:val="0"/>
                  <w:divBdr>
                    <w:top w:val="none" w:sz="0" w:space="0" w:color="auto"/>
                    <w:left w:val="none" w:sz="0" w:space="0" w:color="auto"/>
                    <w:bottom w:val="none" w:sz="0" w:space="0" w:color="auto"/>
                    <w:right w:val="none" w:sz="0" w:space="0" w:color="auto"/>
                  </w:divBdr>
                  <w:divsChild>
                    <w:div w:id="1827936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7142512">
      <w:bodyDiv w:val="1"/>
      <w:marLeft w:val="0"/>
      <w:marRight w:val="0"/>
      <w:marTop w:val="0"/>
      <w:marBottom w:val="0"/>
      <w:divBdr>
        <w:top w:val="none" w:sz="0" w:space="0" w:color="auto"/>
        <w:left w:val="none" w:sz="0" w:space="0" w:color="auto"/>
        <w:bottom w:val="none" w:sz="0" w:space="0" w:color="auto"/>
        <w:right w:val="none" w:sz="0" w:space="0" w:color="auto"/>
      </w:divBdr>
    </w:div>
    <w:div w:id="1437604861">
      <w:bodyDiv w:val="1"/>
      <w:marLeft w:val="0"/>
      <w:marRight w:val="0"/>
      <w:marTop w:val="0"/>
      <w:marBottom w:val="0"/>
      <w:divBdr>
        <w:top w:val="none" w:sz="0" w:space="0" w:color="auto"/>
        <w:left w:val="none" w:sz="0" w:space="0" w:color="auto"/>
        <w:bottom w:val="none" w:sz="0" w:space="0" w:color="auto"/>
        <w:right w:val="none" w:sz="0" w:space="0" w:color="auto"/>
      </w:divBdr>
    </w:div>
    <w:div w:id="1439134354">
      <w:bodyDiv w:val="1"/>
      <w:marLeft w:val="0"/>
      <w:marRight w:val="0"/>
      <w:marTop w:val="0"/>
      <w:marBottom w:val="0"/>
      <w:divBdr>
        <w:top w:val="none" w:sz="0" w:space="0" w:color="auto"/>
        <w:left w:val="none" w:sz="0" w:space="0" w:color="auto"/>
        <w:bottom w:val="none" w:sz="0" w:space="0" w:color="auto"/>
        <w:right w:val="none" w:sz="0" w:space="0" w:color="auto"/>
      </w:divBdr>
      <w:divsChild>
        <w:div w:id="1562868270">
          <w:marLeft w:val="0"/>
          <w:marRight w:val="0"/>
          <w:marTop w:val="0"/>
          <w:marBottom w:val="0"/>
          <w:divBdr>
            <w:top w:val="none" w:sz="0" w:space="0" w:color="auto"/>
            <w:left w:val="none" w:sz="0" w:space="0" w:color="auto"/>
            <w:bottom w:val="none" w:sz="0" w:space="0" w:color="auto"/>
            <w:right w:val="none" w:sz="0" w:space="0" w:color="auto"/>
          </w:divBdr>
          <w:divsChild>
            <w:div w:id="1120496563">
              <w:marLeft w:val="0"/>
              <w:marRight w:val="0"/>
              <w:marTop w:val="0"/>
              <w:marBottom w:val="0"/>
              <w:divBdr>
                <w:top w:val="none" w:sz="0" w:space="0" w:color="auto"/>
                <w:left w:val="none" w:sz="0" w:space="0" w:color="auto"/>
                <w:bottom w:val="none" w:sz="0" w:space="0" w:color="auto"/>
                <w:right w:val="none" w:sz="0" w:space="0" w:color="auto"/>
              </w:divBdr>
              <w:divsChild>
                <w:div w:id="2024286279">
                  <w:marLeft w:val="0"/>
                  <w:marRight w:val="0"/>
                  <w:marTop w:val="0"/>
                  <w:marBottom w:val="0"/>
                  <w:divBdr>
                    <w:top w:val="none" w:sz="0" w:space="0" w:color="auto"/>
                    <w:left w:val="none" w:sz="0" w:space="0" w:color="auto"/>
                    <w:bottom w:val="none" w:sz="0" w:space="0" w:color="auto"/>
                    <w:right w:val="none" w:sz="0" w:space="0" w:color="auto"/>
                  </w:divBdr>
                  <w:divsChild>
                    <w:div w:id="1870100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1559361">
      <w:bodyDiv w:val="1"/>
      <w:marLeft w:val="0"/>
      <w:marRight w:val="0"/>
      <w:marTop w:val="0"/>
      <w:marBottom w:val="0"/>
      <w:divBdr>
        <w:top w:val="none" w:sz="0" w:space="0" w:color="auto"/>
        <w:left w:val="none" w:sz="0" w:space="0" w:color="auto"/>
        <w:bottom w:val="none" w:sz="0" w:space="0" w:color="auto"/>
        <w:right w:val="none" w:sz="0" w:space="0" w:color="auto"/>
      </w:divBdr>
      <w:divsChild>
        <w:div w:id="2070153712">
          <w:marLeft w:val="0"/>
          <w:marRight w:val="0"/>
          <w:marTop w:val="0"/>
          <w:marBottom w:val="0"/>
          <w:divBdr>
            <w:top w:val="none" w:sz="0" w:space="0" w:color="auto"/>
            <w:left w:val="none" w:sz="0" w:space="0" w:color="auto"/>
            <w:bottom w:val="none" w:sz="0" w:space="0" w:color="auto"/>
            <w:right w:val="none" w:sz="0" w:space="0" w:color="auto"/>
          </w:divBdr>
          <w:divsChild>
            <w:div w:id="2014910839">
              <w:marLeft w:val="0"/>
              <w:marRight w:val="0"/>
              <w:marTop w:val="0"/>
              <w:marBottom w:val="0"/>
              <w:divBdr>
                <w:top w:val="none" w:sz="0" w:space="0" w:color="auto"/>
                <w:left w:val="none" w:sz="0" w:space="0" w:color="auto"/>
                <w:bottom w:val="none" w:sz="0" w:space="0" w:color="auto"/>
                <w:right w:val="none" w:sz="0" w:space="0" w:color="auto"/>
              </w:divBdr>
              <w:divsChild>
                <w:div w:id="1284120778">
                  <w:marLeft w:val="0"/>
                  <w:marRight w:val="0"/>
                  <w:marTop w:val="0"/>
                  <w:marBottom w:val="0"/>
                  <w:divBdr>
                    <w:top w:val="none" w:sz="0" w:space="0" w:color="auto"/>
                    <w:left w:val="none" w:sz="0" w:space="0" w:color="auto"/>
                    <w:bottom w:val="none" w:sz="0" w:space="0" w:color="auto"/>
                    <w:right w:val="none" w:sz="0" w:space="0" w:color="auto"/>
                  </w:divBdr>
                  <w:divsChild>
                    <w:div w:id="126775679">
                      <w:marLeft w:val="0"/>
                      <w:marRight w:val="0"/>
                      <w:marTop w:val="0"/>
                      <w:marBottom w:val="0"/>
                      <w:divBdr>
                        <w:top w:val="none" w:sz="0" w:space="0" w:color="auto"/>
                        <w:left w:val="none" w:sz="0" w:space="0" w:color="auto"/>
                        <w:bottom w:val="none" w:sz="0" w:space="0" w:color="auto"/>
                        <w:right w:val="none" w:sz="0" w:space="0" w:color="auto"/>
                      </w:divBdr>
                      <w:divsChild>
                        <w:div w:id="1058751019">
                          <w:marLeft w:val="0"/>
                          <w:marRight w:val="0"/>
                          <w:marTop w:val="0"/>
                          <w:marBottom w:val="0"/>
                          <w:divBdr>
                            <w:top w:val="none" w:sz="0" w:space="0" w:color="auto"/>
                            <w:left w:val="none" w:sz="0" w:space="0" w:color="auto"/>
                            <w:bottom w:val="none" w:sz="0" w:space="0" w:color="auto"/>
                            <w:right w:val="none" w:sz="0" w:space="0" w:color="auto"/>
                          </w:divBdr>
                          <w:divsChild>
                            <w:div w:id="1599025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5948224">
      <w:bodyDiv w:val="1"/>
      <w:marLeft w:val="0"/>
      <w:marRight w:val="0"/>
      <w:marTop w:val="0"/>
      <w:marBottom w:val="0"/>
      <w:divBdr>
        <w:top w:val="none" w:sz="0" w:space="0" w:color="auto"/>
        <w:left w:val="none" w:sz="0" w:space="0" w:color="auto"/>
        <w:bottom w:val="none" w:sz="0" w:space="0" w:color="auto"/>
        <w:right w:val="none" w:sz="0" w:space="0" w:color="auto"/>
      </w:divBdr>
    </w:div>
    <w:div w:id="1535271456">
      <w:bodyDiv w:val="1"/>
      <w:marLeft w:val="0"/>
      <w:marRight w:val="0"/>
      <w:marTop w:val="0"/>
      <w:marBottom w:val="0"/>
      <w:divBdr>
        <w:top w:val="none" w:sz="0" w:space="0" w:color="auto"/>
        <w:left w:val="none" w:sz="0" w:space="0" w:color="auto"/>
        <w:bottom w:val="none" w:sz="0" w:space="0" w:color="auto"/>
        <w:right w:val="none" w:sz="0" w:space="0" w:color="auto"/>
      </w:divBdr>
    </w:div>
    <w:div w:id="1547253933">
      <w:bodyDiv w:val="1"/>
      <w:marLeft w:val="0"/>
      <w:marRight w:val="0"/>
      <w:marTop w:val="0"/>
      <w:marBottom w:val="0"/>
      <w:divBdr>
        <w:top w:val="none" w:sz="0" w:space="0" w:color="auto"/>
        <w:left w:val="none" w:sz="0" w:space="0" w:color="auto"/>
        <w:bottom w:val="none" w:sz="0" w:space="0" w:color="auto"/>
        <w:right w:val="none" w:sz="0" w:space="0" w:color="auto"/>
      </w:divBdr>
      <w:divsChild>
        <w:div w:id="26757401">
          <w:marLeft w:val="0"/>
          <w:marRight w:val="0"/>
          <w:marTop w:val="0"/>
          <w:marBottom w:val="0"/>
          <w:divBdr>
            <w:top w:val="none" w:sz="0" w:space="0" w:color="auto"/>
            <w:left w:val="none" w:sz="0" w:space="0" w:color="auto"/>
            <w:bottom w:val="none" w:sz="0" w:space="0" w:color="auto"/>
            <w:right w:val="none" w:sz="0" w:space="0" w:color="auto"/>
          </w:divBdr>
          <w:divsChild>
            <w:div w:id="844786018">
              <w:marLeft w:val="0"/>
              <w:marRight w:val="0"/>
              <w:marTop w:val="0"/>
              <w:marBottom w:val="0"/>
              <w:divBdr>
                <w:top w:val="none" w:sz="0" w:space="0" w:color="auto"/>
                <w:left w:val="none" w:sz="0" w:space="0" w:color="auto"/>
                <w:bottom w:val="none" w:sz="0" w:space="0" w:color="auto"/>
                <w:right w:val="none" w:sz="0" w:space="0" w:color="auto"/>
              </w:divBdr>
              <w:divsChild>
                <w:div w:id="1805076363">
                  <w:marLeft w:val="0"/>
                  <w:marRight w:val="0"/>
                  <w:marTop w:val="0"/>
                  <w:marBottom w:val="0"/>
                  <w:divBdr>
                    <w:top w:val="none" w:sz="0" w:space="0" w:color="auto"/>
                    <w:left w:val="none" w:sz="0" w:space="0" w:color="auto"/>
                    <w:bottom w:val="none" w:sz="0" w:space="0" w:color="auto"/>
                    <w:right w:val="none" w:sz="0" w:space="0" w:color="auto"/>
                  </w:divBdr>
                  <w:divsChild>
                    <w:div w:id="1484543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4729663">
      <w:bodyDiv w:val="1"/>
      <w:marLeft w:val="0"/>
      <w:marRight w:val="0"/>
      <w:marTop w:val="0"/>
      <w:marBottom w:val="0"/>
      <w:divBdr>
        <w:top w:val="none" w:sz="0" w:space="0" w:color="auto"/>
        <w:left w:val="none" w:sz="0" w:space="0" w:color="auto"/>
        <w:bottom w:val="none" w:sz="0" w:space="0" w:color="auto"/>
        <w:right w:val="none" w:sz="0" w:space="0" w:color="auto"/>
      </w:divBdr>
    </w:div>
    <w:div w:id="1559364938">
      <w:bodyDiv w:val="1"/>
      <w:marLeft w:val="0"/>
      <w:marRight w:val="0"/>
      <w:marTop w:val="0"/>
      <w:marBottom w:val="0"/>
      <w:divBdr>
        <w:top w:val="none" w:sz="0" w:space="0" w:color="auto"/>
        <w:left w:val="none" w:sz="0" w:space="0" w:color="auto"/>
        <w:bottom w:val="none" w:sz="0" w:space="0" w:color="auto"/>
        <w:right w:val="none" w:sz="0" w:space="0" w:color="auto"/>
      </w:divBdr>
    </w:div>
    <w:div w:id="1587420716">
      <w:bodyDiv w:val="1"/>
      <w:marLeft w:val="0"/>
      <w:marRight w:val="0"/>
      <w:marTop w:val="0"/>
      <w:marBottom w:val="0"/>
      <w:divBdr>
        <w:top w:val="none" w:sz="0" w:space="0" w:color="auto"/>
        <w:left w:val="none" w:sz="0" w:space="0" w:color="auto"/>
        <w:bottom w:val="none" w:sz="0" w:space="0" w:color="auto"/>
        <w:right w:val="none" w:sz="0" w:space="0" w:color="auto"/>
      </w:divBdr>
      <w:divsChild>
        <w:div w:id="117454551">
          <w:marLeft w:val="0"/>
          <w:marRight w:val="0"/>
          <w:marTop w:val="0"/>
          <w:marBottom w:val="0"/>
          <w:divBdr>
            <w:top w:val="none" w:sz="0" w:space="0" w:color="auto"/>
            <w:left w:val="none" w:sz="0" w:space="0" w:color="auto"/>
            <w:bottom w:val="none" w:sz="0" w:space="0" w:color="auto"/>
            <w:right w:val="none" w:sz="0" w:space="0" w:color="auto"/>
          </w:divBdr>
          <w:divsChild>
            <w:div w:id="1688864598">
              <w:marLeft w:val="0"/>
              <w:marRight w:val="0"/>
              <w:marTop w:val="0"/>
              <w:marBottom w:val="0"/>
              <w:divBdr>
                <w:top w:val="none" w:sz="0" w:space="0" w:color="auto"/>
                <w:left w:val="none" w:sz="0" w:space="0" w:color="auto"/>
                <w:bottom w:val="none" w:sz="0" w:space="0" w:color="auto"/>
                <w:right w:val="none" w:sz="0" w:space="0" w:color="auto"/>
              </w:divBdr>
              <w:divsChild>
                <w:div w:id="1983002277">
                  <w:marLeft w:val="0"/>
                  <w:marRight w:val="0"/>
                  <w:marTop w:val="0"/>
                  <w:marBottom w:val="0"/>
                  <w:divBdr>
                    <w:top w:val="none" w:sz="0" w:space="0" w:color="auto"/>
                    <w:left w:val="none" w:sz="0" w:space="0" w:color="auto"/>
                    <w:bottom w:val="none" w:sz="0" w:space="0" w:color="auto"/>
                    <w:right w:val="none" w:sz="0" w:space="0" w:color="auto"/>
                  </w:divBdr>
                  <w:divsChild>
                    <w:div w:id="1242258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9342775">
      <w:bodyDiv w:val="1"/>
      <w:marLeft w:val="0"/>
      <w:marRight w:val="0"/>
      <w:marTop w:val="0"/>
      <w:marBottom w:val="0"/>
      <w:divBdr>
        <w:top w:val="none" w:sz="0" w:space="0" w:color="auto"/>
        <w:left w:val="none" w:sz="0" w:space="0" w:color="auto"/>
        <w:bottom w:val="none" w:sz="0" w:space="0" w:color="auto"/>
        <w:right w:val="none" w:sz="0" w:space="0" w:color="auto"/>
      </w:divBdr>
    </w:div>
    <w:div w:id="1614283489">
      <w:bodyDiv w:val="1"/>
      <w:marLeft w:val="0"/>
      <w:marRight w:val="0"/>
      <w:marTop w:val="0"/>
      <w:marBottom w:val="0"/>
      <w:divBdr>
        <w:top w:val="none" w:sz="0" w:space="0" w:color="auto"/>
        <w:left w:val="none" w:sz="0" w:space="0" w:color="auto"/>
        <w:bottom w:val="none" w:sz="0" w:space="0" w:color="auto"/>
        <w:right w:val="none" w:sz="0" w:space="0" w:color="auto"/>
      </w:divBdr>
    </w:div>
    <w:div w:id="1625505208">
      <w:bodyDiv w:val="1"/>
      <w:marLeft w:val="0"/>
      <w:marRight w:val="0"/>
      <w:marTop w:val="0"/>
      <w:marBottom w:val="0"/>
      <w:divBdr>
        <w:top w:val="none" w:sz="0" w:space="0" w:color="auto"/>
        <w:left w:val="none" w:sz="0" w:space="0" w:color="auto"/>
        <w:bottom w:val="none" w:sz="0" w:space="0" w:color="auto"/>
        <w:right w:val="none" w:sz="0" w:space="0" w:color="auto"/>
      </w:divBdr>
      <w:divsChild>
        <w:div w:id="1858345808">
          <w:marLeft w:val="0"/>
          <w:marRight w:val="0"/>
          <w:marTop w:val="0"/>
          <w:marBottom w:val="0"/>
          <w:divBdr>
            <w:top w:val="none" w:sz="0" w:space="0" w:color="auto"/>
            <w:left w:val="none" w:sz="0" w:space="0" w:color="auto"/>
            <w:bottom w:val="none" w:sz="0" w:space="0" w:color="auto"/>
            <w:right w:val="none" w:sz="0" w:space="0" w:color="auto"/>
          </w:divBdr>
          <w:divsChild>
            <w:div w:id="254292455">
              <w:marLeft w:val="0"/>
              <w:marRight w:val="0"/>
              <w:marTop w:val="0"/>
              <w:marBottom w:val="0"/>
              <w:divBdr>
                <w:top w:val="none" w:sz="0" w:space="0" w:color="auto"/>
                <w:left w:val="none" w:sz="0" w:space="0" w:color="auto"/>
                <w:bottom w:val="none" w:sz="0" w:space="0" w:color="auto"/>
                <w:right w:val="none" w:sz="0" w:space="0" w:color="auto"/>
              </w:divBdr>
              <w:divsChild>
                <w:div w:id="2026395224">
                  <w:marLeft w:val="0"/>
                  <w:marRight w:val="0"/>
                  <w:marTop w:val="0"/>
                  <w:marBottom w:val="0"/>
                  <w:divBdr>
                    <w:top w:val="none" w:sz="0" w:space="0" w:color="auto"/>
                    <w:left w:val="none" w:sz="0" w:space="0" w:color="auto"/>
                    <w:bottom w:val="none" w:sz="0" w:space="0" w:color="auto"/>
                    <w:right w:val="none" w:sz="0" w:space="0" w:color="auto"/>
                  </w:divBdr>
                  <w:divsChild>
                    <w:div w:id="47342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3339201">
      <w:bodyDiv w:val="1"/>
      <w:marLeft w:val="0"/>
      <w:marRight w:val="0"/>
      <w:marTop w:val="0"/>
      <w:marBottom w:val="0"/>
      <w:divBdr>
        <w:top w:val="none" w:sz="0" w:space="0" w:color="auto"/>
        <w:left w:val="none" w:sz="0" w:space="0" w:color="auto"/>
        <w:bottom w:val="none" w:sz="0" w:space="0" w:color="auto"/>
        <w:right w:val="none" w:sz="0" w:space="0" w:color="auto"/>
      </w:divBdr>
    </w:div>
    <w:div w:id="1714646220">
      <w:bodyDiv w:val="1"/>
      <w:marLeft w:val="0"/>
      <w:marRight w:val="0"/>
      <w:marTop w:val="0"/>
      <w:marBottom w:val="0"/>
      <w:divBdr>
        <w:top w:val="none" w:sz="0" w:space="0" w:color="auto"/>
        <w:left w:val="none" w:sz="0" w:space="0" w:color="auto"/>
        <w:bottom w:val="none" w:sz="0" w:space="0" w:color="auto"/>
        <w:right w:val="none" w:sz="0" w:space="0" w:color="auto"/>
      </w:divBdr>
    </w:div>
    <w:div w:id="1721635423">
      <w:bodyDiv w:val="1"/>
      <w:marLeft w:val="0"/>
      <w:marRight w:val="0"/>
      <w:marTop w:val="0"/>
      <w:marBottom w:val="0"/>
      <w:divBdr>
        <w:top w:val="none" w:sz="0" w:space="0" w:color="auto"/>
        <w:left w:val="none" w:sz="0" w:space="0" w:color="auto"/>
        <w:bottom w:val="none" w:sz="0" w:space="0" w:color="auto"/>
        <w:right w:val="none" w:sz="0" w:space="0" w:color="auto"/>
      </w:divBdr>
      <w:divsChild>
        <w:div w:id="1920749423">
          <w:marLeft w:val="0"/>
          <w:marRight w:val="0"/>
          <w:marTop w:val="0"/>
          <w:marBottom w:val="0"/>
          <w:divBdr>
            <w:top w:val="none" w:sz="0" w:space="0" w:color="auto"/>
            <w:left w:val="none" w:sz="0" w:space="0" w:color="auto"/>
            <w:bottom w:val="none" w:sz="0" w:space="0" w:color="auto"/>
            <w:right w:val="none" w:sz="0" w:space="0" w:color="auto"/>
          </w:divBdr>
          <w:divsChild>
            <w:div w:id="773672988">
              <w:marLeft w:val="0"/>
              <w:marRight w:val="0"/>
              <w:marTop w:val="0"/>
              <w:marBottom w:val="0"/>
              <w:divBdr>
                <w:top w:val="none" w:sz="0" w:space="0" w:color="auto"/>
                <w:left w:val="none" w:sz="0" w:space="0" w:color="auto"/>
                <w:bottom w:val="none" w:sz="0" w:space="0" w:color="auto"/>
                <w:right w:val="none" w:sz="0" w:space="0" w:color="auto"/>
              </w:divBdr>
              <w:divsChild>
                <w:div w:id="388581062">
                  <w:marLeft w:val="0"/>
                  <w:marRight w:val="0"/>
                  <w:marTop w:val="0"/>
                  <w:marBottom w:val="0"/>
                  <w:divBdr>
                    <w:top w:val="none" w:sz="0" w:space="0" w:color="auto"/>
                    <w:left w:val="none" w:sz="0" w:space="0" w:color="auto"/>
                    <w:bottom w:val="none" w:sz="0" w:space="0" w:color="auto"/>
                    <w:right w:val="none" w:sz="0" w:space="0" w:color="auto"/>
                  </w:divBdr>
                  <w:divsChild>
                    <w:div w:id="308101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2607717">
      <w:bodyDiv w:val="1"/>
      <w:marLeft w:val="0"/>
      <w:marRight w:val="0"/>
      <w:marTop w:val="0"/>
      <w:marBottom w:val="0"/>
      <w:divBdr>
        <w:top w:val="none" w:sz="0" w:space="0" w:color="auto"/>
        <w:left w:val="none" w:sz="0" w:space="0" w:color="auto"/>
        <w:bottom w:val="none" w:sz="0" w:space="0" w:color="auto"/>
        <w:right w:val="none" w:sz="0" w:space="0" w:color="auto"/>
      </w:divBdr>
    </w:div>
    <w:div w:id="1735733775">
      <w:bodyDiv w:val="1"/>
      <w:marLeft w:val="0"/>
      <w:marRight w:val="0"/>
      <w:marTop w:val="0"/>
      <w:marBottom w:val="0"/>
      <w:divBdr>
        <w:top w:val="none" w:sz="0" w:space="0" w:color="auto"/>
        <w:left w:val="none" w:sz="0" w:space="0" w:color="auto"/>
        <w:bottom w:val="none" w:sz="0" w:space="0" w:color="auto"/>
        <w:right w:val="none" w:sz="0" w:space="0" w:color="auto"/>
      </w:divBdr>
      <w:divsChild>
        <w:div w:id="1988778506">
          <w:marLeft w:val="0"/>
          <w:marRight w:val="0"/>
          <w:marTop w:val="0"/>
          <w:marBottom w:val="0"/>
          <w:divBdr>
            <w:top w:val="none" w:sz="0" w:space="0" w:color="auto"/>
            <w:left w:val="none" w:sz="0" w:space="0" w:color="auto"/>
            <w:bottom w:val="none" w:sz="0" w:space="0" w:color="auto"/>
            <w:right w:val="none" w:sz="0" w:space="0" w:color="auto"/>
          </w:divBdr>
          <w:divsChild>
            <w:div w:id="1283996392">
              <w:marLeft w:val="0"/>
              <w:marRight w:val="0"/>
              <w:marTop w:val="0"/>
              <w:marBottom w:val="0"/>
              <w:divBdr>
                <w:top w:val="none" w:sz="0" w:space="0" w:color="auto"/>
                <w:left w:val="none" w:sz="0" w:space="0" w:color="auto"/>
                <w:bottom w:val="none" w:sz="0" w:space="0" w:color="auto"/>
                <w:right w:val="none" w:sz="0" w:space="0" w:color="auto"/>
              </w:divBdr>
              <w:divsChild>
                <w:div w:id="765032692">
                  <w:marLeft w:val="0"/>
                  <w:marRight w:val="0"/>
                  <w:marTop w:val="0"/>
                  <w:marBottom w:val="0"/>
                  <w:divBdr>
                    <w:top w:val="none" w:sz="0" w:space="0" w:color="auto"/>
                    <w:left w:val="none" w:sz="0" w:space="0" w:color="auto"/>
                    <w:bottom w:val="none" w:sz="0" w:space="0" w:color="auto"/>
                    <w:right w:val="none" w:sz="0" w:space="0" w:color="auto"/>
                  </w:divBdr>
                  <w:divsChild>
                    <w:div w:id="1045909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8942918">
      <w:bodyDiv w:val="1"/>
      <w:marLeft w:val="0"/>
      <w:marRight w:val="0"/>
      <w:marTop w:val="0"/>
      <w:marBottom w:val="0"/>
      <w:divBdr>
        <w:top w:val="none" w:sz="0" w:space="0" w:color="auto"/>
        <w:left w:val="none" w:sz="0" w:space="0" w:color="auto"/>
        <w:bottom w:val="none" w:sz="0" w:space="0" w:color="auto"/>
        <w:right w:val="none" w:sz="0" w:space="0" w:color="auto"/>
      </w:divBdr>
    </w:div>
    <w:div w:id="1742095767">
      <w:bodyDiv w:val="1"/>
      <w:marLeft w:val="0"/>
      <w:marRight w:val="0"/>
      <w:marTop w:val="0"/>
      <w:marBottom w:val="0"/>
      <w:divBdr>
        <w:top w:val="none" w:sz="0" w:space="0" w:color="auto"/>
        <w:left w:val="none" w:sz="0" w:space="0" w:color="auto"/>
        <w:bottom w:val="none" w:sz="0" w:space="0" w:color="auto"/>
        <w:right w:val="none" w:sz="0" w:space="0" w:color="auto"/>
      </w:divBdr>
      <w:divsChild>
        <w:div w:id="777335160">
          <w:marLeft w:val="0"/>
          <w:marRight w:val="0"/>
          <w:marTop w:val="0"/>
          <w:marBottom w:val="0"/>
          <w:divBdr>
            <w:top w:val="none" w:sz="0" w:space="0" w:color="auto"/>
            <w:left w:val="none" w:sz="0" w:space="0" w:color="auto"/>
            <w:bottom w:val="none" w:sz="0" w:space="0" w:color="auto"/>
            <w:right w:val="none" w:sz="0" w:space="0" w:color="auto"/>
          </w:divBdr>
          <w:divsChild>
            <w:div w:id="1388603617">
              <w:marLeft w:val="0"/>
              <w:marRight w:val="0"/>
              <w:marTop w:val="0"/>
              <w:marBottom w:val="0"/>
              <w:divBdr>
                <w:top w:val="none" w:sz="0" w:space="0" w:color="auto"/>
                <w:left w:val="none" w:sz="0" w:space="0" w:color="auto"/>
                <w:bottom w:val="none" w:sz="0" w:space="0" w:color="auto"/>
                <w:right w:val="none" w:sz="0" w:space="0" w:color="auto"/>
              </w:divBdr>
              <w:divsChild>
                <w:div w:id="340737724">
                  <w:marLeft w:val="0"/>
                  <w:marRight w:val="0"/>
                  <w:marTop w:val="0"/>
                  <w:marBottom w:val="0"/>
                  <w:divBdr>
                    <w:top w:val="none" w:sz="0" w:space="0" w:color="auto"/>
                    <w:left w:val="none" w:sz="0" w:space="0" w:color="auto"/>
                    <w:bottom w:val="none" w:sz="0" w:space="0" w:color="auto"/>
                    <w:right w:val="none" w:sz="0" w:space="0" w:color="auto"/>
                  </w:divBdr>
                  <w:divsChild>
                    <w:div w:id="895969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1049972">
      <w:bodyDiv w:val="1"/>
      <w:marLeft w:val="0"/>
      <w:marRight w:val="0"/>
      <w:marTop w:val="0"/>
      <w:marBottom w:val="0"/>
      <w:divBdr>
        <w:top w:val="none" w:sz="0" w:space="0" w:color="auto"/>
        <w:left w:val="none" w:sz="0" w:space="0" w:color="auto"/>
        <w:bottom w:val="none" w:sz="0" w:space="0" w:color="auto"/>
        <w:right w:val="none" w:sz="0" w:space="0" w:color="auto"/>
      </w:divBdr>
    </w:div>
    <w:div w:id="1783375654">
      <w:bodyDiv w:val="1"/>
      <w:marLeft w:val="0"/>
      <w:marRight w:val="0"/>
      <w:marTop w:val="0"/>
      <w:marBottom w:val="0"/>
      <w:divBdr>
        <w:top w:val="none" w:sz="0" w:space="0" w:color="auto"/>
        <w:left w:val="none" w:sz="0" w:space="0" w:color="auto"/>
        <w:bottom w:val="none" w:sz="0" w:space="0" w:color="auto"/>
        <w:right w:val="none" w:sz="0" w:space="0" w:color="auto"/>
      </w:divBdr>
    </w:div>
    <w:div w:id="1811438134">
      <w:bodyDiv w:val="1"/>
      <w:marLeft w:val="0"/>
      <w:marRight w:val="0"/>
      <w:marTop w:val="0"/>
      <w:marBottom w:val="0"/>
      <w:divBdr>
        <w:top w:val="none" w:sz="0" w:space="0" w:color="auto"/>
        <w:left w:val="none" w:sz="0" w:space="0" w:color="auto"/>
        <w:bottom w:val="none" w:sz="0" w:space="0" w:color="auto"/>
        <w:right w:val="none" w:sz="0" w:space="0" w:color="auto"/>
      </w:divBdr>
    </w:div>
    <w:div w:id="1816987806">
      <w:bodyDiv w:val="1"/>
      <w:marLeft w:val="0"/>
      <w:marRight w:val="0"/>
      <w:marTop w:val="0"/>
      <w:marBottom w:val="0"/>
      <w:divBdr>
        <w:top w:val="none" w:sz="0" w:space="0" w:color="auto"/>
        <w:left w:val="none" w:sz="0" w:space="0" w:color="auto"/>
        <w:bottom w:val="none" w:sz="0" w:space="0" w:color="auto"/>
        <w:right w:val="none" w:sz="0" w:space="0" w:color="auto"/>
      </w:divBdr>
    </w:div>
    <w:div w:id="1831826731">
      <w:bodyDiv w:val="1"/>
      <w:marLeft w:val="0"/>
      <w:marRight w:val="0"/>
      <w:marTop w:val="0"/>
      <w:marBottom w:val="0"/>
      <w:divBdr>
        <w:top w:val="none" w:sz="0" w:space="0" w:color="auto"/>
        <w:left w:val="none" w:sz="0" w:space="0" w:color="auto"/>
        <w:bottom w:val="none" w:sz="0" w:space="0" w:color="auto"/>
        <w:right w:val="none" w:sz="0" w:space="0" w:color="auto"/>
      </w:divBdr>
      <w:divsChild>
        <w:div w:id="1688143251">
          <w:marLeft w:val="0"/>
          <w:marRight w:val="0"/>
          <w:marTop w:val="0"/>
          <w:marBottom w:val="0"/>
          <w:divBdr>
            <w:top w:val="none" w:sz="0" w:space="0" w:color="auto"/>
            <w:left w:val="none" w:sz="0" w:space="0" w:color="auto"/>
            <w:bottom w:val="none" w:sz="0" w:space="0" w:color="auto"/>
            <w:right w:val="none" w:sz="0" w:space="0" w:color="auto"/>
          </w:divBdr>
          <w:divsChild>
            <w:div w:id="791676434">
              <w:marLeft w:val="0"/>
              <w:marRight w:val="0"/>
              <w:marTop w:val="0"/>
              <w:marBottom w:val="0"/>
              <w:divBdr>
                <w:top w:val="none" w:sz="0" w:space="0" w:color="auto"/>
                <w:left w:val="none" w:sz="0" w:space="0" w:color="auto"/>
                <w:bottom w:val="none" w:sz="0" w:space="0" w:color="auto"/>
                <w:right w:val="none" w:sz="0" w:space="0" w:color="auto"/>
              </w:divBdr>
              <w:divsChild>
                <w:div w:id="4408940">
                  <w:marLeft w:val="0"/>
                  <w:marRight w:val="0"/>
                  <w:marTop w:val="0"/>
                  <w:marBottom w:val="0"/>
                  <w:divBdr>
                    <w:top w:val="none" w:sz="0" w:space="0" w:color="auto"/>
                    <w:left w:val="none" w:sz="0" w:space="0" w:color="auto"/>
                    <w:bottom w:val="none" w:sz="0" w:space="0" w:color="auto"/>
                    <w:right w:val="none" w:sz="0" w:space="0" w:color="auto"/>
                  </w:divBdr>
                  <w:divsChild>
                    <w:div w:id="372847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2620612">
      <w:bodyDiv w:val="1"/>
      <w:marLeft w:val="0"/>
      <w:marRight w:val="0"/>
      <w:marTop w:val="0"/>
      <w:marBottom w:val="0"/>
      <w:divBdr>
        <w:top w:val="none" w:sz="0" w:space="0" w:color="auto"/>
        <w:left w:val="none" w:sz="0" w:space="0" w:color="auto"/>
        <w:bottom w:val="none" w:sz="0" w:space="0" w:color="auto"/>
        <w:right w:val="none" w:sz="0" w:space="0" w:color="auto"/>
      </w:divBdr>
    </w:div>
    <w:div w:id="1848012613">
      <w:bodyDiv w:val="1"/>
      <w:marLeft w:val="0"/>
      <w:marRight w:val="0"/>
      <w:marTop w:val="0"/>
      <w:marBottom w:val="0"/>
      <w:divBdr>
        <w:top w:val="none" w:sz="0" w:space="0" w:color="auto"/>
        <w:left w:val="none" w:sz="0" w:space="0" w:color="auto"/>
        <w:bottom w:val="none" w:sz="0" w:space="0" w:color="auto"/>
        <w:right w:val="none" w:sz="0" w:space="0" w:color="auto"/>
      </w:divBdr>
      <w:divsChild>
        <w:div w:id="271976415">
          <w:marLeft w:val="0"/>
          <w:marRight w:val="0"/>
          <w:marTop w:val="0"/>
          <w:marBottom w:val="0"/>
          <w:divBdr>
            <w:top w:val="none" w:sz="0" w:space="0" w:color="auto"/>
            <w:left w:val="none" w:sz="0" w:space="0" w:color="auto"/>
            <w:bottom w:val="none" w:sz="0" w:space="0" w:color="auto"/>
            <w:right w:val="none" w:sz="0" w:space="0" w:color="auto"/>
          </w:divBdr>
          <w:divsChild>
            <w:div w:id="586302979">
              <w:marLeft w:val="0"/>
              <w:marRight w:val="0"/>
              <w:marTop w:val="0"/>
              <w:marBottom w:val="0"/>
              <w:divBdr>
                <w:top w:val="none" w:sz="0" w:space="0" w:color="auto"/>
                <w:left w:val="none" w:sz="0" w:space="0" w:color="auto"/>
                <w:bottom w:val="none" w:sz="0" w:space="0" w:color="auto"/>
                <w:right w:val="none" w:sz="0" w:space="0" w:color="auto"/>
              </w:divBdr>
              <w:divsChild>
                <w:div w:id="1335373621">
                  <w:marLeft w:val="0"/>
                  <w:marRight w:val="0"/>
                  <w:marTop w:val="0"/>
                  <w:marBottom w:val="0"/>
                  <w:divBdr>
                    <w:top w:val="none" w:sz="0" w:space="0" w:color="auto"/>
                    <w:left w:val="none" w:sz="0" w:space="0" w:color="auto"/>
                    <w:bottom w:val="none" w:sz="0" w:space="0" w:color="auto"/>
                    <w:right w:val="none" w:sz="0" w:space="0" w:color="auto"/>
                  </w:divBdr>
                  <w:divsChild>
                    <w:div w:id="311983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3934779">
      <w:bodyDiv w:val="1"/>
      <w:marLeft w:val="0"/>
      <w:marRight w:val="0"/>
      <w:marTop w:val="0"/>
      <w:marBottom w:val="0"/>
      <w:divBdr>
        <w:top w:val="none" w:sz="0" w:space="0" w:color="auto"/>
        <w:left w:val="none" w:sz="0" w:space="0" w:color="auto"/>
        <w:bottom w:val="none" w:sz="0" w:space="0" w:color="auto"/>
        <w:right w:val="none" w:sz="0" w:space="0" w:color="auto"/>
      </w:divBdr>
      <w:divsChild>
        <w:div w:id="1973292563">
          <w:marLeft w:val="0"/>
          <w:marRight w:val="0"/>
          <w:marTop w:val="0"/>
          <w:marBottom w:val="0"/>
          <w:divBdr>
            <w:top w:val="none" w:sz="0" w:space="0" w:color="auto"/>
            <w:left w:val="none" w:sz="0" w:space="0" w:color="auto"/>
            <w:bottom w:val="none" w:sz="0" w:space="0" w:color="auto"/>
            <w:right w:val="none" w:sz="0" w:space="0" w:color="auto"/>
          </w:divBdr>
          <w:divsChild>
            <w:div w:id="1530339520">
              <w:marLeft w:val="0"/>
              <w:marRight w:val="0"/>
              <w:marTop w:val="0"/>
              <w:marBottom w:val="0"/>
              <w:divBdr>
                <w:top w:val="none" w:sz="0" w:space="0" w:color="auto"/>
                <w:left w:val="none" w:sz="0" w:space="0" w:color="auto"/>
                <w:bottom w:val="none" w:sz="0" w:space="0" w:color="auto"/>
                <w:right w:val="none" w:sz="0" w:space="0" w:color="auto"/>
              </w:divBdr>
              <w:divsChild>
                <w:div w:id="1105541183">
                  <w:marLeft w:val="0"/>
                  <w:marRight w:val="0"/>
                  <w:marTop w:val="0"/>
                  <w:marBottom w:val="0"/>
                  <w:divBdr>
                    <w:top w:val="none" w:sz="0" w:space="0" w:color="auto"/>
                    <w:left w:val="none" w:sz="0" w:space="0" w:color="auto"/>
                    <w:bottom w:val="none" w:sz="0" w:space="0" w:color="auto"/>
                    <w:right w:val="none" w:sz="0" w:space="0" w:color="auto"/>
                  </w:divBdr>
                  <w:divsChild>
                    <w:div w:id="1408306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6846685">
      <w:bodyDiv w:val="1"/>
      <w:marLeft w:val="0"/>
      <w:marRight w:val="0"/>
      <w:marTop w:val="0"/>
      <w:marBottom w:val="0"/>
      <w:divBdr>
        <w:top w:val="none" w:sz="0" w:space="0" w:color="auto"/>
        <w:left w:val="none" w:sz="0" w:space="0" w:color="auto"/>
        <w:bottom w:val="none" w:sz="0" w:space="0" w:color="auto"/>
        <w:right w:val="none" w:sz="0" w:space="0" w:color="auto"/>
      </w:divBdr>
      <w:divsChild>
        <w:div w:id="773477051">
          <w:marLeft w:val="0"/>
          <w:marRight w:val="0"/>
          <w:marTop w:val="0"/>
          <w:marBottom w:val="0"/>
          <w:divBdr>
            <w:top w:val="none" w:sz="0" w:space="0" w:color="auto"/>
            <w:left w:val="none" w:sz="0" w:space="0" w:color="auto"/>
            <w:bottom w:val="none" w:sz="0" w:space="0" w:color="auto"/>
            <w:right w:val="none" w:sz="0" w:space="0" w:color="auto"/>
          </w:divBdr>
          <w:divsChild>
            <w:div w:id="692682502">
              <w:marLeft w:val="0"/>
              <w:marRight w:val="0"/>
              <w:marTop w:val="0"/>
              <w:marBottom w:val="0"/>
              <w:divBdr>
                <w:top w:val="none" w:sz="0" w:space="0" w:color="auto"/>
                <w:left w:val="none" w:sz="0" w:space="0" w:color="auto"/>
                <w:bottom w:val="none" w:sz="0" w:space="0" w:color="auto"/>
                <w:right w:val="none" w:sz="0" w:space="0" w:color="auto"/>
              </w:divBdr>
              <w:divsChild>
                <w:div w:id="660082914">
                  <w:marLeft w:val="0"/>
                  <w:marRight w:val="0"/>
                  <w:marTop w:val="0"/>
                  <w:marBottom w:val="0"/>
                  <w:divBdr>
                    <w:top w:val="none" w:sz="0" w:space="0" w:color="auto"/>
                    <w:left w:val="none" w:sz="0" w:space="0" w:color="auto"/>
                    <w:bottom w:val="none" w:sz="0" w:space="0" w:color="auto"/>
                    <w:right w:val="none" w:sz="0" w:space="0" w:color="auto"/>
                  </w:divBdr>
                  <w:divsChild>
                    <w:div w:id="380055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1089259">
      <w:bodyDiv w:val="1"/>
      <w:marLeft w:val="0"/>
      <w:marRight w:val="0"/>
      <w:marTop w:val="0"/>
      <w:marBottom w:val="0"/>
      <w:divBdr>
        <w:top w:val="none" w:sz="0" w:space="0" w:color="auto"/>
        <w:left w:val="none" w:sz="0" w:space="0" w:color="auto"/>
        <w:bottom w:val="none" w:sz="0" w:space="0" w:color="auto"/>
        <w:right w:val="none" w:sz="0" w:space="0" w:color="auto"/>
      </w:divBdr>
    </w:div>
    <w:div w:id="1885285617">
      <w:bodyDiv w:val="1"/>
      <w:marLeft w:val="0"/>
      <w:marRight w:val="0"/>
      <w:marTop w:val="0"/>
      <w:marBottom w:val="0"/>
      <w:divBdr>
        <w:top w:val="none" w:sz="0" w:space="0" w:color="auto"/>
        <w:left w:val="none" w:sz="0" w:space="0" w:color="auto"/>
        <w:bottom w:val="none" w:sz="0" w:space="0" w:color="auto"/>
        <w:right w:val="none" w:sz="0" w:space="0" w:color="auto"/>
      </w:divBdr>
    </w:div>
    <w:div w:id="1902406198">
      <w:bodyDiv w:val="1"/>
      <w:marLeft w:val="0"/>
      <w:marRight w:val="0"/>
      <w:marTop w:val="0"/>
      <w:marBottom w:val="0"/>
      <w:divBdr>
        <w:top w:val="none" w:sz="0" w:space="0" w:color="auto"/>
        <w:left w:val="none" w:sz="0" w:space="0" w:color="auto"/>
        <w:bottom w:val="none" w:sz="0" w:space="0" w:color="auto"/>
        <w:right w:val="none" w:sz="0" w:space="0" w:color="auto"/>
      </w:divBdr>
      <w:divsChild>
        <w:div w:id="1076783972">
          <w:marLeft w:val="0"/>
          <w:marRight w:val="0"/>
          <w:marTop w:val="0"/>
          <w:marBottom w:val="0"/>
          <w:divBdr>
            <w:top w:val="none" w:sz="0" w:space="0" w:color="auto"/>
            <w:left w:val="none" w:sz="0" w:space="0" w:color="auto"/>
            <w:bottom w:val="none" w:sz="0" w:space="0" w:color="auto"/>
            <w:right w:val="none" w:sz="0" w:space="0" w:color="auto"/>
          </w:divBdr>
          <w:divsChild>
            <w:div w:id="1946619393">
              <w:marLeft w:val="0"/>
              <w:marRight w:val="0"/>
              <w:marTop w:val="0"/>
              <w:marBottom w:val="0"/>
              <w:divBdr>
                <w:top w:val="none" w:sz="0" w:space="0" w:color="auto"/>
                <w:left w:val="none" w:sz="0" w:space="0" w:color="auto"/>
                <w:bottom w:val="none" w:sz="0" w:space="0" w:color="auto"/>
                <w:right w:val="none" w:sz="0" w:space="0" w:color="auto"/>
              </w:divBdr>
              <w:divsChild>
                <w:div w:id="1945961602">
                  <w:marLeft w:val="0"/>
                  <w:marRight w:val="0"/>
                  <w:marTop w:val="0"/>
                  <w:marBottom w:val="0"/>
                  <w:divBdr>
                    <w:top w:val="none" w:sz="0" w:space="0" w:color="auto"/>
                    <w:left w:val="none" w:sz="0" w:space="0" w:color="auto"/>
                    <w:bottom w:val="none" w:sz="0" w:space="0" w:color="auto"/>
                    <w:right w:val="none" w:sz="0" w:space="0" w:color="auto"/>
                  </w:divBdr>
                  <w:divsChild>
                    <w:div w:id="2110540094">
                      <w:marLeft w:val="0"/>
                      <w:marRight w:val="0"/>
                      <w:marTop w:val="0"/>
                      <w:marBottom w:val="0"/>
                      <w:divBdr>
                        <w:top w:val="none" w:sz="0" w:space="0" w:color="auto"/>
                        <w:left w:val="none" w:sz="0" w:space="0" w:color="auto"/>
                        <w:bottom w:val="none" w:sz="0" w:space="0" w:color="auto"/>
                        <w:right w:val="none" w:sz="0" w:space="0" w:color="auto"/>
                      </w:divBdr>
                      <w:divsChild>
                        <w:div w:id="379401817">
                          <w:marLeft w:val="0"/>
                          <w:marRight w:val="0"/>
                          <w:marTop w:val="0"/>
                          <w:marBottom w:val="0"/>
                          <w:divBdr>
                            <w:top w:val="none" w:sz="0" w:space="0" w:color="auto"/>
                            <w:left w:val="none" w:sz="0" w:space="0" w:color="auto"/>
                            <w:bottom w:val="none" w:sz="0" w:space="0" w:color="auto"/>
                            <w:right w:val="none" w:sz="0" w:space="0" w:color="auto"/>
                          </w:divBdr>
                          <w:divsChild>
                            <w:div w:id="1629242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3659630">
      <w:bodyDiv w:val="1"/>
      <w:marLeft w:val="0"/>
      <w:marRight w:val="0"/>
      <w:marTop w:val="0"/>
      <w:marBottom w:val="0"/>
      <w:divBdr>
        <w:top w:val="none" w:sz="0" w:space="0" w:color="auto"/>
        <w:left w:val="none" w:sz="0" w:space="0" w:color="auto"/>
        <w:bottom w:val="none" w:sz="0" w:space="0" w:color="auto"/>
        <w:right w:val="none" w:sz="0" w:space="0" w:color="auto"/>
      </w:divBdr>
    </w:div>
    <w:div w:id="1927884712">
      <w:bodyDiv w:val="1"/>
      <w:marLeft w:val="0"/>
      <w:marRight w:val="0"/>
      <w:marTop w:val="0"/>
      <w:marBottom w:val="0"/>
      <w:divBdr>
        <w:top w:val="none" w:sz="0" w:space="0" w:color="auto"/>
        <w:left w:val="none" w:sz="0" w:space="0" w:color="auto"/>
        <w:bottom w:val="none" w:sz="0" w:space="0" w:color="auto"/>
        <w:right w:val="none" w:sz="0" w:space="0" w:color="auto"/>
      </w:divBdr>
      <w:divsChild>
        <w:div w:id="307131813">
          <w:marLeft w:val="0"/>
          <w:marRight w:val="0"/>
          <w:marTop w:val="0"/>
          <w:marBottom w:val="0"/>
          <w:divBdr>
            <w:top w:val="none" w:sz="0" w:space="0" w:color="auto"/>
            <w:left w:val="none" w:sz="0" w:space="0" w:color="auto"/>
            <w:bottom w:val="none" w:sz="0" w:space="0" w:color="auto"/>
            <w:right w:val="none" w:sz="0" w:space="0" w:color="auto"/>
          </w:divBdr>
          <w:divsChild>
            <w:div w:id="263924619">
              <w:marLeft w:val="0"/>
              <w:marRight w:val="0"/>
              <w:marTop w:val="0"/>
              <w:marBottom w:val="0"/>
              <w:divBdr>
                <w:top w:val="none" w:sz="0" w:space="0" w:color="auto"/>
                <w:left w:val="none" w:sz="0" w:space="0" w:color="auto"/>
                <w:bottom w:val="none" w:sz="0" w:space="0" w:color="auto"/>
                <w:right w:val="none" w:sz="0" w:space="0" w:color="auto"/>
              </w:divBdr>
              <w:divsChild>
                <w:div w:id="2083140679">
                  <w:marLeft w:val="0"/>
                  <w:marRight w:val="0"/>
                  <w:marTop w:val="0"/>
                  <w:marBottom w:val="0"/>
                  <w:divBdr>
                    <w:top w:val="none" w:sz="0" w:space="0" w:color="auto"/>
                    <w:left w:val="none" w:sz="0" w:space="0" w:color="auto"/>
                    <w:bottom w:val="none" w:sz="0" w:space="0" w:color="auto"/>
                    <w:right w:val="none" w:sz="0" w:space="0" w:color="auto"/>
                  </w:divBdr>
                  <w:divsChild>
                    <w:div w:id="895747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6284953">
      <w:bodyDiv w:val="1"/>
      <w:marLeft w:val="0"/>
      <w:marRight w:val="0"/>
      <w:marTop w:val="0"/>
      <w:marBottom w:val="0"/>
      <w:divBdr>
        <w:top w:val="none" w:sz="0" w:space="0" w:color="auto"/>
        <w:left w:val="none" w:sz="0" w:space="0" w:color="auto"/>
        <w:bottom w:val="none" w:sz="0" w:space="0" w:color="auto"/>
        <w:right w:val="none" w:sz="0" w:space="0" w:color="auto"/>
      </w:divBdr>
      <w:divsChild>
        <w:div w:id="2029481097">
          <w:marLeft w:val="0"/>
          <w:marRight w:val="0"/>
          <w:marTop w:val="0"/>
          <w:marBottom w:val="0"/>
          <w:divBdr>
            <w:top w:val="none" w:sz="0" w:space="0" w:color="auto"/>
            <w:left w:val="none" w:sz="0" w:space="0" w:color="auto"/>
            <w:bottom w:val="none" w:sz="0" w:space="0" w:color="auto"/>
            <w:right w:val="none" w:sz="0" w:space="0" w:color="auto"/>
          </w:divBdr>
          <w:divsChild>
            <w:div w:id="966199279">
              <w:marLeft w:val="0"/>
              <w:marRight w:val="0"/>
              <w:marTop w:val="0"/>
              <w:marBottom w:val="0"/>
              <w:divBdr>
                <w:top w:val="none" w:sz="0" w:space="0" w:color="auto"/>
                <w:left w:val="none" w:sz="0" w:space="0" w:color="auto"/>
                <w:bottom w:val="none" w:sz="0" w:space="0" w:color="auto"/>
                <w:right w:val="none" w:sz="0" w:space="0" w:color="auto"/>
              </w:divBdr>
              <w:divsChild>
                <w:div w:id="399640434">
                  <w:marLeft w:val="0"/>
                  <w:marRight w:val="0"/>
                  <w:marTop w:val="0"/>
                  <w:marBottom w:val="0"/>
                  <w:divBdr>
                    <w:top w:val="none" w:sz="0" w:space="0" w:color="auto"/>
                    <w:left w:val="none" w:sz="0" w:space="0" w:color="auto"/>
                    <w:bottom w:val="none" w:sz="0" w:space="0" w:color="auto"/>
                    <w:right w:val="none" w:sz="0" w:space="0" w:color="auto"/>
                  </w:divBdr>
                  <w:divsChild>
                    <w:div w:id="1607999564">
                      <w:marLeft w:val="0"/>
                      <w:marRight w:val="0"/>
                      <w:marTop w:val="0"/>
                      <w:marBottom w:val="0"/>
                      <w:divBdr>
                        <w:top w:val="none" w:sz="0" w:space="0" w:color="auto"/>
                        <w:left w:val="none" w:sz="0" w:space="0" w:color="auto"/>
                        <w:bottom w:val="none" w:sz="0" w:space="0" w:color="auto"/>
                        <w:right w:val="none" w:sz="0" w:space="0" w:color="auto"/>
                      </w:divBdr>
                      <w:divsChild>
                        <w:div w:id="645936141">
                          <w:marLeft w:val="0"/>
                          <w:marRight w:val="0"/>
                          <w:marTop w:val="0"/>
                          <w:marBottom w:val="0"/>
                          <w:divBdr>
                            <w:top w:val="none" w:sz="0" w:space="0" w:color="auto"/>
                            <w:left w:val="none" w:sz="0" w:space="0" w:color="auto"/>
                            <w:bottom w:val="none" w:sz="0" w:space="0" w:color="auto"/>
                            <w:right w:val="none" w:sz="0" w:space="0" w:color="auto"/>
                          </w:divBdr>
                          <w:divsChild>
                            <w:div w:id="1187255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9020176">
      <w:bodyDiv w:val="1"/>
      <w:marLeft w:val="0"/>
      <w:marRight w:val="0"/>
      <w:marTop w:val="0"/>
      <w:marBottom w:val="0"/>
      <w:divBdr>
        <w:top w:val="none" w:sz="0" w:space="0" w:color="auto"/>
        <w:left w:val="none" w:sz="0" w:space="0" w:color="auto"/>
        <w:bottom w:val="none" w:sz="0" w:space="0" w:color="auto"/>
        <w:right w:val="none" w:sz="0" w:space="0" w:color="auto"/>
      </w:divBdr>
    </w:div>
    <w:div w:id="1973706862">
      <w:bodyDiv w:val="1"/>
      <w:marLeft w:val="0"/>
      <w:marRight w:val="0"/>
      <w:marTop w:val="0"/>
      <w:marBottom w:val="0"/>
      <w:divBdr>
        <w:top w:val="none" w:sz="0" w:space="0" w:color="auto"/>
        <w:left w:val="none" w:sz="0" w:space="0" w:color="auto"/>
        <w:bottom w:val="none" w:sz="0" w:space="0" w:color="auto"/>
        <w:right w:val="none" w:sz="0" w:space="0" w:color="auto"/>
      </w:divBdr>
      <w:divsChild>
        <w:div w:id="1577475885">
          <w:marLeft w:val="0"/>
          <w:marRight w:val="0"/>
          <w:marTop w:val="0"/>
          <w:marBottom w:val="0"/>
          <w:divBdr>
            <w:top w:val="none" w:sz="0" w:space="0" w:color="auto"/>
            <w:left w:val="none" w:sz="0" w:space="0" w:color="auto"/>
            <w:bottom w:val="none" w:sz="0" w:space="0" w:color="auto"/>
            <w:right w:val="none" w:sz="0" w:space="0" w:color="auto"/>
          </w:divBdr>
          <w:divsChild>
            <w:div w:id="819154738">
              <w:marLeft w:val="0"/>
              <w:marRight w:val="0"/>
              <w:marTop w:val="0"/>
              <w:marBottom w:val="0"/>
              <w:divBdr>
                <w:top w:val="none" w:sz="0" w:space="0" w:color="auto"/>
                <w:left w:val="none" w:sz="0" w:space="0" w:color="auto"/>
                <w:bottom w:val="none" w:sz="0" w:space="0" w:color="auto"/>
                <w:right w:val="none" w:sz="0" w:space="0" w:color="auto"/>
              </w:divBdr>
              <w:divsChild>
                <w:div w:id="1461261935">
                  <w:marLeft w:val="0"/>
                  <w:marRight w:val="0"/>
                  <w:marTop w:val="0"/>
                  <w:marBottom w:val="0"/>
                  <w:divBdr>
                    <w:top w:val="none" w:sz="0" w:space="0" w:color="auto"/>
                    <w:left w:val="none" w:sz="0" w:space="0" w:color="auto"/>
                    <w:bottom w:val="none" w:sz="0" w:space="0" w:color="auto"/>
                    <w:right w:val="none" w:sz="0" w:space="0" w:color="auto"/>
                  </w:divBdr>
                  <w:divsChild>
                    <w:div w:id="1393849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2732770">
      <w:bodyDiv w:val="1"/>
      <w:marLeft w:val="0"/>
      <w:marRight w:val="0"/>
      <w:marTop w:val="0"/>
      <w:marBottom w:val="0"/>
      <w:divBdr>
        <w:top w:val="none" w:sz="0" w:space="0" w:color="auto"/>
        <w:left w:val="none" w:sz="0" w:space="0" w:color="auto"/>
        <w:bottom w:val="none" w:sz="0" w:space="0" w:color="auto"/>
        <w:right w:val="none" w:sz="0" w:space="0" w:color="auto"/>
      </w:divBdr>
    </w:div>
    <w:div w:id="2011180347">
      <w:bodyDiv w:val="1"/>
      <w:marLeft w:val="0"/>
      <w:marRight w:val="0"/>
      <w:marTop w:val="0"/>
      <w:marBottom w:val="0"/>
      <w:divBdr>
        <w:top w:val="none" w:sz="0" w:space="0" w:color="auto"/>
        <w:left w:val="none" w:sz="0" w:space="0" w:color="auto"/>
        <w:bottom w:val="none" w:sz="0" w:space="0" w:color="auto"/>
        <w:right w:val="none" w:sz="0" w:space="0" w:color="auto"/>
      </w:divBdr>
      <w:divsChild>
        <w:div w:id="1926111788">
          <w:marLeft w:val="0"/>
          <w:marRight w:val="0"/>
          <w:marTop w:val="0"/>
          <w:marBottom w:val="0"/>
          <w:divBdr>
            <w:top w:val="none" w:sz="0" w:space="0" w:color="auto"/>
            <w:left w:val="none" w:sz="0" w:space="0" w:color="auto"/>
            <w:bottom w:val="none" w:sz="0" w:space="0" w:color="auto"/>
            <w:right w:val="none" w:sz="0" w:space="0" w:color="auto"/>
          </w:divBdr>
          <w:divsChild>
            <w:div w:id="675964594">
              <w:marLeft w:val="0"/>
              <w:marRight w:val="0"/>
              <w:marTop w:val="0"/>
              <w:marBottom w:val="0"/>
              <w:divBdr>
                <w:top w:val="none" w:sz="0" w:space="0" w:color="auto"/>
                <w:left w:val="none" w:sz="0" w:space="0" w:color="auto"/>
                <w:bottom w:val="none" w:sz="0" w:space="0" w:color="auto"/>
                <w:right w:val="none" w:sz="0" w:space="0" w:color="auto"/>
              </w:divBdr>
              <w:divsChild>
                <w:div w:id="1290088619">
                  <w:marLeft w:val="0"/>
                  <w:marRight w:val="0"/>
                  <w:marTop w:val="0"/>
                  <w:marBottom w:val="0"/>
                  <w:divBdr>
                    <w:top w:val="none" w:sz="0" w:space="0" w:color="auto"/>
                    <w:left w:val="none" w:sz="0" w:space="0" w:color="auto"/>
                    <w:bottom w:val="none" w:sz="0" w:space="0" w:color="auto"/>
                    <w:right w:val="none" w:sz="0" w:space="0" w:color="auto"/>
                  </w:divBdr>
                  <w:divsChild>
                    <w:div w:id="144789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3071193">
      <w:bodyDiv w:val="1"/>
      <w:marLeft w:val="0"/>
      <w:marRight w:val="0"/>
      <w:marTop w:val="0"/>
      <w:marBottom w:val="0"/>
      <w:divBdr>
        <w:top w:val="none" w:sz="0" w:space="0" w:color="auto"/>
        <w:left w:val="none" w:sz="0" w:space="0" w:color="auto"/>
        <w:bottom w:val="none" w:sz="0" w:space="0" w:color="auto"/>
        <w:right w:val="none" w:sz="0" w:space="0" w:color="auto"/>
      </w:divBdr>
      <w:divsChild>
        <w:div w:id="652877889">
          <w:marLeft w:val="0"/>
          <w:marRight w:val="0"/>
          <w:marTop w:val="0"/>
          <w:marBottom w:val="0"/>
          <w:divBdr>
            <w:top w:val="none" w:sz="0" w:space="0" w:color="auto"/>
            <w:left w:val="none" w:sz="0" w:space="0" w:color="auto"/>
            <w:bottom w:val="none" w:sz="0" w:space="0" w:color="auto"/>
            <w:right w:val="none" w:sz="0" w:space="0" w:color="auto"/>
          </w:divBdr>
          <w:divsChild>
            <w:div w:id="1589466332">
              <w:marLeft w:val="0"/>
              <w:marRight w:val="0"/>
              <w:marTop w:val="0"/>
              <w:marBottom w:val="0"/>
              <w:divBdr>
                <w:top w:val="none" w:sz="0" w:space="0" w:color="auto"/>
                <w:left w:val="none" w:sz="0" w:space="0" w:color="auto"/>
                <w:bottom w:val="none" w:sz="0" w:space="0" w:color="auto"/>
                <w:right w:val="none" w:sz="0" w:space="0" w:color="auto"/>
              </w:divBdr>
              <w:divsChild>
                <w:div w:id="150021085">
                  <w:marLeft w:val="0"/>
                  <w:marRight w:val="0"/>
                  <w:marTop w:val="0"/>
                  <w:marBottom w:val="0"/>
                  <w:divBdr>
                    <w:top w:val="none" w:sz="0" w:space="0" w:color="auto"/>
                    <w:left w:val="none" w:sz="0" w:space="0" w:color="auto"/>
                    <w:bottom w:val="none" w:sz="0" w:space="0" w:color="auto"/>
                    <w:right w:val="none" w:sz="0" w:space="0" w:color="auto"/>
                  </w:divBdr>
                  <w:divsChild>
                    <w:div w:id="123335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3430930">
      <w:bodyDiv w:val="1"/>
      <w:marLeft w:val="0"/>
      <w:marRight w:val="0"/>
      <w:marTop w:val="0"/>
      <w:marBottom w:val="0"/>
      <w:divBdr>
        <w:top w:val="none" w:sz="0" w:space="0" w:color="auto"/>
        <w:left w:val="none" w:sz="0" w:space="0" w:color="auto"/>
        <w:bottom w:val="none" w:sz="0" w:space="0" w:color="auto"/>
        <w:right w:val="none" w:sz="0" w:space="0" w:color="auto"/>
      </w:divBdr>
      <w:divsChild>
        <w:div w:id="840199509">
          <w:marLeft w:val="0"/>
          <w:marRight w:val="0"/>
          <w:marTop w:val="0"/>
          <w:marBottom w:val="0"/>
          <w:divBdr>
            <w:top w:val="none" w:sz="0" w:space="0" w:color="auto"/>
            <w:left w:val="none" w:sz="0" w:space="0" w:color="auto"/>
            <w:bottom w:val="none" w:sz="0" w:space="0" w:color="auto"/>
            <w:right w:val="none" w:sz="0" w:space="0" w:color="auto"/>
          </w:divBdr>
          <w:divsChild>
            <w:div w:id="60057281">
              <w:marLeft w:val="0"/>
              <w:marRight w:val="0"/>
              <w:marTop w:val="0"/>
              <w:marBottom w:val="0"/>
              <w:divBdr>
                <w:top w:val="none" w:sz="0" w:space="0" w:color="auto"/>
                <w:left w:val="none" w:sz="0" w:space="0" w:color="auto"/>
                <w:bottom w:val="none" w:sz="0" w:space="0" w:color="auto"/>
                <w:right w:val="none" w:sz="0" w:space="0" w:color="auto"/>
              </w:divBdr>
              <w:divsChild>
                <w:div w:id="1912424066">
                  <w:marLeft w:val="0"/>
                  <w:marRight w:val="0"/>
                  <w:marTop w:val="0"/>
                  <w:marBottom w:val="0"/>
                  <w:divBdr>
                    <w:top w:val="none" w:sz="0" w:space="0" w:color="auto"/>
                    <w:left w:val="none" w:sz="0" w:space="0" w:color="auto"/>
                    <w:bottom w:val="none" w:sz="0" w:space="0" w:color="auto"/>
                    <w:right w:val="none" w:sz="0" w:space="0" w:color="auto"/>
                  </w:divBdr>
                  <w:divsChild>
                    <w:div w:id="578834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2418247">
      <w:bodyDiv w:val="1"/>
      <w:marLeft w:val="0"/>
      <w:marRight w:val="0"/>
      <w:marTop w:val="0"/>
      <w:marBottom w:val="0"/>
      <w:divBdr>
        <w:top w:val="none" w:sz="0" w:space="0" w:color="auto"/>
        <w:left w:val="none" w:sz="0" w:space="0" w:color="auto"/>
        <w:bottom w:val="none" w:sz="0" w:space="0" w:color="auto"/>
        <w:right w:val="none" w:sz="0" w:space="0" w:color="auto"/>
      </w:divBdr>
      <w:divsChild>
        <w:div w:id="817112990">
          <w:marLeft w:val="0"/>
          <w:marRight w:val="0"/>
          <w:marTop w:val="0"/>
          <w:marBottom w:val="0"/>
          <w:divBdr>
            <w:top w:val="none" w:sz="0" w:space="0" w:color="auto"/>
            <w:left w:val="none" w:sz="0" w:space="0" w:color="auto"/>
            <w:bottom w:val="none" w:sz="0" w:space="0" w:color="auto"/>
            <w:right w:val="none" w:sz="0" w:space="0" w:color="auto"/>
          </w:divBdr>
          <w:divsChild>
            <w:div w:id="2066755565">
              <w:marLeft w:val="0"/>
              <w:marRight w:val="0"/>
              <w:marTop w:val="0"/>
              <w:marBottom w:val="0"/>
              <w:divBdr>
                <w:top w:val="none" w:sz="0" w:space="0" w:color="auto"/>
                <w:left w:val="none" w:sz="0" w:space="0" w:color="auto"/>
                <w:bottom w:val="none" w:sz="0" w:space="0" w:color="auto"/>
                <w:right w:val="none" w:sz="0" w:space="0" w:color="auto"/>
              </w:divBdr>
              <w:divsChild>
                <w:div w:id="1734963885">
                  <w:marLeft w:val="0"/>
                  <w:marRight w:val="0"/>
                  <w:marTop w:val="0"/>
                  <w:marBottom w:val="0"/>
                  <w:divBdr>
                    <w:top w:val="none" w:sz="0" w:space="0" w:color="auto"/>
                    <w:left w:val="none" w:sz="0" w:space="0" w:color="auto"/>
                    <w:bottom w:val="none" w:sz="0" w:space="0" w:color="auto"/>
                    <w:right w:val="none" w:sz="0" w:space="0" w:color="auto"/>
                  </w:divBdr>
                  <w:divsChild>
                    <w:div w:id="1825927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7245725">
      <w:bodyDiv w:val="1"/>
      <w:marLeft w:val="0"/>
      <w:marRight w:val="0"/>
      <w:marTop w:val="0"/>
      <w:marBottom w:val="0"/>
      <w:divBdr>
        <w:top w:val="none" w:sz="0" w:space="0" w:color="auto"/>
        <w:left w:val="none" w:sz="0" w:space="0" w:color="auto"/>
        <w:bottom w:val="none" w:sz="0" w:space="0" w:color="auto"/>
        <w:right w:val="none" w:sz="0" w:space="0" w:color="auto"/>
      </w:divBdr>
    </w:div>
    <w:div w:id="2062974014">
      <w:bodyDiv w:val="1"/>
      <w:marLeft w:val="0"/>
      <w:marRight w:val="0"/>
      <w:marTop w:val="0"/>
      <w:marBottom w:val="0"/>
      <w:divBdr>
        <w:top w:val="none" w:sz="0" w:space="0" w:color="auto"/>
        <w:left w:val="none" w:sz="0" w:space="0" w:color="auto"/>
        <w:bottom w:val="none" w:sz="0" w:space="0" w:color="auto"/>
        <w:right w:val="none" w:sz="0" w:space="0" w:color="auto"/>
      </w:divBdr>
      <w:divsChild>
        <w:div w:id="1360089577">
          <w:marLeft w:val="0"/>
          <w:marRight w:val="0"/>
          <w:marTop w:val="0"/>
          <w:marBottom w:val="0"/>
          <w:divBdr>
            <w:top w:val="none" w:sz="0" w:space="0" w:color="auto"/>
            <w:left w:val="none" w:sz="0" w:space="0" w:color="auto"/>
            <w:bottom w:val="none" w:sz="0" w:space="0" w:color="auto"/>
            <w:right w:val="none" w:sz="0" w:space="0" w:color="auto"/>
          </w:divBdr>
          <w:divsChild>
            <w:div w:id="850605966">
              <w:marLeft w:val="0"/>
              <w:marRight w:val="0"/>
              <w:marTop w:val="0"/>
              <w:marBottom w:val="0"/>
              <w:divBdr>
                <w:top w:val="none" w:sz="0" w:space="0" w:color="auto"/>
                <w:left w:val="none" w:sz="0" w:space="0" w:color="auto"/>
                <w:bottom w:val="none" w:sz="0" w:space="0" w:color="auto"/>
                <w:right w:val="none" w:sz="0" w:space="0" w:color="auto"/>
              </w:divBdr>
              <w:divsChild>
                <w:div w:id="921722047">
                  <w:marLeft w:val="0"/>
                  <w:marRight w:val="0"/>
                  <w:marTop w:val="0"/>
                  <w:marBottom w:val="0"/>
                  <w:divBdr>
                    <w:top w:val="none" w:sz="0" w:space="0" w:color="auto"/>
                    <w:left w:val="none" w:sz="0" w:space="0" w:color="auto"/>
                    <w:bottom w:val="none" w:sz="0" w:space="0" w:color="auto"/>
                    <w:right w:val="none" w:sz="0" w:space="0" w:color="auto"/>
                  </w:divBdr>
                  <w:divsChild>
                    <w:div w:id="821239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5562396">
      <w:bodyDiv w:val="1"/>
      <w:marLeft w:val="0"/>
      <w:marRight w:val="0"/>
      <w:marTop w:val="0"/>
      <w:marBottom w:val="0"/>
      <w:divBdr>
        <w:top w:val="none" w:sz="0" w:space="0" w:color="auto"/>
        <w:left w:val="none" w:sz="0" w:space="0" w:color="auto"/>
        <w:bottom w:val="none" w:sz="0" w:space="0" w:color="auto"/>
        <w:right w:val="none" w:sz="0" w:space="0" w:color="auto"/>
      </w:divBdr>
    </w:div>
    <w:div w:id="2089647031">
      <w:bodyDiv w:val="1"/>
      <w:marLeft w:val="0"/>
      <w:marRight w:val="0"/>
      <w:marTop w:val="0"/>
      <w:marBottom w:val="0"/>
      <w:divBdr>
        <w:top w:val="none" w:sz="0" w:space="0" w:color="auto"/>
        <w:left w:val="none" w:sz="0" w:space="0" w:color="auto"/>
        <w:bottom w:val="none" w:sz="0" w:space="0" w:color="auto"/>
        <w:right w:val="none" w:sz="0" w:space="0" w:color="auto"/>
      </w:divBdr>
      <w:divsChild>
        <w:div w:id="408574048">
          <w:marLeft w:val="0"/>
          <w:marRight w:val="0"/>
          <w:marTop w:val="0"/>
          <w:marBottom w:val="0"/>
          <w:divBdr>
            <w:top w:val="none" w:sz="0" w:space="0" w:color="auto"/>
            <w:left w:val="none" w:sz="0" w:space="0" w:color="auto"/>
            <w:bottom w:val="none" w:sz="0" w:space="0" w:color="auto"/>
            <w:right w:val="none" w:sz="0" w:space="0" w:color="auto"/>
          </w:divBdr>
          <w:divsChild>
            <w:div w:id="1516193224">
              <w:marLeft w:val="0"/>
              <w:marRight w:val="0"/>
              <w:marTop w:val="0"/>
              <w:marBottom w:val="0"/>
              <w:divBdr>
                <w:top w:val="none" w:sz="0" w:space="0" w:color="auto"/>
                <w:left w:val="none" w:sz="0" w:space="0" w:color="auto"/>
                <w:bottom w:val="none" w:sz="0" w:space="0" w:color="auto"/>
                <w:right w:val="none" w:sz="0" w:space="0" w:color="auto"/>
              </w:divBdr>
              <w:divsChild>
                <w:div w:id="907963772">
                  <w:marLeft w:val="0"/>
                  <w:marRight w:val="0"/>
                  <w:marTop w:val="0"/>
                  <w:marBottom w:val="0"/>
                  <w:divBdr>
                    <w:top w:val="none" w:sz="0" w:space="0" w:color="auto"/>
                    <w:left w:val="none" w:sz="0" w:space="0" w:color="auto"/>
                    <w:bottom w:val="none" w:sz="0" w:space="0" w:color="auto"/>
                    <w:right w:val="none" w:sz="0" w:space="0" w:color="auto"/>
                  </w:divBdr>
                  <w:divsChild>
                    <w:div w:id="644504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3776844">
      <w:bodyDiv w:val="1"/>
      <w:marLeft w:val="0"/>
      <w:marRight w:val="0"/>
      <w:marTop w:val="0"/>
      <w:marBottom w:val="0"/>
      <w:divBdr>
        <w:top w:val="none" w:sz="0" w:space="0" w:color="auto"/>
        <w:left w:val="none" w:sz="0" w:space="0" w:color="auto"/>
        <w:bottom w:val="none" w:sz="0" w:space="0" w:color="auto"/>
        <w:right w:val="none" w:sz="0" w:space="0" w:color="auto"/>
      </w:divBdr>
      <w:divsChild>
        <w:div w:id="859390236">
          <w:marLeft w:val="0"/>
          <w:marRight w:val="0"/>
          <w:marTop w:val="0"/>
          <w:marBottom w:val="0"/>
          <w:divBdr>
            <w:top w:val="none" w:sz="0" w:space="0" w:color="auto"/>
            <w:left w:val="none" w:sz="0" w:space="0" w:color="auto"/>
            <w:bottom w:val="none" w:sz="0" w:space="0" w:color="auto"/>
            <w:right w:val="none" w:sz="0" w:space="0" w:color="auto"/>
          </w:divBdr>
          <w:divsChild>
            <w:div w:id="1119841472">
              <w:marLeft w:val="0"/>
              <w:marRight w:val="0"/>
              <w:marTop w:val="0"/>
              <w:marBottom w:val="0"/>
              <w:divBdr>
                <w:top w:val="none" w:sz="0" w:space="0" w:color="auto"/>
                <w:left w:val="none" w:sz="0" w:space="0" w:color="auto"/>
                <w:bottom w:val="none" w:sz="0" w:space="0" w:color="auto"/>
                <w:right w:val="none" w:sz="0" w:space="0" w:color="auto"/>
              </w:divBdr>
              <w:divsChild>
                <w:div w:id="175968155">
                  <w:marLeft w:val="0"/>
                  <w:marRight w:val="0"/>
                  <w:marTop w:val="0"/>
                  <w:marBottom w:val="0"/>
                  <w:divBdr>
                    <w:top w:val="none" w:sz="0" w:space="0" w:color="auto"/>
                    <w:left w:val="none" w:sz="0" w:space="0" w:color="auto"/>
                    <w:bottom w:val="none" w:sz="0" w:space="0" w:color="auto"/>
                    <w:right w:val="none" w:sz="0" w:space="0" w:color="auto"/>
                  </w:divBdr>
                  <w:divsChild>
                    <w:div w:id="1692878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5857475">
      <w:bodyDiv w:val="1"/>
      <w:marLeft w:val="0"/>
      <w:marRight w:val="0"/>
      <w:marTop w:val="0"/>
      <w:marBottom w:val="0"/>
      <w:divBdr>
        <w:top w:val="none" w:sz="0" w:space="0" w:color="auto"/>
        <w:left w:val="none" w:sz="0" w:space="0" w:color="auto"/>
        <w:bottom w:val="none" w:sz="0" w:space="0" w:color="auto"/>
        <w:right w:val="none" w:sz="0" w:space="0" w:color="auto"/>
      </w:divBdr>
    </w:div>
    <w:div w:id="2097359127">
      <w:bodyDiv w:val="1"/>
      <w:marLeft w:val="0"/>
      <w:marRight w:val="0"/>
      <w:marTop w:val="0"/>
      <w:marBottom w:val="0"/>
      <w:divBdr>
        <w:top w:val="none" w:sz="0" w:space="0" w:color="auto"/>
        <w:left w:val="none" w:sz="0" w:space="0" w:color="auto"/>
        <w:bottom w:val="none" w:sz="0" w:space="0" w:color="auto"/>
        <w:right w:val="none" w:sz="0" w:space="0" w:color="auto"/>
      </w:divBdr>
    </w:div>
    <w:div w:id="2130123369">
      <w:bodyDiv w:val="1"/>
      <w:marLeft w:val="0"/>
      <w:marRight w:val="0"/>
      <w:marTop w:val="0"/>
      <w:marBottom w:val="0"/>
      <w:divBdr>
        <w:top w:val="none" w:sz="0" w:space="0" w:color="auto"/>
        <w:left w:val="none" w:sz="0" w:space="0" w:color="auto"/>
        <w:bottom w:val="none" w:sz="0" w:space="0" w:color="auto"/>
        <w:right w:val="none" w:sz="0" w:space="0" w:color="auto"/>
      </w:divBdr>
    </w:div>
    <w:div w:id="2134592674">
      <w:bodyDiv w:val="1"/>
      <w:marLeft w:val="0"/>
      <w:marRight w:val="0"/>
      <w:marTop w:val="0"/>
      <w:marBottom w:val="0"/>
      <w:divBdr>
        <w:top w:val="none" w:sz="0" w:space="0" w:color="auto"/>
        <w:left w:val="none" w:sz="0" w:space="0" w:color="auto"/>
        <w:bottom w:val="none" w:sz="0" w:space="0" w:color="auto"/>
        <w:right w:val="none" w:sz="0" w:space="0" w:color="auto"/>
      </w:divBdr>
      <w:divsChild>
        <w:div w:id="77753595">
          <w:marLeft w:val="0"/>
          <w:marRight w:val="0"/>
          <w:marTop w:val="0"/>
          <w:marBottom w:val="0"/>
          <w:divBdr>
            <w:top w:val="none" w:sz="0" w:space="0" w:color="auto"/>
            <w:left w:val="none" w:sz="0" w:space="0" w:color="auto"/>
            <w:bottom w:val="none" w:sz="0" w:space="0" w:color="auto"/>
            <w:right w:val="none" w:sz="0" w:space="0" w:color="auto"/>
          </w:divBdr>
          <w:divsChild>
            <w:div w:id="952512942">
              <w:marLeft w:val="0"/>
              <w:marRight w:val="0"/>
              <w:marTop w:val="0"/>
              <w:marBottom w:val="0"/>
              <w:divBdr>
                <w:top w:val="none" w:sz="0" w:space="0" w:color="auto"/>
                <w:left w:val="none" w:sz="0" w:space="0" w:color="auto"/>
                <w:bottom w:val="none" w:sz="0" w:space="0" w:color="auto"/>
                <w:right w:val="none" w:sz="0" w:space="0" w:color="auto"/>
              </w:divBdr>
              <w:divsChild>
                <w:div w:id="1776557576">
                  <w:marLeft w:val="0"/>
                  <w:marRight w:val="0"/>
                  <w:marTop w:val="0"/>
                  <w:marBottom w:val="0"/>
                  <w:divBdr>
                    <w:top w:val="none" w:sz="0" w:space="0" w:color="auto"/>
                    <w:left w:val="none" w:sz="0" w:space="0" w:color="auto"/>
                    <w:bottom w:val="none" w:sz="0" w:space="0" w:color="auto"/>
                    <w:right w:val="none" w:sz="0" w:space="0" w:color="auto"/>
                  </w:divBdr>
                  <w:divsChild>
                    <w:div w:id="840268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5976889">
      <w:bodyDiv w:val="1"/>
      <w:marLeft w:val="0"/>
      <w:marRight w:val="0"/>
      <w:marTop w:val="0"/>
      <w:marBottom w:val="0"/>
      <w:divBdr>
        <w:top w:val="none" w:sz="0" w:space="0" w:color="auto"/>
        <w:left w:val="none" w:sz="0" w:space="0" w:color="auto"/>
        <w:bottom w:val="none" w:sz="0" w:space="0" w:color="auto"/>
        <w:right w:val="none" w:sz="0" w:space="0" w:color="auto"/>
      </w:divBdr>
    </w:div>
    <w:div w:id="2137794545">
      <w:bodyDiv w:val="1"/>
      <w:marLeft w:val="0"/>
      <w:marRight w:val="0"/>
      <w:marTop w:val="0"/>
      <w:marBottom w:val="0"/>
      <w:divBdr>
        <w:top w:val="none" w:sz="0" w:space="0" w:color="auto"/>
        <w:left w:val="none" w:sz="0" w:space="0" w:color="auto"/>
        <w:bottom w:val="none" w:sz="0" w:space="0" w:color="auto"/>
        <w:right w:val="none" w:sz="0" w:space="0" w:color="auto"/>
      </w:divBdr>
      <w:divsChild>
        <w:div w:id="950818505">
          <w:marLeft w:val="0"/>
          <w:marRight w:val="0"/>
          <w:marTop w:val="0"/>
          <w:marBottom w:val="0"/>
          <w:divBdr>
            <w:top w:val="none" w:sz="0" w:space="0" w:color="auto"/>
            <w:left w:val="none" w:sz="0" w:space="0" w:color="auto"/>
            <w:bottom w:val="none" w:sz="0" w:space="0" w:color="auto"/>
            <w:right w:val="none" w:sz="0" w:space="0" w:color="auto"/>
          </w:divBdr>
          <w:divsChild>
            <w:div w:id="1002590699">
              <w:marLeft w:val="0"/>
              <w:marRight w:val="0"/>
              <w:marTop w:val="0"/>
              <w:marBottom w:val="0"/>
              <w:divBdr>
                <w:top w:val="none" w:sz="0" w:space="0" w:color="auto"/>
                <w:left w:val="none" w:sz="0" w:space="0" w:color="auto"/>
                <w:bottom w:val="none" w:sz="0" w:space="0" w:color="auto"/>
                <w:right w:val="none" w:sz="0" w:space="0" w:color="auto"/>
              </w:divBdr>
              <w:divsChild>
                <w:div w:id="1228034676">
                  <w:marLeft w:val="0"/>
                  <w:marRight w:val="0"/>
                  <w:marTop w:val="0"/>
                  <w:marBottom w:val="0"/>
                  <w:divBdr>
                    <w:top w:val="none" w:sz="0" w:space="0" w:color="auto"/>
                    <w:left w:val="none" w:sz="0" w:space="0" w:color="auto"/>
                    <w:bottom w:val="none" w:sz="0" w:space="0" w:color="auto"/>
                    <w:right w:val="none" w:sz="0" w:space="0" w:color="auto"/>
                  </w:divBdr>
                  <w:divsChild>
                    <w:div w:id="1152984559">
                      <w:marLeft w:val="0"/>
                      <w:marRight w:val="0"/>
                      <w:marTop w:val="0"/>
                      <w:marBottom w:val="0"/>
                      <w:divBdr>
                        <w:top w:val="none" w:sz="0" w:space="0" w:color="auto"/>
                        <w:left w:val="none" w:sz="0" w:space="0" w:color="auto"/>
                        <w:bottom w:val="none" w:sz="0" w:space="0" w:color="auto"/>
                        <w:right w:val="none" w:sz="0" w:space="0" w:color="auto"/>
                      </w:divBdr>
                      <w:divsChild>
                        <w:div w:id="658969536">
                          <w:marLeft w:val="0"/>
                          <w:marRight w:val="0"/>
                          <w:marTop w:val="0"/>
                          <w:marBottom w:val="0"/>
                          <w:divBdr>
                            <w:top w:val="none" w:sz="0" w:space="0" w:color="auto"/>
                            <w:left w:val="none" w:sz="0" w:space="0" w:color="auto"/>
                            <w:bottom w:val="none" w:sz="0" w:space="0" w:color="auto"/>
                            <w:right w:val="none" w:sz="0" w:space="0" w:color="auto"/>
                          </w:divBdr>
                          <w:divsChild>
                            <w:div w:id="137084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9957877">
      <w:bodyDiv w:val="1"/>
      <w:marLeft w:val="0"/>
      <w:marRight w:val="0"/>
      <w:marTop w:val="0"/>
      <w:marBottom w:val="0"/>
      <w:divBdr>
        <w:top w:val="none" w:sz="0" w:space="0" w:color="auto"/>
        <w:left w:val="none" w:sz="0" w:space="0" w:color="auto"/>
        <w:bottom w:val="none" w:sz="0" w:space="0" w:color="auto"/>
        <w:right w:val="none" w:sz="0" w:space="0" w:color="auto"/>
      </w:divBdr>
      <w:divsChild>
        <w:div w:id="724255215">
          <w:marLeft w:val="0"/>
          <w:marRight w:val="0"/>
          <w:marTop w:val="0"/>
          <w:marBottom w:val="0"/>
          <w:divBdr>
            <w:top w:val="none" w:sz="0" w:space="0" w:color="auto"/>
            <w:left w:val="none" w:sz="0" w:space="0" w:color="auto"/>
            <w:bottom w:val="none" w:sz="0" w:space="0" w:color="auto"/>
            <w:right w:val="none" w:sz="0" w:space="0" w:color="auto"/>
          </w:divBdr>
          <w:divsChild>
            <w:div w:id="510729849">
              <w:marLeft w:val="0"/>
              <w:marRight w:val="0"/>
              <w:marTop w:val="0"/>
              <w:marBottom w:val="0"/>
              <w:divBdr>
                <w:top w:val="none" w:sz="0" w:space="0" w:color="auto"/>
                <w:left w:val="none" w:sz="0" w:space="0" w:color="auto"/>
                <w:bottom w:val="none" w:sz="0" w:space="0" w:color="auto"/>
                <w:right w:val="none" w:sz="0" w:space="0" w:color="auto"/>
              </w:divBdr>
              <w:divsChild>
                <w:div w:id="1934320581">
                  <w:marLeft w:val="0"/>
                  <w:marRight w:val="0"/>
                  <w:marTop w:val="0"/>
                  <w:marBottom w:val="0"/>
                  <w:divBdr>
                    <w:top w:val="none" w:sz="0" w:space="0" w:color="auto"/>
                    <w:left w:val="none" w:sz="0" w:space="0" w:color="auto"/>
                    <w:bottom w:val="none" w:sz="0" w:space="0" w:color="auto"/>
                    <w:right w:val="none" w:sz="0" w:space="0" w:color="auto"/>
                  </w:divBdr>
                  <w:divsChild>
                    <w:div w:id="595594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2646569">
      <w:bodyDiv w:val="1"/>
      <w:marLeft w:val="0"/>
      <w:marRight w:val="0"/>
      <w:marTop w:val="0"/>
      <w:marBottom w:val="0"/>
      <w:divBdr>
        <w:top w:val="none" w:sz="0" w:space="0" w:color="auto"/>
        <w:left w:val="none" w:sz="0" w:space="0" w:color="auto"/>
        <w:bottom w:val="none" w:sz="0" w:space="0" w:color="auto"/>
        <w:right w:val="none" w:sz="0" w:space="0" w:color="auto"/>
      </w:divBdr>
    </w:div>
    <w:div w:id="2144761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eduskunta.fi/EN/Pages/default.asp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48</Pages>
  <Words>11231</Words>
  <Characters>64018</Characters>
  <Application>Microsoft Office Word</Application>
  <DocSecurity>0</DocSecurity>
  <Lines>533</Lines>
  <Paragraphs>150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75099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Artem H.</dc:creator>
  <cp:keywords/>
  <dc:description/>
  <cp:lastModifiedBy>Игорь Журба</cp:lastModifiedBy>
  <cp:revision>4</cp:revision>
  <dcterms:created xsi:type="dcterms:W3CDTF">2025-01-01T12:27:00Z</dcterms:created>
  <dcterms:modified xsi:type="dcterms:W3CDTF">2025-11-17T09:51:00Z</dcterms:modified>
</cp:coreProperties>
</file>