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E88D3" w14:textId="77777777" w:rsidR="0086249C" w:rsidRPr="00EB7D6C" w:rsidRDefault="0086249C" w:rsidP="00EB7D6C">
      <w:pPr>
        <w:suppressAutoHyphens/>
        <w:spacing w:line="360" w:lineRule="auto"/>
        <w:ind w:firstLine="567"/>
        <w:jc w:val="center"/>
        <w:outlineLvl w:val="0"/>
        <w:rPr>
          <w:rFonts w:eastAsia="Calibri"/>
          <w:b/>
          <w:sz w:val="28"/>
          <w:szCs w:val="28"/>
          <w:lang w:val="uk-UA" w:eastAsia="zh-CN"/>
        </w:rPr>
      </w:pPr>
      <w:bookmarkStart w:id="0" w:name="_Hlk187421918"/>
      <w:r w:rsidRPr="00EB7D6C">
        <w:rPr>
          <w:rFonts w:eastAsia="Calibri"/>
          <w:b/>
          <w:sz w:val="28"/>
          <w:szCs w:val="28"/>
          <w:lang w:val="uk-UA" w:eastAsia="zh-CN"/>
        </w:rPr>
        <w:t>Міністерство освіти і науки України</w:t>
      </w:r>
    </w:p>
    <w:p w14:paraId="5503E24A" w14:textId="77777777" w:rsidR="0086249C" w:rsidRPr="00EB7D6C" w:rsidRDefault="0086249C" w:rsidP="00EB7D6C">
      <w:pPr>
        <w:widowControl w:val="0"/>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 xml:space="preserve">Державний заклад </w:t>
      </w:r>
    </w:p>
    <w:p w14:paraId="110D1058" w14:textId="2E0FA8D4" w:rsidR="0086249C" w:rsidRPr="00EB7D6C" w:rsidRDefault="008940C8" w:rsidP="00EB7D6C">
      <w:pPr>
        <w:widowControl w:val="0"/>
        <w:suppressAutoHyphens/>
        <w:spacing w:line="360" w:lineRule="auto"/>
        <w:ind w:firstLine="567"/>
        <w:jc w:val="center"/>
        <w:rPr>
          <w:rFonts w:eastAsia="Calibri"/>
          <w:b/>
          <w:sz w:val="28"/>
          <w:szCs w:val="28"/>
          <w:lang w:val="uk-UA" w:eastAsia="zh-CN"/>
        </w:rPr>
      </w:pPr>
      <w:r>
        <w:rPr>
          <w:rFonts w:eastAsia="Calibri"/>
          <w:b/>
          <w:sz w:val="28"/>
          <w:szCs w:val="28"/>
          <w:lang w:val="uk-UA" w:eastAsia="zh-CN"/>
        </w:rPr>
        <w:t>«</w:t>
      </w:r>
      <w:r w:rsidR="0086249C" w:rsidRPr="00EB7D6C">
        <w:rPr>
          <w:rFonts w:eastAsia="Calibri"/>
          <w:b/>
          <w:sz w:val="28"/>
          <w:szCs w:val="28"/>
          <w:lang w:val="uk-UA" w:eastAsia="zh-CN"/>
        </w:rPr>
        <w:t xml:space="preserve">Луганський національний університет </w:t>
      </w:r>
    </w:p>
    <w:p w14:paraId="3D38C32E" w14:textId="274A3DDA" w:rsidR="0086249C" w:rsidRPr="00EB7D6C" w:rsidRDefault="0086249C" w:rsidP="00EB7D6C">
      <w:pPr>
        <w:widowControl w:val="0"/>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імені Тараса Шевченка</w:t>
      </w:r>
      <w:r w:rsidR="008940C8">
        <w:rPr>
          <w:rFonts w:eastAsia="Calibri"/>
          <w:b/>
          <w:sz w:val="28"/>
          <w:szCs w:val="28"/>
          <w:lang w:val="uk-UA" w:eastAsia="zh-CN"/>
        </w:rPr>
        <w:t>»</w:t>
      </w:r>
    </w:p>
    <w:p w14:paraId="45A492ED" w14:textId="77777777" w:rsidR="0086249C" w:rsidRPr="00EB7D6C" w:rsidRDefault="0086249C" w:rsidP="00EB7D6C">
      <w:pPr>
        <w:widowControl w:val="0"/>
        <w:suppressAutoHyphens/>
        <w:spacing w:line="360" w:lineRule="auto"/>
        <w:ind w:firstLine="567"/>
        <w:jc w:val="center"/>
        <w:rPr>
          <w:rFonts w:eastAsia="Calibri"/>
          <w:sz w:val="28"/>
          <w:szCs w:val="28"/>
          <w:lang w:val="uk-UA" w:eastAsia="zh-CN"/>
        </w:rPr>
      </w:pPr>
    </w:p>
    <w:p w14:paraId="55A5786B" w14:textId="77777777" w:rsidR="0086249C" w:rsidRPr="00EB7D6C" w:rsidRDefault="0086249C" w:rsidP="00EB7D6C">
      <w:pPr>
        <w:widowControl w:val="0"/>
        <w:suppressAutoHyphens/>
        <w:spacing w:line="360" w:lineRule="auto"/>
        <w:ind w:firstLine="567"/>
        <w:jc w:val="center"/>
        <w:outlineLvl w:val="0"/>
        <w:rPr>
          <w:rFonts w:eastAsia="Calibri"/>
          <w:sz w:val="28"/>
          <w:szCs w:val="28"/>
          <w:lang w:val="uk-UA" w:eastAsia="zh-CN"/>
        </w:rPr>
      </w:pPr>
      <w:r w:rsidRPr="00EB7D6C">
        <w:rPr>
          <w:rFonts w:eastAsia="Calibri"/>
          <w:sz w:val="28"/>
          <w:szCs w:val="28"/>
          <w:lang w:val="uk-UA" w:eastAsia="zh-CN"/>
        </w:rPr>
        <w:t>Науково-навчальний інститут філології та журналістики</w:t>
      </w:r>
    </w:p>
    <w:p w14:paraId="48099768" w14:textId="77777777" w:rsidR="0086249C" w:rsidRPr="00EB7D6C" w:rsidRDefault="0086249C" w:rsidP="00EB7D6C">
      <w:pPr>
        <w:spacing w:line="360" w:lineRule="auto"/>
        <w:ind w:firstLine="567"/>
        <w:jc w:val="center"/>
        <w:rPr>
          <w:sz w:val="28"/>
          <w:szCs w:val="28"/>
          <w:lang w:val="uk-UA"/>
        </w:rPr>
      </w:pPr>
      <w:r w:rsidRPr="00EB7D6C">
        <w:rPr>
          <w:rFonts w:eastAsia="Calibri"/>
          <w:sz w:val="28"/>
          <w:szCs w:val="28"/>
          <w:lang w:val="uk-UA" w:eastAsia="zh-CN"/>
        </w:rPr>
        <w:t>Кафедра журналістики</w:t>
      </w:r>
    </w:p>
    <w:p w14:paraId="33025842" w14:textId="77777777" w:rsidR="0086249C" w:rsidRPr="00EB7D6C" w:rsidRDefault="0086249C" w:rsidP="00EB7D6C">
      <w:pPr>
        <w:spacing w:line="360" w:lineRule="auto"/>
        <w:ind w:firstLine="567"/>
        <w:jc w:val="both"/>
        <w:rPr>
          <w:sz w:val="28"/>
          <w:szCs w:val="28"/>
          <w:lang w:val="uk-UA"/>
        </w:rPr>
      </w:pPr>
    </w:p>
    <w:p w14:paraId="7C00AFE5" w14:textId="0285114D" w:rsidR="0086249C" w:rsidRPr="00EB7D6C" w:rsidRDefault="0086249C" w:rsidP="00EB7D6C">
      <w:pPr>
        <w:spacing w:line="360" w:lineRule="auto"/>
        <w:ind w:firstLine="567"/>
        <w:jc w:val="center"/>
        <w:rPr>
          <w:sz w:val="28"/>
          <w:szCs w:val="28"/>
          <w:lang w:val="uk-UA"/>
        </w:rPr>
      </w:pPr>
      <w:r w:rsidRPr="00EB7D6C">
        <w:rPr>
          <w:b/>
          <w:sz w:val="28"/>
          <w:szCs w:val="28"/>
          <w:lang w:val="uk-UA"/>
        </w:rPr>
        <w:t>Желанов Дмитро Володимирович</w:t>
      </w:r>
    </w:p>
    <w:p w14:paraId="4168CED1" w14:textId="77777777" w:rsidR="0086249C" w:rsidRPr="00EB7D6C" w:rsidRDefault="0086249C" w:rsidP="00EB7D6C">
      <w:pPr>
        <w:spacing w:line="360" w:lineRule="auto"/>
        <w:ind w:firstLine="567"/>
        <w:jc w:val="both"/>
        <w:rPr>
          <w:b/>
          <w:sz w:val="28"/>
          <w:szCs w:val="28"/>
          <w:lang w:val="uk-UA"/>
        </w:rPr>
      </w:pPr>
    </w:p>
    <w:p w14:paraId="6CD2EDAE" w14:textId="77777777" w:rsidR="0086249C" w:rsidRPr="00EB7D6C" w:rsidRDefault="0086249C" w:rsidP="00EB7D6C">
      <w:pPr>
        <w:spacing w:line="360" w:lineRule="auto"/>
        <w:ind w:firstLine="567"/>
        <w:jc w:val="right"/>
        <w:rPr>
          <w:b/>
          <w:sz w:val="28"/>
          <w:szCs w:val="28"/>
          <w:lang w:val="uk-UA"/>
        </w:rPr>
      </w:pPr>
    </w:p>
    <w:p w14:paraId="72F53088" w14:textId="77777777" w:rsidR="0086249C" w:rsidRPr="00EB7D6C" w:rsidRDefault="0086249C" w:rsidP="00EB7D6C">
      <w:pPr>
        <w:spacing w:line="360" w:lineRule="auto"/>
        <w:ind w:firstLine="567"/>
        <w:rPr>
          <w:sz w:val="28"/>
          <w:szCs w:val="28"/>
          <w:lang w:val="uk-UA"/>
        </w:rPr>
      </w:pPr>
    </w:p>
    <w:p w14:paraId="005B2DE8" w14:textId="4C651707" w:rsidR="0086249C" w:rsidRPr="00EB7D6C" w:rsidRDefault="008940C8" w:rsidP="00EB7D6C">
      <w:pPr>
        <w:spacing w:line="360" w:lineRule="auto"/>
        <w:ind w:firstLine="567"/>
        <w:jc w:val="center"/>
        <w:rPr>
          <w:b/>
          <w:bCs/>
          <w:sz w:val="28"/>
          <w:szCs w:val="28"/>
          <w:lang w:val="uk-UA"/>
        </w:rPr>
      </w:pPr>
      <w:r>
        <w:rPr>
          <w:b/>
          <w:bCs/>
          <w:sz w:val="28"/>
          <w:szCs w:val="28"/>
          <w:lang w:val="uk-UA"/>
        </w:rPr>
        <w:t>«</w:t>
      </w:r>
      <w:r w:rsidR="0086249C" w:rsidRPr="00EB7D6C">
        <w:rPr>
          <w:b/>
          <w:bCs/>
          <w:sz w:val="28"/>
          <w:szCs w:val="28"/>
          <w:lang w:val="uk-UA"/>
        </w:rPr>
        <w:t>Журналістика в умовах військового стану</w:t>
      </w:r>
      <w:r>
        <w:rPr>
          <w:b/>
          <w:bCs/>
          <w:sz w:val="28"/>
          <w:szCs w:val="28"/>
          <w:lang w:val="uk-UA"/>
        </w:rPr>
        <w:t>»</w:t>
      </w:r>
    </w:p>
    <w:p w14:paraId="44FCD87A" w14:textId="77777777" w:rsidR="0086249C" w:rsidRPr="00EB7D6C" w:rsidRDefault="0086249C" w:rsidP="00EB7D6C">
      <w:pPr>
        <w:spacing w:line="360" w:lineRule="auto"/>
        <w:ind w:firstLine="567"/>
        <w:rPr>
          <w:sz w:val="28"/>
          <w:szCs w:val="28"/>
          <w:lang w:val="uk-UA"/>
        </w:rPr>
      </w:pPr>
    </w:p>
    <w:p w14:paraId="330986D5" w14:textId="77777777" w:rsidR="0086249C" w:rsidRPr="00EB7D6C" w:rsidRDefault="0086249C" w:rsidP="00EB7D6C">
      <w:pPr>
        <w:suppressAutoHyphens/>
        <w:spacing w:line="360" w:lineRule="auto"/>
        <w:ind w:firstLine="567"/>
        <w:jc w:val="center"/>
        <w:outlineLvl w:val="0"/>
        <w:rPr>
          <w:rFonts w:eastAsia="Calibri"/>
          <w:b/>
          <w:sz w:val="28"/>
          <w:szCs w:val="28"/>
          <w:lang w:val="uk-UA" w:eastAsia="zh-CN"/>
        </w:rPr>
      </w:pPr>
      <w:r w:rsidRPr="00EB7D6C">
        <w:rPr>
          <w:rFonts w:eastAsia="Calibri"/>
          <w:b/>
          <w:sz w:val="28"/>
          <w:szCs w:val="28"/>
          <w:lang w:val="uk-UA" w:eastAsia="zh-CN"/>
        </w:rPr>
        <w:t>кваліфікаційна робота</w:t>
      </w:r>
    </w:p>
    <w:p w14:paraId="0F865852" w14:textId="3266A761" w:rsidR="0086249C" w:rsidRPr="00EB7D6C" w:rsidRDefault="0086249C" w:rsidP="00EB7D6C">
      <w:pPr>
        <w:suppressAutoHyphens/>
        <w:spacing w:line="360" w:lineRule="auto"/>
        <w:ind w:firstLine="567"/>
        <w:jc w:val="center"/>
        <w:outlineLvl w:val="0"/>
        <w:rPr>
          <w:rFonts w:eastAsia="Calibri"/>
          <w:b/>
          <w:sz w:val="28"/>
          <w:szCs w:val="28"/>
          <w:lang w:val="uk-UA" w:eastAsia="zh-CN"/>
        </w:rPr>
      </w:pPr>
      <w:r w:rsidRPr="00EB7D6C">
        <w:rPr>
          <w:rFonts w:eastAsia="Calibri"/>
          <w:b/>
          <w:sz w:val="28"/>
          <w:szCs w:val="28"/>
          <w:lang w:val="uk-UA" w:eastAsia="zh-CN"/>
        </w:rPr>
        <w:t>здобувача вищої освіти другого (магістерського) рівня</w:t>
      </w:r>
    </w:p>
    <w:p w14:paraId="2FF70B72" w14:textId="5CDC95CB" w:rsidR="0086249C" w:rsidRPr="00EB7D6C" w:rsidRDefault="0086249C" w:rsidP="00EB7D6C">
      <w:pPr>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освітньої програми</w:t>
      </w:r>
      <w:r w:rsidRPr="00EB7D6C">
        <w:rPr>
          <w:rFonts w:eastAsia="Calibri"/>
          <w:b/>
          <w:sz w:val="28"/>
          <w:szCs w:val="28"/>
          <w:shd w:val="clear" w:color="auto" w:fill="FFFFFF"/>
          <w:lang w:val="uk-UA" w:eastAsia="zh-CN"/>
        </w:rPr>
        <w:t xml:space="preserve"> </w:t>
      </w:r>
      <w:r w:rsidR="008940C8">
        <w:rPr>
          <w:rFonts w:eastAsia="Calibri"/>
          <w:b/>
          <w:sz w:val="28"/>
          <w:szCs w:val="28"/>
          <w:shd w:val="clear" w:color="auto" w:fill="FFFFFF"/>
          <w:lang w:val="uk-UA" w:eastAsia="zh-CN"/>
        </w:rPr>
        <w:t>«</w:t>
      </w:r>
      <w:r w:rsidRPr="00EB7D6C">
        <w:rPr>
          <w:rFonts w:eastAsia="Calibri"/>
          <w:b/>
          <w:sz w:val="28"/>
          <w:szCs w:val="28"/>
          <w:shd w:val="clear" w:color="auto" w:fill="FFFFFF"/>
          <w:lang w:val="uk-UA" w:eastAsia="zh-CN"/>
        </w:rPr>
        <w:t>Журналістика</w:t>
      </w:r>
      <w:r w:rsidR="008940C8">
        <w:rPr>
          <w:rFonts w:eastAsia="Calibri"/>
          <w:b/>
          <w:sz w:val="28"/>
          <w:szCs w:val="28"/>
          <w:shd w:val="clear" w:color="auto" w:fill="FFFFFF"/>
          <w:lang w:val="uk-UA" w:eastAsia="zh-CN"/>
        </w:rPr>
        <w:t>»</w:t>
      </w:r>
    </w:p>
    <w:p w14:paraId="337EDD18" w14:textId="19CF5111" w:rsidR="0086249C" w:rsidRPr="00EB7D6C" w:rsidRDefault="0086249C" w:rsidP="00EB7D6C">
      <w:pPr>
        <w:suppressAutoHyphens/>
        <w:spacing w:line="360" w:lineRule="auto"/>
        <w:ind w:firstLine="567"/>
        <w:jc w:val="center"/>
        <w:rPr>
          <w:rFonts w:eastAsia="Calibri"/>
          <w:b/>
          <w:sz w:val="28"/>
          <w:szCs w:val="28"/>
          <w:shd w:val="clear" w:color="auto" w:fill="FFFFFF"/>
          <w:lang w:val="uk-UA" w:eastAsia="zh-CN"/>
        </w:rPr>
      </w:pPr>
      <w:r w:rsidRPr="00EB7D6C">
        <w:rPr>
          <w:rFonts w:eastAsia="Calibri"/>
          <w:b/>
          <w:sz w:val="28"/>
          <w:szCs w:val="28"/>
          <w:lang w:val="uk-UA" w:eastAsia="zh-CN"/>
        </w:rPr>
        <w:t xml:space="preserve">за спеціальністю </w:t>
      </w:r>
      <w:r w:rsidRPr="00EB7D6C">
        <w:rPr>
          <w:rFonts w:eastAsia="Calibri"/>
          <w:b/>
          <w:sz w:val="28"/>
          <w:szCs w:val="28"/>
          <w:shd w:val="clear" w:color="auto" w:fill="FFFFFF"/>
          <w:lang w:val="uk-UA" w:eastAsia="zh-CN"/>
        </w:rPr>
        <w:t xml:space="preserve">061 </w:t>
      </w:r>
      <w:r w:rsidR="008940C8">
        <w:rPr>
          <w:rFonts w:eastAsia="Calibri"/>
          <w:b/>
          <w:sz w:val="28"/>
          <w:szCs w:val="28"/>
          <w:shd w:val="clear" w:color="auto" w:fill="FFFFFF"/>
          <w:lang w:val="uk-UA" w:eastAsia="zh-CN"/>
        </w:rPr>
        <w:t>«</w:t>
      </w:r>
      <w:r w:rsidRPr="00EB7D6C">
        <w:rPr>
          <w:rFonts w:eastAsia="Calibri"/>
          <w:b/>
          <w:sz w:val="28"/>
          <w:szCs w:val="28"/>
          <w:shd w:val="clear" w:color="auto" w:fill="FFFFFF"/>
          <w:lang w:val="uk-UA" w:eastAsia="zh-CN"/>
        </w:rPr>
        <w:t>Журналістика</w:t>
      </w:r>
      <w:r w:rsidR="008940C8">
        <w:rPr>
          <w:rFonts w:eastAsia="Calibri"/>
          <w:b/>
          <w:sz w:val="28"/>
          <w:szCs w:val="28"/>
          <w:shd w:val="clear" w:color="auto" w:fill="FFFFFF"/>
          <w:lang w:val="uk-UA" w:eastAsia="zh-CN"/>
        </w:rPr>
        <w:t>»</w:t>
      </w:r>
    </w:p>
    <w:p w14:paraId="24F4C2E7" w14:textId="77777777" w:rsidR="0086249C" w:rsidRPr="00EB7D6C" w:rsidRDefault="0086249C" w:rsidP="0072177F">
      <w:pPr>
        <w:suppressAutoHyphens/>
        <w:ind w:firstLine="567"/>
        <w:rPr>
          <w:rFonts w:eastAsia="Calibri"/>
          <w:sz w:val="28"/>
          <w:szCs w:val="28"/>
          <w:lang w:val="uk-UA" w:eastAsia="zh-CN"/>
        </w:rPr>
      </w:pPr>
    </w:p>
    <w:p w14:paraId="5CE5E1F2" w14:textId="77777777" w:rsidR="0086249C" w:rsidRPr="00EB7D6C" w:rsidRDefault="0086249C" w:rsidP="0072177F">
      <w:pPr>
        <w:suppressAutoHyphens/>
        <w:ind w:firstLine="567"/>
        <w:rPr>
          <w:rFonts w:eastAsia="Calibri"/>
          <w:sz w:val="28"/>
          <w:szCs w:val="28"/>
          <w:lang w:val="uk-UA" w:eastAsia="zh-CN"/>
        </w:rPr>
      </w:pPr>
    </w:p>
    <w:p w14:paraId="7A19EC6F" w14:textId="5DA06B29" w:rsidR="0086249C" w:rsidRPr="00EB7D6C" w:rsidRDefault="0086249C" w:rsidP="0072177F">
      <w:pPr>
        <w:suppressAutoHyphens/>
        <w:ind w:firstLine="567"/>
        <w:rPr>
          <w:rFonts w:eastAsia="Calibri"/>
          <w:sz w:val="28"/>
          <w:szCs w:val="28"/>
          <w:lang w:val="uk-UA" w:eastAsia="zh-CN"/>
        </w:rPr>
      </w:pPr>
      <w:r w:rsidRPr="00EB7D6C">
        <w:rPr>
          <w:rFonts w:eastAsia="Calibri"/>
          <w:sz w:val="28"/>
          <w:szCs w:val="28"/>
          <w:lang w:val="uk-UA" w:eastAsia="zh-CN"/>
        </w:rPr>
        <w:t xml:space="preserve">Особистий підпис  _______________Дмитро ЖЕЛАНОВ </w:t>
      </w:r>
    </w:p>
    <w:p w14:paraId="4F905143" w14:textId="77777777" w:rsidR="0086249C" w:rsidRPr="00EB7D6C" w:rsidRDefault="0086249C" w:rsidP="0072177F">
      <w:pPr>
        <w:suppressAutoHyphens/>
        <w:ind w:firstLine="567"/>
        <w:rPr>
          <w:rFonts w:eastAsia="Calibri"/>
          <w:sz w:val="28"/>
          <w:szCs w:val="28"/>
          <w:lang w:val="uk-UA" w:eastAsia="zh-CN"/>
        </w:rPr>
      </w:pPr>
      <w:r w:rsidRPr="00EB7D6C">
        <w:rPr>
          <w:rFonts w:eastAsia="Calibri"/>
          <w:sz w:val="28"/>
          <w:szCs w:val="28"/>
          <w:lang w:val="uk-UA" w:eastAsia="zh-CN"/>
        </w:rPr>
        <w:t xml:space="preserve">(підпис)    </w:t>
      </w:r>
    </w:p>
    <w:p w14:paraId="6E8A69C1" w14:textId="77777777" w:rsidR="0086249C" w:rsidRPr="00EB7D6C" w:rsidRDefault="0086249C" w:rsidP="0072177F">
      <w:pPr>
        <w:suppressAutoHyphens/>
        <w:ind w:firstLine="567"/>
        <w:rPr>
          <w:rFonts w:eastAsia="Calibri"/>
          <w:sz w:val="28"/>
          <w:szCs w:val="28"/>
          <w:lang w:val="uk-UA" w:eastAsia="zh-CN"/>
        </w:rPr>
      </w:pPr>
    </w:p>
    <w:p w14:paraId="4F07F8F7" w14:textId="3BF9A96E"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Науковий керівник ________</w:t>
      </w:r>
      <w:r w:rsidR="00D72AC4" w:rsidRPr="00D72AC4">
        <w:rPr>
          <w:noProof/>
          <w:lang w:val="uk-UA" w:eastAsia="uk-UA"/>
        </w:rPr>
        <w:drawing>
          <wp:inline distT="0" distB="0" distL="0" distR="0" wp14:anchorId="73E5BDB8" wp14:editId="4FAC371A">
            <wp:extent cx="880745" cy="481330"/>
            <wp:effectExtent l="0" t="0" r="0"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Pr="00EB7D6C">
        <w:rPr>
          <w:rFonts w:eastAsia="Calibri"/>
          <w:sz w:val="28"/>
          <w:szCs w:val="28"/>
          <w:lang w:val="uk-UA" w:eastAsia="zh-CN"/>
        </w:rPr>
        <w:t>_______ Анастасія НОСКО,</w:t>
      </w:r>
    </w:p>
    <w:p w14:paraId="7FE6EC46" w14:textId="77777777"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кандидат наук із соціальних комунікацій,</w:t>
      </w:r>
    </w:p>
    <w:p w14:paraId="590343BF" w14:textId="77777777"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доцент кафедри журналістики</w:t>
      </w:r>
    </w:p>
    <w:p w14:paraId="6D4ADC36" w14:textId="77777777"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(підпис)         </w:t>
      </w:r>
    </w:p>
    <w:p w14:paraId="6BEEFE0C" w14:textId="77777777" w:rsidR="0086249C" w:rsidRPr="00EB7D6C" w:rsidRDefault="0086249C" w:rsidP="0072177F">
      <w:pPr>
        <w:suppressAutoHyphens/>
        <w:ind w:firstLine="567"/>
        <w:rPr>
          <w:rFonts w:eastAsia="Calibri"/>
          <w:sz w:val="28"/>
          <w:szCs w:val="28"/>
          <w:lang w:val="uk-UA" w:eastAsia="zh-CN"/>
        </w:rPr>
      </w:pPr>
    </w:p>
    <w:p w14:paraId="4A950B12" w14:textId="057E0B07"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Завідувач кафедри__________</w:t>
      </w:r>
      <w:r w:rsidR="003B7F70" w:rsidRPr="003B7F70">
        <w:rPr>
          <w:rFonts w:eastAsia="Calibri"/>
          <w:noProof/>
          <w:sz w:val="20"/>
          <w:szCs w:val="20"/>
          <w:lang w:val="uk-UA" w:eastAsia="uk-UA"/>
        </w:rPr>
        <w:drawing>
          <wp:inline distT="0" distB="0" distL="0" distR="0" wp14:anchorId="4F79BB46" wp14:editId="0C123AF5">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EB7D6C">
        <w:rPr>
          <w:rFonts w:eastAsia="Calibri"/>
          <w:sz w:val="28"/>
          <w:szCs w:val="28"/>
          <w:lang w:val="uk-UA" w:eastAsia="zh-CN"/>
        </w:rPr>
        <w:t>______ Артем Галич,</w:t>
      </w:r>
    </w:p>
    <w:p w14:paraId="52D67CFE" w14:textId="77777777" w:rsidR="0086249C" w:rsidRPr="00EB7D6C" w:rsidRDefault="0086249C" w:rsidP="0072177F">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доктор філологічних наук, професор</w:t>
      </w:r>
    </w:p>
    <w:p w14:paraId="0985F2BF" w14:textId="77777777" w:rsidR="0086249C" w:rsidRPr="00EB7D6C" w:rsidRDefault="0086249C" w:rsidP="0072177F">
      <w:pPr>
        <w:ind w:firstLine="567"/>
        <w:rPr>
          <w:rFonts w:eastAsia="Calibri"/>
          <w:sz w:val="28"/>
          <w:szCs w:val="28"/>
          <w:lang w:val="uk-UA" w:eastAsia="zh-CN"/>
        </w:rPr>
      </w:pPr>
      <w:r w:rsidRPr="00EB7D6C">
        <w:rPr>
          <w:rFonts w:eastAsia="Calibri"/>
          <w:sz w:val="28"/>
          <w:szCs w:val="28"/>
          <w:lang w:val="uk-UA" w:eastAsia="zh-CN"/>
        </w:rPr>
        <w:t xml:space="preserve">                                          (підпис)         </w:t>
      </w:r>
    </w:p>
    <w:p w14:paraId="72BE2E06" w14:textId="77777777" w:rsidR="0086249C" w:rsidRPr="00EB7D6C" w:rsidRDefault="0086249C" w:rsidP="00EB7D6C">
      <w:pPr>
        <w:spacing w:line="360" w:lineRule="auto"/>
        <w:ind w:firstLine="567"/>
        <w:jc w:val="both"/>
        <w:rPr>
          <w:sz w:val="28"/>
          <w:szCs w:val="28"/>
          <w:lang w:val="uk-UA"/>
        </w:rPr>
      </w:pPr>
    </w:p>
    <w:p w14:paraId="4F8E990B" w14:textId="77777777" w:rsidR="0086249C" w:rsidRPr="00EB7D6C" w:rsidRDefault="0086249C" w:rsidP="00EB7D6C">
      <w:pPr>
        <w:spacing w:line="360" w:lineRule="auto"/>
        <w:ind w:firstLine="567"/>
        <w:jc w:val="both"/>
        <w:rPr>
          <w:sz w:val="28"/>
          <w:szCs w:val="28"/>
          <w:lang w:val="uk-UA"/>
        </w:rPr>
      </w:pPr>
    </w:p>
    <w:p w14:paraId="484ADA20" w14:textId="77777777" w:rsidR="0086249C" w:rsidRPr="00EB7D6C" w:rsidRDefault="0086249C" w:rsidP="00EB7D6C">
      <w:pPr>
        <w:spacing w:line="360" w:lineRule="auto"/>
        <w:ind w:firstLine="567"/>
        <w:jc w:val="center"/>
        <w:rPr>
          <w:b/>
          <w:sz w:val="28"/>
          <w:szCs w:val="28"/>
          <w:lang w:val="uk-UA"/>
        </w:rPr>
      </w:pPr>
      <w:r w:rsidRPr="00EB7D6C">
        <w:rPr>
          <w:b/>
          <w:sz w:val="28"/>
          <w:szCs w:val="28"/>
          <w:lang w:val="uk-UA"/>
        </w:rPr>
        <w:t>Полтава – 2025</w:t>
      </w:r>
    </w:p>
    <w:bookmarkEnd w:id="0"/>
    <w:p w14:paraId="7BC60143" w14:textId="4F766F29" w:rsidR="0086249C" w:rsidRDefault="0086249C" w:rsidP="00EB7D6C">
      <w:pPr>
        <w:spacing w:line="360" w:lineRule="auto"/>
        <w:ind w:firstLine="567"/>
        <w:jc w:val="center"/>
        <w:rPr>
          <w:b/>
          <w:sz w:val="28"/>
          <w:szCs w:val="28"/>
          <w:lang w:val="uk-UA"/>
        </w:rPr>
      </w:pPr>
      <w:r w:rsidRPr="00EB7D6C">
        <w:rPr>
          <w:b/>
          <w:sz w:val="28"/>
          <w:szCs w:val="28"/>
          <w:lang w:val="uk-UA"/>
        </w:rPr>
        <w:t>ЗМІСТ</w:t>
      </w:r>
    </w:p>
    <w:p w14:paraId="7E806B32" w14:textId="19E47E47" w:rsidR="002E4993" w:rsidRPr="00EB7D6C" w:rsidRDefault="002E4993" w:rsidP="002E4993">
      <w:pPr>
        <w:tabs>
          <w:tab w:val="left" w:pos="7938"/>
        </w:tabs>
        <w:spacing w:line="360" w:lineRule="auto"/>
        <w:ind w:firstLine="567"/>
        <w:jc w:val="both"/>
        <w:rPr>
          <w:b/>
          <w:sz w:val="28"/>
          <w:szCs w:val="28"/>
          <w:lang w:val="uk-UA"/>
        </w:rPr>
      </w:pPr>
      <w:r>
        <w:rPr>
          <w:b/>
          <w:sz w:val="28"/>
          <w:szCs w:val="28"/>
          <w:lang w:val="uk-UA"/>
        </w:rPr>
        <w:t>ВСТУП</w:t>
      </w:r>
      <w:r>
        <w:rPr>
          <w:b/>
          <w:sz w:val="28"/>
          <w:szCs w:val="28"/>
          <w:lang w:val="uk-UA"/>
        </w:rPr>
        <w:tab/>
        <w:t>3</w:t>
      </w:r>
    </w:p>
    <w:p w14:paraId="5CA4A0CB" w14:textId="73D6EFFB" w:rsidR="00416A10" w:rsidRPr="00341F99" w:rsidRDefault="00D15309" w:rsidP="002E4993">
      <w:pPr>
        <w:tabs>
          <w:tab w:val="left" w:pos="7938"/>
        </w:tabs>
        <w:spacing w:line="360" w:lineRule="auto"/>
        <w:ind w:firstLine="567"/>
        <w:jc w:val="both"/>
        <w:rPr>
          <w:b/>
          <w:bCs/>
          <w:sz w:val="28"/>
          <w:szCs w:val="28"/>
          <w:lang w:val="uk-UA"/>
        </w:rPr>
      </w:pPr>
      <w:r w:rsidRPr="00341F99">
        <w:rPr>
          <w:b/>
          <w:bCs/>
          <w:sz w:val="28"/>
          <w:szCs w:val="28"/>
          <w:lang w:val="uk-UA"/>
        </w:rPr>
        <w:t>РОЗДІЛ І. ТЕОРЕТИКО-МЕТОДОЛОГІЧНА БАЗА ДОСЛІДЖЕННЯ</w:t>
      </w:r>
      <w:r w:rsidR="002E4993">
        <w:rPr>
          <w:b/>
          <w:bCs/>
          <w:sz w:val="28"/>
          <w:szCs w:val="28"/>
          <w:lang w:val="uk-UA"/>
        </w:rPr>
        <w:tab/>
        <w:t>6</w:t>
      </w:r>
    </w:p>
    <w:p w14:paraId="18DE820C" w14:textId="5A033FBE" w:rsidR="00AA7FB6" w:rsidRDefault="00AA7FB6" w:rsidP="000170D8">
      <w:pPr>
        <w:pStyle w:val="a7"/>
        <w:numPr>
          <w:ilvl w:val="1"/>
          <w:numId w:val="19"/>
        </w:numPr>
        <w:spacing w:line="360" w:lineRule="auto"/>
        <w:jc w:val="both"/>
        <w:rPr>
          <w:sz w:val="28"/>
          <w:szCs w:val="28"/>
          <w:lang w:val="uk-UA"/>
        </w:rPr>
      </w:pPr>
      <w:bookmarkStart w:id="1" w:name="_Hlk185855661"/>
      <w:r w:rsidRPr="00AA7FB6">
        <w:rPr>
          <w:sz w:val="28"/>
          <w:szCs w:val="28"/>
          <w:lang w:val="uk-UA"/>
        </w:rPr>
        <w:t>Дослідження теоретичних підходів до висвітлення війни у ЗМІ</w:t>
      </w:r>
    </w:p>
    <w:p w14:paraId="313DB07F" w14:textId="39EF4ECC" w:rsidR="002E4993" w:rsidRPr="002E4993" w:rsidRDefault="002E4993" w:rsidP="002E4993">
      <w:pPr>
        <w:tabs>
          <w:tab w:val="left" w:pos="7938"/>
        </w:tabs>
        <w:spacing w:line="360" w:lineRule="auto"/>
        <w:ind w:left="567"/>
        <w:jc w:val="both"/>
        <w:rPr>
          <w:sz w:val="28"/>
          <w:szCs w:val="28"/>
          <w:lang w:val="uk-UA"/>
        </w:rPr>
      </w:pPr>
      <w:r>
        <w:rPr>
          <w:sz w:val="28"/>
          <w:szCs w:val="28"/>
          <w:lang w:val="uk-UA"/>
        </w:rPr>
        <w:tab/>
        <w:t>6</w:t>
      </w:r>
    </w:p>
    <w:bookmarkEnd w:id="1"/>
    <w:p w14:paraId="3457D5AC" w14:textId="264374A8" w:rsidR="00D15309" w:rsidRPr="00D15309" w:rsidRDefault="00D15309" w:rsidP="002E4993">
      <w:pPr>
        <w:pStyle w:val="a7"/>
        <w:numPr>
          <w:ilvl w:val="1"/>
          <w:numId w:val="19"/>
        </w:numPr>
        <w:tabs>
          <w:tab w:val="left" w:pos="7938"/>
        </w:tabs>
        <w:spacing w:line="360" w:lineRule="auto"/>
        <w:jc w:val="both"/>
        <w:rPr>
          <w:sz w:val="28"/>
          <w:szCs w:val="28"/>
          <w:lang w:val="uk-UA"/>
        </w:rPr>
      </w:pPr>
      <w:r>
        <w:rPr>
          <w:sz w:val="28"/>
          <w:szCs w:val="28"/>
          <w:lang w:val="uk-UA"/>
        </w:rPr>
        <w:t>Роль журналіста під час війни</w:t>
      </w:r>
      <w:r w:rsidR="002E4993">
        <w:rPr>
          <w:sz w:val="28"/>
          <w:szCs w:val="28"/>
          <w:lang w:val="uk-UA"/>
        </w:rPr>
        <w:tab/>
        <w:t>20</w:t>
      </w:r>
      <w:r>
        <w:rPr>
          <w:sz w:val="28"/>
          <w:szCs w:val="28"/>
          <w:lang w:val="uk-UA"/>
        </w:rPr>
        <w:t xml:space="preserve"> </w:t>
      </w:r>
    </w:p>
    <w:p w14:paraId="50F80BCB" w14:textId="3F4710D6" w:rsidR="00EB7D6C" w:rsidRPr="00341F99" w:rsidRDefault="00341F99" w:rsidP="002E4993">
      <w:pPr>
        <w:pStyle w:val="a7"/>
        <w:numPr>
          <w:ilvl w:val="1"/>
          <w:numId w:val="19"/>
        </w:numPr>
        <w:tabs>
          <w:tab w:val="left" w:pos="7938"/>
        </w:tabs>
        <w:spacing w:line="360" w:lineRule="auto"/>
        <w:jc w:val="both"/>
        <w:rPr>
          <w:sz w:val="28"/>
          <w:szCs w:val="28"/>
          <w:lang w:val="uk-UA"/>
        </w:rPr>
      </w:pPr>
      <w:r>
        <w:rPr>
          <w:sz w:val="28"/>
          <w:szCs w:val="28"/>
          <w:lang w:val="uk-UA"/>
        </w:rPr>
        <w:t>Специфіка репортерської діяльності під час війни</w:t>
      </w:r>
      <w:r w:rsidR="002E4993">
        <w:rPr>
          <w:sz w:val="28"/>
          <w:szCs w:val="28"/>
          <w:lang w:val="uk-UA"/>
        </w:rPr>
        <w:tab/>
        <w:t>29</w:t>
      </w:r>
    </w:p>
    <w:p w14:paraId="244DA767" w14:textId="17880215" w:rsidR="00AA7FB6" w:rsidRPr="00EB7D6C" w:rsidRDefault="00341F99" w:rsidP="002E4993">
      <w:pPr>
        <w:tabs>
          <w:tab w:val="left" w:pos="7938"/>
        </w:tabs>
        <w:spacing w:line="360" w:lineRule="auto"/>
        <w:ind w:firstLine="567"/>
        <w:jc w:val="both"/>
        <w:rPr>
          <w:sz w:val="28"/>
          <w:szCs w:val="28"/>
          <w:lang w:val="uk-UA"/>
        </w:rPr>
      </w:pPr>
      <w:r>
        <w:rPr>
          <w:sz w:val="28"/>
          <w:szCs w:val="28"/>
          <w:lang w:val="uk-UA"/>
        </w:rPr>
        <w:t>Висновки до І розділу</w:t>
      </w:r>
      <w:r w:rsidR="002E4993">
        <w:rPr>
          <w:sz w:val="28"/>
          <w:szCs w:val="28"/>
          <w:lang w:val="uk-UA"/>
        </w:rPr>
        <w:tab/>
        <w:t>34</w:t>
      </w:r>
    </w:p>
    <w:p w14:paraId="28751613" w14:textId="215D8423" w:rsidR="00BA07DF" w:rsidRPr="00341F99" w:rsidRDefault="00BA07DF" w:rsidP="002E4993">
      <w:pPr>
        <w:tabs>
          <w:tab w:val="left" w:pos="7938"/>
        </w:tabs>
        <w:spacing w:line="360" w:lineRule="auto"/>
        <w:ind w:firstLine="567"/>
        <w:jc w:val="both"/>
        <w:rPr>
          <w:b/>
          <w:bCs/>
          <w:sz w:val="28"/>
          <w:szCs w:val="28"/>
          <w:lang w:val="uk-UA"/>
        </w:rPr>
      </w:pPr>
      <w:bookmarkStart w:id="2" w:name="_Hlk185769433"/>
      <w:r w:rsidRPr="00341F99">
        <w:rPr>
          <w:b/>
          <w:bCs/>
          <w:sz w:val="28"/>
          <w:szCs w:val="28"/>
          <w:lang w:val="uk-UA"/>
        </w:rPr>
        <w:t>РОЗДІЛ ІІ. ФУНКЦІОНУВАННЯ ЖУРНАЛІСТИКИ В УМОВАХ ВОЄННОГО СТАНУ: ПРАКТИЧНИЙ АСПЕКТ</w:t>
      </w:r>
      <w:r w:rsidR="002E4993">
        <w:rPr>
          <w:b/>
          <w:bCs/>
          <w:sz w:val="28"/>
          <w:szCs w:val="28"/>
          <w:lang w:val="uk-UA"/>
        </w:rPr>
        <w:tab/>
        <w:t>37</w:t>
      </w:r>
    </w:p>
    <w:p w14:paraId="2EDC8FB3" w14:textId="0E9340E5" w:rsidR="00BA07DF" w:rsidRDefault="00A829C9" w:rsidP="000170D8">
      <w:pPr>
        <w:spacing w:line="360" w:lineRule="auto"/>
        <w:ind w:firstLine="567"/>
        <w:jc w:val="both"/>
        <w:rPr>
          <w:sz w:val="28"/>
          <w:szCs w:val="28"/>
          <w:lang w:val="uk-UA"/>
        </w:rPr>
      </w:pPr>
      <w:r>
        <w:rPr>
          <w:sz w:val="28"/>
          <w:szCs w:val="28"/>
          <w:lang w:val="uk-UA"/>
        </w:rPr>
        <w:t>2.</w:t>
      </w:r>
      <w:r w:rsidR="00F03B15">
        <w:rPr>
          <w:sz w:val="28"/>
          <w:szCs w:val="28"/>
          <w:lang w:val="uk-UA"/>
        </w:rPr>
        <w:t>1</w:t>
      </w:r>
      <w:r>
        <w:rPr>
          <w:sz w:val="28"/>
          <w:szCs w:val="28"/>
          <w:lang w:val="uk-UA"/>
        </w:rPr>
        <w:t xml:space="preserve">. </w:t>
      </w:r>
      <w:r w:rsidR="00BA07DF" w:rsidRPr="00BA07DF">
        <w:rPr>
          <w:sz w:val="28"/>
          <w:szCs w:val="28"/>
          <w:lang w:val="uk-UA"/>
        </w:rPr>
        <w:t>Професійна діяльність журналіста в умовах збройного конфлікту</w:t>
      </w:r>
    </w:p>
    <w:p w14:paraId="53E431C8" w14:textId="3B87E71E" w:rsidR="002E4993" w:rsidRPr="00BA07DF" w:rsidRDefault="002E4993" w:rsidP="002E4993">
      <w:pPr>
        <w:tabs>
          <w:tab w:val="left" w:pos="7938"/>
        </w:tabs>
        <w:spacing w:line="360" w:lineRule="auto"/>
        <w:ind w:firstLine="567"/>
        <w:jc w:val="both"/>
        <w:rPr>
          <w:sz w:val="28"/>
          <w:szCs w:val="28"/>
          <w:lang w:val="uk-UA"/>
        </w:rPr>
      </w:pPr>
      <w:r>
        <w:rPr>
          <w:sz w:val="28"/>
          <w:szCs w:val="28"/>
          <w:lang w:val="uk-UA"/>
        </w:rPr>
        <w:tab/>
        <w:t>38</w:t>
      </w:r>
    </w:p>
    <w:p w14:paraId="5E8193BA" w14:textId="472BD468" w:rsidR="00BA07DF" w:rsidRPr="00BA07DF" w:rsidRDefault="00BA07DF" w:rsidP="002E4993">
      <w:pPr>
        <w:tabs>
          <w:tab w:val="left" w:pos="7938"/>
        </w:tabs>
        <w:spacing w:line="360" w:lineRule="auto"/>
        <w:ind w:firstLine="567"/>
        <w:jc w:val="both"/>
        <w:rPr>
          <w:sz w:val="28"/>
          <w:szCs w:val="28"/>
          <w:lang w:val="uk-UA"/>
        </w:rPr>
      </w:pPr>
      <w:bookmarkStart w:id="3" w:name="_Hlk185769491"/>
      <w:bookmarkEnd w:id="2"/>
      <w:r>
        <w:rPr>
          <w:sz w:val="28"/>
          <w:szCs w:val="28"/>
          <w:lang w:val="uk-UA"/>
        </w:rPr>
        <w:t>2.</w:t>
      </w:r>
      <w:r w:rsidR="00F03B15">
        <w:rPr>
          <w:sz w:val="28"/>
          <w:szCs w:val="28"/>
          <w:lang w:val="uk-UA"/>
        </w:rPr>
        <w:t>2</w:t>
      </w:r>
      <w:r>
        <w:rPr>
          <w:sz w:val="28"/>
          <w:szCs w:val="28"/>
          <w:lang w:val="uk-UA"/>
        </w:rPr>
        <w:t xml:space="preserve">. </w:t>
      </w:r>
      <w:r w:rsidRPr="00BA07DF">
        <w:rPr>
          <w:sz w:val="28"/>
          <w:szCs w:val="28"/>
          <w:lang w:val="uk-UA"/>
        </w:rPr>
        <w:t>Взаємодія журналіста з військовими структурами в кризових ситуаціях</w:t>
      </w:r>
      <w:r w:rsidR="002E4993">
        <w:rPr>
          <w:sz w:val="28"/>
          <w:szCs w:val="28"/>
          <w:lang w:val="uk-UA"/>
        </w:rPr>
        <w:tab/>
        <w:t>47</w:t>
      </w:r>
    </w:p>
    <w:p w14:paraId="036220F4" w14:textId="47C8024E" w:rsidR="00EB7D6C" w:rsidRDefault="00BA07DF" w:rsidP="002E4993">
      <w:pPr>
        <w:tabs>
          <w:tab w:val="left" w:pos="7797"/>
        </w:tabs>
        <w:spacing w:line="360" w:lineRule="auto"/>
        <w:ind w:firstLine="567"/>
        <w:jc w:val="both"/>
        <w:rPr>
          <w:sz w:val="28"/>
          <w:szCs w:val="28"/>
          <w:lang w:val="uk-UA"/>
        </w:rPr>
      </w:pPr>
      <w:r>
        <w:rPr>
          <w:sz w:val="28"/>
          <w:szCs w:val="28"/>
          <w:lang w:val="uk-UA"/>
        </w:rPr>
        <w:t>2.</w:t>
      </w:r>
      <w:r w:rsidR="00F03B15">
        <w:rPr>
          <w:sz w:val="28"/>
          <w:szCs w:val="28"/>
          <w:lang w:val="uk-UA"/>
        </w:rPr>
        <w:t>3</w:t>
      </w:r>
      <w:r>
        <w:rPr>
          <w:sz w:val="28"/>
          <w:szCs w:val="28"/>
          <w:lang w:val="uk-UA"/>
        </w:rPr>
        <w:t xml:space="preserve">. </w:t>
      </w:r>
      <w:r w:rsidRPr="00BA07DF">
        <w:rPr>
          <w:sz w:val="28"/>
          <w:szCs w:val="28"/>
          <w:lang w:val="uk-UA"/>
        </w:rPr>
        <w:t>Комунікація з цивільним населенням, що постраждало від воєнних дій: журналістські стратегії</w:t>
      </w:r>
      <w:r w:rsidR="002E4993">
        <w:rPr>
          <w:sz w:val="28"/>
          <w:szCs w:val="28"/>
          <w:lang w:val="uk-UA"/>
        </w:rPr>
        <w:tab/>
        <w:t>58</w:t>
      </w:r>
    </w:p>
    <w:p w14:paraId="01FFB568" w14:textId="6162CC02" w:rsidR="00F03B15" w:rsidRDefault="00F03B15" w:rsidP="002E4993">
      <w:pPr>
        <w:tabs>
          <w:tab w:val="left" w:pos="7938"/>
        </w:tabs>
        <w:spacing w:line="360" w:lineRule="auto"/>
        <w:ind w:firstLine="567"/>
        <w:jc w:val="both"/>
        <w:rPr>
          <w:sz w:val="28"/>
          <w:szCs w:val="28"/>
          <w:lang w:val="uk-UA"/>
        </w:rPr>
      </w:pPr>
      <w:r>
        <w:rPr>
          <w:sz w:val="28"/>
          <w:szCs w:val="28"/>
          <w:lang w:val="uk-UA"/>
        </w:rPr>
        <w:t xml:space="preserve">2.4. </w:t>
      </w:r>
      <w:r w:rsidRPr="00A829C9">
        <w:rPr>
          <w:sz w:val="28"/>
          <w:szCs w:val="28"/>
          <w:lang w:val="uk-UA"/>
        </w:rPr>
        <w:t>Аналіз проблем психологічної підготовки журналістів до роботи в умовах війни</w:t>
      </w:r>
      <w:r w:rsidR="002E4993">
        <w:rPr>
          <w:sz w:val="28"/>
          <w:szCs w:val="28"/>
          <w:lang w:val="uk-UA"/>
        </w:rPr>
        <w:tab/>
        <w:t>62</w:t>
      </w:r>
    </w:p>
    <w:bookmarkEnd w:id="3"/>
    <w:p w14:paraId="5258D4A7" w14:textId="2DD172A9" w:rsidR="00BA07DF" w:rsidRPr="00EB7D6C" w:rsidRDefault="00BA07DF" w:rsidP="002E4993">
      <w:pPr>
        <w:tabs>
          <w:tab w:val="left" w:pos="7938"/>
        </w:tabs>
        <w:spacing w:line="360" w:lineRule="auto"/>
        <w:ind w:firstLine="567"/>
        <w:jc w:val="both"/>
        <w:rPr>
          <w:sz w:val="28"/>
          <w:szCs w:val="28"/>
          <w:lang w:val="uk-UA"/>
        </w:rPr>
      </w:pPr>
      <w:r>
        <w:rPr>
          <w:sz w:val="28"/>
          <w:szCs w:val="28"/>
          <w:lang w:val="uk-UA"/>
        </w:rPr>
        <w:t>Висновки до ІІ розділу</w:t>
      </w:r>
      <w:r w:rsidR="002E4993">
        <w:rPr>
          <w:sz w:val="28"/>
          <w:szCs w:val="28"/>
          <w:lang w:val="uk-UA"/>
        </w:rPr>
        <w:tab/>
        <w:t>72</w:t>
      </w:r>
    </w:p>
    <w:p w14:paraId="0B399F53" w14:textId="3644CC84" w:rsidR="00EB7D6C" w:rsidRDefault="00341F99" w:rsidP="002E4993">
      <w:pPr>
        <w:tabs>
          <w:tab w:val="left" w:pos="7938"/>
        </w:tabs>
        <w:spacing w:line="360" w:lineRule="auto"/>
        <w:ind w:firstLine="567"/>
        <w:jc w:val="both"/>
        <w:rPr>
          <w:sz w:val="28"/>
          <w:szCs w:val="28"/>
          <w:lang w:val="uk-UA"/>
        </w:rPr>
      </w:pPr>
      <w:r>
        <w:rPr>
          <w:sz w:val="28"/>
          <w:szCs w:val="28"/>
          <w:lang w:val="uk-UA"/>
        </w:rPr>
        <w:t>Висновки</w:t>
      </w:r>
      <w:r w:rsidR="002E4993">
        <w:rPr>
          <w:sz w:val="28"/>
          <w:szCs w:val="28"/>
          <w:lang w:val="uk-UA"/>
        </w:rPr>
        <w:tab/>
        <w:t>74</w:t>
      </w:r>
    </w:p>
    <w:p w14:paraId="1AE96E6B" w14:textId="6E305EDC" w:rsidR="00341F99" w:rsidRPr="00EB7D6C" w:rsidRDefault="00341F99" w:rsidP="002E4993">
      <w:pPr>
        <w:tabs>
          <w:tab w:val="left" w:pos="7938"/>
        </w:tabs>
        <w:spacing w:line="360" w:lineRule="auto"/>
        <w:ind w:firstLine="567"/>
        <w:jc w:val="both"/>
        <w:rPr>
          <w:sz w:val="28"/>
          <w:szCs w:val="28"/>
          <w:lang w:val="uk-UA"/>
        </w:rPr>
      </w:pPr>
      <w:r>
        <w:rPr>
          <w:sz w:val="28"/>
          <w:szCs w:val="28"/>
          <w:lang w:val="uk-UA"/>
        </w:rPr>
        <w:t>Список використаних джерел</w:t>
      </w:r>
      <w:r w:rsidR="002E4993">
        <w:rPr>
          <w:sz w:val="28"/>
          <w:szCs w:val="28"/>
          <w:lang w:val="uk-UA"/>
        </w:rPr>
        <w:tab/>
        <w:t>77</w:t>
      </w:r>
    </w:p>
    <w:p w14:paraId="28B23054" w14:textId="5C92EEAC" w:rsidR="00EB7D6C" w:rsidRPr="00EB7D6C" w:rsidRDefault="00220D79" w:rsidP="00220D79">
      <w:pPr>
        <w:tabs>
          <w:tab w:val="left" w:pos="7938"/>
        </w:tabs>
        <w:spacing w:line="360" w:lineRule="auto"/>
        <w:ind w:firstLine="567"/>
        <w:rPr>
          <w:sz w:val="28"/>
          <w:szCs w:val="28"/>
          <w:lang w:val="uk-UA"/>
        </w:rPr>
      </w:pPr>
      <w:r>
        <w:rPr>
          <w:sz w:val="28"/>
          <w:szCs w:val="28"/>
          <w:lang w:val="uk-UA"/>
        </w:rPr>
        <w:t>Додатки до роботи</w:t>
      </w:r>
      <w:r>
        <w:rPr>
          <w:sz w:val="28"/>
          <w:szCs w:val="28"/>
          <w:lang w:val="uk-UA"/>
        </w:rPr>
        <w:tab/>
        <w:t>84</w:t>
      </w:r>
    </w:p>
    <w:p w14:paraId="07F45B67" w14:textId="77777777" w:rsidR="00EB7D6C" w:rsidRPr="00EB7D6C" w:rsidRDefault="00EB7D6C" w:rsidP="00EB7D6C">
      <w:pPr>
        <w:spacing w:line="360" w:lineRule="auto"/>
        <w:ind w:firstLine="567"/>
        <w:rPr>
          <w:sz w:val="28"/>
          <w:szCs w:val="28"/>
          <w:lang w:val="uk-UA"/>
        </w:rPr>
      </w:pPr>
    </w:p>
    <w:p w14:paraId="2D1C08C0" w14:textId="77777777" w:rsidR="00EB7D6C" w:rsidRPr="00EB7D6C" w:rsidRDefault="00EB7D6C" w:rsidP="00EB7D6C">
      <w:pPr>
        <w:spacing w:line="360" w:lineRule="auto"/>
        <w:ind w:firstLine="567"/>
        <w:rPr>
          <w:sz w:val="28"/>
          <w:szCs w:val="28"/>
          <w:lang w:val="uk-UA"/>
        </w:rPr>
      </w:pPr>
    </w:p>
    <w:p w14:paraId="3C3C583A" w14:textId="77777777" w:rsidR="00EB7D6C" w:rsidRPr="00EB7D6C" w:rsidRDefault="00EB7D6C" w:rsidP="00EB7D6C">
      <w:pPr>
        <w:spacing w:line="360" w:lineRule="auto"/>
        <w:ind w:firstLine="567"/>
        <w:rPr>
          <w:sz w:val="28"/>
          <w:szCs w:val="28"/>
          <w:lang w:val="uk-UA"/>
        </w:rPr>
      </w:pPr>
    </w:p>
    <w:p w14:paraId="2273B1DD" w14:textId="77777777" w:rsidR="00EB7D6C" w:rsidRPr="00EB7D6C" w:rsidRDefault="00EB7D6C" w:rsidP="00EB7D6C">
      <w:pPr>
        <w:spacing w:line="360" w:lineRule="auto"/>
        <w:ind w:firstLine="567"/>
        <w:rPr>
          <w:sz w:val="28"/>
          <w:szCs w:val="28"/>
          <w:lang w:val="uk-UA"/>
        </w:rPr>
      </w:pPr>
    </w:p>
    <w:p w14:paraId="5259F6D5" w14:textId="77777777" w:rsidR="00EB7D6C" w:rsidRPr="00EB7D6C" w:rsidRDefault="00EB7D6C" w:rsidP="00EB7D6C">
      <w:pPr>
        <w:spacing w:line="360" w:lineRule="auto"/>
        <w:ind w:firstLine="567"/>
        <w:rPr>
          <w:sz w:val="28"/>
          <w:szCs w:val="28"/>
          <w:lang w:val="uk-UA"/>
        </w:rPr>
      </w:pPr>
    </w:p>
    <w:p w14:paraId="3D49E7D8" w14:textId="77777777" w:rsidR="00EB7D6C" w:rsidRPr="00EB7D6C" w:rsidRDefault="00EB7D6C" w:rsidP="00EB7D6C">
      <w:pPr>
        <w:spacing w:line="360" w:lineRule="auto"/>
        <w:ind w:firstLine="567"/>
        <w:rPr>
          <w:sz w:val="28"/>
          <w:szCs w:val="28"/>
          <w:lang w:val="uk-UA"/>
        </w:rPr>
      </w:pPr>
    </w:p>
    <w:p w14:paraId="36A133CE" w14:textId="77777777" w:rsidR="00EB7D6C" w:rsidRPr="00EB7D6C" w:rsidRDefault="00EB7D6C" w:rsidP="00EB7D6C">
      <w:pPr>
        <w:spacing w:line="360" w:lineRule="auto"/>
        <w:ind w:firstLine="567"/>
        <w:rPr>
          <w:sz w:val="28"/>
          <w:szCs w:val="28"/>
          <w:lang w:val="uk-UA"/>
        </w:rPr>
      </w:pPr>
    </w:p>
    <w:p w14:paraId="176A7607" w14:textId="0C292EF6" w:rsidR="00EB7D6C" w:rsidRDefault="00EB7D6C" w:rsidP="00EB7D6C">
      <w:pPr>
        <w:spacing w:line="360" w:lineRule="auto"/>
        <w:ind w:firstLine="567"/>
        <w:jc w:val="center"/>
        <w:rPr>
          <w:b/>
          <w:bCs/>
          <w:sz w:val="28"/>
          <w:szCs w:val="28"/>
          <w:lang w:val="uk-UA"/>
        </w:rPr>
      </w:pPr>
      <w:r w:rsidRPr="00EB7D6C">
        <w:rPr>
          <w:b/>
          <w:bCs/>
          <w:sz w:val="28"/>
          <w:szCs w:val="28"/>
          <w:lang w:val="uk-UA"/>
        </w:rPr>
        <w:t>ВСТУП</w:t>
      </w:r>
    </w:p>
    <w:p w14:paraId="136D888A" w14:textId="77777777" w:rsidR="00EB7D6C" w:rsidRPr="00EB7D6C" w:rsidRDefault="00EB7D6C" w:rsidP="00EB7D6C">
      <w:pPr>
        <w:spacing w:line="360" w:lineRule="auto"/>
        <w:ind w:firstLine="567"/>
        <w:jc w:val="center"/>
        <w:rPr>
          <w:b/>
          <w:bCs/>
          <w:sz w:val="28"/>
          <w:szCs w:val="28"/>
          <w:lang w:val="uk-UA"/>
        </w:rPr>
      </w:pPr>
    </w:p>
    <w:p w14:paraId="0EE84327" w14:textId="77777777" w:rsidR="00EB7D6C" w:rsidRPr="00EB7D6C" w:rsidRDefault="00EB7D6C" w:rsidP="00EB7D6C">
      <w:pPr>
        <w:pStyle w:val="a3"/>
        <w:spacing w:before="0" w:beforeAutospacing="0" w:after="0" w:afterAutospacing="0" w:line="360" w:lineRule="auto"/>
        <w:ind w:firstLine="567"/>
        <w:jc w:val="both"/>
        <w:rPr>
          <w:sz w:val="28"/>
          <w:szCs w:val="28"/>
        </w:rPr>
      </w:pPr>
      <w:r w:rsidRPr="00EB7D6C">
        <w:rPr>
          <w:sz w:val="28"/>
          <w:szCs w:val="28"/>
        </w:rPr>
        <w:t>Інформація в сучасному світі стала невід’ємною складовою суспільного розвитку, політичних процесів та, особливо, збройних конфліктів. В умовах глобалізації інформаційні потоки набувають особливої інтенсивності, а засоби масової інформації перетворюються на потужний інструмент впливу на громадську думку, формування уявлень про події та навіть на хід самих бойових дій. Журналістика в таких умовах опиняється в епіцентрі складних та суперечливих процесів, виконуючи функції інформування, аналізу, критики та формування суспільної свідомості.</w:t>
      </w:r>
    </w:p>
    <w:p w14:paraId="7F64F778" w14:textId="77777777" w:rsidR="00EB7D6C" w:rsidRPr="00EB7D6C" w:rsidRDefault="00EB7D6C" w:rsidP="00EB7D6C">
      <w:pPr>
        <w:pStyle w:val="a3"/>
        <w:spacing w:before="0" w:beforeAutospacing="0" w:after="0" w:afterAutospacing="0" w:line="360" w:lineRule="auto"/>
        <w:ind w:firstLine="567"/>
        <w:jc w:val="both"/>
        <w:rPr>
          <w:sz w:val="28"/>
          <w:szCs w:val="28"/>
        </w:rPr>
      </w:pPr>
      <w:r w:rsidRPr="00EB7D6C">
        <w:rPr>
          <w:b/>
          <w:bCs/>
          <w:sz w:val="28"/>
          <w:szCs w:val="28"/>
        </w:rPr>
        <w:t>Актуальність дослідження</w:t>
      </w:r>
      <w:r w:rsidRPr="00EB7D6C">
        <w:rPr>
          <w:sz w:val="28"/>
          <w:szCs w:val="28"/>
        </w:rPr>
        <w:t xml:space="preserve"> журналістики в умовах військового стану зумовлена низкою вагомих чинників, які визначають його наукову та практичну значущість. Насамперед, сучасний світ, попри всі зусилля міжнародної спільноти, залишається ареною збройних конфліктів різної інтенсивності. Повномасштабна агресія російської федерації проти України стала трагічним підтвердженням цієї тенденції та вивела проблему функціонування журналістики в умовах війни на новий рівень. Цей конфлікт продемонстрував не лише жорстокість воєнних дій, але й безпрецедентну роль інформаційної війни, де засоби масової інформації використовуються як зброя для поширення дезінформації, пропаганди та маніпулювання суспільною думкою. Досвід України в цьому контексті є унікальним та потребує глибокого наукового осмислення.</w:t>
      </w:r>
    </w:p>
    <w:p w14:paraId="5F76C1A9" w14:textId="77777777" w:rsidR="00EB7D6C" w:rsidRPr="00EB7D6C" w:rsidRDefault="00EB7D6C" w:rsidP="00EB7D6C">
      <w:pPr>
        <w:pStyle w:val="a3"/>
        <w:spacing w:before="0" w:beforeAutospacing="0" w:after="0" w:afterAutospacing="0" w:line="360" w:lineRule="auto"/>
        <w:ind w:firstLine="567"/>
        <w:jc w:val="both"/>
        <w:rPr>
          <w:sz w:val="28"/>
          <w:szCs w:val="28"/>
        </w:rPr>
      </w:pPr>
      <w:r w:rsidRPr="00EB7D6C">
        <w:rPr>
          <w:sz w:val="28"/>
          <w:szCs w:val="28"/>
        </w:rPr>
        <w:t xml:space="preserve">По-друге, стрімкий розвиток цифрових технологій та поширення соціальних мереж кардинально трансформували інформаційний простір. З одного боку, це відкрило нові можливості для оперативного поширення інформації та забезпечення плюралізму думок. З іншого боку, це створило сприятливе середовище для поширення фейків, дезінформації та пропаганди, що в умовах війни набуває особливої небезпеки. Здатність розрізняти </w:t>
      </w:r>
      <w:r w:rsidRPr="00EB7D6C">
        <w:rPr>
          <w:sz w:val="28"/>
          <w:szCs w:val="28"/>
        </w:rPr>
        <w:lastRenderedPageBreak/>
        <w:t>достовірну інформацію від маніпуляцій стає критично важливою для збереження інформаційної безпеки суспільства та протидії ворожій пропаганді. Дослідження механізмів поширення інформації в цифровому середовищі під час війни, а також ролі журналістики в боротьбі з дезінформацією є надзвичайно актуальним завданням.</w:t>
      </w:r>
    </w:p>
    <w:p w14:paraId="69F04F07" w14:textId="77777777" w:rsidR="00EB7D6C" w:rsidRPr="00EB7D6C" w:rsidRDefault="00EB7D6C" w:rsidP="00EB7D6C">
      <w:pPr>
        <w:pStyle w:val="a3"/>
        <w:spacing w:before="0" w:beforeAutospacing="0" w:after="0" w:afterAutospacing="0" w:line="360" w:lineRule="auto"/>
        <w:ind w:firstLine="567"/>
        <w:jc w:val="both"/>
        <w:rPr>
          <w:sz w:val="28"/>
          <w:szCs w:val="28"/>
        </w:rPr>
      </w:pPr>
      <w:r w:rsidRPr="00EB7D6C">
        <w:rPr>
          <w:sz w:val="28"/>
          <w:szCs w:val="28"/>
        </w:rPr>
        <w:t>По-третє, актуальність дослідження зумовлена необхідністю формування ефективних стратегій інформаційної протидії агресору та захисту національних інтересів. В умовах гібридної війни, де інформаційна складова відіграє ключову роль, журналістика стає важливим інструментом боротьби за правду та формування об’єктивної картини подій. Дослідження ролі журналістики у формуванні національної ідентичності, консолідації суспільства та протидії ворожій пропаганді є важливим для розробки ефективних інформаційних стратегій держави.</w:t>
      </w:r>
    </w:p>
    <w:p w14:paraId="4314A931" w14:textId="77777777" w:rsidR="00EB7D6C" w:rsidRPr="00EB7D6C" w:rsidRDefault="00EB7D6C" w:rsidP="00EB7D6C">
      <w:pPr>
        <w:pStyle w:val="a3"/>
        <w:spacing w:before="0" w:beforeAutospacing="0" w:after="0" w:afterAutospacing="0" w:line="360" w:lineRule="auto"/>
        <w:ind w:firstLine="567"/>
        <w:jc w:val="both"/>
        <w:rPr>
          <w:sz w:val="28"/>
          <w:szCs w:val="28"/>
        </w:rPr>
      </w:pPr>
      <w:r w:rsidRPr="00EB7D6C">
        <w:rPr>
          <w:sz w:val="28"/>
          <w:szCs w:val="28"/>
        </w:rPr>
        <w:t>По-четверте, дослідження журналістики в умовах військового стану має важливе значення для розвитку самої журналістської професії. Воно сприяє формуванню етичних стандартів, професійних компетенцій та механізмів захисту журналістів, які працюють в екстремальних умовах. Вивчення досвіду українських журналістів, які працюють в умовах війни, дозволяє виявити найбільш ефективні практики та розробити рекомендації для покращення підготовки журналістських кадрів.</w:t>
      </w:r>
    </w:p>
    <w:p w14:paraId="0AAB9AFD" w14:textId="77777777" w:rsidR="00EB7D6C" w:rsidRPr="00B55892" w:rsidRDefault="00EB7D6C" w:rsidP="00B55892">
      <w:pPr>
        <w:pStyle w:val="a3"/>
        <w:spacing w:before="0" w:beforeAutospacing="0" w:after="0" w:afterAutospacing="0" w:line="360" w:lineRule="auto"/>
        <w:ind w:firstLine="567"/>
        <w:jc w:val="both"/>
        <w:rPr>
          <w:sz w:val="28"/>
          <w:szCs w:val="28"/>
        </w:rPr>
      </w:pPr>
      <w:r w:rsidRPr="00EB7D6C">
        <w:rPr>
          <w:sz w:val="28"/>
          <w:szCs w:val="28"/>
        </w:rPr>
        <w:t xml:space="preserve">Таким чином, актуальність дослідження журналістики в умовах військового стану визначається комплексом чинників, серед яких особливе місце займають сучасні збройні конфлікти, розвиток цифрових технологій, необхідність </w:t>
      </w:r>
      <w:r w:rsidRPr="00B55892">
        <w:rPr>
          <w:sz w:val="28"/>
          <w:szCs w:val="28"/>
        </w:rPr>
        <w:t>формування ефективних інформаційних стратегій та розвиток самої журналістської професії. Це дослідження є важливим для розуміння трансформацій, що відбуваються в інформаційному просторі, та вироблення ефективних механізмів протидії інформаційним загрозам.</w:t>
      </w:r>
    </w:p>
    <w:p w14:paraId="7DFB5354" w14:textId="23F9C617" w:rsidR="000170D8" w:rsidRDefault="00B55892" w:rsidP="00AB00BA">
      <w:pPr>
        <w:pStyle w:val="a3"/>
        <w:spacing w:before="0" w:beforeAutospacing="0" w:after="0" w:afterAutospacing="0" w:line="360" w:lineRule="auto"/>
        <w:ind w:firstLine="567"/>
        <w:jc w:val="both"/>
        <w:rPr>
          <w:sz w:val="28"/>
          <w:szCs w:val="28"/>
        </w:rPr>
      </w:pPr>
      <w:r w:rsidRPr="00AB00BA">
        <w:rPr>
          <w:b/>
          <w:bCs/>
          <w:sz w:val="28"/>
          <w:szCs w:val="28"/>
        </w:rPr>
        <w:t>Об’єктом дослідження</w:t>
      </w:r>
      <w:r w:rsidRPr="00B55892">
        <w:rPr>
          <w:sz w:val="28"/>
          <w:szCs w:val="28"/>
        </w:rPr>
        <w:t xml:space="preserve"> є </w:t>
      </w:r>
      <w:r w:rsidR="000170D8">
        <w:rPr>
          <w:sz w:val="28"/>
          <w:szCs w:val="28"/>
        </w:rPr>
        <w:t xml:space="preserve">функціонування </w:t>
      </w:r>
      <w:r w:rsidRPr="00B55892">
        <w:rPr>
          <w:sz w:val="28"/>
          <w:szCs w:val="28"/>
        </w:rPr>
        <w:t>журналістик</w:t>
      </w:r>
      <w:r w:rsidR="000170D8">
        <w:rPr>
          <w:sz w:val="28"/>
          <w:szCs w:val="28"/>
        </w:rPr>
        <w:t>и</w:t>
      </w:r>
      <w:r w:rsidRPr="00B55892">
        <w:rPr>
          <w:sz w:val="28"/>
          <w:szCs w:val="28"/>
        </w:rPr>
        <w:t xml:space="preserve"> в умовах військового стану. </w:t>
      </w:r>
      <w:r w:rsidR="00AB00BA">
        <w:rPr>
          <w:sz w:val="28"/>
          <w:szCs w:val="28"/>
        </w:rPr>
        <w:tab/>
      </w:r>
    </w:p>
    <w:p w14:paraId="5F66B547" w14:textId="3B3945D8" w:rsidR="00B55892" w:rsidRPr="00B55892" w:rsidRDefault="00B55892" w:rsidP="00AB00BA">
      <w:pPr>
        <w:pStyle w:val="a3"/>
        <w:spacing w:before="0" w:beforeAutospacing="0" w:after="0" w:afterAutospacing="0" w:line="360" w:lineRule="auto"/>
        <w:ind w:firstLine="567"/>
        <w:jc w:val="both"/>
        <w:rPr>
          <w:sz w:val="28"/>
          <w:szCs w:val="28"/>
        </w:rPr>
      </w:pPr>
      <w:r w:rsidRPr="00AB00BA">
        <w:rPr>
          <w:b/>
          <w:bCs/>
          <w:sz w:val="28"/>
          <w:szCs w:val="28"/>
        </w:rPr>
        <w:lastRenderedPageBreak/>
        <w:t>Предметом дослідження</w:t>
      </w:r>
      <w:r w:rsidRPr="00B55892">
        <w:rPr>
          <w:sz w:val="28"/>
          <w:szCs w:val="28"/>
        </w:rPr>
        <w:t xml:space="preserve"> є специфіка </w:t>
      </w:r>
      <w:r w:rsidR="000170D8" w:rsidRPr="00B55892">
        <w:rPr>
          <w:sz w:val="28"/>
          <w:szCs w:val="28"/>
        </w:rPr>
        <w:t>діяльності</w:t>
      </w:r>
      <w:r w:rsidRPr="00B55892">
        <w:rPr>
          <w:sz w:val="28"/>
          <w:szCs w:val="28"/>
        </w:rPr>
        <w:t xml:space="preserve"> журналістики, її роль та функції, етичні та професійні стандарти, а також механізми регулювання та саморегулювання медіа в умовах збройного конфлікту.</w:t>
      </w:r>
    </w:p>
    <w:p w14:paraId="024541DC" w14:textId="1344416A" w:rsidR="00B55892" w:rsidRPr="00B55892" w:rsidRDefault="00B55892" w:rsidP="00F55555">
      <w:pPr>
        <w:pStyle w:val="a3"/>
        <w:spacing w:before="0" w:beforeAutospacing="0" w:after="0" w:afterAutospacing="0" w:line="360" w:lineRule="auto"/>
        <w:ind w:firstLine="567"/>
        <w:jc w:val="both"/>
        <w:rPr>
          <w:sz w:val="28"/>
          <w:szCs w:val="28"/>
        </w:rPr>
      </w:pPr>
      <w:r w:rsidRPr="000170D8">
        <w:rPr>
          <w:b/>
          <w:bCs/>
          <w:sz w:val="28"/>
          <w:szCs w:val="28"/>
        </w:rPr>
        <w:t>Мета дослідження</w:t>
      </w:r>
      <w:r w:rsidRPr="00B55892">
        <w:rPr>
          <w:sz w:val="28"/>
          <w:szCs w:val="28"/>
        </w:rPr>
        <w:t xml:space="preserve"> полягає у комплексному аналізі ф</w:t>
      </w:r>
      <w:r w:rsidR="00AB00BA">
        <w:rPr>
          <w:sz w:val="28"/>
          <w:szCs w:val="28"/>
        </w:rPr>
        <w:t>ункціонування</w:t>
      </w:r>
      <w:r w:rsidRPr="00B55892">
        <w:rPr>
          <w:sz w:val="28"/>
          <w:szCs w:val="28"/>
        </w:rPr>
        <w:t xml:space="preserve"> журналістики в умовах військового стану, виявленні ключових тенденцій та закономірностей її розвитку, а також розробці практичних рекомендацій щодо підвищення ефективності діяльності медіа в умовах збройного конфлікту. Для досягнення поставленої мети передбачається вирішення наступних завдань:</w:t>
      </w:r>
    </w:p>
    <w:p w14:paraId="35FC38F7" w14:textId="344C67B3" w:rsidR="00B55892" w:rsidRDefault="00F55555" w:rsidP="00F55555">
      <w:pPr>
        <w:numPr>
          <w:ilvl w:val="0"/>
          <w:numId w:val="18"/>
        </w:numPr>
        <w:tabs>
          <w:tab w:val="clear" w:pos="720"/>
          <w:tab w:val="num" w:pos="360"/>
        </w:tabs>
        <w:spacing w:line="360" w:lineRule="auto"/>
        <w:ind w:left="0" w:firstLine="567"/>
        <w:jc w:val="both"/>
        <w:rPr>
          <w:sz w:val="28"/>
          <w:szCs w:val="28"/>
          <w:lang w:val="uk-UA"/>
        </w:rPr>
      </w:pPr>
      <w:r>
        <w:rPr>
          <w:sz w:val="28"/>
          <w:szCs w:val="28"/>
          <w:lang w:val="uk-UA"/>
        </w:rPr>
        <w:t>в</w:t>
      </w:r>
      <w:r w:rsidR="00B55892" w:rsidRPr="00F55555">
        <w:rPr>
          <w:sz w:val="28"/>
          <w:szCs w:val="28"/>
          <w:lang w:val="uk-UA"/>
        </w:rPr>
        <w:t>изначити теоретичні та методологічні засади дослідження журналістики в умовах військового стану</w:t>
      </w:r>
      <w:r>
        <w:rPr>
          <w:sz w:val="28"/>
          <w:szCs w:val="28"/>
          <w:lang w:val="uk-UA"/>
        </w:rPr>
        <w:t>»;</w:t>
      </w:r>
    </w:p>
    <w:p w14:paraId="2D32F0CE" w14:textId="6EA3594B" w:rsidR="00F55555" w:rsidRPr="00F55555" w:rsidRDefault="00F55555" w:rsidP="00F55555">
      <w:pPr>
        <w:numPr>
          <w:ilvl w:val="0"/>
          <w:numId w:val="18"/>
        </w:numPr>
        <w:tabs>
          <w:tab w:val="clear" w:pos="720"/>
          <w:tab w:val="num" w:pos="360"/>
        </w:tabs>
        <w:spacing w:line="360" w:lineRule="auto"/>
        <w:ind w:left="0" w:firstLine="567"/>
        <w:jc w:val="both"/>
        <w:rPr>
          <w:sz w:val="28"/>
          <w:szCs w:val="28"/>
          <w:lang w:val="uk-UA"/>
        </w:rPr>
      </w:pPr>
      <w:r>
        <w:rPr>
          <w:sz w:val="28"/>
          <w:szCs w:val="28"/>
          <w:lang w:val="uk-UA"/>
        </w:rPr>
        <w:t>окреслити роль журналістів та репортерів піл час війни;</w:t>
      </w:r>
    </w:p>
    <w:p w14:paraId="3FCD947D" w14:textId="40C919D1" w:rsidR="00B55892" w:rsidRPr="00F55555" w:rsidRDefault="00F55555" w:rsidP="00F55555">
      <w:pPr>
        <w:numPr>
          <w:ilvl w:val="0"/>
          <w:numId w:val="18"/>
        </w:numPr>
        <w:tabs>
          <w:tab w:val="clear" w:pos="720"/>
          <w:tab w:val="num" w:pos="360"/>
        </w:tabs>
        <w:spacing w:line="360" w:lineRule="auto"/>
        <w:ind w:left="0" w:firstLine="567"/>
        <w:jc w:val="both"/>
        <w:rPr>
          <w:sz w:val="28"/>
          <w:szCs w:val="28"/>
          <w:lang w:val="uk-UA"/>
        </w:rPr>
      </w:pPr>
      <w:r>
        <w:rPr>
          <w:sz w:val="28"/>
          <w:szCs w:val="28"/>
          <w:lang w:val="uk-UA"/>
        </w:rPr>
        <w:t>д</w:t>
      </w:r>
      <w:r w:rsidR="00B55892" w:rsidRPr="00F55555">
        <w:rPr>
          <w:sz w:val="28"/>
          <w:szCs w:val="28"/>
          <w:lang w:val="uk-UA"/>
        </w:rPr>
        <w:t>ослідити специфіку роботи українських журналістів в умовах російсько-української війни</w:t>
      </w:r>
      <w:r>
        <w:rPr>
          <w:sz w:val="28"/>
          <w:szCs w:val="28"/>
          <w:lang w:val="uk-UA"/>
        </w:rPr>
        <w:t>;</w:t>
      </w:r>
    </w:p>
    <w:p w14:paraId="4CC6441E" w14:textId="7E73B722" w:rsidR="00B55892" w:rsidRPr="00F55555" w:rsidRDefault="00F55555" w:rsidP="00F55555">
      <w:pPr>
        <w:numPr>
          <w:ilvl w:val="0"/>
          <w:numId w:val="18"/>
        </w:numPr>
        <w:tabs>
          <w:tab w:val="clear" w:pos="720"/>
          <w:tab w:val="num" w:pos="360"/>
        </w:tabs>
        <w:spacing w:line="360" w:lineRule="auto"/>
        <w:ind w:left="0" w:firstLine="567"/>
        <w:jc w:val="both"/>
        <w:rPr>
          <w:sz w:val="28"/>
          <w:szCs w:val="28"/>
          <w:lang w:val="uk-UA"/>
        </w:rPr>
      </w:pPr>
      <w:r>
        <w:rPr>
          <w:sz w:val="28"/>
          <w:szCs w:val="28"/>
          <w:lang w:val="uk-UA"/>
        </w:rPr>
        <w:t>в</w:t>
      </w:r>
      <w:r w:rsidR="00B55892" w:rsidRPr="00F55555">
        <w:rPr>
          <w:sz w:val="28"/>
          <w:szCs w:val="28"/>
          <w:lang w:val="uk-UA"/>
        </w:rPr>
        <w:t>иявити основні етичні дилеми, з якими стикаються журналісти в умовах війни</w:t>
      </w:r>
      <w:r>
        <w:rPr>
          <w:sz w:val="28"/>
          <w:szCs w:val="28"/>
          <w:lang w:val="uk-UA"/>
        </w:rPr>
        <w:t>;</w:t>
      </w:r>
    </w:p>
    <w:p w14:paraId="6D302264" w14:textId="6A9C8FC3" w:rsidR="00B55892" w:rsidRPr="00F55555" w:rsidRDefault="00F55555" w:rsidP="00F55555">
      <w:pPr>
        <w:numPr>
          <w:ilvl w:val="0"/>
          <w:numId w:val="18"/>
        </w:numPr>
        <w:tabs>
          <w:tab w:val="clear" w:pos="720"/>
          <w:tab w:val="num" w:pos="360"/>
        </w:tabs>
        <w:spacing w:line="360" w:lineRule="auto"/>
        <w:ind w:left="0" w:firstLine="567"/>
        <w:jc w:val="both"/>
        <w:rPr>
          <w:sz w:val="28"/>
          <w:szCs w:val="28"/>
          <w:lang w:val="uk-UA"/>
        </w:rPr>
      </w:pPr>
      <w:r>
        <w:rPr>
          <w:sz w:val="28"/>
          <w:szCs w:val="28"/>
          <w:lang w:val="uk-UA"/>
        </w:rPr>
        <w:t>о</w:t>
      </w:r>
      <w:r w:rsidR="00B55892" w:rsidRPr="00F55555">
        <w:rPr>
          <w:sz w:val="28"/>
          <w:szCs w:val="28"/>
          <w:lang w:val="uk-UA"/>
        </w:rPr>
        <w:t>цінити роль журналістики у протидії пропаганді та дезінформації</w:t>
      </w:r>
      <w:r>
        <w:rPr>
          <w:sz w:val="28"/>
          <w:szCs w:val="28"/>
          <w:lang w:val="uk-UA"/>
        </w:rPr>
        <w:t>.</w:t>
      </w:r>
    </w:p>
    <w:p w14:paraId="402CEB94" w14:textId="75CF255A" w:rsidR="00B55892" w:rsidRPr="00B55892" w:rsidRDefault="00B55892" w:rsidP="00F55555">
      <w:pPr>
        <w:spacing w:line="360" w:lineRule="auto"/>
        <w:ind w:firstLine="567"/>
        <w:jc w:val="both"/>
        <w:rPr>
          <w:sz w:val="28"/>
          <w:szCs w:val="28"/>
          <w:lang w:val="uk-UA"/>
        </w:rPr>
      </w:pPr>
      <w:r w:rsidRPr="00F55555">
        <w:rPr>
          <w:b/>
          <w:bCs/>
          <w:sz w:val="28"/>
          <w:szCs w:val="28"/>
          <w:lang w:val="uk-UA"/>
        </w:rPr>
        <w:t>Теоретико-методологічна база дослідження.</w:t>
      </w:r>
      <w:r w:rsidRPr="00B55892">
        <w:rPr>
          <w:sz w:val="28"/>
          <w:szCs w:val="28"/>
          <w:lang w:val="uk-UA"/>
        </w:rPr>
        <w:t xml:space="preserve"> У </w:t>
      </w:r>
      <w:r>
        <w:rPr>
          <w:sz w:val="28"/>
          <w:szCs w:val="28"/>
          <w:lang w:val="uk-UA"/>
        </w:rPr>
        <w:t>роботі</w:t>
      </w:r>
      <w:r w:rsidRPr="00B55892">
        <w:rPr>
          <w:sz w:val="28"/>
          <w:szCs w:val="28"/>
          <w:lang w:val="uk-UA"/>
        </w:rPr>
        <w:t xml:space="preserve"> ми спиралис</w:t>
      </w:r>
      <w:r>
        <w:rPr>
          <w:sz w:val="28"/>
          <w:szCs w:val="28"/>
          <w:lang w:val="uk-UA"/>
        </w:rPr>
        <w:t>я</w:t>
      </w:r>
      <w:r w:rsidRPr="00B55892">
        <w:rPr>
          <w:sz w:val="28"/>
          <w:szCs w:val="28"/>
          <w:lang w:val="uk-UA"/>
        </w:rPr>
        <w:t xml:space="preserve"> на наукові джерела зарубіжних та українських журналістикознавців загальної та вузькоспеціалізованої тематики, теоретичні доробки журналістів-практиків та журналістських організацій. </w:t>
      </w:r>
    </w:p>
    <w:p w14:paraId="0209D76B" w14:textId="16566449" w:rsidR="00EB7D6C" w:rsidRDefault="00B55892" w:rsidP="00B55892">
      <w:pPr>
        <w:spacing w:line="360" w:lineRule="auto"/>
        <w:ind w:firstLine="567"/>
        <w:jc w:val="both"/>
        <w:rPr>
          <w:sz w:val="28"/>
          <w:szCs w:val="28"/>
          <w:lang w:val="uk-UA"/>
        </w:rPr>
      </w:pPr>
      <w:r w:rsidRPr="00B55892">
        <w:rPr>
          <w:sz w:val="28"/>
          <w:szCs w:val="28"/>
          <w:lang w:val="uk-UA"/>
        </w:rPr>
        <w:t>У нашому науковому дослідженні ми спиралися на емпіричний матеріал таких дослідників: Голуб О., Чуранова О., Позняков О., Михайлин І., Гончаренко В., Срібний М., Марушкіна І., Танчин І., Фенько Н., Черепова Н., Шевчук С., Стеблина Н. та ін.</w:t>
      </w:r>
    </w:p>
    <w:p w14:paraId="0EF76828" w14:textId="362A8B3C" w:rsidR="00BA07DF" w:rsidRDefault="00F55555" w:rsidP="00EB7D6C">
      <w:pPr>
        <w:spacing w:line="360" w:lineRule="auto"/>
        <w:ind w:firstLine="567"/>
        <w:jc w:val="both"/>
        <w:rPr>
          <w:sz w:val="28"/>
          <w:szCs w:val="28"/>
          <w:lang w:val="uk-UA"/>
        </w:rPr>
      </w:pPr>
      <w:r w:rsidRPr="00F55555">
        <w:rPr>
          <w:b/>
          <w:bCs/>
          <w:sz w:val="28"/>
          <w:szCs w:val="28"/>
          <w:lang w:val="uk-UA"/>
        </w:rPr>
        <w:t>Структура роботи:</w:t>
      </w:r>
      <w:r>
        <w:rPr>
          <w:sz w:val="28"/>
          <w:szCs w:val="28"/>
          <w:lang w:val="uk-UA"/>
        </w:rPr>
        <w:t xml:space="preserve"> робота складається зі вступу, двох розділів, списку використаної літератури</w:t>
      </w:r>
      <w:r w:rsidR="00FF6543">
        <w:rPr>
          <w:sz w:val="28"/>
          <w:szCs w:val="28"/>
          <w:lang w:val="uk-UA"/>
        </w:rPr>
        <w:t>, що налічує 62 джерела</w:t>
      </w:r>
      <w:r>
        <w:rPr>
          <w:sz w:val="28"/>
          <w:szCs w:val="28"/>
          <w:lang w:val="uk-UA"/>
        </w:rPr>
        <w:t>.</w:t>
      </w:r>
    </w:p>
    <w:p w14:paraId="398E3668" w14:textId="77777777" w:rsidR="00BA07DF" w:rsidRDefault="00BA07DF" w:rsidP="00EB7D6C">
      <w:pPr>
        <w:spacing w:line="360" w:lineRule="auto"/>
        <w:ind w:firstLine="567"/>
        <w:jc w:val="both"/>
        <w:rPr>
          <w:sz w:val="28"/>
          <w:szCs w:val="28"/>
          <w:lang w:val="uk-UA"/>
        </w:rPr>
      </w:pPr>
    </w:p>
    <w:p w14:paraId="22012666" w14:textId="77777777" w:rsidR="00BA07DF" w:rsidRDefault="00BA07DF" w:rsidP="00EB7D6C">
      <w:pPr>
        <w:spacing w:line="360" w:lineRule="auto"/>
        <w:ind w:firstLine="567"/>
        <w:jc w:val="both"/>
        <w:rPr>
          <w:sz w:val="28"/>
          <w:szCs w:val="28"/>
          <w:lang w:val="uk-UA"/>
        </w:rPr>
      </w:pPr>
    </w:p>
    <w:p w14:paraId="02B3E90E" w14:textId="77777777" w:rsidR="00BA07DF" w:rsidRDefault="00BA07DF" w:rsidP="00EB7D6C">
      <w:pPr>
        <w:spacing w:line="360" w:lineRule="auto"/>
        <w:ind w:firstLine="567"/>
        <w:jc w:val="both"/>
        <w:rPr>
          <w:sz w:val="28"/>
          <w:szCs w:val="28"/>
          <w:lang w:val="uk-UA"/>
        </w:rPr>
      </w:pPr>
    </w:p>
    <w:p w14:paraId="6B0E931D" w14:textId="77777777" w:rsidR="00BA07DF" w:rsidRDefault="00BA07DF" w:rsidP="00EB7D6C">
      <w:pPr>
        <w:spacing w:line="360" w:lineRule="auto"/>
        <w:ind w:firstLine="567"/>
        <w:jc w:val="both"/>
        <w:rPr>
          <w:sz w:val="28"/>
          <w:szCs w:val="28"/>
          <w:lang w:val="uk-UA"/>
        </w:rPr>
      </w:pPr>
    </w:p>
    <w:p w14:paraId="01F32D54" w14:textId="77777777" w:rsidR="00D15309" w:rsidRDefault="00D15309" w:rsidP="00EB7D6C">
      <w:pPr>
        <w:spacing w:line="360" w:lineRule="auto"/>
        <w:ind w:firstLine="567"/>
        <w:jc w:val="both"/>
        <w:rPr>
          <w:sz w:val="28"/>
          <w:szCs w:val="28"/>
          <w:lang w:val="uk-UA"/>
        </w:rPr>
      </w:pPr>
    </w:p>
    <w:p w14:paraId="593FC659" w14:textId="77777777" w:rsidR="00D15309" w:rsidRDefault="00D15309" w:rsidP="00EB7D6C">
      <w:pPr>
        <w:spacing w:line="360" w:lineRule="auto"/>
        <w:ind w:firstLine="567"/>
        <w:jc w:val="both"/>
        <w:rPr>
          <w:sz w:val="28"/>
          <w:szCs w:val="28"/>
          <w:lang w:val="uk-UA"/>
        </w:rPr>
      </w:pPr>
    </w:p>
    <w:p w14:paraId="3CB1A4B8" w14:textId="77777777" w:rsidR="00D15309" w:rsidRDefault="00D15309" w:rsidP="00EB7D6C">
      <w:pPr>
        <w:spacing w:line="360" w:lineRule="auto"/>
        <w:ind w:firstLine="567"/>
        <w:jc w:val="both"/>
        <w:rPr>
          <w:sz w:val="28"/>
          <w:szCs w:val="28"/>
          <w:lang w:val="uk-UA"/>
        </w:rPr>
      </w:pPr>
    </w:p>
    <w:p w14:paraId="54F388DE" w14:textId="77777777" w:rsidR="00D15309" w:rsidRDefault="00D15309" w:rsidP="00F95900">
      <w:pPr>
        <w:spacing w:line="360" w:lineRule="auto"/>
        <w:ind w:firstLine="567"/>
        <w:jc w:val="center"/>
        <w:rPr>
          <w:b/>
          <w:bCs/>
          <w:sz w:val="28"/>
          <w:szCs w:val="28"/>
          <w:lang w:val="uk-UA"/>
        </w:rPr>
      </w:pPr>
      <w:r w:rsidRPr="00D15309">
        <w:rPr>
          <w:b/>
          <w:bCs/>
          <w:sz w:val="28"/>
          <w:szCs w:val="28"/>
          <w:lang w:val="uk-UA"/>
        </w:rPr>
        <w:t>РОЗДІЛ І. ТЕОРЕТИКО-МЕТОДОЛОГІЧНА БАЗА ДОСЛІДЖЕННЯ</w:t>
      </w:r>
    </w:p>
    <w:p w14:paraId="40A83B62" w14:textId="77777777" w:rsidR="00D15309" w:rsidRDefault="00D15309" w:rsidP="00D15309">
      <w:pPr>
        <w:spacing w:line="360" w:lineRule="auto"/>
        <w:ind w:firstLine="567"/>
        <w:jc w:val="both"/>
        <w:rPr>
          <w:sz w:val="28"/>
          <w:szCs w:val="28"/>
          <w:lang w:val="uk-UA"/>
        </w:rPr>
      </w:pPr>
    </w:p>
    <w:p w14:paraId="2297E71C" w14:textId="173D62FE" w:rsidR="00D15309" w:rsidRDefault="00D15309" w:rsidP="00D15309">
      <w:pPr>
        <w:spacing w:line="360" w:lineRule="auto"/>
        <w:ind w:firstLine="567"/>
        <w:jc w:val="both"/>
        <w:rPr>
          <w:sz w:val="28"/>
          <w:szCs w:val="28"/>
          <w:lang w:val="uk-UA"/>
        </w:rPr>
      </w:pPr>
      <w:r w:rsidRPr="00D15309">
        <w:rPr>
          <w:sz w:val="28"/>
          <w:szCs w:val="28"/>
          <w:lang w:val="uk-UA"/>
        </w:rPr>
        <w:t>Війна змінює всі аспекти суспільного життя, створюючи виклики для кожної професії, зокрема й журналістики. У цих умовах роль журналіста набуває особливого значення, оскільки саме медіа стають ключовим джерелом інформації для громадськості, формують суспільну думку та підтримують моральний дух населення. Журналісти стикаються з необхідністю забезпечення об’єктивності, оперативності та безпеки під час висвітлення конфлікту.</w:t>
      </w:r>
    </w:p>
    <w:p w14:paraId="658175A1" w14:textId="77777777" w:rsidR="00D15309" w:rsidRPr="00AA7FB6" w:rsidRDefault="00D15309" w:rsidP="00AA7FB6">
      <w:pPr>
        <w:spacing w:line="360" w:lineRule="auto"/>
        <w:ind w:firstLine="567"/>
        <w:jc w:val="both"/>
        <w:rPr>
          <w:b/>
          <w:bCs/>
          <w:sz w:val="28"/>
          <w:szCs w:val="28"/>
          <w:lang w:val="uk-UA"/>
        </w:rPr>
      </w:pPr>
    </w:p>
    <w:p w14:paraId="2AADC127" w14:textId="77777777" w:rsidR="00AA7FB6" w:rsidRPr="00AA7FB6" w:rsidRDefault="00AA7FB6" w:rsidP="00AA7FB6">
      <w:pPr>
        <w:pStyle w:val="a7"/>
        <w:numPr>
          <w:ilvl w:val="1"/>
          <w:numId w:val="24"/>
        </w:numPr>
        <w:ind w:left="0" w:firstLine="567"/>
        <w:jc w:val="both"/>
        <w:rPr>
          <w:b/>
          <w:bCs/>
          <w:sz w:val="28"/>
          <w:szCs w:val="28"/>
          <w:lang w:val="uk-UA"/>
        </w:rPr>
      </w:pPr>
      <w:r w:rsidRPr="00AA7FB6">
        <w:rPr>
          <w:b/>
          <w:bCs/>
          <w:sz w:val="28"/>
          <w:szCs w:val="28"/>
          <w:lang w:val="uk-UA"/>
        </w:rPr>
        <w:t>Дослідження теоретичних підходів до висвітлення війни у ЗМІ</w:t>
      </w:r>
    </w:p>
    <w:p w14:paraId="1C891BFF" w14:textId="20B23F14" w:rsidR="00AA7FB6" w:rsidRPr="00AA7FB6" w:rsidRDefault="00AA7FB6" w:rsidP="00AA7FB6">
      <w:pPr>
        <w:pStyle w:val="a7"/>
        <w:spacing w:line="360" w:lineRule="auto"/>
        <w:ind w:left="1647"/>
        <w:jc w:val="both"/>
        <w:rPr>
          <w:sz w:val="28"/>
          <w:szCs w:val="28"/>
          <w:lang w:val="uk-UA"/>
        </w:rPr>
      </w:pPr>
    </w:p>
    <w:p w14:paraId="1232FC76" w14:textId="08F2D554" w:rsidR="00AA7FB6" w:rsidRPr="00AA7FB6" w:rsidRDefault="00AA7FB6" w:rsidP="00AA7FB6">
      <w:pPr>
        <w:spacing w:line="360" w:lineRule="auto"/>
        <w:ind w:firstLine="567"/>
        <w:jc w:val="both"/>
        <w:rPr>
          <w:sz w:val="28"/>
          <w:szCs w:val="28"/>
          <w:lang w:val="uk-UA"/>
        </w:rPr>
      </w:pPr>
      <w:r w:rsidRPr="00AA7FB6">
        <w:rPr>
          <w:sz w:val="28"/>
          <w:szCs w:val="28"/>
          <w:lang w:val="uk-UA"/>
        </w:rPr>
        <w:t>Згідно з результатами дослідження, проведеного Женевським університетом у межах проєкту «Верховенство права у збройних конфліктах» (RULAC), на початок 2023 року у світі було зафіксовано 110 збройних конфліктів, учасниками яких стали 55 держав та понад 70 недержавних збройних формувань. За оцінками, понад два мільярди людей у глобальному масштабі відчувають на собі різний ступінь впливу збройних конфліктів [</w:t>
      </w:r>
      <w:r w:rsidR="001406E5">
        <w:rPr>
          <w:sz w:val="28"/>
          <w:szCs w:val="28"/>
          <w:lang w:val="uk-UA"/>
        </w:rPr>
        <w:t>48</w:t>
      </w:r>
      <w:r w:rsidRPr="00AA7FB6">
        <w:rPr>
          <w:sz w:val="28"/>
          <w:szCs w:val="28"/>
          <w:lang w:val="uk-UA"/>
        </w:rPr>
        <w:t>]. Епіцентром більшості цих конфліктів є Африка та Азія. Внаслідок комплексу чинників, таких як політична нестабільність, поширення зброї та хронічна неспроможність вирішити першопричини конфліктів, відбувається періодична ескалація «заморожених» конфліктів, незважаючи на попередні домовленості про перемир'я. Подібні ситуації спостерігаються в Анголі, Косово, Конго та низці інших країн.</w:t>
      </w:r>
    </w:p>
    <w:p w14:paraId="6C447ACC" w14:textId="77777777" w:rsidR="00AA7FB6" w:rsidRPr="00AA7FB6" w:rsidRDefault="00AA7FB6" w:rsidP="00AA7FB6">
      <w:pPr>
        <w:spacing w:line="360" w:lineRule="auto"/>
        <w:ind w:firstLine="567"/>
        <w:jc w:val="both"/>
        <w:rPr>
          <w:sz w:val="28"/>
          <w:szCs w:val="28"/>
          <w:lang w:val="uk-UA"/>
        </w:rPr>
      </w:pPr>
      <w:r w:rsidRPr="00AA7FB6">
        <w:rPr>
          <w:sz w:val="28"/>
          <w:szCs w:val="28"/>
          <w:lang w:val="uk-UA"/>
        </w:rPr>
        <w:t xml:space="preserve">Сучасні збройні конфлікти характеризуються вагомою роллю засобів масової інформації (ЗМІ), які, використовуючи механізми маніпулювання </w:t>
      </w:r>
      <w:r w:rsidRPr="00AA7FB6">
        <w:rPr>
          <w:sz w:val="28"/>
          <w:szCs w:val="28"/>
          <w:lang w:val="uk-UA"/>
        </w:rPr>
        <w:lastRenderedPageBreak/>
        <w:t>громадською думкою та поширення певних ідей, формують відповідну реакцію аудиторії, що, зі свого боку, впливає на динаміку та розвиток воєнних дій.</w:t>
      </w:r>
    </w:p>
    <w:p w14:paraId="079F808A" w14:textId="77777777" w:rsidR="00AA7FB6" w:rsidRPr="00AA7FB6" w:rsidRDefault="00AA7FB6" w:rsidP="00AA7FB6">
      <w:pPr>
        <w:spacing w:line="360" w:lineRule="auto"/>
        <w:ind w:firstLine="567"/>
        <w:jc w:val="both"/>
        <w:rPr>
          <w:sz w:val="28"/>
          <w:szCs w:val="28"/>
          <w:lang w:val="uk-UA"/>
        </w:rPr>
      </w:pPr>
      <w:r w:rsidRPr="00AA7FB6">
        <w:rPr>
          <w:sz w:val="28"/>
          <w:szCs w:val="28"/>
          <w:lang w:val="uk-UA"/>
        </w:rPr>
        <w:t>В умовах збройного конфлікту або війни, у державах, що є безпосередніми учасниками або перебувають у стані внутрішньої нестабільності, існує постійна загроза порушення прав людини та законодавчих норм. Саме в таких умовах роль ЗМІ стає особливо важливою, оскільки вони відіграють ключову роль у захисті демократичних цінностей та прав людини. ЗМІ також можуть виступати посередниками у деескалації та врегулюванні конфліктів шляхом збору та поширення об'єктивної інформації. Окрім цього, журналістика під час війни виконує свою традиційну функцію – забезпечення суспільства об'єктивною, достовірною та зрозумілою інформацією, що формує громадську думку. Тому важливо, щоб ЗМІ висвітлювали різні точки зору та сприяли глибшому розумінню складних проблем.</w:t>
      </w:r>
    </w:p>
    <w:p w14:paraId="2954849D" w14:textId="0DE560A6" w:rsidR="00AA7FB6" w:rsidRPr="00AA7FB6" w:rsidRDefault="00AA7FB6" w:rsidP="00AA7FB6">
      <w:pPr>
        <w:spacing w:line="360" w:lineRule="auto"/>
        <w:ind w:firstLine="567"/>
        <w:jc w:val="both"/>
        <w:rPr>
          <w:sz w:val="28"/>
          <w:szCs w:val="28"/>
          <w:lang w:val="uk-UA"/>
        </w:rPr>
      </w:pPr>
      <w:r w:rsidRPr="00AA7FB6">
        <w:rPr>
          <w:sz w:val="28"/>
          <w:szCs w:val="28"/>
          <w:lang w:val="uk-UA"/>
        </w:rPr>
        <w:t>Інститут масової інформації [</w:t>
      </w:r>
      <w:r w:rsidR="001406E5">
        <w:rPr>
          <w:sz w:val="28"/>
          <w:szCs w:val="28"/>
          <w:lang w:val="uk-UA"/>
        </w:rPr>
        <w:t>53</w:t>
      </w:r>
      <w:r w:rsidRPr="00AA7FB6">
        <w:rPr>
          <w:sz w:val="28"/>
          <w:szCs w:val="28"/>
          <w:lang w:val="uk-UA"/>
        </w:rPr>
        <w:t>] визначає шість основних стандартів журналістики, які зберігають свою актуальність і в умовах війни:</w:t>
      </w:r>
    </w:p>
    <w:p w14:paraId="2D1F847A" w14:textId="51762FA0"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t>Баланс думок і точок зору</w:t>
      </w:r>
      <w:r w:rsidR="003137D7" w:rsidRPr="003137D7">
        <w:rPr>
          <w:sz w:val="28"/>
          <w:szCs w:val="28"/>
          <w:lang w:val="uk-UA"/>
        </w:rPr>
        <w:t>.</w:t>
      </w:r>
      <w:r w:rsidRPr="003137D7">
        <w:rPr>
          <w:sz w:val="28"/>
          <w:szCs w:val="28"/>
          <w:lang w:val="uk-UA"/>
        </w:rPr>
        <w:t xml:space="preserve"> Цей принцип передбачає всебічне та неупереджене висвітлення подій, надання слова різним учасникам конфлікту та відображення їхніх точок зору без упередження та маніпуляцій, уникаючи ролі експерта, який нав'язує певну думку. Такий підхід сприяє формуванню обґрунтованих висновків у суспільстві та кращому розумінню проблеми.</w:t>
      </w:r>
    </w:p>
    <w:p w14:paraId="2D2A16AF" w14:textId="382E4EB6"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t>Достовірність інформації</w:t>
      </w:r>
      <w:r w:rsidR="003137D7" w:rsidRPr="003137D7">
        <w:rPr>
          <w:sz w:val="28"/>
          <w:szCs w:val="28"/>
          <w:lang w:val="uk-UA"/>
        </w:rPr>
        <w:t>.</w:t>
      </w:r>
      <w:r w:rsidRPr="003137D7">
        <w:rPr>
          <w:sz w:val="28"/>
          <w:szCs w:val="28"/>
          <w:lang w:val="uk-UA"/>
        </w:rPr>
        <w:t xml:space="preserve"> Кожен факт повинен базуватися на надійних джерелах. В умовах війни джерела інформації часто доводиться зберігати в таємниці з міркувань безпеки, особливо якщо вони знаходяться на окупованій або прифронтовій території, де існує ризик їх захоплення.</w:t>
      </w:r>
    </w:p>
    <w:p w14:paraId="42B513A9" w14:textId="6A2AD6DD"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t>Відокремлення фактів від коментарів</w:t>
      </w:r>
      <w:r w:rsidR="003137D7" w:rsidRPr="003137D7">
        <w:rPr>
          <w:sz w:val="28"/>
          <w:szCs w:val="28"/>
          <w:lang w:val="uk-UA"/>
        </w:rPr>
        <w:t>.</w:t>
      </w:r>
      <w:r w:rsidRPr="003137D7">
        <w:rPr>
          <w:sz w:val="28"/>
          <w:szCs w:val="28"/>
          <w:lang w:val="uk-UA"/>
        </w:rPr>
        <w:t xml:space="preserve"> Важливо чітко розрізняти факти про військові події та журналістські коментарі, щоб запобігти маніпуляціям. Факт – це об'єктивна подія, яку можна перевірити та підтвердити, тоді як коментар – це особиста оцінка чи думка журналіста.</w:t>
      </w:r>
    </w:p>
    <w:p w14:paraId="37C01D4D" w14:textId="78A3FCB3"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lastRenderedPageBreak/>
        <w:t>Точність</w:t>
      </w:r>
      <w:r w:rsidR="003137D7" w:rsidRPr="003137D7">
        <w:rPr>
          <w:i/>
          <w:iCs/>
          <w:sz w:val="28"/>
          <w:szCs w:val="28"/>
          <w:lang w:val="uk-UA"/>
        </w:rPr>
        <w:t>.</w:t>
      </w:r>
      <w:r w:rsidRPr="003137D7">
        <w:rPr>
          <w:sz w:val="28"/>
          <w:szCs w:val="28"/>
          <w:lang w:val="uk-UA"/>
        </w:rPr>
        <w:t xml:space="preserve"> Кожен висвітлений факт повинен відповідати дійсності та бути підтвердженим надійним джерелом інформації. У разі помилкової інформації необхідно її спростувати.</w:t>
      </w:r>
    </w:p>
    <w:p w14:paraId="6030E3D2" w14:textId="2FA66C71"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t>Повнота інформації</w:t>
      </w:r>
      <w:r w:rsidR="003137D7" w:rsidRPr="003137D7">
        <w:rPr>
          <w:sz w:val="28"/>
          <w:szCs w:val="28"/>
          <w:lang w:val="uk-UA"/>
        </w:rPr>
        <w:t>.</w:t>
      </w:r>
      <w:r w:rsidRPr="003137D7">
        <w:rPr>
          <w:sz w:val="28"/>
          <w:szCs w:val="28"/>
          <w:lang w:val="uk-UA"/>
        </w:rPr>
        <w:t xml:space="preserve"> Цей стандарт вимагає максимально повного набору фактів та думок з компетентних джерел, а також залучення незалежних експертів.</w:t>
      </w:r>
    </w:p>
    <w:p w14:paraId="4EA0C8C1" w14:textId="388DF93D" w:rsidR="00AA7FB6" w:rsidRPr="003137D7" w:rsidRDefault="00AA7FB6" w:rsidP="003137D7">
      <w:pPr>
        <w:pStyle w:val="a7"/>
        <w:numPr>
          <w:ilvl w:val="0"/>
          <w:numId w:val="26"/>
        </w:numPr>
        <w:spacing w:line="360" w:lineRule="auto"/>
        <w:ind w:left="0" w:firstLine="567"/>
        <w:jc w:val="both"/>
        <w:rPr>
          <w:sz w:val="28"/>
          <w:szCs w:val="28"/>
          <w:lang w:val="uk-UA"/>
        </w:rPr>
      </w:pPr>
      <w:r w:rsidRPr="003137D7">
        <w:rPr>
          <w:i/>
          <w:iCs/>
          <w:sz w:val="28"/>
          <w:szCs w:val="28"/>
          <w:lang w:val="uk-UA"/>
        </w:rPr>
        <w:t>Оперативність</w:t>
      </w:r>
      <w:r w:rsidR="003137D7" w:rsidRPr="003137D7">
        <w:rPr>
          <w:i/>
          <w:iCs/>
          <w:sz w:val="28"/>
          <w:szCs w:val="28"/>
          <w:lang w:val="uk-UA"/>
        </w:rPr>
        <w:t>.</w:t>
      </w:r>
      <w:r w:rsidRPr="003137D7">
        <w:rPr>
          <w:sz w:val="28"/>
          <w:szCs w:val="28"/>
          <w:lang w:val="uk-UA"/>
        </w:rPr>
        <w:t xml:space="preserve"> В умовах війни оперативність у журналістиці є надзвичайно важливою, але не повинна відбуватися за рахунок повноти та якості інформації.</w:t>
      </w:r>
    </w:p>
    <w:p w14:paraId="0942694F" w14:textId="0AF96662" w:rsidR="00AA7FB6" w:rsidRPr="00AA7FB6" w:rsidRDefault="00AA7FB6" w:rsidP="00AA7FB6">
      <w:pPr>
        <w:spacing w:line="360" w:lineRule="auto"/>
        <w:ind w:firstLine="567"/>
        <w:jc w:val="both"/>
        <w:rPr>
          <w:sz w:val="28"/>
          <w:szCs w:val="28"/>
          <w:lang w:val="uk-UA"/>
        </w:rPr>
      </w:pPr>
      <w:r w:rsidRPr="00AA7FB6">
        <w:rPr>
          <w:sz w:val="28"/>
          <w:szCs w:val="28"/>
          <w:lang w:val="uk-UA"/>
        </w:rPr>
        <w:t>За результатами дослідження, проведеного Інститутом масової інформації серед популярних онлайн-медіа України, з початку війни спостерігається підвищення рівня дотримання стандартів достовірності та балансу думок (баланс думок – 96,2%, достовірність – 95,5%, відокремлення фактів від коментарів – 87,92%). Серед лідерів за дотриманням стандартів – «Бабель», «Громадське», «Суспільне», «Українська правда», «Еспресо» та інші, при цьому видання LB.ua дотримало стандарти на рівні 95% без жодних порушень. Найгірші показники зафіксовано у видань РБК-Україна, УНІАН, «Фокус», ТСН, «24 канал» [</w:t>
      </w:r>
      <w:r w:rsidR="001406E5">
        <w:rPr>
          <w:sz w:val="28"/>
          <w:szCs w:val="28"/>
          <w:lang w:val="uk-UA"/>
        </w:rPr>
        <w:t>40</w:t>
      </w:r>
      <w:r w:rsidRPr="00AA7FB6">
        <w:rPr>
          <w:sz w:val="28"/>
          <w:szCs w:val="28"/>
          <w:lang w:val="uk-UA"/>
        </w:rPr>
        <w:t>].</w:t>
      </w:r>
    </w:p>
    <w:p w14:paraId="51D5B437" w14:textId="1B26E15E" w:rsidR="00AA7FB6" w:rsidRDefault="00AA7FB6" w:rsidP="00AA7FB6">
      <w:pPr>
        <w:spacing w:line="360" w:lineRule="auto"/>
        <w:ind w:firstLine="567"/>
        <w:jc w:val="both"/>
        <w:rPr>
          <w:sz w:val="28"/>
          <w:szCs w:val="28"/>
          <w:lang w:val="uk-UA"/>
        </w:rPr>
      </w:pPr>
      <w:r w:rsidRPr="00AA7FB6">
        <w:rPr>
          <w:sz w:val="28"/>
          <w:szCs w:val="28"/>
          <w:lang w:val="uk-UA"/>
        </w:rPr>
        <w:t>Окрім професійних стандартів, журналісти під час війни повинні враховувати низку обмежень щодо своїх матеріалів, зокрема не публікувати інформацію про дислокацію та переміщення техніки, кількість військових, озброєння, тактику ведення бою чи плани командування. Також забороняється показувати панорамні кадри, допускати потрапляння в кадр знаків, що вказують на місцевість, не знімати обличчя військових без їхньої згоди. Найбільше скарг від військових стосується саме кадрування зброї та техніки, що часто призводить до напружених відносин із ЗМІ. Самі військові наголошують на необхідності попереднього узгодження відзнятого матеріалу з командуванням для вилучення неприйнятних кадрів. Аналогічні обмеження стосуються і зйомки цивільних, які знаходяться поблизу фронту, оскільки такі дії можуть наражати їх на небезпеку [1</w:t>
      </w:r>
      <w:r w:rsidR="001406E5">
        <w:rPr>
          <w:sz w:val="28"/>
          <w:szCs w:val="28"/>
          <w:lang w:val="uk-UA"/>
        </w:rPr>
        <w:t>4</w:t>
      </w:r>
      <w:r w:rsidRPr="00AA7FB6">
        <w:rPr>
          <w:sz w:val="28"/>
          <w:szCs w:val="28"/>
          <w:lang w:val="uk-UA"/>
        </w:rPr>
        <w:t xml:space="preserve">]. Заборони для журналістів в Україні </w:t>
      </w:r>
      <w:r w:rsidRPr="00AA7FB6">
        <w:rPr>
          <w:sz w:val="28"/>
          <w:szCs w:val="28"/>
          <w:lang w:val="uk-UA"/>
        </w:rPr>
        <w:lastRenderedPageBreak/>
        <w:t>регламентуються Наказом головнокомандувача Збройних Сил Валерія Залужного № 73 від 3.03.2022 [</w:t>
      </w:r>
      <w:r w:rsidR="001406E5">
        <w:rPr>
          <w:sz w:val="28"/>
          <w:szCs w:val="28"/>
          <w:lang w:val="uk-UA"/>
        </w:rPr>
        <w:t>52</w:t>
      </w:r>
      <w:r w:rsidRPr="00AA7FB6">
        <w:rPr>
          <w:sz w:val="28"/>
          <w:szCs w:val="28"/>
          <w:lang w:val="uk-UA"/>
        </w:rPr>
        <w:t>].</w:t>
      </w:r>
    </w:p>
    <w:p w14:paraId="4E557229"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Журналістська діяльність, навіть у мирний час, є складним і багатогранним процесом, однак в умовах збройного конфлікту вона зіштовхується з екстраординарними викликами. Саме в цей період роль журналістики набуває особливої значущості, оскільки засоби масової інформації (ЗМІ) стають основним, а часто й єдиним джерелом інформації для суспільства. Відповідно, військовий журналіст опиняється в епіцентрі подій, наражаючи себе на значний ризик для життя та здоров'я.</w:t>
      </w:r>
    </w:p>
    <w:p w14:paraId="683A3800" w14:textId="3DB15985" w:rsidR="00B27BEB" w:rsidRPr="00B27BEB" w:rsidRDefault="00B27BEB" w:rsidP="00B27BEB">
      <w:pPr>
        <w:spacing w:line="360" w:lineRule="auto"/>
        <w:ind w:firstLine="567"/>
        <w:jc w:val="both"/>
        <w:rPr>
          <w:sz w:val="28"/>
          <w:szCs w:val="28"/>
          <w:lang w:val="uk-UA"/>
        </w:rPr>
      </w:pPr>
      <w:r w:rsidRPr="00B27BEB">
        <w:rPr>
          <w:sz w:val="28"/>
          <w:szCs w:val="28"/>
          <w:lang w:val="uk-UA"/>
        </w:rPr>
        <w:t>За даними звіту організації «Репортери без кордонів» (RSF), опублікованого у грудні 2023 року, у світі під час виконання професійних обов'язків загинуло 45 журналістів. Протягом двох років війни в Україні загинуло 11 журналістів, 521 журналіст перебуває в ув'язненні, найбільша кількість у Китаї (121) та Білорусі (39). Крім того, 54 журналісти перебувають у заручниках, а 84 вважаються зниклими безвісти [</w:t>
      </w:r>
      <w:r w:rsidR="001406E5">
        <w:rPr>
          <w:sz w:val="28"/>
          <w:szCs w:val="28"/>
          <w:lang w:val="uk-UA"/>
        </w:rPr>
        <w:t>61</w:t>
      </w:r>
      <w:r w:rsidRPr="00B27BEB">
        <w:rPr>
          <w:sz w:val="28"/>
          <w:szCs w:val="28"/>
          <w:lang w:val="uk-UA"/>
        </w:rPr>
        <w:t>]. Ці статистичні дані свідчать про те, що Україна ще з 2014 року входить до переліку країн з найвищим рівнем небезпеки для журналістської діяльності.</w:t>
      </w:r>
    </w:p>
    <w:p w14:paraId="7254FD2B"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Постійна загроза для життя зумовлює необхідність дотримання журналістами в умовах війни спеціальних правил роботи та володіння навичками фізичної безпеки. Хоча професійна діяльність журналістів у зонах бойових дій регулюється нормами міжнародного права, які визначають їхні права та гарантують захист, ефективність цих норм часто нівелюється через недотримання міжнародно визнаних правил ведення війни. Зокрема, в умовах російсько-української війни порушення цих правил фіксуються з перших днів повномасштабного вторгнення.</w:t>
      </w:r>
    </w:p>
    <w:p w14:paraId="18E83506"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Міжнародне гуманітарне право (МГП) передбачає захист трьох категорій журналістів, які працюють у зонах збройних конфліктів: військові кореспонденти, журналісти, що перебувають у небезпечних відрядженнях, та журналісти, прикріплені до військових частин. Кожна з цих категорій повинна мати відповідне посвідчення встановленого зразка.</w:t>
      </w:r>
    </w:p>
    <w:p w14:paraId="7FEB2669"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lastRenderedPageBreak/>
        <w:t>Важливо розрізняти терміни «воєнний журналіст» та «військовий журналіст». «Військовий журналіст» – це військовослужбовець або працівник структур Міністерства оборони та Збройних Сил України, для якого висвітлення інформації про бойові дії є основним видом професійної діяльності. Натомість «воєнний журналіст» – це цивільна особа, яка висвітлює події під час воєнних дій. Воєнні кореспонденти, як правило, не мають спеціальної підготовки з поведінки в умовах війни та змушені набувати відповідних навичок самостійно, на основі власного досвіду та знань.</w:t>
      </w:r>
    </w:p>
    <w:p w14:paraId="1C553330" w14:textId="0AF12405" w:rsidR="00B27BEB" w:rsidRPr="00B27BEB" w:rsidRDefault="00B27BEB" w:rsidP="00B27BEB">
      <w:pPr>
        <w:spacing w:line="360" w:lineRule="auto"/>
        <w:ind w:firstLine="567"/>
        <w:jc w:val="both"/>
        <w:rPr>
          <w:sz w:val="28"/>
          <w:szCs w:val="28"/>
          <w:lang w:val="uk-UA"/>
        </w:rPr>
      </w:pPr>
      <w:r w:rsidRPr="00B27BEB">
        <w:rPr>
          <w:sz w:val="28"/>
          <w:szCs w:val="28"/>
          <w:lang w:val="uk-UA"/>
        </w:rPr>
        <w:t>В умовах збройного конфлікту особливої ваги набуває дотримання журналістської етики, що сприяє збереженню довіри суспільства до ЗМІ та підтримує авторитет професії. Журналістська етика охоплює дотримання професійних стандартів, описаних раніше, а також інших етичних норм, що містяться в Кодексі етики українського журналіста, який базується на дев'ятнадцяти статтях. Фундаментом цих норм є права та свободи людини, закріплені в міжнародних документах [</w:t>
      </w:r>
      <w:r w:rsidR="001406E5">
        <w:rPr>
          <w:sz w:val="28"/>
          <w:szCs w:val="28"/>
          <w:lang w:val="uk-UA"/>
        </w:rPr>
        <w:t>30</w:t>
      </w:r>
      <w:r w:rsidRPr="00B27BEB">
        <w:rPr>
          <w:sz w:val="28"/>
          <w:szCs w:val="28"/>
          <w:lang w:val="uk-UA"/>
        </w:rPr>
        <w:t>]. Зокрема, журналісти повинні виявляти повагу до жертв війни, дотримуючись принципів співчуття, емпатії, збереження приватності та конфіденційності, поваги до людської гідності тощо.</w:t>
      </w:r>
    </w:p>
    <w:p w14:paraId="651C2266" w14:textId="3D881D73" w:rsidR="00AA7FB6" w:rsidRDefault="00B27BEB" w:rsidP="00B27BEB">
      <w:pPr>
        <w:spacing w:line="360" w:lineRule="auto"/>
        <w:ind w:firstLine="567"/>
        <w:jc w:val="both"/>
        <w:rPr>
          <w:sz w:val="28"/>
          <w:szCs w:val="28"/>
          <w:lang w:val="uk-UA"/>
        </w:rPr>
      </w:pPr>
      <w:r w:rsidRPr="00B27BEB">
        <w:rPr>
          <w:sz w:val="28"/>
          <w:szCs w:val="28"/>
          <w:lang w:val="uk-UA"/>
        </w:rPr>
        <w:t>Питання етики в журналістській професії є предметом численних академічних досліджень, що зумовлено його актуальністю та важливістю. Етичні аспекти журналістської діяльності розглядаються в багатьох підручниках для журналістів як в Україні, так і за кордоном. Наприклад, Т.</w:t>
      </w:r>
      <w:r w:rsidR="003137D7">
        <w:rPr>
          <w:sz w:val="28"/>
          <w:szCs w:val="28"/>
          <w:lang w:val="uk-UA"/>
        </w:rPr>
        <w:t> </w:t>
      </w:r>
      <w:r w:rsidRPr="00B27BEB">
        <w:rPr>
          <w:sz w:val="28"/>
          <w:szCs w:val="28"/>
          <w:lang w:val="uk-UA"/>
        </w:rPr>
        <w:t>Приступенко у своєму посібнику «Теорія журналістики: етичні і правові засади діяльності засобів масової інформації» акцентує увагу на правових основах діяльності та принципах етики, аналізуючи Декларацію принципів поведінки журналістів та Етичний кодекс українського журналіста та виокремлюючи їх спільні положення. У роботі також досліджується юридичне значення етичних засад [</w:t>
      </w:r>
      <w:r w:rsidR="001406E5">
        <w:rPr>
          <w:sz w:val="28"/>
          <w:szCs w:val="28"/>
          <w:lang w:val="uk-UA"/>
        </w:rPr>
        <w:t>50</w:t>
      </w:r>
      <w:r w:rsidRPr="00B27BEB">
        <w:rPr>
          <w:sz w:val="28"/>
          <w:szCs w:val="28"/>
          <w:lang w:val="uk-UA"/>
        </w:rPr>
        <w:t>].</w:t>
      </w:r>
    </w:p>
    <w:p w14:paraId="133FB5FD" w14:textId="31E19B32" w:rsidR="00B27BEB" w:rsidRPr="00B27BEB" w:rsidRDefault="00B27BEB" w:rsidP="00B27BEB">
      <w:pPr>
        <w:spacing w:line="360" w:lineRule="auto"/>
        <w:ind w:firstLine="567"/>
        <w:jc w:val="both"/>
        <w:rPr>
          <w:sz w:val="28"/>
          <w:szCs w:val="28"/>
          <w:lang w:val="uk-UA"/>
        </w:rPr>
      </w:pPr>
      <w:r w:rsidRPr="00B27BEB">
        <w:rPr>
          <w:sz w:val="28"/>
          <w:szCs w:val="28"/>
          <w:lang w:val="uk-UA"/>
        </w:rPr>
        <w:t>У науковій публікації К. Ак</w:t>
      </w:r>
      <w:r w:rsidR="001406E5">
        <w:rPr>
          <w:sz w:val="28"/>
          <w:szCs w:val="28"/>
          <w:lang w:val="uk-UA"/>
        </w:rPr>
        <w:t>о</w:t>
      </w:r>
      <w:r w:rsidRPr="00B27BEB">
        <w:rPr>
          <w:sz w:val="28"/>
          <w:szCs w:val="28"/>
          <w:lang w:val="uk-UA"/>
        </w:rPr>
        <w:t>пян [1</w:t>
      </w:r>
      <w:r w:rsidR="001406E5">
        <w:rPr>
          <w:sz w:val="28"/>
          <w:szCs w:val="28"/>
          <w:lang w:val="uk-UA"/>
        </w:rPr>
        <w:t>4</w:t>
      </w:r>
      <w:r w:rsidRPr="00B27BEB">
        <w:rPr>
          <w:sz w:val="28"/>
          <w:szCs w:val="28"/>
          <w:lang w:val="uk-UA"/>
        </w:rPr>
        <w:t xml:space="preserve">] під назвою «Медіаетика воєнного часу: військова журналістика в українсько-російській війні» акцентовано </w:t>
      </w:r>
      <w:r w:rsidRPr="00B27BEB">
        <w:rPr>
          <w:sz w:val="28"/>
          <w:szCs w:val="28"/>
          <w:lang w:val="uk-UA"/>
        </w:rPr>
        <w:lastRenderedPageBreak/>
        <w:t>увагу на специфіці діяльності військового журналіста та практичному застосуванні ним етичних принципів. Варто зазначити, що зазначені дослідження охоплюють період до 2014 року.</w:t>
      </w:r>
    </w:p>
    <w:p w14:paraId="322D79B9" w14:textId="0D23300E" w:rsidR="00B27BEB" w:rsidRPr="00B27BEB" w:rsidRDefault="00B27BEB" w:rsidP="00B27BEB">
      <w:pPr>
        <w:spacing w:line="360" w:lineRule="auto"/>
        <w:ind w:firstLine="567"/>
        <w:jc w:val="both"/>
        <w:rPr>
          <w:sz w:val="28"/>
          <w:szCs w:val="28"/>
          <w:lang w:val="uk-UA"/>
        </w:rPr>
      </w:pPr>
      <w:r w:rsidRPr="00B27BEB">
        <w:rPr>
          <w:sz w:val="28"/>
          <w:szCs w:val="28"/>
          <w:lang w:val="uk-UA"/>
        </w:rPr>
        <w:t>Серед праць зарубіжних авторів, що мають особливу релевантність для українського контексту, слід виділити роботу Й. Гальтунга та М. Руге «Дослідження миру і конфліктів». У цій праці автори піддають критиці традиційний підхід до висвітлення конфліктів у ЗМІ, зокрема тенденцію журналістів зосереджуватися виключно на конфліктній складовій, ігноруючи потенціал для примирення. У дослідженні пропагується концепція «журналістики миру», яка передбачає сприяння швидкому врегулюванню конфліктів. Проте, з огляду на специфіку російсько-української війни, ця концепція є проблематичною, оскільки не враховує необхідність відновлення територіальної цілісності України. У цьому контексті, позиція українських журналістів характеризується більш вираженим патріотичним підходом, що може призводити до відхилень від західних стандартів об'єктивності [</w:t>
      </w:r>
      <w:r w:rsidR="001406E5">
        <w:rPr>
          <w:sz w:val="28"/>
          <w:szCs w:val="28"/>
          <w:lang w:val="uk-UA"/>
        </w:rPr>
        <w:t>6; 7</w:t>
      </w:r>
      <w:r w:rsidRPr="00B27BEB">
        <w:rPr>
          <w:sz w:val="28"/>
          <w:szCs w:val="28"/>
          <w:lang w:val="uk-UA"/>
        </w:rPr>
        <w:t>].</w:t>
      </w:r>
    </w:p>
    <w:p w14:paraId="3A76AAC3" w14:textId="5DFB7D16" w:rsidR="00B27BEB" w:rsidRPr="00B27BEB" w:rsidRDefault="00B27BEB" w:rsidP="00B27BEB">
      <w:pPr>
        <w:spacing w:line="360" w:lineRule="auto"/>
        <w:ind w:firstLine="567"/>
        <w:jc w:val="both"/>
        <w:rPr>
          <w:sz w:val="28"/>
          <w:szCs w:val="28"/>
          <w:lang w:val="uk-UA"/>
        </w:rPr>
      </w:pPr>
      <w:r w:rsidRPr="00B27BEB">
        <w:rPr>
          <w:sz w:val="28"/>
          <w:szCs w:val="28"/>
          <w:lang w:val="uk-UA"/>
        </w:rPr>
        <w:t>Науковець С. Штурхецький [</w:t>
      </w:r>
      <w:r w:rsidR="001406E5">
        <w:rPr>
          <w:sz w:val="28"/>
          <w:szCs w:val="28"/>
          <w:lang w:val="uk-UA"/>
        </w:rPr>
        <w:t>61</w:t>
      </w:r>
      <w:r w:rsidRPr="00B27BEB">
        <w:rPr>
          <w:sz w:val="28"/>
          <w:szCs w:val="28"/>
          <w:lang w:val="uk-UA"/>
        </w:rPr>
        <w:t>] наголошує на тому, що ключовим завданням журналіста під час війни є уникнення перетворення на інструмент впливу. Він аналізує проблему порушення журналістської етики, пов'язану з ризиком використання журналістів для ескалації конфлікту або маніпулювання інформацією, зокрема шляхом надання їм дезінформації з метою формування викривленої громадської думки або використання їх для збору розвідувальних даних. Автор також звертає увагу на можливість використання життя представників ЗМІ як засобу маніпуляції для поширення страху та терору.</w:t>
      </w:r>
    </w:p>
    <w:p w14:paraId="0DE34A41" w14:textId="67D595FF" w:rsidR="00B27BEB" w:rsidRPr="00B27BEB" w:rsidRDefault="00B27BEB" w:rsidP="00B27BEB">
      <w:pPr>
        <w:spacing w:line="360" w:lineRule="auto"/>
        <w:ind w:firstLine="567"/>
        <w:jc w:val="both"/>
        <w:rPr>
          <w:sz w:val="28"/>
          <w:szCs w:val="28"/>
          <w:lang w:val="uk-UA"/>
        </w:rPr>
      </w:pPr>
      <w:r w:rsidRPr="00B27BEB">
        <w:rPr>
          <w:sz w:val="28"/>
          <w:szCs w:val="28"/>
          <w:lang w:val="uk-UA"/>
        </w:rPr>
        <w:t xml:space="preserve">Серед сучасних праць українських дослідників особливої уваги заслуговує «Посібник з журналістської етики» А. Куликова, ключовим принципом якого є твердження: «Правда і нічого, окрім правди, – найдієвіша етика щодо авдиторії». Автор критикує тих, хто (в тому числі й журналістів) замовчував або приховував інформацію про загрозу повномасштабного вторгнення, що призвело до трагічних наслідків для мільйонів українців. </w:t>
      </w:r>
      <w:r w:rsidRPr="00B27BEB">
        <w:rPr>
          <w:sz w:val="28"/>
          <w:szCs w:val="28"/>
          <w:lang w:val="uk-UA"/>
        </w:rPr>
        <w:lastRenderedPageBreak/>
        <w:t>Критика також спрямована на тих, хто перебільшував міць ворога та підривав віру в Збройні Сили України, перешкоджаючи ефективному опору [</w:t>
      </w:r>
      <w:r w:rsidR="00CD4653">
        <w:rPr>
          <w:sz w:val="28"/>
          <w:szCs w:val="28"/>
          <w:lang w:val="uk-UA"/>
        </w:rPr>
        <w:t>45</w:t>
      </w:r>
      <w:r w:rsidRPr="00B27BEB">
        <w:rPr>
          <w:sz w:val="28"/>
          <w:szCs w:val="28"/>
          <w:lang w:val="uk-UA"/>
        </w:rPr>
        <w:t>].</w:t>
      </w:r>
    </w:p>
    <w:p w14:paraId="305F7EB0" w14:textId="5918B8CB" w:rsidR="00B27BEB" w:rsidRPr="00B27BEB" w:rsidRDefault="00B27BEB" w:rsidP="00B27BEB">
      <w:pPr>
        <w:spacing w:line="360" w:lineRule="auto"/>
        <w:ind w:firstLine="567"/>
        <w:jc w:val="both"/>
        <w:rPr>
          <w:sz w:val="28"/>
          <w:szCs w:val="28"/>
          <w:lang w:val="uk-UA"/>
        </w:rPr>
      </w:pPr>
      <w:r w:rsidRPr="00B27BEB">
        <w:rPr>
          <w:sz w:val="28"/>
          <w:szCs w:val="28"/>
          <w:lang w:val="uk-UA"/>
        </w:rPr>
        <w:t>Останнім ґрунтовним виданням з досліджуваної проблематики є колективна монографія під редакцією І. Копотун «Військова журналістика. Український аспект: становлення української військової журналістики; місце військової журналістики у медіапросторі в період воєнного стану». У цій роботі представлено історичний та сучасний аналіз розвитку військової журналістики в умовах воєнних дій в Україні, окреслено правовий статус військових журналістів та порядок взаємодії Збройних Сил України з вітчизняними та іноземними ЗМІ [</w:t>
      </w:r>
      <w:r w:rsidR="00CD4653">
        <w:rPr>
          <w:sz w:val="28"/>
          <w:szCs w:val="28"/>
          <w:lang w:val="uk-UA"/>
        </w:rPr>
        <w:t>20</w:t>
      </w:r>
      <w:r w:rsidRPr="00B27BEB">
        <w:rPr>
          <w:sz w:val="28"/>
          <w:szCs w:val="28"/>
          <w:lang w:val="uk-UA"/>
        </w:rPr>
        <w:t>].</w:t>
      </w:r>
    </w:p>
    <w:p w14:paraId="2C69D7E7" w14:textId="332D501E" w:rsidR="00AA7FB6" w:rsidRDefault="00B27BEB" w:rsidP="00B27BEB">
      <w:pPr>
        <w:spacing w:line="360" w:lineRule="auto"/>
        <w:ind w:firstLine="567"/>
        <w:jc w:val="both"/>
        <w:rPr>
          <w:sz w:val="28"/>
          <w:szCs w:val="28"/>
          <w:lang w:val="uk-UA"/>
        </w:rPr>
      </w:pPr>
      <w:r w:rsidRPr="00B27BEB">
        <w:rPr>
          <w:sz w:val="28"/>
          <w:szCs w:val="28"/>
          <w:lang w:val="uk-UA"/>
        </w:rPr>
        <w:t>К. Василенко приділяє особливу увагу журналістському розслідуванню в умовах воєнних дій, підкреслюючи його небезпеку, зумовлену потенційною шкодою від поширення неперевірених фактів або дезінформації. Він також наголошує на фізичній небезпеці, якій піддаються журналісти, що збирають та аналізують інформацію. У своїй праці автор досліджує етичні та моральні аспекти цієї проблематики [</w:t>
      </w:r>
      <w:r w:rsidR="00CD4653">
        <w:rPr>
          <w:sz w:val="28"/>
          <w:szCs w:val="28"/>
          <w:lang w:val="uk-UA"/>
        </w:rPr>
        <w:t>19</w:t>
      </w:r>
      <w:r w:rsidRPr="00B27BEB">
        <w:rPr>
          <w:sz w:val="28"/>
          <w:szCs w:val="28"/>
          <w:lang w:val="uk-UA"/>
        </w:rPr>
        <w:t>].</w:t>
      </w:r>
    </w:p>
    <w:p w14:paraId="2A70EF97" w14:textId="03FB29A4" w:rsidR="00B27BEB" w:rsidRPr="00B27BEB" w:rsidRDefault="00B27BEB" w:rsidP="00B27BEB">
      <w:pPr>
        <w:spacing w:line="360" w:lineRule="auto"/>
        <w:ind w:firstLine="567"/>
        <w:jc w:val="both"/>
        <w:rPr>
          <w:sz w:val="28"/>
          <w:szCs w:val="28"/>
          <w:lang w:val="uk-UA"/>
        </w:rPr>
      </w:pPr>
      <w:r w:rsidRPr="00B27BEB">
        <w:rPr>
          <w:sz w:val="28"/>
          <w:szCs w:val="28"/>
          <w:lang w:val="uk-UA"/>
        </w:rPr>
        <w:t>Безумовно, порушення журналістської етики в умовах збройного конфлікту, зокрема в Україні, не є поодинокими випадками. Одним із найбільш показових та резонансних прикладів є репортаж італійського телеканалу RAI News 24, в якому кореспондентка Лаура Танґерліні провела інтерв'ю з жінкою, що втратила свою чотирирічну доньку внаслідок ракетного удару по центру Вінниці. Інтерв'ю було записано у відділенні реанімації, при цьому знімальна група продемонструвала постраждалій відео з її живою донькою, а згодом повідомила про її загибель, фіксуючи реакцію жінки на камеру [</w:t>
      </w:r>
      <w:r w:rsidR="00CD4653">
        <w:rPr>
          <w:sz w:val="28"/>
          <w:szCs w:val="28"/>
          <w:lang w:val="uk-UA"/>
        </w:rPr>
        <w:t>29</w:t>
      </w:r>
      <w:r w:rsidRPr="00B27BEB">
        <w:rPr>
          <w:sz w:val="28"/>
          <w:szCs w:val="28"/>
          <w:lang w:val="uk-UA"/>
        </w:rPr>
        <w:t>]. Цей випадок є прямим порушенням кодексу журналістської етики, який містить положення щодо поводження з людьми, що зазнали втрат та тілесних ушкоджень, та кваліфікується як дія, що «завдає додаткового болю і страждань постраждалим». В даному випадку, журналісти знехтували психологічним станом особи заради підвищення рейтингу та задоволення інформаційних потреб аудиторії.</w:t>
      </w:r>
    </w:p>
    <w:p w14:paraId="3E17A4EA" w14:textId="75F3DCF1" w:rsidR="00B27BEB" w:rsidRPr="00B27BEB" w:rsidRDefault="00B27BEB" w:rsidP="00B27BEB">
      <w:pPr>
        <w:spacing w:line="360" w:lineRule="auto"/>
        <w:ind w:firstLine="567"/>
        <w:jc w:val="both"/>
        <w:rPr>
          <w:sz w:val="28"/>
          <w:szCs w:val="28"/>
          <w:lang w:val="uk-UA"/>
        </w:rPr>
      </w:pPr>
      <w:r w:rsidRPr="00B27BEB">
        <w:rPr>
          <w:sz w:val="28"/>
          <w:szCs w:val="28"/>
          <w:lang w:val="uk-UA"/>
        </w:rPr>
        <w:lastRenderedPageBreak/>
        <w:t>Іншим прикладом є оприлюднення наприкінці червня 2022 року в ЗМІ інформації про жінку, яка опинилася під завалами внаслідок ракетного обстрілу Києва, з демонстрацією її фото- та відеоматеріалів, що містили зображення російського паспорта з усіма персональними даними [</w:t>
      </w:r>
      <w:r w:rsidR="00CD4653">
        <w:rPr>
          <w:sz w:val="28"/>
          <w:szCs w:val="28"/>
          <w:lang w:val="uk-UA"/>
        </w:rPr>
        <w:t>55</w:t>
      </w:r>
      <w:r w:rsidRPr="00B27BEB">
        <w:rPr>
          <w:sz w:val="28"/>
          <w:szCs w:val="28"/>
          <w:lang w:val="uk-UA"/>
        </w:rPr>
        <w:t>]. Це є грубим порушенням пункту 3 «Кодексу етики українського журналіста», який наголошує на необхідності дотримання балансу між суспільною значущістю інформації та правом на приватність. Подібні інциденти не є винятковими.</w:t>
      </w:r>
    </w:p>
    <w:p w14:paraId="2A7EEACA"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В умовах збройного конфлікту професійна діяльність журналістів набуває особливої ваги з огляду на їхню високу соціальну відповідальність. Різні аспекти цієї професії мають юридичну силу та регламентуються низкою нормативно-правових актів, що діяли в Україні ще до початку повномасштабного вторгнення.</w:t>
      </w:r>
    </w:p>
    <w:p w14:paraId="0291299F"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Ключовими документами, що визначають права та обов'язки журналістів у зоні збройного конфлікту, є норми міжнародного гуманітарного права (МГП), визнані всіма державами світу, зокрема Гаазькі конвенції та декларації 1899 та 1907 років, Женевські конвенції про захист жертв війни 1949 року та відповідні резолюції Генеральної Асамблеї ООН.</w:t>
      </w:r>
    </w:p>
    <w:p w14:paraId="29F68E16" w14:textId="5B00FFA1" w:rsidR="00B27BEB" w:rsidRPr="00B27BEB" w:rsidRDefault="00B27BEB" w:rsidP="00B27BEB">
      <w:pPr>
        <w:spacing w:line="360" w:lineRule="auto"/>
        <w:ind w:firstLine="567"/>
        <w:jc w:val="both"/>
        <w:rPr>
          <w:sz w:val="28"/>
          <w:szCs w:val="28"/>
          <w:lang w:val="uk-UA"/>
        </w:rPr>
      </w:pPr>
      <w:r w:rsidRPr="00B27BEB">
        <w:rPr>
          <w:sz w:val="28"/>
          <w:szCs w:val="28"/>
          <w:lang w:val="uk-UA"/>
        </w:rPr>
        <w:t>В Україні було прийнято Резолюцію про етичні стандарти журналіста та Кодекс етики українського журналіста [</w:t>
      </w:r>
      <w:r w:rsidR="00CD4653">
        <w:rPr>
          <w:sz w:val="28"/>
          <w:szCs w:val="28"/>
          <w:lang w:val="uk-UA"/>
        </w:rPr>
        <w:t>30</w:t>
      </w:r>
      <w:r w:rsidRPr="00B27BEB">
        <w:rPr>
          <w:sz w:val="28"/>
          <w:szCs w:val="28"/>
          <w:lang w:val="uk-UA"/>
        </w:rPr>
        <w:t>] ще до початку російської військової агресії. Слід зазначити, що термін «війна» в останньому згадується лише один раз у контексті обов'язку захищати демократичні цінності та протистояти насильству, ненависті та дискримінації (стаття 33 резолюції). В умовах поточної війни в Україні ці рекомендації виявилися недостатньо практичними.</w:t>
      </w:r>
    </w:p>
    <w:p w14:paraId="3DEB8EF8" w14:textId="3B3A42E4" w:rsidR="00B27BEB" w:rsidRPr="00B27BEB" w:rsidRDefault="00B27BEB" w:rsidP="00B27BEB">
      <w:pPr>
        <w:spacing w:line="360" w:lineRule="auto"/>
        <w:ind w:firstLine="567"/>
        <w:jc w:val="both"/>
        <w:rPr>
          <w:sz w:val="28"/>
          <w:szCs w:val="28"/>
          <w:lang w:val="uk-UA"/>
        </w:rPr>
      </w:pPr>
      <w:r w:rsidRPr="00B27BEB">
        <w:rPr>
          <w:sz w:val="28"/>
          <w:szCs w:val="28"/>
          <w:lang w:val="uk-UA"/>
        </w:rPr>
        <w:t>У зв'язку з цим, на початку повномасштабного вторгнення уряд України видав низку документів, що регулюють роботу журналістів під час війни. Зокрема, у перші дні війни Інститут масової інформації оприлюднив меморандум щодо взаємодії з військовими [</w:t>
      </w:r>
      <w:r w:rsidR="00CD4653">
        <w:rPr>
          <w:sz w:val="28"/>
          <w:szCs w:val="28"/>
          <w:lang w:val="uk-UA"/>
        </w:rPr>
        <w:t>47</w:t>
      </w:r>
      <w:r w:rsidRPr="00B27BEB">
        <w:rPr>
          <w:sz w:val="28"/>
          <w:szCs w:val="28"/>
          <w:lang w:val="uk-UA"/>
        </w:rPr>
        <w:t xml:space="preserve">]. 3 березня 2022 року Головнокомандувач Збройних Сил України Валерій Залужний видав наказ № 73, який регламентує процес акредитації представників ЗМІ в умовах воєнного </w:t>
      </w:r>
      <w:r w:rsidRPr="00B27BEB">
        <w:rPr>
          <w:sz w:val="28"/>
          <w:szCs w:val="28"/>
          <w:lang w:val="uk-UA"/>
        </w:rPr>
        <w:lastRenderedPageBreak/>
        <w:t>стану, визначає перелік інформації, що не підлягає розголошенню, та встановлює порядок роботи журналістів у зоні бойових дій [</w:t>
      </w:r>
      <w:r w:rsidR="00CD4653">
        <w:rPr>
          <w:sz w:val="28"/>
          <w:szCs w:val="28"/>
          <w:lang w:val="uk-UA"/>
        </w:rPr>
        <w:t>52</w:t>
      </w:r>
      <w:r w:rsidRPr="00B27BEB">
        <w:rPr>
          <w:sz w:val="28"/>
          <w:szCs w:val="28"/>
          <w:lang w:val="uk-UA"/>
        </w:rPr>
        <w:t>]. 31 березня 2022 року Управління зв’язків з громадськістю ЗСУ оприлюднило рекомендації для журналістів, більшість з яких стосувалася питань безпеки: заборона публікації фото- та відеоматеріалів, за якими можна ідентифікувати місця обстрілів, адреси, переміщення військової техніки та підрозділів, а також критика дій ЗСУ. Документ також містив інформацію про заходи безпеки, які журналісти можуть вжити для власного захисту [</w:t>
      </w:r>
      <w:r w:rsidR="00CD4653">
        <w:rPr>
          <w:sz w:val="28"/>
          <w:szCs w:val="28"/>
          <w:lang w:val="uk-UA"/>
        </w:rPr>
        <w:t>28</w:t>
      </w:r>
      <w:r w:rsidRPr="00B27BEB">
        <w:rPr>
          <w:sz w:val="28"/>
          <w:szCs w:val="28"/>
          <w:lang w:val="uk-UA"/>
        </w:rPr>
        <w:t>]. 22 травня 2022 року було прийнято Закон України «Про заборону пропаганди російського тоталітарного режиму, збройної агресії російської федерації як держави-терориста проти України, символіки воєнного вторгнення російського нацистського тоталітарного режиму в Україні» [</w:t>
      </w:r>
      <w:r w:rsidR="00CD4653">
        <w:rPr>
          <w:sz w:val="28"/>
          <w:szCs w:val="28"/>
          <w:lang w:val="uk-UA"/>
        </w:rPr>
        <w:t>51</w:t>
      </w:r>
      <w:r w:rsidRPr="00B27BEB">
        <w:rPr>
          <w:sz w:val="28"/>
          <w:szCs w:val="28"/>
          <w:lang w:val="uk-UA"/>
        </w:rPr>
        <w:t>], який забороняє поширення інформації, що підтримує або виправдовує злочинну діяльність рф, зокрема через засоби масової інформації.</w:t>
      </w:r>
    </w:p>
    <w:p w14:paraId="257E6719" w14:textId="608AB803" w:rsidR="00B27BEB" w:rsidRDefault="00B27BEB" w:rsidP="00B27BEB">
      <w:pPr>
        <w:spacing w:line="360" w:lineRule="auto"/>
        <w:ind w:firstLine="567"/>
        <w:jc w:val="both"/>
        <w:rPr>
          <w:sz w:val="28"/>
          <w:szCs w:val="28"/>
          <w:lang w:val="uk-UA"/>
        </w:rPr>
      </w:pPr>
      <w:r w:rsidRPr="00B27BEB">
        <w:rPr>
          <w:sz w:val="28"/>
          <w:szCs w:val="28"/>
          <w:lang w:val="uk-UA"/>
        </w:rPr>
        <w:t>Таким чином, висвітлення теми війни у ЗМІ є складним та багатоаспектним процесом, що вимагає врахування різних точок зору, інтересів та цінностей різних груп (військових, біженців, жертв війни, мешканців тилових регіонів) та регламентується низкою нормативно-правових актів, у тому числі з боку держави. З огляду на це, не всі ЗМІ здатні забезпечити об’єктивне висвітлення подій, тому до будь-якої інформації слід ставитися критично, враховуючи її контекст та потенційні наслідки.</w:t>
      </w:r>
    </w:p>
    <w:p w14:paraId="518B1810"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В умовах ескалації та постконфліктного періоду роль засобів масової інформації (ЗМІ) набуває вирішального значення у формуванні суспільного сприйняття ситуації та її наслідків. У цьому процесі можуть застосовуватися різноманітні методи, включно з маніпулятивними техніками та пропагандистськими стратегіями.</w:t>
      </w:r>
    </w:p>
    <w:p w14:paraId="54E2F1B7"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 xml:space="preserve">ЗМІ, завдяки своєму впливу на аудиторію, здатні генерувати певні реакції, які можуть бути використані для досягнення конкретних цілей, особливо в умовах воєнних дій, коли інформаційний простір характеризується інтенсивним потоком повідомлень. Цей вплив у сучасних конфліктах </w:t>
      </w:r>
      <w:r w:rsidRPr="00B27BEB">
        <w:rPr>
          <w:sz w:val="28"/>
          <w:szCs w:val="28"/>
          <w:lang w:val="uk-UA"/>
        </w:rPr>
        <w:lastRenderedPageBreak/>
        <w:t>трансформувався в один із методів ведення гібридної війни, отримавши назву «інформаційна війна».</w:t>
      </w:r>
    </w:p>
    <w:p w14:paraId="7490FE94"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Особливої актуальності дослідження зазначеного впливу набуло після повномасштабного вторгнення Російської Федерації в Україну. Аналіз цієї проблематики дозволяє ідентифікувати ключові методи впливу сучасних ЗМІ на динаміку конфлікту та розробити відповідні механізми захисту населення від деструктивного інформаційного впливу. Проблематикою інформаційного впливу в умовах збройного конфлікту займалися численні науковці, зокрема Л. Богуш, М. Буроменський, С. Штурхецький, І. Тимків, В. Посмітна та інші, досліджуючи роль ЗМІ в контексті військових конфліктів.</w:t>
      </w:r>
    </w:p>
    <w:p w14:paraId="41ABD25C" w14:textId="596D99EF" w:rsidR="00B27BEB" w:rsidRPr="00B27BEB" w:rsidRDefault="00B27BEB" w:rsidP="00B27BEB">
      <w:pPr>
        <w:spacing w:line="360" w:lineRule="auto"/>
        <w:ind w:firstLine="567"/>
        <w:jc w:val="both"/>
        <w:rPr>
          <w:sz w:val="28"/>
          <w:szCs w:val="28"/>
          <w:lang w:val="uk-UA"/>
        </w:rPr>
      </w:pPr>
      <w:r w:rsidRPr="00B27BEB">
        <w:rPr>
          <w:sz w:val="28"/>
          <w:szCs w:val="28"/>
          <w:lang w:val="uk-UA"/>
        </w:rPr>
        <w:t>Однак, незважаючи на значний науковий інтерес, ця тема залишається недостатньо дослідженою та породжує більше питань, ніж відповідей. Консенсус серед дослідників полягає в тому, що засоби масової інформації виконують функцію сполучної ланки між державою та її громадянами, формуючи їхнє ставлення до воєнних подій та впливаючи на міжнародний імідж країни.</w:t>
      </w:r>
    </w:p>
    <w:p w14:paraId="0043F0E1" w14:textId="7B86930E" w:rsidR="00B27BEB" w:rsidRPr="00B27BEB" w:rsidRDefault="00B27BEB" w:rsidP="00B27BEB">
      <w:pPr>
        <w:spacing w:line="360" w:lineRule="auto"/>
        <w:ind w:firstLine="567"/>
        <w:jc w:val="both"/>
        <w:rPr>
          <w:sz w:val="28"/>
          <w:szCs w:val="28"/>
          <w:lang w:val="uk-UA"/>
        </w:rPr>
      </w:pPr>
      <w:r w:rsidRPr="00B27BEB">
        <w:rPr>
          <w:sz w:val="28"/>
          <w:szCs w:val="28"/>
          <w:lang w:val="uk-UA"/>
        </w:rPr>
        <w:t>За словами дослідників, «за час збройної агресії Росії в Україні було зафіксовано численні приклади надзвичайної важливості інформації, що поширюється ЗМІ. Наприклад, окупаційна влада Криму з початку повномасштабного вторгнення вжила заходів для створення повної інформаційної ізоляції півострова та посилила тиск на журналістів, які не підтримували офіційну позицію Кремля, запровадивши кримінальну відповідальність навіть за публічний антивоєнний виступ». Мешканці окупованого Маріуполя протягом тривалого часу перебували в інформаційній ізоляції, де їм нав’язували дезінформацію про захоплення України Росією та падіння Києва, з метою вплинути на їхнє сприйняття ситуації та запобігти опору. Аналогічні методи застосовувалися й на інших окупованих територіях, що мало певні успіхи для агресора.</w:t>
      </w:r>
    </w:p>
    <w:p w14:paraId="2D8EC1C6" w14:textId="49CBFC24" w:rsidR="00B27BEB" w:rsidRDefault="00B27BEB" w:rsidP="00B27BEB">
      <w:pPr>
        <w:spacing w:line="360" w:lineRule="auto"/>
        <w:ind w:firstLine="567"/>
        <w:jc w:val="both"/>
        <w:rPr>
          <w:sz w:val="28"/>
          <w:szCs w:val="28"/>
          <w:lang w:val="uk-UA"/>
        </w:rPr>
      </w:pPr>
      <w:r w:rsidRPr="00B27BEB">
        <w:rPr>
          <w:sz w:val="28"/>
          <w:szCs w:val="28"/>
          <w:lang w:val="uk-UA"/>
        </w:rPr>
        <w:lastRenderedPageBreak/>
        <w:t>Таким чином, повна відсутність доступу до об’єктивної інформації є потужним інструментом тиску на суспільне сприйняття реальності з метою формування бажаних для певної сторони поглядів та уявлень про конфлікт.</w:t>
      </w:r>
    </w:p>
    <w:p w14:paraId="279A846C"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Висловлювання Вінстона Черчилля, проголошене в умовах воєнного часу: «Хто володіє інформацією, той володіє світом», підкреслює визначальну роль інформаційного фактору в суспільних процесах. В умовах інформаційного вакууму суспільство втрачає здатність до адекватного реагування на зовнішні виклики та стає вразливим до маніпуляцій. Інформаційна ізоляція створює сприятливе підґрунтя для нав’язування альтернативних інтерпретацій подій та формування штучної картини реальності.</w:t>
      </w:r>
    </w:p>
    <w:p w14:paraId="6902D2BD"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У сучасних умовах, з огляду на зростаючу роль медіа в суспільстві, сентенцію Черчилля можна інтерпретувати наступним чином: «Хто володіє медіа, той володіє світом». Саме засоби масової інформації (ЗМІ) формують уявлення суспільства про війну, визначають ціннісні орієнтири та змістові контексти.</w:t>
      </w:r>
    </w:p>
    <w:p w14:paraId="50EB63F9"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Отримуючи інформацію певного спрямування, суспільство формує відповідне розуміння причин, характеру та потенційних наслідків конфлікту. Журналісти, виступаючи посередниками між подіями та аудиторією, можуть акцентувати увагу на різних аспектах – політичних, економічних, гуманітарних та соціальних. Вони забезпечують інформаційний супровід подій, тримаючи у фокусі інтереси громадськості та сприяючи формуванню усвідомлення динаміки розвитку конфлікту.</w:t>
      </w:r>
    </w:p>
    <w:p w14:paraId="202F8759" w14:textId="77777777" w:rsidR="00B27BEB" w:rsidRPr="00B27BEB" w:rsidRDefault="00B27BEB" w:rsidP="00B27BEB">
      <w:pPr>
        <w:spacing w:line="360" w:lineRule="auto"/>
        <w:ind w:firstLine="567"/>
        <w:jc w:val="both"/>
        <w:rPr>
          <w:sz w:val="28"/>
          <w:szCs w:val="28"/>
          <w:lang w:val="uk-UA"/>
        </w:rPr>
      </w:pPr>
      <w:r w:rsidRPr="00B27BEB">
        <w:rPr>
          <w:sz w:val="28"/>
          <w:szCs w:val="28"/>
          <w:lang w:val="uk-UA"/>
        </w:rPr>
        <w:t xml:space="preserve">Важливим аспектом діяльності ЗМІ є їхній вплив на емоційний стан суспільства. Мас-медіа відіграють значну роль у процесах мобілізації або, навпаки, заспокоєння суспільства. Як приклад, можна навести трансляції виступів О. Арестовича та В. Кіма в перші дні повномасштабного вторгнення, які, демонструючись по телебаченню з високою частотою, мали на меті заспокоїти аудиторію прогнозами щодо швидкого завершення конфлікту. Паралельно з цим, поширювалася інформація, спрямована на героїзацію </w:t>
      </w:r>
      <w:r w:rsidRPr="00B27BEB">
        <w:rPr>
          <w:sz w:val="28"/>
          <w:szCs w:val="28"/>
          <w:lang w:val="uk-UA"/>
        </w:rPr>
        <w:lastRenderedPageBreak/>
        <w:t>українських збройних сил та демонізацію противника, що також викликало сильні емоційні реакції. Героїзація військових сприяла піднесенню патріотичного духу та підтримці державної політики, тоді як демонізація ворога посилювала негативне ставлення до нього.</w:t>
      </w:r>
    </w:p>
    <w:p w14:paraId="324B0D7D" w14:textId="67D60524" w:rsidR="00B27BEB" w:rsidRDefault="00B27BEB" w:rsidP="00B27BEB">
      <w:pPr>
        <w:spacing w:line="360" w:lineRule="auto"/>
        <w:ind w:firstLine="567"/>
        <w:jc w:val="both"/>
        <w:rPr>
          <w:sz w:val="28"/>
          <w:szCs w:val="28"/>
          <w:lang w:val="uk-UA"/>
        </w:rPr>
      </w:pPr>
      <w:r w:rsidRPr="00B27BEB">
        <w:rPr>
          <w:sz w:val="28"/>
          <w:szCs w:val="28"/>
          <w:lang w:val="uk-UA"/>
        </w:rPr>
        <w:t>Інтенсивний інформаційний потік про загострення ситуації на фронті може призвести до зростання тривоги, страху та відчуття невизначеності щодо майбутнього серед населення, що, в свою чергу, може стимулювати міграційні процеси та негативно впливати на економічну та демографічну ситуацію в країні. Подібні наслідки можуть виникати внаслідок необережного використання ЗМІ надмірно емоційних висловлювань та візуальних образів з метою привернення уваги аудиторії. Драматичні зображення також суттєво впливають на сприйняття суспільством воєнних дій.</w:t>
      </w:r>
    </w:p>
    <w:p w14:paraId="5EBFC74E"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Інформуючи про збройний конфлікт в Україні, зарубіжні засоби масової інформації (ЗМІ) часто використовують візуальні матеріали, що відображають руйнування житлової інфраструктури та страждання цивільного населення, а також публікують інтерв’ю з постраждалими та їхніми родичами. Ця практика спрямована на мобілізацію міжнародної спільноти з метою прискорення надання Україні засобів протиповітряної оборони та встановлення безпольотної зони. Зазначені дії мають значний вплив на емоційний стан суспільства.</w:t>
      </w:r>
    </w:p>
    <w:p w14:paraId="0B1D4F58" w14:textId="276105BD" w:rsidR="003137D7" w:rsidRPr="003137D7" w:rsidRDefault="003137D7" w:rsidP="003137D7">
      <w:pPr>
        <w:spacing w:line="360" w:lineRule="auto"/>
        <w:ind w:firstLine="567"/>
        <w:jc w:val="both"/>
        <w:rPr>
          <w:sz w:val="28"/>
          <w:szCs w:val="28"/>
          <w:lang w:val="uk-UA"/>
        </w:rPr>
      </w:pPr>
      <w:r w:rsidRPr="003137D7">
        <w:rPr>
          <w:sz w:val="28"/>
          <w:szCs w:val="28"/>
          <w:lang w:val="uk-UA"/>
        </w:rPr>
        <w:t>Серед дослідників емоційного впливу мас-медіа на аудиторію слід відзначити К. Соколову, яка у своїх наукових працях досліджує феномен журналістики співучасті, що характеризується створенням спільного емоційного контексту медіапродукту та емпатією журналіста до емоцій героя.</w:t>
      </w:r>
    </w:p>
    <w:p w14:paraId="17377FFD"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 xml:space="preserve">Окрім формування уявлень про збройний конфлікт та впливу на емоційний стан суспільства з метою привернення уваги та стимулювання певних дій, ЗМІ здатні формувати конкретні наративи щодо воєнних дій та мобілізувати суспільство на підтримку війни. Наприклад, шляхом використання патріотичних та ідеологічних гасел, акцентування на важливості захисту країни від зовнішньої агресії або висвітлення героїзму </w:t>
      </w:r>
      <w:r w:rsidRPr="003137D7">
        <w:rPr>
          <w:sz w:val="28"/>
          <w:szCs w:val="28"/>
          <w:lang w:val="uk-UA"/>
        </w:rPr>
        <w:lastRenderedPageBreak/>
        <w:t>військовослужбовців. ЗМІ також можуть зосереджувати увагу на гуманітарних аспектах конфлікту, демонструючи страждання цивільного населення, біженців та жертв війни, з метою спонукання міжнародної спільноти до надання гуманітарної допомоги та підтримки.</w:t>
      </w:r>
    </w:p>
    <w:p w14:paraId="7610D164"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Значна кількість наукових праць та публікацій присвячена дослідженню таких аспектів діяльності мас-медіа, як маніпуляція та пропаганда, зважаючи на їхній потужний вплив на формування громадської думки. Застосування маніпулятивних та пропагандистських технологій становить значну небезпеку в контексті інформаційної агресії, оскільки їхні наслідки є часто непередбачуваними.</w:t>
      </w:r>
    </w:p>
    <w:p w14:paraId="2566387D"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Одним із найпоширеніших методів маніпуляції є створення та поширення фейкових новин – інформаційних повідомлень, що сконструйовані таким чином, щоб викликати інтерес аудиторії та привернути увагу, що сприяє їхньому швидкому розповсюдженню. Фейкові новини, як правило, апелюють до емоційного сприйняття, що ускладнює їхнє спростування за допомогою раціональних аргументів. Масове поширення фейкових новин може призвести до ефекту «промивання мізків» – терміну, вперше вжитого журналістом Едвардом Хантером.</w:t>
      </w:r>
    </w:p>
    <w:p w14:paraId="299B6ED2" w14:textId="3CB00254" w:rsidR="003137D7" w:rsidRDefault="003137D7" w:rsidP="003137D7">
      <w:pPr>
        <w:spacing w:line="360" w:lineRule="auto"/>
        <w:ind w:firstLine="567"/>
        <w:jc w:val="both"/>
        <w:rPr>
          <w:sz w:val="28"/>
          <w:szCs w:val="28"/>
          <w:lang w:val="uk-UA"/>
        </w:rPr>
      </w:pPr>
      <w:r w:rsidRPr="003137D7">
        <w:rPr>
          <w:sz w:val="28"/>
          <w:szCs w:val="28"/>
          <w:lang w:val="uk-UA"/>
        </w:rPr>
        <w:t>У контексті російсько-української війни пропаганда з використанням маніпулятивних технологій стала одним із ключових інструментів інформаційної агресії з боку Росії. Сучасні ЗМІ, зважаючи на стрімкий розвиток інформаційних технологій та глобальну інформатизацію суспільства, перетворилися на потужну платформу для маніпулювання масовою свідомістю. З огляду на це, проблема інформаційного впливу в умовах збройного конфлікту є надзвичайно складною та багатогранною.</w:t>
      </w:r>
    </w:p>
    <w:p w14:paraId="7A019225" w14:textId="7B09F724" w:rsidR="003137D7" w:rsidRPr="003137D7" w:rsidRDefault="003137D7" w:rsidP="003137D7">
      <w:pPr>
        <w:spacing w:line="360" w:lineRule="auto"/>
        <w:ind w:firstLine="567"/>
        <w:jc w:val="both"/>
        <w:rPr>
          <w:sz w:val="28"/>
          <w:szCs w:val="28"/>
          <w:lang w:val="uk-UA"/>
        </w:rPr>
      </w:pPr>
      <w:r w:rsidRPr="003137D7">
        <w:rPr>
          <w:sz w:val="28"/>
          <w:szCs w:val="28"/>
          <w:lang w:val="uk-UA"/>
        </w:rPr>
        <w:t>Аналізуючи контент мас-медіа, дослідниця В. Посмітна ідентифікувала наступні методи інформаційної агресії, спрямованої проти України:</w:t>
      </w:r>
    </w:p>
    <w:p w14:paraId="12813897" w14:textId="086B518A" w:rsidR="003137D7" w:rsidRPr="003137D7" w:rsidRDefault="003137D7" w:rsidP="003137D7">
      <w:pPr>
        <w:pStyle w:val="a7"/>
        <w:numPr>
          <w:ilvl w:val="0"/>
          <w:numId w:val="25"/>
        </w:numPr>
        <w:spacing w:line="360" w:lineRule="auto"/>
        <w:jc w:val="both"/>
        <w:rPr>
          <w:sz w:val="28"/>
          <w:szCs w:val="28"/>
          <w:lang w:val="uk-UA"/>
        </w:rPr>
      </w:pPr>
      <w:r>
        <w:rPr>
          <w:sz w:val="28"/>
          <w:szCs w:val="28"/>
          <w:lang w:val="uk-UA"/>
        </w:rPr>
        <w:t>д</w:t>
      </w:r>
      <w:r w:rsidRPr="003137D7">
        <w:rPr>
          <w:sz w:val="28"/>
          <w:szCs w:val="28"/>
          <w:lang w:val="uk-UA"/>
        </w:rPr>
        <w:t>езінформування;</w:t>
      </w:r>
    </w:p>
    <w:p w14:paraId="0264AE5C" w14:textId="333B0B81" w:rsidR="003137D7" w:rsidRPr="003137D7" w:rsidRDefault="003137D7" w:rsidP="003137D7">
      <w:pPr>
        <w:pStyle w:val="a7"/>
        <w:numPr>
          <w:ilvl w:val="0"/>
          <w:numId w:val="25"/>
        </w:numPr>
        <w:spacing w:line="360" w:lineRule="auto"/>
        <w:jc w:val="both"/>
        <w:rPr>
          <w:sz w:val="28"/>
          <w:szCs w:val="28"/>
          <w:lang w:val="uk-UA"/>
        </w:rPr>
      </w:pPr>
      <w:r>
        <w:rPr>
          <w:sz w:val="28"/>
          <w:szCs w:val="28"/>
          <w:lang w:val="uk-UA"/>
        </w:rPr>
        <w:t>п</w:t>
      </w:r>
      <w:r w:rsidRPr="003137D7">
        <w:rPr>
          <w:sz w:val="28"/>
          <w:szCs w:val="28"/>
          <w:lang w:val="uk-UA"/>
        </w:rPr>
        <w:t>ропаганда;</w:t>
      </w:r>
    </w:p>
    <w:p w14:paraId="6B81A70E" w14:textId="425801DD" w:rsidR="003137D7" w:rsidRPr="003137D7" w:rsidRDefault="003137D7" w:rsidP="003137D7">
      <w:pPr>
        <w:pStyle w:val="a7"/>
        <w:numPr>
          <w:ilvl w:val="0"/>
          <w:numId w:val="25"/>
        </w:numPr>
        <w:spacing w:line="360" w:lineRule="auto"/>
        <w:jc w:val="both"/>
        <w:rPr>
          <w:sz w:val="28"/>
          <w:szCs w:val="28"/>
          <w:lang w:val="uk-UA"/>
        </w:rPr>
      </w:pPr>
      <w:r>
        <w:rPr>
          <w:sz w:val="28"/>
          <w:szCs w:val="28"/>
          <w:lang w:val="uk-UA"/>
        </w:rPr>
        <w:t>д</w:t>
      </w:r>
      <w:r w:rsidRPr="003137D7">
        <w:rPr>
          <w:sz w:val="28"/>
          <w:szCs w:val="28"/>
          <w:lang w:val="uk-UA"/>
        </w:rPr>
        <w:t>иверсифікація громадської думки;</w:t>
      </w:r>
    </w:p>
    <w:p w14:paraId="67F2C7A9" w14:textId="1D5BF370" w:rsidR="003137D7" w:rsidRPr="003137D7" w:rsidRDefault="003137D7" w:rsidP="003137D7">
      <w:pPr>
        <w:pStyle w:val="a7"/>
        <w:numPr>
          <w:ilvl w:val="0"/>
          <w:numId w:val="25"/>
        </w:numPr>
        <w:spacing w:line="360" w:lineRule="auto"/>
        <w:jc w:val="both"/>
        <w:rPr>
          <w:sz w:val="28"/>
          <w:szCs w:val="28"/>
          <w:lang w:val="uk-UA"/>
        </w:rPr>
      </w:pPr>
      <w:r>
        <w:rPr>
          <w:sz w:val="28"/>
          <w:szCs w:val="28"/>
          <w:lang w:val="uk-UA"/>
        </w:rPr>
        <w:lastRenderedPageBreak/>
        <w:t>п</w:t>
      </w:r>
      <w:r w:rsidRPr="003137D7">
        <w:rPr>
          <w:sz w:val="28"/>
          <w:szCs w:val="28"/>
          <w:lang w:val="uk-UA"/>
        </w:rPr>
        <w:t>сихологічний тиск;</w:t>
      </w:r>
    </w:p>
    <w:p w14:paraId="67E28DD0" w14:textId="11963643" w:rsidR="003137D7" w:rsidRPr="003137D7" w:rsidRDefault="003137D7" w:rsidP="003137D7">
      <w:pPr>
        <w:pStyle w:val="a7"/>
        <w:numPr>
          <w:ilvl w:val="0"/>
          <w:numId w:val="25"/>
        </w:numPr>
        <w:spacing w:line="360" w:lineRule="auto"/>
        <w:jc w:val="both"/>
        <w:rPr>
          <w:sz w:val="28"/>
          <w:szCs w:val="28"/>
          <w:lang w:val="uk-UA"/>
        </w:rPr>
      </w:pPr>
      <w:r>
        <w:rPr>
          <w:sz w:val="28"/>
          <w:szCs w:val="28"/>
          <w:lang w:val="uk-UA"/>
        </w:rPr>
        <w:t>п</w:t>
      </w:r>
      <w:r w:rsidRPr="003137D7">
        <w:rPr>
          <w:sz w:val="28"/>
          <w:szCs w:val="28"/>
          <w:lang w:val="uk-UA"/>
        </w:rPr>
        <w:t>оширення дезінформації (чуток).</w:t>
      </w:r>
    </w:p>
    <w:p w14:paraId="79674238"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Вона підкреслює, що зазначені методи можуть застосовуватися з використанням маніпулятивних технологій з метою спонукання до певних дій.</w:t>
      </w:r>
    </w:p>
    <w:p w14:paraId="6AD6AF3E" w14:textId="689CC692" w:rsidR="003137D7" w:rsidRPr="003137D7" w:rsidRDefault="003137D7" w:rsidP="003137D7">
      <w:pPr>
        <w:spacing w:line="360" w:lineRule="auto"/>
        <w:ind w:firstLine="567"/>
        <w:jc w:val="both"/>
        <w:rPr>
          <w:sz w:val="28"/>
          <w:szCs w:val="28"/>
          <w:lang w:val="uk-UA"/>
        </w:rPr>
      </w:pPr>
      <w:r w:rsidRPr="003137D7">
        <w:rPr>
          <w:sz w:val="28"/>
          <w:szCs w:val="28"/>
          <w:lang w:val="uk-UA"/>
        </w:rPr>
        <w:t xml:space="preserve">Аналіз наукової літератури з цього питання свідчить про консенсус серед дослідників щодо здійснення </w:t>
      </w:r>
      <w:r>
        <w:rPr>
          <w:sz w:val="28"/>
          <w:szCs w:val="28"/>
          <w:lang w:val="uk-UA"/>
        </w:rPr>
        <w:t>р</w:t>
      </w:r>
      <w:r w:rsidRPr="003137D7">
        <w:rPr>
          <w:sz w:val="28"/>
          <w:szCs w:val="28"/>
          <w:lang w:val="uk-UA"/>
        </w:rPr>
        <w:t xml:space="preserve">осійською </w:t>
      </w:r>
      <w:r>
        <w:rPr>
          <w:sz w:val="28"/>
          <w:szCs w:val="28"/>
          <w:lang w:val="uk-UA"/>
        </w:rPr>
        <w:t>ф</w:t>
      </w:r>
      <w:r w:rsidRPr="003137D7">
        <w:rPr>
          <w:sz w:val="28"/>
          <w:szCs w:val="28"/>
          <w:lang w:val="uk-UA"/>
        </w:rPr>
        <w:t>едерацією цілеспрямованого інформаційного тиску на Україну, спрямованого на підрив її міжнародного іміджу, дезорганізацію та дестабілізацію внутрішньої ситуації. Цей процес можна кваліфікувати як інформаційну війну з чітко визначеними стратегічними та тактичними цілями, аналогічними до цілей збройної агресії.</w:t>
      </w:r>
    </w:p>
    <w:p w14:paraId="306B0380" w14:textId="3C889183" w:rsidR="003137D7" w:rsidRPr="003137D7" w:rsidRDefault="003137D7" w:rsidP="003137D7">
      <w:pPr>
        <w:spacing w:line="360" w:lineRule="auto"/>
        <w:ind w:firstLine="567"/>
        <w:jc w:val="both"/>
        <w:rPr>
          <w:sz w:val="28"/>
          <w:szCs w:val="28"/>
          <w:lang w:val="uk-UA"/>
        </w:rPr>
      </w:pPr>
      <w:r w:rsidRPr="003137D7">
        <w:rPr>
          <w:sz w:val="28"/>
          <w:szCs w:val="28"/>
          <w:lang w:val="uk-UA"/>
        </w:rPr>
        <w:t>Г. Почепцов визначає тактичну мету цієї війни як нав’язування політичної волі агресора шляхом ідеологічного та психологічного впливу на населення, збройні сили та керівництво держави з метою формування необхідної суспільної думки. Стратегічна ж мета полягає у деструкції держави зсередини через роз’єднання суспільства, руйнування морального та політичного потенціалу та трансформацію способу життя.</w:t>
      </w:r>
    </w:p>
    <w:p w14:paraId="74E1EF8C"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Більшість науковців, які досліджують цю проблематику, сходяться на думці, що ключову роль в інформаційній боротьбі проти України відіграють центральні російські телеканали та інтернет-ресурси, які поширюють неперевірену та сфальсифіковану інформацію, здійснюючи ідеологічно викривлений інформаційний супровід подій з метою проведення інформаційно-психологічних диверсій.</w:t>
      </w:r>
    </w:p>
    <w:p w14:paraId="6505730B" w14:textId="77777777" w:rsidR="003137D7" w:rsidRPr="003137D7" w:rsidRDefault="003137D7" w:rsidP="003137D7">
      <w:pPr>
        <w:spacing w:line="360" w:lineRule="auto"/>
        <w:ind w:firstLine="567"/>
        <w:jc w:val="both"/>
        <w:rPr>
          <w:sz w:val="28"/>
          <w:szCs w:val="28"/>
          <w:lang w:val="uk-UA"/>
        </w:rPr>
      </w:pPr>
      <w:r w:rsidRPr="003137D7">
        <w:rPr>
          <w:sz w:val="28"/>
          <w:szCs w:val="28"/>
          <w:lang w:val="uk-UA"/>
        </w:rPr>
        <w:t>Отже, вплив ЗМІ на суспільне сприйняття війни має першорядне значення. Завдяки своїм технічним та комунікаційним можливостям, засоби масової інформації здатні подавати інформацію з певною ідеологічною спрямованістю, застосовувати методи психологічного впливу та пропаганди, а також спотворювати факти, формуючи таким чином певне уявлення про конфлікт. Залежно від характеру інформаційного впливу, це може сприяти мобілізації суспільства та його консолідації у боротьбі з агресором, або ж, навпаки, посилювати емоційну напругу та дестабілізацію.</w:t>
      </w:r>
    </w:p>
    <w:p w14:paraId="7DD59729" w14:textId="3DF74932" w:rsidR="00B27BEB" w:rsidRDefault="003137D7" w:rsidP="003137D7">
      <w:pPr>
        <w:spacing w:line="360" w:lineRule="auto"/>
        <w:ind w:firstLine="567"/>
        <w:jc w:val="both"/>
        <w:rPr>
          <w:sz w:val="28"/>
          <w:szCs w:val="28"/>
          <w:lang w:val="uk-UA"/>
        </w:rPr>
      </w:pPr>
      <w:r w:rsidRPr="003137D7">
        <w:rPr>
          <w:sz w:val="28"/>
          <w:szCs w:val="28"/>
          <w:lang w:val="uk-UA"/>
        </w:rPr>
        <w:lastRenderedPageBreak/>
        <w:t>З метою протидії інформаційним маніпуляціям, держава повинна сприяти розвитку критичного мислення серед громадян та формуванню збалансованого розуміння подій та ситуацій, що відбуваються в умовах збройного конфлікту.</w:t>
      </w:r>
    </w:p>
    <w:p w14:paraId="7264B1F4" w14:textId="77777777" w:rsidR="003137D7" w:rsidRPr="00D15309" w:rsidRDefault="003137D7" w:rsidP="00B27BEB">
      <w:pPr>
        <w:spacing w:line="360" w:lineRule="auto"/>
        <w:ind w:firstLine="567"/>
        <w:jc w:val="both"/>
        <w:rPr>
          <w:sz w:val="28"/>
          <w:szCs w:val="28"/>
          <w:lang w:val="uk-UA"/>
        </w:rPr>
      </w:pPr>
    </w:p>
    <w:p w14:paraId="1DD69C98" w14:textId="5A4EC61F" w:rsidR="00D15309" w:rsidRPr="00AA7FB6" w:rsidRDefault="00D15309" w:rsidP="00CD4653">
      <w:pPr>
        <w:pStyle w:val="a7"/>
        <w:numPr>
          <w:ilvl w:val="1"/>
          <w:numId w:val="22"/>
        </w:numPr>
        <w:spacing w:line="360" w:lineRule="auto"/>
        <w:ind w:left="0" w:firstLine="709"/>
        <w:rPr>
          <w:b/>
          <w:bCs/>
          <w:sz w:val="28"/>
          <w:szCs w:val="28"/>
          <w:lang w:val="uk-UA"/>
        </w:rPr>
      </w:pPr>
      <w:r w:rsidRPr="00AA7FB6">
        <w:rPr>
          <w:b/>
          <w:bCs/>
          <w:sz w:val="28"/>
          <w:szCs w:val="28"/>
          <w:lang w:val="uk-UA"/>
        </w:rPr>
        <w:t xml:space="preserve">Роль журналіста під час війни </w:t>
      </w:r>
    </w:p>
    <w:p w14:paraId="28A32563" w14:textId="77777777" w:rsidR="00D8657E" w:rsidRPr="00D15309" w:rsidRDefault="00D8657E" w:rsidP="00D8657E">
      <w:pPr>
        <w:pStyle w:val="a7"/>
        <w:spacing w:line="360" w:lineRule="auto"/>
        <w:ind w:left="1287"/>
        <w:rPr>
          <w:b/>
          <w:bCs/>
          <w:sz w:val="28"/>
          <w:szCs w:val="28"/>
          <w:lang w:val="uk-UA"/>
        </w:rPr>
      </w:pPr>
    </w:p>
    <w:p w14:paraId="20CCD1E1" w14:textId="2ED38082" w:rsidR="00D8657E" w:rsidRPr="00D8657E" w:rsidRDefault="00D8657E" w:rsidP="00D8657E">
      <w:pPr>
        <w:spacing w:line="360" w:lineRule="auto"/>
        <w:ind w:firstLine="567"/>
        <w:jc w:val="both"/>
        <w:rPr>
          <w:sz w:val="28"/>
          <w:szCs w:val="28"/>
          <w:lang w:val="uk-UA"/>
        </w:rPr>
      </w:pPr>
      <w:r w:rsidRPr="00D8657E">
        <w:rPr>
          <w:sz w:val="28"/>
          <w:szCs w:val="28"/>
          <w:lang w:val="uk-UA"/>
        </w:rPr>
        <w:t xml:space="preserve">Під час війни журналісти відіграють критично важливу роль у забезпеченні суспільства інформацією, яка формує громадську думку, сприяє мобілізації населення та підвищенню обізнаності щодо подій на фронті. Однак, їхня діяльність супроводжується значними викликами </w:t>
      </w:r>
      <w:r>
        <w:rPr>
          <w:sz w:val="28"/>
          <w:szCs w:val="28"/>
          <w:lang w:val="uk-UA"/>
        </w:rPr>
        <w:t>‒</w:t>
      </w:r>
      <w:r w:rsidRPr="00D8657E">
        <w:rPr>
          <w:sz w:val="28"/>
          <w:szCs w:val="28"/>
          <w:lang w:val="uk-UA"/>
        </w:rPr>
        <w:t xml:space="preserve"> етичними, професійними та психологічними, що вимагають особливого підходу до виконання професійних обов’язків.</w:t>
      </w:r>
    </w:p>
    <w:p w14:paraId="49ED4E3B" w14:textId="77777777" w:rsidR="00D8657E" w:rsidRPr="00D8657E" w:rsidRDefault="00D8657E" w:rsidP="00D8657E">
      <w:pPr>
        <w:spacing w:line="360" w:lineRule="auto"/>
        <w:ind w:firstLine="567"/>
        <w:jc w:val="both"/>
        <w:rPr>
          <w:sz w:val="28"/>
          <w:szCs w:val="28"/>
          <w:lang w:val="uk-UA"/>
        </w:rPr>
      </w:pPr>
      <w:r w:rsidRPr="00D8657E">
        <w:rPr>
          <w:sz w:val="28"/>
          <w:szCs w:val="28"/>
          <w:lang w:val="uk-UA"/>
        </w:rPr>
        <w:t>Журналісти під час війни виконують не лише роль інформаторів, але й стають посередниками між реаліями бойових дій і цивільним населенням. Висвітлюючи події, вони мають дотримуватись об'єктивності та забезпечувати збалансовану подачу інформації. Основним завданням журналістів у таких умовах є не лише донесення фактів, а й їх аналітична інтерпретація, що дозволяє суспільству краще розуміти ситуацію. Водночас, вони змушені дотримуватись тонкого балансу між свободою висловлювання та збереженням безпеки учасників конфлікту й цивільного населення. Це вимагає уважного вибору даних, які можуть бути оприлюднені.</w:t>
      </w:r>
    </w:p>
    <w:p w14:paraId="1BDBC672" w14:textId="78B1CDA5" w:rsidR="00D8657E" w:rsidRPr="00D8657E" w:rsidRDefault="00D8657E" w:rsidP="00D8657E">
      <w:pPr>
        <w:spacing w:line="360" w:lineRule="auto"/>
        <w:ind w:firstLine="567"/>
        <w:jc w:val="both"/>
        <w:rPr>
          <w:sz w:val="28"/>
          <w:szCs w:val="28"/>
          <w:lang w:val="uk-UA"/>
        </w:rPr>
      </w:pPr>
      <w:r w:rsidRPr="00D8657E">
        <w:rPr>
          <w:sz w:val="28"/>
          <w:szCs w:val="28"/>
          <w:lang w:val="uk-UA"/>
        </w:rPr>
        <w:t>Особливу увагу журналісти приділяють боротьбі з дезінформацією, фейковими новинами та пропагандою. Вони виступають захисниками правди, зокрема, намагаючись викривати маніпуляції, що супроводжують військові конфлікти. Як зазначено в дослідженнях, їхня робота стає своєрідним бар'єром між правдою та міфами [</w:t>
      </w:r>
      <w:r w:rsidR="008F00A1">
        <w:rPr>
          <w:sz w:val="28"/>
          <w:szCs w:val="28"/>
          <w:lang w:val="uk-UA"/>
        </w:rPr>
        <w:t>15</w:t>
      </w:r>
      <w:r w:rsidRPr="00D8657E">
        <w:rPr>
          <w:sz w:val="28"/>
          <w:szCs w:val="28"/>
          <w:lang w:val="uk-UA"/>
        </w:rPr>
        <w:t>].</w:t>
      </w:r>
    </w:p>
    <w:p w14:paraId="3F38AECA" w14:textId="77777777" w:rsidR="00D8657E" w:rsidRPr="00D8657E" w:rsidRDefault="00D8657E" w:rsidP="00D8657E">
      <w:pPr>
        <w:spacing w:line="360" w:lineRule="auto"/>
        <w:ind w:firstLine="567"/>
        <w:jc w:val="both"/>
        <w:rPr>
          <w:sz w:val="28"/>
          <w:szCs w:val="28"/>
          <w:lang w:val="uk-UA"/>
        </w:rPr>
      </w:pPr>
      <w:r w:rsidRPr="00D8657E">
        <w:rPr>
          <w:sz w:val="28"/>
          <w:szCs w:val="28"/>
          <w:lang w:val="uk-UA"/>
        </w:rPr>
        <w:t xml:space="preserve">Окрім інформування, журналісти відіграють важливу роль у документуванні подій. Це включає створення репортажів, відеозйомок, інтерв’ю з очевидцями та аналіз наслідків війни для суспільства. Проте така </w:t>
      </w:r>
      <w:r w:rsidRPr="00D8657E">
        <w:rPr>
          <w:sz w:val="28"/>
          <w:szCs w:val="28"/>
          <w:lang w:val="uk-UA"/>
        </w:rPr>
        <w:lastRenderedPageBreak/>
        <w:t>діяльність часто пов’язана з ризиками для життя журналістів, які працюють у зонах активних бойових дій. Професійна етика та оперативність змушують їх приймати складні рішення щодо публікації матеріалів, які потенційно можуть бути використані ворогом.</w:t>
      </w:r>
    </w:p>
    <w:p w14:paraId="2C78D297" w14:textId="18FA3BE5" w:rsidR="00D8657E" w:rsidRPr="00D8657E" w:rsidRDefault="00D8657E" w:rsidP="00D8657E">
      <w:pPr>
        <w:spacing w:line="360" w:lineRule="auto"/>
        <w:ind w:firstLine="567"/>
        <w:jc w:val="both"/>
        <w:rPr>
          <w:sz w:val="28"/>
          <w:szCs w:val="28"/>
          <w:lang w:val="uk-UA"/>
        </w:rPr>
      </w:pPr>
      <w:r w:rsidRPr="00D8657E">
        <w:rPr>
          <w:sz w:val="28"/>
          <w:szCs w:val="28"/>
          <w:lang w:val="uk-UA"/>
        </w:rPr>
        <w:t>Серед викликів також виділяється систематичне перешкоджання журналістській діяльності, спрямоване на усунення незалежних джерел інформації. Як вказано у джерелах, така практика включає поширення пропаганди та контроль над медіа для впливу на громадську думку [</w:t>
      </w:r>
      <w:r w:rsidR="008F00A1">
        <w:rPr>
          <w:sz w:val="28"/>
          <w:szCs w:val="28"/>
          <w:lang w:val="uk-UA"/>
        </w:rPr>
        <w:t>15</w:t>
      </w:r>
      <w:r w:rsidRPr="00D8657E">
        <w:rPr>
          <w:sz w:val="28"/>
          <w:szCs w:val="28"/>
          <w:lang w:val="uk-UA"/>
        </w:rPr>
        <w:t>].</w:t>
      </w:r>
    </w:p>
    <w:p w14:paraId="04CECC34" w14:textId="77777777" w:rsidR="00D8657E" w:rsidRPr="00D8657E" w:rsidRDefault="00D8657E" w:rsidP="00D8657E">
      <w:pPr>
        <w:spacing w:line="360" w:lineRule="auto"/>
        <w:ind w:firstLine="567"/>
        <w:jc w:val="both"/>
        <w:rPr>
          <w:sz w:val="28"/>
          <w:szCs w:val="28"/>
          <w:lang w:val="uk-UA"/>
        </w:rPr>
      </w:pPr>
      <w:r w:rsidRPr="00D8657E">
        <w:rPr>
          <w:sz w:val="28"/>
          <w:szCs w:val="28"/>
          <w:lang w:val="uk-UA"/>
        </w:rPr>
        <w:t>Водночас активізація російської пропаганди в інформаційному просторі загострює проблему фільтрації інформації. Одним із ключових аспектів є намагання дискредитувати Україну, що включає заперечення її державності, стимулювання внутрішніх конфліктів, таких як мовний. Війна загострила суспільні суперечки, зокрема навколо мовного питання та ідентифікації військовослужбовців, які розмовляють російською, що створює додаткові виклики для журналістики як інструмента суспільного єднання.</w:t>
      </w:r>
    </w:p>
    <w:p w14:paraId="2735C5D7" w14:textId="25F27A86" w:rsidR="00D15309" w:rsidRDefault="00D8657E" w:rsidP="00D8657E">
      <w:pPr>
        <w:spacing w:line="360" w:lineRule="auto"/>
        <w:ind w:firstLine="567"/>
        <w:jc w:val="both"/>
        <w:rPr>
          <w:sz w:val="28"/>
          <w:szCs w:val="28"/>
          <w:lang w:val="uk-UA"/>
        </w:rPr>
      </w:pPr>
      <w:r w:rsidRPr="00D8657E">
        <w:rPr>
          <w:sz w:val="28"/>
          <w:szCs w:val="28"/>
          <w:lang w:val="uk-UA"/>
        </w:rPr>
        <w:t>Така багатогранна діяльність журналістів у військовий період демонструє їхню важливу роль у збереженні інформаційного суверенітету, підтримці морального духу населення та боротьбі з маніпуляціями, спрямованими на дестабілізацію суспільства.</w:t>
      </w:r>
    </w:p>
    <w:p w14:paraId="2D75A283"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Війна завжди висуває перед журналістикою серйозні випробування, оскільки медіа відіграють ключову роль у забезпеченні доступу до інформації та формуванні громадської думки на глобальному рівні. У контексті бойових дій журналісти стикаються з унікальними викликами та ризиками, які визначають їхню професійну діяльність. Разом із цим, журналісти виконують надзвичайно важливу місію, обумовлену високим рівнем інформаційних потреб суспільства в період війни.</w:t>
      </w:r>
    </w:p>
    <w:p w14:paraId="2D05F275" w14:textId="2B426E94"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Значення журналістської діяльності в умовах воєнного конфлікту важко переоцінити. Журналісти документують випадки порушень міжнародного права та гуманітарних катастроф, привертаючи увагу до цих питань на міжнародній арені. Особливістю війни в Україні є її супроводження </w:t>
      </w:r>
      <w:r w:rsidRPr="004A028C">
        <w:rPr>
          <w:sz w:val="28"/>
          <w:szCs w:val="28"/>
          <w:lang w:val="uk-UA"/>
        </w:rPr>
        <w:lastRenderedPageBreak/>
        <w:t>інтенсивною інформаційною боротьбою. Подібно до військовослужбовця, журналіст, зокрема військовий кореспондент, застосовує слово як основний інструмент [</w:t>
      </w:r>
      <w:r w:rsidR="008F00A1">
        <w:rPr>
          <w:sz w:val="28"/>
          <w:szCs w:val="28"/>
          <w:lang w:val="uk-UA"/>
        </w:rPr>
        <w:t>15</w:t>
      </w:r>
      <w:r w:rsidRPr="004A028C">
        <w:rPr>
          <w:sz w:val="28"/>
          <w:szCs w:val="28"/>
          <w:lang w:val="uk-UA"/>
        </w:rPr>
        <w:t>].</w:t>
      </w:r>
    </w:p>
    <w:p w14:paraId="418C0E95"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З психологічної перспективи, журналісти відіграють важливу роль у підтриманні морального духу населення. Їхні матеріали повинні не лише висвітлювати трагічні події, але й демонструвати прояви героїзму, солідарності, взаємодопомоги та людяності навіть у кризових обставинах. Це сприяє зміцненню стійкості суспільства та надає необхідну моральну підтримку людям, які стикаються з труднощами.</w:t>
      </w:r>
    </w:p>
    <w:p w14:paraId="7F4D6EC1"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Однак професійна діяльність у таких умовах має й іншу сторону. Постійний стрес, ризики та емоційні навантаження можуть спричиняти професійне вигорання. Журналісти, які щодня стикаються з травматичними подіями, часто зазнають значного психологічного стресу, що може призвести до посттравматичного стресового розладу. Це вимагає організації відповідної психологічної підтримки та розробки механізмів самодопомоги для працівників медіа.</w:t>
      </w:r>
    </w:p>
    <w:p w14:paraId="606605BA" w14:textId="4589C4EF"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У російських медіа активно поширюються ідеї, що обґрунтовують військові дії під виглядом "захисту російськомовного населення", що слугує виправданням для атак на цивільну інфраструктуру. Додатково застосовуються інформаційно-психологічні операції (ІПСО), які поширюють такі наративи, як </w:t>
      </w:r>
      <w:r w:rsidR="00F55555">
        <w:rPr>
          <w:sz w:val="28"/>
          <w:szCs w:val="28"/>
          <w:lang w:val="uk-UA"/>
        </w:rPr>
        <w:t>«</w:t>
      </w:r>
      <w:r w:rsidRPr="004A028C">
        <w:rPr>
          <w:sz w:val="28"/>
          <w:szCs w:val="28"/>
          <w:lang w:val="uk-UA"/>
        </w:rPr>
        <w:t>нацизм в Україні</w:t>
      </w:r>
      <w:r w:rsidR="00F55555">
        <w:rPr>
          <w:sz w:val="28"/>
          <w:szCs w:val="28"/>
          <w:lang w:val="uk-UA"/>
        </w:rPr>
        <w:t>»</w:t>
      </w:r>
      <w:r w:rsidRPr="004A028C">
        <w:rPr>
          <w:sz w:val="28"/>
          <w:szCs w:val="28"/>
          <w:lang w:val="uk-UA"/>
        </w:rPr>
        <w:t xml:space="preserve">, "обстріли цивільної інфраструктури українською армією" та "існування біолабораторій". Мета таких стратегій </w:t>
      </w:r>
      <w:r>
        <w:rPr>
          <w:sz w:val="28"/>
          <w:szCs w:val="28"/>
          <w:lang w:val="uk-UA"/>
        </w:rPr>
        <w:t>‒</w:t>
      </w:r>
      <w:r w:rsidRPr="004A028C">
        <w:rPr>
          <w:sz w:val="28"/>
          <w:szCs w:val="28"/>
          <w:lang w:val="uk-UA"/>
        </w:rPr>
        <w:t xml:space="preserve"> посіяти недовіру та конфлікти серед українців.</w:t>
      </w:r>
    </w:p>
    <w:p w14:paraId="7FBE1B94" w14:textId="05E24CB4" w:rsidR="00BA07DF" w:rsidRDefault="004A028C" w:rsidP="004A028C">
      <w:pPr>
        <w:spacing w:line="360" w:lineRule="auto"/>
        <w:ind w:firstLine="567"/>
        <w:jc w:val="both"/>
        <w:rPr>
          <w:sz w:val="28"/>
          <w:szCs w:val="28"/>
          <w:lang w:val="uk-UA"/>
        </w:rPr>
      </w:pPr>
      <w:r w:rsidRPr="004A028C">
        <w:rPr>
          <w:sz w:val="28"/>
          <w:szCs w:val="28"/>
          <w:lang w:val="uk-UA"/>
        </w:rPr>
        <w:t>Вирішення цих складних викликів значною мірою покладається на українські медіа. Проте боротьба з великою кількістю маніпуляцій та фейкових новин, що заполоняють інформаційний простір, є надзвичайно важким завданням [</w:t>
      </w:r>
      <w:r w:rsidR="008F00A1">
        <w:rPr>
          <w:sz w:val="28"/>
          <w:szCs w:val="28"/>
          <w:lang w:val="uk-UA"/>
        </w:rPr>
        <w:t>1</w:t>
      </w:r>
      <w:r w:rsidRPr="004A028C">
        <w:rPr>
          <w:sz w:val="28"/>
          <w:szCs w:val="28"/>
          <w:lang w:val="uk-UA"/>
        </w:rPr>
        <w:t>].</w:t>
      </w:r>
    </w:p>
    <w:p w14:paraId="43FC3E7C" w14:textId="4AFCA6D6"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З початком повномасштабної війни спостерігається значне скорочення споживання російських медіа. Як свідчить дослідження USAID, у 2022 році лише 12% респондентів зверталися до цих ресурсів для особистих потреб. </w:t>
      </w:r>
      <w:r w:rsidRPr="004A028C">
        <w:rPr>
          <w:sz w:val="28"/>
          <w:szCs w:val="28"/>
          <w:lang w:val="uk-UA"/>
        </w:rPr>
        <w:lastRenderedPageBreak/>
        <w:t>Показники інтересу та довіри до російських медіа залишаються низькими, особливо після падіння їх популярності, яке розпочалося після Революції Гідності. Російські новини часто асоціюються з пропагандистськими наративами, спрямованими проти України. Хоча інколи ці джерела використовуються для порівняння підходів до висвітлення одних і тих самих подій у російських та українських ЗМІ [</w:t>
      </w:r>
      <w:r w:rsidR="008F00A1">
        <w:rPr>
          <w:sz w:val="28"/>
          <w:szCs w:val="28"/>
          <w:lang w:val="uk-UA"/>
        </w:rPr>
        <w:t>9</w:t>
      </w:r>
      <w:r w:rsidRPr="004A028C">
        <w:rPr>
          <w:sz w:val="28"/>
          <w:szCs w:val="28"/>
          <w:lang w:val="uk-UA"/>
        </w:rPr>
        <w:t>].</w:t>
      </w:r>
    </w:p>
    <w:p w14:paraId="7AFA4E91"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Такі зміни демонструють тенденцію до популяризації української мови в публічному просторі та обмеження впливу російських медіа-продуктів. У цьому контексті повномасштабна війна відіграє ключову роль.</w:t>
      </w:r>
    </w:p>
    <w:p w14:paraId="2A4BDC13" w14:textId="7A350EE1" w:rsidR="004A028C" w:rsidRPr="004A028C" w:rsidRDefault="004A028C" w:rsidP="004A028C">
      <w:pPr>
        <w:spacing w:line="360" w:lineRule="auto"/>
        <w:ind w:firstLine="567"/>
        <w:jc w:val="both"/>
        <w:rPr>
          <w:sz w:val="28"/>
          <w:szCs w:val="28"/>
          <w:lang w:val="uk-UA"/>
        </w:rPr>
      </w:pPr>
      <w:r w:rsidRPr="004A028C">
        <w:rPr>
          <w:sz w:val="28"/>
          <w:szCs w:val="28"/>
          <w:lang w:val="uk-UA"/>
        </w:rPr>
        <w:t>В умовах війни журналісти отримали нові рекомендації, спрямовані на обмеження висвітлення певної інформації задля збереження безпеки. Це включає заборону на публікацію відомостей, які можуть бути використані ворогом і вплинути на хід військових операцій. Серед таких даних: назви військових об'єктів, географічні координати, чисельність військових підрозділів, деталі проведення інформаційно-психологічних операцій, а також переміщення військової техніки й підрозділів, якщо ця інформація не була офіційно оприлюднена державними органами або партнерськими країнами. У результаті інформування громадськості в умовах воєнного стану має здійснюватися з урахуванням суворих обмежень і контролю задля забезпечення загальної безпеки [</w:t>
      </w:r>
      <w:r w:rsidR="008F00A1">
        <w:rPr>
          <w:sz w:val="28"/>
          <w:szCs w:val="28"/>
          <w:lang w:val="uk-UA"/>
        </w:rPr>
        <w:t>10</w:t>
      </w:r>
      <w:r w:rsidRPr="004A028C">
        <w:rPr>
          <w:sz w:val="28"/>
          <w:szCs w:val="28"/>
          <w:lang w:val="uk-UA"/>
        </w:rPr>
        <w:t>].</w:t>
      </w:r>
    </w:p>
    <w:p w14:paraId="1B5C5DB4" w14:textId="78F2CC63" w:rsidR="004A028C" w:rsidRPr="004A028C" w:rsidRDefault="004A028C" w:rsidP="004A028C">
      <w:pPr>
        <w:spacing w:line="360" w:lineRule="auto"/>
        <w:ind w:firstLine="567"/>
        <w:jc w:val="both"/>
        <w:rPr>
          <w:sz w:val="28"/>
          <w:szCs w:val="28"/>
          <w:lang w:val="uk-UA"/>
        </w:rPr>
      </w:pPr>
      <w:r w:rsidRPr="004A028C">
        <w:rPr>
          <w:sz w:val="28"/>
          <w:szCs w:val="28"/>
          <w:lang w:val="uk-UA"/>
        </w:rPr>
        <w:t>Водночас війна супроводжується численними випадками обмеження свободи слова з боку обох сторін конфлікту. За даними Інституту масової інформації «Барометр свободи слова», у 2023 році було зафіксовано 150 порушень свободи слова. З них 67 випадків припадають на росію, і включають убивства журналістів, обстріли, викрадення, поранення, пошкодження редакцій, блокування доступу до інтернету, кібернапади та юридичний тиск. Водночас в Україні було зафіксовано 83 випадки порушень, зокрема побиття журналістів, перешкоджання їхній діяльності, погрози, кіберзлочини, цензуру та обмеження доступу до публічної інформації [</w:t>
      </w:r>
      <w:r w:rsidR="008F00A1">
        <w:rPr>
          <w:sz w:val="28"/>
          <w:szCs w:val="28"/>
          <w:lang w:val="uk-UA"/>
        </w:rPr>
        <w:t>1</w:t>
      </w:r>
      <w:r w:rsidRPr="004A028C">
        <w:rPr>
          <w:sz w:val="28"/>
          <w:szCs w:val="28"/>
          <w:lang w:val="uk-UA"/>
        </w:rPr>
        <w:t>].</w:t>
      </w:r>
    </w:p>
    <w:p w14:paraId="6D6FBEBF" w14:textId="18DF051D" w:rsidR="004A028C" w:rsidRPr="004A028C" w:rsidRDefault="004A028C" w:rsidP="004A028C">
      <w:pPr>
        <w:spacing w:line="360" w:lineRule="auto"/>
        <w:ind w:firstLine="567"/>
        <w:jc w:val="both"/>
        <w:rPr>
          <w:sz w:val="28"/>
          <w:szCs w:val="28"/>
          <w:lang w:val="uk-UA"/>
        </w:rPr>
      </w:pPr>
      <w:r w:rsidRPr="004A028C">
        <w:rPr>
          <w:sz w:val="28"/>
          <w:szCs w:val="28"/>
          <w:lang w:val="uk-UA"/>
        </w:rPr>
        <w:lastRenderedPageBreak/>
        <w:t>Медіа як основне джерело інформації мають важливе значення для суспільства, проте рівень довіри до них за роки війни значно знизився [</w:t>
      </w:r>
      <w:r w:rsidR="008F00A1">
        <w:rPr>
          <w:sz w:val="28"/>
          <w:szCs w:val="28"/>
          <w:lang w:val="uk-UA"/>
        </w:rPr>
        <w:t>9</w:t>
      </w:r>
      <w:r w:rsidRPr="004A028C">
        <w:rPr>
          <w:sz w:val="28"/>
          <w:szCs w:val="28"/>
          <w:lang w:val="uk-UA"/>
        </w:rPr>
        <w:t>]. Згідно з дослідженням USAID, проведеним компанією InMind для міжнародної організації Internews, у 2022 році рівень довіри до медіа становив 66% [</w:t>
      </w:r>
      <w:r w:rsidR="008F00A1">
        <w:rPr>
          <w:sz w:val="28"/>
          <w:szCs w:val="28"/>
          <w:lang w:val="uk-UA"/>
        </w:rPr>
        <w:t>49</w:t>
      </w:r>
      <w:r w:rsidRPr="004A028C">
        <w:rPr>
          <w:sz w:val="28"/>
          <w:szCs w:val="28"/>
          <w:lang w:val="uk-UA"/>
        </w:rPr>
        <w:t>], проте у 2024 році цей показник знизився до 47% і 43%. Одним із найпопулярніших джерел інформації залишається Телемарафон «Єдині новини», проте довіра до нього також помітно знизилася. Якщо у 2022 році, за даними Київського міжнародного інституту соціології, рівень довіри становив 69%, то у 2024 році цей показник зменшився до 36% [</w:t>
      </w:r>
      <w:r w:rsidR="008F00A1">
        <w:rPr>
          <w:sz w:val="28"/>
          <w:szCs w:val="28"/>
          <w:lang w:val="uk-UA"/>
        </w:rPr>
        <w:t>49</w:t>
      </w:r>
      <w:r w:rsidRPr="004A028C">
        <w:rPr>
          <w:sz w:val="28"/>
          <w:szCs w:val="28"/>
          <w:lang w:val="uk-UA"/>
        </w:rPr>
        <w:t>].</w:t>
      </w:r>
    </w:p>
    <w:p w14:paraId="7CCD395D" w14:textId="52717F89" w:rsidR="004A028C" w:rsidRDefault="004A028C" w:rsidP="004A028C">
      <w:pPr>
        <w:spacing w:line="360" w:lineRule="auto"/>
        <w:ind w:firstLine="567"/>
        <w:jc w:val="both"/>
        <w:rPr>
          <w:sz w:val="28"/>
          <w:szCs w:val="28"/>
          <w:lang w:val="uk-UA"/>
        </w:rPr>
      </w:pPr>
      <w:r w:rsidRPr="004A028C">
        <w:rPr>
          <w:sz w:val="28"/>
          <w:szCs w:val="28"/>
          <w:lang w:val="uk-UA"/>
        </w:rPr>
        <w:t>Зростаюче поширення недостовірної інформації та суперечливі висловлювання окремих журналістів спричиняють зростання суспільної критики, що негативно впливає на загальний рівень довіри до медіа.</w:t>
      </w:r>
    </w:p>
    <w:p w14:paraId="5DA34586" w14:textId="112C9289" w:rsidR="004A028C" w:rsidRPr="004A028C" w:rsidRDefault="004A028C" w:rsidP="004A028C">
      <w:pPr>
        <w:spacing w:line="360" w:lineRule="auto"/>
        <w:ind w:firstLine="567"/>
        <w:jc w:val="both"/>
        <w:rPr>
          <w:sz w:val="28"/>
          <w:szCs w:val="28"/>
          <w:lang w:val="uk-UA"/>
        </w:rPr>
      </w:pPr>
      <w:r w:rsidRPr="004A028C">
        <w:rPr>
          <w:sz w:val="28"/>
          <w:szCs w:val="28"/>
          <w:lang w:val="uk-UA"/>
        </w:rPr>
        <w:t>З початком війни стиль мовлення у медіа зазнав значних змін, ставши більш емоційно насиченим. Лексика, що використовується журналістами, дедалі частіше спрямована на викликання сильних емоцій у слухачів і читачів. Такі вислови діють як «гачки» чи «тригери», постійно підтримуючи увагу аудиторії. Оскільки журналіст, який відкрито висловлює пропатріотичну позицію, сприймається як більш надійний, ця лексика органічно інтегрувалася в інформаційний простір. Наприклад, фраза «русский военный корабль» стала частиною офіційного мовлення, не порушуючи етичних норм, і була використана державними службовцями. Цей вислів здобув міжнародну популярність, його цитували провідні видання, такі як Reuters, The Guardian Daily Mail, що висвітлювали події в Україні.</w:t>
      </w:r>
    </w:p>
    <w:p w14:paraId="667BA13B"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Зміни у мовних практиках медіа відображають загальний вплив воєнного дискурсу та пропаганди, який наближає мову ЗМІ до стилю повсякденного спілкування і онлайн-комунікацій. Це призводить до формування нових синтаксичних конструкцій і виникнення специфічної лексики, яка поступово інтегрується в сучасний медіапростір.</w:t>
      </w:r>
    </w:p>
    <w:p w14:paraId="0BA4E620" w14:textId="384B8132"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Журналісти, ведучі, коментатори, блогери та лідери думок дедалі частіше демонструють креативність у створенні нових термінів, які активно </w:t>
      </w:r>
      <w:r w:rsidRPr="004A028C">
        <w:rPr>
          <w:sz w:val="28"/>
          <w:szCs w:val="28"/>
          <w:lang w:val="uk-UA"/>
        </w:rPr>
        <w:lastRenderedPageBreak/>
        <w:t>з’являються в ефірах та публікаціях. Серед таких новотворів: «бавовна», «макронити», «чорнобаїти», «відкобзонити», «дебахнулько», «бандеромобіль», «рашизм», «чмоня», «орки» та інші [3</w:t>
      </w:r>
      <w:r w:rsidR="008F00A1">
        <w:rPr>
          <w:sz w:val="28"/>
          <w:szCs w:val="28"/>
          <w:lang w:val="uk-UA"/>
        </w:rPr>
        <w:t>9</w:t>
      </w:r>
      <w:r w:rsidRPr="004A028C">
        <w:rPr>
          <w:sz w:val="28"/>
          <w:szCs w:val="28"/>
          <w:lang w:val="uk-UA"/>
        </w:rPr>
        <w:t>].</w:t>
      </w:r>
    </w:p>
    <w:p w14:paraId="03AC65B8" w14:textId="23237862"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Однак подібний підхід до мовлення може мати негативні наслідки для журналістики. Надмірне використання таких стилістичних прийомів створює ризик порушення базового стандарту журналістики </w:t>
      </w:r>
      <w:r>
        <w:rPr>
          <w:sz w:val="28"/>
          <w:szCs w:val="28"/>
          <w:lang w:val="uk-UA"/>
        </w:rPr>
        <w:t>‒</w:t>
      </w:r>
      <w:r w:rsidRPr="004A028C">
        <w:rPr>
          <w:sz w:val="28"/>
          <w:szCs w:val="28"/>
          <w:lang w:val="uk-UA"/>
        </w:rPr>
        <w:t xml:space="preserve"> чіткого відокремлення фактів від коментарів.</w:t>
      </w:r>
    </w:p>
    <w:p w14:paraId="76A07B3E"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Фактчекінг стає дедалі важливішим компонентом сучасної журналістики. Завдяки доступності онлайн-медіа та соціальних мереж аудиторія має змогу отримувати інформацію майже миттєво. Проте оперативність нерідко супроводжується компрометацією якості, адже не всі блогери дотримуються журналістських стандартів. Вони часто не відокремлюють факти від власних оцінок або нехтують необхідністю перевірки інформації, що ускладнює боротьбу з фейковими новинами.</w:t>
      </w:r>
    </w:p>
    <w:p w14:paraId="33B20D84" w14:textId="24D688B4" w:rsidR="004A028C" w:rsidRDefault="004A028C" w:rsidP="004A028C">
      <w:pPr>
        <w:spacing w:line="360" w:lineRule="auto"/>
        <w:ind w:firstLine="567"/>
        <w:jc w:val="both"/>
        <w:rPr>
          <w:sz w:val="28"/>
          <w:szCs w:val="28"/>
          <w:lang w:val="uk-UA"/>
        </w:rPr>
      </w:pPr>
      <w:r w:rsidRPr="004A028C">
        <w:rPr>
          <w:sz w:val="28"/>
          <w:szCs w:val="28"/>
          <w:lang w:val="uk-UA"/>
        </w:rPr>
        <w:t>У контексті війни значення професійних журналістів, які не лише збирають інформацію, але й проводять її ретельний аналіз, стає критично важливим. Їхня діяльність сприяє забезпеченню суспільства достовірною та об’єктивною інформацією, що є основою для формування стійкого інформаційного простору навіть у кризових умовах.</w:t>
      </w:r>
    </w:p>
    <w:p w14:paraId="23FEC064" w14:textId="0D27710C" w:rsidR="004A028C" w:rsidRPr="004A028C" w:rsidRDefault="004A028C" w:rsidP="004A028C">
      <w:pPr>
        <w:spacing w:line="360" w:lineRule="auto"/>
        <w:ind w:firstLine="567"/>
        <w:jc w:val="both"/>
        <w:rPr>
          <w:sz w:val="28"/>
          <w:szCs w:val="28"/>
          <w:lang w:val="uk-UA"/>
        </w:rPr>
      </w:pPr>
      <w:r w:rsidRPr="004A028C">
        <w:rPr>
          <w:sz w:val="28"/>
          <w:szCs w:val="28"/>
          <w:lang w:val="uk-UA"/>
        </w:rPr>
        <w:t>Українське суспільство постійно стикається з численними фейковими повідомленнями, такими як твердження про те, що «Українські нацисти виклали портрет Степана Бандери трупами російських військових» [</w:t>
      </w:r>
      <w:r w:rsidR="008F00A1">
        <w:rPr>
          <w:sz w:val="28"/>
          <w:szCs w:val="28"/>
          <w:lang w:val="uk-UA"/>
        </w:rPr>
        <w:t>49</w:t>
      </w:r>
      <w:r w:rsidRPr="004A028C">
        <w:rPr>
          <w:sz w:val="28"/>
          <w:szCs w:val="28"/>
          <w:lang w:val="uk-UA"/>
        </w:rPr>
        <w:t>]. Крім того, на інформаційний простір здійснюються атаки, спрямовані на нагнітання страху, зокрема через поширення фальшивих новин про обстріли. У таких умовах особливого значення набуває діяльність платформ, які спеціалізуються на боротьбі з дезінформацією, наприклад «НотаЄнота», «StopFake» та «MediaSapiens».</w:t>
      </w:r>
    </w:p>
    <w:p w14:paraId="2BFDE9B3" w14:textId="1843F7F3" w:rsidR="004A028C" w:rsidRPr="004A028C" w:rsidRDefault="004A028C" w:rsidP="004A028C">
      <w:pPr>
        <w:spacing w:line="360" w:lineRule="auto"/>
        <w:ind w:firstLine="567"/>
        <w:jc w:val="both"/>
        <w:rPr>
          <w:sz w:val="28"/>
          <w:szCs w:val="28"/>
          <w:lang w:val="uk-UA"/>
        </w:rPr>
      </w:pPr>
      <w:r w:rsidRPr="004A028C">
        <w:rPr>
          <w:sz w:val="28"/>
          <w:szCs w:val="28"/>
          <w:lang w:val="uk-UA"/>
        </w:rPr>
        <w:t xml:space="preserve">Робота журналістів у цих умовах полягає не лише у виявленні неправдивої інформації, але й у формуванні критичного мислення серед аудиторії. Критичне мислення визначається як здатність споживача </w:t>
      </w:r>
      <w:r w:rsidRPr="004A028C">
        <w:rPr>
          <w:sz w:val="28"/>
          <w:szCs w:val="28"/>
          <w:lang w:val="uk-UA"/>
        </w:rPr>
        <w:lastRenderedPageBreak/>
        <w:t>інформації аналізувати, оцінювати дані та приймати обґрунтовані рішення, глибше розуміючи контекст або створюючи нові ідеї [</w:t>
      </w:r>
      <w:r w:rsidR="008F00A1">
        <w:rPr>
          <w:sz w:val="28"/>
          <w:szCs w:val="28"/>
          <w:lang w:val="uk-UA"/>
        </w:rPr>
        <w:t>34</w:t>
      </w:r>
      <w:r w:rsidRPr="004A028C">
        <w:rPr>
          <w:sz w:val="28"/>
          <w:szCs w:val="28"/>
          <w:lang w:val="uk-UA"/>
        </w:rPr>
        <w:t>]. Цей навик є надзвичайно важливим у сучасному медіапросторі, де багато видань та онлайн-ресурсів не завжди дотримуються журналістських стандартів, а іноді спотворюють новини задля інтересів власників.</w:t>
      </w:r>
    </w:p>
    <w:p w14:paraId="32584522"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Попри великий обсяг недостовірної інформації, все більше журналістів та звичайних громадян опановують навички фактчекінгу, що дозволяє виявляти суперечливі твердження та аналізувати не лише окремі новини, а й редакційну політику видань. У сучасних умовах надзвичайно важливо формувати компетентного споживача та творця контенту, який здатен розрізняти правдиву інформацію та фейки.</w:t>
      </w:r>
    </w:p>
    <w:p w14:paraId="44D8E219" w14:textId="2A66635A" w:rsidR="004A028C" w:rsidRPr="004A028C" w:rsidRDefault="004A028C" w:rsidP="004A028C">
      <w:pPr>
        <w:spacing w:line="360" w:lineRule="auto"/>
        <w:ind w:firstLine="567"/>
        <w:jc w:val="both"/>
        <w:rPr>
          <w:sz w:val="28"/>
          <w:szCs w:val="28"/>
          <w:lang w:val="uk-UA"/>
        </w:rPr>
      </w:pPr>
      <w:r w:rsidRPr="004A028C">
        <w:rPr>
          <w:sz w:val="28"/>
          <w:szCs w:val="28"/>
          <w:lang w:val="uk-UA"/>
        </w:rPr>
        <w:t>Пропаганда та дезінформація ґрунтуються на використанні маніпулятивних прийомів, таких як часткові правди, залякування, повторення і спрощення контенту. Ці інструменти активно використовуються пропагандистами, які створюють і поширюють вигідні їм наративи. Основним об’єктом впливу у такій інформаційній війні стає громадська думка та свідомість окремої людини [</w:t>
      </w:r>
      <w:r w:rsidR="008F00A1">
        <w:rPr>
          <w:sz w:val="28"/>
          <w:szCs w:val="28"/>
          <w:lang w:val="uk-UA"/>
        </w:rPr>
        <w:t>34</w:t>
      </w:r>
      <w:r w:rsidRPr="004A028C">
        <w:rPr>
          <w:sz w:val="28"/>
          <w:szCs w:val="28"/>
          <w:lang w:val="uk-UA"/>
        </w:rPr>
        <w:t>]. Зокрема, особи з підвищеним рівнем тривоги, схильні приймати інформацію через доступні образи, є більш вразливими до пропаганди, ніж ті, хто володіє розвинутим критичним мисленням. Пропагандистські медіа націлені на пасивну аудиторію, що легше піддається їхньому впливу.</w:t>
      </w:r>
    </w:p>
    <w:p w14:paraId="3177DE95" w14:textId="77777777" w:rsidR="004A028C" w:rsidRPr="004A028C" w:rsidRDefault="004A028C" w:rsidP="004A028C">
      <w:pPr>
        <w:spacing w:line="360" w:lineRule="auto"/>
        <w:ind w:firstLine="567"/>
        <w:jc w:val="both"/>
        <w:rPr>
          <w:sz w:val="28"/>
          <w:szCs w:val="28"/>
          <w:lang w:val="uk-UA"/>
        </w:rPr>
      </w:pPr>
      <w:r w:rsidRPr="004A028C">
        <w:rPr>
          <w:sz w:val="28"/>
          <w:szCs w:val="28"/>
          <w:lang w:val="uk-UA"/>
        </w:rPr>
        <w:t>Таким чином, журналісти відіграють ключову роль у забезпеченні суспільства об’єктивною інформацією, протидії маніпуляціям та підтриманні морального духу нації. Однак їхня діяльність супроводжується значними професійними та емоційними викликами, що зумовлює потребу у створенні механізмів безпеки та психологічної підтримки. Особливої уваги потребують журналісти, які працюють у зонах активних бойових дій, адже вони зазнають не лише фізичних, а й психологічних ризиків.</w:t>
      </w:r>
    </w:p>
    <w:p w14:paraId="07A7D995" w14:textId="238E921A" w:rsidR="004A028C" w:rsidRDefault="004A028C" w:rsidP="004A028C">
      <w:pPr>
        <w:spacing w:line="360" w:lineRule="auto"/>
        <w:ind w:firstLine="567"/>
        <w:jc w:val="both"/>
        <w:rPr>
          <w:sz w:val="28"/>
          <w:szCs w:val="28"/>
          <w:lang w:val="uk-UA"/>
        </w:rPr>
      </w:pPr>
      <w:r w:rsidRPr="004A028C">
        <w:rPr>
          <w:sz w:val="28"/>
          <w:szCs w:val="28"/>
          <w:lang w:val="uk-UA"/>
        </w:rPr>
        <w:t xml:space="preserve">Експерти зазначають, що попередні домовленості про регулювання діяльності журналістів під час воєнних конфліктів є недостатніми, оскільки </w:t>
      </w:r>
      <w:r w:rsidRPr="004A028C">
        <w:rPr>
          <w:sz w:val="28"/>
          <w:szCs w:val="28"/>
          <w:lang w:val="uk-UA"/>
        </w:rPr>
        <w:lastRenderedPageBreak/>
        <w:t>масштаби нинішньої війни значно перевищують попередні конфлікти, такі як у Іраку, Лівії чи Сирії. Ці зони не можуть слугувати прикладом для розробки протоколів безпеки в умовах війни у найбільшій країні Європи. Для регламентування роботи журналістів 3 березня 2022 року Міністерство оборони України видало спеціальний наказ, який встановлює нові правила діяльності медіа у період воєнного стану.</w:t>
      </w:r>
    </w:p>
    <w:p w14:paraId="1EF7771E" w14:textId="379A0599" w:rsidR="009D5B78" w:rsidRPr="009D5B78" w:rsidRDefault="009D5B78" w:rsidP="009D5B78">
      <w:pPr>
        <w:spacing w:line="360" w:lineRule="auto"/>
        <w:ind w:firstLine="567"/>
        <w:jc w:val="both"/>
        <w:rPr>
          <w:sz w:val="28"/>
          <w:szCs w:val="28"/>
          <w:lang w:val="uk-UA"/>
        </w:rPr>
      </w:pPr>
      <w:r w:rsidRPr="009D5B78">
        <w:rPr>
          <w:sz w:val="28"/>
          <w:szCs w:val="28"/>
          <w:lang w:val="uk-UA"/>
        </w:rPr>
        <w:t>Наказ Міністерства оборони України</w:t>
      </w:r>
      <w:r>
        <w:rPr>
          <w:sz w:val="28"/>
          <w:szCs w:val="28"/>
          <w:lang w:val="uk-UA"/>
        </w:rPr>
        <w:t xml:space="preserve"> від 08.02.2022 р.</w:t>
      </w:r>
      <w:r w:rsidRPr="009D5B78">
        <w:rPr>
          <w:sz w:val="28"/>
          <w:szCs w:val="28"/>
          <w:lang w:val="uk-UA"/>
        </w:rPr>
        <w:t xml:space="preserve"> встановлює обмеження щодо дозволених і заборонених дій журналістів, регламентує їхню взаємодію з військовими та визначає правила роботи з армією. Наприклад, зйомка та спілкування з військовослужбовцями без спеціального дозволу є суворо забороненими. У разі порушення умов пресперепустки вона може бути анульована. Водночас цей документ не забезпечує гарантій безпеки для журналістів і не містить детальних інструкцій, що створює необхідність у подальшому уточненні його положень [</w:t>
      </w:r>
      <w:r w:rsidR="008F00A1">
        <w:rPr>
          <w:sz w:val="28"/>
          <w:szCs w:val="28"/>
          <w:lang w:val="uk-UA"/>
        </w:rPr>
        <w:t>23</w:t>
      </w:r>
      <w:r w:rsidRPr="009D5B78">
        <w:rPr>
          <w:sz w:val="28"/>
          <w:szCs w:val="28"/>
          <w:lang w:val="uk-UA"/>
        </w:rPr>
        <w:t>].</w:t>
      </w:r>
    </w:p>
    <w:p w14:paraId="4D466702" w14:textId="77777777" w:rsidR="009D5B78" w:rsidRPr="009D5B78" w:rsidRDefault="009D5B78" w:rsidP="009D5B78">
      <w:pPr>
        <w:spacing w:line="360" w:lineRule="auto"/>
        <w:ind w:firstLine="567"/>
        <w:jc w:val="both"/>
        <w:rPr>
          <w:sz w:val="28"/>
          <w:szCs w:val="28"/>
          <w:lang w:val="uk-UA"/>
        </w:rPr>
      </w:pPr>
      <w:r w:rsidRPr="009D5B78">
        <w:rPr>
          <w:sz w:val="28"/>
          <w:szCs w:val="28"/>
          <w:lang w:val="uk-UA"/>
        </w:rPr>
        <w:t>Полювання на журналістів із метою отримання конфіденційної інформації для її використання у ворожих цілях є однією з пріоритетних задач спецслужб та інших ворожих структур. У зв’язку з цим журналісти повинні дотримуватись суворих правил безпеки: зберігати дані на кількох захищених носіях, використовувати надійні цифрові сховища, створювати складні паролі для шифрування та включати двофакторну автентифікацію. У випадках роботи в зонах підвищеного ризику або поблизу лінії фронту рекомендовано використовувати псевдоніми та створювати окремі професійні акаунти, які не пов’язані з особистими профілями.</w:t>
      </w:r>
    </w:p>
    <w:p w14:paraId="61BCBAE6" w14:textId="77777777" w:rsidR="009D5B78" w:rsidRPr="009D5B78" w:rsidRDefault="009D5B78" w:rsidP="009D5B78">
      <w:pPr>
        <w:spacing w:line="360" w:lineRule="auto"/>
        <w:ind w:firstLine="567"/>
        <w:jc w:val="both"/>
        <w:rPr>
          <w:sz w:val="28"/>
          <w:szCs w:val="28"/>
          <w:lang w:val="uk-UA"/>
        </w:rPr>
      </w:pPr>
      <w:r w:rsidRPr="009D5B78">
        <w:rPr>
          <w:sz w:val="28"/>
          <w:szCs w:val="28"/>
          <w:lang w:val="uk-UA"/>
        </w:rPr>
        <w:t>Робота журналістів у воєнних умовах супроводжується великими емоційними та психологічними викликами. Часто їм доводиться бути свідками загибелі людей або навіть інформувати родичів про смерть близьких. У таких випадках необхідно чітко визначати межі професійної діяльності, зокрема обговорювати з редакторами власні переживання, що допомагає зменшити емоційну напругу та зберігати професіоналізм у створенні матеріалів.</w:t>
      </w:r>
    </w:p>
    <w:p w14:paraId="5B6A98FF" w14:textId="5FFA50C2" w:rsidR="009D5B78" w:rsidRPr="009D5B78" w:rsidRDefault="009D5B78" w:rsidP="009D5B78">
      <w:pPr>
        <w:spacing w:line="360" w:lineRule="auto"/>
        <w:ind w:firstLine="567"/>
        <w:jc w:val="both"/>
        <w:rPr>
          <w:sz w:val="28"/>
          <w:szCs w:val="28"/>
          <w:lang w:val="uk-UA"/>
        </w:rPr>
      </w:pPr>
      <w:r w:rsidRPr="009D5B78">
        <w:rPr>
          <w:sz w:val="28"/>
          <w:szCs w:val="28"/>
          <w:lang w:val="uk-UA"/>
        </w:rPr>
        <w:lastRenderedPageBreak/>
        <w:t>Журналісти повинні зберігати об’єктивність, забезпечувати точність фактів і уникати маніпуляцій або спотворення інформації. Це особливо важливо в умовах війни, коли неправдива або неточна інформація може мати серйозні наслідки. Ключовими етапами їхньої роботи є перевірка джерел і використання лише надійної інформації. Оскільки військові конфлікти створюють ризик стати жертвою пропаганди, обробка отриманих відомостей вимагає максимальної обережності та критичного підходу [3</w:t>
      </w:r>
      <w:r w:rsidR="008F00A1">
        <w:rPr>
          <w:sz w:val="28"/>
          <w:szCs w:val="28"/>
          <w:lang w:val="uk-UA"/>
        </w:rPr>
        <w:t>5</w:t>
      </w:r>
      <w:r w:rsidRPr="009D5B78">
        <w:rPr>
          <w:sz w:val="28"/>
          <w:szCs w:val="28"/>
          <w:lang w:val="uk-UA"/>
        </w:rPr>
        <w:t>].</w:t>
      </w:r>
    </w:p>
    <w:p w14:paraId="762E115D" w14:textId="77777777" w:rsidR="009D5B78" w:rsidRPr="009D5B78" w:rsidRDefault="009D5B78" w:rsidP="009D5B78">
      <w:pPr>
        <w:spacing w:line="360" w:lineRule="auto"/>
        <w:ind w:firstLine="567"/>
        <w:jc w:val="both"/>
        <w:rPr>
          <w:sz w:val="28"/>
          <w:szCs w:val="28"/>
          <w:lang w:val="uk-UA"/>
        </w:rPr>
      </w:pPr>
      <w:r w:rsidRPr="009D5B78">
        <w:rPr>
          <w:sz w:val="28"/>
          <w:szCs w:val="28"/>
          <w:lang w:val="uk-UA"/>
        </w:rPr>
        <w:t>Отримання дозволу від Збройних Сил України для роботи в зоні бойових дій не гарантує журналістам безпеки. Вони повинні дотримуватися всіх інструкцій військових, зберігати спокій в екстремальних умовах і уникати проявів емоційної напруги чи агресії у спілкуванні.</w:t>
      </w:r>
    </w:p>
    <w:p w14:paraId="03A24FA8" w14:textId="425A906C" w:rsidR="009D5B78" w:rsidRDefault="009D5B78" w:rsidP="009D5B78">
      <w:pPr>
        <w:spacing w:line="360" w:lineRule="auto"/>
        <w:ind w:firstLine="567"/>
        <w:jc w:val="both"/>
        <w:rPr>
          <w:sz w:val="28"/>
          <w:szCs w:val="28"/>
          <w:lang w:val="uk-UA"/>
        </w:rPr>
      </w:pPr>
      <w:r w:rsidRPr="009D5B78">
        <w:rPr>
          <w:sz w:val="28"/>
          <w:szCs w:val="28"/>
          <w:lang w:val="uk-UA"/>
        </w:rPr>
        <w:t>Журналістська діяльність у зонах активних бойових дій включає роботу в умовах обстрілів, природних катаклізмів або дефіциту ресурсів. Це потребує від журналістів не лише фізичної та емоційної стійкості, але й готовності до несподіваних ситуацій. Важливим аспектом є наявність необхідного обладнання, яке дозволяє працювати в екстремальних умовах [</w:t>
      </w:r>
      <w:r w:rsidR="008F00A1">
        <w:rPr>
          <w:sz w:val="28"/>
          <w:szCs w:val="28"/>
          <w:lang w:val="uk-UA"/>
        </w:rPr>
        <w:t>62</w:t>
      </w:r>
      <w:r w:rsidRPr="009D5B78">
        <w:rPr>
          <w:sz w:val="28"/>
          <w:szCs w:val="28"/>
          <w:lang w:val="uk-UA"/>
        </w:rPr>
        <w:t>].</w:t>
      </w:r>
    </w:p>
    <w:p w14:paraId="61CD66A8" w14:textId="77777777" w:rsidR="009D5B78" w:rsidRPr="009D5B78" w:rsidRDefault="009D5B78" w:rsidP="009D5B78">
      <w:pPr>
        <w:spacing w:line="360" w:lineRule="auto"/>
        <w:ind w:firstLine="567"/>
        <w:jc w:val="both"/>
        <w:rPr>
          <w:sz w:val="28"/>
          <w:szCs w:val="28"/>
          <w:lang w:val="uk-UA"/>
        </w:rPr>
      </w:pPr>
      <w:r w:rsidRPr="009D5B78">
        <w:rPr>
          <w:sz w:val="28"/>
          <w:szCs w:val="28"/>
          <w:lang w:val="uk-UA"/>
        </w:rPr>
        <w:t>Застосування засобів індивідуального захисту залишається обов’язковим навіть у відносно безпечних районах чи зонах, де зберігається ризик ворожої активності. Це не тільки забезпечує фізичну безпеку журналіста, але й допомагає уникнути можливих конфліктів із місцевими жителями.</w:t>
      </w:r>
    </w:p>
    <w:p w14:paraId="285E1631" w14:textId="120E3227" w:rsidR="009D5B78" w:rsidRPr="009D5B78" w:rsidRDefault="009D5B78" w:rsidP="009D5B78">
      <w:pPr>
        <w:spacing w:line="360" w:lineRule="auto"/>
        <w:ind w:firstLine="567"/>
        <w:jc w:val="both"/>
        <w:rPr>
          <w:sz w:val="28"/>
          <w:szCs w:val="28"/>
          <w:lang w:val="uk-UA"/>
        </w:rPr>
      </w:pPr>
      <w:r w:rsidRPr="009D5B78">
        <w:rPr>
          <w:sz w:val="28"/>
          <w:szCs w:val="28"/>
          <w:lang w:val="uk-UA"/>
        </w:rPr>
        <w:t>Ідентифікаційні елементи, такі як наклейки «Преса», атестаційні посвідчення та сертифікати, слугують для чіткого розмежування журналістів від інших осіб. Спеціалізовані бронежилети та шоломи, виготовлені у характерному синьому кольорі, призначені саме для представників преси [</w:t>
      </w:r>
      <w:r w:rsidR="008F00A1">
        <w:rPr>
          <w:sz w:val="28"/>
          <w:szCs w:val="28"/>
          <w:lang w:val="uk-UA"/>
        </w:rPr>
        <w:t>23</w:t>
      </w:r>
      <w:r w:rsidRPr="009D5B78">
        <w:rPr>
          <w:sz w:val="28"/>
          <w:szCs w:val="28"/>
          <w:lang w:val="uk-UA"/>
        </w:rPr>
        <w:t>].</w:t>
      </w:r>
    </w:p>
    <w:p w14:paraId="0276FCE9" w14:textId="2AF1A5D1" w:rsidR="009D5B78" w:rsidRPr="009D5B78" w:rsidRDefault="009D5B78" w:rsidP="009D5B78">
      <w:pPr>
        <w:spacing w:line="360" w:lineRule="auto"/>
        <w:ind w:firstLine="567"/>
        <w:jc w:val="both"/>
        <w:rPr>
          <w:sz w:val="28"/>
          <w:szCs w:val="28"/>
          <w:lang w:val="uk-UA"/>
        </w:rPr>
      </w:pPr>
      <w:r w:rsidRPr="009D5B78">
        <w:rPr>
          <w:sz w:val="28"/>
          <w:szCs w:val="28"/>
          <w:lang w:val="uk-UA"/>
        </w:rPr>
        <w:t xml:space="preserve">Крім цього, журналісти повинні мати повний пакет документів, щоб уникнути плутанини з іншими категоріями осіб, наприклад, шпигунами. Це передбачає наявність усіх необхідних посвідчень та сертифікатів. Хоча деякі вважають, що ліцензія від Збройних Сил є достатньою, це не завжди так. Іноді військовослужбовці можуть не знати, як саме мають виглядати журналісти, через що можуть виникати труднощі. У таких випадках для виконання </w:t>
      </w:r>
      <w:r w:rsidRPr="009D5B78">
        <w:rPr>
          <w:sz w:val="28"/>
          <w:szCs w:val="28"/>
          <w:lang w:val="uk-UA"/>
        </w:rPr>
        <w:lastRenderedPageBreak/>
        <w:t>професійних обов’язків, зокрема зйомок, може знадобитися дозвіл від обласних військових адміністрацій або інших уповноважених органів. Водночас важливо, щоб військові стежили за тим, щоб діяльність журналістів не створювала перешкод чи непорозумінь [3</w:t>
      </w:r>
      <w:r w:rsidR="008F00A1">
        <w:rPr>
          <w:sz w:val="28"/>
          <w:szCs w:val="28"/>
          <w:lang w:val="uk-UA"/>
        </w:rPr>
        <w:t>5</w:t>
      </w:r>
      <w:r w:rsidRPr="009D5B78">
        <w:rPr>
          <w:sz w:val="28"/>
          <w:szCs w:val="28"/>
          <w:lang w:val="uk-UA"/>
        </w:rPr>
        <w:t>].</w:t>
      </w:r>
    </w:p>
    <w:p w14:paraId="57750281" w14:textId="77777777" w:rsidR="009D5B78" w:rsidRPr="009D5B78" w:rsidRDefault="009D5B78" w:rsidP="009D5B78">
      <w:pPr>
        <w:spacing w:line="360" w:lineRule="auto"/>
        <w:ind w:firstLine="567"/>
        <w:jc w:val="both"/>
        <w:rPr>
          <w:sz w:val="28"/>
          <w:szCs w:val="28"/>
          <w:lang w:val="uk-UA"/>
        </w:rPr>
      </w:pPr>
      <w:r w:rsidRPr="009D5B78">
        <w:rPr>
          <w:sz w:val="28"/>
          <w:szCs w:val="28"/>
          <w:lang w:val="uk-UA"/>
        </w:rPr>
        <w:t>Отже, журналісти виконують важливу місію, несуть велику відповідальність перед суспільством і мають вагомий вплив на формування об’єктивного світогляду. Їхня діяльність здатна впливати на розвиток подій, сприяти глобальному розумінню ситуації та підтримувати міжнародне співробітництво.</w:t>
      </w:r>
    </w:p>
    <w:p w14:paraId="33F495C8" w14:textId="4B1B8F7F" w:rsidR="009D5B78" w:rsidRDefault="009D5B78" w:rsidP="009D5B78">
      <w:pPr>
        <w:spacing w:line="360" w:lineRule="auto"/>
        <w:ind w:firstLine="567"/>
        <w:jc w:val="both"/>
        <w:rPr>
          <w:sz w:val="28"/>
          <w:szCs w:val="28"/>
          <w:lang w:val="uk-UA"/>
        </w:rPr>
      </w:pPr>
      <w:r w:rsidRPr="009D5B78">
        <w:rPr>
          <w:sz w:val="28"/>
          <w:szCs w:val="28"/>
          <w:lang w:val="uk-UA"/>
        </w:rPr>
        <w:t>Професійна робота в умовах воєнного конфлікту є не лише викликом для журналістів, але й моральною місією. Їхня здатність адаптуватися до складних і непередбачуваних умов, дотримуючись високих етичних стандартів, сприяє розвитку інформаційного простору навіть у період кризи. Незважаючи на всі труднощі, журналісти продовжують відігравати ключову роль у суспільстві, забезпечуючи громадськість необхідною інформацією та підтримуючи демократичні цінності навіть у найскладніших обставинах.</w:t>
      </w:r>
    </w:p>
    <w:p w14:paraId="5DA79803" w14:textId="77777777" w:rsidR="009D5B78" w:rsidRDefault="009D5B78" w:rsidP="004A028C">
      <w:pPr>
        <w:spacing w:line="360" w:lineRule="auto"/>
        <w:ind w:firstLine="567"/>
        <w:jc w:val="both"/>
        <w:rPr>
          <w:sz w:val="28"/>
          <w:szCs w:val="28"/>
          <w:lang w:val="uk-UA"/>
        </w:rPr>
      </w:pPr>
    </w:p>
    <w:p w14:paraId="284AB36E" w14:textId="77777777" w:rsidR="00341F99" w:rsidRPr="00341F99" w:rsidRDefault="00341F99" w:rsidP="00341F99">
      <w:pPr>
        <w:pStyle w:val="a7"/>
        <w:numPr>
          <w:ilvl w:val="1"/>
          <w:numId w:val="22"/>
        </w:numPr>
        <w:rPr>
          <w:b/>
          <w:bCs/>
          <w:sz w:val="28"/>
          <w:szCs w:val="28"/>
          <w:lang w:val="uk-UA"/>
        </w:rPr>
      </w:pPr>
      <w:r w:rsidRPr="00341F99">
        <w:rPr>
          <w:b/>
          <w:bCs/>
          <w:sz w:val="28"/>
          <w:szCs w:val="28"/>
          <w:lang w:val="uk-UA"/>
        </w:rPr>
        <w:t>Специфіка репортерської діяльності під час війни</w:t>
      </w:r>
    </w:p>
    <w:p w14:paraId="180982DF" w14:textId="6A8C8602" w:rsidR="009D5B78" w:rsidRPr="00341F99" w:rsidRDefault="009D5B78" w:rsidP="00341F99">
      <w:pPr>
        <w:pStyle w:val="a7"/>
        <w:spacing w:line="360" w:lineRule="auto"/>
        <w:jc w:val="both"/>
        <w:rPr>
          <w:sz w:val="28"/>
          <w:szCs w:val="28"/>
          <w:lang w:val="uk-UA"/>
        </w:rPr>
      </w:pPr>
    </w:p>
    <w:p w14:paraId="6CF9A1B6" w14:textId="77777777" w:rsidR="00341F99" w:rsidRPr="00341F99" w:rsidRDefault="00341F99" w:rsidP="00341F99">
      <w:pPr>
        <w:spacing w:line="360" w:lineRule="auto"/>
        <w:ind w:firstLine="567"/>
        <w:jc w:val="both"/>
        <w:rPr>
          <w:sz w:val="28"/>
          <w:szCs w:val="28"/>
          <w:lang w:val="uk-UA"/>
        </w:rPr>
      </w:pPr>
      <w:r w:rsidRPr="00341F99">
        <w:rPr>
          <w:sz w:val="28"/>
          <w:szCs w:val="28"/>
          <w:lang w:val="uk-UA"/>
        </w:rPr>
        <w:t>Професійна діяльність репортера та журналіста характеризується різним спектром завдань. Репортер виконує функцію первинного збору інформації з різноманітних джерел, зокрема безпосередньо з місця події, та її оперативної ретрансляції у форматі стендапу або прямого ефіру. Натомість, журналіст здійснює аналітичну обробку та систематизацію отриманої інформації, трансформуючи її у формат, придатний для публікації – текст, відео, фотографії або аудіо – та забезпечує її дистрибуцію для широкої громадськості.</w:t>
      </w:r>
    </w:p>
    <w:p w14:paraId="6988A5BF" w14:textId="77777777" w:rsidR="00341F99" w:rsidRPr="00341F99" w:rsidRDefault="00341F99" w:rsidP="00341F99">
      <w:pPr>
        <w:spacing w:line="360" w:lineRule="auto"/>
        <w:ind w:firstLine="567"/>
        <w:jc w:val="both"/>
        <w:rPr>
          <w:sz w:val="28"/>
          <w:szCs w:val="28"/>
          <w:lang w:val="uk-UA"/>
        </w:rPr>
      </w:pPr>
      <w:r w:rsidRPr="00341F99">
        <w:rPr>
          <w:sz w:val="28"/>
          <w:szCs w:val="28"/>
          <w:lang w:val="uk-UA"/>
        </w:rPr>
        <w:t xml:space="preserve">Ключовим аспектом діяльності репортера є створення репортажів з місця події. Репортаж являє собою текстовий або відеоматеріал, що містить об'єктивний опис або стислий виклад інформації про певну подію чи явище. </w:t>
      </w:r>
      <w:r w:rsidRPr="00341F99">
        <w:rPr>
          <w:sz w:val="28"/>
          <w:szCs w:val="28"/>
          <w:lang w:val="uk-UA"/>
        </w:rPr>
        <w:lastRenderedPageBreak/>
        <w:t>Він слугує для передачі результатів досліджень, розслідувань або надання оперативної інформації. Репортаж відрізняється від статті наявністю чіткої структури, що включає вступ, основну частину, висновки та список використаних джерел.</w:t>
      </w:r>
    </w:p>
    <w:p w14:paraId="7E4A75CB" w14:textId="5420601A" w:rsidR="00341F99" w:rsidRPr="00341F99" w:rsidRDefault="00341F99" w:rsidP="00341F99">
      <w:pPr>
        <w:spacing w:line="360" w:lineRule="auto"/>
        <w:ind w:firstLine="567"/>
        <w:jc w:val="both"/>
        <w:rPr>
          <w:sz w:val="28"/>
          <w:szCs w:val="28"/>
          <w:lang w:val="uk-UA"/>
        </w:rPr>
      </w:pPr>
      <w:r w:rsidRPr="00341F99">
        <w:rPr>
          <w:sz w:val="28"/>
          <w:szCs w:val="28"/>
          <w:lang w:val="uk-UA"/>
        </w:rPr>
        <w:t>Фундаментальна мета репортажу полягає в інформуванні аудиторії про конкретну подію або явище. Важливою вимогою до репортажу є максимальна об'єктивність: він повинен містити виключно факти, уникаючи суб'єктивних оцінок журналіста [</w:t>
      </w:r>
      <w:r w:rsidR="008F00A1">
        <w:rPr>
          <w:sz w:val="28"/>
          <w:szCs w:val="28"/>
          <w:lang w:val="uk-UA"/>
        </w:rPr>
        <w:t>13</w:t>
      </w:r>
      <w:r w:rsidRPr="00341F99">
        <w:rPr>
          <w:sz w:val="28"/>
          <w:szCs w:val="28"/>
          <w:lang w:val="uk-UA"/>
        </w:rPr>
        <w:t>]. Структура репортажу, як правило, включає наступні елементи:</w:t>
      </w:r>
    </w:p>
    <w:p w14:paraId="57A75856" w14:textId="77777777" w:rsidR="00341F99" w:rsidRPr="00341F99" w:rsidRDefault="00341F99" w:rsidP="00341F99">
      <w:pPr>
        <w:spacing w:line="360" w:lineRule="auto"/>
        <w:ind w:firstLine="567"/>
        <w:jc w:val="both"/>
        <w:rPr>
          <w:sz w:val="28"/>
          <w:szCs w:val="28"/>
          <w:lang w:val="uk-UA"/>
        </w:rPr>
      </w:pPr>
      <w:r w:rsidRPr="00341F99">
        <w:rPr>
          <w:sz w:val="28"/>
          <w:szCs w:val="28"/>
          <w:lang w:val="uk-UA"/>
        </w:rPr>
        <w:t>лід – стислий вступ, що містить ключову інформацію про подію;</w:t>
      </w:r>
    </w:p>
    <w:p w14:paraId="49F4C0FF" w14:textId="77777777" w:rsidR="00341F99" w:rsidRPr="00341F99" w:rsidRDefault="00341F99" w:rsidP="00341F99">
      <w:pPr>
        <w:spacing w:line="360" w:lineRule="auto"/>
        <w:ind w:firstLine="567"/>
        <w:jc w:val="both"/>
        <w:rPr>
          <w:sz w:val="28"/>
          <w:szCs w:val="28"/>
          <w:lang w:val="uk-UA"/>
        </w:rPr>
      </w:pPr>
      <w:r w:rsidRPr="00341F99">
        <w:rPr>
          <w:sz w:val="28"/>
          <w:szCs w:val="28"/>
          <w:lang w:val="uk-UA"/>
        </w:rPr>
        <w:t>основна частина – розгорнутий опис подій у хронологічному або тематичному порядку;</w:t>
      </w:r>
    </w:p>
    <w:p w14:paraId="4D9CC3BD" w14:textId="77777777" w:rsidR="00341F99" w:rsidRPr="00341F99" w:rsidRDefault="00341F99" w:rsidP="00341F99">
      <w:pPr>
        <w:spacing w:line="360" w:lineRule="auto"/>
        <w:ind w:firstLine="567"/>
        <w:jc w:val="both"/>
        <w:rPr>
          <w:sz w:val="28"/>
          <w:szCs w:val="28"/>
          <w:lang w:val="uk-UA"/>
        </w:rPr>
      </w:pPr>
      <w:r w:rsidRPr="00341F99">
        <w:rPr>
          <w:sz w:val="28"/>
          <w:szCs w:val="28"/>
          <w:lang w:val="uk-UA"/>
        </w:rPr>
        <w:t>підсумковий блок – короткий висновок, що підсумовує викладену інформацію.</w:t>
      </w:r>
    </w:p>
    <w:p w14:paraId="038348BF" w14:textId="120DFFFB" w:rsidR="00341F99" w:rsidRDefault="00341F99" w:rsidP="00341F99">
      <w:pPr>
        <w:spacing w:line="360" w:lineRule="auto"/>
        <w:ind w:firstLine="567"/>
        <w:jc w:val="both"/>
        <w:rPr>
          <w:sz w:val="28"/>
          <w:szCs w:val="28"/>
          <w:lang w:val="uk-UA"/>
        </w:rPr>
      </w:pPr>
      <w:r w:rsidRPr="00341F99">
        <w:rPr>
          <w:sz w:val="28"/>
          <w:szCs w:val="28"/>
          <w:lang w:val="uk-UA"/>
        </w:rPr>
        <w:t>Репортаж повинен базуватися на верифікованих джерелах інформації. Наприкінці матеріалу журналіст обов'язково вказує всі використані джерела. Існують певні відмінності між текстовими та відеорепортажами. По-перше, відеорепортажі, як правило, мають більший рівень залучення аудиторії завдяки візуальному компоненту. По-друге, вони здатні передавати більший обсяг візуальної інформації, що є особливо цінним для демонстрації даних, статистики або динаміки подій. По-третє, процес створення відеорепортажу, як правило, є більш часозатратним порівняно зі створенням текстового матеріалу.</w:t>
      </w:r>
    </w:p>
    <w:p w14:paraId="31BDEAC2"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Діяльність сучасних репортерів характеризується низкою специфічних викликів, серед яких особливе місце займають ризики для особистої безпеки, забезпечення базових потреб в умовах екстремальних ситуацій, а також функціонування в умовах складного та динамічного інформаційного середовища. Необхідно розрізняти роботу репортера в умовах мирного часу та в умовах збройного конфлікту, окресливши специфіку воєнної репортерської діяльності та її відмінності від журналістської діяльності загалом.</w:t>
      </w:r>
    </w:p>
    <w:p w14:paraId="0A857EC2"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lastRenderedPageBreak/>
        <w:t>В умовах воєнного часу репортери – це журналісти, які здійснюють професійну діяльність безпосередньо в країні, що перебуває у стані війни, на території, що межує із зоною збройного конфлікту або зазнає його безпосередніх наслідків, або ж є місцевими медійниками, що висвітлюють події у власній державі. До функціональних обов’язків таких репортерів входить оперативне інформування про події, що відбуваються як в загальному контексті, так і в конкретних локаціях. Здебільшого це надзвичайні ситуації, зумовлені бойовими діями, наслідки ворожих атак, аналіз та оцінка руйнувань тощо. Безпосередньо на місці подій вони здійснюють аналіз та збір інформації, верифікують її достовірність, проводять відео- та фотофіксацію. Створені матеріали поширюються у форматі репортажів через різні канали комунікації: пресу, телебачення, радіо та інтернет-платформи. Слід зазначити, що військові репортери, як правило, діють в межах визначеного регіону та можуть мати обмеження щодо висвітлення окремих тем або візуалізації певних подій.</w:t>
      </w:r>
    </w:p>
    <w:p w14:paraId="01438C5E"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Репортери в умовах збройного конфлікту відіграють ключову роль у формуванні суспільної думки та забезпеченні громадськості критично важливою інформацією про безпекову ситуацію, наслідки обстрілів, актуальний стан на лінії фронту та інші аспекти конфлікту. В умовах війни журналісти часто працюють безпосередньо на передовій, документуючи та висвітлюючи події, що там відбуваються. Вони також проводять інтерв’ю з військовослужбовцями, політичними діячами та місцевими мешканцями з метою отримання комплексного розуміння ситуації. Звіти репортерів з передової використовуються ЗМІ для інформування суспільства про динаміку конфлікту. Крім того, репортери можуть здійснювати пошук та оприлюднення прихованої або недостатньо висвітленої інформації про війну, що становить суспільний інтерес.</w:t>
      </w:r>
    </w:p>
    <w:p w14:paraId="3BB95837"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 xml:space="preserve">Висвітлюючи збройний конфлікт, репортери повинні неухильно дотримуватися професійних етичних стандартів, гарантуючи точність та неупередженість інформації, що надається аудиторії. Це передбачає уникнення сенсаційності та спекуляцій, які можуть ввести громадськість в </w:t>
      </w:r>
      <w:r w:rsidRPr="00E037D5">
        <w:rPr>
          <w:sz w:val="28"/>
          <w:szCs w:val="28"/>
          <w:lang w:val="uk-UA"/>
        </w:rPr>
        <w:lastRenderedPageBreak/>
        <w:t>оману. Також на репортерів може покладатися відповідальність за захист конфіденційної інформації та повагу до безпеки джерел інформації. Загалом, в умовах війни репортери виконують важливу соціальну функцію, забезпечуючи суспільство об'єктивною інформацією про події на передовій та пропонуючи збалансовану точку зору на конфлікт. Завдяки своїй діяльності репортери сприяють підвищенню рівня обізнаності громадськості та формуванню глибокого розуміння сутності конфлікту.</w:t>
      </w:r>
    </w:p>
    <w:p w14:paraId="008739BE" w14:textId="761848EC" w:rsidR="00341F99" w:rsidRDefault="00E037D5" w:rsidP="00E037D5">
      <w:pPr>
        <w:spacing w:line="360" w:lineRule="auto"/>
        <w:ind w:firstLine="567"/>
        <w:jc w:val="both"/>
        <w:rPr>
          <w:sz w:val="28"/>
          <w:szCs w:val="28"/>
          <w:lang w:val="uk-UA"/>
        </w:rPr>
      </w:pPr>
      <w:r w:rsidRPr="00E037D5">
        <w:rPr>
          <w:sz w:val="28"/>
          <w:szCs w:val="28"/>
          <w:lang w:val="uk-UA"/>
        </w:rPr>
        <w:t>Першою суттєвою відмінністю роботи репортера в умовах війни є значне збільшення обсягу роботи та кількості інформації, що потребує оперативного опрацювання. Необхідність оперативного висвітлення суспільно важливих тем, верифікації фактів та постійної комунікації з військовою адміністрацією створює додаткове навантаження на репортерів.</w:t>
      </w:r>
    </w:p>
    <w:p w14:paraId="54138B95"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Друга суттєва відмінність у функціонуванні медіа в умовах війни полягає в значному погіршенні економічної ситуації. Український медійний ринок зазнав істотного скорочення рекламних надходжень, що ускладнюється зростанням курсу іноземної валюти, що, в свою чергу, генерує значні проблеми з придбанням та обслуговуванням обладнання, а також забезпеченням виплати заробітної плати працівникам. Відбулося значне зниження гонорарів та фактично відсутній період для відновлення операційної діяльності. Повномасштабна військова агресія у 2022 році призвела до значних фінансових втрат та збитків у медійній галузі. Бойові дії, відтік бізнесу, криза рекламного ринку та інші чинники суттєво ускладнили функціонування преси та телебачення, особливо на регіональному рівні, які першими відчули на собі негативні наслідки. У перші дні повномасштабного вторгнення значна кількість місцевих ЗМІ працювала в режимі нон-стоп, забезпечуючи оперативне інформування своєї аудиторії. У регіонах, де відбувалися активні бойові дії, керівники новинних веб-сайтів, газет та телеканалів одночасно займалися евакуацією персоналу, технічного обладнання та цілих редакцій у безпечні місця, що паралельно призводило до погіршення фінансового стану та матеріальної бази медіа.</w:t>
      </w:r>
    </w:p>
    <w:p w14:paraId="55455BC6" w14:textId="3889A3F3" w:rsidR="00E037D5" w:rsidRPr="00E037D5" w:rsidRDefault="00E037D5" w:rsidP="00E037D5">
      <w:pPr>
        <w:spacing w:line="360" w:lineRule="auto"/>
        <w:ind w:firstLine="567"/>
        <w:jc w:val="both"/>
        <w:rPr>
          <w:sz w:val="28"/>
          <w:szCs w:val="28"/>
          <w:lang w:val="uk-UA"/>
        </w:rPr>
      </w:pPr>
      <w:r w:rsidRPr="00E037D5">
        <w:rPr>
          <w:sz w:val="28"/>
          <w:szCs w:val="28"/>
          <w:lang w:val="uk-UA"/>
        </w:rPr>
        <w:lastRenderedPageBreak/>
        <w:t>Згідно з дослідженням, проведеним організацією «Фундація Суспільність», протягом першого місяця війни 75% локальних медіа зіткнулися з фінансовими труднощами, 10% були змушені призупинити свою діяльність, і лише 15% змогли уникнути суттєвих матеріальних проблем [</w:t>
      </w:r>
      <w:r w:rsidR="008F00A1">
        <w:rPr>
          <w:sz w:val="28"/>
          <w:szCs w:val="28"/>
          <w:lang w:val="uk-UA"/>
        </w:rPr>
        <w:t>16</w:t>
      </w:r>
      <w:r w:rsidRPr="00E037D5">
        <w:rPr>
          <w:sz w:val="28"/>
          <w:szCs w:val="28"/>
          <w:lang w:val="uk-UA"/>
        </w:rPr>
        <w:t>].</w:t>
      </w:r>
    </w:p>
    <w:p w14:paraId="57D2A628" w14:textId="6CE0088E" w:rsidR="00E037D5" w:rsidRPr="00E037D5" w:rsidRDefault="00E037D5" w:rsidP="00E037D5">
      <w:pPr>
        <w:spacing w:line="360" w:lineRule="auto"/>
        <w:ind w:firstLine="567"/>
        <w:jc w:val="both"/>
        <w:rPr>
          <w:sz w:val="28"/>
          <w:szCs w:val="28"/>
          <w:lang w:val="uk-UA"/>
        </w:rPr>
      </w:pPr>
      <w:r w:rsidRPr="00E037D5">
        <w:rPr>
          <w:sz w:val="28"/>
          <w:szCs w:val="28"/>
          <w:lang w:val="uk-UA"/>
        </w:rPr>
        <w:t>Найбільш поширеною стратегією, що стала своєрідним фактором виживання для більшості медіа, є отримання грантової підтримки для реалізації окремих проєктів або забезпечення діяльності редакції в цілому. За даними Інституту масової інформації, грантові надходження у перші місяці війни допомогли багатьом редакціям уникнути закриття, а також стимулювали диверсифікацію контенту [</w:t>
      </w:r>
      <w:r w:rsidR="008F00A1">
        <w:rPr>
          <w:sz w:val="28"/>
          <w:szCs w:val="28"/>
          <w:lang w:val="uk-UA"/>
        </w:rPr>
        <w:t>17</w:t>
      </w:r>
      <w:r w:rsidRPr="00E037D5">
        <w:rPr>
          <w:sz w:val="28"/>
          <w:szCs w:val="28"/>
          <w:lang w:val="uk-UA"/>
        </w:rPr>
        <w:t>]. Грантові зобов’язання сприяють розвитку нестандартного мислення та стимулюють розвиток медіа навіть в умовах збройного конфлікту.</w:t>
      </w:r>
    </w:p>
    <w:p w14:paraId="12B61C80" w14:textId="0E474292" w:rsidR="00E037D5" w:rsidRPr="00E037D5" w:rsidRDefault="00E037D5" w:rsidP="00E037D5">
      <w:pPr>
        <w:spacing w:line="360" w:lineRule="auto"/>
        <w:ind w:firstLine="567"/>
        <w:jc w:val="both"/>
        <w:rPr>
          <w:sz w:val="28"/>
          <w:szCs w:val="28"/>
          <w:lang w:val="uk-UA"/>
        </w:rPr>
      </w:pPr>
      <w:r w:rsidRPr="00E037D5">
        <w:rPr>
          <w:sz w:val="28"/>
          <w:szCs w:val="28"/>
          <w:lang w:val="uk-UA"/>
        </w:rPr>
        <w:t>Іншою моделлю підтримки фінансової стабільності медіа є надання рекламних послуг. Незважаючи на складну економічну ситуацію та втрату частини бізнесу, підприємці продовжують адаптуватися та функціонувати в регіонах з відносно стабільною безпековою ситуацією, що створює можливість для відновлення діяльності медіа на рекламному ринку. Наразі найбільший попит на рекламу спостерігається з боку малого та середнього бізнесу, а також підприємств сфери торгівлі та обслуговування. Проте цей вид доходу для місцевих медіа є нестабільним та залежить від безпекової ситуації в регіоні.</w:t>
      </w:r>
    </w:p>
    <w:p w14:paraId="3CAEF522"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Виробництво медіапродукції (продакшн) вважається одним з найбільш динамічних та затребуваних сегментів світового медійного ринку. Він передбачає створення різноманітних медіапродуктів, таких як відеоролики, фільми, телевізійні програми та презентації. Використання нестандартних форматів для висвітлення суспільно важливих тем може забезпечити ефективну монетизацію на платформах YouTube та в соціальних мережах, а також сприяє підвищенню рейтингу медіа та залученню потенційних рекламодавців.</w:t>
      </w:r>
    </w:p>
    <w:p w14:paraId="5E088436" w14:textId="369926E7" w:rsidR="00341F99" w:rsidRDefault="00E037D5" w:rsidP="00E037D5">
      <w:pPr>
        <w:spacing w:line="360" w:lineRule="auto"/>
        <w:ind w:firstLine="567"/>
        <w:jc w:val="both"/>
        <w:rPr>
          <w:sz w:val="28"/>
          <w:szCs w:val="28"/>
          <w:lang w:val="uk-UA"/>
        </w:rPr>
      </w:pPr>
      <w:r w:rsidRPr="00E037D5">
        <w:rPr>
          <w:sz w:val="28"/>
          <w:szCs w:val="28"/>
          <w:lang w:val="uk-UA"/>
        </w:rPr>
        <w:lastRenderedPageBreak/>
        <w:t>Укладання договорів з органами місцевої влади на висвітлення їхньої діяльності є ще одним дієвим механізмом для локальних медіа у пошуках додаткових джерел фінансування. Однак робота за цією моделлю вимагає ретельного підходу до створення інформаційних матеріалів з метою дотримання журналістських стандартів та уникнення перетворення контенту на приховану рекламу (джинсу). Незважаючи на умови воєнного стану, експерти наголошують, що співпраця з органами влади в жодному разі не повинна впливати на редакційну політику медіа.</w:t>
      </w:r>
    </w:p>
    <w:p w14:paraId="6A47190F"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Функціонування журналістики високої якості в умовах збройного конфлікту сприяло зміцненню довіри та підвищенню лояльності аудиторії до медіа. Регіональні ЗМІ, що вже мали позитивну репутацію та продовжували професійно виконувати свої функції, успішно зверталися до своєї аудиторії з проханнями про благодійну допомогу та донати.</w:t>
      </w:r>
    </w:p>
    <w:p w14:paraId="2AD3E673" w14:textId="49BE976D" w:rsidR="00341F99" w:rsidRDefault="00E037D5" w:rsidP="00E037D5">
      <w:pPr>
        <w:spacing w:line="360" w:lineRule="auto"/>
        <w:ind w:firstLine="567"/>
        <w:jc w:val="both"/>
        <w:rPr>
          <w:sz w:val="28"/>
          <w:szCs w:val="28"/>
          <w:lang w:val="uk-UA"/>
        </w:rPr>
      </w:pPr>
      <w:r w:rsidRPr="00E037D5">
        <w:rPr>
          <w:sz w:val="28"/>
          <w:szCs w:val="28"/>
          <w:lang w:val="uk-UA"/>
        </w:rPr>
        <w:t>Експертний аналіз свідчить, що жодна з ідентифікованих моделей фінансування не є універсальною та не здатна гарантувати повне та безстрокове вирішення фінансових проблем для регіональних медіа. Однак, наявність диверсифікованого набору інструментів передбачає можливість вибору оптимальної стратегії, яка може одночасно зміцнити фінансову стабільність редакції, стимулювати творчий розвиток окремої організації та сприяти розвитку українського медійного ринку в цілому, навіть в умовах збройного конфлікту.</w:t>
      </w:r>
    </w:p>
    <w:p w14:paraId="14611879" w14:textId="77777777" w:rsidR="00341F99" w:rsidRDefault="00341F99" w:rsidP="004A028C">
      <w:pPr>
        <w:spacing w:line="360" w:lineRule="auto"/>
        <w:ind w:firstLine="567"/>
        <w:jc w:val="both"/>
        <w:rPr>
          <w:sz w:val="28"/>
          <w:szCs w:val="28"/>
          <w:lang w:val="uk-UA"/>
        </w:rPr>
      </w:pPr>
    </w:p>
    <w:p w14:paraId="231E87C1" w14:textId="5E411A54" w:rsidR="00341F99" w:rsidRPr="00E037D5" w:rsidRDefault="00E037D5" w:rsidP="004A028C">
      <w:pPr>
        <w:spacing w:line="360" w:lineRule="auto"/>
        <w:ind w:firstLine="567"/>
        <w:jc w:val="both"/>
        <w:rPr>
          <w:b/>
          <w:bCs/>
          <w:sz w:val="28"/>
          <w:szCs w:val="28"/>
          <w:lang w:val="uk-UA"/>
        </w:rPr>
      </w:pPr>
      <w:r w:rsidRPr="00E037D5">
        <w:rPr>
          <w:b/>
          <w:bCs/>
          <w:sz w:val="28"/>
          <w:szCs w:val="28"/>
          <w:lang w:val="uk-UA"/>
        </w:rPr>
        <w:t>Висновки до І розділу</w:t>
      </w:r>
    </w:p>
    <w:p w14:paraId="7CCFB0E7" w14:textId="77777777" w:rsidR="00341F99" w:rsidRDefault="00341F99" w:rsidP="004A028C">
      <w:pPr>
        <w:spacing w:line="360" w:lineRule="auto"/>
        <w:ind w:firstLine="567"/>
        <w:jc w:val="both"/>
        <w:rPr>
          <w:sz w:val="28"/>
          <w:szCs w:val="28"/>
          <w:lang w:val="uk-UA"/>
        </w:rPr>
      </w:pPr>
    </w:p>
    <w:p w14:paraId="5DC8C2F5" w14:textId="77777777" w:rsidR="00E037D5" w:rsidRPr="00E037D5" w:rsidRDefault="00E037D5" w:rsidP="00E037D5">
      <w:pPr>
        <w:spacing w:line="360" w:lineRule="auto"/>
        <w:ind w:firstLine="567"/>
        <w:jc w:val="both"/>
        <w:rPr>
          <w:sz w:val="28"/>
          <w:szCs w:val="28"/>
          <w:lang w:val="uk-UA"/>
        </w:rPr>
      </w:pPr>
      <w:r w:rsidRPr="00E037D5">
        <w:rPr>
          <w:sz w:val="28"/>
          <w:szCs w:val="28"/>
          <w:lang w:val="uk-UA"/>
        </w:rPr>
        <w:t xml:space="preserve">Завершуючи теоретико-методологічний аналіз, представлений у першому розділі, необхідно підкреслити, що дослідження висвітлення війни у ЗМІ є складним та багатоаспектним процесом, що потребує врахування низки взаємопов'язаних факторів. Розгляд теоретичних підходів до висвітлення збройних конфліктів дозволив окреслити ключові парадигми та концепції, що формують інформаційне поле війни. Аналіз ролі журналіста в умовах бойових </w:t>
      </w:r>
      <w:r w:rsidRPr="00E037D5">
        <w:rPr>
          <w:sz w:val="28"/>
          <w:szCs w:val="28"/>
          <w:lang w:val="uk-UA"/>
        </w:rPr>
        <w:lastRenderedPageBreak/>
        <w:t>дій виявив його визначальну функцію як посередника між подіями та суспільством, наголошуючи на відповідальності за об'єктивне та неупереджене інформування. Особлива увага була приділена специфіці репортерської діяльності під час війни, що характеризується підвищеними ризиками, етичними дилемами та необхідністю оперативного реагування на динамічні зміни ситуації.</w:t>
      </w:r>
    </w:p>
    <w:p w14:paraId="6F7FD11A" w14:textId="0E2261E0" w:rsidR="00E037D5" w:rsidRPr="00E037D5" w:rsidRDefault="00E037D5" w:rsidP="00E037D5">
      <w:pPr>
        <w:spacing w:line="360" w:lineRule="auto"/>
        <w:ind w:firstLine="567"/>
        <w:jc w:val="both"/>
        <w:rPr>
          <w:sz w:val="28"/>
          <w:szCs w:val="28"/>
          <w:lang w:val="uk-UA"/>
        </w:rPr>
      </w:pPr>
      <w:r w:rsidRPr="00E037D5">
        <w:rPr>
          <w:sz w:val="28"/>
          <w:szCs w:val="28"/>
          <w:lang w:val="uk-UA"/>
        </w:rPr>
        <w:t>Проведене дослідження дозволяє сформулювати ключові висновки</w:t>
      </w:r>
      <w:r w:rsidR="00EC3EB5">
        <w:rPr>
          <w:sz w:val="28"/>
          <w:szCs w:val="28"/>
          <w:lang w:val="uk-UA"/>
        </w:rPr>
        <w:t xml:space="preserve"> І розділу магістерської роботи. </w:t>
      </w:r>
    </w:p>
    <w:p w14:paraId="4AB27342" w14:textId="3ED2CC67" w:rsidR="00E037D5" w:rsidRPr="00E037D5" w:rsidRDefault="00EC3EB5" w:rsidP="00E037D5">
      <w:pPr>
        <w:spacing w:line="360" w:lineRule="auto"/>
        <w:ind w:firstLine="567"/>
        <w:jc w:val="both"/>
        <w:rPr>
          <w:sz w:val="28"/>
          <w:szCs w:val="28"/>
          <w:lang w:val="uk-UA"/>
        </w:rPr>
      </w:pPr>
      <w:r>
        <w:rPr>
          <w:sz w:val="28"/>
          <w:szCs w:val="28"/>
          <w:lang w:val="uk-UA"/>
        </w:rPr>
        <w:t>По-перше, т</w:t>
      </w:r>
      <w:r w:rsidR="00E037D5" w:rsidRPr="00E037D5">
        <w:rPr>
          <w:sz w:val="28"/>
          <w:szCs w:val="28"/>
          <w:lang w:val="uk-UA"/>
        </w:rPr>
        <w:t>еоретичні підходи до висвітлення війни у ЗМІ відображають еволюцію поглядів на роль медіа в умовах конфлікту, від пропагандистських моделей до концепцій об'єктивної журналістики та миротворчої комунікації. Важливим аспектом є усвідомлення впливу інформаційної війни та пропаганди на формування суспільної думки.</w:t>
      </w:r>
    </w:p>
    <w:p w14:paraId="3AFC7FA5" w14:textId="512FA4BB" w:rsidR="00E037D5" w:rsidRPr="00E037D5" w:rsidRDefault="00EC3EB5" w:rsidP="00E037D5">
      <w:pPr>
        <w:spacing w:line="360" w:lineRule="auto"/>
        <w:ind w:firstLine="567"/>
        <w:jc w:val="both"/>
        <w:rPr>
          <w:sz w:val="28"/>
          <w:szCs w:val="28"/>
          <w:lang w:val="uk-UA"/>
        </w:rPr>
      </w:pPr>
      <w:r>
        <w:rPr>
          <w:sz w:val="28"/>
          <w:szCs w:val="28"/>
          <w:lang w:val="uk-UA"/>
        </w:rPr>
        <w:t>По-друге, р</w:t>
      </w:r>
      <w:r w:rsidR="00E037D5" w:rsidRPr="00E037D5">
        <w:rPr>
          <w:sz w:val="28"/>
          <w:szCs w:val="28"/>
          <w:lang w:val="uk-UA"/>
        </w:rPr>
        <w:t>оль журналіста під час війни є багатогранною та охоплює не лише інформування, але й документування воєнних злочинів, сприяння гуманітарній діяльності та підтримку морального духу суспільства. Журналіст виступає як джерело достовірної інформації в умовах інформаційного хаосу та дезінформації.</w:t>
      </w:r>
    </w:p>
    <w:p w14:paraId="03B9C086" w14:textId="2CAE377D" w:rsidR="00E037D5" w:rsidRPr="00E037D5" w:rsidRDefault="00EC3EB5" w:rsidP="00E037D5">
      <w:pPr>
        <w:spacing w:line="360" w:lineRule="auto"/>
        <w:ind w:firstLine="567"/>
        <w:jc w:val="both"/>
        <w:rPr>
          <w:sz w:val="28"/>
          <w:szCs w:val="28"/>
          <w:lang w:val="uk-UA"/>
        </w:rPr>
      </w:pPr>
      <w:r>
        <w:rPr>
          <w:sz w:val="28"/>
          <w:szCs w:val="28"/>
          <w:lang w:val="uk-UA"/>
        </w:rPr>
        <w:t>По-третє, с</w:t>
      </w:r>
      <w:r w:rsidR="00E037D5" w:rsidRPr="00E037D5">
        <w:rPr>
          <w:sz w:val="28"/>
          <w:szCs w:val="28"/>
          <w:lang w:val="uk-UA"/>
        </w:rPr>
        <w:t>пецифіка репортерської діяльності під час війни полягає у роботі в екстремальних умовах, постійній загрозі життю та здоров'ю, необхідності дотримання високих етичних стандартів та швидкому прийнятті рішень в умовах обмеженого часу та інформації. Репортер повинен бути не лише професіоналом своєї справи, але й володіти навичками виживання та психологічної стійкості.</w:t>
      </w:r>
    </w:p>
    <w:p w14:paraId="33EDF036" w14:textId="081B9785" w:rsidR="00E037D5" w:rsidRDefault="00E037D5" w:rsidP="00E037D5">
      <w:pPr>
        <w:spacing w:line="360" w:lineRule="auto"/>
        <w:ind w:firstLine="567"/>
        <w:jc w:val="both"/>
        <w:rPr>
          <w:sz w:val="28"/>
          <w:szCs w:val="28"/>
          <w:lang w:val="uk-UA"/>
        </w:rPr>
      </w:pPr>
      <w:r w:rsidRPr="00E037D5">
        <w:rPr>
          <w:sz w:val="28"/>
          <w:szCs w:val="28"/>
          <w:lang w:val="uk-UA"/>
        </w:rPr>
        <w:t xml:space="preserve">Таким чином, перший розділ заклав міцний теоретико-методологічний фундамент для подальшого емпіричного дослідження, визначивши ключові поняття, підходи та проблеми, що стосуються висвітлення війни у ЗМІ. Отримані висновки є важливими для розуміння особливостей функціонування журналістики в умовах збройного конфлікту та формування стратегій інформаційної протидії пропаганді та дезінформації. Вони також </w:t>
      </w:r>
      <w:r w:rsidRPr="00E037D5">
        <w:rPr>
          <w:sz w:val="28"/>
          <w:szCs w:val="28"/>
          <w:lang w:val="uk-UA"/>
        </w:rPr>
        <w:lastRenderedPageBreak/>
        <w:t>підкреслюють необхідність захисту журналістів та забезпечення їхньої безпеки під час виконання професійних обов'язків у зоні бойових дій.</w:t>
      </w:r>
    </w:p>
    <w:p w14:paraId="3332C7DE" w14:textId="77777777" w:rsidR="00E037D5" w:rsidRDefault="00E037D5" w:rsidP="00E037D5">
      <w:pPr>
        <w:spacing w:line="360" w:lineRule="auto"/>
        <w:ind w:firstLine="567"/>
        <w:jc w:val="both"/>
        <w:rPr>
          <w:sz w:val="28"/>
          <w:szCs w:val="28"/>
          <w:lang w:val="uk-UA"/>
        </w:rPr>
      </w:pPr>
    </w:p>
    <w:p w14:paraId="7A6305FF" w14:textId="77777777" w:rsidR="00E037D5" w:rsidRDefault="00E037D5" w:rsidP="00E037D5">
      <w:pPr>
        <w:spacing w:line="360" w:lineRule="auto"/>
        <w:ind w:firstLine="567"/>
        <w:jc w:val="both"/>
        <w:rPr>
          <w:sz w:val="28"/>
          <w:szCs w:val="28"/>
          <w:lang w:val="uk-UA"/>
        </w:rPr>
      </w:pPr>
    </w:p>
    <w:p w14:paraId="0189B3E5" w14:textId="77777777" w:rsidR="00E037D5" w:rsidRDefault="00E037D5" w:rsidP="00E037D5">
      <w:pPr>
        <w:spacing w:line="360" w:lineRule="auto"/>
        <w:ind w:firstLine="567"/>
        <w:jc w:val="both"/>
        <w:rPr>
          <w:sz w:val="28"/>
          <w:szCs w:val="28"/>
          <w:lang w:val="uk-UA"/>
        </w:rPr>
      </w:pPr>
    </w:p>
    <w:p w14:paraId="60CF9407" w14:textId="77777777" w:rsidR="00E037D5" w:rsidRDefault="00E037D5" w:rsidP="00E037D5">
      <w:pPr>
        <w:spacing w:line="360" w:lineRule="auto"/>
        <w:ind w:firstLine="567"/>
        <w:jc w:val="both"/>
        <w:rPr>
          <w:sz w:val="28"/>
          <w:szCs w:val="28"/>
          <w:lang w:val="uk-UA"/>
        </w:rPr>
      </w:pPr>
    </w:p>
    <w:p w14:paraId="2E6474FC" w14:textId="77777777" w:rsidR="00E037D5" w:rsidRDefault="00E037D5" w:rsidP="00E037D5">
      <w:pPr>
        <w:spacing w:line="360" w:lineRule="auto"/>
        <w:ind w:firstLine="567"/>
        <w:jc w:val="both"/>
        <w:rPr>
          <w:sz w:val="28"/>
          <w:szCs w:val="28"/>
          <w:lang w:val="uk-UA"/>
        </w:rPr>
      </w:pPr>
    </w:p>
    <w:p w14:paraId="1E8FAFD5" w14:textId="77777777" w:rsidR="00E037D5" w:rsidRDefault="00E037D5" w:rsidP="00E037D5">
      <w:pPr>
        <w:spacing w:line="360" w:lineRule="auto"/>
        <w:ind w:firstLine="567"/>
        <w:jc w:val="both"/>
        <w:rPr>
          <w:sz w:val="28"/>
          <w:szCs w:val="28"/>
          <w:lang w:val="uk-UA"/>
        </w:rPr>
      </w:pPr>
    </w:p>
    <w:p w14:paraId="42D6B6CF" w14:textId="77777777" w:rsidR="00E037D5" w:rsidRDefault="00E037D5" w:rsidP="00E037D5">
      <w:pPr>
        <w:spacing w:line="360" w:lineRule="auto"/>
        <w:ind w:firstLine="567"/>
        <w:jc w:val="both"/>
        <w:rPr>
          <w:sz w:val="28"/>
          <w:szCs w:val="28"/>
          <w:lang w:val="uk-UA"/>
        </w:rPr>
      </w:pPr>
    </w:p>
    <w:p w14:paraId="47BA66E8" w14:textId="77777777" w:rsidR="00E037D5" w:rsidRDefault="00E037D5" w:rsidP="00E037D5">
      <w:pPr>
        <w:spacing w:line="360" w:lineRule="auto"/>
        <w:ind w:firstLine="567"/>
        <w:jc w:val="both"/>
        <w:rPr>
          <w:sz w:val="28"/>
          <w:szCs w:val="28"/>
          <w:lang w:val="uk-UA"/>
        </w:rPr>
      </w:pPr>
    </w:p>
    <w:p w14:paraId="14C1FB37" w14:textId="77777777" w:rsidR="00E037D5" w:rsidRDefault="00E037D5" w:rsidP="00E037D5">
      <w:pPr>
        <w:spacing w:line="360" w:lineRule="auto"/>
        <w:ind w:firstLine="567"/>
        <w:jc w:val="both"/>
        <w:rPr>
          <w:sz w:val="28"/>
          <w:szCs w:val="28"/>
          <w:lang w:val="uk-UA"/>
        </w:rPr>
      </w:pPr>
    </w:p>
    <w:p w14:paraId="5453C33A" w14:textId="77777777" w:rsidR="00E037D5" w:rsidRDefault="00E037D5" w:rsidP="00E037D5">
      <w:pPr>
        <w:spacing w:line="360" w:lineRule="auto"/>
        <w:ind w:firstLine="567"/>
        <w:jc w:val="both"/>
        <w:rPr>
          <w:sz w:val="28"/>
          <w:szCs w:val="28"/>
          <w:lang w:val="uk-UA"/>
        </w:rPr>
      </w:pPr>
    </w:p>
    <w:p w14:paraId="312557B1" w14:textId="77777777" w:rsidR="00E037D5" w:rsidRDefault="00E037D5" w:rsidP="00E037D5">
      <w:pPr>
        <w:spacing w:line="360" w:lineRule="auto"/>
        <w:ind w:firstLine="567"/>
        <w:jc w:val="both"/>
        <w:rPr>
          <w:sz w:val="28"/>
          <w:szCs w:val="28"/>
          <w:lang w:val="uk-UA"/>
        </w:rPr>
      </w:pPr>
    </w:p>
    <w:p w14:paraId="6182A1DE" w14:textId="77777777" w:rsidR="00E037D5" w:rsidRDefault="00E037D5" w:rsidP="00E037D5">
      <w:pPr>
        <w:spacing w:line="360" w:lineRule="auto"/>
        <w:ind w:firstLine="567"/>
        <w:jc w:val="both"/>
        <w:rPr>
          <w:sz w:val="28"/>
          <w:szCs w:val="28"/>
          <w:lang w:val="uk-UA"/>
        </w:rPr>
      </w:pPr>
    </w:p>
    <w:p w14:paraId="7728B4D9" w14:textId="77777777" w:rsidR="00E037D5" w:rsidRDefault="00E037D5" w:rsidP="00E037D5">
      <w:pPr>
        <w:spacing w:line="360" w:lineRule="auto"/>
        <w:ind w:firstLine="567"/>
        <w:jc w:val="both"/>
        <w:rPr>
          <w:sz w:val="28"/>
          <w:szCs w:val="28"/>
          <w:lang w:val="uk-UA"/>
        </w:rPr>
      </w:pPr>
    </w:p>
    <w:p w14:paraId="224BE5BF" w14:textId="77777777" w:rsidR="00E037D5" w:rsidRDefault="00E037D5" w:rsidP="00E037D5">
      <w:pPr>
        <w:spacing w:line="360" w:lineRule="auto"/>
        <w:ind w:firstLine="567"/>
        <w:jc w:val="both"/>
        <w:rPr>
          <w:sz w:val="28"/>
          <w:szCs w:val="28"/>
          <w:lang w:val="uk-UA"/>
        </w:rPr>
      </w:pPr>
    </w:p>
    <w:p w14:paraId="6D467878" w14:textId="77777777" w:rsidR="00E037D5" w:rsidRDefault="00E037D5" w:rsidP="00E037D5">
      <w:pPr>
        <w:spacing w:line="360" w:lineRule="auto"/>
        <w:ind w:firstLine="567"/>
        <w:jc w:val="both"/>
        <w:rPr>
          <w:sz w:val="28"/>
          <w:szCs w:val="28"/>
          <w:lang w:val="uk-UA"/>
        </w:rPr>
      </w:pPr>
    </w:p>
    <w:p w14:paraId="695B8DB3" w14:textId="77777777" w:rsidR="00E037D5" w:rsidRDefault="00E037D5" w:rsidP="00E037D5">
      <w:pPr>
        <w:spacing w:line="360" w:lineRule="auto"/>
        <w:ind w:firstLine="567"/>
        <w:jc w:val="both"/>
        <w:rPr>
          <w:sz w:val="28"/>
          <w:szCs w:val="28"/>
          <w:lang w:val="uk-UA"/>
        </w:rPr>
      </w:pPr>
    </w:p>
    <w:p w14:paraId="622B0403" w14:textId="77777777" w:rsidR="00E037D5" w:rsidRDefault="00E037D5" w:rsidP="00E037D5">
      <w:pPr>
        <w:spacing w:line="360" w:lineRule="auto"/>
        <w:ind w:firstLine="567"/>
        <w:jc w:val="both"/>
        <w:rPr>
          <w:sz w:val="28"/>
          <w:szCs w:val="28"/>
          <w:lang w:val="uk-UA"/>
        </w:rPr>
      </w:pPr>
    </w:p>
    <w:p w14:paraId="3DD8902A" w14:textId="77777777" w:rsidR="00E037D5" w:rsidRDefault="00E037D5" w:rsidP="00E037D5">
      <w:pPr>
        <w:spacing w:line="360" w:lineRule="auto"/>
        <w:ind w:firstLine="567"/>
        <w:jc w:val="both"/>
        <w:rPr>
          <w:sz w:val="28"/>
          <w:szCs w:val="28"/>
          <w:lang w:val="uk-UA"/>
        </w:rPr>
      </w:pPr>
    </w:p>
    <w:p w14:paraId="26C87531" w14:textId="77777777" w:rsidR="00E037D5" w:rsidRDefault="00E037D5" w:rsidP="00E037D5">
      <w:pPr>
        <w:spacing w:line="360" w:lineRule="auto"/>
        <w:ind w:firstLine="567"/>
        <w:jc w:val="both"/>
        <w:rPr>
          <w:sz w:val="28"/>
          <w:szCs w:val="28"/>
          <w:lang w:val="uk-UA"/>
        </w:rPr>
      </w:pPr>
    </w:p>
    <w:p w14:paraId="2A333588" w14:textId="77777777" w:rsidR="00E037D5" w:rsidRDefault="00E037D5" w:rsidP="00E037D5">
      <w:pPr>
        <w:spacing w:line="360" w:lineRule="auto"/>
        <w:ind w:firstLine="567"/>
        <w:jc w:val="both"/>
        <w:rPr>
          <w:sz w:val="28"/>
          <w:szCs w:val="28"/>
          <w:lang w:val="uk-UA"/>
        </w:rPr>
      </w:pPr>
    </w:p>
    <w:p w14:paraId="5F71172F" w14:textId="77777777" w:rsidR="00EC3EB5" w:rsidRDefault="00EC3EB5" w:rsidP="00E037D5">
      <w:pPr>
        <w:spacing w:line="360" w:lineRule="auto"/>
        <w:ind w:firstLine="567"/>
        <w:jc w:val="both"/>
        <w:rPr>
          <w:sz w:val="28"/>
          <w:szCs w:val="28"/>
          <w:lang w:val="uk-UA"/>
        </w:rPr>
      </w:pPr>
    </w:p>
    <w:p w14:paraId="6575FB75" w14:textId="77777777" w:rsidR="008F00A1" w:rsidRDefault="008F00A1" w:rsidP="00E037D5">
      <w:pPr>
        <w:spacing w:line="360" w:lineRule="auto"/>
        <w:ind w:firstLine="567"/>
        <w:jc w:val="both"/>
        <w:rPr>
          <w:sz w:val="28"/>
          <w:szCs w:val="28"/>
          <w:lang w:val="uk-UA"/>
        </w:rPr>
      </w:pPr>
    </w:p>
    <w:p w14:paraId="03DF6945" w14:textId="77777777" w:rsidR="008F00A1" w:rsidRDefault="008F00A1" w:rsidP="00E037D5">
      <w:pPr>
        <w:spacing w:line="360" w:lineRule="auto"/>
        <w:ind w:firstLine="567"/>
        <w:jc w:val="both"/>
        <w:rPr>
          <w:sz w:val="28"/>
          <w:szCs w:val="28"/>
          <w:lang w:val="uk-UA"/>
        </w:rPr>
      </w:pPr>
    </w:p>
    <w:p w14:paraId="2F9A3CCA" w14:textId="77777777" w:rsidR="008F00A1" w:rsidRDefault="008F00A1" w:rsidP="00E037D5">
      <w:pPr>
        <w:spacing w:line="360" w:lineRule="auto"/>
        <w:ind w:firstLine="567"/>
        <w:jc w:val="both"/>
        <w:rPr>
          <w:sz w:val="28"/>
          <w:szCs w:val="28"/>
          <w:lang w:val="uk-UA"/>
        </w:rPr>
      </w:pPr>
    </w:p>
    <w:p w14:paraId="62B8FBA3" w14:textId="77777777" w:rsidR="008F00A1" w:rsidRDefault="008F00A1" w:rsidP="00E037D5">
      <w:pPr>
        <w:spacing w:line="360" w:lineRule="auto"/>
        <w:ind w:firstLine="567"/>
        <w:jc w:val="both"/>
        <w:rPr>
          <w:sz w:val="28"/>
          <w:szCs w:val="28"/>
          <w:lang w:val="uk-UA"/>
        </w:rPr>
      </w:pPr>
    </w:p>
    <w:p w14:paraId="67A9385B" w14:textId="77777777" w:rsidR="00075450" w:rsidRDefault="00075450" w:rsidP="00E037D5">
      <w:pPr>
        <w:spacing w:line="360" w:lineRule="auto"/>
        <w:ind w:firstLine="567"/>
        <w:jc w:val="both"/>
        <w:rPr>
          <w:sz w:val="28"/>
          <w:szCs w:val="28"/>
          <w:lang w:val="uk-UA"/>
        </w:rPr>
      </w:pPr>
    </w:p>
    <w:p w14:paraId="7DB8BE39" w14:textId="77777777" w:rsidR="00075450" w:rsidRDefault="00075450" w:rsidP="00E037D5">
      <w:pPr>
        <w:spacing w:line="360" w:lineRule="auto"/>
        <w:ind w:firstLine="567"/>
        <w:jc w:val="both"/>
        <w:rPr>
          <w:sz w:val="28"/>
          <w:szCs w:val="28"/>
          <w:lang w:val="uk-UA"/>
        </w:rPr>
      </w:pPr>
    </w:p>
    <w:p w14:paraId="7E1A6BAF" w14:textId="77777777" w:rsidR="00075450" w:rsidRDefault="00075450" w:rsidP="00E037D5">
      <w:pPr>
        <w:spacing w:line="360" w:lineRule="auto"/>
        <w:ind w:firstLine="567"/>
        <w:jc w:val="both"/>
        <w:rPr>
          <w:sz w:val="28"/>
          <w:szCs w:val="28"/>
          <w:lang w:val="uk-UA"/>
        </w:rPr>
      </w:pPr>
    </w:p>
    <w:p w14:paraId="103B8CF1" w14:textId="77777777" w:rsidR="00BA07DF" w:rsidRDefault="00BA07DF" w:rsidP="00F03B15">
      <w:pPr>
        <w:spacing w:line="360" w:lineRule="auto"/>
        <w:ind w:firstLine="709"/>
        <w:jc w:val="center"/>
        <w:rPr>
          <w:b/>
          <w:sz w:val="28"/>
          <w:szCs w:val="28"/>
          <w:lang w:val="uk-UA" w:eastAsia="en-US"/>
        </w:rPr>
      </w:pPr>
      <w:r w:rsidRPr="00BA07DF">
        <w:rPr>
          <w:b/>
          <w:sz w:val="28"/>
          <w:szCs w:val="28"/>
          <w:lang w:val="uk-UA" w:eastAsia="en-US"/>
        </w:rPr>
        <w:lastRenderedPageBreak/>
        <w:t>РОЗДІЛ ІІ. ФУНКЦІОНУВАННЯ ЖУРНАЛІСТИКИ В УМОВАХ ВОЄННОГО СТАНУ: ПРАКТИЧНИЙ АСПЕКТ</w:t>
      </w:r>
    </w:p>
    <w:p w14:paraId="5FBD1F49" w14:textId="77777777" w:rsidR="00717EDB" w:rsidRDefault="00717EDB" w:rsidP="00BA07DF">
      <w:pPr>
        <w:spacing w:line="360" w:lineRule="auto"/>
        <w:ind w:firstLine="709"/>
        <w:jc w:val="both"/>
        <w:rPr>
          <w:b/>
          <w:sz w:val="28"/>
          <w:szCs w:val="28"/>
          <w:lang w:val="uk-UA" w:eastAsia="en-US"/>
        </w:rPr>
      </w:pPr>
    </w:p>
    <w:p w14:paraId="0B949C9C" w14:textId="77777777" w:rsidR="00717EDB" w:rsidRPr="00717EDB" w:rsidRDefault="00717EDB" w:rsidP="00717EDB">
      <w:pPr>
        <w:spacing w:line="360" w:lineRule="auto"/>
        <w:ind w:firstLine="709"/>
        <w:jc w:val="both"/>
        <w:rPr>
          <w:bCs/>
          <w:sz w:val="28"/>
          <w:szCs w:val="28"/>
          <w:lang w:val="uk-UA" w:eastAsia="en-US"/>
        </w:rPr>
      </w:pPr>
      <w:r w:rsidRPr="00717EDB">
        <w:rPr>
          <w:bCs/>
          <w:sz w:val="28"/>
          <w:szCs w:val="28"/>
          <w:lang w:val="uk-UA" w:eastAsia="en-US"/>
        </w:rPr>
        <w:t>Журналістика, як соціальний інститут, виконує ключову роль у формуванні громадської думки, забезпеченні інформаційного обміну та підтримці демократичних процесів. У контексті воєнного стану ці функції набувають особливої актуальності, адже інформація стає не лише засобом комунікації, але й важливим інструментом впливу на суспільство, мобілізації ресурсів та підтримання соціальної стійкості. Військові конфлікти змінюють характер медіа-комунікації, трансформуючи журналістські практики відповідно до вимог ситуації та потреб суспільства.</w:t>
      </w:r>
    </w:p>
    <w:p w14:paraId="0404BECC" w14:textId="77777777" w:rsidR="00717EDB" w:rsidRPr="00717EDB" w:rsidRDefault="00717EDB" w:rsidP="00717EDB">
      <w:pPr>
        <w:spacing w:line="360" w:lineRule="auto"/>
        <w:ind w:firstLine="709"/>
        <w:jc w:val="both"/>
        <w:rPr>
          <w:bCs/>
          <w:sz w:val="28"/>
          <w:szCs w:val="28"/>
          <w:lang w:val="uk-UA" w:eastAsia="en-US"/>
        </w:rPr>
      </w:pPr>
      <w:r w:rsidRPr="00717EDB">
        <w:rPr>
          <w:bCs/>
          <w:sz w:val="28"/>
          <w:szCs w:val="28"/>
          <w:lang w:val="uk-UA" w:eastAsia="en-US"/>
        </w:rPr>
        <w:t>Функціонування журналістики в умовах воєнного стану тісно пов'язане з низкою викликів, серед яких слід виділити загрози фізичній безпеці журналістів, необхідність дотримання етичних стандартів в умовах інформаційної війни, а також зростаючу важливість оперативності й точності подачі матеріалів. Журналісти стикаються з подвійною відповідальністю: забезпечувати об'єктивне інформування громадськості та протидіяти дезінформації, яка може підірвати суспільну довіру та національну безпеку. У таких умовах важливими стають питання, що стосуються етики висвітлення військових дій, балансу між правом на інформацію та необхідністю захисту стратегічної інформації, а також адаптації журналістських методів роботи до екстремальних ситуацій.</w:t>
      </w:r>
    </w:p>
    <w:p w14:paraId="4F74B289" w14:textId="77777777" w:rsidR="00717EDB" w:rsidRPr="00717EDB" w:rsidRDefault="00717EDB" w:rsidP="00717EDB">
      <w:pPr>
        <w:spacing w:line="360" w:lineRule="auto"/>
        <w:ind w:firstLine="709"/>
        <w:jc w:val="both"/>
        <w:rPr>
          <w:bCs/>
          <w:sz w:val="28"/>
          <w:szCs w:val="28"/>
          <w:lang w:val="uk-UA" w:eastAsia="en-US"/>
        </w:rPr>
      </w:pPr>
      <w:r w:rsidRPr="00717EDB">
        <w:rPr>
          <w:bCs/>
          <w:sz w:val="28"/>
          <w:szCs w:val="28"/>
          <w:lang w:val="uk-UA" w:eastAsia="en-US"/>
        </w:rPr>
        <w:t xml:space="preserve">На практичному рівні журналістика в умовах воєнного стану має розглядатися як сфера, що інтегрує різні аспекти діяльності: від технічних рішень щодо збирання й поширення інформації до психологічної підготовки журналістів до роботи в екстремальних умовах. Особливу роль відіграє впровадження нових технологій, зокрема цифрових платформ, які дозволяють забезпечувати оперативний доступ до інформації навіть у випадку обмежень з боку військових або окупаційних режимів. Водночас особливого значення </w:t>
      </w:r>
      <w:r w:rsidRPr="00717EDB">
        <w:rPr>
          <w:bCs/>
          <w:sz w:val="28"/>
          <w:szCs w:val="28"/>
          <w:lang w:val="uk-UA" w:eastAsia="en-US"/>
        </w:rPr>
        <w:lastRenderedPageBreak/>
        <w:t>набувають навички критичного мислення та перевірки фактів, адже швидкість поширення дезінформації під час воєнних дій значно зростає.</w:t>
      </w:r>
    </w:p>
    <w:p w14:paraId="66E7966B" w14:textId="435809F9" w:rsidR="00717EDB" w:rsidRDefault="00717EDB" w:rsidP="00717EDB">
      <w:pPr>
        <w:spacing w:line="360" w:lineRule="auto"/>
        <w:ind w:firstLine="709"/>
        <w:jc w:val="both"/>
        <w:rPr>
          <w:bCs/>
          <w:sz w:val="28"/>
          <w:szCs w:val="28"/>
          <w:lang w:val="uk-UA" w:eastAsia="en-US"/>
        </w:rPr>
      </w:pPr>
      <w:r w:rsidRPr="00717EDB">
        <w:rPr>
          <w:bCs/>
          <w:sz w:val="28"/>
          <w:szCs w:val="28"/>
          <w:lang w:val="uk-UA" w:eastAsia="en-US"/>
        </w:rPr>
        <w:t>Розуміння специфіки функціонування журналістики в умовах воєнного стану є необхідним для оцінки її ролі у збереженні суспільного порядку, формуванні національної ідентичності та підтриманні демократичних процесів у складний період історії. Аналіз практичних аспектів роботи журналістів у таких умовах дозволяє не лише виявити ключові проблеми та виклики, але й напрацювати ефективні підходи до їх вирішення.</w:t>
      </w:r>
    </w:p>
    <w:p w14:paraId="6873611A" w14:textId="77777777" w:rsidR="00A829C9" w:rsidRPr="00717EDB" w:rsidRDefault="00A829C9" w:rsidP="00717EDB">
      <w:pPr>
        <w:spacing w:line="360" w:lineRule="auto"/>
        <w:ind w:firstLine="709"/>
        <w:jc w:val="both"/>
        <w:rPr>
          <w:bCs/>
          <w:sz w:val="28"/>
          <w:szCs w:val="28"/>
          <w:lang w:val="uk-UA" w:eastAsia="en-US"/>
        </w:rPr>
      </w:pPr>
    </w:p>
    <w:p w14:paraId="1AD20A34" w14:textId="5D5E6CF2" w:rsidR="00BA07DF" w:rsidRDefault="00BA07DF" w:rsidP="00BA07DF">
      <w:pPr>
        <w:spacing w:line="360" w:lineRule="auto"/>
        <w:ind w:firstLine="709"/>
        <w:jc w:val="both"/>
        <w:rPr>
          <w:b/>
          <w:sz w:val="28"/>
          <w:szCs w:val="28"/>
          <w:lang w:val="uk-UA" w:eastAsia="en-US"/>
        </w:rPr>
      </w:pPr>
      <w:r w:rsidRPr="00BA07DF">
        <w:rPr>
          <w:b/>
          <w:sz w:val="28"/>
          <w:szCs w:val="28"/>
          <w:lang w:val="uk-UA" w:eastAsia="en-US"/>
        </w:rPr>
        <w:t>2.</w:t>
      </w:r>
      <w:r w:rsidR="00F03B15">
        <w:rPr>
          <w:b/>
          <w:sz w:val="28"/>
          <w:szCs w:val="28"/>
          <w:lang w:val="uk-UA" w:eastAsia="en-US"/>
        </w:rPr>
        <w:t>1</w:t>
      </w:r>
      <w:r w:rsidRPr="00BA07DF">
        <w:rPr>
          <w:b/>
          <w:sz w:val="28"/>
          <w:szCs w:val="28"/>
          <w:lang w:val="uk-UA" w:eastAsia="en-US"/>
        </w:rPr>
        <w:t>. Професійна діяльність журналіста в умовах збройного конфлікту</w:t>
      </w:r>
    </w:p>
    <w:p w14:paraId="4268F829" w14:textId="77777777" w:rsidR="008940C8" w:rsidRDefault="008940C8" w:rsidP="00BA07DF">
      <w:pPr>
        <w:spacing w:line="360" w:lineRule="auto"/>
        <w:ind w:firstLine="709"/>
        <w:jc w:val="both"/>
        <w:rPr>
          <w:b/>
          <w:sz w:val="28"/>
          <w:szCs w:val="28"/>
          <w:lang w:val="uk-UA" w:eastAsia="en-US"/>
        </w:rPr>
      </w:pPr>
    </w:p>
    <w:p w14:paraId="6EA57D44" w14:textId="64F80B30"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Журналіст у своїй професійній кар'єрі постійно має велику кількість помічників. Таке заняття вимагало знання психології людини, щоб осягнути всю інтригу спілкування з різними верствами населення. Час від часу журналіст сам виступає в ролі порадника для героїв своєї статті, тому що він дає їм можливість обговорити їхню проблему та пропонує їм рішення. Вигідним додатковим бонусом за спілкування з журналістами є думка експертів вузького профілю, з якими герой не може безпосередньо спілкуватися.</w:t>
      </w:r>
    </w:p>
    <w:p w14:paraId="5DC38141"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Сьогодні журналіст має бути готовий до будь-якої небезпеки, чи то фізичне насильство, чи то можлива втрата посади. Журналіст має бути готовий висвітлювати не лише політичні ситуації, але й наслідки жахливих терактів. У кожній конкретній обставині ви повинні мати здатність зберігати об’єктивну перспективу, не піддаватися впливу інстинкту самозбереження.</w:t>
      </w:r>
    </w:p>
    <w:p w14:paraId="304275A7" w14:textId="030ED0BA"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Із багатьох професій журналістика – найбільш стресова спеціальність. Психологи з Манчестерського університету (Англія) на підставі своїх досліджень, що тривали протягом року, склали шкалу стресів для 150 професій. Ступінь стресу оцінювали за кількістю інфарктів, інших захворювань, розлучень, автомобільних аварій, поширеності алкоголізму у </w:t>
      </w:r>
      <w:r w:rsidRPr="00BA07DF">
        <w:rPr>
          <w:rFonts w:eastAsia="Calibri"/>
          <w:sz w:val="28"/>
          <w:szCs w:val="22"/>
          <w:lang w:val="uk-UA" w:eastAsia="en-US"/>
        </w:rPr>
        <w:lastRenderedPageBreak/>
        <w:t>зв'язку з відповідними для досліджуваного професіями. Отримані результати оцінювали за 10-бальною шкалою. Журналісти отримали оцінку стресу 7,5, що посідає лише шахтарів (8,3 бали) та міліціонерів (7,7 балів). Вони були першими, хто займав позиції в усіх сферах інтелектуальної діяльності. У всьому світі, а особливо в Україні, журналісти зазнають значного морального, психологічного та фізичного тиску з боку тих, хто хоче приховати інформацію від суспільства та перешкодити працівникам ЗМІ виконувати свою роботу. Крім того, до професійно значущих якостей журналіста важливо віднести його життєву силу, оскільки від цього залежить, наскільки людина здатна витримувати напругу ситуації, зберігати внутрішню послідовність і успішність своєї діяльності [</w:t>
      </w:r>
      <w:r w:rsidR="00075450">
        <w:rPr>
          <w:rFonts w:eastAsia="Calibri"/>
          <w:sz w:val="28"/>
          <w:szCs w:val="22"/>
          <w:lang w:val="uk-UA" w:eastAsia="en-US"/>
        </w:rPr>
        <w:t>41</w:t>
      </w:r>
      <w:r w:rsidRPr="00BA07DF">
        <w:rPr>
          <w:rFonts w:eastAsia="Calibri"/>
          <w:sz w:val="28"/>
          <w:szCs w:val="22"/>
          <w:lang w:val="uk-UA" w:eastAsia="en-US"/>
        </w:rPr>
        <w:t>]</w:t>
      </w:r>
      <w:r w:rsidR="00717EDB">
        <w:rPr>
          <w:rFonts w:eastAsia="Calibri"/>
          <w:sz w:val="28"/>
          <w:szCs w:val="22"/>
          <w:lang w:val="uk-UA" w:eastAsia="en-US"/>
        </w:rPr>
        <w:t>.</w:t>
      </w:r>
      <w:r w:rsidRPr="00BA07DF">
        <w:rPr>
          <w:rFonts w:eastAsia="Calibri"/>
          <w:sz w:val="28"/>
          <w:szCs w:val="22"/>
          <w:lang w:val="uk-UA" w:eastAsia="en-US"/>
        </w:rPr>
        <w:t xml:space="preserve">  </w:t>
      </w:r>
    </w:p>
    <w:p w14:paraId="00A855BF"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Журналісти, як цивільні особи, можуть користуватися захистом, поки залишаються поза військовими конфліктами. Оскільки вони є сторонніми спостерігачами, а не учасниками бойових дій, журналісти не мають права брати участь в бойових діях, носити зброю, або перебувати непогоджено у небезпечних місцях біля важливих військових об'єктів. Існують дві категорії журналістів, які можуть працювати в зоні збройних конфліктів та які мають захист згідно міжнародного гуманітарного права: журналісти, прикріплені до військової частини, і оперативні військові кореспонденти.</w:t>
      </w:r>
    </w:p>
    <w:p w14:paraId="54EE3E34" w14:textId="6A8B2E4D"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Згідно з Гаазькою конвенцією 1907 року </w:t>
      </w:r>
      <w:r w:rsidR="008940C8">
        <w:rPr>
          <w:rFonts w:eastAsia="Calibri"/>
          <w:sz w:val="28"/>
          <w:szCs w:val="22"/>
          <w:lang w:val="uk-UA" w:eastAsia="en-US"/>
        </w:rPr>
        <w:t>«</w:t>
      </w:r>
      <w:r w:rsidRPr="00BA07DF">
        <w:rPr>
          <w:rFonts w:eastAsia="Calibri"/>
          <w:sz w:val="28"/>
          <w:szCs w:val="22"/>
          <w:lang w:val="uk-UA" w:eastAsia="en-US"/>
        </w:rPr>
        <w:t>Про закони і звичаї сухопутної війни</w:t>
      </w:r>
      <w:r w:rsidR="008940C8">
        <w:rPr>
          <w:rFonts w:eastAsia="Calibri"/>
          <w:sz w:val="28"/>
          <w:szCs w:val="22"/>
          <w:lang w:val="uk-UA" w:eastAsia="en-US"/>
        </w:rPr>
        <w:t>»</w:t>
      </w:r>
      <w:r w:rsidRPr="00BA07DF">
        <w:rPr>
          <w:rFonts w:eastAsia="Calibri"/>
          <w:sz w:val="28"/>
          <w:szCs w:val="22"/>
          <w:lang w:val="uk-UA" w:eastAsia="en-US"/>
        </w:rPr>
        <w:t>, статус журналіста під час війни було перше визначено. Законодавство України також містить норми, які надають засобам масової інформації право відряджати журналістів у місця збройних конфліктів та терористичних актів, а також визначають обов'язки журналістів щодо користування отриманою там інформацією. При цьому всю відповідальність за відряджених журналістів несе засіб масової інформації, що їх відряджає.</w:t>
      </w:r>
    </w:p>
    <w:p w14:paraId="52D5251C"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Журналісти та інші працівники, які відряджаються в райони збройних конфліктів, підлягають обов'язковому страхуванню та повинні бути забезпечені засобами захисту від уражень та медичними аптечками. </w:t>
      </w:r>
      <w:r w:rsidRPr="00BA07DF">
        <w:rPr>
          <w:rFonts w:eastAsia="Calibri"/>
          <w:sz w:val="28"/>
          <w:szCs w:val="22"/>
          <w:lang w:val="uk-UA" w:eastAsia="en-US"/>
        </w:rPr>
        <w:lastRenderedPageBreak/>
        <w:t>Важливою частиною їхньої роботи є збереження нейтральності та безпеки як для себе, так і для отриманої ними інформації.</w:t>
      </w:r>
    </w:p>
    <w:p w14:paraId="55FD8EC5"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Звичайно, військова журналістика традиційно вважається окремим жанром журналістської діяльності. Вважається, що різноманітність жанрів в журналістиці дозволяє більш ефективно виконувати важливі функції журналіста та визначає його місце в сучасному медіапросторі. Це призводить до розділення мілітарної журналістики від більш універсальних форматів. Згідно з теоріями дослідників, мілітарна масова комунікація вимагає спеціальних знань та навичок, які можуть бути недоступні цивільним медійникам.</w:t>
      </w:r>
    </w:p>
    <w:p w14:paraId="7B5AEF1C"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Проте належить врахувати інший погляд, згідно з яким військовий журналіст – це насамперед не лише представник ЗМІ військової структури, але й фахівець, який перше за все повинен якісно повідомляти суспільство про армію. Однак це є складним завданням, оскільки досвід інших країн показує, що такий підхід може стикатися з проблемами. Наприклад, в США під час війни у В'єтнамі журналісти військових ЗМІ були, фактично, пропагандистами. Проте пізніше, під час подій у В'єтнамі, Афганістані та Перській затоці, вектор військової журналістики змінився, ставши більш об'єктивним, а це спричинило хвилю обурення в суспільстві через показ істинного обличчя воєнного конфлікту.</w:t>
      </w:r>
    </w:p>
    <w:p w14:paraId="6A93F350" w14:textId="2A52803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У світлі цих подій військових кореспондентів почали готувати разом із солдатами, а також розвивати феномен </w:t>
      </w:r>
      <w:r w:rsidR="008940C8">
        <w:rPr>
          <w:rFonts w:eastAsia="Calibri"/>
          <w:sz w:val="28"/>
          <w:szCs w:val="22"/>
          <w:lang w:val="uk-UA" w:eastAsia="en-US"/>
        </w:rPr>
        <w:t>«</w:t>
      </w:r>
      <w:r w:rsidRPr="00BA07DF">
        <w:rPr>
          <w:rFonts w:eastAsia="Calibri"/>
          <w:sz w:val="28"/>
          <w:szCs w:val="22"/>
          <w:lang w:val="uk-UA" w:eastAsia="en-US"/>
        </w:rPr>
        <w:t>вмонтованої журналістики</w:t>
      </w:r>
      <w:r w:rsidR="008940C8">
        <w:rPr>
          <w:rFonts w:eastAsia="Calibri"/>
          <w:sz w:val="28"/>
          <w:szCs w:val="22"/>
          <w:lang w:val="uk-UA" w:eastAsia="en-US"/>
        </w:rPr>
        <w:t>»</w:t>
      </w:r>
      <w:r w:rsidRPr="00BA07DF">
        <w:rPr>
          <w:rFonts w:eastAsia="Calibri"/>
          <w:sz w:val="28"/>
          <w:szCs w:val="22"/>
          <w:lang w:val="uk-UA" w:eastAsia="en-US"/>
        </w:rPr>
        <w:t xml:space="preserve">. Однак ця форма діяльності мала свої недоліки, так як разом із нею прийшли численні обмеження, які можуть включати в себе недопущення розголошення інформації про розташування військових сил та інші конфіденційні дані. Це явище дало поштовх </w:t>
      </w:r>
      <w:r w:rsidR="008940C8">
        <w:rPr>
          <w:rFonts w:eastAsia="Calibri"/>
          <w:sz w:val="28"/>
          <w:szCs w:val="22"/>
          <w:lang w:val="uk-UA" w:eastAsia="en-US"/>
        </w:rPr>
        <w:t>«</w:t>
      </w:r>
      <w:r w:rsidRPr="00BA07DF">
        <w:rPr>
          <w:rFonts w:eastAsia="Calibri"/>
          <w:sz w:val="28"/>
          <w:szCs w:val="22"/>
          <w:lang w:val="uk-UA" w:eastAsia="en-US"/>
        </w:rPr>
        <w:t>віртуальній</w:t>
      </w:r>
      <w:r w:rsidR="008940C8">
        <w:rPr>
          <w:rFonts w:eastAsia="Calibri"/>
          <w:sz w:val="28"/>
          <w:szCs w:val="22"/>
          <w:lang w:val="uk-UA" w:eastAsia="en-US"/>
        </w:rPr>
        <w:t>»</w:t>
      </w:r>
      <w:r w:rsidRPr="00BA07DF">
        <w:rPr>
          <w:rFonts w:eastAsia="Calibri"/>
          <w:sz w:val="28"/>
          <w:szCs w:val="22"/>
          <w:lang w:val="uk-UA" w:eastAsia="en-US"/>
        </w:rPr>
        <w:t xml:space="preserve"> війні – конфліктів інформаційного характеру, що виникають паралельно з реальними бойовими діями.</w:t>
      </w:r>
    </w:p>
    <w:p w14:paraId="48EA44DD"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Що стосується української журналістики військової, то з 1991 року до 2014 року такого жанру не існувало. Тобто, щоб такий продукт вважався </w:t>
      </w:r>
      <w:r w:rsidRPr="00BA07DF">
        <w:rPr>
          <w:rFonts w:eastAsia="Calibri"/>
          <w:sz w:val="28"/>
          <w:szCs w:val="22"/>
          <w:lang w:val="uk-UA" w:eastAsia="en-US"/>
        </w:rPr>
        <w:lastRenderedPageBreak/>
        <w:t xml:space="preserve">мілітарним і українським, він має відповідати певним критеріям. Таких критеріїв кілька: </w:t>
      </w:r>
    </w:p>
    <w:p w14:paraId="5E60B557" w14:textId="77777777" w:rsidR="00BA07DF" w:rsidRPr="00BA07DF" w:rsidRDefault="00BA07DF" w:rsidP="00717EDB">
      <w:pPr>
        <w:numPr>
          <w:ilvl w:val="0"/>
          <w:numId w:val="1"/>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 xml:space="preserve">Критерій видавця – це можуть бути партизанська структура, регулярна армія, парамілітарна, комбатантська організація, воєнізована структура, військово-історичні товариства, спеціалізовані видавництва. </w:t>
      </w:r>
    </w:p>
    <w:p w14:paraId="3F19A964" w14:textId="77777777" w:rsidR="00BA07DF" w:rsidRPr="00BA07DF" w:rsidRDefault="00BA07DF" w:rsidP="00717EDB">
      <w:pPr>
        <w:numPr>
          <w:ilvl w:val="0"/>
          <w:numId w:val="1"/>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 xml:space="preserve">Критерій аудиторії – перш за все військовослужбовці, представники правоохоронних органів, воєнізованих структур, ветерани військової служби, аудиторія, що цікавиться військовою темою або історією. </w:t>
      </w:r>
    </w:p>
    <w:p w14:paraId="5684328D" w14:textId="77777777" w:rsidR="00BA07DF" w:rsidRPr="00BA07DF" w:rsidRDefault="00BA07DF" w:rsidP="00717EDB">
      <w:pPr>
        <w:numPr>
          <w:ilvl w:val="0"/>
          <w:numId w:val="1"/>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 xml:space="preserve">Критерій змісту – видання повинно містити військово-політичну чи військово-історичну проблематику. </w:t>
      </w:r>
    </w:p>
    <w:p w14:paraId="2894212B" w14:textId="77777777" w:rsidR="00BA07DF" w:rsidRPr="00BA07DF" w:rsidRDefault="00BA07DF" w:rsidP="00717EDB">
      <w:pPr>
        <w:numPr>
          <w:ilvl w:val="0"/>
          <w:numId w:val="1"/>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 xml:space="preserve">Критерій політико-ідеологічний – в основі якого є ідейно-концептуальна складова, себто у виданні обов’язково повинна бути викладена мета української державності та національна українська ідея. </w:t>
      </w:r>
    </w:p>
    <w:p w14:paraId="55C92F35" w14:textId="77777777" w:rsidR="00BA07DF" w:rsidRPr="00BA07DF" w:rsidRDefault="00BA07DF" w:rsidP="00717EDB">
      <w:pPr>
        <w:numPr>
          <w:ilvl w:val="0"/>
          <w:numId w:val="1"/>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 xml:space="preserve">Критерій мови – видання повинно друкуватися державною, тобто українською мовою (враховуючи критерій політико-ідеологічний). Друк іншими мовами допускається в межах задіяння пропаганди та контрпропаганди. </w:t>
      </w:r>
    </w:p>
    <w:p w14:paraId="2224F420"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Внаслідок аналізу можна визначити, що до 2014 року українська військова журналістика існувала вже протягом минулого століття, незважаючи на велику кількість видань різного типу. Одним із прикладів є статті у пресі Легіону Українських Січових Стрільців, табірні публікації під час Першої світової війни, видання під час 35 національно-визвольних змагань, а також військова журналістика української діаспори у 20-30-х роках, частково преса під час Другої світової війни та після неї. </w:t>
      </w:r>
    </w:p>
    <w:p w14:paraId="7EB62A5E" w14:textId="2D08817E"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Протягом періоду незалежності країни після 1991 року, коли суспільство переважно мало нейтральні або пацифістичні погляди, в Україні відсутня була особлива потреба у військовій журналістиці, у медіатизації історичної героїки збройних конфліктів та у військовому дискурсі. Ця ситуація тривала аж до 2014 року, коли здавалося, що українським ЗМІ та суспільству не потрібна військова журналістика, оскільки Україна не брала участі у збройних </w:t>
      </w:r>
      <w:r w:rsidRPr="00BA07DF">
        <w:rPr>
          <w:rFonts w:eastAsia="Calibri"/>
          <w:sz w:val="28"/>
          <w:szCs w:val="22"/>
          <w:lang w:val="uk-UA" w:eastAsia="en-US"/>
        </w:rPr>
        <w:lastRenderedPageBreak/>
        <w:t>конфліктах, не розвивала ядерну зброю, а в армії не виникало надмірного бажання служити, а НАТО українцям не здавалося необхідним. Однак все змінилося у 2014 році, коли почалася внутрішня воєнна агресія після анексії Криму, що спочатку була названа Антитерористичною операцією, а пізніше – Операцією об’єднаних сил</w:t>
      </w:r>
      <w:r w:rsidRPr="00EC3EB5">
        <w:rPr>
          <w:rFonts w:eastAsia="Calibri"/>
          <w:sz w:val="28"/>
          <w:szCs w:val="22"/>
          <w:lang w:val="uk-UA" w:eastAsia="en-US"/>
        </w:rPr>
        <w:t xml:space="preserve"> </w:t>
      </w:r>
      <w:r w:rsidRPr="00BA07DF">
        <w:rPr>
          <w:rFonts w:eastAsia="Calibri"/>
          <w:sz w:val="28"/>
          <w:szCs w:val="22"/>
          <w:lang w:val="uk-UA" w:eastAsia="en-US"/>
        </w:rPr>
        <w:t>[</w:t>
      </w:r>
      <w:r w:rsidR="00075450">
        <w:rPr>
          <w:rFonts w:eastAsia="Calibri"/>
          <w:sz w:val="28"/>
          <w:szCs w:val="22"/>
          <w:lang w:val="uk-UA" w:eastAsia="en-US"/>
        </w:rPr>
        <w:t>21</w:t>
      </w:r>
      <w:r w:rsidRPr="00BA07DF">
        <w:rPr>
          <w:rFonts w:eastAsia="Calibri"/>
          <w:sz w:val="28"/>
          <w:szCs w:val="22"/>
          <w:lang w:val="uk-UA" w:eastAsia="en-US"/>
        </w:rPr>
        <w:t>]</w:t>
      </w:r>
      <w:r w:rsidR="00717EDB">
        <w:rPr>
          <w:rFonts w:eastAsia="Calibri"/>
          <w:sz w:val="28"/>
          <w:szCs w:val="22"/>
          <w:lang w:val="uk-UA" w:eastAsia="en-US"/>
        </w:rPr>
        <w:t>.</w:t>
      </w:r>
    </w:p>
    <w:p w14:paraId="2D844193" w14:textId="1636E524"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Засновуючись на матеріалах журналістики ХХ століття, можна вивчити функції військової журналістики, які існують і до цього часу. Цікавий підхід до застосування теорії в практиці можна знайти у праці С.І. Горевалова </w:t>
      </w:r>
      <w:r w:rsidR="008940C8">
        <w:rPr>
          <w:rFonts w:eastAsia="Calibri"/>
          <w:sz w:val="28"/>
          <w:szCs w:val="22"/>
          <w:lang w:val="uk-UA" w:eastAsia="en-US"/>
        </w:rPr>
        <w:t>«</w:t>
      </w:r>
      <w:r w:rsidRPr="00BA07DF">
        <w:rPr>
          <w:rFonts w:eastAsia="Calibri"/>
          <w:sz w:val="28"/>
          <w:szCs w:val="22"/>
          <w:lang w:val="uk-UA" w:eastAsia="en-US"/>
        </w:rPr>
        <w:t>Військова журналістика України: історія та сучасність</w:t>
      </w:r>
      <w:r w:rsidR="008940C8">
        <w:rPr>
          <w:rFonts w:eastAsia="Calibri"/>
          <w:sz w:val="28"/>
          <w:szCs w:val="22"/>
          <w:lang w:val="uk-UA" w:eastAsia="en-US"/>
        </w:rPr>
        <w:t>»</w:t>
      </w:r>
      <w:r w:rsidRPr="00BA07DF">
        <w:rPr>
          <w:rFonts w:eastAsia="Calibri"/>
          <w:sz w:val="28"/>
          <w:szCs w:val="22"/>
          <w:lang w:val="uk-UA" w:eastAsia="en-US"/>
        </w:rPr>
        <w:t xml:space="preserve"> (Львів, 1998). Ця праця в основному присвячена історії журналістики. Однак автор правильно досліджує також функції української військової преси в Галичині міжвоєнного періоду. Автор намагається охопити всі аспекти, що були обговорені на цю тему різними вченими.</w:t>
      </w:r>
    </w:p>
    <w:p w14:paraId="45D46DC2"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Він організував наявний матеріал у чотири основні категорії, розподіливши їх за соціальними, економічними, соціально-психологічними та загально-психологічними функціями. </w:t>
      </w:r>
    </w:p>
    <w:p w14:paraId="01837EA7"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Соціальна категорія включає в себе такі підгрупи, як комунікаційна, інформаційна, консервативна, деструктивно-інтеграційна, соціально-регулююча, контрольна, управлінська, реалізація соціальної активності, культурна, рекреаційна, ідеологічна, політична та науково-дослідницька. </w:t>
      </w:r>
    </w:p>
    <w:p w14:paraId="2C9E719C"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До категорії економічних функцій належать регулятивна, контрольна економічна, інформаційна, консервативно-економічна, управлінська та рекламна. </w:t>
      </w:r>
    </w:p>
    <w:p w14:paraId="55793634"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Соціально-психологічні функції охоплюють фактори соціальної орієнтації, участі у формуванні громадської думки, афіліації, міжособистісного спілкування, самовираження та парасоціальної комунікації. </w:t>
      </w:r>
    </w:p>
    <w:p w14:paraId="262147A4"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Загально-психологічні функції включають релаксацію, утилітарне користування, самоізоляцію та стимулювання.</w:t>
      </w:r>
    </w:p>
    <w:p w14:paraId="65C6192C" w14:textId="0B46A882"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Концепція С. І. Горевалова визначається бажанням врахувати всі аспекти, що призводить до переоцінки численних функцій та часткового їх </w:t>
      </w:r>
      <w:r w:rsidRPr="00BA07DF">
        <w:rPr>
          <w:rFonts w:eastAsia="Calibri"/>
          <w:sz w:val="28"/>
          <w:szCs w:val="22"/>
          <w:lang w:val="uk-UA" w:eastAsia="en-US"/>
        </w:rPr>
        <w:lastRenderedPageBreak/>
        <w:t>повторення в різних категоріях (наприклад, виділення інформаційної функції в групах соціальних та економічних функцій) та відсутності ієрархії (наприклад, розташування ідеологічних та політичних функцій після рекреативних) [3</w:t>
      </w:r>
      <w:r w:rsidR="00075450">
        <w:rPr>
          <w:rFonts w:eastAsia="Calibri"/>
          <w:sz w:val="28"/>
          <w:szCs w:val="22"/>
          <w:lang w:val="uk-UA" w:eastAsia="en-US"/>
        </w:rPr>
        <w:t>1</w:t>
      </w:r>
      <w:r w:rsidRPr="00BA07DF">
        <w:rPr>
          <w:rFonts w:eastAsia="Calibri"/>
          <w:sz w:val="28"/>
          <w:szCs w:val="22"/>
          <w:lang w:val="uk-UA" w:eastAsia="en-US"/>
        </w:rPr>
        <w:t>]</w:t>
      </w:r>
      <w:r w:rsidR="00717EDB">
        <w:rPr>
          <w:rFonts w:eastAsia="Calibri"/>
          <w:sz w:val="28"/>
          <w:szCs w:val="22"/>
          <w:lang w:val="uk-UA" w:eastAsia="en-US"/>
        </w:rPr>
        <w:t>.</w:t>
      </w:r>
      <w:r w:rsidRPr="00BA07DF">
        <w:rPr>
          <w:rFonts w:eastAsia="Calibri"/>
          <w:sz w:val="28"/>
          <w:szCs w:val="22"/>
          <w:lang w:val="uk-UA" w:eastAsia="en-US"/>
        </w:rPr>
        <w:t xml:space="preserve"> </w:t>
      </w:r>
    </w:p>
    <w:p w14:paraId="7BC08878" w14:textId="36DCDB82"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Сьогодні в умовах російсько-української війни 2014-202</w:t>
      </w:r>
      <w:r w:rsidR="00075450">
        <w:rPr>
          <w:rFonts w:eastAsia="Calibri"/>
          <w:sz w:val="28"/>
          <w:szCs w:val="22"/>
          <w:lang w:val="uk-UA" w:eastAsia="en-US"/>
        </w:rPr>
        <w:t>5</w:t>
      </w:r>
      <w:r w:rsidRPr="00BA07DF">
        <w:rPr>
          <w:rFonts w:eastAsia="Calibri"/>
          <w:sz w:val="28"/>
          <w:szCs w:val="22"/>
          <w:lang w:val="uk-UA" w:eastAsia="en-US"/>
        </w:rPr>
        <w:t xml:space="preserve"> рр. актуальність історичного досвіду роботи військових журналістів в умовах бойових дій підвищилась в рази [</w:t>
      </w:r>
      <w:r w:rsidR="00075450">
        <w:rPr>
          <w:rFonts w:eastAsia="Calibri"/>
          <w:sz w:val="28"/>
          <w:szCs w:val="22"/>
          <w:lang w:val="uk-UA" w:eastAsia="en-US"/>
        </w:rPr>
        <w:t>43</w:t>
      </w:r>
      <w:r w:rsidRPr="00BA07DF">
        <w:rPr>
          <w:rFonts w:eastAsia="Calibri"/>
          <w:sz w:val="28"/>
          <w:szCs w:val="22"/>
          <w:lang w:val="uk-UA" w:eastAsia="en-US"/>
        </w:rPr>
        <w:t>]</w:t>
      </w:r>
      <w:r w:rsidR="008940C8">
        <w:rPr>
          <w:rFonts w:eastAsia="Calibri"/>
          <w:sz w:val="28"/>
          <w:szCs w:val="22"/>
          <w:lang w:val="uk-UA" w:eastAsia="en-US"/>
        </w:rPr>
        <w:t>.</w:t>
      </w:r>
    </w:p>
    <w:p w14:paraId="24405B7B" w14:textId="3CD6883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Сучасне світове співтовариство живе в епоху глобальних соціально-політичних змін, які викликають і сприяють численним військовим конфліктам. Розподіл політичного та економічного впливу, гонитва за територіями та ресурсами, релігійні та культурні відмінності – все це суттєві причини воєн як у минулому, так і в сьогоденні. Журналістику прийнято вважати небезпечною і важкою професією. Статистичні дані свідчать про те, що журналісти вважаються однією з найтоксичніших сучасних професій. Міжнародний комітет із захисту журналістів задокументував, що з 1992 по 2017 рік 1285 журналістів були вбиті в усьому світі через виконання службових обов’язків, 40% з них були вбиті під час висвітлення війни та інших насильницьких конфліктів. У деяких країнах великі ЗМІ вважають ворогом, а журналістів </w:t>
      </w:r>
      <w:r w:rsidR="00717EDB">
        <w:rPr>
          <w:rFonts w:eastAsia="Calibri"/>
          <w:sz w:val="28"/>
          <w:szCs w:val="22"/>
          <w:lang w:val="uk-UA" w:eastAsia="en-US"/>
        </w:rPr>
        <w:t>‒</w:t>
      </w:r>
      <w:r w:rsidRPr="00BA07DF">
        <w:rPr>
          <w:rFonts w:eastAsia="Calibri"/>
          <w:sz w:val="28"/>
          <w:szCs w:val="22"/>
          <w:lang w:val="uk-UA" w:eastAsia="en-US"/>
        </w:rPr>
        <w:t xml:space="preserve"> загрозою. Зазвичай війна пов’язана з небезпекою та невизначеністю, але шанси тих, хто бере участь у розгортанні конфлікту, значно зросли.</w:t>
      </w:r>
    </w:p>
    <w:p w14:paraId="54024923"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Зростання кількості жертв серед військових журналістів обумовлено не однією конкретною причиною, а є результатом взаємодії декількох взаємопов'язаних факторів. За словами відомого американського військового репортера Джеймса Брабазона, серед них першочергово слід визначити низький рівень оплати роботи військових журналістів, легкість проникнення в зони конфліктів, легкість та маневреність нового обладнання, висока популярність військових фотографій і відео, а також збільшення кількості самих конфліктів.</w:t>
      </w:r>
    </w:p>
    <w:p w14:paraId="3C73C814" w14:textId="0582BF20"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lastRenderedPageBreak/>
        <w:t xml:space="preserve">Вперше правовий статус журналістів на війні було визначено Гаазькою конвенцією 1907 року </w:t>
      </w:r>
      <w:r w:rsidR="008940C8">
        <w:rPr>
          <w:rFonts w:eastAsia="Calibri"/>
          <w:sz w:val="28"/>
          <w:szCs w:val="22"/>
          <w:lang w:val="uk-UA" w:eastAsia="en-US"/>
        </w:rPr>
        <w:t>«</w:t>
      </w:r>
      <w:r w:rsidRPr="00BA07DF">
        <w:rPr>
          <w:rFonts w:eastAsia="Calibri"/>
          <w:sz w:val="28"/>
          <w:szCs w:val="22"/>
          <w:lang w:val="uk-UA" w:eastAsia="en-US"/>
        </w:rPr>
        <w:t>Про закони і звичаї сухопутної війни</w:t>
      </w:r>
      <w:r w:rsidR="008940C8">
        <w:rPr>
          <w:rFonts w:eastAsia="Calibri"/>
          <w:sz w:val="28"/>
          <w:szCs w:val="22"/>
          <w:lang w:val="uk-UA" w:eastAsia="en-US"/>
        </w:rPr>
        <w:t>»</w:t>
      </w:r>
      <w:r w:rsidRPr="00BA07DF">
        <w:rPr>
          <w:rFonts w:eastAsia="Calibri"/>
          <w:sz w:val="28"/>
          <w:szCs w:val="22"/>
          <w:lang w:val="uk-UA" w:eastAsia="en-US"/>
        </w:rPr>
        <w:t>. Згідно зі статтею 13 додатку до конвенції, особи, які супроводжують армію, але не належать прямо до неї, такі як кореспонденти газет і репортери, маркітанти та постачальники, які потрапляють до рук ворога і його розглядають як доцільне затримати їх, наділяються правами військовополонених, за умови наявності у них посвідчення від військового керівництва армії, яку вони супроводжували. Забезпечення безпеки журналістів під час війни було предметом регулярних обговорень на засіданнях Генеральної Асамблеї ООН протягом 1970-х років. Додаткові протоколи до Женевських конвенцій, які були санкціоновані 8 червня 1977 року, включали розділ, присвячений статусу військових журналістів (</w:t>
      </w:r>
      <w:r w:rsidR="008940C8">
        <w:rPr>
          <w:rFonts w:eastAsia="Calibri"/>
          <w:sz w:val="28"/>
          <w:szCs w:val="22"/>
          <w:lang w:val="uk-UA" w:eastAsia="en-US"/>
        </w:rPr>
        <w:t>«</w:t>
      </w:r>
      <w:r w:rsidRPr="00BA07DF">
        <w:rPr>
          <w:rFonts w:eastAsia="Calibri"/>
          <w:sz w:val="28"/>
          <w:szCs w:val="22"/>
          <w:lang w:val="uk-UA" w:eastAsia="en-US"/>
        </w:rPr>
        <w:t>Розділ III. Журналісти</w:t>
      </w:r>
      <w:r w:rsidR="008940C8">
        <w:rPr>
          <w:rFonts w:eastAsia="Calibri"/>
          <w:sz w:val="28"/>
          <w:szCs w:val="22"/>
          <w:lang w:val="uk-UA" w:eastAsia="en-US"/>
        </w:rPr>
        <w:t>»</w:t>
      </w:r>
      <w:r w:rsidRPr="00BA07DF">
        <w:rPr>
          <w:rFonts w:eastAsia="Calibri"/>
          <w:sz w:val="28"/>
          <w:szCs w:val="22"/>
          <w:lang w:val="uk-UA" w:eastAsia="en-US"/>
        </w:rPr>
        <w:t xml:space="preserve">) у Додатку I до Протоколу. У цьому розділі знову підтверджується, що журналісти є цивільними особами, але з уточненням: </w:t>
      </w:r>
      <w:r w:rsidR="008940C8">
        <w:rPr>
          <w:rFonts w:eastAsia="Calibri"/>
          <w:sz w:val="28"/>
          <w:szCs w:val="22"/>
          <w:lang w:val="uk-UA" w:eastAsia="en-US"/>
        </w:rPr>
        <w:t>«</w:t>
      </w:r>
      <w:r w:rsidRPr="00BA07DF">
        <w:rPr>
          <w:rFonts w:eastAsia="Calibri"/>
          <w:sz w:val="28"/>
          <w:szCs w:val="22"/>
          <w:lang w:val="uk-UA" w:eastAsia="en-US"/>
        </w:rPr>
        <w:t>Як такі, вони (журналісти) користуються захищеним статусом відповідно до Конвенцій, і цей Протокол конкретно стверджує, що вони не порушують свій статус цивільних осіб і не втручаються у права військових кореспондентів, пов'язані зі Збройними силами</w:t>
      </w:r>
      <w:r w:rsidR="008940C8">
        <w:rPr>
          <w:rFonts w:eastAsia="Calibri"/>
          <w:sz w:val="28"/>
          <w:szCs w:val="22"/>
          <w:lang w:val="uk-UA" w:eastAsia="en-US"/>
        </w:rPr>
        <w:t>»</w:t>
      </w:r>
      <w:r w:rsidRPr="00BA07DF">
        <w:rPr>
          <w:rFonts w:eastAsia="Calibri"/>
          <w:sz w:val="28"/>
          <w:szCs w:val="22"/>
          <w:lang w:val="uk-UA" w:eastAsia="en-US"/>
        </w:rPr>
        <w:t>.</w:t>
      </w:r>
    </w:p>
    <w:p w14:paraId="40CF7A5D" w14:textId="2DCDE895"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В перший день війни більшість телевізійних каналів України, таких як </w:t>
      </w:r>
      <w:r w:rsidR="008940C8">
        <w:rPr>
          <w:rFonts w:eastAsia="Calibri"/>
          <w:sz w:val="28"/>
          <w:szCs w:val="22"/>
          <w:lang w:val="uk-UA" w:eastAsia="en-US"/>
        </w:rPr>
        <w:t>«</w:t>
      </w:r>
      <w:r w:rsidRPr="00BA07DF">
        <w:rPr>
          <w:rFonts w:eastAsia="Calibri"/>
          <w:sz w:val="28"/>
          <w:szCs w:val="22"/>
          <w:lang w:val="uk-UA" w:eastAsia="en-US"/>
        </w:rPr>
        <w:t>1+1</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Інтер</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СТБ</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UA: Перший</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UA: Культура</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ICTV</w:t>
      </w:r>
      <w:r w:rsidR="008940C8">
        <w:rPr>
          <w:rFonts w:eastAsia="Calibri"/>
          <w:sz w:val="28"/>
          <w:szCs w:val="22"/>
          <w:lang w:val="uk-UA" w:eastAsia="en-US"/>
        </w:rPr>
        <w:t>»</w:t>
      </w:r>
      <w:r w:rsidRPr="00BA07DF">
        <w:rPr>
          <w:rFonts w:eastAsia="Calibri"/>
          <w:sz w:val="28"/>
          <w:szCs w:val="22"/>
          <w:lang w:val="uk-UA" w:eastAsia="en-US"/>
        </w:rPr>
        <w:t xml:space="preserve">, Рада ТРК Київ та кілька провідних радіостанцій, об'єднали свої зусилля для підготовки новин та аналітичних матеріалів про оборону держави. Розпочався телевізійний марафон під назвою </w:t>
      </w:r>
      <w:r w:rsidR="008940C8">
        <w:rPr>
          <w:rFonts w:eastAsia="Calibri"/>
          <w:sz w:val="28"/>
          <w:szCs w:val="22"/>
          <w:lang w:val="uk-UA" w:eastAsia="en-US"/>
        </w:rPr>
        <w:t>«</w:t>
      </w:r>
      <w:r w:rsidRPr="00BA07DF">
        <w:rPr>
          <w:rFonts w:eastAsia="Calibri"/>
          <w:sz w:val="28"/>
          <w:szCs w:val="22"/>
          <w:lang w:val="uk-UA" w:eastAsia="en-US"/>
        </w:rPr>
        <w:t>Сильні разом</w:t>
      </w:r>
      <w:r w:rsidR="008940C8">
        <w:rPr>
          <w:rFonts w:eastAsia="Calibri"/>
          <w:sz w:val="28"/>
          <w:szCs w:val="22"/>
          <w:lang w:val="uk-UA" w:eastAsia="en-US"/>
        </w:rPr>
        <w:t>»</w:t>
      </w:r>
      <w:r w:rsidRPr="00BA07DF">
        <w:rPr>
          <w:rFonts w:eastAsia="Calibri"/>
          <w:sz w:val="28"/>
          <w:szCs w:val="22"/>
          <w:lang w:val="uk-UA" w:eastAsia="en-US"/>
        </w:rPr>
        <w:t xml:space="preserve">, який включав у себе створення та трансляцію єдиної новинової програми </w:t>
      </w:r>
      <w:r w:rsidR="008940C8">
        <w:rPr>
          <w:rFonts w:eastAsia="Calibri"/>
          <w:sz w:val="28"/>
          <w:szCs w:val="22"/>
          <w:lang w:val="uk-UA" w:eastAsia="en-US"/>
        </w:rPr>
        <w:t>«</w:t>
      </w:r>
      <w:r w:rsidRPr="00BA07DF">
        <w:rPr>
          <w:rFonts w:eastAsia="Calibri"/>
          <w:sz w:val="28"/>
          <w:szCs w:val="22"/>
          <w:lang w:val="uk-UA" w:eastAsia="en-US"/>
        </w:rPr>
        <w:t>#UAразом</w:t>
      </w:r>
      <w:r w:rsidR="008940C8">
        <w:rPr>
          <w:rFonts w:eastAsia="Calibri"/>
          <w:sz w:val="28"/>
          <w:szCs w:val="22"/>
          <w:lang w:val="uk-UA" w:eastAsia="en-US"/>
        </w:rPr>
        <w:t>»</w:t>
      </w:r>
      <w:r w:rsidRPr="00BA07DF">
        <w:rPr>
          <w:rFonts w:eastAsia="Calibri"/>
          <w:sz w:val="28"/>
          <w:szCs w:val="22"/>
          <w:lang w:val="uk-UA" w:eastAsia="en-US"/>
        </w:rPr>
        <w:t xml:space="preserve"> українською, англійською та російською мовами.</w:t>
      </w:r>
    </w:p>
    <w:p w14:paraId="7296061E" w14:textId="22FEE37A"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На той момент супутниковий сигнал каналів був розкодований і доступний для безоплатного використання всіма охочими. Мережі мовлення </w:t>
      </w:r>
      <w:r w:rsidR="008940C8">
        <w:rPr>
          <w:rFonts w:eastAsia="Calibri"/>
          <w:sz w:val="28"/>
          <w:szCs w:val="22"/>
          <w:lang w:val="uk-UA" w:eastAsia="en-US"/>
        </w:rPr>
        <w:t>«</w:t>
      </w:r>
      <w:r w:rsidRPr="00BA07DF">
        <w:rPr>
          <w:rFonts w:eastAsia="Calibri"/>
          <w:sz w:val="28"/>
          <w:szCs w:val="22"/>
          <w:lang w:val="uk-UA" w:eastAsia="en-US"/>
        </w:rPr>
        <w:t>Мегого</w:t>
      </w:r>
      <w:r w:rsidR="008940C8">
        <w:rPr>
          <w:rFonts w:eastAsia="Calibri"/>
          <w:sz w:val="28"/>
          <w:szCs w:val="22"/>
          <w:lang w:val="uk-UA" w:eastAsia="en-US"/>
        </w:rPr>
        <w:t>»</w:t>
      </w:r>
      <w:r w:rsidRPr="00BA07DF">
        <w:rPr>
          <w:rFonts w:eastAsia="Calibri"/>
          <w:sz w:val="28"/>
          <w:szCs w:val="22"/>
          <w:lang w:val="uk-UA" w:eastAsia="en-US"/>
        </w:rPr>
        <w:t xml:space="preserve"> та </w:t>
      </w:r>
      <w:r w:rsidR="008940C8">
        <w:rPr>
          <w:rFonts w:eastAsia="Calibri"/>
          <w:sz w:val="28"/>
          <w:szCs w:val="22"/>
          <w:lang w:val="uk-UA" w:eastAsia="en-US"/>
        </w:rPr>
        <w:t>«</w:t>
      </w:r>
      <w:r w:rsidRPr="00BA07DF">
        <w:rPr>
          <w:rFonts w:eastAsia="Calibri"/>
          <w:sz w:val="28"/>
          <w:szCs w:val="22"/>
          <w:lang w:val="uk-UA" w:eastAsia="en-US"/>
        </w:rPr>
        <w:t>Світ ТВ</w:t>
      </w:r>
      <w:r w:rsidR="008940C8">
        <w:rPr>
          <w:rFonts w:eastAsia="Calibri"/>
          <w:sz w:val="28"/>
          <w:szCs w:val="22"/>
          <w:lang w:val="uk-UA" w:eastAsia="en-US"/>
        </w:rPr>
        <w:t>»</w:t>
      </w:r>
      <w:r w:rsidRPr="00BA07DF">
        <w:rPr>
          <w:rFonts w:eastAsia="Calibri"/>
          <w:sz w:val="28"/>
          <w:szCs w:val="22"/>
          <w:lang w:val="uk-UA" w:eastAsia="en-US"/>
        </w:rPr>
        <w:t xml:space="preserve">, а також інші, надали безкоштовний доступ до каналів, що транслюють важливі новини. Державна платформа цифрового доступу до документів </w:t>
      </w:r>
      <w:r w:rsidR="008940C8">
        <w:rPr>
          <w:rFonts w:eastAsia="Calibri"/>
          <w:sz w:val="28"/>
          <w:szCs w:val="22"/>
          <w:lang w:val="uk-UA" w:eastAsia="en-US"/>
        </w:rPr>
        <w:t>«</w:t>
      </w:r>
      <w:r w:rsidRPr="00BA07DF">
        <w:rPr>
          <w:rFonts w:eastAsia="Calibri"/>
          <w:sz w:val="28"/>
          <w:szCs w:val="22"/>
          <w:lang w:val="uk-UA" w:eastAsia="en-US"/>
        </w:rPr>
        <w:t>Дія</w:t>
      </w:r>
      <w:r w:rsidR="008940C8">
        <w:rPr>
          <w:rFonts w:eastAsia="Calibri"/>
          <w:sz w:val="28"/>
          <w:szCs w:val="22"/>
          <w:lang w:val="uk-UA" w:eastAsia="en-US"/>
        </w:rPr>
        <w:t>»</w:t>
      </w:r>
      <w:r w:rsidRPr="00BA07DF">
        <w:rPr>
          <w:rFonts w:eastAsia="Calibri"/>
          <w:sz w:val="28"/>
          <w:szCs w:val="22"/>
          <w:lang w:val="uk-UA" w:eastAsia="en-US"/>
        </w:rPr>
        <w:t xml:space="preserve"> надала усім користувачам інструмент </w:t>
      </w:r>
      <w:r w:rsidR="008940C8">
        <w:rPr>
          <w:rFonts w:eastAsia="Calibri"/>
          <w:sz w:val="28"/>
          <w:szCs w:val="22"/>
          <w:lang w:val="uk-UA" w:eastAsia="en-US"/>
        </w:rPr>
        <w:t>«</w:t>
      </w:r>
      <w:r w:rsidRPr="00BA07DF">
        <w:rPr>
          <w:rFonts w:eastAsia="Calibri"/>
          <w:sz w:val="28"/>
          <w:szCs w:val="22"/>
          <w:lang w:val="uk-UA" w:eastAsia="en-US"/>
        </w:rPr>
        <w:t>ДіяТВ</w:t>
      </w:r>
      <w:r w:rsidR="008940C8">
        <w:rPr>
          <w:rFonts w:eastAsia="Calibri"/>
          <w:sz w:val="28"/>
          <w:szCs w:val="22"/>
          <w:lang w:val="uk-UA" w:eastAsia="en-US"/>
        </w:rPr>
        <w:t>»</w:t>
      </w:r>
      <w:r w:rsidRPr="00BA07DF">
        <w:rPr>
          <w:rFonts w:eastAsia="Calibri"/>
          <w:sz w:val="28"/>
          <w:szCs w:val="22"/>
          <w:lang w:val="uk-UA" w:eastAsia="en-US"/>
        </w:rPr>
        <w:t xml:space="preserve">, який забезпечує безкоштовний доступ до телевізійного сигналу на екранах </w:t>
      </w:r>
      <w:r w:rsidRPr="00BA07DF">
        <w:rPr>
          <w:rFonts w:eastAsia="Calibri"/>
          <w:sz w:val="28"/>
          <w:szCs w:val="22"/>
          <w:lang w:val="uk-UA" w:eastAsia="en-US"/>
        </w:rPr>
        <w:lastRenderedPageBreak/>
        <w:t>смартфонів. Провідні медіагрупи виступили зі спільною заявою щодо мовлення під час воєнного стану, в якій вони обіцяли надавати громадянам якісні новини, припиняти будь-яке політичне протистояння та досягти повної синергії між медіа до перемоги.</w:t>
      </w:r>
    </w:p>
    <w:p w14:paraId="3B84A6F4" w14:textId="5EDE3398"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Україна стала головною темою для більшості західних ЗМІ. Незважаючи на можливі ризики, значна кількість кореспондентів прибула в Україну. 10 березня 2022 року Михайло Подоляк, радник голови Офісу Президента України, повідомив: </w:t>
      </w:r>
      <w:r w:rsidR="008940C8">
        <w:rPr>
          <w:rFonts w:eastAsia="Calibri"/>
          <w:sz w:val="28"/>
          <w:szCs w:val="22"/>
          <w:lang w:val="uk-UA" w:eastAsia="en-US"/>
        </w:rPr>
        <w:t>«</w:t>
      </w:r>
      <w:r w:rsidRPr="00BA07DF">
        <w:rPr>
          <w:rFonts w:eastAsia="Calibri"/>
          <w:sz w:val="28"/>
          <w:szCs w:val="22"/>
          <w:lang w:val="uk-UA" w:eastAsia="en-US"/>
        </w:rPr>
        <w:t>Майже 2000 іноземних журналістів щодня перебувають у найгарячіших точках цієї війни</w:t>
      </w:r>
      <w:r w:rsidR="008940C8">
        <w:rPr>
          <w:rFonts w:eastAsia="Calibri"/>
          <w:sz w:val="28"/>
          <w:szCs w:val="22"/>
          <w:lang w:val="uk-UA" w:eastAsia="en-US"/>
        </w:rPr>
        <w:t>»</w:t>
      </w:r>
      <w:r w:rsidRPr="00BA07DF">
        <w:rPr>
          <w:rFonts w:eastAsia="Calibri"/>
          <w:sz w:val="28"/>
          <w:szCs w:val="22"/>
          <w:lang w:val="uk-UA" w:eastAsia="en-US"/>
        </w:rPr>
        <w:t>.</w:t>
      </w:r>
    </w:p>
    <w:p w14:paraId="6B05BB67"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На 4 квітня 2022 року, згідно з інформацією від офісу генерального прокурора України, протягом періоду з 24 лютого 2022 року, коли тривала російська агресія, загинуло 18 журналістів в Україні, а також є численні випадки поранення та викрадення представників ЗМІ.</w:t>
      </w:r>
    </w:p>
    <w:p w14:paraId="55F33EC6" w14:textId="5894530C"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Паралельно з веденням бойових операцій, країна-агресор активізувала гібридні методи війни, зокрема інформаційні війни, які включають поширення дезінформації та фейків, використання цифрових технологій, тролів та ботів тощо. Ці заходи були підняті на вищий рівень, інтенсивність їх використання досягла апогею протягом перших двох тижнів війни. З 2014 року, ще з часів анексії Криму та початку війни на Донбасі, в Україні приділялася велика увага підвищенню медіа</w:t>
      </w:r>
      <w:r w:rsidR="008940C8">
        <w:rPr>
          <w:rFonts w:eastAsia="Calibri"/>
          <w:sz w:val="28"/>
          <w:szCs w:val="22"/>
          <w:lang w:val="uk-UA" w:eastAsia="en-US"/>
        </w:rPr>
        <w:t>-</w:t>
      </w:r>
      <w:r w:rsidRPr="00BA07DF">
        <w:rPr>
          <w:rFonts w:eastAsia="Calibri"/>
          <w:sz w:val="28"/>
          <w:szCs w:val="22"/>
          <w:lang w:val="uk-UA" w:eastAsia="en-US"/>
        </w:rPr>
        <w:t xml:space="preserve">грамотності громадян та протидії інформаційним війнам. Був складений та оприлюднений </w:t>
      </w:r>
      <w:r w:rsidR="008940C8">
        <w:rPr>
          <w:rFonts w:eastAsia="Calibri"/>
          <w:sz w:val="28"/>
          <w:szCs w:val="22"/>
          <w:lang w:val="uk-UA" w:eastAsia="en-US"/>
        </w:rPr>
        <w:t>«</w:t>
      </w:r>
      <w:r w:rsidRPr="00BA07DF">
        <w:rPr>
          <w:rFonts w:eastAsia="Calibri"/>
          <w:sz w:val="28"/>
          <w:szCs w:val="22"/>
          <w:lang w:val="uk-UA" w:eastAsia="en-US"/>
        </w:rPr>
        <w:t>Білий список</w:t>
      </w:r>
      <w:r w:rsidR="008940C8">
        <w:rPr>
          <w:rFonts w:eastAsia="Calibri"/>
          <w:sz w:val="28"/>
          <w:szCs w:val="22"/>
          <w:lang w:val="uk-UA" w:eastAsia="en-US"/>
        </w:rPr>
        <w:t>»</w:t>
      </w:r>
      <w:r w:rsidRPr="00BA07DF">
        <w:rPr>
          <w:rFonts w:eastAsia="Calibri"/>
          <w:sz w:val="28"/>
          <w:szCs w:val="22"/>
          <w:lang w:val="uk-UA" w:eastAsia="en-US"/>
        </w:rPr>
        <w:t xml:space="preserve"> якісних медіа, які можна вважати довіреними. У зв'язку з повномасштабною війною така діяльність держави та волонтерів, спрямована на протидію медіа</w:t>
      </w:r>
      <w:r w:rsidR="008940C8">
        <w:rPr>
          <w:rFonts w:eastAsia="Calibri"/>
          <w:sz w:val="28"/>
          <w:szCs w:val="22"/>
          <w:lang w:val="uk-UA" w:eastAsia="en-US"/>
        </w:rPr>
        <w:t>-</w:t>
      </w:r>
      <w:r w:rsidRPr="00BA07DF">
        <w:rPr>
          <w:rFonts w:eastAsia="Calibri"/>
          <w:sz w:val="28"/>
          <w:szCs w:val="22"/>
          <w:lang w:val="uk-UA" w:eastAsia="en-US"/>
        </w:rPr>
        <w:t>війнам та підвищення медіа</w:t>
      </w:r>
      <w:r w:rsidR="008940C8">
        <w:rPr>
          <w:rFonts w:eastAsia="Calibri"/>
          <w:sz w:val="28"/>
          <w:szCs w:val="22"/>
          <w:lang w:val="uk-UA" w:eastAsia="en-US"/>
        </w:rPr>
        <w:t>-</w:t>
      </w:r>
      <w:r w:rsidRPr="00BA07DF">
        <w:rPr>
          <w:rFonts w:eastAsia="Calibri"/>
          <w:sz w:val="28"/>
          <w:szCs w:val="22"/>
          <w:lang w:val="uk-UA" w:eastAsia="en-US"/>
        </w:rPr>
        <w:t xml:space="preserve">грамотності, значно зросла і набула інтенсивного характеру. </w:t>
      </w:r>
    </w:p>
    <w:p w14:paraId="6FBC228B"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З 24 лютого 2022 року до 6 квітня 2022 року основні теми, які висвітлювались у західних та вітчизняних ЗМІ, включали: опис початку широкомасштабної війни, оперативна інформація щодо об'єктів та міст, які стали об'єктом атак, статистика щодо жертв з боку нападника, втрати військової техніки від ворога, санкції західних країн проти Росії, аналіз та прогноз дій агресора, висвітлення гуманітарної кризи у мирних містах </w:t>
      </w:r>
      <w:r w:rsidRPr="00BA07DF">
        <w:rPr>
          <w:rFonts w:eastAsia="Calibri"/>
          <w:sz w:val="28"/>
          <w:szCs w:val="22"/>
          <w:lang w:val="uk-UA" w:eastAsia="en-US"/>
        </w:rPr>
        <w:lastRenderedPageBreak/>
        <w:t>України, організація коридорів для евакуації мирних громадян, репортажі та нариси про героїчний опір захисників України, координація дій волонтерів, новини та аналітичні матеріали про термінові зустрічі, заходи та наради в ООН, НАТО, зустрічі представників України з російською стороною у Білорусі та Туреччині, виступи Президента США Байдена, Генерального Секретаря НАТО Єнса Столтенберга, виступи Президента України перед парламентами майже всіх потужних демократичних країн світу, звірства російських військових проти мирних громадян у Бучі та інші події.</w:t>
      </w:r>
    </w:p>
    <w:p w14:paraId="1F862EED"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Президент України Володимир Зеленський забезпечував належний рівень спілкування з громадянами України через щоденні виступи, в яких висвітлювалися важливі аспекти ходу оборони, пояснення позиції держави, підтримка військових, інформування про взаємодію із західними союзниками, а також інші актуальні події.</w:t>
      </w:r>
    </w:p>
    <w:p w14:paraId="79C2FA75"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Медійний аналіз показав, що найактуальніші теми та популярні жанри включали різноманітні аспекти війни, а платформа Telegram набула значної популярності як засіб поширення медійної інформації.</w:t>
      </w:r>
    </w:p>
    <w:p w14:paraId="480F5BD4" w14:textId="49BC83C0" w:rsidR="00BA07DF" w:rsidRPr="00BA07DF" w:rsidRDefault="00BA07DF" w:rsidP="00BA07DF">
      <w:pPr>
        <w:spacing w:line="360" w:lineRule="auto"/>
        <w:ind w:firstLine="709"/>
        <w:jc w:val="both"/>
        <w:rPr>
          <w:rFonts w:eastAsia="Calibri"/>
          <w:color w:val="0563C1"/>
          <w:sz w:val="28"/>
          <w:szCs w:val="22"/>
          <w:u w:val="single"/>
          <w:lang w:val="uk-UA" w:eastAsia="en-US"/>
        </w:rPr>
      </w:pPr>
      <w:r w:rsidRPr="00BA07DF">
        <w:rPr>
          <w:rFonts w:eastAsia="Calibri"/>
          <w:sz w:val="28"/>
          <w:szCs w:val="22"/>
          <w:lang w:val="uk-UA" w:eastAsia="en-US"/>
        </w:rPr>
        <w:t xml:space="preserve">Важливі події зазначалися на сайті єдиного музею новин, який щоденно публікував 4500 перших сторінок провідних друкованих ЗМІ з усього світу, від </w:t>
      </w:r>
      <w:r w:rsidR="008940C8">
        <w:rPr>
          <w:rFonts w:eastAsia="Calibri"/>
          <w:sz w:val="28"/>
          <w:szCs w:val="22"/>
          <w:lang w:val="uk-UA" w:eastAsia="en-US"/>
        </w:rPr>
        <w:t>«</w:t>
      </w:r>
      <w:r w:rsidRPr="00BA07DF">
        <w:rPr>
          <w:rFonts w:eastAsia="Calibri"/>
          <w:sz w:val="28"/>
          <w:szCs w:val="22"/>
          <w:lang w:val="uk-UA" w:eastAsia="en-US"/>
        </w:rPr>
        <w:t>New York Times</w:t>
      </w:r>
      <w:r w:rsidR="008940C8">
        <w:rPr>
          <w:rFonts w:eastAsia="Calibri"/>
          <w:sz w:val="28"/>
          <w:szCs w:val="22"/>
          <w:lang w:val="uk-UA" w:eastAsia="en-US"/>
        </w:rPr>
        <w:t>»</w:t>
      </w:r>
      <w:r w:rsidRPr="00BA07DF">
        <w:rPr>
          <w:rFonts w:eastAsia="Calibri"/>
          <w:sz w:val="28"/>
          <w:szCs w:val="22"/>
          <w:lang w:val="uk-UA" w:eastAsia="en-US"/>
        </w:rPr>
        <w:t xml:space="preserve"> до </w:t>
      </w:r>
      <w:r w:rsidR="008940C8">
        <w:rPr>
          <w:rFonts w:eastAsia="Calibri"/>
          <w:sz w:val="28"/>
          <w:szCs w:val="22"/>
          <w:lang w:val="uk-UA" w:eastAsia="en-US"/>
        </w:rPr>
        <w:t>«</w:t>
      </w:r>
      <w:r w:rsidRPr="00BA07DF">
        <w:rPr>
          <w:rFonts w:eastAsia="Calibri"/>
          <w:sz w:val="28"/>
          <w:szCs w:val="22"/>
          <w:lang w:val="uk-UA" w:eastAsia="en-US"/>
        </w:rPr>
        <w:t>The Australian</w:t>
      </w:r>
      <w:r w:rsidR="008940C8">
        <w:rPr>
          <w:rFonts w:eastAsia="Calibri"/>
          <w:sz w:val="28"/>
          <w:szCs w:val="22"/>
          <w:lang w:val="uk-UA" w:eastAsia="en-US"/>
        </w:rPr>
        <w:t>»</w:t>
      </w:r>
      <w:r w:rsidRPr="00BA07DF">
        <w:rPr>
          <w:rFonts w:eastAsia="Calibri"/>
          <w:sz w:val="28"/>
          <w:szCs w:val="22"/>
          <w:lang w:val="uk-UA" w:eastAsia="en-US"/>
        </w:rPr>
        <w:t>. Важливість теми війни демонструвалася трансляціями на таких телеканалах, як BBC, CNN, FOX News та інших, а також новини провідних інформацій [2</w:t>
      </w:r>
      <w:r w:rsidR="00075450">
        <w:rPr>
          <w:rFonts w:eastAsia="Calibri"/>
          <w:sz w:val="28"/>
          <w:szCs w:val="22"/>
          <w:lang w:val="uk-UA" w:eastAsia="en-US"/>
        </w:rPr>
        <w:t>6</w:t>
      </w:r>
      <w:r w:rsidRPr="00BA07DF">
        <w:rPr>
          <w:rFonts w:eastAsia="Calibri"/>
          <w:sz w:val="28"/>
          <w:szCs w:val="22"/>
          <w:lang w:val="uk-UA" w:eastAsia="en-US"/>
        </w:rPr>
        <w:t>]</w:t>
      </w:r>
      <w:r w:rsidR="00717EDB">
        <w:rPr>
          <w:rFonts w:eastAsia="Calibri"/>
          <w:sz w:val="28"/>
          <w:szCs w:val="22"/>
          <w:lang w:val="uk-UA" w:eastAsia="en-US"/>
        </w:rPr>
        <w:t>.</w:t>
      </w:r>
    </w:p>
    <w:p w14:paraId="1042C1A4" w14:textId="1F48458F" w:rsid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Висвітлення військових дій є одним із найскладніших завдань для будь-якого журналіста чи організації, яка видає журнал, і це особливо актуально через потенційну небезпеку для здоров’я та життя репортера</w:t>
      </w:r>
      <w:r w:rsidR="00E661C3">
        <w:rPr>
          <w:rFonts w:eastAsia="Calibri"/>
          <w:sz w:val="28"/>
          <w:szCs w:val="22"/>
          <w:lang w:val="uk-UA" w:eastAsia="en-US"/>
        </w:rPr>
        <w:t xml:space="preserve"> </w:t>
      </w:r>
      <w:r w:rsidR="00E661C3" w:rsidRPr="00E661C3">
        <w:rPr>
          <w:rFonts w:eastAsia="Calibri"/>
          <w:b/>
          <w:bCs/>
          <w:sz w:val="28"/>
          <w:szCs w:val="22"/>
          <w:lang w:val="uk-UA" w:eastAsia="en-US"/>
        </w:rPr>
        <w:t>(Див.дод.</w:t>
      </w:r>
      <w:r w:rsidR="00E661C3">
        <w:rPr>
          <w:rFonts w:eastAsia="Calibri"/>
          <w:b/>
          <w:bCs/>
          <w:sz w:val="28"/>
          <w:szCs w:val="22"/>
          <w:lang w:val="uk-UA" w:eastAsia="en-US"/>
        </w:rPr>
        <w:t>А</w:t>
      </w:r>
      <w:r w:rsidR="00E661C3" w:rsidRPr="00E661C3">
        <w:rPr>
          <w:rFonts w:eastAsia="Calibri"/>
          <w:b/>
          <w:bCs/>
          <w:sz w:val="28"/>
          <w:szCs w:val="22"/>
          <w:lang w:val="uk-UA" w:eastAsia="en-US"/>
        </w:rPr>
        <w:t>)</w:t>
      </w:r>
      <w:r w:rsidRPr="00E661C3">
        <w:rPr>
          <w:rFonts w:eastAsia="Calibri"/>
          <w:b/>
          <w:bCs/>
          <w:sz w:val="28"/>
          <w:szCs w:val="22"/>
          <w:lang w:val="uk-UA" w:eastAsia="en-US"/>
        </w:rPr>
        <w:t>.</w:t>
      </w:r>
      <w:r w:rsidRPr="00BA07DF">
        <w:rPr>
          <w:rFonts w:eastAsia="Calibri"/>
          <w:sz w:val="28"/>
          <w:szCs w:val="22"/>
          <w:lang w:val="uk-UA" w:eastAsia="en-US"/>
        </w:rPr>
        <w:t xml:space="preserve"> Надзвичайно важко оцінити та збалансувати розрізнену, суперечливу інформацію, яку повідомляють, важко визначити, що саме відбувається, і також важко представити об’єктивне бачення подій, зокрема щодо країни, в якій живе сам репортер. Основним джерелом інформації для тих, хто планує небезпечну відрядження або очікує тривалої подорожі в нестандартних ситуаціях, був і залишається досвід їхніх попередників. Поведінка кожного </w:t>
      </w:r>
      <w:r w:rsidRPr="00BA07DF">
        <w:rPr>
          <w:rFonts w:eastAsia="Calibri"/>
          <w:sz w:val="28"/>
          <w:szCs w:val="22"/>
          <w:lang w:val="uk-UA" w:eastAsia="en-US"/>
        </w:rPr>
        <w:lastRenderedPageBreak/>
        <w:t>кореспондента в гарячій точці є багатогранною, включаючи особисту безпеку людини та безпеку його колег. Усі ці аспекти враховуються при визначенні поведінки. Дуже важливо розуміти, як поводитися і як виконувати завдання в таких ситуаціях [6</w:t>
      </w:r>
      <w:r w:rsidR="00075450">
        <w:rPr>
          <w:rFonts w:eastAsia="Calibri"/>
          <w:sz w:val="28"/>
          <w:szCs w:val="22"/>
          <w:lang w:val="uk-UA" w:eastAsia="en-US"/>
        </w:rPr>
        <w:t>0</w:t>
      </w:r>
      <w:r w:rsidRPr="00BA07DF">
        <w:rPr>
          <w:rFonts w:eastAsia="Calibri"/>
          <w:sz w:val="28"/>
          <w:szCs w:val="22"/>
          <w:lang w:val="uk-UA" w:eastAsia="en-US"/>
        </w:rPr>
        <w:t>]</w:t>
      </w:r>
      <w:r w:rsidR="00717EDB">
        <w:rPr>
          <w:rFonts w:eastAsia="Calibri"/>
          <w:sz w:val="28"/>
          <w:szCs w:val="22"/>
          <w:lang w:val="uk-UA" w:eastAsia="en-US"/>
        </w:rPr>
        <w:t>.</w:t>
      </w:r>
    </w:p>
    <w:p w14:paraId="36DD48F2" w14:textId="77777777" w:rsidR="00BA07DF" w:rsidRPr="00BA07DF" w:rsidRDefault="00BA07DF" w:rsidP="00BA07DF">
      <w:pPr>
        <w:spacing w:line="360" w:lineRule="auto"/>
        <w:ind w:firstLine="709"/>
        <w:jc w:val="both"/>
        <w:rPr>
          <w:rFonts w:eastAsia="Calibri"/>
          <w:sz w:val="28"/>
          <w:szCs w:val="22"/>
          <w:lang w:val="uk-UA" w:eastAsia="en-US"/>
        </w:rPr>
      </w:pPr>
    </w:p>
    <w:p w14:paraId="6EF6CBBA" w14:textId="713A2D1A" w:rsidR="00BA07DF" w:rsidRDefault="00BA07DF" w:rsidP="00BA07DF">
      <w:pPr>
        <w:spacing w:line="360" w:lineRule="auto"/>
        <w:ind w:firstLine="709"/>
        <w:jc w:val="both"/>
        <w:rPr>
          <w:b/>
          <w:spacing w:val="2"/>
          <w:sz w:val="28"/>
          <w:szCs w:val="28"/>
          <w:shd w:val="clear" w:color="auto" w:fill="FFFFFF"/>
          <w:lang w:val="uk-UA" w:eastAsia="en-US"/>
        </w:rPr>
      </w:pPr>
      <w:r w:rsidRPr="00BA07DF">
        <w:rPr>
          <w:b/>
          <w:spacing w:val="2"/>
          <w:sz w:val="28"/>
          <w:szCs w:val="28"/>
          <w:shd w:val="clear" w:color="auto" w:fill="FFFFFF"/>
          <w:lang w:val="uk-UA" w:eastAsia="en-US"/>
        </w:rPr>
        <w:t>2.</w:t>
      </w:r>
      <w:r w:rsidR="00F03B15">
        <w:rPr>
          <w:b/>
          <w:spacing w:val="2"/>
          <w:sz w:val="28"/>
          <w:szCs w:val="28"/>
          <w:shd w:val="clear" w:color="auto" w:fill="FFFFFF"/>
          <w:lang w:val="uk-UA" w:eastAsia="en-US"/>
        </w:rPr>
        <w:t>2</w:t>
      </w:r>
      <w:r w:rsidRPr="00BA07DF">
        <w:rPr>
          <w:b/>
          <w:spacing w:val="2"/>
          <w:sz w:val="28"/>
          <w:szCs w:val="28"/>
          <w:shd w:val="clear" w:color="auto" w:fill="FFFFFF"/>
          <w:lang w:val="uk-UA" w:eastAsia="en-US"/>
        </w:rPr>
        <w:t>. Взаємодія журналіста з військовими структурами в кризових ситуаціях</w:t>
      </w:r>
    </w:p>
    <w:p w14:paraId="378F611D" w14:textId="77777777" w:rsidR="00BA07DF" w:rsidRPr="00BA07DF" w:rsidRDefault="00BA07DF" w:rsidP="00BA07DF">
      <w:pPr>
        <w:spacing w:line="360" w:lineRule="auto"/>
        <w:ind w:firstLine="709"/>
        <w:jc w:val="both"/>
        <w:rPr>
          <w:b/>
          <w:spacing w:val="2"/>
          <w:sz w:val="28"/>
          <w:szCs w:val="28"/>
          <w:shd w:val="clear" w:color="auto" w:fill="FFFFFF"/>
          <w:lang w:val="uk-UA" w:eastAsia="en-US"/>
        </w:rPr>
      </w:pPr>
    </w:p>
    <w:p w14:paraId="35816E7C" w14:textId="09BACD29"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Наша сутність формується через те, що ми вживаємо в їжу та те, яку інформацію ми споживаємо. Ми стаємо тими, кого оточує інформація </w:t>
      </w:r>
      <w:r w:rsidR="008940C8">
        <w:rPr>
          <w:rFonts w:eastAsia="Calibri"/>
          <w:sz w:val="28"/>
          <w:szCs w:val="22"/>
          <w:lang w:val="uk-UA" w:eastAsia="en-US"/>
        </w:rPr>
        <w:t>‒</w:t>
      </w:r>
      <w:r w:rsidRPr="00BA07DF">
        <w:rPr>
          <w:rFonts w:eastAsia="Calibri"/>
          <w:sz w:val="28"/>
          <w:szCs w:val="22"/>
          <w:lang w:val="uk-UA" w:eastAsia="en-US"/>
        </w:rPr>
        <w:t xml:space="preserve"> чи то боротьба між зрадою та перемогою, чи реформи проти інфляції, новини з АТО або пошуки шляхів до миру. Це все відбувається на тлі наших новин, де кількість кримінальних подій наголошує на небезпеці навколишнього світу. Проте навіть у цьому інформаційному ландшафті має існувати світло в кінці тунелю.</w:t>
      </w:r>
    </w:p>
    <w:p w14:paraId="417854C7" w14:textId="41B1C26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Ця нова форма журналістики використовує методи позитивної психології, коли йдеться про написання новин, не відмовляючись від основних журналістських стандартів. Це можливість показати людям альтернативні шляхи, вказати варіанти вирішення проблем та надати можливості виходу з кожної складної ситуації [</w:t>
      </w:r>
      <w:r w:rsidR="00075450">
        <w:rPr>
          <w:rFonts w:eastAsia="Calibri"/>
          <w:sz w:val="28"/>
          <w:szCs w:val="22"/>
          <w:lang w:val="uk-UA" w:eastAsia="en-US"/>
        </w:rPr>
        <w:t>24</w:t>
      </w:r>
      <w:r w:rsidRPr="00BA07DF">
        <w:rPr>
          <w:rFonts w:eastAsia="Calibri"/>
          <w:sz w:val="28"/>
          <w:szCs w:val="22"/>
          <w:lang w:val="uk-UA" w:eastAsia="en-US"/>
        </w:rPr>
        <w:t>]</w:t>
      </w:r>
      <w:r>
        <w:rPr>
          <w:rFonts w:eastAsia="Calibri"/>
          <w:sz w:val="28"/>
          <w:szCs w:val="22"/>
          <w:lang w:val="uk-UA" w:eastAsia="en-US"/>
        </w:rPr>
        <w:t>.</w:t>
      </w:r>
    </w:p>
    <w:p w14:paraId="405925F1"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Мета журналістики рішень полягає не лише в повідомленні людей про факти та події, що відбулися, але й у вказівці на можливі шляхи вирішення соціальних проблем. З огляду на повномасштабне вторгнення в Україні, у журналістів виникла нова сфера роботи, включаючи матеріали про військових та цивільних, постраждалих від війни, а також про чинних військових та вимушених переселенців. Повноцінно розкрити такі важливі і складні теми можна лише за допомогою матеріалів у стилі журналістики рішень.</w:t>
      </w:r>
    </w:p>
    <w:p w14:paraId="37116B9D"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В таких обставинах журналіст повинен мати не лише моральну готовність до інформації, яку він отримає, обробить і представить аудиторії, але й виявити стресостійкість та холоднокровність. Крім того, важливо, щоб </w:t>
      </w:r>
      <w:r w:rsidRPr="00BA07DF">
        <w:rPr>
          <w:rFonts w:eastAsia="Calibri"/>
          <w:sz w:val="28"/>
          <w:szCs w:val="22"/>
          <w:lang w:val="uk-UA" w:eastAsia="en-US"/>
        </w:rPr>
        <w:lastRenderedPageBreak/>
        <w:t>він був ознайомлений з усіма аспектами підготовки матеріалів на цю тематику, щоб адекватно підійти до героїв та уникнути травмування їх своїми запитаннями.</w:t>
      </w:r>
    </w:p>
    <w:p w14:paraId="325A3071" w14:textId="2A48ACD1"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Посібник Українського ветеранського фонду </w:t>
      </w:r>
      <w:r w:rsidR="008940C8">
        <w:rPr>
          <w:rFonts w:eastAsia="Calibri"/>
          <w:sz w:val="28"/>
          <w:szCs w:val="22"/>
          <w:lang w:val="uk-UA" w:eastAsia="en-US"/>
        </w:rPr>
        <w:t>«</w:t>
      </w:r>
      <w:r w:rsidRPr="00BA07DF">
        <w:rPr>
          <w:rFonts w:eastAsia="Calibri"/>
          <w:sz w:val="28"/>
          <w:szCs w:val="22"/>
          <w:lang w:val="uk-UA" w:eastAsia="en-US"/>
        </w:rPr>
        <w:t>Як писати про ветеранів</w:t>
      </w:r>
      <w:r w:rsidR="008940C8">
        <w:rPr>
          <w:rFonts w:eastAsia="Calibri"/>
          <w:sz w:val="28"/>
          <w:szCs w:val="22"/>
          <w:lang w:val="uk-UA" w:eastAsia="en-US"/>
        </w:rPr>
        <w:t>»</w:t>
      </w:r>
      <w:r w:rsidRPr="00BA07DF">
        <w:rPr>
          <w:rFonts w:eastAsia="Calibri"/>
          <w:sz w:val="28"/>
          <w:szCs w:val="22"/>
          <w:lang w:val="uk-UA" w:eastAsia="en-US"/>
        </w:rPr>
        <w:t xml:space="preserve"> містить низку рекомендацій для представників медіа щодо створення матеріалів про ветеранів. Писати про ветеранів </w:t>
      </w:r>
      <w:r w:rsidR="00717EDB">
        <w:rPr>
          <w:rFonts w:eastAsia="Calibri"/>
          <w:sz w:val="28"/>
          <w:szCs w:val="22"/>
          <w:lang w:val="uk-UA" w:eastAsia="en-US"/>
        </w:rPr>
        <w:t>‒</w:t>
      </w:r>
      <w:r w:rsidRPr="00BA07DF">
        <w:rPr>
          <w:rFonts w:eastAsia="Calibri"/>
          <w:sz w:val="28"/>
          <w:szCs w:val="22"/>
          <w:lang w:val="uk-UA" w:eastAsia="en-US"/>
        </w:rPr>
        <w:t xml:space="preserve"> це важливий вид журналістики, який може підвищити усвідомленість суспільства щодо їхнього внеску та проблем, з якими вони зіштовхуються. Важливо надавати голос ветеранам та висвітлювати їхні історії з гідністю та повагою. Кілька порад щодо того, що писати про ветеранів: </w:t>
      </w:r>
    </w:p>
    <w:p w14:paraId="490120B0"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Життєві історії ветеранів. Детально розповідайте про особисті переживання та досвід конкретних ветеранів – їхні враження від участі у війні, службу та адаптацію до цивільного життя.</w:t>
      </w:r>
    </w:p>
    <w:p w14:paraId="4B4FDE46"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Досягнення та подвиги ветеранів. Акцентуйте на досягненнях та героїчних вчинках ветеранів, які вони здійснили під час війни та в подальшому.</w:t>
      </w:r>
    </w:p>
    <w:p w14:paraId="520EF134"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Суспільний внесок ветеранів. Покажіть, як ветерани вносять свій вклад у розвиток суспільства через волонтерську роботу, громадську діяльність або професійну кар'єру.</w:t>
      </w:r>
    </w:p>
    <w:p w14:paraId="22484690"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Досягнення в науці, мистецтві та бізнесі. Підкресліть досягнення ветеранів у галузі науки, культури та бізнесу, відмінні від їхніх військових досягнень.</w:t>
      </w:r>
    </w:p>
    <w:p w14:paraId="49C7C0A7"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Розв'язання проблем. Детально розгляньте проблеми, з якими стикаються ветерани, такі як ментальне та фізичне здоров'я, трудова інтеграція тощо, та акцентуйте на зусиллях, спрямованих на їх вирішення.</w:t>
      </w:r>
    </w:p>
    <w:p w14:paraId="0F36A54E" w14:textId="77777777" w:rsidR="00BA07DF" w:rsidRPr="00BA07DF" w:rsidRDefault="00BA07DF" w:rsidP="00BA07DF">
      <w:pPr>
        <w:numPr>
          <w:ilvl w:val="0"/>
          <w:numId w:val="4"/>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Підтримка та ресурси. Поширюйте інформацію про організації та ресурси, що надають підтримку ветеранам та їхнім сім'ям.</w:t>
      </w:r>
    </w:p>
    <w:p w14:paraId="3E70649F" w14:textId="77777777" w:rsidR="00BA07DF" w:rsidRPr="00BA07DF" w:rsidRDefault="00BA07DF" w:rsidP="00B553AD">
      <w:pPr>
        <w:numPr>
          <w:ilvl w:val="0"/>
          <w:numId w:val="4"/>
        </w:numPr>
        <w:spacing w:line="360" w:lineRule="auto"/>
        <w:ind w:left="0" w:firstLine="567"/>
        <w:contextualSpacing/>
        <w:jc w:val="both"/>
        <w:rPr>
          <w:rFonts w:eastAsia="Calibri"/>
          <w:sz w:val="28"/>
          <w:szCs w:val="28"/>
          <w:lang w:val="uk-UA" w:eastAsia="en-US"/>
        </w:rPr>
      </w:pPr>
      <w:r w:rsidRPr="00BA07DF">
        <w:rPr>
          <w:rFonts w:eastAsia="Calibri"/>
          <w:sz w:val="28"/>
          <w:szCs w:val="22"/>
          <w:lang w:val="uk-UA" w:eastAsia="en-US"/>
        </w:rPr>
        <w:t xml:space="preserve">Різноманітність ветеранської спільноти. Враховуйте різноманітність </w:t>
      </w:r>
      <w:r w:rsidRPr="00BA07DF">
        <w:rPr>
          <w:rFonts w:eastAsia="Calibri"/>
          <w:sz w:val="28"/>
          <w:szCs w:val="28"/>
          <w:lang w:val="uk-UA" w:eastAsia="en-US"/>
        </w:rPr>
        <w:t>ветеранської групи, включаючи різний вік, стать, етнічне походження та військовий досвід.</w:t>
      </w:r>
    </w:p>
    <w:p w14:paraId="78D105F2" w14:textId="77777777" w:rsidR="00BA07DF" w:rsidRPr="00B553AD" w:rsidRDefault="00BA07DF" w:rsidP="00B553AD">
      <w:pPr>
        <w:numPr>
          <w:ilvl w:val="0"/>
          <w:numId w:val="4"/>
        </w:numPr>
        <w:spacing w:line="360" w:lineRule="auto"/>
        <w:ind w:left="0" w:firstLine="567"/>
        <w:contextualSpacing/>
        <w:jc w:val="both"/>
        <w:rPr>
          <w:rFonts w:eastAsia="Calibri"/>
          <w:sz w:val="28"/>
          <w:szCs w:val="28"/>
          <w:lang w:val="uk-UA" w:eastAsia="en-US"/>
        </w:rPr>
      </w:pPr>
      <w:r w:rsidRPr="00BA07DF">
        <w:rPr>
          <w:rFonts w:eastAsia="Calibri"/>
          <w:sz w:val="28"/>
          <w:szCs w:val="28"/>
          <w:lang w:val="uk-UA" w:eastAsia="en-US"/>
        </w:rPr>
        <w:lastRenderedPageBreak/>
        <w:t>Значення соціальної підтримки. Виділяйте важливість соціальної підтримки для ветеранів у процесі їхньої реінтеграції у суспільство.</w:t>
      </w:r>
    </w:p>
    <w:p w14:paraId="422181F0" w14:textId="308F8892" w:rsidR="008940C8" w:rsidRPr="00B553AD" w:rsidRDefault="00F80A90" w:rsidP="00B553AD">
      <w:pPr>
        <w:spacing w:line="360" w:lineRule="auto"/>
        <w:ind w:firstLine="567"/>
        <w:contextualSpacing/>
        <w:jc w:val="both"/>
        <w:rPr>
          <w:rFonts w:eastAsia="Calibri"/>
          <w:sz w:val="28"/>
          <w:szCs w:val="28"/>
          <w:lang w:val="uk-UA" w:eastAsia="en-US"/>
        </w:rPr>
      </w:pPr>
      <w:r>
        <w:rPr>
          <w:rFonts w:eastAsia="Calibri"/>
          <w:sz w:val="28"/>
          <w:szCs w:val="28"/>
          <w:lang w:val="uk-UA" w:eastAsia="en-US"/>
        </w:rPr>
        <w:t>Користуючись згаданими вище порадами м</w:t>
      </w:r>
      <w:r w:rsidR="008940C8" w:rsidRPr="00B553AD">
        <w:rPr>
          <w:rFonts w:eastAsia="Calibri"/>
          <w:sz w:val="28"/>
          <w:szCs w:val="28"/>
          <w:lang w:val="uk-UA" w:eastAsia="en-US"/>
        </w:rPr>
        <w:t>и підібрали приклад</w:t>
      </w:r>
      <w:r>
        <w:rPr>
          <w:rFonts w:eastAsia="Calibri"/>
          <w:sz w:val="28"/>
          <w:szCs w:val="28"/>
          <w:lang w:val="uk-UA" w:eastAsia="en-US"/>
        </w:rPr>
        <w:t>и</w:t>
      </w:r>
      <w:r w:rsidR="008940C8" w:rsidRPr="00B553AD">
        <w:rPr>
          <w:rFonts w:eastAsia="Calibri"/>
          <w:sz w:val="28"/>
          <w:szCs w:val="28"/>
          <w:lang w:val="uk-UA" w:eastAsia="en-US"/>
        </w:rPr>
        <w:t xml:space="preserve"> висвітлення «ветеранської» тематики в сучасних ЗМІ України</w:t>
      </w:r>
      <w:r>
        <w:rPr>
          <w:rFonts w:eastAsia="Calibri"/>
          <w:sz w:val="28"/>
          <w:szCs w:val="28"/>
          <w:lang w:val="uk-UA" w:eastAsia="en-US"/>
        </w:rPr>
        <w:t xml:space="preserve"> й проаналізували роботу авторів відео та публікацій</w:t>
      </w:r>
      <w:r w:rsidR="008940C8" w:rsidRPr="00B553AD">
        <w:rPr>
          <w:rFonts w:eastAsia="Calibri"/>
          <w:sz w:val="28"/>
          <w:szCs w:val="28"/>
          <w:lang w:val="uk-UA" w:eastAsia="en-US"/>
        </w:rPr>
        <w:t xml:space="preserve">. </w:t>
      </w:r>
    </w:p>
    <w:p w14:paraId="3F210AC9" w14:textId="2B0D831C" w:rsidR="00B553AD" w:rsidRPr="00436A60" w:rsidRDefault="00B553AD" w:rsidP="00B553AD">
      <w:pPr>
        <w:pStyle w:val="a3"/>
        <w:spacing w:before="0" w:beforeAutospacing="0" w:after="0" w:afterAutospacing="0" w:line="360" w:lineRule="auto"/>
        <w:ind w:firstLine="567"/>
        <w:jc w:val="both"/>
        <w:rPr>
          <w:b/>
          <w:bCs/>
          <w:i/>
          <w:iCs/>
          <w:sz w:val="28"/>
          <w:szCs w:val="28"/>
        </w:rPr>
      </w:pPr>
      <w:r w:rsidRPr="00436A60">
        <w:rPr>
          <w:rStyle w:val="a5"/>
          <w:b w:val="0"/>
          <w:bCs w:val="0"/>
          <w:i/>
          <w:iCs/>
          <w:sz w:val="28"/>
          <w:szCs w:val="28"/>
        </w:rPr>
        <w:t>1. «Він бився під Марафоном»: історії ветеранів – документальний фільм від Ukraїner» (https://www.ukrainer.net/veterany-film/).</w:t>
      </w:r>
    </w:p>
    <w:p w14:paraId="4742CC34" w14:textId="393BFB70" w:rsidR="00B553AD" w:rsidRPr="00B553AD" w:rsidRDefault="00B553AD" w:rsidP="00436A60">
      <w:pPr>
        <w:spacing w:line="360" w:lineRule="auto"/>
        <w:ind w:firstLine="567"/>
        <w:jc w:val="both"/>
        <w:rPr>
          <w:sz w:val="28"/>
          <w:szCs w:val="28"/>
          <w:lang w:val="uk-UA"/>
        </w:rPr>
      </w:pPr>
      <w:r w:rsidRPr="00B553AD">
        <w:rPr>
          <w:sz w:val="28"/>
          <w:szCs w:val="28"/>
          <w:lang w:val="uk-UA"/>
        </w:rPr>
        <w:t>Фільм, розповідає історії ветеранів, чиї бойові шляхи певним чином пов'язані з символічним образом Марафону – місця героїчної битви. Акцент робиться на фізичних та психологічних випробуваннях, які довелося пройти воїнам, а також на їхній силі волі та незламності. Ukraїner відомий своїм якісним візуальним контентом та глибоким зануренням в історії, тому можна очікувати емоційну та змістовну розповідь.</w:t>
      </w:r>
    </w:p>
    <w:p w14:paraId="68A0C8AB" w14:textId="761EC98F"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t>Тематика:</w:t>
      </w:r>
      <w:r>
        <w:rPr>
          <w:rStyle w:val="a5"/>
          <w:sz w:val="28"/>
          <w:szCs w:val="28"/>
          <w:lang w:val="uk-UA"/>
        </w:rPr>
        <w:t xml:space="preserve"> </w:t>
      </w:r>
      <w:r>
        <w:rPr>
          <w:sz w:val="28"/>
          <w:szCs w:val="28"/>
          <w:lang w:val="uk-UA"/>
        </w:rPr>
        <w:t>б</w:t>
      </w:r>
      <w:r w:rsidR="00B553AD" w:rsidRPr="00B553AD">
        <w:rPr>
          <w:sz w:val="28"/>
          <w:szCs w:val="28"/>
          <w:lang w:val="uk-UA"/>
        </w:rPr>
        <w:t>ойові дії, поранення, втрати побратимів, реабілітація, повернення до цивільного життя, пошук нового місця в суспільстві.</w:t>
      </w:r>
    </w:p>
    <w:p w14:paraId="32613649" w14:textId="77777777" w:rsidR="00F80A90" w:rsidRDefault="00F80A90" w:rsidP="00B553AD">
      <w:pPr>
        <w:pStyle w:val="a3"/>
        <w:spacing w:before="0" w:beforeAutospacing="0" w:after="0" w:afterAutospacing="0" w:line="360" w:lineRule="auto"/>
        <w:ind w:firstLine="567"/>
        <w:jc w:val="both"/>
        <w:rPr>
          <w:sz w:val="28"/>
          <w:szCs w:val="28"/>
          <w:lang w:eastAsia="ru-RU"/>
        </w:rPr>
      </w:pPr>
      <w:r w:rsidRPr="00F80A90">
        <w:rPr>
          <w:sz w:val="28"/>
          <w:szCs w:val="28"/>
          <w:lang w:eastAsia="ru-RU"/>
        </w:rPr>
        <w:t>Сценаристи фільму майстерно використовують наратив особистих історій, що дозволяє глядачеві не просто спостерігати за подіями, але й глибоко емпатувати з героями, ідентифікуватися з їхніми переживаннями та відчути на собі тягар випробувань. Символічне значення Марафону, як уособлення витривалості та незламності, надає розповіді додаткової глибини, підкреслюючи героїзм та силу духу українських захисників, здатних долати нелюдські труднощі.</w:t>
      </w:r>
    </w:p>
    <w:p w14:paraId="4602C71C" w14:textId="29941E75" w:rsidR="00B553AD" w:rsidRPr="00436A60" w:rsidRDefault="00B553AD" w:rsidP="00B553AD">
      <w:pPr>
        <w:pStyle w:val="a3"/>
        <w:spacing w:before="0" w:beforeAutospacing="0" w:after="0" w:afterAutospacing="0" w:line="360" w:lineRule="auto"/>
        <w:ind w:firstLine="567"/>
        <w:jc w:val="both"/>
        <w:rPr>
          <w:b/>
          <w:bCs/>
          <w:i/>
          <w:iCs/>
          <w:sz w:val="28"/>
          <w:szCs w:val="28"/>
        </w:rPr>
      </w:pPr>
      <w:r w:rsidRPr="00436A60">
        <w:rPr>
          <w:rStyle w:val="a5"/>
          <w:b w:val="0"/>
          <w:bCs w:val="0"/>
          <w:i/>
          <w:iCs/>
          <w:sz w:val="28"/>
          <w:szCs w:val="28"/>
        </w:rPr>
        <w:t>2. «Головне, що я живий»: історії адаптації ветеранів до буденного життя та перешкод» (https://cheline.com.ua/viyna-video/golovne-shho-ya-zhivij-istoriyi-adaptatsiyi-veteraniv-do-budennogo-zhittya-ta-pereshkod-video-433128).</w:t>
      </w:r>
    </w:p>
    <w:p w14:paraId="7498F159" w14:textId="58E3CDC5" w:rsidR="00B553AD" w:rsidRPr="00B553AD" w:rsidRDefault="00436A60" w:rsidP="00436A60">
      <w:pPr>
        <w:spacing w:line="360" w:lineRule="auto"/>
        <w:ind w:firstLine="567"/>
        <w:jc w:val="both"/>
        <w:rPr>
          <w:sz w:val="28"/>
          <w:szCs w:val="28"/>
          <w:lang w:val="uk-UA"/>
        </w:rPr>
      </w:pPr>
      <w:r>
        <w:rPr>
          <w:sz w:val="28"/>
          <w:szCs w:val="28"/>
          <w:lang w:val="uk-UA"/>
        </w:rPr>
        <w:t>Текст статті</w:t>
      </w:r>
      <w:r w:rsidR="00B553AD" w:rsidRPr="00B553AD">
        <w:rPr>
          <w:sz w:val="28"/>
          <w:szCs w:val="28"/>
          <w:lang w:val="uk-UA"/>
        </w:rPr>
        <w:t xml:space="preserve"> фокусується на процесі адаптації ветеранів до мирного життя після повернення з фронту. Розглядаються як позитивні приклади, так і труднощі, з якими стикаються ветерани: психологічні травми, проблеми з працевлаштуванням, соціальна ізоляція, бюрократичні перепони.</w:t>
      </w:r>
    </w:p>
    <w:p w14:paraId="2A6FD440" w14:textId="70DE26F9"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lastRenderedPageBreak/>
        <w:t>Тематика:</w:t>
      </w:r>
      <w:r>
        <w:rPr>
          <w:rStyle w:val="a5"/>
          <w:sz w:val="28"/>
          <w:szCs w:val="28"/>
          <w:lang w:val="uk-UA"/>
        </w:rPr>
        <w:t xml:space="preserve"> </w:t>
      </w:r>
      <w:r>
        <w:rPr>
          <w:sz w:val="28"/>
          <w:szCs w:val="28"/>
          <w:lang w:val="uk-UA"/>
        </w:rPr>
        <w:t>п</w:t>
      </w:r>
      <w:r w:rsidR="00B553AD" w:rsidRPr="00B553AD">
        <w:rPr>
          <w:sz w:val="28"/>
          <w:szCs w:val="28"/>
          <w:lang w:val="uk-UA"/>
        </w:rPr>
        <w:t>осттравматичний стресовий розлад (ПТСР), пошук роботи, відновлення соціальних зв'язків, проблеми з отриманням медичної та соціальної допомоги, роль суспільства у підтримці ветеранів.</w:t>
      </w:r>
    </w:p>
    <w:p w14:paraId="1F2E6AE7" w14:textId="65564007" w:rsidR="00B553AD" w:rsidRPr="00B553AD" w:rsidRDefault="00F80A90" w:rsidP="00436A60">
      <w:pPr>
        <w:spacing w:line="360" w:lineRule="auto"/>
        <w:ind w:firstLine="567"/>
        <w:jc w:val="both"/>
        <w:rPr>
          <w:sz w:val="28"/>
          <w:szCs w:val="28"/>
          <w:lang w:val="uk-UA"/>
        </w:rPr>
      </w:pPr>
      <w:r w:rsidRPr="00F80A90">
        <w:rPr>
          <w:sz w:val="28"/>
          <w:szCs w:val="28"/>
          <w:lang w:val="uk-UA"/>
        </w:rPr>
        <w:t>Публікація відіграє ключову роль у формуванні суспільної свідомості щодо проблем, з якими стикаються ветерани після повернення з фронту. Вона не лише привертає увагу до цих проблем, але й сприяє глибокому осмисленню викликів, що постають перед ветеранами в процесі реінтеграції в мирне життя. Ця робота є важливим чинником у створенні толерантного та підтримуючого суспільства, здатного забезпечити гідну адаптацію та всебічну підтримку захисників</w:t>
      </w:r>
      <w:r w:rsidR="00B553AD" w:rsidRPr="00B553AD">
        <w:rPr>
          <w:sz w:val="28"/>
          <w:szCs w:val="28"/>
          <w:lang w:val="uk-UA"/>
        </w:rPr>
        <w:t>.</w:t>
      </w:r>
    </w:p>
    <w:p w14:paraId="52C7D69D" w14:textId="3182AEC0" w:rsidR="00B553AD" w:rsidRPr="00436A60" w:rsidRDefault="00B553AD" w:rsidP="00B553AD">
      <w:pPr>
        <w:pStyle w:val="a3"/>
        <w:spacing w:before="0" w:beforeAutospacing="0" w:after="0" w:afterAutospacing="0" w:line="360" w:lineRule="auto"/>
        <w:ind w:firstLine="567"/>
        <w:jc w:val="both"/>
        <w:rPr>
          <w:b/>
          <w:bCs/>
          <w:i/>
          <w:iCs/>
          <w:sz w:val="28"/>
          <w:szCs w:val="28"/>
        </w:rPr>
      </w:pPr>
      <w:r w:rsidRPr="00436A60">
        <w:rPr>
          <w:rStyle w:val="a5"/>
          <w:b w:val="0"/>
          <w:bCs w:val="0"/>
          <w:i/>
          <w:iCs/>
          <w:sz w:val="28"/>
          <w:szCs w:val="28"/>
        </w:rPr>
        <w:t>3. «Я написав заповіт у 19 років»: три історії військових, які отримали поранення під час війни» (https://savelife.in.ua/materials/texts/ya-napysav-zapovit-u-19-rokiv-try-istori/).</w:t>
      </w:r>
    </w:p>
    <w:p w14:paraId="12F9E17A" w14:textId="6D3BCD7E"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t>Стаття</w:t>
      </w:r>
      <w:r w:rsidR="00B553AD" w:rsidRPr="00B553AD">
        <w:rPr>
          <w:sz w:val="28"/>
          <w:szCs w:val="28"/>
          <w:lang w:val="uk-UA"/>
        </w:rPr>
        <w:t xml:space="preserve"> розповідає історії молодих військових, які отримали поранення на фронті. Акцент робиться на їхніх переживаннях, страхах, боротьбі за життя та подальшій реабілітації. Згадка про заповіт у 19 років підкреслює усвідомлення ними смертельної небезпеки та готовність до самопожертви.</w:t>
      </w:r>
    </w:p>
    <w:p w14:paraId="174BBD4B" w14:textId="76800498"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t>Тематика: б</w:t>
      </w:r>
      <w:r w:rsidR="00B553AD" w:rsidRPr="00436A60">
        <w:rPr>
          <w:sz w:val="28"/>
          <w:szCs w:val="28"/>
          <w:lang w:val="uk-UA"/>
        </w:rPr>
        <w:t>ойові</w:t>
      </w:r>
      <w:r w:rsidR="00B553AD" w:rsidRPr="00B553AD">
        <w:rPr>
          <w:sz w:val="28"/>
          <w:szCs w:val="28"/>
          <w:lang w:val="uk-UA"/>
        </w:rPr>
        <w:t xml:space="preserve"> поранення, лікування, реабілітація, психологічна підтримка, зміна життєвих цінностей, адаптація до нових умов життя.</w:t>
      </w:r>
    </w:p>
    <w:p w14:paraId="52B1FB41" w14:textId="77777777" w:rsidR="00F80A90" w:rsidRDefault="00F80A90" w:rsidP="00B553AD">
      <w:pPr>
        <w:pStyle w:val="a3"/>
        <w:spacing w:before="0" w:beforeAutospacing="0" w:after="0" w:afterAutospacing="0" w:line="360" w:lineRule="auto"/>
        <w:ind w:firstLine="567"/>
        <w:jc w:val="both"/>
        <w:rPr>
          <w:rStyle w:val="a5"/>
          <w:b w:val="0"/>
          <w:bCs w:val="0"/>
          <w:sz w:val="28"/>
          <w:szCs w:val="28"/>
          <w:lang w:eastAsia="ru-RU"/>
        </w:rPr>
      </w:pPr>
      <w:r w:rsidRPr="00F80A90">
        <w:rPr>
          <w:rStyle w:val="a5"/>
          <w:b w:val="0"/>
          <w:bCs w:val="0"/>
          <w:sz w:val="28"/>
          <w:szCs w:val="28"/>
          <w:lang w:eastAsia="ru-RU"/>
        </w:rPr>
        <w:t>Ця публікація глибоко вражає читача, змушуючи його співпереживати з молодими українцями, чиє життя було безжально змінене війною. Її відверті розповіді про зламані долі є не лише болісним свідченням трагедії, але й потужним доказом надзвичайної мужності та незламної стійкості перед лицем смертельної небезпеки, фіксуючи важливий момент в історії українського народу.</w:t>
      </w:r>
    </w:p>
    <w:p w14:paraId="3C6C127C" w14:textId="1BC43F02" w:rsidR="00B553AD" w:rsidRPr="00436A60" w:rsidRDefault="00B553AD" w:rsidP="00B553AD">
      <w:pPr>
        <w:pStyle w:val="a3"/>
        <w:spacing w:before="0" w:beforeAutospacing="0" w:after="0" w:afterAutospacing="0" w:line="360" w:lineRule="auto"/>
        <w:ind w:firstLine="567"/>
        <w:jc w:val="both"/>
        <w:rPr>
          <w:b/>
          <w:bCs/>
          <w:i/>
          <w:iCs/>
          <w:sz w:val="28"/>
          <w:szCs w:val="28"/>
        </w:rPr>
      </w:pPr>
      <w:r w:rsidRPr="00436A60">
        <w:rPr>
          <w:rStyle w:val="a5"/>
          <w:b w:val="0"/>
          <w:bCs w:val="0"/>
          <w:i/>
          <w:iCs/>
          <w:sz w:val="28"/>
          <w:szCs w:val="28"/>
        </w:rPr>
        <w:t>4. «Їх убила Росія. 5 історій українців, які загинули за час повномасштабної війни» (https://www.village.com.ua/village/city/war/329351-yih-ubila-rosiya-5-istoriy-ukrayintsiv-yaki-zaginuli-za-chas-povnomasshtabnoyi-viyni).</w:t>
      </w:r>
    </w:p>
    <w:p w14:paraId="49B2BB62" w14:textId="59373A98" w:rsidR="00B553AD" w:rsidRPr="00B553AD" w:rsidRDefault="00436A60" w:rsidP="00436A60">
      <w:pPr>
        <w:spacing w:line="360" w:lineRule="auto"/>
        <w:ind w:firstLine="567"/>
        <w:jc w:val="both"/>
        <w:rPr>
          <w:sz w:val="28"/>
          <w:szCs w:val="28"/>
          <w:lang w:val="uk-UA"/>
        </w:rPr>
      </w:pPr>
      <w:r>
        <w:rPr>
          <w:sz w:val="28"/>
          <w:szCs w:val="28"/>
          <w:lang w:val="uk-UA"/>
        </w:rPr>
        <w:lastRenderedPageBreak/>
        <w:t>П</w:t>
      </w:r>
      <w:r w:rsidR="00B553AD" w:rsidRPr="00B553AD">
        <w:rPr>
          <w:sz w:val="28"/>
          <w:szCs w:val="28"/>
          <w:lang w:val="uk-UA"/>
        </w:rPr>
        <w:t>ублікація вшановує пам'ять українців, які загинули внаслідок російської агресії. Кожна історія розповідає про життя конкретної людини, її мрії та плани, які обірвала війна.</w:t>
      </w:r>
    </w:p>
    <w:p w14:paraId="68CB8840" w14:textId="5A0BC47C"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t>Тематика: в</w:t>
      </w:r>
      <w:r w:rsidR="00B553AD" w:rsidRPr="00B553AD">
        <w:rPr>
          <w:sz w:val="28"/>
          <w:szCs w:val="28"/>
          <w:lang w:val="uk-UA"/>
        </w:rPr>
        <w:t>оєнні злочини, втрати серед цивільного населення, героїзм захисників, пам'ять про загиблих.</w:t>
      </w:r>
    </w:p>
    <w:p w14:paraId="6336DD6F" w14:textId="107DA36A" w:rsidR="00B553AD" w:rsidRPr="00B553AD" w:rsidRDefault="00B553AD" w:rsidP="00436A60">
      <w:pPr>
        <w:spacing w:line="360" w:lineRule="auto"/>
        <w:ind w:firstLine="567"/>
        <w:jc w:val="both"/>
        <w:rPr>
          <w:sz w:val="28"/>
          <w:szCs w:val="28"/>
          <w:lang w:val="uk-UA"/>
        </w:rPr>
      </w:pPr>
      <w:r w:rsidRPr="00B553AD">
        <w:rPr>
          <w:sz w:val="28"/>
          <w:szCs w:val="28"/>
          <w:lang w:val="uk-UA"/>
        </w:rPr>
        <w:t>Публікація виконує важливу функцію пам'яті та вшанування жертв війни. Вона нагадує про ціну, яку Україна платить за свою незалежність.</w:t>
      </w:r>
    </w:p>
    <w:p w14:paraId="4AD9D187" w14:textId="4C27A18C" w:rsidR="00B553AD" w:rsidRPr="00436A60" w:rsidRDefault="00B553AD" w:rsidP="00B553AD">
      <w:pPr>
        <w:pStyle w:val="a3"/>
        <w:spacing w:before="0" w:beforeAutospacing="0" w:after="0" w:afterAutospacing="0" w:line="360" w:lineRule="auto"/>
        <w:ind w:firstLine="567"/>
        <w:jc w:val="both"/>
        <w:rPr>
          <w:b/>
          <w:bCs/>
          <w:i/>
          <w:iCs/>
          <w:sz w:val="28"/>
          <w:szCs w:val="28"/>
        </w:rPr>
      </w:pPr>
      <w:r w:rsidRPr="00436A60">
        <w:rPr>
          <w:rStyle w:val="a5"/>
          <w:b w:val="0"/>
          <w:bCs w:val="0"/>
          <w:i/>
          <w:iCs/>
          <w:sz w:val="28"/>
          <w:szCs w:val="28"/>
        </w:rPr>
        <w:t>5. «Росія вбиває: українські діячі – жертви війни» (https://uinp.gov.ua/informaciyni-materialy/rosiysko-ukrayinska-viyna-istorychnyy-kontekst/rosiya-vbyvaye-ukrayinski-diyachi-zhertvy-viyny).</w:t>
      </w:r>
    </w:p>
    <w:p w14:paraId="61189CCF" w14:textId="129D3B2E" w:rsidR="00B553AD" w:rsidRPr="00B553AD" w:rsidRDefault="00B553AD" w:rsidP="00436A60">
      <w:pPr>
        <w:spacing w:line="360" w:lineRule="auto"/>
        <w:ind w:firstLine="567"/>
        <w:jc w:val="both"/>
        <w:rPr>
          <w:sz w:val="28"/>
          <w:szCs w:val="28"/>
          <w:lang w:val="uk-UA"/>
        </w:rPr>
      </w:pPr>
      <w:r w:rsidRPr="00B553AD">
        <w:rPr>
          <w:sz w:val="28"/>
          <w:szCs w:val="28"/>
          <w:lang w:val="uk-UA"/>
        </w:rPr>
        <w:t>Ця публікація фокусується на втратах серед українських діячів культури, науки, мистецтва та інших сфер. Вона показує, як війна знищує інтелектуальний та культурний потенціал нації.</w:t>
      </w:r>
    </w:p>
    <w:p w14:paraId="084496E1" w14:textId="3EEE2A13" w:rsidR="00B553AD" w:rsidRPr="00B553AD" w:rsidRDefault="00436A60" w:rsidP="00436A60">
      <w:pPr>
        <w:spacing w:line="360" w:lineRule="auto"/>
        <w:ind w:firstLine="567"/>
        <w:jc w:val="both"/>
        <w:rPr>
          <w:sz w:val="28"/>
          <w:szCs w:val="28"/>
          <w:lang w:val="uk-UA"/>
        </w:rPr>
      </w:pPr>
      <w:r w:rsidRPr="00436A60">
        <w:rPr>
          <w:rStyle w:val="a5"/>
          <w:b w:val="0"/>
          <w:bCs w:val="0"/>
          <w:sz w:val="28"/>
          <w:szCs w:val="28"/>
          <w:lang w:val="uk-UA"/>
        </w:rPr>
        <w:t>Тематика:</w:t>
      </w:r>
      <w:r>
        <w:rPr>
          <w:rStyle w:val="a5"/>
          <w:sz w:val="28"/>
          <w:szCs w:val="28"/>
          <w:lang w:val="uk-UA"/>
        </w:rPr>
        <w:t xml:space="preserve"> </w:t>
      </w:r>
      <w:r>
        <w:rPr>
          <w:sz w:val="28"/>
          <w:szCs w:val="28"/>
          <w:lang w:val="uk-UA"/>
        </w:rPr>
        <w:t>в</w:t>
      </w:r>
      <w:r w:rsidR="00B553AD" w:rsidRPr="00B553AD">
        <w:rPr>
          <w:sz w:val="28"/>
          <w:szCs w:val="28"/>
          <w:lang w:val="uk-UA"/>
        </w:rPr>
        <w:t>плив війни на культуру та науку, втрати серед інтелігенції, воєнні злочини проти цивільного населення.</w:t>
      </w:r>
    </w:p>
    <w:p w14:paraId="4A5CFBDF" w14:textId="51D0FB56" w:rsidR="00B553AD" w:rsidRPr="00B553AD" w:rsidRDefault="00B553AD" w:rsidP="00436A60">
      <w:pPr>
        <w:spacing w:line="360" w:lineRule="auto"/>
        <w:ind w:firstLine="567"/>
        <w:jc w:val="both"/>
        <w:rPr>
          <w:sz w:val="28"/>
          <w:szCs w:val="28"/>
          <w:lang w:val="uk-UA"/>
        </w:rPr>
      </w:pPr>
      <w:r w:rsidRPr="00B553AD">
        <w:rPr>
          <w:sz w:val="28"/>
          <w:szCs w:val="28"/>
          <w:lang w:val="uk-UA"/>
        </w:rPr>
        <w:t>Публікація має важливе значення для усвідомлення масштабів втрат, яких зазнала Україна внаслідок російської агресії. Вона підкреслює важливість збереження культурної спадщини та інтелектуального потенціалу нації.</w:t>
      </w:r>
    </w:p>
    <w:p w14:paraId="267B42D6" w14:textId="25EAA329" w:rsidR="00B553AD" w:rsidRPr="00B553AD" w:rsidRDefault="00B553AD" w:rsidP="00B553AD">
      <w:pPr>
        <w:pStyle w:val="a3"/>
        <w:spacing w:before="0" w:beforeAutospacing="0" w:after="0" w:afterAutospacing="0" w:line="360" w:lineRule="auto"/>
        <w:ind w:firstLine="567"/>
        <w:jc w:val="both"/>
        <w:rPr>
          <w:sz w:val="28"/>
          <w:szCs w:val="28"/>
        </w:rPr>
      </w:pPr>
      <w:r w:rsidRPr="00B553AD">
        <w:rPr>
          <w:sz w:val="28"/>
          <w:szCs w:val="28"/>
        </w:rPr>
        <w:t xml:space="preserve">Усі публікації </w:t>
      </w:r>
      <w:r w:rsidR="00F80A90">
        <w:rPr>
          <w:sz w:val="28"/>
          <w:szCs w:val="28"/>
        </w:rPr>
        <w:t xml:space="preserve">та відео </w:t>
      </w:r>
      <w:r w:rsidRPr="00B553AD">
        <w:rPr>
          <w:sz w:val="28"/>
          <w:szCs w:val="28"/>
        </w:rPr>
        <w:t>об'єднані спільною метою – донести до суспільства правду про війну, показати її людський вимір, вшанувати пам'ять загиблих та підтримати тих, хто вижив. Вони використовують різні формати та підходи, але всі вони є важливим внеском у формування національної пам'яті та протидію російській пропаганді. Важливою тенденцією є фокус на особистих історіях, що дозволяє читачам/глядачам краще зрозуміти трагічні наслідки війни для кожної окремої людини та для країни в цілому.</w:t>
      </w:r>
    </w:p>
    <w:p w14:paraId="05DDFB1F" w14:textId="77777777" w:rsidR="00BA07DF" w:rsidRPr="00BA07DF" w:rsidRDefault="00BA07DF" w:rsidP="00BA07DF">
      <w:pPr>
        <w:spacing w:line="360" w:lineRule="auto"/>
        <w:ind w:firstLine="709"/>
        <w:jc w:val="both"/>
        <w:rPr>
          <w:rFonts w:eastAsia="Calibri"/>
          <w:b/>
          <w:sz w:val="28"/>
          <w:szCs w:val="22"/>
          <w:lang w:val="uk-UA" w:eastAsia="en-US"/>
        </w:rPr>
      </w:pPr>
      <w:r w:rsidRPr="00BA07DF">
        <w:rPr>
          <w:rFonts w:eastAsia="Calibri"/>
          <w:sz w:val="28"/>
          <w:szCs w:val="22"/>
          <w:lang w:val="uk-UA" w:eastAsia="en-US"/>
        </w:rPr>
        <w:t xml:space="preserve">У цивільному житті неодноразово відзначається той факт, що деякі особи, які проходили військову службу, не завжди ідентифікують себе як ветерани. Часом вони утримуються від вказівки на свій ветеранський статус, можуть приховувати цей факт або не розуміти, що вже є ветеранами. Частина активних військовослужбовців на сьогоднішній день стали ветеранами через </w:t>
      </w:r>
      <w:r w:rsidRPr="00BA07DF">
        <w:rPr>
          <w:rFonts w:eastAsia="Calibri"/>
          <w:sz w:val="28"/>
          <w:szCs w:val="22"/>
          <w:lang w:val="uk-UA" w:eastAsia="en-US"/>
        </w:rPr>
        <w:lastRenderedPageBreak/>
        <w:t>свою участь у російсько-українській війні, що почалася з 2014 року. Отже, при створенні матеріалів про ветеранів слід дотримуватися кількох рекомендацій.</w:t>
      </w:r>
    </w:p>
    <w:p w14:paraId="2FF77E73" w14:textId="4273D8AD" w:rsidR="00BA07DF" w:rsidRPr="00BA07DF" w:rsidRDefault="00BA07DF" w:rsidP="00BA07DF">
      <w:pPr>
        <w:numPr>
          <w:ilvl w:val="0"/>
          <w:numId w:val="2"/>
        </w:numPr>
        <w:spacing w:line="360" w:lineRule="auto"/>
        <w:ind w:left="0" w:firstLine="567"/>
        <w:contextualSpacing/>
        <w:jc w:val="both"/>
        <w:rPr>
          <w:rFonts w:eastAsia="Calibri"/>
          <w:b/>
          <w:sz w:val="28"/>
          <w:szCs w:val="22"/>
          <w:lang w:val="uk-UA" w:eastAsia="en-US"/>
        </w:rPr>
      </w:pPr>
      <w:r w:rsidRPr="00BA07DF">
        <w:rPr>
          <w:rFonts w:eastAsia="Calibri"/>
          <w:sz w:val="28"/>
          <w:szCs w:val="22"/>
          <w:lang w:val="uk-UA" w:eastAsia="en-US"/>
        </w:rPr>
        <w:t xml:space="preserve">Уникаючи занадто великої героїзації, важливо утримувати образ ветерана від такого, що може викликати розчарування. Одночасно важливо пам'ятати, що військова служба змінює цивільне життя на військове, і ветеран взяв на себе відповідальність за захист країни. Цивільне населення також несе свою відповідальність. Немає потреби чекати, що ветерани, повертаючись, повинні взяти на себе відповідальність за відновлення країни, встановлення порядку на місцях, або </w:t>
      </w:r>
      <w:r w:rsidR="008940C8">
        <w:rPr>
          <w:rFonts w:eastAsia="Calibri"/>
          <w:sz w:val="28"/>
          <w:szCs w:val="22"/>
          <w:lang w:val="uk-UA" w:eastAsia="en-US"/>
        </w:rPr>
        <w:t>«</w:t>
      </w:r>
      <w:r w:rsidRPr="00BA07DF">
        <w:rPr>
          <w:rFonts w:eastAsia="Calibri"/>
          <w:sz w:val="28"/>
          <w:szCs w:val="22"/>
          <w:lang w:val="uk-UA" w:eastAsia="en-US"/>
        </w:rPr>
        <w:t>впорядкованість в уряді</w:t>
      </w:r>
      <w:r w:rsidR="008940C8">
        <w:rPr>
          <w:rFonts w:eastAsia="Calibri"/>
          <w:sz w:val="28"/>
          <w:szCs w:val="22"/>
          <w:lang w:val="uk-UA" w:eastAsia="en-US"/>
        </w:rPr>
        <w:t>»</w:t>
      </w:r>
      <w:r w:rsidRPr="00BA07DF">
        <w:rPr>
          <w:rFonts w:eastAsia="Calibri"/>
          <w:sz w:val="28"/>
          <w:szCs w:val="22"/>
          <w:lang w:val="uk-UA" w:eastAsia="en-US"/>
        </w:rPr>
        <w:t>. Відповідальність за післявоєнне відновлення суспільства і країни покладається на всіх громадян України.</w:t>
      </w:r>
    </w:p>
    <w:p w14:paraId="44BABF5E" w14:textId="1C9DD09F" w:rsidR="00BA07DF" w:rsidRPr="00BA07DF" w:rsidRDefault="00BA07DF" w:rsidP="00BA07DF">
      <w:pPr>
        <w:numPr>
          <w:ilvl w:val="0"/>
          <w:numId w:val="2"/>
        </w:numPr>
        <w:spacing w:line="360" w:lineRule="auto"/>
        <w:ind w:left="0" w:firstLine="709"/>
        <w:contextualSpacing/>
        <w:jc w:val="both"/>
        <w:rPr>
          <w:rFonts w:eastAsia="Calibri"/>
          <w:b/>
          <w:sz w:val="28"/>
          <w:szCs w:val="22"/>
          <w:lang w:val="uk-UA" w:eastAsia="en-US"/>
        </w:rPr>
      </w:pPr>
      <w:r w:rsidRPr="00BA07DF">
        <w:rPr>
          <w:rFonts w:eastAsia="Calibri"/>
          <w:sz w:val="28"/>
          <w:szCs w:val="22"/>
          <w:lang w:val="uk-UA" w:eastAsia="en-US"/>
        </w:rPr>
        <w:t xml:space="preserve">Уникаємо повторення тих самих осіб у сюжетах. Ветерани </w:t>
      </w:r>
      <w:r w:rsidR="00717EDB">
        <w:rPr>
          <w:rFonts w:eastAsia="Calibri"/>
          <w:sz w:val="28"/>
          <w:szCs w:val="22"/>
          <w:lang w:val="uk-UA" w:eastAsia="en-US"/>
        </w:rPr>
        <w:t>‒</w:t>
      </w:r>
      <w:r w:rsidRPr="00BA07DF">
        <w:rPr>
          <w:rFonts w:eastAsia="Calibri"/>
          <w:sz w:val="28"/>
          <w:szCs w:val="22"/>
          <w:lang w:val="uk-UA" w:eastAsia="en-US"/>
        </w:rPr>
        <w:t xml:space="preserve"> це не лише особи, які часто з'являються в медіа. Намагаємося представляти ветеранську групу в медіа, яка раніше не отримувала належної уваги, але водночас користується повагою своїх товаришів та має історії успіху, хоч і може бути скромною. Успішність інтерв'ю, сюжету чи програми не завжди пов'язана з кількістю прихильників у ветерана.</w:t>
      </w:r>
    </w:p>
    <w:p w14:paraId="4B4C5ED3" w14:textId="77777777" w:rsidR="00BA07DF" w:rsidRPr="00BA07DF" w:rsidRDefault="00BA07DF" w:rsidP="00717EDB">
      <w:pPr>
        <w:numPr>
          <w:ilvl w:val="0"/>
          <w:numId w:val="2"/>
        </w:numPr>
        <w:spacing w:line="360" w:lineRule="auto"/>
        <w:ind w:left="0" w:firstLine="426"/>
        <w:contextualSpacing/>
        <w:jc w:val="both"/>
        <w:rPr>
          <w:rFonts w:eastAsia="Calibri"/>
          <w:b/>
          <w:sz w:val="28"/>
          <w:szCs w:val="22"/>
          <w:lang w:val="uk-UA" w:eastAsia="en-US"/>
        </w:rPr>
      </w:pPr>
      <w:r w:rsidRPr="00BA07DF">
        <w:rPr>
          <w:rFonts w:eastAsia="Calibri"/>
          <w:sz w:val="28"/>
          <w:szCs w:val="22"/>
          <w:lang w:val="uk-UA" w:eastAsia="en-US"/>
        </w:rPr>
        <w:t>В армії беруть участь особи різної статі, віку, з різним професійним досвідом та іншими відмінностями. Серед представників Збройних Сил різні погляди, політичні переконання та соціальний статус. Однак, важливо не звертати на це особливу увагу, якщо ця інформація не є ключовим елементом повідомлення.</w:t>
      </w:r>
    </w:p>
    <w:p w14:paraId="4BDEB126" w14:textId="6BF89FA0" w:rsidR="00BA07DF" w:rsidRPr="00BA07DF" w:rsidRDefault="00BA07DF" w:rsidP="00717EDB">
      <w:pPr>
        <w:numPr>
          <w:ilvl w:val="0"/>
          <w:numId w:val="2"/>
        </w:numPr>
        <w:spacing w:line="360" w:lineRule="auto"/>
        <w:ind w:left="0" w:firstLine="426"/>
        <w:contextualSpacing/>
        <w:jc w:val="both"/>
        <w:rPr>
          <w:rFonts w:eastAsia="Calibri"/>
          <w:b/>
          <w:sz w:val="28"/>
          <w:szCs w:val="22"/>
          <w:lang w:val="uk-UA" w:eastAsia="en-US"/>
        </w:rPr>
      </w:pPr>
      <w:r w:rsidRPr="00BA07DF">
        <w:rPr>
          <w:rFonts w:eastAsia="Calibri"/>
          <w:sz w:val="28"/>
          <w:szCs w:val="22"/>
          <w:lang w:val="uk-UA" w:eastAsia="en-US"/>
        </w:rPr>
        <w:t xml:space="preserve">Утримуйтеся від наголошення на зовнішності, такі як нігті, вії, волосся, макіяж (не пропагандуйте </w:t>
      </w:r>
      <w:r w:rsidR="008940C8">
        <w:rPr>
          <w:rFonts w:eastAsia="Calibri"/>
          <w:sz w:val="28"/>
          <w:szCs w:val="22"/>
          <w:lang w:val="uk-UA" w:eastAsia="en-US"/>
        </w:rPr>
        <w:t>«</w:t>
      </w:r>
      <w:r w:rsidRPr="00BA07DF">
        <w:rPr>
          <w:rFonts w:eastAsia="Calibri"/>
          <w:sz w:val="28"/>
          <w:szCs w:val="22"/>
          <w:lang w:val="uk-UA" w:eastAsia="en-US"/>
        </w:rPr>
        <w:t>інстаграм-стереотип</w:t>
      </w:r>
      <w:r w:rsidR="008940C8">
        <w:rPr>
          <w:rFonts w:eastAsia="Calibri"/>
          <w:sz w:val="28"/>
          <w:szCs w:val="22"/>
          <w:lang w:val="uk-UA" w:eastAsia="en-US"/>
        </w:rPr>
        <w:t>»</w:t>
      </w:r>
      <w:r w:rsidRPr="00BA07DF">
        <w:rPr>
          <w:rFonts w:eastAsia="Calibri"/>
          <w:sz w:val="28"/>
          <w:szCs w:val="22"/>
          <w:lang w:val="uk-UA" w:eastAsia="en-US"/>
        </w:rPr>
        <w:t xml:space="preserve"> </w:t>
      </w:r>
      <w:r>
        <w:rPr>
          <w:rFonts w:eastAsia="Calibri"/>
          <w:sz w:val="28"/>
          <w:szCs w:val="22"/>
          <w:lang w:val="uk-UA" w:eastAsia="en-US"/>
        </w:rPr>
        <w:t>‒</w:t>
      </w:r>
      <w:r w:rsidRPr="00BA07DF">
        <w:rPr>
          <w:rFonts w:eastAsia="Calibri"/>
          <w:sz w:val="28"/>
          <w:szCs w:val="22"/>
          <w:lang w:val="uk-UA" w:eastAsia="en-US"/>
        </w:rPr>
        <w:t xml:space="preserve"> красива і сильна) чи стилізація зовнішності через бороду, вуса, лисину (</w:t>
      </w:r>
      <w:r w:rsidR="008940C8">
        <w:rPr>
          <w:rFonts w:eastAsia="Calibri"/>
          <w:sz w:val="28"/>
          <w:szCs w:val="22"/>
          <w:lang w:val="uk-UA" w:eastAsia="en-US"/>
        </w:rPr>
        <w:t>«</w:t>
      </w:r>
      <w:r w:rsidRPr="00BA07DF">
        <w:rPr>
          <w:rFonts w:eastAsia="Calibri"/>
          <w:sz w:val="28"/>
          <w:szCs w:val="22"/>
          <w:lang w:val="uk-UA" w:eastAsia="en-US"/>
        </w:rPr>
        <w:t>як сексі-воїн</w:t>
      </w:r>
      <w:r w:rsidR="008940C8">
        <w:rPr>
          <w:rFonts w:eastAsia="Calibri"/>
          <w:sz w:val="28"/>
          <w:szCs w:val="22"/>
          <w:lang w:val="uk-UA" w:eastAsia="en-US"/>
        </w:rPr>
        <w:t>»</w:t>
      </w:r>
      <w:r w:rsidRPr="00BA07DF">
        <w:rPr>
          <w:rFonts w:eastAsia="Calibri"/>
          <w:sz w:val="28"/>
          <w:szCs w:val="22"/>
          <w:lang w:val="uk-UA" w:eastAsia="en-US"/>
        </w:rPr>
        <w:t xml:space="preserve">, справжній козак, вікінг) і подібне. Наприклад, уникайте висловлювань типу </w:t>
      </w:r>
      <w:r w:rsidR="008940C8">
        <w:rPr>
          <w:rFonts w:eastAsia="Calibri"/>
          <w:sz w:val="28"/>
          <w:szCs w:val="22"/>
          <w:lang w:val="uk-UA" w:eastAsia="en-US"/>
        </w:rPr>
        <w:t>«</w:t>
      </w:r>
      <w:r w:rsidRPr="00BA07DF">
        <w:rPr>
          <w:rFonts w:eastAsia="Calibri"/>
          <w:sz w:val="28"/>
          <w:szCs w:val="22"/>
          <w:lang w:val="uk-UA" w:eastAsia="en-US"/>
        </w:rPr>
        <w:t>навіть під час тягання снарядів вона встигає доглядати за собою</w:t>
      </w:r>
      <w:r w:rsidR="008940C8">
        <w:rPr>
          <w:rFonts w:eastAsia="Calibri"/>
          <w:sz w:val="28"/>
          <w:szCs w:val="22"/>
          <w:lang w:val="uk-UA" w:eastAsia="en-US"/>
        </w:rPr>
        <w:t>»</w:t>
      </w:r>
      <w:r w:rsidRPr="00BA07DF">
        <w:rPr>
          <w:rFonts w:eastAsia="Calibri"/>
          <w:sz w:val="28"/>
          <w:szCs w:val="22"/>
          <w:lang w:val="uk-UA" w:eastAsia="en-US"/>
        </w:rPr>
        <w:t xml:space="preserve">, або </w:t>
      </w:r>
      <w:r w:rsidR="008940C8">
        <w:rPr>
          <w:rFonts w:eastAsia="Calibri"/>
          <w:sz w:val="28"/>
          <w:szCs w:val="22"/>
          <w:lang w:val="uk-UA" w:eastAsia="en-US"/>
        </w:rPr>
        <w:t>«</w:t>
      </w:r>
      <w:r w:rsidRPr="00BA07DF">
        <w:rPr>
          <w:rFonts w:eastAsia="Calibri"/>
          <w:sz w:val="28"/>
          <w:szCs w:val="22"/>
          <w:lang w:val="uk-UA" w:eastAsia="en-US"/>
        </w:rPr>
        <w:t xml:space="preserve">вас чудовості стрижка і борода </w:t>
      </w:r>
      <w:r>
        <w:rPr>
          <w:rFonts w:eastAsia="Calibri"/>
          <w:sz w:val="28"/>
          <w:szCs w:val="22"/>
          <w:lang w:val="uk-UA" w:eastAsia="en-US"/>
        </w:rPr>
        <w:t>‒</w:t>
      </w:r>
      <w:r w:rsidRPr="00BA07DF">
        <w:rPr>
          <w:rFonts w:eastAsia="Calibri"/>
          <w:sz w:val="28"/>
          <w:szCs w:val="22"/>
          <w:lang w:val="uk-UA" w:eastAsia="en-US"/>
        </w:rPr>
        <w:t xml:space="preserve"> ви не воюєте? коли ви знаходите час для цього?</w:t>
      </w:r>
      <w:r w:rsidR="008940C8">
        <w:rPr>
          <w:rFonts w:eastAsia="Calibri"/>
          <w:sz w:val="28"/>
          <w:szCs w:val="22"/>
          <w:lang w:val="uk-UA" w:eastAsia="en-US"/>
        </w:rPr>
        <w:t>»</w:t>
      </w:r>
    </w:p>
    <w:p w14:paraId="393ED93E" w14:textId="77777777" w:rsidR="00BA07DF" w:rsidRPr="00BA07DF" w:rsidRDefault="00BA07DF" w:rsidP="00BA07DF">
      <w:pPr>
        <w:spacing w:line="360" w:lineRule="auto"/>
        <w:ind w:firstLine="720"/>
        <w:contextualSpacing/>
        <w:jc w:val="both"/>
        <w:rPr>
          <w:rFonts w:eastAsia="Calibri"/>
          <w:b/>
          <w:sz w:val="28"/>
          <w:szCs w:val="22"/>
          <w:lang w:val="uk-UA" w:eastAsia="en-US"/>
        </w:rPr>
      </w:pPr>
      <w:r w:rsidRPr="00BA07DF">
        <w:rPr>
          <w:rFonts w:eastAsia="Calibri"/>
          <w:sz w:val="28"/>
          <w:szCs w:val="22"/>
          <w:lang w:val="uk-UA" w:eastAsia="en-US"/>
        </w:rPr>
        <w:t xml:space="preserve">Жінки-ветеранки часто стикаються з особливими труднощами та проблемами, тому важливо відображати їхні життєві історії з об'єктивністю та </w:t>
      </w:r>
      <w:r w:rsidRPr="00BA07DF">
        <w:rPr>
          <w:rFonts w:eastAsia="Calibri"/>
          <w:sz w:val="28"/>
          <w:szCs w:val="22"/>
          <w:lang w:val="uk-UA" w:eastAsia="en-US"/>
        </w:rPr>
        <w:lastRenderedPageBreak/>
        <w:t>повагою. Ось декілька рекомендацій щодо створення матеріалів про цих жінок.</w:t>
      </w:r>
    </w:p>
    <w:p w14:paraId="3B210294"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Надайте можливість жінкам-ветеранам висловлюватися особисто. Дозвольте їм ділитися своїми переживаннями та враженнями від військової служби, акцентуючи на їхніх досягненнях.</w:t>
      </w:r>
    </w:p>
    <w:p w14:paraId="7C6CC68C"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Розглядайте різноманітність ветеранського досвіду. Усвідомлюйте, що жінки-ветеранки можуть мати різні службові спеціалізації. Підкреслюйте їх різноманітні ролі та вклад у суспільство.</w:t>
      </w:r>
    </w:p>
    <w:p w14:paraId="7409E071"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Визначайте сильні сторони. Зосереджуйтеся на сильних сторонах та досягненнях жінок-ветеранок, а не на їхньому гендері або військовому статусі.</w:t>
      </w:r>
    </w:p>
    <w:p w14:paraId="39F44B5C"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Підкреслюйте гендерну рівність. Досліджуйте питання гендерної рівності в контексті військової служби та ветеранської спільноти, відображаючи зусилля на підтримку рівних можливостей для жінок.</w:t>
      </w:r>
    </w:p>
    <w:p w14:paraId="6BFBC915"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Враховуйте інтереси поза військовою службою. Дізнавайтеся про захоплення та активності жінок-ветеранок в сферах поза військовою діяльністю, таких як волонтерство, освіта або громадська участь.</w:t>
      </w:r>
    </w:p>
    <w:p w14:paraId="355E2177" w14:textId="77777777" w:rsidR="00BA07DF" w:rsidRP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Протидійте стереотипам. Уникайте узагальнень та стереотипних уявлень про жінок-ветеранок, уникаючи зображення їх як вразливої частини армії або зосереджуючись лише на їхній особистому житті після служби.</w:t>
      </w:r>
    </w:p>
    <w:p w14:paraId="7736AF5D" w14:textId="42C7EAF1" w:rsidR="00BA07DF" w:rsidRPr="00BA07DF" w:rsidRDefault="00BA07DF" w:rsidP="00717EDB">
      <w:pPr>
        <w:numPr>
          <w:ilvl w:val="0"/>
          <w:numId w:val="3"/>
        </w:numPr>
        <w:spacing w:line="360" w:lineRule="auto"/>
        <w:ind w:left="0" w:firstLine="567"/>
        <w:contextualSpacing/>
        <w:jc w:val="both"/>
        <w:rPr>
          <w:rFonts w:eastAsia="Calibri"/>
          <w:b/>
          <w:sz w:val="28"/>
          <w:szCs w:val="22"/>
          <w:lang w:val="uk-UA" w:eastAsia="en-US"/>
        </w:rPr>
      </w:pPr>
      <w:r w:rsidRPr="00BA07DF">
        <w:rPr>
          <w:rFonts w:eastAsia="Calibri"/>
          <w:sz w:val="28"/>
          <w:szCs w:val="22"/>
          <w:lang w:val="uk-UA" w:eastAsia="en-US"/>
        </w:rPr>
        <w:t xml:space="preserve">Не слід докладати зайвих зусиль, щоб пояснювати, чому жінка вирішила служити в армії. Такий підхід підсилює уявлення про те, що військова служба </w:t>
      </w:r>
      <w:r w:rsidR="00AD0ABE">
        <w:rPr>
          <w:rFonts w:eastAsia="Calibri"/>
          <w:sz w:val="28"/>
          <w:szCs w:val="22"/>
          <w:lang w:val="uk-UA" w:eastAsia="en-US"/>
        </w:rPr>
        <w:t>‒</w:t>
      </w:r>
      <w:r w:rsidRPr="00BA07DF">
        <w:rPr>
          <w:rFonts w:eastAsia="Calibri"/>
          <w:sz w:val="28"/>
          <w:szCs w:val="22"/>
          <w:lang w:val="uk-UA" w:eastAsia="en-US"/>
        </w:rPr>
        <w:t xml:space="preserve"> це справа виключно для обраних жінок, які проявляють надзвичайну сміливість чи фізичну силу. Важливо розуміти, що захист держави є обов'язком усіх громадян України.</w:t>
      </w:r>
    </w:p>
    <w:p w14:paraId="07F27A86" w14:textId="77777777" w:rsidR="00BA07DF" w:rsidRPr="00BA07DF" w:rsidRDefault="00BA07DF" w:rsidP="00717EDB">
      <w:pPr>
        <w:numPr>
          <w:ilvl w:val="0"/>
          <w:numId w:val="3"/>
        </w:numPr>
        <w:spacing w:line="360" w:lineRule="auto"/>
        <w:ind w:left="0" w:firstLine="567"/>
        <w:contextualSpacing/>
        <w:jc w:val="both"/>
        <w:rPr>
          <w:rFonts w:eastAsia="Calibri"/>
          <w:b/>
          <w:sz w:val="28"/>
          <w:szCs w:val="22"/>
          <w:lang w:val="uk-UA" w:eastAsia="en-US"/>
        </w:rPr>
      </w:pPr>
      <w:r w:rsidRPr="00BA07DF">
        <w:rPr>
          <w:rFonts w:eastAsia="Calibri"/>
          <w:sz w:val="28"/>
          <w:szCs w:val="22"/>
          <w:lang w:val="uk-UA" w:eastAsia="en-US"/>
        </w:rPr>
        <w:t xml:space="preserve">Не рекомендується дізнаватися про військові досягнення, чи вони здійснювали вбивства, скільки танків знищили і т.д. З одного боку, такі питання можуть викликати емоційну реакцію та пригадати травматичні враження та стрес. З іншого боку, вони можуть посилювати стереотипи, що </w:t>
      </w:r>
      <w:r w:rsidRPr="00BA07DF">
        <w:rPr>
          <w:rFonts w:eastAsia="Calibri"/>
          <w:sz w:val="28"/>
          <w:szCs w:val="22"/>
          <w:lang w:val="uk-UA" w:eastAsia="en-US"/>
        </w:rPr>
        <w:lastRenderedPageBreak/>
        <w:t>жінки-військовослужбовці менш компетентні, якщо вони здійснюють менше воєнних дій чи знищують менше цілей.</w:t>
      </w:r>
    </w:p>
    <w:p w14:paraId="7C532458" w14:textId="77777777" w:rsidR="00BA07DF" w:rsidRDefault="00BA07DF" w:rsidP="00717EDB">
      <w:pPr>
        <w:numPr>
          <w:ilvl w:val="0"/>
          <w:numId w:val="3"/>
        </w:numPr>
        <w:spacing w:line="360" w:lineRule="auto"/>
        <w:ind w:left="0" w:firstLine="567"/>
        <w:contextualSpacing/>
        <w:jc w:val="both"/>
        <w:rPr>
          <w:rFonts w:eastAsia="Calibri"/>
          <w:sz w:val="28"/>
          <w:szCs w:val="22"/>
          <w:lang w:val="uk-UA" w:eastAsia="en-US"/>
        </w:rPr>
      </w:pPr>
      <w:r w:rsidRPr="00BA07DF">
        <w:rPr>
          <w:rFonts w:eastAsia="Calibri"/>
          <w:sz w:val="28"/>
          <w:szCs w:val="22"/>
          <w:lang w:val="uk-UA" w:eastAsia="en-US"/>
        </w:rPr>
        <w:t>Утримуйтеся від будь-яких запитань, які стосуються дітей жінок-військовослужбовців. Такі питання можуть викликати образливі відчуття для військовослужбовця, яка може не бажати обговорювати свій особистий життєвий простір. Багато жінок-військовослужбовців, маючи дітей, відчувають почуття провини та тривоги, залишаючи своїх дітей вдома. Вони можуть переживати страх за їхню безпеку та відчувати ностальгію. Запитання про дітей може несприятливо впливати на їхню репутацію як матері та сформувати невірний враження в суспільстві.</w:t>
      </w:r>
    </w:p>
    <w:p w14:paraId="4831B845" w14:textId="4F27803F" w:rsidR="007544C1" w:rsidRDefault="007544C1" w:rsidP="00AD0ABE">
      <w:pPr>
        <w:spacing w:line="360" w:lineRule="auto"/>
        <w:ind w:firstLine="567"/>
        <w:contextualSpacing/>
        <w:jc w:val="both"/>
        <w:rPr>
          <w:rFonts w:eastAsia="Calibri"/>
          <w:sz w:val="28"/>
          <w:szCs w:val="22"/>
          <w:lang w:val="uk-UA" w:eastAsia="en-US"/>
        </w:rPr>
      </w:pPr>
      <w:r>
        <w:rPr>
          <w:rFonts w:eastAsia="Calibri"/>
          <w:sz w:val="28"/>
          <w:szCs w:val="22"/>
          <w:lang w:val="uk-UA" w:eastAsia="en-US"/>
        </w:rPr>
        <w:t>Ми проаналізували декілька статей про жінок-ветеранок</w:t>
      </w:r>
      <w:r w:rsidR="00AD0ABE">
        <w:rPr>
          <w:rFonts w:eastAsia="Calibri"/>
          <w:sz w:val="28"/>
          <w:szCs w:val="22"/>
          <w:lang w:val="uk-UA" w:eastAsia="en-US"/>
        </w:rPr>
        <w:t xml:space="preserve"> на дотримання викладених вище рекомендацій</w:t>
      </w:r>
      <w:r>
        <w:rPr>
          <w:rFonts w:eastAsia="Calibri"/>
          <w:sz w:val="28"/>
          <w:szCs w:val="22"/>
          <w:lang w:val="uk-UA" w:eastAsia="en-US"/>
        </w:rPr>
        <w:t xml:space="preserve">. </w:t>
      </w:r>
    </w:p>
    <w:p w14:paraId="7D3D6BC3" w14:textId="583C2B13" w:rsidR="007544C1" w:rsidRDefault="00155C8A" w:rsidP="007544C1">
      <w:pPr>
        <w:pStyle w:val="a7"/>
        <w:numPr>
          <w:ilvl w:val="0"/>
          <w:numId w:val="17"/>
        </w:numPr>
        <w:spacing w:line="360" w:lineRule="auto"/>
        <w:ind w:left="0" w:firstLine="567"/>
        <w:jc w:val="both"/>
        <w:rPr>
          <w:rFonts w:eastAsia="Calibri"/>
          <w:i/>
          <w:iCs/>
          <w:sz w:val="28"/>
          <w:szCs w:val="22"/>
          <w:lang w:val="uk-UA" w:eastAsia="en-US"/>
        </w:rPr>
      </w:pPr>
      <w:r>
        <w:rPr>
          <w:rFonts w:eastAsia="Calibri"/>
          <w:sz w:val="28"/>
          <w:szCs w:val="22"/>
          <w:lang w:val="uk-UA" w:eastAsia="en-US"/>
        </w:rPr>
        <w:t xml:space="preserve">Матеріал </w:t>
      </w:r>
      <w:r w:rsidR="007544C1" w:rsidRPr="007544C1">
        <w:rPr>
          <w:rFonts w:eastAsia="Calibri"/>
          <w:i/>
          <w:iCs/>
          <w:sz w:val="28"/>
          <w:szCs w:val="22"/>
          <w:lang w:val="uk-UA" w:eastAsia="en-US"/>
        </w:rPr>
        <w:t>«Жінки в ЗСУ: найвідоміші героїні війни» (</w:t>
      </w:r>
      <w:hyperlink r:id="rId9" w:history="1">
        <w:r w:rsidR="007544C1" w:rsidRPr="00CB3530">
          <w:rPr>
            <w:rStyle w:val="a4"/>
            <w:rFonts w:eastAsia="Calibri"/>
            <w:i/>
            <w:iCs/>
            <w:sz w:val="28"/>
            <w:szCs w:val="22"/>
            <w:lang w:val="uk-UA" w:eastAsia="en-US"/>
          </w:rPr>
          <w:t>https://tsn.ua/ukrayina/zhinki-v-zsu-statistika-i-biografiya-vidomih-viyskovih-zhinok-2217496.html</w:t>
        </w:r>
      </w:hyperlink>
      <w:r w:rsidR="007544C1" w:rsidRPr="007544C1">
        <w:rPr>
          <w:rFonts w:eastAsia="Calibri"/>
          <w:i/>
          <w:iCs/>
          <w:sz w:val="28"/>
          <w:szCs w:val="22"/>
          <w:lang w:val="uk-UA" w:eastAsia="en-US"/>
        </w:rPr>
        <w:t>)</w:t>
      </w:r>
      <w:r w:rsidR="007544C1">
        <w:rPr>
          <w:rFonts w:eastAsia="Calibri"/>
          <w:i/>
          <w:iCs/>
          <w:sz w:val="28"/>
          <w:szCs w:val="22"/>
          <w:lang w:val="uk-UA" w:eastAsia="en-US"/>
        </w:rPr>
        <w:t xml:space="preserve"> </w:t>
      </w:r>
      <w:r w:rsidRPr="00155C8A">
        <w:rPr>
          <w:rFonts w:eastAsia="Calibri"/>
          <w:sz w:val="28"/>
          <w:szCs w:val="22"/>
          <w:lang w:val="uk-UA" w:eastAsia="en-US"/>
        </w:rPr>
        <w:t xml:space="preserve">слід </w:t>
      </w:r>
      <w:r>
        <w:rPr>
          <w:rFonts w:eastAsia="Calibri"/>
          <w:sz w:val="28"/>
          <w:szCs w:val="22"/>
          <w:lang w:val="uk-UA" w:eastAsia="en-US"/>
        </w:rPr>
        <w:t>розглядати</w:t>
      </w:r>
      <w:r w:rsidRPr="00155C8A">
        <w:rPr>
          <w:rFonts w:eastAsia="Calibri"/>
          <w:sz w:val="28"/>
          <w:szCs w:val="22"/>
          <w:lang w:val="uk-UA" w:eastAsia="en-US"/>
        </w:rPr>
        <w:t xml:space="preserve"> з урахуванням кількох аспектів, зокрема: історичного контексту, соціологічного значення, гендерних стереотипів та впливу на формування образу сучасної української жінки.</w:t>
      </w:r>
    </w:p>
    <w:p w14:paraId="56219C5A" w14:textId="4DF1D8CC" w:rsidR="00155C8A" w:rsidRPr="00155C8A" w:rsidRDefault="00155C8A" w:rsidP="00155C8A">
      <w:pPr>
        <w:pStyle w:val="a7"/>
        <w:spacing w:line="360" w:lineRule="auto"/>
        <w:ind w:left="0" w:firstLine="567"/>
        <w:jc w:val="both"/>
        <w:rPr>
          <w:rFonts w:eastAsia="Calibri"/>
          <w:sz w:val="28"/>
          <w:szCs w:val="22"/>
          <w:lang w:val="uk-UA" w:eastAsia="en-US"/>
        </w:rPr>
      </w:pPr>
      <w:r w:rsidRPr="00155C8A">
        <w:rPr>
          <w:rFonts w:eastAsia="Calibri"/>
          <w:sz w:val="28"/>
          <w:szCs w:val="22"/>
          <w:lang w:val="uk-UA" w:eastAsia="en-US"/>
        </w:rPr>
        <w:t xml:space="preserve">Участь жінок у збройних конфліктах має давню історію, але протягом століть вона часто обмежувалася допоміжними функціями (медична служба, зв'язок, тил). В Україні жінки брали участь у визвольних змаганнях початку ХХ століття, Другій світовій війні, а з початком російсько-української війни 2014 року їхня роль у захисті країни значно зросла. Публікація «Жінки в ЗСУ: найвідоміші героїні війни» відображає цей історичний злам, фіксуючи перехід від стереотипного образу жінки як «берегині домашнього вогнища» до активної захисниці Батьківщини. Важливо зазначити, що повномасштабне вторгнення </w:t>
      </w:r>
      <w:r w:rsidR="00075450">
        <w:rPr>
          <w:rFonts w:eastAsia="Calibri"/>
          <w:sz w:val="28"/>
          <w:szCs w:val="22"/>
          <w:lang w:val="uk-UA" w:eastAsia="en-US"/>
        </w:rPr>
        <w:t>р</w:t>
      </w:r>
      <w:r w:rsidRPr="00155C8A">
        <w:rPr>
          <w:rFonts w:eastAsia="Calibri"/>
          <w:sz w:val="28"/>
          <w:szCs w:val="22"/>
          <w:lang w:val="uk-UA" w:eastAsia="en-US"/>
        </w:rPr>
        <w:t>осії у 2022 році стало каталізатором цього процесу, значно збільшивши кількість жінок у ЗСУ та розширивши спектр їхніх військових спеціальностей.</w:t>
      </w:r>
    </w:p>
    <w:p w14:paraId="279B01BC" w14:textId="3F93EA5E" w:rsidR="00155C8A" w:rsidRPr="00155C8A" w:rsidRDefault="00BF058D" w:rsidP="00155C8A">
      <w:pPr>
        <w:pStyle w:val="a7"/>
        <w:spacing w:line="360" w:lineRule="auto"/>
        <w:ind w:left="0" w:firstLine="567"/>
        <w:jc w:val="both"/>
        <w:rPr>
          <w:rFonts w:eastAsia="Calibri"/>
          <w:sz w:val="28"/>
          <w:szCs w:val="22"/>
          <w:lang w:val="uk-UA" w:eastAsia="en-US"/>
        </w:rPr>
      </w:pPr>
      <w:r>
        <w:rPr>
          <w:rFonts w:eastAsia="Calibri"/>
          <w:sz w:val="28"/>
          <w:szCs w:val="22"/>
          <w:lang w:val="uk-UA" w:eastAsia="en-US"/>
        </w:rPr>
        <w:t>Стаття</w:t>
      </w:r>
      <w:r w:rsidR="00155C8A" w:rsidRPr="00155C8A">
        <w:rPr>
          <w:rFonts w:eastAsia="Calibri"/>
          <w:sz w:val="28"/>
          <w:szCs w:val="22"/>
          <w:lang w:val="uk-UA" w:eastAsia="en-US"/>
        </w:rPr>
        <w:t xml:space="preserve"> є важливим соціологічним документом, що фіксує трансформацію гендерних ролей у сучасному українському суспільстві. Вона демонструє, як </w:t>
      </w:r>
      <w:r w:rsidR="00155C8A" w:rsidRPr="00155C8A">
        <w:rPr>
          <w:rFonts w:eastAsia="Calibri"/>
          <w:sz w:val="28"/>
          <w:szCs w:val="22"/>
          <w:lang w:val="uk-UA" w:eastAsia="en-US"/>
        </w:rPr>
        <w:lastRenderedPageBreak/>
        <w:t>війна руйнує традиційні уявлення про «чоловічі» та «жіночі» професії, висуваючи на перший план патріотизм, професіоналізм та готовність захищати свою країну. Розповіді про «найвідоміших героїнь» стають прикладом для наслідування, сприяючи формуванню нового образу української жінки – сильної, незалежної та готової до боротьби за свої цінності. Цей процес відображає загальносвітову тенденцію до гендерної рівності у військовій сфері, але в українському контексті він набуває особливої гостроти та актуальності через військову агресію.</w:t>
      </w:r>
    </w:p>
    <w:p w14:paraId="0D2B296C" w14:textId="6CA1B581" w:rsidR="00155C8A" w:rsidRPr="00155C8A" w:rsidRDefault="00BF058D" w:rsidP="00155C8A">
      <w:pPr>
        <w:pStyle w:val="a7"/>
        <w:spacing w:line="360" w:lineRule="auto"/>
        <w:ind w:left="0" w:firstLine="567"/>
        <w:jc w:val="both"/>
        <w:rPr>
          <w:rFonts w:eastAsia="Calibri"/>
          <w:sz w:val="28"/>
          <w:szCs w:val="22"/>
          <w:lang w:val="uk-UA" w:eastAsia="en-US"/>
        </w:rPr>
      </w:pPr>
      <w:r>
        <w:rPr>
          <w:rFonts w:eastAsia="Calibri"/>
          <w:sz w:val="28"/>
          <w:szCs w:val="22"/>
          <w:lang w:val="uk-UA" w:eastAsia="en-US"/>
        </w:rPr>
        <w:t>Текст статті</w:t>
      </w:r>
      <w:r w:rsidR="00155C8A" w:rsidRPr="00155C8A">
        <w:rPr>
          <w:rFonts w:eastAsia="Calibri"/>
          <w:sz w:val="28"/>
          <w:szCs w:val="22"/>
          <w:lang w:val="uk-UA" w:eastAsia="en-US"/>
        </w:rPr>
        <w:t xml:space="preserve"> неявно, але ефективно бореться з гендерними стереотипами, які протягом століть обмежували роль жінки у суспільстві. Розповідаючи про жінок-військових, снайперок, парамедиків, командирів, автор публікації руйну</w:t>
      </w:r>
      <w:r>
        <w:rPr>
          <w:rFonts w:eastAsia="Calibri"/>
          <w:sz w:val="28"/>
          <w:szCs w:val="22"/>
          <w:lang w:val="uk-UA" w:eastAsia="en-US"/>
        </w:rPr>
        <w:t>є</w:t>
      </w:r>
      <w:r w:rsidR="00155C8A" w:rsidRPr="00155C8A">
        <w:rPr>
          <w:rFonts w:eastAsia="Calibri"/>
          <w:sz w:val="28"/>
          <w:szCs w:val="22"/>
          <w:lang w:val="uk-UA" w:eastAsia="en-US"/>
        </w:rPr>
        <w:t xml:space="preserve"> уявлення про жінку як слабку та беззахисну істоту. </w:t>
      </w:r>
      <w:r>
        <w:rPr>
          <w:rFonts w:eastAsia="Calibri"/>
          <w:sz w:val="28"/>
          <w:szCs w:val="22"/>
          <w:lang w:val="uk-UA" w:eastAsia="en-US"/>
        </w:rPr>
        <w:t>Автор</w:t>
      </w:r>
      <w:r w:rsidR="00155C8A" w:rsidRPr="00155C8A">
        <w:rPr>
          <w:rFonts w:eastAsia="Calibri"/>
          <w:sz w:val="28"/>
          <w:szCs w:val="22"/>
          <w:lang w:val="uk-UA" w:eastAsia="en-US"/>
        </w:rPr>
        <w:t xml:space="preserve"> </w:t>
      </w:r>
      <w:r>
        <w:rPr>
          <w:rFonts w:eastAsia="Calibri"/>
          <w:sz w:val="28"/>
          <w:szCs w:val="22"/>
          <w:lang w:val="uk-UA" w:eastAsia="en-US"/>
        </w:rPr>
        <w:t>зосерекджується на тому</w:t>
      </w:r>
      <w:r w:rsidR="00155C8A" w:rsidRPr="00155C8A">
        <w:rPr>
          <w:rFonts w:eastAsia="Calibri"/>
          <w:sz w:val="28"/>
          <w:szCs w:val="22"/>
          <w:lang w:val="uk-UA" w:eastAsia="en-US"/>
        </w:rPr>
        <w:t>, що жінки здатні успішно виконувати найскладніші військові завдання, виявляючи при цьому мужність, відвагу та професіоналізм. Важливо підкреслити, що публікація не ідеалізує війну та не заперечує її жахів, але акцентує увагу на силі духу та героїзмі жінок, які стали на захист своєї країни.</w:t>
      </w:r>
    </w:p>
    <w:p w14:paraId="4D0C2CF5" w14:textId="12BCFCBE" w:rsidR="00155C8A" w:rsidRPr="00155C8A" w:rsidRDefault="00155C8A" w:rsidP="00155C8A">
      <w:pPr>
        <w:pStyle w:val="a7"/>
        <w:spacing w:line="360" w:lineRule="auto"/>
        <w:ind w:left="0" w:firstLine="567"/>
        <w:jc w:val="both"/>
        <w:rPr>
          <w:rFonts w:eastAsia="Calibri"/>
          <w:sz w:val="28"/>
          <w:szCs w:val="22"/>
          <w:lang w:val="uk-UA" w:eastAsia="en-US"/>
        </w:rPr>
      </w:pPr>
      <w:r w:rsidRPr="00155C8A">
        <w:rPr>
          <w:rFonts w:eastAsia="Calibri"/>
          <w:sz w:val="28"/>
          <w:szCs w:val="22"/>
          <w:lang w:val="uk-UA" w:eastAsia="en-US"/>
        </w:rPr>
        <w:t>Публікація відіграє важливу роль у формуванні образу сучасної української жінки. Вона представляє жінку не лише як берегиню домашнього вогнища, але й як активну учасницю суспільного життя, готову брати на себе відповідальність за долю країни. Цей образ є важливим елементом національної ідентичності та сприяє зміцненню патріотичних почуттів. Розповіді про героїнь війни стають частиною національного наративу, формуючи нову систему цінностей, де мужність, відвага та патріотизм є важливими якостями як для чоловіків, так і для жінок.</w:t>
      </w:r>
    </w:p>
    <w:p w14:paraId="79C39D08" w14:textId="66BB012E" w:rsidR="00155C8A" w:rsidRPr="00155C8A" w:rsidRDefault="00AD0ABE" w:rsidP="00155C8A">
      <w:pPr>
        <w:pStyle w:val="a7"/>
        <w:spacing w:line="360" w:lineRule="auto"/>
        <w:ind w:left="0" w:firstLine="567"/>
        <w:jc w:val="both"/>
        <w:rPr>
          <w:rFonts w:eastAsia="Calibri"/>
          <w:sz w:val="28"/>
          <w:szCs w:val="22"/>
          <w:lang w:val="uk-UA" w:eastAsia="en-US"/>
        </w:rPr>
      </w:pPr>
      <w:r>
        <w:rPr>
          <w:rFonts w:eastAsia="Calibri"/>
          <w:sz w:val="28"/>
          <w:szCs w:val="22"/>
          <w:lang w:val="uk-UA" w:eastAsia="en-US"/>
        </w:rPr>
        <w:t>Автор статті</w:t>
      </w:r>
      <w:r w:rsidR="00155C8A" w:rsidRPr="00155C8A">
        <w:rPr>
          <w:rFonts w:eastAsia="Calibri"/>
          <w:sz w:val="28"/>
          <w:szCs w:val="22"/>
          <w:lang w:val="uk-UA" w:eastAsia="en-US"/>
        </w:rPr>
        <w:t xml:space="preserve">, як правило, наводить приклади конкретних жінок, таких як Юлія «Тайра» Паєвська, «Пташка» з Азовсталі, Євгенія Емеральд. Аналіз цих прикладів дозволяє зрозуміти, які саме якості та вчинки жінок вважаються героїчними та вартими уваги. Важливо звернути увагу на різноманітність </w:t>
      </w:r>
      <w:r w:rsidR="00155C8A" w:rsidRPr="00155C8A">
        <w:rPr>
          <w:rFonts w:eastAsia="Calibri"/>
          <w:sz w:val="28"/>
          <w:szCs w:val="22"/>
          <w:lang w:val="uk-UA" w:eastAsia="en-US"/>
        </w:rPr>
        <w:lastRenderedPageBreak/>
        <w:t>представлених професій та ролей, що підкреслює багатогранність участі жінок у війні.</w:t>
      </w:r>
    </w:p>
    <w:p w14:paraId="34DDE2A9" w14:textId="2072C664" w:rsidR="007544C1" w:rsidRPr="007544C1" w:rsidRDefault="00155C8A" w:rsidP="00155C8A">
      <w:pPr>
        <w:pStyle w:val="a7"/>
        <w:spacing w:line="360" w:lineRule="auto"/>
        <w:ind w:left="0" w:firstLine="567"/>
        <w:jc w:val="both"/>
        <w:rPr>
          <w:rFonts w:eastAsia="Calibri"/>
          <w:sz w:val="28"/>
          <w:szCs w:val="22"/>
          <w:lang w:val="uk-UA" w:eastAsia="en-US"/>
        </w:rPr>
      </w:pPr>
      <w:r>
        <w:rPr>
          <w:rFonts w:eastAsia="Calibri"/>
          <w:sz w:val="28"/>
          <w:szCs w:val="22"/>
          <w:lang w:val="uk-UA" w:eastAsia="en-US"/>
        </w:rPr>
        <w:t>Отже, стаття</w:t>
      </w:r>
      <w:r w:rsidRPr="00155C8A">
        <w:rPr>
          <w:rFonts w:eastAsia="Calibri"/>
          <w:sz w:val="28"/>
          <w:szCs w:val="22"/>
          <w:lang w:val="uk-UA" w:eastAsia="en-US"/>
        </w:rPr>
        <w:t xml:space="preserve"> «Жінки в ЗСУ: найвідоміші героїні війни» є важливим документом, що відображає трансформацію гендерних ролей в українському суспільстві під впливом війни. Вона сприяє подоланню стереотипів, формуванню нового образу української жінки та зміцненню патріотичних почуттів. Її аналіз дозволяє глибше зрозуміти соціокультурні процеси, що відбуваються в Україні в умовах збройного конфлікту. Важливо пам'ятати, що такі публікації є не лише інформаційними матеріалами, але й важливими інструментами формування національної пам'яті та ідентичності.</w:t>
      </w:r>
    </w:p>
    <w:p w14:paraId="73AB27B5" w14:textId="4B83497E" w:rsidR="007544C1" w:rsidRPr="00155C8A" w:rsidRDefault="00155C8A" w:rsidP="00155C8A">
      <w:pPr>
        <w:pStyle w:val="a7"/>
        <w:numPr>
          <w:ilvl w:val="0"/>
          <w:numId w:val="17"/>
        </w:numPr>
        <w:spacing w:line="360" w:lineRule="auto"/>
        <w:ind w:left="0" w:firstLine="567"/>
        <w:jc w:val="both"/>
        <w:rPr>
          <w:rFonts w:eastAsia="Calibri"/>
          <w:sz w:val="28"/>
          <w:szCs w:val="22"/>
          <w:lang w:val="uk-UA" w:eastAsia="en-US"/>
        </w:rPr>
      </w:pPr>
      <w:r>
        <w:rPr>
          <w:rFonts w:eastAsia="Calibri"/>
          <w:i/>
          <w:iCs/>
          <w:sz w:val="28"/>
          <w:szCs w:val="22"/>
          <w:lang w:val="uk-UA" w:eastAsia="en-US"/>
        </w:rPr>
        <w:t xml:space="preserve">Стаття </w:t>
      </w:r>
      <w:r w:rsidR="007544C1" w:rsidRPr="007544C1">
        <w:rPr>
          <w:rFonts w:eastAsia="Calibri"/>
          <w:i/>
          <w:iCs/>
          <w:sz w:val="28"/>
          <w:szCs w:val="22"/>
          <w:lang w:val="uk-UA" w:eastAsia="en-US"/>
        </w:rPr>
        <w:t>«Війна не має статі. Як українські жінки воюють на передовій» (</w:t>
      </w:r>
      <w:hyperlink r:id="rId10" w:history="1">
        <w:r w:rsidR="007544C1" w:rsidRPr="007544C1">
          <w:rPr>
            <w:rStyle w:val="a4"/>
            <w:rFonts w:eastAsia="Calibri"/>
            <w:i/>
            <w:iCs/>
            <w:sz w:val="28"/>
            <w:szCs w:val="22"/>
            <w:lang w:val="uk-UA" w:eastAsia="en-US"/>
          </w:rPr>
          <w:t>https://www.bbc.com/ukrainian/features-66380400</w:t>
        </w:r>
      </w:hyperlink>
      <w:r w:rsidR="007544C1" w:rsidRPr="007544C1">
        <w:rPr>
          <w:rFonts w:eastAsia="Calibri"/>
          <w:i/>
          <w:iCs/>
          <w:sz w:val="28"/>
          <w:szCs w:val="22"/>
          <w:lang w:val="uk-UA" w:eastAsia="en-US"/>
        </w:rPr>
        <w:t>)</w:t>
      </w:r>
      <w:r w:rsidRPr="00155C8A">
        <w:rPr>
          <w:lang w:val="uk-UA"/>
        </w:rPr>
        <w:t xml:space="preserve"> </w:t>
      </w:r>
      <w:r w:rsidR="00BF058D" w:rsidRPr="00BF058D">
        <w:rPr>
          <w:sz w:val="28"/>
          <w:szCs w:val="28"/>
          <w:lang w:val="uk-UA"/>
        </w:rPr>
        <w:t>також</w:t>
      </w:r>
      <w:r w:rsidR="00BF058D">
        <w:rPr>
          <w:lang w:val="uk-UA"/>
        </w:rPr>
        <w:t xml:space="preserve"> </w:t>
      </w:r>
      <w:r w:rsidRPr="00155C8A">
        <w:rPr>
          <w:rFonts w:eastAsia="Calibri"/>
          <w:sz w:val="28"/>
          <w:szCs w:val="22"/>
          <w:lang w:val="uk-UA" w:eastAsia="en-US"/>
        </w:rPr>
        <w:t>потребує комплексного підходу, що враховує історичні, соціологічні, психологічні та гендерні аспекти.</w:t>
      </w:r>
    </w:p>
    <w:p w14:paraId="58965646" w14:textId="5DD852E3" w:rsidR="00BF058D" w:rsidRPr="00BF058D" w:rsidRDefault="00BF058D" w:rsidP="00BF058D">
      <w:pPr>
        <w:pStyle w:val="a7"/>
        <w:spacing w:line="360" w:lineRule="auto"/>
        <w:ind w:left="0" w:firstLine="567"/>
        <w:jc w:val="both"/>
        <w:rPr>
          <w:rFonts w:eastAsia="Calibri"/>
          <w:sz w:val="28"/>
          <w:szCs w:val="22"/>
          <w:lang w:val="uk-UA" w:eastAsia="en-US"/>
        </w:rPr>
      </w:pPr>
      <w:r w:rsidRPr="00BF058D">
        <w:rPr>
          <w:rFonts w:eastAsia="Calibri"/>
          <w:sz w:val="28"/>
          <w:szCs w:val="22"/>
          <w:lang w:val="uk-UA" w:eastAsia="en-US"/>
        </w:rPr>
        <w:t xml:space="preserve">Назва публікації «Війна не має статі» є ключовою тезою, що спрямована на руйнування уявлень про війну як виключно «чоловічу» справу. Традиційний мілітарний дискурс часто ґрунтується на бінарних опозиціях: чоловік – воїн, жінка – берегиня. Публікація, розповідаючи про жінок на передовій, деконструює ці стереотипи, демонструючи, що стать не є визначальним фактором у здатності до захисту Батьківщини. </w:t>
      </w:r>
    </w:p>
    <w:p w14:paraId="2341C9F8" w14:textId="0250002F" w:rsidR="00BF058D" w:rsidRPr="00BF058D" w:rsidRDefault="00BF058D" w:rsidP="00BF058D">
      <w:pPr>
        <w:spacing w:line="360" w:lineRule="auto"/>
        <w:ind w:firstLine="567"/>
        <w:jc w:val="both"/>
        <w:rPr>
          <w:rFonts w:eastAsia="Calibri"/>
          <w:sz w:val="28"/>
          <w:szCs w:val="22"/>
          <w:lang w:val="uk-UA" w:eastAsia="en-US"/>
        </w:rPr>
      </w:pPr>
      <w:r w:rsidRPr="00BF058D">
        <w:rPr>
          <w:rFonts w:eastAsia="Calibri"/>
          <w:sz w:val="28"/>
          <w:szCs w:val="22"/>
          <w:lang w:val="uk-UA" w:eastAsia="en-US"/>
        </w:rPr>
        <w:t>Соціально-історичний контекст та еволюція ролі жінки у військовій сфері</w:t>
      </w:r>
      <w:r>
        <w:rPr>
          <w:rFonts w:eastAsia="Calibri"/>
          <w:sz w:val="28"/>
          <w:szCs w:val="22"/>
          <w:lang w:val="uk-UA" w:eastAsia="en-US"/>
        </w:rPr>
        <w:t xml:space="preserve">.  </w:t>
      </w:r>
      <w:r w:rsidRPr="00BF058D">
        <w:rPr>
          <w:rFonts w:eastAsia="Calibri"/>
          <w:sz w:val="28"/>
          <w:szCs w:val="22"/>
          <w:lang w:val="uk-UA" w:eastAsia="en-US"/>
        </w:rPr>
        <w:t xml:space="preserve">В Україні жінки брали участь у різних збройних конфліктах протягом історії, але їхня роль часто була недооцінена або зведена до допоміжних функцій. З початком російсько-української війни у 2014 році, а особливо після повномасштабного вторгнення у 2022 році, участь жінок у бойових діях набула нового масштабу. Публікація фіксує цей історичний злам, відображаючи зростання кількості жінок у ЗСУ та розширення спектру їхніх військових спеціальностей, включаючи безпосередню участь у бойових діях на передовій. </w:t>
      </w:r>
    </w:p>
    <w:p w14:paraId="70374A88" w14:textId="694BC351" w:rsidR="00BF058D" w:rsidRPr="00BF058D" w:rsidRDefault="00BF058D" w:rsidP="00BF058D">
      <w:pPr>
        <w:pStyle w:val="a7"/>
        <w:spacing w:line="360" w:lineRule="auto"/>
        <w:ind w:left="0" w:firstLine="567"/>
        <w:jc w:val="both"/>
        <w:rPr>
          <w:rFonts w:eastAsia="Calibri"/>
          <w:sz w:val="28"/>
          <w:szCs w:val="22"/>
          <w:lang w:val="uk-UA" w:eastAsia="en-US"/>
        </w:rPr>
      </w:pPr>
      <w:r>
        <w:rPr>
          <w:rFonts w:eastAsia="Calibri"/>
          <w:sz w:val="28"/>
          <w:szCs w:val="22"/>
          <w:lang w:val="uk-UA" w:eastAsia="en-US"/>
        </w:rPr>
        <w:lastRenderedPageBreak/>
        <w:t>Стаття</w:t>
      </w:r>
      <w:r w:rsidRPr="00BF058D">
        <w:rPr>
          <w:rFonts w:eastAsia="Calibri"/>
          <w:sz w:val="28"/>
          <w:szCs w:val="22"/>
          <w:lang w:val="uk-UA" w:eastAsia="en-US"/>
        </w:rPr>
        <w:t>, розповідаючи про жінок на передовій, відобража</w:t>
      </w:r>
      <w:r>
        <w:rPr>
          <w:rFonts w:eastAsia="Calibri"/>
          <w:sz w:val="28"/>
          <w:szCs w:val="22"/>
          <w:lang w:val="uk-UA" w:eastAsia="en-US"/>
        </w:rPr>
        <w:t>є</w:t>
      </w:r>
      <w:r w:rsidRPr="00BF058D">
        <w:rPr>
          <w:rFonts w:eastAsia="Calibri"/>
          <w:sz w:val="28"/>
          <w:szCs w:val="22"/>
          <w:lang w:val="uk-UA" w:eastAsia="en-US"/>
        </w:rPr>
        <w:t xml:space="preserve"> специфіку їхнього досвіду війни. </w:t>
      </w:r>
      <w:r>
        <w:rPr>
          <w:rFonts w:eastAsia="Calibri"/>
          <w:sz w:val="28"/>
          <w:szCs w:val="22"/>
          <w:lang w:val="uk-UA" w:eastAsia="en-US"/>
        </w:rPr>
        <w:t>Автор зосереджує</w:t>
      </w:r>
      <w:r w:rsidRPr="00BF058D">
        <w:rPr>
          <w:rFonts w:eastAsia="Calibri"/>
          <w:sz w:val="28"/>
          <w:szCs w:val="22"/>
          <w:lang w:val="uk-UA" w:eastAsia="en-US"/>
        </w:rPr>
        <w:t xml:space="preserve"> увагу на таких аспектах, як:</w:t>
      </w:r>
      <w:r>
        <w:rPr>
          <w:rFonts w:eastAsia="Calibri"/>
          <w:sz w:val="28"/>
          <w:szCs w:val="22"/>
          <w:lang w:val="uk-UA" w:eastAsia="en-US"/>
        </w:rPr>
        <w:t xml:space="preserve"> ф</w:t>
      </w:r>
      <w:r w:rsidRPr="00BF058D">
        <w:rPr>
          <w:rFonts w:eastAsia="Calibri"/>
          <w:sz w:val="28"/>
          <w:szCs w:val="22"/>
          <w:lang w:val="uk-UA" w:eastAsia="en-US"/>
        </w:rPr>
        <w:t>ізичні та психологічні випробування</w:t>
      </w:r>
      <w:r>
        <w:rPr>
          <w:rFonts w:eastAsia="Calibri"/>
          <w:sz w:val="28"/>
          <w:szCs w:val="22"/>
          <w:lang w:val="uk-UA" w:eastAsia="en-US"/>
        </w:rPr>
        <w:t>; г</w:t>
      </w:r>
      <w:r w:rsidRPr="00BF058D">
        <w:rPr>
          <w:rFonts w:eastAsia="Calibri"/>
          <w:sz w:val="28"/>
          <w:szCs w:val="22"/>
          <w:lang w:val="uk-UA" w:eastAsia="en-US"/>
        </w:rPr>
        <w:t>ендерна дискримінація та сексизм</w:t>
      </w:r>
      <w:r>
        <w:rPr>
          <w:rFonts w:eastAsia="Calibri"/>
          <w:sz w:val="28"/>
          <w:szCs w:val="22"/>
          <w:lang w:val="uk-UA" w:eastAsia="en-US"/>
        </w:rPr>
        <w:t>; п</w:t>
      </w:r>
      <w:r w:rsidRPr="00BF058D">
        <w:rPr>
          <w:rFonts w:eastAsia="Calibri"/>
          <w:sz w:val="28"/>
          <w:szCs w:val="22"/>
          <w:lang w:val="uk-UA" w:eastAsia="en-US"/>
        </w:rPr>
        <w:t>оєднання військової служби з материнством та сімейними обов'язками</w:t>
      </w:r>
      <w:r>
        <w:rPr>
          <w:rFonts w:eastAsia="Calibri"/>
          <w:sz w:val="28"/>
          <w:szCs w:val="22"/>
          <w:lang w:val="uk-UA" w:eastAsia="en-US"/>
        </w:rPr>
        <w:t>; м</w:t>
      </w:r>
      <w:r w:rsidRPr="00BF058D">
        <w:rPr>
          <w:rFonts w:eastAsia="Calibri"/>
          <w:sz w:val="28"/>
          <w:szCs w:val="22"/>
          <w:lang w:val="uk-UA" w:eastAsia="en-US"/>
        </w:rPr>
        <w:t>отиваці</w:t>
      </w:r>
      <w:r>
        <w:rPr>
          <w:rFonts w:eastAsia="Calibri"/>
          <w:sz w:val="28"/>
          <w:szCs w:val="22"/>
          <w:lang w:val="uk-UA" w:eastAsia="en-US"/>
        </w:rPr>
        <w:t>ї</w:t>
      </w:r>
      <w:r w:rsidRPr="00BF058D">
        <w:rPr>
          <w:rFonts w:eastAsia="Calibri"/>
          <w:sz w:val="28"/>
          <w:szCs w:val="22"/>
          <w:lang w:val="uk-UA" w:eastAsia="en-US"/>
        </w:rPr>
        <w:t xml:space="preserve"> та цінност</w:t>
      </w:r>
      <w:r>
        <w:rPr>
          <w:rFonts w:eastAsia="Calibri"/>
          <w:sz w:val="28"/>
          <w:szCs w:val="22"/>
          <w:lang w:val="uk-UA" w:eastAsia="en-US"/>
        </w:rPr>
        <w:t>ях.</w:t>
      </w:r>
    </w:p>
    <w:p w14:paraId="1433262A" w14:textId="436A9324" w:rsidR="00BF058D" w:rsidRPr="00BF058D" w:rsidRDefault="00BF058D" w:rsidP="00BF058D">
      <w:pPr>
        <w:pStyle w:val="a7"/>
        <w:spacing w:line="360" w:lineRule="auto"/>
        <w:ind w:left="0" w:firstLine="567"/>
        <w:jc w:val="both"/>
        <w:rPr>
          <w:rFonts w:eastAsia="Calibri"/>
          <w:sz w:val="28"/>
          <w:szCs w:val="22"/>
          <w:lang w:val="uk-UA" w:eastAsia="en-US"/>
        </w:rPr>
      </w:pPr>
      <w:r w:rsidRPr="00BF058D">
        <w:rPr>
          <w:rFonts w:eastAsia="Calibri"/>
          <w:sz w:val="28"/>
          <w:szCs w:val="22"/>
          <w:lang w:val="uk-UA" w:eastAsia="en-US"/>
        </w:rPr>
        <w:t>Аналіз цих аспектів дозвол</w:t>
      </w:r>
      <w:r>
        <w:rPr>
          <w:rFonts w:eastAsia="Calibri"/>
          <w:sz w:val="28"/>
          <w:szCs w:val="22"/>
          <w:lang w:val="uk-UA" w:eastAsia="en-US"/>
        </w:rPr>
        <w:t>яє</w:t>
      </w:r>
      <w:r w:rsidRPr="00BF058D">
        <w:rPr>
          <w:rFonts w:eastAsia="Calibri"/>
          <w:sz w:val="28"/>
          <w:szCs w:val="22"/>
          <w:lang w:val="uk-UA" w:eastAsia="en-US"/>
        </w:rPr>
        <w:t xml:space="preserve"> зрозуміти, як публікація відображає складний та багатогранний досвід жінок на війні.</w:t>
      </w:r>
    </w:p>
    <w:p w14:paraId="79904572" w14:textId="14233121" w:rsidR="00BF058D" w:rsidRPr="00BF058D" w:rsidRDefault="00BF058D" w:rsidP="00BF058D">
      <w:pPr>
        <w:pStyle w:val="a7"/>
        <w:spacing w:line="360" w:lineRule="auto"/>
        <w:ind w:left="0" w:firstLine="567"/>
        <w:jc w:val="both"/>
        <w:rPr>
          <w:rFonts w:eastAsia="Calibri"/>
          <w:sz w:val="28"/>
          <w:szCs w:val="22"/>
          <w:lang w:val="uk-UA" w:eastAsia="en-US"/>
        </w:rPr>
      </w:pPr>
      <w:r w:rsidRPr="00BF058D">
        <w:rPr>
          <w:rFonts w:eastAsia="Calibri"/>
          <w:sz w:val="28"/>
          <w:szCs w:val="22"/>
          <w:lang w:val="uk-UA" w:eastAsia="en-US"/>
        </w:rPr>
        <w:t xml:space="preserve">Публікація «Війна не має статі» має потенціал впливати на суспільну свідомість, руйнуючи стереотипи та формуючи новий образ жінки-воїна. </w:t>
      </w:r>
    </w:p>
    <w:p w14:paraId="56F723CC" w14:textId="1B1C3E68" w:rsidR="007544C1" w:rsidRPr="00AD0ABE" w:rsidRDefault="00AD0ABE" w:rsidP="00BF058D">
      <w:pPr>
        <w:pStyle w:val="a7"/>
        <w:numPr>
          <w:ilvl w:val="0"/>
          <w:numId w:val="17"/>
        </w:numPr>
        <w:spacing w:line="360" w:lineRule="auto"/>
        <w:ind w:left="0" w:firstLine="567"/>
        <w:jc w:val="both"/>
        <w:rPr>
          <w:rFonts w:eastAsia="Calibri"/>
          <w:i/>
          <w:iCs/>
          <w:sz w:val="28"/>
          <w:szCs w:val="22"/>
          <w:lang w:val="uk-UA" w:eastAsia="en-US"/>
        </w:rPr>
      </w:pPr>
      <w:r w:rsidRPr="00AD0ABE">
        <w:rPr>
          <w:rFonts w:eastAsia="Calibri"/>
          <w:sz w:val="28"/>
          <w:szCs w:val="22"/>
          <w:lang w:val="uk-UA" w:eastAsia="en-US"/>
        </w:rPr>
        <w:t>У статті</w:t>
      </w:r>
      <w:r>
        <w:rPr>
          <w:rFonts w:eastAsia="Calibri"/>
          <w:i/>
          <w:iCs/>
          <w:sz w:val="28"/>
          <w:szCs w:val="22"/>
          <w:lang w:val="uk-UA" w:eastAsia="en-US"/>
        </w:rPr>
        <w:t xml:space="preserve"> </w:t>
      </w:r>
      <w:r w:rsidR="007544C1" w:rsidRPr="007544C1">
        <w:rPr>
          <w:rFonts w:eastAsia="Calibri"/>
          <w:i/>
          <w:iCs/>
          <w:sz w:val="28"/>
          <w:szCs w:val="22"/>
          <w:lang w:val="uk-UA" w:eastAsia="en-US"/>
        </w:rPr>
        <w:t>«Українські жінки борються за свободу своєї Батьківщини» (</w:t>
      </w:r>
      <w:hyperlink r:id="rId11" w:history="1">
        <w:r w:rsidRPr="00CB3530">
          <w:rPr>
            <w:rStyle w:val="a4"/>
            <w:rFonts w:eastAsia="Calibri"/>
            <w:i/>
            <w:iCs/>
            <w:sz w:val="28"/>
            <w:szCs w:val="22"/>
            <w:lang w:val="uk-UA" w:eastAsia="en-US"/>
          </w:rPr>
          <w:t>https://zaxid.net/ukrayinski_zhinki_boryutsya_za_svobodu_svoyeyi_batkivshhini_n1576837</w:t>
        </w:r>
      </w:hyperlink>
      <w:r w:rsidR="007544C1" w:rsidRPr="007544C1">
        <w:rPr>
          <w:rFonts w:eastAsia="Calibri"/>
          <w:i/>
          <w:iCs/>
          <w:sz w:val="28"/>
          <w:szCs w:val="22"/>
          <w:lang w:val="uk-UA" w:eastAsia="en-US"/>
        </w:rPr>
        <w:t>)</w:t>
      </w:r>
      <w:r>
        <w:rPr>
          <w:rFonts w:eastAsia="Calibri"/>
          <w:i/>
          <w:iCs/>
          <w:sz w:val="28"/>
          <w:szCs w:val="22"/>
          <w:lang w:val="uk-UA" w:eastAsia="en-US"/>
        </w:rPr>
        <w:t xml:space="preserve"> </w:t>
      </w:r>
      <w:r w:rsidRPr="00AD0ABE">
        <w:rPr>
          <w:rFonts w:eastAsia="Calibri"/>
          <w:sz w:val="28"/>
          <w:szCs w:val="22"/>
          <w:lang w:val="uk-UA" w:eastAsia="en-US"/>
        </w:rPr>
        <w:t xml:space="preserve">автор також зосереджує увагу на участі жінки </w:t>
      </w:r>
      <w:r>
        <w:rPr>
          <w:rFonts w:eastAsia="Calibri"/>
          <w:sz w:val="28"/>
          <w:szCs w:val="22"/>
          <w:lang w:val="uk-UA" w:eastAsia="en-US"/>
        </w:rPr>
        <w:t xml:space="preserve">у війні росії проти України, висвітлює питання історичної ролі жінки у війні, порушує гендерно марковану проблематику. </w:t>
      </w:r>
    </w:p>
    <w:p w14:paraId="0BE0EBC1" w14:textId="7DD591BC" w:rsidR="00AD0ABE" w:rsidRPr="00AD0ABE" w:rsidRDefault="00AD0ABE" w:rsidP="00AD0ABE">
      <w:pPr>
        <w:spacing w:line="360" w:lineRule="auto"/>
        <w:ind w:firstLine="567"/>
        <w:jc w:val="both"/>
        <w:rPr>
          <w:rFonts w:eastAsia="Calibri"/>
          <w:i/>
          <w:iCs/>
          <w:sz w:val="28"/>
          <w:szCs w:val="22"/>
          <w:lang w:val="uk-UA" w:eastAsia="en-US"/>
        </w:rPr>
      </w:pPr>
      <w:r w:rsidRPr="00AD0ABE">
        <w:rPr>
          <w:rFonts w:eastAsia="Calibri"/>
          <w:sz w:val="28"/>
          <w:szCs w:val="22"/>
          <w:lang w:val="uk-UA" w:eastAsia="en-US"/>
        </w:rPr>
        <w:t xml:space="preserve">Отже, проаналізувавши </w:t>
      </w:r>
      <w:r>
        <w:rPr>
          <w:rFonts w:eastAsia="Calibri"/>
          <w:sz w:val="28"/>
          <w:szCs w:val="22"/>
          <w:lang w:val="uk-UA" w:eastAsia="en-US"/>
        </w:rPr>
        <w:t>3 статті про жінок-ветеранок ми виявили, що автори, у переважній більшості дотримувалися порад, щодо підготовки матеріалів, які ми подавали вище.</w:t>
      </w:r>
    </w:p>
    <w:p w14:paraId="1CA6309E"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У розрізі теми військових існує підкатегорія, яка стосується ветеранів із інвалідністю. У матеріалах, присвячених цій тематиці, також враховуються певні поради та рекомендації.</w:t>
      </w:r>
    </w:p>
    <w:p w14:paraId="2EA3DF90"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Інвалідність охоплює не лише фізичні втрати кінцівок або відзначені порушення опорно-рухового апарату, але також внутрішні травми та хірургічні втручання, які не завжди очевидні ззовні. Важливо дотримуватися простого принципу щодо видимої інвалідності: утримуватися від фотографування ампутованих кінцівок без згоди героя сюжету (ветерана/ветеранки), оскільки це є особистою справою, яка вимагає відповідного дозволу. Перед початком інтерв'ю обов'язково слід запитати про це.</w:t>
      </w:r>
    </w:p>
    <w:p w14:paraId="5FC459B3" w14:textId="5EC09DA8"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lastRenderedPageBreak/>
        <w:t xml:space="preserve">Ключовою є коректність у використанні термінології </w:t>
      </w:r>
      <w:r>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ветерани з інвалідністю</w:t>
      </w:r>
      <w:r w:rsidR="008940C8">
        <w:rPr>
          <w:rFonts w:eastAsia="Calibri"/>
          <w:sz w:val="28"/>
          <w:szCs w:val="22"/>
          <w:lang w:val="uk-UA" w:eastAsia="en-US"/>
        </w:rPr>
        <w:t>»</w:t>
      </w:r>
      <w:r w:rsidRPr="00BA07DF">
        <w:rPr>
          <w:rFonts w:eastAsia="Calibri"/>
          <w:sz w:val="28"/>
          <w:szCs w:val="22"/>
          <w:lang w:val="uk-UA" w:eastAsia="en-US"/>
        </w:rPr>
        <w:t xml:space="preserve">, оскільки на передньому плані стоїть людина. Рекомендується уникати термінів, таких як </w:t>
      </w:r>
      <w:r w:rsidR="008940C8">
        <w:rPr>
          <w:rFonts w:eastAsia="Calibri"/>
          <w:sz w:val="28"/>
          <w:szCs w:val="22"/>
          <w:lang w:val="uk-UA" w:eastAsia="en-US"/>
        </w:rPr>
        <w:t>«</w:t>
      </w:r>
      <w:r w:rsidRPr="00BA07DF">
        <w:rPr>
          <w:rFonts w:eastAsia="Calibri"/>
          <w:sz w:val="28"/>
          <w:szCs w:val="22"/>
          <w:lang w:val="uk-UA" w:eastAsia="en-US"/>
        </w:rPr>
        <w:t>інвалід</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каліка</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каліцтво</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людина з обмеженими можливостями</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людина з вадами слуху/зору</w:t>
      </w:r>
      <w:r w:rsidR="008940C8">
        <w:rPr>
          <w:rFonts w:eastAsia="Calibri"/>
          <w:sz w:val="28"/>
          <w:szCs w:val="22"/>
          <w:lang w:val="uk-UA" w:eastAsia="en-US"/>
        </w:rPr>
        <w:t>»</w:t>
      </w:r>
      <w:r w:rsidRPr="00BA07DF">
        <w:rPr>
          <w:rFonts w:eastAsia="Calibri"/>
          <w:sz w:val="28"/>
          <w:szCs w:val="22"/>
          <w:lang w:val="uk-UA" w:eastAsia="en-US"/>
        </w:rPr>
        <w:t xml:space="preserve"> та інші, оскільки вони можуть викликати дискримінацію. Замість цього важливо використовувати термін </w:t>
      </w:r>
      <w:r w:rsidR="008940C8">
        <w:rPr>
          <w:rFonts w:eastAsia="Calibri"/>
          <w:sz w:val="28"/>
          <w:szCs w:val="22"/>
          <w:lang w:val="uk-UA" w:eastAsia="en-US"/>
        </w:rPr>
        <w:t>«</w:t>
      </w:r>
      <w:r w:rsidRPr="00BA07DF">
        <w:rPr>
          <w:rFonts w:eastAsia="Calibri"/>
          <w:sz w:val="28"/>
          <w:szCs w:val="22"/>
          <w:lang w:val="uk-UA" w:eastAsia="en-US"/>
        </w:rPr>
        <w:t>людина з особливими потребами</w:t>
      </w:r>
      <w:r w:rsidR="008940C8">
        <w:rPr>
          <w:rFonts w:eastAsia="Calibri"/>
          <w:sz w:val="28"/>
          <w:szCs w:val="22"/>
          <w:lang w:val="uk-UA" w:eastAsia="en-US"/>
        </w:rPr>
        <w:t>»</w:t>
      </w:r>
      <w:r w:rsidRPr="00BA07DF">
        <w:rPr>
          <w:rFonts w:eastAsia="Calibri"/>
          <w:sz w:val="28"/>
          <w:szCs w:val="22"/>
          <w:lang w:val="uk-UA" w:eastAsia="en-US"/>
        </w:rPr>
        <w:t xml:space="preserve"> та уникати дискримінаційного формулювання. Наприклад, для когось особлива потреба може полягати в тому, щоб випити кави зранку.</w:t>
      </w:r>
      <w:r w:rsidR="00E661C3">
        <w:rPr>
          <w:rFonts w:eastAsia="Calibri"/>
          <w:sz w:val="28"/>
          <w:szCs w:val="22"/>
          <w:lang w:val="uk-UA" w:eastAsia="en-US"/>
        </w:rPr>
        <w:t xml:space="preserve"> Ми створили таблицю з рекомендаціями щодо роботи журналістів (</w:t>
      </w:r>
      <w:r w:rsidR="00E661C3" w:rsidRPr="00E661C3">
        <w:rPr>
          <w:rFonts w:eastAsia="Calibri"/>
          <w:b/>
          <w:bCs/>
          <w:sz w:val="28"/>
          <w:szCs w:val="22"/>
          <w:lang w:val="uk-UA" w:eastAsia="en-US"/>
        </w:rPr>
        <w:t>Див.дод.Б</w:t>
      </w:r>
      <w:r w:rsidR="00E661C3">
        <w:rPr>
          <w:rFonts w:eastAsia="Calibri"/>
          <w:sz w:val="28"/>
          <w:szCs w:val="22"/>
          <w:lang w:val="uk-UA" w:eastAsia="en-US"/>
        </w:rPr>
        <w:t>)</w:t>
      </w:r>
    </w:p>
    <w:p w14:paraId="0AB1FF53" w14:textId="273BA88C"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Основне завдання у спілкуванні та інтерв'ю </w:t>
      </w:r>
      <w:r w:rsidR="00AD0ABE">
        <w:rPr>
          <w:rFonts w:eastAsia="Calibri"/>
          <w:sz w:val="28"/>
          <w:szCs w:val="22"/>
          <w:lang w:val="uk-UA" w:eastAsia="en-US"/>
        </w:rPr>
        <w:t>‒</w:t>
      </w:r>
      <w:r w:rsidRPr="00BA07DF">
        <w:rPr>
          <w:rFonts w:eastAsia="Calibri"/>
          <w:sz w:val="28"/>
          <w:szCs w:val="22"/>
          <w:lang w:val="uk-UA" w:eastAsia="en-US"/>
        </w:rPr>
        <w:t xml:space="preserve"> зробити так, щоб ветерани відчували ваш інтерес до них як особистостей, а не лише як до тих, у кого є ампутації чи інвалідність [</w:t>
      </w:r>
      <w:r w:rsidR="00075450">
        <w:rPr>
          <w:rFonts w:eastAsia="Calibri"/>
          <w:sz w:val="28"/>
          <w:szCs w:val="22"/>
          <w:lang w:val="uk-UA" w:eastAsia="en-US"/>
        </w:rPr>
        <w:t>31</w:t>
      </w:r>
      <w:r w:rsidRPr="00BA07DF">
        <w:rPr>
          <w:rFonts w:eastAsia="Calibri"/>
          <w:sz w:val="28"/>
          <w:szCs w:val="22"/>
          <w:lang w:val="uk-UA" w:eastAsia="en-US"/>
        </w:rPr>
        <w:t>]</w:t>
      </w:r>
      <w:r>
        <w:rPr>
          <w:rFonts w:eastAsia="Calibri"/>
          <w:sz w:val="28"/>
          <w:szCs w:val="22"/>
          <w:lang w:val="uk-UA" w:eastAsia="en-US"/>
        </w:rPr>
        <w:t>.</w:t>
      </w:r>
    </w:p>
    <w:p w14:paraId="1EF40E0B" w14:textId="77777777" w:rsidR="00BA07DF" w:rsidRPr="00BA07DF" w:rsidRDefault="00BA07DF" w:rsidP="00BA07DF">
      <w:pPr>
        <w:spacing w:line="360" w:lineRule="auto"/>
        <w:ind w:firstLine="709"/>
        <w:jc w:val="both"/>
        <w:rPr>
          <w:rFonts w:eastAsia="Calibri"/>
          <w:sz w:val="28"/>
          <w:szCs w:val="22"/>
          <w:lang w:val="uk-UA" w:eastAsia="en-US"/>
        </w:rPr>
      </w:pPr>
    </w:p>
    <w:p w14:paraId="02D5D4B7" w14:textId="6D13ED3F" w:rsidR="00BA07DF" w:rsidRDefault="00BA07DF" w:rsidP="00BA07DF">
      <w:pPr>
        <w:spacing w:line="360" w:lineRule="auto"/>
        <w:ind w:firstLine="709"/>
        <w:jc w:val="both"/>
        <w:rPr>
          <w:b/>
          <w:spacing w:val="2"/>
          <w:sz w:val="28"/>
          <w:szCs w:val="28"/>
          <w:shd w:val="clear" w:color="auto" w:fill="FFFFFF"/>
          <w:lang w:val="uk-UA" w:eastAsia="en-US"/>
        </w:rPr>
      </w:pPr>
      <w:r w:rsidRPr="00BA07DF">
        <w:rPr>
          <w:b/>
          <w:spacing w:val="2"/>
          <w:sz w:val="28"/>
          <w:szCs w:val="28"/>
          <w:shd w:val="clear" w:color="auto" w:fill="FFFFFF"/>
          <w:lang w:val="uk-UA" w:eastAsia="en-US"/>
        </w:rPr>
        <w:t>2.</w:t>
      </w:r>
      <w:r w:rsidR="00F03B15">
        <w:rPr>
          <w:b/>
          <w:spacing w:val="2"/>
          <w:sz w:val="28"/>
          <w:szCs w:val="28"/>
          <w:shd w:val="clear" w:color="auto" w:fill="FFFFFF"/>
          <w:lang w:val="uk-UA" w:eastAsia="en-US"/>
        </w:rPr>
        <w:t>3</w:t>
      </w:r>
      <w:r w:rsidRPr="00BA07DF">
        <w:rPr>
          <w:b/>
          <w:spacing w:val="2"/>
          <w:sz w:val="28"/>
          <w:szCs w:val="28"/>
          <w:shd w:val="clear" w:color="auto" w:fill="FFFFFF"/>
          <w:lang w:val="uk-UA" w:eastAsia="en-US"/>
        </w:rPr>
        <w:t xml:space="preserve">. </w:t>
      </w:r>
      <w:bookmarkStart w:id="4" w:name="_Hlk187421771"/>
      <w:r w:rsidRPr="00BA07DF">
        <w:rPr>
          <w:b/>
          <w:spacing w:val="2"/>
          <w:sz w:val="28"/>
          <w:szCs w:val="28"/>
          <w:shd w:val="clear" w:color="auto" w:fill="FFFFFF"/>
          <w:lang w:val="uk-UA" w:eastAsia="en-US"/>
        </w:rPr>
        <w:t>Комунікація з цивільним населенням, що постраждало від воєнних дій: журналістські стратегії</w:t>
      </w:r>
      <w:bookmarkEnd w:id="4"/>
    </w:p>
    <w:p w14:paraId="743FAC06" w14:textId="77777777" w:rsidR="00BA07DF" w:rsidRPr="00BA07DF" w:rsidRDefault="00BA07DF" w:rsidP="00BA07DF">
      <w:pPr>
        <w:spacing w:line="360" w:lineRule="auto"/>
        <w:ind w:firstLine="709"/>
        <w:jc w:val="both"/>
        <w:rPr>
          <w:rFonts w:eastAsia="Calibri"/>
          <w:sz w:val="28"/>
          <w:szCs w:val="22"/>
          <w:lang w:val="uk-UA" w:eastAsia="en-US"/>
        </w:rPr>
      </w:pPr>
    </w:p>
    <w:p w14:paraId="604E11AC"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Ще одним видом матеріалів, які можна і варто створювати методом журналістики рішень – матеріали про вимушених переселенців. Також вони вимагають особливої уваги самого автора, адже тут дуже важливо враховувати психологічні травми, які виникли в людей, коли вони тікали з-під обстрілів із власного дому в геть чужий та невідомий регіон. Можливо, що під час евакуації, герої могли втратити когось із рідних, домашнього улюбленця. Тому варто враховувати це і намагатися якомога делікатніше запитувати про це. Якщо ж герої відмовляються коментувати те, що їх ранить та викликає негативні емоції, страх, то не потрібно наполягати на відповіді. Глядач зрозуміє біль героя і певні прогалини в матеріалі будуть виправдані самою темою. А матеріал у стилі журналістики рішень зможе допомогти навіть самому герою знайти відповіді на ті запитання, які у нього зараз є. До прикладу, про забезпечення житлом, отримання грошової чи гуманітарної допомоги, працевлаштування. Журналісту відчинені всі двері, а запит від ЗМІ </w:t>
      </w:r>
      <w:r w:rsidRPr="00BA07DF">
        <w:rPr>
          <w:rFonts w:eastAsia="Calibri"/>
          <w:sz w:val="28"/>
          <w:szCs w:val="22"/>
          <w:lang w:val="uk-UA" w:eastAsia="en-US"/>
        </w:rPr>
        <w:lastRenderedPageBreak/>
        <w:t>не може проігнорувати жоден високопосадовець чи уповноважений у справах вимушених переселенців.</w:t>
      </w:r>
    </w:p>
    <w:p w14:paraId="2E08DF3C" w14:textId="4F7D6B4F"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У публікації </w:t>
      </w:r>
      <w:r w:rsidR="008940C8">
        <w:rPr>
          <w:rFonts w:eastAsia="Calibri"/>
          <w:sz w:val="28"/>
          <w:szCs w:val="22"/>
          <w:lang w:val="uk-UA" w:eastAsia="en-US"/>
        </w:rPr>
        <w:t>«</w:t>
      </w:r>
      <w:r w:rsidRPr="00BA07DF">
        <w:rPr>
          <w:rFonts w:eastAsia="Calibri"/>
          <w:sz w:val="28"/>
          <w:szCs w:val="22"/>
          <w:lang w:val="uk-UA" w:eastAsia="en-US"/>
        </w:rPr>
        <w:t>Детектора Медіа</w:t>
      </w:r>
      <w:r w:rsidR="008940C8">
        <w:rPr>
          <w:rFonts w:eastAsia="Calibri"/>
          <w:sz w:val="28"/>
          <w:szCs w:val="22"/>
          <w:lang w:val="uk-UA" w:eastAsia="en-US"/>
        </w:rPr>
        <w:t>»</w:t>
      </w:r>
      <w:r w:rsidRPr="00BA07DF">
        <w:rPr>
          <w:rFonts w:eastAsia="Calibri"/>
          <w:sz w:val="28"/>
          <w:szCs w:val="22"/>
          <w:lang w:val="uk-UA" w:eastAsia="en-US"/>
        </w:rPr>
        <w:t xml:space="preserve"> </w:t>
      </w:r>
      <w:r w:rsidR="008940C8">
        <w:rPr>
          <w:rFonts w:eastAsia="Calibri"/>
          <w:sz w:val="28"/>
          <w:szCs w:val="22"/>
          <w:lang w:val="uk-UA" w:eastAsia="en-US"/>
        </w:rPr>
        <w:t>«</w:t>
      </w:r>
      <w:r w:rsidRPr="00BA07DF">
        <w:rPr>
          <w:rFonts w:eastAsia="Calibri"/>
          <w:sz w:val="28"/>
          <w:szCs w:val="22"/>
          <w:lang w:val="uk-UA" w:eastAsia="en-US"/>
        </w:rPr>
        <w:t>Не біженці і не сепаратисти: як медіа писати про внутрішньо переміщених осіб</w:t>
      </w:r>
      <w:r w:rsidR="008940C8">
        <w:rPr>
          <w:rFonts w:eastAsia="Calibri"/>
          <w:sz w:val="28"/>
          <w:szCs w:val="22"/>
          <w:lang w:val="uk-UA" w:eastAsia="en-US"/>
        </w:rPr>
        <w:t>»</w:t>
      </w:r>
      <w:r w:rsidRPr="00BA07DF">
        <w:rPr>
          <w:rFonts w:eastAsia="Calibri"/>
          <w:sz w:val="28"/>
          <w:szCs w:val="22"/>
          <w:lang w:val="uk-UA" w:eastAsia="en-US"/>
        </w:rPr>
        <w:t xml:space="preserve"> авторки Ірини Ладики від 7 вересня 2018 року зібрано поради щодо матеріалів про переселенців.</w:t>
      </w:r>
    </w:p>
    <w:p w14:paraId="2568D2EC" w14:textId="78908AA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1. Розрізняйте між термінами </w:t>
      </w:r>
      <w:r w:rsidR="008940C8">
        <w:rPr>
          <w:rFonts w:eastAsia="Calibri"/>
          <w:sz w:val="28"/>
          <w:szCs w:val="22"/>
          <w:lang w:val="uk-UA" w:eastAsia="en-US"/>
        </w:rPr>
        <w:t>«</w:t>
      </w:r>
      <w:r w:rsidRPr="00BA07DF">
        <w:rPr>
          <w:rFonts w:eastAsia="Calibri"/>
          <w:sz w:val="28"/>
          <w:szCs w:val="22"/>
          <w:lang w:val="uk-UA" w:eastAsia="en-US"/>
        </w:rPr>
        <w:t>ВПО</w:t>
      </w:r>
      <w:r w:rsidR="008940C8">
        <w:rPr>
          <w:rFonts w:eastAsia="Calibri"/>
          <w:sz w:val="28"/>
          <w:szCs w:val="22"/>
          <w:lang w:val="uk-UA" w:eastAsia="en-US"/>
        </w:rPr>
        <w:t>»</w:t>
      </w:r>
      <w:r w:rsidRPr="00BA07DF">
        <w:rPr>
          <w:rFonts w:eastAsia="Calibri"/>
          <w:sz w:val="28"/>
          <w:szCs w:val="22"/>
          <w:lang w:val="uk-UA" w:eastAsia="en-US"/>
        </w:rPr>
        <w:t xml:space="preserve"> (внутрішньо переміщені особи), </w:t>
      </w:r>
      <w:r w:rsidR="008940C8">
        <w:rPr>
          <w:rFonts w:eastAsia="Calibri"/>
          <w:sz w:val="28"/>
          <w:szCs w:val="22"/>
          <w:lang w:val="uk-UA" w:eastAsia="en-US"/>
        </w:rPr>
        <w:t>«</w:t>
      </w:r>
      <w:r w:rsidRPr="00BA07DF">
        <w:rPr>
          <w:rFonts w:eastAsia="Calibri"/>
          <w:sz w:val="28"/>
          <w:szCs w:val="22"/>
          <w:lang w:val="uk-UA" w:eastAsia="en-US"/>
        </w:rPr>
        <w:t>внутрішні переселенці</w:t>
      </w:r>
      <w:r w:rsidR="008940C8">
        <w:rPr>
          <w:rFonts w:eastAsia="Calibri"/>
          <w:sz w:val="28"/>
          <w:szCs w:val="22"/>
          <w:lang w:val="uk-UA" w:eastAsia="en-US"/>
        </w:rPr>
        <w:t>»</w:t>
      </w:r>
      <w:r w:rsidRPr="00BA07DF">
        <w:rPr>
          <w:rFonts w:eastAsia="Calibri"/>
          <w:sz w:val="28"/>
          <w:szCs w:val="22"/>
          <w:lang w:val="uk-UA" w:eastAsia="en-US"/>
        </w:rPr>
        <w:t xml:space="preserve"> та </w:t>
      </w:r>
      <w:r w:rsidR="008940C8">
        <w:rPr>
          <w:rFonts w:eastAsia="Calibri"/>
          <w:sz w:val="28"/>
          <w:szCs w:val="22"/>
          <w:lang w:val="uk-UA" w:eastAsia="en-US"/>
        </w:rPr>
        <w:t>«</w:t>
      </w:r>
      <w:r w:rsidRPr="00BA07DF">
        <w:rPr>
          <w:rFonts w:eastAsia="Calibri"/>
          <w:sz w:val="28"/>
          <w:szCs w:val="22"/>
          <w:lang w:val="uk-UA" w:eastAsia="en-US"/>
        </w:rPr>
        <w:t>вимушені переселенці</w:t>
      </w:r>
      <w:r w:rsidR="008940C8">
        <w:rPr>
          <w:rFonts w:eastAsia="Calibri"/>
          <w:sz w:val="28"/>
          <w:szCs w:val="22"/>
          <w:lang w:val="uk-UA" w:eastAsia="en-US"/>
        </w:rPr>
        <w:t>»</w:t>
      </w:r>
      <w:r w:rsidRPr="00BA07DF">
        <w:rPr>
          <w:rFonts w:eastAsia="Calibri"/>
          <w:sz w:val="28"/>
          <w:szCs w:val="22"/>
          <w:lang w:val="uk-UA" w:eastAsia="en-US"/>
        </w:rPr>
        <w:t>. ВПО є скороченням для внутрішньо переміщених осіб, яких часто називають також внутрішніми переселенцями. Менш точний термін – вимушені переселенці.</w:t>
      </w:r>
    </w:p>
    <w:p w14:paraId="41705E35" w14:textId="052E5FB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2. Внутрішньо переміщені особи </w:t>
      </w:r>
      <w:r>
        <w:rPr>
          <w:rFonts w:eastAsia="Calibri"/>
          <w:sz w:val="28"/>
          <w:szCs w:val="22"/>
          <w:lang w:val="uk-UA" w:eastAsia="en-US"/>
        </w:rPr>
        <w:t>‒</w:t>
      </w:r>
      <w:r w:rsidRPr="00BA07DF">
        <w:rPr>
          <w:rFonts w:eastAsia="Calibri"/>
          <w:sz w:val="28"/>
          <w:szCs w:val="22"/>
          <w:lang w:val="uk-UA" w:eastAsia="en-US"/>
        </w:rPr>
        <w:t xml:space="preserve"> це не ті самі, що й біженці. Біженці - це люди, які примушені залишати свою країну та виїжджати за її межі. Українські переселенці з Криму</w:t>
      </w:r>
      <w:r w:rsidR="00075450">
        <w:rPr>
          <w:rFonts w:eastAsia="Calibri"/>
          <w:sz w:val="28"/>
          <w:szCs w:val="22"/>
          <w:lang w:val="uk-UA" w:eastAsia="en-US"/>
        </w:rPr>
        <w:t>,</w:t>
      </w:r>
      <w:r w:rsidRPr="00BA07DF">
        <w:rPr>
          <w:rFonts w:eastAsia="Calibri"/>
          <w:sz w:val="28"/>
          <w:szCs w:val="22"/>
          <w:lang w:val="uk-UA" w:eastAsia="en-US"/>
        </w:rPr>
        <w:t xml:space="preserve"> Донбасу</w:t>
      </w:r>
      <w:r w:rsidR="000650E8">
        <w:rPr>
          <w:rFonts w:eastAsia="Calibri"/>
          <w:sz w:val="28"/>
          <w:szCs w:val="22"/>
          <w:lang w:val="uk-UA" w:eastAsia="en-US"/>
        </w:rPr>
        <w:t>, Херсонської, Запорізької, Харківської областей</w:t>
      </w:r>
      <w:r w:rsidRPr="00BA07DF">
        <w:rPr>
          <w:rFonts w:eastAsia="Calibri"/>
          <w:sz w:val="28"/>
          <w:szCs w:val="22"/>
          <w:lang w:val="uk-UA" w:eastAsia="en-US"/>
        </w:rPr>
        <w:t xml:space="preserve"> змушені здійснювати переїзд в інші регіони в межах нашої країни, а не виїжджати за її межі. Використання терміну </w:t>
      </w:r>
      <w:r w:rsidR="008940C8">
        <w:rPr>
          <w:rFonts w:eastAsia="Calibri"/>
          <w:sz w:val="28"/>
          <w:szCs w:val="22"/>
          <w:lang w:val="uk-UA" w:eastAsia="en-US"/>
        </w:rPr>
        <w:t>«</w:t>
      </w:r>
      <w:r w:rsidRPr="00BA07DF">
        <w:rPr>
          <w:rFonts w:eastAsia="Calibri"/>
          <w:sz w:val="28"/>
          <w:szCs w:val="22"/>
          <w:lang w:val="uk-UA" w:eastAsia="en-US"/>
        </w:rPr>
        <w:t>біженці</w:t>
      </w:r>
      <w:r w:rsidR="008940C8">
        <w:rPr>
          <w:rFonts w:eastAsia="Calibri"/>
          <w:sz w:val="28"/>
          <w:szCs w:val="22"/>
          <w:lang w:val="uk-UA" w:eastAsia="en-US"/>
        </w:rPr>
        <w:t>»</w:t>
      </w:r>
      <w:r w:rsidRPr="00BA07DF">
        <w:rPr>
          <w:rFonts w:eastAsia="Calibri"/>
          <w:sz w:val="28"/>
          <w:szCs w:val="22"/>
          <w:lang w:val="uk-UA" w:eastAsia="en-US"/>
        </w:rPr>
        <w:t xml:space="preserve"> щодо них може вводити в оману, оскільки це може передавати ідею, що Крим</w:t>
      </w:r>
      <w:r w:rsidR="000650E8">
        <w:rPr>
          <w:rFonts w:eastAsia="Calibri"/>
          <w:sz w:val="28"/>
          <w:szCs w:val="22"/>
          <w:lang w:val="uk-UA" w:eastAsia="en-US"/>
        </w:rPr>
        <w:t>,</w:t>
      </w:r>
      <w:r w:rsidRPr="00BA07DF">
        <w:rPr>
          <w:rFonts w:eastAsia="Calibri"/>
          <w:sz w:val="28"/>
          <w:szCs w:val="22"/>
          <w:lang w:val="uk-UA" w:eastAsia="en-US"/>
        </w:rPr>
        <w:t xml:space="preserve"> Донецька</w:t>
      </w:r>
      <w:r w:rsidR="000650E8">
        <w:rPr>
          <w:rFonts w:eastAsia="Calibri"/>
          <w:sz w:val="28"/>
          <w:szCs w:val="22"/>
          <w:lang w:val="uk-UA" w:eastAsia="en-US"/>
        </w:rPr>
        <w:t>,</w:t>
      </w:r>
      <w:r w:rsidRPr="00BA07DF">
        <w:rPr>
          <w:rFonts w:eastAsia="Calibri"/>
          <w:sz w:val="28"/>
          <w:szCs w:val="22"/>
          <w:lang w:val="uk-UA" w:eastAsia="en-US"/>
        </w:rPr>
        <w:t xml:space="preserve"> Луганська області </w:t>
      </w:r>
      <w:r w:rsidR="000650E8">
        <w:rPr>
          <w:rFonts w:eastAsia="Calibri"/>
          <w:sz w:val="28"/>
          <w:szCs w:val="22"/>
          <w:lang w:val="uk-UA" w:eastAsia="en-US"/>
        </w:rPr>
        <w:t xml:space="preserve">та Південь України </w:t>
      </w:r>
      <w:r w:rsidRPr="00BA07DF">
        <w:rPr>
          <w:rFonts w:eastAsia="Calibri"/>
          <w:sz w:val="28"/>
          <w:szCs w:val="22"/>
          <w:lang w:val="uk-UA" w:eastAsia="en-US"/>
        </w:rPr>
        <w:t>не є частинами України.</w:t>
      </w:r>
    </w:p>
    <w:p w14:paraId="0EDAF31F" w14:textId="09820DD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3. Практично всі переселенці є громадянами України. Тому некоректно робити розрізнення між внутрішніми переселенцями та іншими українцями, використовуючи вислови типу </w:t>
      </w:r>
      <w:r w:rsidR="008940C8">
        <w:rPr>
          <w:rFonts w:eastAsia="Calibri"/>
          <w:sz w:val="28"/>
          <w:szCs w:val="22"/>
          <w:lang w:val="uk-UA" w:eastAsia="en-US"/>
        </w:rPr>
        <w:t>«</w:t>
      </w:r>
      <w:r w:rsidRPr="00BA07DF">
        <w:rPr>
          <w:rFonts w:eastAsia="Calibri"/>
          <w:sz w:val="28"/>
          <w:szCs w:val="22"/>
          <w:lang w:val="uk-UA" w:eastAsia="en-US"/>
        </w:rPr>
        <w:t>українці не хочуть надавати житло внутрішнім переселенцям</w:t>
      </w:r>
      <w:r w:rsidR="008940C8">
        <w:rPr>
          <w:rFonts w:eastAsia="Calibri"/>
          <w:sz w:val="28"/>
          <w:szCs w:val="22"/>
          <w:lang w:val="uk-UA" w:eastAsia="en-US"/>
        </w:rPr>
        <w:t>»</w:t>
      </w:r>
      <w:r w:rsidRPr="00BA07DF">
        <w:rPr>
          <w:rFonts w:eastAsia="Calibri"/>
          <w:sz w:val="28"/>
          <w:szCs w:val="22"/>
          <w:lang w:val="uk-UA" w:eastAsia="en-US"/>
        </w:rPr>
        <w:t xml:space="preserve">, оскільки обидві групи також є часткою українського населення. Важливо уникати поділу людей на </w:t>
      </w:r>
      <w:r w:rsidR="008940C8">
        <w:rPr>
          <w:rFonts w:eastAsia="Calibri"/>
          <w:sz w:val="28"/>
          <w:szCs w:val="22"/>
          <w:lang w:val="uk-UA" w:eastAsia="en-US"/>
        </w:rPr>
        <w:t>«</w:t>
      </w:r>
      <w:r w:rsidRPr="00BA07DF">
        <w:rPr>
          <w:rFonts w:eastAsia="Calibri"/>
          <w:sz w:val="28"/>
          <w:szCs w:val="22"/>
          <w:lang w:val="uk-UA" w:eastAsia="en-US"/>
        </w:rPr>
        <w:t>ми</w:t>
      </w:r>
      <w:r w:rsidR="008940C8">
        <w:rPr>
          <w:rFonts w:eastAsia="Calibri"/>
          <w:sz w:val="28"/>
          <w:szCs w:val="22"/>
          <w:lang w:val="uk-UA" w:eastAsia="en-US"/>
        </w:rPr>
        <w:t>»</w:t>
      </w:r>
      <w:r w:rsidRPr="00BA07DF">
        <w:rPr>
          <w:rFonts w:eastAsia="Calibri"/>
          <w:sz w:val="28"/>
          <w:szCs w:val="22"/>
          <w:lang w:val="uk-UA" w:eastAsia="en-US"/>
        </w:rPr>
        <w:t xml:space="preserve"> і </w:t>
      </w:r>
      <w:r w:rsidR="008940C8">
        <w:rPr>
          <w:rFonts w:eastAsia="Calibri"/>
          <w:sz w:val="28"/>
          <w:szCs w:val="22"/>
          <w:lang w:val="uk-UA" w:eastAsia="en-US"/>
        </w:rPr>
        <w:t>«</w:t>
      </w:r>
      <w:r w:rsidRPr="00BA07DF">
        <w:rPr>
          <w:rFonts w:eastAsia="Calibri"/>
          <w:sz w:val="28"/>
          <w:szCs w:val="22"/>
          <w:lang w:val="uk-UA" w:eastAsia="en-US"/>
        </w:rPr>
        <w:t>вони</w:t>
      </w:r>
      <w:r w:rsidR="008940C8">
        <w:rPr>
          <w:rFonts w:eastAsia="Calibri"/>
          <w:sz w:val="28"/>
          <w:szCs w:val="22"/>
          <w:lang w:val="uk-UA" w:eastAsia="en-US"/>
        </w:rPr>
        <w:t>»</w:t>
      </w:r>
      <w:r w:rsidRPr="00BA07DF">
        <w:rPr>
          <w:rFonts w:eastAsia="Calibri"/>
          <w:sz w:val="28"/>
          <w:szCs w:val="22"/>
          <w:lang w:val="uk-UA" w:eastAsia="en-US"/>
        </w:rPr>
        <w:t>.</w:t>
      </w:r>
    </w:p>
    <w:p w14:paraId="00AD93E7" w14:textId="1A6417E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4. Група переселенців є різнорідною, включаючи особи різних соціальних, етнічних, мовних та релігійних груп. Кожен переселенець має свої унікальні характеристики. Однак, незважаючи на цю різноманітність, багато з них стикаються зі схожими труднощами, такими як пошук житла або роботи. Приміром, пошук житла чи роботи. Тому узагальнення на зразок </w:t>
      </w:r>
      <w:r w:rsidR="008940C8">
        <w:rPr>
          <w:rFonts w:eastAsia="Calibri"/>
          <w:sz w:val="28"/>
          <w:szCs w:val="22"/>
          <w:lang w:val="uk-UA" w:eastAsia="en-US"/>
        </w:rPr>
        <w:t>«</w:t>
      </w:r>
      <w:r w:rsidRPr="00BA07DF">
        <w:rPr>
          <w:rFonts w:eastAsia="Calibri"/>
          <w:sz w:val="28"/>
          <w:szCs w:val="22"/>
          <w:lang w:val="uk-UA" w:eastAsia="en-US"/>
        </w:rPr>
        <w:t>ВПО потребують помешкання на зиму</w:t>
      </w:r>
      <w:r w:rsidR="008940C8">
        <w:rPr>
          <w:rFonts w:eastAsia="Calibri"/>
          <w:sz w:val="28"/>
          <w:szCs w:val="22"/>
          <w:lang w:val="uk-UA" w:eastAsia="en-US"/>
        </w:rPr>
        <w:t>»</w:t>
      </w:r>
      <w:r w:rsidRPr="00BA07DF">
        <w:rPr>
          <w:rFonts w:eastAsia="Calibri"/>
          <w:sz w:val="28"/>
          <w:szCs w:val="22"/>
          <w:lang w:val="uk-UA" w:eastAsia="en-US"/>
        </w:rPr>
        <w:t xml:space="preserve"> можуть бути доречними.</w:t>
      </w:r>
    </w:p>
    <w:p w14:paraId="1E0FBBC5"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5. При розробці тексту про переселенців важливо впевнитися, що інформація, яку включає журналістський матеріал, не призведе до шкоди не </w:t>
      </w:r>
      <w:r w:rsidRPr="00BA07DF">
        <w:rPr>
          <w:rFonts w:eastAsia="Calibri"/>
          <w:sz w:val="28"/>
          <w:szCs w:val="22"/>
          <w:lang w:val="uk-UA" w:eastAsia="en-US"/>
        </w:rPr>
        <w:lastRenderedPageBreak/>
        <w:t>лише самому герою, але й його родичам та близьким, які, можливо, залишилися на окупованих територіях.</w:t>
      </w:r>
    </w:p>
    <w:p w14:paraId="5CA3268B" w14:textId="1CC3A5C8"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6. Уникаючи підкреслення регіональної приналежності особи, можна уникнути формування негативних уявлень про представників конкретних місць. Приміром: </w:t>
      </w:r>
      <w:r w:rsidR="008940C8">
        <w:rPr>
          <w:rFonts w:eastAsia="Calibri"/>
          <w:sz w:val="28"/>
          <w:szCs w:val="22"/>
          <w:lang w:val="uk-UA" w:eastAsia="en-US"/>
        </w:rPr>
        <w:t>«</w:t>
      </w:r>
      <w:r w:rsidRPr="00BA07DF">
        <w:rPr>
          <w:rFonts w:eastAsia="Calibri"/>
          <w:sz w:val="28"/>
          <w:szCs w:val="22"/>
          <w:lang w:val="uk-UA" w:eastAsia="en-US"/>
        </w:rPr>
        <w:t>Переселенець із Донбасу пограбував дім</w:t>
      </w:r>
      <w:r w:rsidR="008940C8">
        <w:rPr>
          <w:rFonts w:eastAsia="Calibri"/>
          <w:sz w:val="28"/>
          <w:szCs w:val="22"/>
          <w:lang w:val="uk-UA" w:eastAsia="en-US"/>
        </w:rPr>
        <w:t>»</w:t>
      </w:r>
      <w:r w:rsidRPr="00BA07DF">
        <w:rPr>
          <w:rFonts w:eastAsia="Calibri"/>
          <w:sz w:val="28"/>
          <w:szCs w:val="22"/>
          <w:lang w:val="uk-UA" w:eastAsia="en-US"/>
        </w:rPr>
        <w:t>.</w:t>
      </w:r>
    </w:p>
    <w:p w14:paraId="7A0A8DC1" w14:textId="25AC4E1B"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7. Утримуйтеся від накладання ярликів. Не слід використовувати терміни </w:t>
      </w:r>
      <w:r w:rsidR="008940C8">
        <w:rPr>
          <w:rFonts w:eastAsia="Calibri"/>
          <w:sz w:val="28"/>
          <w:szCs w:val="22"/>
          <w:lang w:val="uk-UA" w:eastAsia="en-US"/>
        </w:rPr>
        <w:t>«</w:t>
      </w:r>
      <w:r w:rsidRPr="00BA07DF">
        <w:rPr>
          <w:rFonts w:eastAsia="Calibri"/>
          <w:sz w:val="28"/>
          <w:szCs w:val="22"/>
          <w:lang w:val="uk-UA" w:eastAsia="en-US"/>
        </w:rPr>
        <w:t>зрадник</w:t>
      </w:r>
      <w:r w:rsidR="008940C8">
        <w:rPr>
          <w:rFonts w:eastAsia="Calibri"/>
          <w:sz w:val="28"/>
          <w:szCs w:val="22"/>
          <w:lang w:val="uk-UA" w:eastAsia="en-US"/>
        </w:rPr>
        <w:t>»</w:t>
      </w:r>
      <w:r w:rsidRPr="00BA07DF">
        <w:rPr>
          <w:rFonts w:eastAsia="Calibri"/>
          <w:sz w:val="28"/>
          <w:szCs w:val="22"/>
          <w:lang w:val="uk-UA" w:eastAsia="en-US"/>
        </w:rPr>
        <w:t xml:space="preserve"> або </w:t>
      </w:r>
      <w:r w:rsidR="008940C8">
        <w:rPr>
          <w:rFonts w:eastAsia="Calibri"/>
          <w:sz w:val="28"/>
          <w:szCs w:val="22"/>
          <w:lang w:val="uk-UA" w:eastAsia="en-US"/>
        </w:rPr>
        <w:t>«</w:t>
      </w:r>
      <w:r w:rsidRPr="00BA07DF">
        <w:rPr>
          <w:rFonts w:eastAsia="Calibri"/>
          <w:sz w:val="28"/>
          <w:szCs w:val="22"/>
          <w:lang w:val="uk-UA" w:eastAsia="en-US"/>
        </w:rPr>
        <w:t>сепаратист</w:t>
      </w:r>
      <w:r w:rsidR="008940C8">
        <w:rPr>
          <w:rFonts w:eastAsia="Calibri"/>
          <w:sz w:val="28"/>
          <w:szCs w:val="22"/>
          <w:lang w:val="uk-UA" w:eastAsia="en-US"/>
        </w:rPr>
        <w:t>»</w:t>
      </w:r>
      <w:r w:rsidRPr="00BA07DF">
        <w:rPr>
          <w:rFonts w:eastAsia="Calibri"/>
          <w:sz w:val="28"/>
          <w:szCs w:val="22"/>
          <w:lang w:val="uk-UA" w:eastAsia="en-US"/>
        </w:rPr>
        <w:t xml:space="preserve"> для тих, хто залишився на окупованій території. Часто люди не залишають свої рідні місця не через ідеологічні переконання, а, наприклад, через необхідність догляду за літніми батьками.</w:t>
      </w:r>
    </w:p>
    <w:p w14:paraId="01ED12D0" w14:textId="250A5540"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8. Не слід використовувати термін </w:t>
      </w:r>
      <w:r w:rsidR="008940C8">
        <w:rPr>
          <w:rFonts w:eastAsia="Calibri"/>
          <w:sz w:val="28"/>
          <w:szCs w:val="22"/>
          <w:lang w:val="uk-UA" w:eastAsia="en-US"/>
        </w:rPr>
        <w:t>«</w:t>
      </w:r>
      <w:r w:rsidRPr="00BA07DF">
        <w:rPr>
          <w:rFonts w:eastAsia="Calibri"/>
          <w:sz w:val="28"/>
          <w:szCs w:val="22"/>
          <w:lang w:val="uk-UA" w:eastAsia="en-US"/>
        </w:rPr>
        <w:t>внутрішньо переміщені особи</w:t>
      </w:r>
      <w:r w:rsidR="008940C8">
        <w:rPr>
          <w:rFonts w:eastAsia="Calibri"/>
          <w:sz w:val="28"/>
          <w:szCs w:val="22"/>
          <w:lang w:val="uk-UA" w:eastAsia="en-US"/>
        </w:rPr>
        <w:t>»</w:t>
      </w:r>
      <w:r w:rsidRPr="00BA07DF">
        <w:rPr>
          <w:rFonts w:eastAsia="Calibri"/>
          <w:sz w:val="28"/>
          <w:szCs w:val="22"/>
          <w:lang w:val="uk-UA" w:eastAsia="en-US"/>
        </w:rPr>
        <w:t xml:space="preserve"> для опису людей, які переїхали зі східних областей України на територію Російської Федерації, оскільки вони тепер перебувають на території іншої країни. Доречніше використовувати термін </w:t>
      </w:r>
      <w:r w:rsidR="008940C8">
        <w:rPr>
          <w:rFonts w:eastAsia="Calibri"/>
          <w:sz w:val="28"/>
          <w:szCs w:val="22"/>
          <w:lang w:val="uk-UA" w:eastAsia="en-US"/>
        </w:rPr>
        <w:t>«</w:t>
      </w:r>
      <w:r w:rsidRPr="00BA07DF">
        <w:rPr>
          <w:rFonts w:eastAsia="Calibri"/>
          <w:sz w:val="28"/>
          <w:szCs w:val="22"/>
          <w:lang w:val="uk-UA" w:eastAsia="en-US"/>
        </w:rPr>
        <w:t>біженці</w:t>
      </w:r>
      <w:r w:rsidR="008940C8">
        <w:rPr>
          <w:rFonts w:eastAsia="Calibri"/>
          <w:sz w:val="28"/>
          <w:szCs w:val="22"/>
          <w:lang w:val="uk-UA" w:eastAsia="en-US"/>
        </w:rPr>
        <w:t>»</w:t>
      </w:r>
      <w:r w:rsidRPr="00BA07DF">
        <w:rPr>
          <w:rFonts w:eastAsia="Calibri"/>
          <w:sz w:val="28"/>
          <w:szCs w:val="22"/>
          <w:lang w:val="uk-UA" w:eastAsia="en-US"/>
        </w:rPr>
        <w:t xml:space="preserve"> для опису їхнього статусу.</w:t>
      </w:r>
    </w:p>
    <w:p w14:paraId="7EF7660A"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9. Дотримуйтеся поваги до гідності осіб, про яких створюєте матеріал. Показ переселенців у соціальних ситуаціях, пов'язаних з отриманням пільг або матеріальної допомоги, має відбуватися лише за їхньою згодою, якщо це важливо для суспільства. Важливо враховувати, що багато переселенців не бажають бути показаними виключно як жертви чи прохачі, оскільки це може сприяти формуванню негативних стереотипів про них.</w:t>
      </w:r>
    </w:p>
    <w:p w14:paraId="74127B7A" w14:textId="1193BD5E"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10. Майте на увазі безпристрасний підхід до внутрішніх переселенців. Не всі вони є </w:t>
      </w:r>
      <w:r w:rsidR="008940C8">
        <w:rPr>
          <w:rFonts w:eastAsia="Calibri"/>
          <w:sz w:val="28"/>
          <w:szCs w:val="22"/>
          <w:lang w:val="uk-UA" w:eastAsia="en-US"/>
        </w:rPr>
        <w:t>«</w:t>
      </w:r>
      <w:r w:rsidRPr="00BA07DF">
        <w:rPr>
          <w:rFonts w:eastAsia="Calibri"/>
          <w:sz w:val="28"/>
          <w:szCs w:val="22"/>
          <w:lang w:val="uk-UA" w:eastAsia="en-US"/>
        </w:rPr>
        <w:t>прихованими прихильниками Росії</w:t>
      </w:r>
      <w:r w:rsidR="008940C8">
        <w:rPr>
          <w:rFonts w:eastAsia="Calibri"/>
          <w:sz w:val="28"/>
          <w:szCs w:val="22"/>
          <w:lang w:val="uk-UA" w:eastAsia="en-US"/>
        </w:rPr>
        <w:t>»</w:t>
      </w:r>
      <w:r w:rsidRPr="00BA07DF">
        <w:rPr>
          <w:rFonts w:eastAsia="Calibri"/>
          <w:sz w:val="28"/>
          <w:szCs w:val="22"/>
          <w:lang w:val="uk-UA" w:eastAsia="en-US"/>
        </w:rPr>
        <w:t xml:space="preserve"> чи </w:t>
      </w:r>
      <w:r w:rsidR="008940C8">
        <w:rPr>
          <w:rFonts w:eastAsia="Calibri"/>
          <w:sz w:val="28"/>
          <w:szCs w:val="22"/>
          <w:lang w:val="uk-UA" w:eastAsia="en-US"/>
        </w:rPr>
        <w:t>«</w:t>
      </w:r>
      <w:r w:rsidRPr="00BA07DF">
        <w:rPr>
          <w:rFonts w:eastAsia="Calibri"/>
          <w:sz w:val="28"/>
          <w:szCs w:val="22"/>
          <w:lang w:val="uk-UA" w:eastAsia="en-US"/>
        </w:rPr>
        <w:t>відданими єдиній Україні</w:t>
      </w:r>
      <w:r w:rsidR="008940C8">
        <w:rPr>
          <w:rFonts w:eastAsia="Calibri"/>
          <w:sz w:val="28"/>
          <w:szCs w:val="22"/>
          <w:lang w:val="uk-UA" w:eastAsia="en-US"/>
        </w:rPr>
        <w:t>»</w:t>
      </w:r>
      <w:r w:rsidRPr="00BA07DF">
        <w:rPr>
          <w:rFonts w:eastAsia="Calibri"/>
          <w:sz w:val="28"/>
          <w:szCs w:val="22"/>
          <w:lang w:val="uk-UA" w:eastAsia="en-US"/>
        </w:rPr>
        <w:t>. Вимушене переселення слід розглядати як травматичну ситуацію, а не як тест на політичну лояльність. Під час підготовки матеріалу журналіст повинен залишатися об'єктивним щодо героя, уникаючи негативного уявлення про нього.</w:t>
      </w:r>
    </w:p>
    <w:p w14:paraId="0417F32E" w14:textId="7777777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 xml:space="preserve">Серед різноманітних порад, які фахівці в галузі психології та медіа доповідають журналістам, які прагнуть працювати в жанрі відновного наративу, важливо відзначити поради від клінічного психолога Кевіна Бекера. </w:t>
      </w:r>
      <w:r w:rsidRPr="00BA07DF">
        <w:rPr>
          <w:rFonts w:eastAsia="Calibri"/>
          <w:sz w:val="28"/>
          <w:szCs w:val="22"/>
          <w:lang w:val="uk-UA" w:eastAsia="en-US"/>
        </w:rPr>
        <w:lastRenderedPageBreak/>
        <w:t>За свої 25 років досвіду роботи з людьми, що зазнали травм, він ділиться кількома порадами для журналістів, які освітлюють трагічні події:</w:t>
      </w:r>
    </w:p>
    <w:p w14:paraId="25D8E8EE" w14:textId="77777777"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Після трагічних подій люди потребують відчуття безпеки, стабільності та контролю. ЗМІ повинні створювати безпечні умови для дискусій, забезпечуючи точне представлення джерел інформації. Також важливо підкреслювати, що люди мають вибір, яку інформацію ділитися з журналістами.</w:t>
      </w:r>
    </w:p>
    <w:p w14:paraId="0D6CB54D" w14:textId="77777777"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Ознайомлення з психологічними реакціями на катастрофи є важливим. Необхідно розуміти, які етапи переживають люди після таких подій.</w:t>
      </w:r>
    </w:p>
    <w:p w14:paraId="1E73FF5A" w14:textId="77777777"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Представляйте інформацію об'єктивно. Перш за все, надайте людям базову інформацію про доступну допомогу.</w:t>
      </w:r>
    </w:p>
    <w:p w14:paraId="6317D1E5" w14:textId="69C7F7BA"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 xml:space="preserve">Уникайте поняття </w:t>
      </w:r>
      <w:r w:rsidR="008940C8">
        <w:rPr>
          <w:rFonts w:eastAsia="Calibri"/>
          <w:sz w:val="28"/>
          <w:szCs w:val="22"/>
          <w:lang w:val="uk-UA" w:eastAsia="en-US"/>
        </w:rPr>
        <w:t>«</w:t>
      </w:r>
      <w:r w:rsidRPr="00BA07DF">
        <w:rPr>
          <w:rFonts w:eastAsia="Calibri"/>
          <w:sz w:val="28"/>
          <w:szCs w:val="22"/>
          <w:lang w:val="uk-UA" w:eastAsia="en-US"/>
        </w:rPr>
        <w:t>ієрархії болю</w:t>
      </w:r>
      <w:r w:rsidR="008940C8">
        <w:rPr>
          <w:rFonts w:eastAsia="Calibri"/>
          <w:sz w:val="28"/>
          <w:szCs w:val="22"/>
          <w:lang w:val="uk-UA" w:eastAsia="en-US"/>
        </w:rPr>
        <w:t>»</w:t>
      </w:r>
      <w:r w:rsidRPr="00BA07DF">
        <w:rPr>
          <w:rFonts w:eastAsia="Calibri"/>
          <w:sz w:val="28"/>
          <w:szCs w:val="22"/>
          <w:lang w:val="uk-UA" w:eastAsia="en-US"/>
        </w:rPr>
        <w:t>. Журналісти не повинні підтримувати думку, що одна травма менша за іншу або потребує менше уваги.</w:t>
      </w:r>
    </w:p>
    <w:p w14:paraId="23DC32DB" w14:textId="3DA43A5B"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 xml:space="preserve">Не використовуйте вираз </w:t>
      </w:r>
      <w:r w:rsidR="008940C8">
        <w:rPr>
          <w:rFonts w:eastAsia="Calibri"/>
          <w:sz w:val="28"/>
          <w:szCs w:val="22"/>
          <w:lang w:val="uk-UA" w:eastAsia="en-US"/>
        </w:rPr>
        <w:t>«</w:t>
      </w:r>
      <w:r w:rsidRPr="00BA07DF">
        <w:rPr>
          <w:rFonts w:eastAsia="Calibri"/>
          <w:sz w:val="28"/>
          <w:szCs w:val="22"/>
          <w:lang w:val="uk-UA" w:eastAsia="en-US"/>
        </w:rPr>
        <w:t>час лікує</w:t>
      </w:r>
      <w:r w:rsidR="008940C8">
        <w:rPr>
          <w:rFonts w:eastAsia="Calibri"/>
          <w:sz w:val="28"/>
          <w:szCs w:val="22"/>
          <w:lang w:val="uk-UA" w:eastAsia="en-US"/>
        </w:rPr>
        <w:t>»</w:t>
      </w:r>
      <w:r w:rsidRPr="00BA07DF">
        <w:rPr>
          <w:rFonts w:eastAsia="Calibri"/>
          <w:sz w:val="28"/>
          <w:szCs w:val="22"/>
          <w:lang w:val="uk-UA" w:eastAsia="en-US"/>
        </w:rPr>
        <w:t>. Час сам по собі не лікує рани, але він може стати часом для зцілення.</w:t>
      </w:r>
    </w:p>
    <w:p w14:paraId="5197CE47" w14:textId="77777777"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Розглядайте травму як лінзу, через яку можна побачити різні аспекти життя, включаючи позитивні та негативні моменти в спільноті.</w:t>
      </w:r>
    </w:p>
    <w:p w14:paraId="47D16803" w14:textId="777037A3"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 xml:space="preserve">Уникають використання терміна </w:t>
      </w:r>
      <w:r w:rsidR="008940C8">
        <w:rPr>
          <w:rFonts w:eastAsia="Calibri"/>
          <w:sz w:val="28"/>
          <w:szCs w:val="22"/>
          <w:lang w:val="uk-UA" w:eastAsia="en-US"/>
        </w:rPr>
        <w:t>«</w:t>
      </w:r>
      <w:r w:rsidRPr="00BA07DF">
        <w:rPr>
          <w:rFonts w:eastAsia="Calibri"/>
          <w:sz w:val="28"/>
          <w:szCs w:val="22"/>
          <w:lang w:val="uk-UA" w:eastAsia="en-US"/>
        </w:rPr>
        <w:t>завершення</w:t>
      </w:r>
      <w:r w:rsidR="008940C8">
        <w:rPr>
          <w:rFonts w:eastAsia="Calibri"/>
          <w:sz w:val="28"/>
          <w:szCs w:val="22"/>
          <w:lang w:val="uk-UA" w:eastAsia="en-US"/>
        </w:rPr>
        <w:t>»</w:t>
      </w:r>
      <w:r w:rsidRPr="00BA07DF">
        <w:rPr>
          <w:rFonts w:eastAsia="Calibri"/>
          <w:sz w:val="28"/>
          <w:szCs w:val="22"/>
          <w:lang w:val="uk-UA" w:eastAsia="en-US"/>
        </w:rPr>
        <w:t>. Зцілення є процесом, що може тривати довгий час, іноді люди знову звертаються до своїх травматичних спогадів.</w:t>
      </w:r>
    </w:p>
    <w:p w14:paraId="47901C59" w14:textId="77777777" w:rsidR="00BA07DF" w:rsidRPr="00BA07DF" w:rsidRDefault="00BA07DF" w:rsidP="00BA07DF">
      <w:pPr>
        <w:numPr>
          <w:ilvl w:val="0"/>
          <w:numId w:val="5"/>
        </w:numPr>
        <w:spacing w:line="360" w:lineRule="auto"/>
        <w:ind w:left="0" w:firstLine="709"/>
        <w:contextualSpacing/>
        <w:jc w:val="both"/>
        <w:rPr>
          <w:rFonts w:eastAsia="Calibri"/>
          <w:sz w:val="28"/>
          <w:szCs w:val="22"/>
          <w:lang w:val="uk-UA" w:eastAsia="en-US"/>
        </w:rPr>
      </w:pPr>
      <w:r w:rsidRPr="00BA07DF">
        <w:rPr>
          <w:rFonts w:eastAsia="Calibri"/>
          <w:sz w:val="28"/>
          <w:szCs w:val="22"/>
          <w:lang w:val="uk-UA" w:eastAsia="en-US"/>
        </w:rPr>
        <w:t>Зосереджуйтеся на відновленні в життєвих історіях, будучи проактивними у висвітленні питань відновлення, а не чекаючи на нові трагедії. [20]</w:t>
      </w:r>
    </w:p>
    <w:p w14:paraId="7E9C5353" w14:textId="6B98A3D7" w:rsidR="00BA07DF" w:rsidRPr="00BA07DF" w:rsidRDefault="00BA07DF" w:rsidP="00BA07DF">
      <w:pPr>
        <w:spacing w:line="360" w:lineRule="auto"/>
        <w:ind w:firstLine="709"/>
        <w:jc w:val="both"/>
        <w:rPr>
          <w:rFonts w:eastAsia="Calibri"/>
          <w:sz w:val="28"/>
          <w:szCs w:val="22"/>
          <w:lang w:val="uk-UA" w:eastAsia="en-US"/>
        </w:rPr>
      </w:pPr>
      <w:r w:rsidRPr="00BA07DF">
        <w:rPr>
          <w:rFonts w:eastAsia="Calibri"/>
          <w:sz w:val="28"/>
          <w:szCs w:val="22"/>
          <w:lang w:val="uk-UA" w:eastAsia="en-US"/>
        </w:rPr>
        <w:t>Журналіст повинен розуміти, що в певних ситуаціях він – своєрідний психолог для героя, якому відкривають болючу історію і потребують розуміння та підтримки. Тому варто дотримуватися правил спілкування, аби не ранити героїв</w:t>
      </w:r>
      <w:r w:rsidR="00A829C9">
        <w:rPr>
          <w:rFonts w:eastAsia="Calibri"/>
          <w:sz w:val="28"/>
          <w:szCs w:val="22"/>
          <w:lang w:val="uk-UA" w:eastAsia="en-US"/>
        </w:rPr>
        <w:t xml:space="preserve"> публікацій</w:t>
      </w:r>
      <w:r w:rsidR="00220D79">
        <w:rPr>
          <w:rFonts w:eastAsia="Calibri"/>
          <w:sz w:val="28"/>
          <w:szCs w:val="22"/>
          <w:lang w:val="uk-UA" w:eastAsia="en-US"/>
        </w:rPr>
        <w:t xml:space="preserve"> </w:t>
      </w:r>
      <w:r w:rsidR="00220D79" w:rsidRPr="00220D79">
        <w:rPr>
          <w:rFonts w:eastAsia="Calibri"/>
          <w:b/>
          <w:bCs/>
          <w:sz w:val="28"/>
          <w:szCs w:val="22"/>
          <w:lang w:val="uk-UA" w:eastAsia="en-US"/>
        </w:rPr>
        <w:t>(Див.дод.В)</w:t>
      </w:r>
      <w:r w:rsidRPr="00220D79">
        <w:rPr>
          <w:rFonts w:eastAsia="Calibri"/>
          <w:b/>
          <w:bCs/>
          <w:sz w:val="28"/>
          <w:szCs w:val="22"/>
          <w:lang w:val="uk-UA" w:eastAsia="en-US"/>
        </w:rPr>
        <w:t>.</w:t>
      </w:r>
    </w:p>
    <w:p w14:paraId="4E35A4EB" w14:textId="77777777" w:rsidR="00BA07DF" w:rsidRPr="00BA07DF" w:rsidRDefault="00BA07DF" w:rsidP="00BA07DF">
      <w:pPr>
        <w:spacing w:line="360" w:lineRule="auto"/>
        <w:ind w:firstLine="709"/>
        <w:jc w:val="both"/>
        <w:rPr>
          <w:rFonts w:eastAsia="Calibri"/>
          <w:b/>
          <w:sz w:val="28"/>
          <w:szCs w:val="22"/>
          <w:lang w:val="uk-UA" w:eastAsia="en-US"/>
        </w:rPr>
      </w:pPr>
    </w:p>
    <w:p w14:paraId="5FD0CD13" w14:textId="5274D939" w:rsidR="00F03B15" w:rsidRPr="00A829C9" w:rsidRDefault="00F03B15" w:rsidP="00F03B15">
      <w:pPr>
        <w:spacing w:line="360" w:lineRule="auto"/>
        <w:ind w:firstLine="567"/>
        <w:jc w:val="both"/>
        <w:rPr>
          <w:b/>
          <w:bCs/>
          <w:sz w:val="28"/>
          <w:szCs w:val="28"/>
          <w:lang w:val="uk-UA"/>
        </w:rPr>
      </w:pPr>
      <w:r w:rsidRPr="00A829C9">
        <w:rPr>
          <w:b/>
          <w:bCs/>
          <w:sz w:val="28"/>
          <w:szCs w:val="28"/>
          <w:lang w:val="uk-UA"/>
        </w:rPr>
        <w:lastRenderedPageBreak/>
        <w:t>2.</w:t>
      </w:r>
      <w:r>
        <w:rPr>
          <w:b/>
          <w:bCs/>
          <w:sz w:val="28"/>
          <w:szCs w:val="28"/>
          <w:lang w:val="uk-UA"/>
        </w:rPr>
        <w:t>4</w:t>
      </w:r>
      <w:r w:rsidRPr="00A829C9">
        <w:rPr>
          <w:b/>
          <w:bCs/>
          <w:sz w:val="28"/>
          <w:szCs w:val="28"/>
          <w:lang w:val="uk-UA"/>
        </w:rPr>
        <w:t>. Аналіз проблем психологічної підготовки журналістів до роботи в умовах війни</w:t>
      </w:r>
    </w:p>
    <w:p w14:paraId="68584105" w14:textId="77777777" w:rsidR="00F03B15" w:rsidRDefault="00F03B15" w:rsidP="00F03B15">
      <w:pPr>
        <w:spacing w:line="360" w:lineRule="auto"/>
        <w:ind w:firstLine="709"/>
        <w:jc w:val="both"/>
        <w:rPr>
          <w:b/>
          <w:sz w:val="28"/>
          <w:szCs w:val="28"/>
          <w:lang w:val="uk-UA" w:eastAsia="en-US"/>
        </w:rPr>
      </w:pPr>
    </w:p>
    <w:p w14:paraId="1CC344F8" w14:textId="77777777"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Психічне здоров'я журналістів, які працюють в умовах збройного конфлікту, зазнає значного негативного впливу численних стресогенних факторів. Основні проблеми пов'язані з порушенням емоційного стану та психологічного благополуччя, яке підтримується комплексом психологічних ресурсів. Зокрема, спостерігаються труднощі з самоприйняттям, незадоволеність міжособистісними відносинами, зниження здатності ефективно виконувати повсякденні завдання, недостатня соціальна реалізація, відчуття стагнації та відсутність визнання.</w:t>
      </w:r>
    </w:p>
    <w:p w14:paraId="0A39A401" w14:textId="77777777"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Водночас, наявність позитивних міжособистісних зв'язків, зацікавленість у житті, відчуття автономії та сенсу, а також усвідомлення соціальної значущості своєї діяльності та внеску в суспільство є важливими факторами, що сприяють зміцненню психологічної стійкості журналістів. Психологічне благополуччя журналістів у контексті війни безпосередньо корелює з їхнім особистим досвідом перебування в умовах збройного конфлікту та специфікою виконання професійних обов'язків.</w:t>
      </w:r>
    </w:p>
    <w:p w14:paraId="60557FE5" w14:textId="1C9F7A88"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Найбільш виражені психологічні труднощі, а також потенціал для збереження психічного здоров'я спостерігаються у журналістів, які постійно або протягом тривалого часу перебувають безпосередньо в зонах бойових дій, виконуючи суспільно значущі завдання [5</w:t>
      </w:r>
      <w:r w:rsidR="000650E8">
        <w:rPr>
          <w:bCs/>
          <w:sz w:val="28"/>
          <w:szCs w:val="28"/>
          <w:lang w:val="uk-UA" w:eastAsia="en-US"/>
        </w:rPr>
        <w:t>8</w:t>
      </w:r>
      <w:r w:rsidRPr="00A829C9">
        <w:rPr>
          <w:bCs/>
          <w:sz w:val="28"/>
          <w:szCs w:val="28"/>
          <w:lang w:val="uk-UA" w:eastAsia="en-US"/>
        </w:rPr>
        <w:t>]. Цей факт відкриває перспективи для подальших наукових досліджень, спрямованих на вивчення ключових проблем та факторів, що сприяють зміцненню психологічної резильєнтності журналістів. Підготовка до роботи в таких умовах повинна включати спеціалізовані тренінги, що сприяють розвитку навичок швидкої адаптації до мінливої обстановки, збереження емоційної рівноваги та здатності приймати зважені рішення в умовах високого стресу.</w:t>
      </w:r>
    </w:p>
    <w:p w14:paraId="4B18639C" w14:textId="77777777"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 xml:space="preserve">Однак, попередній аналіз засвідчує недостатній рівень психологічної підтримки, що надається журналістам, які працюють в екстремальних умовах. </w:t>
      </w:r>
      <w:r w:rsidRPr="00A829C9">
        <w:rPr>
          <w:bCs/>
          <w:sz w:val="28"/>
          <w:szCs w:val="28"/>
          <w:lang w:val="uk-UA" w:eastAsia="en-US"/>
        </w:rPr>
        <w:lastRenderedPageBreak/>
        <w:t>Цей дефіцит призводить до збільшення кількості інформаційних матеріалів та закликів в інтернет-просторі щодо необхідності проведення тренінгів, консультацій та освітніх заходів з психології з метою формування корисних навичок для роботи в екстремальних ситуаціях. У даному контексті, екстремальною ситуацією є безпосередньо війна, зйомка репортажів у зонах бойових дій та прифронтових територіях, а також комунікація з людьми, що перебувають у стані тривоги, страху, депресії та інших психологічних станів, зумовлених конфліктом.</w:t>
      </w:r>
    </w:p>
    <w:p w14:paraId="01B23556" w14:textId="1CB88F29"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Для верифікації зазначеної інформації та формування висновків щодо рівня психологічної підготовки журналістів, було проведено теоретичний аналіз наукових праць українських та зарубіжних авторів з питань психологічної підготовки фахівців цієї професії. Враховуючи фокус дослідження на практикуючих журналістах, у роботі використано дані анонімних онлайн-опитувань, проведених американськими дослідниками та Інститутом масової інформації, що забезпечує якісне розуміння актуальних потреб журналістів у підтримці психологічного здоров'я під час виконання професійних обов'язків та відображає поточний психоемоційний стан працівників медіа [5</w:t>
      </w:r>
      <w:r w:rsidR="000650E8">
        <w:rPr>
          <w:bCs/>
          <w:sz w:val="28"/>
          <w:szCs w:val="28"/>
          <w:lang w:val="uk-UA" w:eastAsia="en-US"/>
        </w:rPr>
        <w:t>8</w:t>
      </w:r>
      <w:r w:rsidRPr="00A829C9">
        <w:rPr>
          <w:bCs/>
          <w:sz w:val="28"/>
          <w:szCs w:val="28"/>
          <w:lang w:val="uk-UA" w:eastAsia="en-US"/>
        </w:rPr>
        <w:t>].</w:t>
      </w:r>
    </w:p>
    <w:p w14:paraId="2CB4D9AB" w14:textId="77777777"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Аналіз наукової літератури свідчить про значний дефіцит емпіричних досліджень, присвячених психологічному стану українських журналістів, на що неодноразово звертав увагу Інститут масової інформації (ІМІ). Соціологічне дослідження, проведене ІМІ після початку повномасштабної російської агресії, виявило, що 97% журналістів демонструють симптоми стресу, що може свідчити про потенційний розвиток депресивних розладів. Для порівняння, у 2017 році цей показник становив 75%.</w:t>
      </w:r>
    </w:p>
    <w:p w14:paraId="310F3C28" w14:textId="77777777"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 xml:space="preserve">Результати дослідження 2022 року демонструють значне зростання негативних психоемоційних станів серед журналістів: 75% респондентів повідомили про симптоми втоми або агресії (порівняно з 18% у 2020 році та 10% у 2017 році), 67% – про порушення сну (9% у 2020 році та 12% у 2017 році), 56% – про підвищену дратівливість (14% у 2020 році та 8% у 2017 році), </w:t>
      </w:r>
      <w:r w:rsidRPr="00A829C9">
        <w:rPr>
          <w:bCs/>
          <w:sz w:val="28"/>
          <w:szCs w:val="28"/>
          <w:lang w:val="uk-UA" w:eastAsia="en-US"/>
        </w:rPr>
        <w:lastRenderedPageBreak/>
        <w:t>48% – про труднощі з концентрацією уваги (13% у 2020 році та 7% у 2017 році), а 40% відчували депресію або безнадію (7% у 2020 році та 10% у 2017 році).</w:t>
      </w:r>
    </w:p>
    <w:p w14:paraId="30839C81" w14:textId="0FC79488"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Одним з ключових факторів, що негативно впливає на психоемоційний стан медійників, є психологічне виснаження, хронічний стрес та відсутність можливості для повноцінного відновлення – про це повідомили 69% опитаних. За даними ІМІ, цей показник є найвищим за весь період спостереження, починаючи з 2014 року [</w:t>
      </w:r>
      <w:r w:rsidR="000650E8">
        <w:rPr>
          <w:bCs/>
          <w:sz w:val="28"/>
          <w:szCs w:val="28"/>
          <w:lang w:val="uk-UA" w:eastAsia="en-US"/>
        </w:rPr>
        <w:t>46</w:t>
      </w:r>
      <w:r w:rsidRPr="00A829C9">
        <w:rPr>
          <w:bCs/>
          <w:sz w:val="28"/>
          <w:szCs w:val="28"/>
          <w:lang w:val="uk-UA" w:eastAsia="en-US"/>
        </w:rPr>
        <w:t>]. Спостерігаються навіть ознаки потенційних психічних розладів, що ускладнюється роботою в умовах, де значна кількість людей також має проблеми з психічним здоров’ям. Більшість журналістів не отримують належної психологічної підготовки, необхідної як для самодопомоги, так і для адекватної взаємодії з людьми, що переживають психологічні труднощі.</w:t>
      </w:r>
    </w:p>
    <w:p w14:paraId="4417CFC3" w14:textId="1D8A0566"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І</w:t>
      </w:r>
      <w:r>
        <w:rPr>
          <w:bCs/>
          <w:sz w:val="28"/>
          <w:szCs w:val="28"/>
          <w:lang w:val="uk-UA" w:eastAsia="en-US"/>
        </w:rPr>
        <w:t>нститут масової інформації</w:t>
      </w:r>
      <w:r w:rsidRPr="00A829C9">
        <w:rPr>
          <w:bCs/>
          <w:sz w:val="28"/>
          <w:szCs w:val="28"/>
          <w:lang w:val="uk-UA" w:eastAsia="en-US"/>
        </w:rPr>
        <w:t xml:space="preserve"> наголошує на необхідності розробки та впровадження освітніх програм з психологічного здоров’я, зокрема, через проведення тренінгів з надання першої психологічної допомоги, таких як Універсальний тренінг з психічного здоров’я [</w:t>
      </w:r>
      <w:r w:rsidR="000650E8">
        <w:rPr>
          <w:bCs/>
          <w:sz w:val="28"/>
          <w:szCs w:val="28"/>
          <w:lang w:val="uk-UA" w:eastAsia="en-US"/>
        </w:rPr>
        <w:t>56</w:t>
      </w:r>
      <w:r w:rsidRPr="00A829C9">
        <w:rPr>
          <w:bCs/>
          <w:sz w:val="28"/>
          <w:szCs w:val="28"/>
          <w:lang w:val="uk-UA" w:eastAsia="en-US"/>
        </w:rPr>
        <w:t>, с. 152].</w:t>
      </w:r>
    </w:p>
    <w:p w14:paraId="608A4FF1" w14:textId="3C60B402" w:rsidR="00F03B15" w:rsidRPr="00A829C9" w:rsidRDefault="00F03B15" w:rsidP="00F03B15">
      <w:pPr>
        <w:spacing w:line="360" w:lineRule="auto"/>
        <w:ind w:firstLine="709"/>
        <w:jc w:val="both"/>
        <w:rPr>
          <w:bCs/>
          <w:sz w:val="28"/>
          <w:szCs w:val="28"/>
          <w:lang w:val="uk-UA" w:eastAsia="en-US"/>
        </w:rPr>
      </w:pPr>
      <w:r w:rsidRPr="00A829C9">
        <w:rPr>
          <w:bCs/>
          <w:sz w:val="28"/>
          <w:szCs w:val="28"/>
          <w:lang w:val="uk-UA" w:eastAsia="en-US"/>
        </w:rPr>
        <w:t>Аналіз психологічного стану журналістів також проводився у зарубіжних дослідженнях А. Фрейнкель, С. Купман та Д. Шпігель, які оцінювали стан 18 журналістів, що стали свідками страти. Через місяць після інциденту більшість з них повідомили про тимчасові психологічні труднощі, такі як дисоціація, підвищена тривожність та епізоди депресивного стану. Однак, жоден з учасників дослідження не повідомив про серйозні або тривалі психологічні проблеми, безпосередньо пов’язані зі спостереженням страти. Проте, навіть за відсутності безпосередньої загрози життю (оскільки подія була санкціонована) та потенційної можливості психологічної підготовки, журналісти все ж зазнали психологічного стресу після спостереження страти [</w:t>
      </w:r>
      <w:r w:rsidR="000650E8">
        <w:rPr>
          <w:bCs/>
          <w:sz w:val="28"/>
          <w:szCs w:val="28"/>
          <w:lang w:val="uk-UA" w:eastAsia="en-US"/>
        </w:rPr>
        <w:t>4</w:t>
      </w:r>
      <w:r w:rsidRPr="00A829C9">
        <w:rPr>
          <w:bCs/>
          <w:sz w:val="28"/>
          <w:szCs w:val="28"/>
          <w:lang w:val="uk-UA" w:eastAsia="en-US"/>
        </w:rPr>
        <w:t>].</w:t>
      </w:r>
    </w:p>
    <w:p w14:paraId="3529C42B" w14:textId="5A40C4FF"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Інші дослідники, зокрема С. МакМахон [</w:t>
      </w:r>
      <w:r w:rsidR="000650E8">
        <w:rPr>
          <w:bCs/>
          <w:sz w:val="28"/>
          <w:szCs w:val="28"/>
          <w:lang w:val="uk-UA" w:eastAsia="en-US"/>
        </w:rPr>
        <w:t>5</w:t>
      </w:r>
      <w:r w:rsidRPr="00F03B15">
        <w:rPr>
          <w:bCs/>
          <w:sz w:val="28"/>
          <w:szCs w:val="28"/>
          <w:lang w:val="uk-UA" w:eastAsia="en-US"/>
        </w:rPr>
        <w:t>], С. Пієвич, Е. Ньюмен та Е. Далейден [</w:t>
      </w:r>
      <w:r w:rsidR="000650E8">
        <w:rPr>
          <w:bCs/>
          <w:sz w:val="28"/>
          <w:szCs w:val="28"/>
          <w:lang w:val="uk-UA" w:eastAsia="en-US"/>
        </w:rPr>
        <w:t>12</w:t>
      </w:r>
      <w:r w:rsidRPr="00F03B15">
        <w:rPr>
          <w:bCs/>
          <w:sz w:val="28"/>
          <w:szCs w:val="28"/>
          <w:lang w:val="uk-UA" w:eastAsia="en-US"/>
        </w:rPr>
        <w:t xml:space="preserve">], провели аналіз впливу висвітлення травматичних подій на </w:t>
      </w:r>
      <w:r w:rsidRPr="00F03B15">
        <w:rPr>
          <w:bCs/>
          <w:sz w:val="28"/>
          <w:szCs w:val="28"/>
          <w:lang w:val="uk-UA" w:eastAsia="en-US"/>
        </w:rPr>
        <w:lastRenderedPageBreak/>
        <w:t>психологічний стан журналістів. Результати дослідження С. МакМахона вказують на те, що деякі журналісти відчували симптоми, що відповідають посттравматичному стресовому розладу, такі як нав’язливі спогади, тенденція уникати ситуацій, що нагадують про травматичну подію, а також депресивні стани після висвітлення трагедій та катастроф. Крім того, частина респондентів повідомила про тривалий дистрес, що зберігався протягом кількох років.</w:t>
      </w:r>
    </w:p>
    <w:p w14:paraId="1E576384" w14:textId="77777777" w:rsidR="00F03B15" w:rsidRPr="00F03B15" w:rsidRDefault="00F03B15" w:rsidP="00F03B15">
      <w:pPr>
        <w:pStyle w:val="a3"/>
        <w:spacing w:before="0" w:beforeAutospacing="0" w:after="0" w:afterAutospacing="0" w:line="360" w:lineRule="auto"/>
        <w:ind w:firstLine="709"/>
        <w:jc w:val="both"/>
        <w:rPr>
          <w:sz w:val="28"/>
          <w:szCs w:val="28"/>
        </w:rPr>
      </w:pPr>
      <w:r w:rsidRPr="00F03B15">
        <w:rPr>
          <w:sz w:val="28"/>
          <w:szCs w:val="28"/>
        </w:rPr>
        <w:t>У дослідженнях С. Пієвич, Е. Ньюмена та Е. Далейдена встановлено кореляцію між інтенсивністю травматичних подій та тяжкістю психологічних симптомів. Автори також констатували, що зв'язок між професійно зумовленими травмами та симптомами посттравматичного стресового розладу (ПТСР) є статистично значущим та більш вираженим, ніж зв'язок між травмами, що не пов'язані з професійною діяльністю, та аналогічними симптомами.</w:t>
      </w:r>
    </w:p>
    <w:p w14:paraId="199173C8" w14:textId="035B6C0D" w:rsidR="00F03B15" w:rsidRPr="00F03B15" w:rsidRDefault="00F03B15" w:rsidP="00F03B15">
      <w:pPr>
        <w:pStyle w:val="a3"/>
        <w:spacing w:before="0" w:beforeAutospacing="0" w:after="0" w:afterAutospacing="0" w:line="360" w:lineRule="auto"/>
        <w:ind w:firstLine="709"/>
        <w:jc w:val="both"/>
        <w:rPr>
          <w:sz w:val="28"/>
          <w:szCs w:val="28"/>
        </w:rPr>
      </w:pPr>
      <w:r w:rsidRPr="00F03B15">
        <w:rPr>
          <w:sz w:val="28"/>
          <w:szCs w:val="28"/>
        </w:rPr>
        <w:t>Дослідницька група у складі Е. Ньюмена, Р. Сімпсона та Д. Гандшуха провела опитування фотожурналістів, результати якого засвідчили, що значна частина респондентів висвітлювала травматичні події. Приблизно 6% опитаних демонстрували симптоматику, що відповідає діагностичним критеріям ПТСР. При цьому, попри високу частоту експозиції до травматичних ситуацій серед фотожурналістів, лише 11% з них повідомили про отримання від роботодавців попереджень щодо потенційних емоційних наслідків професійної діяльності [</w:t>
      </w:r>
      <w:r w:rsidR="000650E8">
        <w:rPr>
          <w:sz w:val="28"/>
          <w:szCs w:val="28"/>
        </w:rPr>
        <w:t>12</w:t>
      </w:r>
      <w:r w:rsidRPr="00F03B15">
        <w:rPr>
          <w:sz w:val="28"/>
          <w:szCs w:val="28"/>
        </w:rPr>
        <w:t>].</w:t>
      </w:r>
    </w:p>
    <w:p w14:paraId="7C13754D" w14:textId="10C9FED2" w:rsidR="00F03B15" w:rsidRPr="00F03B15" w:rsidRDefault="00F03B15" w:rsidP="00F03B15">
      <w:pPr>
        <w:pStyle w:val="a3"/>
        <w:spacing w:before="0" w:beforeAutospacing="0" w:after="0" w:afterAutospacing="0" w:line="360" w:lineRule="auto"/>
        <w:ind w:firstLine="709"/>
        <w:jc w:val="both"/>
        <w:rPr>
          <w:sz w:val="28"/>
          <w:szCs w:val="28"/>
        </w:rPr>
      </w:pPr>
      <w:r w:rsidRPr="00F03B15">
        <w:rPr>
          <w:sz w:val="28"/>
          <w:szCs w:val="28"/>
        </w:rPr>
        <w:t xml:space="preserve">Результати дослідження А. Файнштейна, Дж. Оуена та Н. Блера виявили, що військові журналісти демонструють підвищені показники вживання алкоголю, а також вищі рівні депресивних станів та ПТСР порівняно з іншими представниками цієї професії. Згідно з їхніми даними, поширеність ПТСР серед військових журналістів становила 28,6%, а депресії – 21,4%. Автори констатували, що рівень поширеності ПТСР у військових журналістів протягом життя наближається до аналогічних показників серед ветеранів бойових дій, тоді як рівень депресії перевищує середні показники в загальній </w:t>
      </w:r>
      <w:r w:rsidRPr="00F03B15">
        <w:rPr>
          <w:sz w:val="28"/>
          <w:szCs w:val="28"/>
        </w:rPr>
        <w:lastRenderedPageBreak/>
        <w:t>популяції. Водночас, військові журналісти не демонстрували статистично значущої тенденції звертатися за фаховою допомогою з питань психічного здоров'я частіше, ніж їхні колеги, що висвітлюють події, не пов'язані з бойовими діями [</w:t>
      </w:r>
      <w:r w:rsidR="000650E8">
        <w:rPr>
          <w:sz w:val="28"/>
          <w:szCs w:val="28"/>
        </w:rPr>
        <w:t>5</w:t>
      </w:r>
      <w:r w:rsidRPr="00F03B15">
        <w:rPr>
          <w:sz w:val="28"/>
          <w:szCs w:val="28"/>
        </w:rPr>
        <w:t>]. Важливо зазначити, що вплив війни та військових конфліктів на журналістів є диференційованим та залежить від контексту: існують відмінності між впливом на журналістів, що працюють у країнах, охоплених війною, та на іноземних журналістів, які здійснюють висвітлення бойових дій.</w:t>
      </w:r>
    </w:p>
    <w:p w14:paraId="11880D47" w14:textId="6E2DFB42" w:rsidR="00F03B15" w:rsidRPr="00F03B15" w:rsidRDefault="00F03B15" w:rsidP="00F03B15">
      <w:pPr>
        <w:pStyle w:val="a3"/>
        <w:spacing w:before="0" w:beforeAutospacing="0" w:after="0" w:afterAutospacing="0" w:line="360" w:lineRule="auto"/>
        <w:ind w:firstLine="709"/>
        <w:jc w:val="both"/>
        <w:rPr>
          <w:sz w:val="28"/>
          <w:szCs w:val="28"/>
        </w:rPr>
      </w:pPr>
      <w:r w:rsidRPr="00F03B15">
        <w:rPr>
          <w:sz w:val="28"/>
          <w:szCs w:val="28"/>
        </w:rPr>
        <w:t>Ю. Леваот, М. Сіньор та А. Файнштейн провели порівняльний аналіз показників психологічного здоров’я 38 ізраїльських та 38 західних журналістів, що працювали в зоні бойових дій [</w:t>
      </w:r>
      <w:r w:rsidR="000650E8">
        <w:rPr>
          <w:sz w:val="28"/>
          <w:szCs w:val="28"/>
        </w:rPr>
        <w:t>4</w:t>
      </w:r>
      <w:r w:rsidRPr="00F03B15">
        <w:rPr>
          <w:sz w:val="28"/>
          <w:szCs w:val="28"/>
        </w:rPr>
        <w:t>]. Незважаючи на те, що обидві групи повідомили про високий рівень експозиції до травматичних подій, статистично значущих відмінностей у частоті чи типах психологічного впливу між групами виявлено не було. Проте, західні журналісти частіше повідомляли про симптоми ПТСР, зокрема, нав'язливі спогади та вживання алкоголю, тоді як ізраїльські журналісти демонстрували вищий рівень депресії, тривоги та соматичних розладів.</w:t>
      </w:r>
    </w:p>
    <w:p w14:paraId="2B720B7A" w14:textId="7411D16E" w:rsidR="00F03B15" w:rsidRPr="00F03B15" w:rsidRDefault="00F03B15" w:rsidP="00F03B15">
      <w:pPr>
        <w:pStyle w:val="a3"/>
        <w:spacing w:before="0" w:beforeAutospacing="0" w:after="0" w:afterAutospacing="0" w:line="360" w:lineRule="auto"/>
        <w:ind w:firstLine="709"/>
        <w:jc w:val="both"/>
        <w:rPr>
          <w:sz w:val="28"/>
          <w:szCs w:val="28"/>
        </w:rPr>
      </w:pPr>
      <w:r w:rsidRPr="00F03B15">
        <w:rPr>
          <w:sz w:val="28"/>
          <w:szCs w:val="28"/>
        </w:rPr>
        <w:t>Щодо досліджень українських авторів, слід відзначити роботу О.</w:t>
      </w:r>
      <w:r w:rsidR="000650E8">
        <w:rPr>
          <w:sz w:val="28"/>
          <w:szCs w:val="28"/>
        </w:rPr>
        <w:t> </w:t>
      </w:r>
      <w:r w:rsidRPr="00F03B15">
        <w:rPr>
          <w:sz w:val="28"/>
          <w:szCs w:val="28"/>
        </w:rPr>
        <w:t>Савиченко, О. Рубана та Є. Шуневича, яка базується на припущенні про тісний взаємозв’язок між психічним здоров’ям журналістів під час війни та їхнім особистим досвідом перебування в умовах збройного конфлікту та специфікою виконуваних професійних обов’язків. У дослідженні взяли участь 68 журналістів. Отримані результати засвідчили, що більшість опитаних демонструють послаблення психічного здоров’я, що охоплює всі його складові: емоційний, соціальний та психологічний добробут. Зокрема, рівень емоційного благополуччя, що включає відчуття щастя, задоволення та зацікавленості життям, був знижений у 22,1% респондентів: від 10% серед тих, хто працює в умовах відносної безпеки, до 34,6% серед тих, хто регулярно відряджається в зону бойових дій.</w:t>
      </w:r>
    </w:p>
    <w:p w14:paraId="512F0104"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lastRenderedPageBreak/>
        <w:t>Аналіз емоційного добробуту журналістів виявив неоднорідність показників залежно від умов праці. Зниження емоційного благополуччя зафіксовано у 58,8% респондентів, з диференціацією від 50% серед фіксерів та працівників безпосередньо в зоні бойових дій до 80% серед тих, хто працює в умовах відносної безпеки. Водночас, високий рівень емоційного благополуччя (процвітання) продемонстрували 19,1% журналістів, з коливаннями від 3,8% серед тих, хто регулярно відряджається на фронт, до 32,1% серед тих, чия діяльність відбувається безпосередньо в зоні бойових дій.</w:t>
      </w:r>
    </w:p>
    <w:p w14:paraId="1346CB0D"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Емоційне виснаження найбільш інтенсивно проявляється серед фіксерів, які працюють у зоні бойових дій, забезпечуючи супровід міжнародних медіа. Їхня діяльність часто поєднує функції перекладу, продюсування, організаційні завдання, зйомку та створення контенту, що створює значне навантаження. Парадоксально, але саме фіксери демонструють найвищі показники процвітання емоційного добробуту, що, ймовірно, зумовлено відчуттям зацікавленості та задоволення від професійної діяльності. Досвід роботи в умовах бойових дій також є значущим фактором впливу на емоційний стан: найбільш виражене емоційне виснаження спостерігається у журналістів, які проживають у відносно безпечних регіонах, але регулярно відряджаються в зону бойових дій (34,6%). Зниження емоційного благополуччя реєструється і серед журналістів, що працюють в умовах безпеки (80%), тоді як процвітання емоційного добробуту частіше спостерігається серед тих, хто безпосередньо перебуває в зоні бойових дій (32,1%).</w:t>
      </w:r>
    </w:p>
    <w:p w14:paraId="1DE867F9"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Отже, короткочасні відрядження в екстремальні умови чинять значний негативний вплив на суб'єктивне відчуття щастя та задоволення життям журналістів. Однак, тривала робота в таких умовах, ймовірно, завдяки активації адаптаційних механізмів, сприяє зменшенню емоційного виснаження та може слугувати ресурсом для емоційного комфорту завдяки відчуттю зацікавленості професійною діяльністю.</w:t>
      </w:r>
    </w:p>
    <w:p w14:paraId="77E98269"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 xml:space="preserve">Аналіз соціального добробуту, що корелює з усвідомленням значущості власної діяльності, приналежністю до соціальних груп, підтримкою з боку </w:t>
      </w:r>
      <w:r w:rsidRPr="00F03B15">
        <w:rPr>
          <w:bCs/>
          <w:sz w:val="28"/>
          <w:szCs w:val="28"/>
          <w:lang w:val="uk-UA" w:eastAsia="en-US"/>
        </w:rPr>
        <w:lastRenderedPageBreak/>
        <w:t>оточення та схваленням суспільних процесів, засвідчив дещо вищі показники порівняно з емоційним. Випадки виснаження в соціальній сфері спостерігалися рідше (14,7%), тоді як випадки послаблення становили 63,2%, а процвітання – 22,1%. Серед різних професійних груп журналістів, кореспонденти, продюсери та редактори демонстрували вищі показники процвітання соціального добробуту (25% та 26,9% відповідно), але водночас були більш схильними до виснаження в соціальних відносинах (14,3% та 15,4% відповідно).</w:t>
      </w:r>
    </w:p>
    <w:p w14:paraId="543CF6DF" w14:textId="17AE98BD"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Фіксери переважно характеризуються послабленим соціальним добробутом, відчуваючи соціальну інтеграцію та визнання, проте часто відчувають дефіцит соціальної актуалізації та професійного зростання. Журналісти, що працюють безпосередньо в умовах бойових дій, демонструють найвищий рівень соціального добробуту, з мінімальним рівнем виснаження та послабленням і найвищими показниками процвітання. Вони відчувають значущість своєї діяльності для суспільства та мають розвинене почуття приналежності до професійної спільноти. У той час як журналісти, що відряджаються в зону бойових дій, зберігають соціальний інтерес та інтеграцію, їхнє відчуття соціального зростання є менш вираженим [</w:t>
      </w:r>
      <w:r w:rsidR="006469EC">
        <w:rPr>
          <w:bCs/>
          <w:sz w:val="28"/>
          <w:szCs w:val="28"/>
          <w:lang w:val="uk-UA" w:eastAsia="en-US"/>
        </w:rPr>
        <w:t>2</w:t>
      </w:r>
      <w:r w:rsidRPr="00F03B15">
        <w:rPr>
          <w:bCs/>
          <w:sz w:val="28"/>
          <w:szCs w:val="28"/>
          <w:lang w:val="uk-UA" w:eastAsia="en-US"/>
        </w:rPr>
        <w:t>].</w:t>
      </w:r>
    </w:p>
    <w:p w14:paraId="41D7A540"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Психологічний добробут, що включає самоприйняття, екологічну майстерність (здатність адаптуватися до навколишнього середовища), позитивні міжособистісні стосунки, особистісний ріст, автономію, а також усвідомлення сенсу та мети життя, був оцінений журналістами найвище. 32,4% опитаних відзначили психологічне процвітання, що характеризується усвідомленням автономії та сенсу життя. Однак, серед фіксерів спостерігалися найбільші труднощі з самоприйняттям та виконанням повсякденних обов’язків, що призводило до психологічного виснаження у 30% з них. Водночас, 30% фіксерів, 30,8% продюсерів/редакторів та 32,1% кореспондентів мають показники процвітання психологічного добробуту, що характеризується позитивними міжособистісними стосунками, особистісним зростанням та відчуттям автономії.</w:t>
      </w:r>
    </w:p>
    <w:p w14:paraId="08EB52BB"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lastRenderedPageBreak/>
        <w:t>Аналіз психологічного стану журналістів виявив, що найнижчі показники психологічного благополуччя спостерігаються серед фахівців, які часто відряджаються в зону бойових дій, особливо в аспектах міжособистісних відносин та здатності ефективно виконувати повсякденні завдання. Натомість, журналісти, що постійно працюють безпосередньо в зоні конфлікту, демонструють кращі результати, де ресурсами для психологічного благополуччя виступають міжособистісні відносини, відчуття автономії та усвідомлення сенсу професійної діяльності.</w:t>
      </w:r>
    </w:p>
    <w:p w14:paraId="46D1988A"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Узагальнюючи результати вищенаведених досліджень, можна констатувати, що вони надають цінну інформацію щодо психологічного стану журналістів, які стикаються з війною, перебувають у зонах бойових дій та взаємодіють з людьми, що переживають травматичні події. Водночас, ці дослідження підкреслюють недостатній рівень або повну відсутність системної підтримки психологічної стійкості фахівців, що негативно впливає на їхній психоемоційний стан.</w:t>
      </w:r>
    </w:p>
    <w:p w14:paraId="71D5C058"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Щодо підготовки журналістів до роботи в умовах збройного конфлікту в психологічному аспекті, слід звернутися до діяльності Інституту масової інформації (ІМІ), який систематично, при висвітленні питань надзвичайних подій та проведенні анонімних опитувань серед працівників медіа, наголошує на важливості впровадження універсального тренінгу з метою покращення психологічного здоров’я. Впровадження подібних заходів сприяє формуванню розуміння психологічної стійкості в умовах надзвичайних ситуацій, підвищенню обізнаності щодо питань психічного здоров’я та розладів, формуванню алгоритмів ефективної взаємодії з особами, що перебувають у стані стресу, розвитку навичок стабілізації психоемоційного стану та зміцненню власної психологічної резильєнтності.</w:t>
      </w:r>
    </w:p>
    <w:p w14:paraId="3040E47C"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 xml:space="preserve">Однак, слід зазначити, що подібні тренінги, як правило, проводяться для широкого кола фахівців, представників громад та працівників різних організацій. У сфері журналістики така практика є менш поширеною, хоча </w:t>
      </w:r>
      <w:r w:rsidRPr="00F03B15">
        <w:rPr>
          <w:bCs/>
          <w:sz w:val="28"/>
          <w:szCs w:val="28"/>
          <w:lang w:val="uk-UA" w:eastAsia="en-US"/>
        </w:rPr>
        <w:lastRenderedPageBreak/>
        <w:t>потребує систематичного впровадження як для діагностики психологічного стану, так і для його покращення.</w:t>
      </w:r>
    </w:p>
    <w:p w14:paraId="448A2DE8" w14:textId="07FD0BBA"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Аналіз міжнародного досвіду свідчить про активне впровадження програмами підтримки психологічного здоров'я працівників у більшості західних медіаорганізацій. Ці програми включають тренінги з надання першої психологічної допомоги, консультації з психологами та надання ресурсів для подолання посттравматичних стресових розладів. Зокрема, Комітет захисту журналістів [</w:t>
      </w:r>
      <w:r w:rsidR="006469EC">
        <w:rPr>
          <w:bCs/>
          <w:sz w:val="28"/>
          <w:szCs w:val="28"/>
          <w:lang w:val="uk-UA" w:eastAsia="en-US"/>
        </w:rPr>
        <w:t>15</w:t>
      </w:r>
      <w:r w:rsidRPr="00F03B15">
        <w:rPr>
          <w:bCs/>
          <w:sz w:val="28"/>
          <w:szCs w:val="28"/>
          <w:lang w:val="uk-UA" w:eastAsia="en-US"/>
        </w:rPr>
        <w:t>], Європейська федерація журналістів та Центр журналістики та травми постійно акцентують увагу на необхідності надання допомоги фахівцям, які стикаються з небезпечними ситуаціями. Подібні ініціативи в Україні перебувають на етапі розвитку, проте вже зараз можна констатувати позитивні перспективи їх подальшого розширення.</w:t>
      </w:r>
    </w:p>
    <w:p w14:paraId="040FF45A" w14:textId="34F6261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Аналіз ситуації в Україні демонструє, що в умовах збройного конфлікту психологічна підготовка журналістів ще не досягла достатнього рівня розвитку. Проте, наразі існує низка ініціатив та програм, спрямованих на заповнення цього вакууму. Прикладами є поширена програма Mental Support for Media [</w:t>
      </w:r>
      <w:r w:rsidR="006469EC">
        <w:rPr>
          <w:bCs/>
          <w:sz w:val="28"/>
          <w:szCs w:val="28"/>
          <w:lang w:val="uk-UA" w:eastAsia="en-US"/>
        </w:rPr>
        <w:t>11</w:t>
      </w:r>
      <w:r w:rsidRPr="00F03B15">
        <w:rPr>
          <w:bCs/>
          <w:sz w:val="28"/>
          <w:szCs w:val="28"/>
          <w:lang w:val="uk-UA" w:eastAsia="en-US"/>
        </w:rPr>
        <w:t>] та програма Центру психічного здоров’я та травматерапії «Простір надії» Українського католицького університету [</w:t>
      </w:r>
      <w:r w:rsidR="006469EC">
        <w:rPr>
          <w:bCs/>
          <w:sz w:val="28"/>
          <w:szCs w:val="28"/>
          <w:lang w:val="uk-UA" w:eastAsia="en-US"/>
        </w:rPr>
        <w:t>57</w:t>
      </w:r>
      <w:r w:rsidRPr="00F03B15">
        <w:rPr>
          <w:bCs/>
          <w:sz w:val="28"/>
          <w:szCs w:val="28"/>
          <w:lang w:val="uk-UA" w:eastAsia="en-US"/>
        </w:rPr>
        <w:t>]. Важливим напрямом є проведення тренінгів та семінарів, орієнтованих на розвиток навичок психологічної стійкості, управління стресом та швидкої адаптації до мінливих умов. Зокрема, за підтримки різних організацій та інститутів в Україні проводяться тренінги з психологічної першої допомоги, що надають журналістам інструменти для реагування на кризові ситуації, наприклад, Національна рада України з питань телебачення та радіомовлення та Global Media Forum [</w:t>
      </w:r>
      <w:r w:rsidR="006469EC">
        <w:rPr>
          <w:bCs/>
          <w:sz w:val="28"/>
          <w:szCs w:val="28"/>
          <w:lang w:val="uk-UA" w:eastAsia="en-US"/>
        </w:rPr>
        <w:t>8</w:t>
      </w:r>
      <w:r w:rsidRPr="00F03B15">
        <w:rPr>
          <w:bCs/>
          <w:sz w:val="28"/>
          <w:szCs w:val="28"/>
          <w:lang w:val="uk-UA" w:eastAsia="en-US"/>
        </w:rPr>
        <w:t>,</w:t>
      </w:r>
      <w:r w:rsidR="006469EC">
        <w:rPr>
          <w:bCs/>
          <w:sz w:val="28"/>
          <w:szCs w:val="28"/>
          <w:lang w:val="uk-UA" w:eastAsia="en-US"/>
        </w:rPr>
        <w:t xml:space="preserve"> с. </w:t>
      </w:r>
      <w:r w:rsidRPr="00F03B15">
        <w:rPr>
          <w:bCs/>
          <w:sz w:val="28"/>
          <w:szCs w:val="28"/>
          <w:lang w:val="uk-UA" w:eastAsia="en-US"/>
        </w:rPr>
        <w:t>39]. Ці заходи сприяють отриманню базових навичок для підтримки себе та колег у стресових умовах, а також для ефективної взаємодії з людьми, що переживають психологічні травми.</w:t>
      </w:r>
    </w:p>
    <w:p w14:paraId="731DD6B7" w14:textId="2002296C"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 xml:space="preserve">Паралельно, в медіасфері зростає увага до інформування журналістів про важливість збереження психічного здоров’я та надання підтримки через </w:t>
      </w:r>
      <w:r w:rsidRPr="00F03B15">
        <w:rPr>
          <w:bCs/>
          <w:sz w:val="28"/>
          <w:szCs w:val="28"/>
          <w:lang w:val="uk-UA" w:eastAsia="en-US"/>
        </w:rPr>
        <w:lastRenderedPageBreak/>
        <w:t>спеціалізовані статті, онлайн-курси, публікації та підручники [3</w:t>
      </w:r>
      <w:r w:rsidR="006469EC">
        <w:rPr>
          <w:bCs/>
          <w:sz w:val="28"/>
          <w:szCs w:val="28"/>
          <w:lang w:val="uk-UA" w:eastAsia="en-US"/>
        </w:rPr>
        <w:t>8</w:t>
      </w:r>
      <w:r w:rsidRPr="00F03B15">
        <w:rPr>
          <w:bCs/>
          <w:sz w:val="28"/>
          <w:szCs w:val="28"/>
          <w:lang w:val="uk-UA" w:eastAsia="en-US"/>
        </w:rPr>
        <w:t xml:space="preserve">, </w:t>
      </w:r>
      <w:r w:rsidR="006469EC">
        <w:rPr>
          <w:bCs/>
          <w:sz w:val="28"/>
          <w:szCs w:val="28"/>
          <w:lang w:val="uk-UA" w:eastAsia="en-US"/>
        </w:rPr>
        <w:t>32</w:t>
      </w:r>
      <w:r w:rsidRPr="00F03B15">
        <w:rPr>
          <w:bCs/>
          <w:sz w:val="28"/>
          <w:szCs w:val="28"/>
          <w:lang w:val="uk-UA" w:eastAsia="en-US"/>
        </w:rPr>
        <w:t xml:space="preserve">, </w:t>
      </w:r>
      <w:r w:rsidR="00FF6543">
        <w:rPr>
          <w:bCs/>
          <w:sz w:val="28"/>
          <w:szCs w:val="28"/>
          <w:lang w:val="uk-UA" w:eastAsia="en-US"/>
        </w:rPr>
        <w:t>33</w:t>
      </w:r>
      <w:r w:rsidRPr="00F03B15">
        <w:rPr>
          <w:bCs/>
          <w:sz w:val="28"/>
          <w:szCs w:val="28"/>
          <w:lang w:val="uk-UA" w:eastAsia="en-US"/>
        </w:rPr>
        <w:t xml:space="preserve">, </w:t>
      </w:r>
      <w:r w:rsidR="00FF6543">
        <w:rPr>
          <w:bCs/>
          <w:sz w:val="28"/>
          <w:szCs w:val="28"/>
          <w:lang w:val="uk-UA" w:eastAsia="en-US"/>
        </w:rPr>
        <w:t>27</w:t>
      </w:r>
      <w:r w:rsidRPr="00F03B15">
        <w:rPr>
          <w:bCs/>
          <w:sz w:val="28"/>
          <w:szCs w:val="28"/>
          <w:lang w:val="uk-UA" w:eastAsia="en-US"/>
        </w:rPr>
        <w:t>, 4</w:t>
      </w:r>
      <w:r w:rsidR="00FF6543">
        <w:rPr>
          <w:bCs/>
          <w:sz w:val="28"/>
          <w:szCs w:val="28"/>
          <w:lang w:val="uk-UA" w:eastAsia="en-US"/>
        </w:rPr>
        <w:t>2</w:t>
      </w:r>
      <w:r w:rsidRPr="00F03B15">
        <w:rPr>
          <w:bCs/>
          <w:sz w:val="28"/>
          <w:szCs w:val="28"/>
          <w:lang w:val="uk-UA" w:eastAsia="en-US"/>
        </w:rPr>
        <w:t xml:space="preserve">, </w:t>
      </w:r>
      <w:r w:rsidR="00FF6543">
        <w:rPr>
          <w:bCs/>
          <w:sz w:val="28"/>
          <w:szCs w:val="28"/>
          <w:lang w:val="uk-UA" w:eastAsia="en-US"/>
        </w:rPr>
        <w:t>18</w:t>
      </w:r>
      <w:r w:rsidRPr="00F03B15">
        <w:rPr>
          <w:bCs/>
          <w:sz w:val="28"/>
          <w:szCs w:val="28"/>
          <w:lang w:val="uk-UA" w:eastAsia="en-US"/>
        </w:rPr>
        <w:t xml:space="preserve">, </w:t>
      </w:r>
      <w:r w:rsidR="00FF6543">
        <w:rPr>
          <w:bCs/>
          <w:sz w:val="28"/>
          <w:szCs w:val="28"/>
          <w:lang w:val="uk-UA" w:eastAsia="en-US"/>
        </w:rPr>
        <w:t>57</w:t>
      </w:r>
      <w:r w:rsidRPr="00F03B15">
        <w:rPr>
          <w:bCs/>
          <w:sz w:val="28"/>
          <w:szCs w:val="28"/>
          <w:lang w:val="uk-UA" w:eastAsia="en-US"/>
        </w:rPr>
        <w:t xml:space="preserve">, </w:t>
      </w:r>
      <w:r w:rsidR="00FF6543">
        <w:rPr>
          <w:bCs/>
          <w:sz w:val="28"/>
          <w:szCs w:val="28"/>
          <w:lang w:val="uk-UA" w:eastAsia="en-US"/>
        </w:rPr>
        <w:t>22</w:t>
      </w:r>
      <w:r w:rsidRPr="00F03B15">
        <w:rPr>
          <w:bCs/>
          <w:sz w:val="28"/>
          <w:szCs w:val="28"/>
          <w:lang w:val="uk-UA" w:eastAsia="en-US"/>
        </w:rPr>
        <w:t>].</w:t>
      </w:r>
    </w:p>
    <w:p w14:paraId="5AC32942"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Зазначені матеріали акумулюють різноманітні стратегії регулювання стресових станів, рекомендації щодо збереження емоційної стабільності та практичні поради з самопідтримки під час виконання професійних обов’язків в умовах збройного конфлікту.</w:t>
      </w:r>
    </w:p>
    <w:p w14:paraId="0C12AFB5"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Проте, незважаючи на наявність зазначених ресурсів, статистичні дані свідчать про недостатнє впровадження систематичних програм підготовки, спрямованих на забезпечення психологічного благополуччя працівників медіа.</w:t>
      </w:r>
    </w:p>
    <w:p w14:paraId="43EB675B"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Результати досліджень констатують, що значна частина журналістів не отримує спеціалізованої підготовки для роботи в умовах війни, зокрема, це стосується навичок самодопомоги та адекватного реагування під час взаємодії з особами, що переживають психологічні травми.</w:t>
      </w:r>
    </w:p>
    <w:p w14:paraId="38E8D52B"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Більш того, рівень психоемоційного виснаження серед журналістів, що працюють у зонах бойових дій, залишається значно високим, що актуалізує пошук ефективних методів та засобів психологічної підтримки в сучасній медіасфері України.</w:t>
      </w:r>
    </w:p>
    <w:p w14:paraId="5746948F" w14:textId="77777777" w:rsidR="00F03B15" w:rsidRPr="00F03B15" w:rsidRDefault="00F03B15" w:rsidP="00F03B15">
      <w:pPr>
        <w:spacing w:line="360" w:lineRule="auto"/>
        <w:ind w:firstLine="709"/>
        <w:jc w:val="both"/>
        <w:rPr>
          <w:bCs/>
          <w:sz w:val="28"/>
          <w:szCs w:val="28"/>
          <w:lang w:val="uk-UA" w:eastAsia="en-US"/>
        </w:rPr>
      </w:pPr>
      <w:r w:rsidRPr="00F03B15">
        <w:rPr>
          <w:bCs/>
          <w:sz w:val="28"/>
          <w:szCs w:val="28"/>
          <w:lang w:val="uk-UA" w:eastAsia="en-US"/>
        </w:rPr>
        <w:t>Таким чином, незважаючи на певні зусилля, що вже здійснюються в Україні щодо підготовки журналістів до роботи в умовах війни, дана практика потребує значного розвитку та масштабного впровадження з метою підвищення кваліфікації фахівців медіа. У подальшому необхідно систематизувати та розширювати програми психологічної підтримки журналістів, щоб забезпечити збереження їхньої психічної стійкості та ефективне виконання професійних обов’язків у складних умовах бойових дій. Окрім того, важливим є систематичне проведення досліджень з метою ідентифікації потреб та специфічних проблем даної категорії працівників для розробки відповідних програм підтримки та надання фахової допомоги.</w:t>
      </w:r>
    </w:p>
    <w:p w14:paraId="49BE05CB" w14:textId="77777777" w:rsidR="00F03B15" w:rsidRPr="00F03B15" w:rsidRDefault="00F03B15" w:rsidP="00F03B15">
      <w:pPr>
        <w:spacing w:line="360" w:lineRule="auto"/>
        <w:ind w:firstLine="709"/>
        <w:jc w:val="both"/>
        <w:rPr>
          <w:bCs/>
          <w:sz w:val="28"/>
          <w:szCs w:val="28"/>
          <w:lang w:val="uk-UA" w:eastAsia="en-US"/>
        </w:rPr>
      </w:pPr>
    </w:p>
    <w:p w14:paraId="25682047" w14:textId="77777777" w:rsidR="00F03B15" w:rsidRDefault="00F03B15" w:rsidP="00F03B15">
      <w:pPr>
        <w:keepNext/>
        <w:keepLines/>
        <w:spacing w:line="360" w:lineRule="auto"/>
        <w:ind w:firstLine="709"/>
        <w:jc w:val="both"/>
        <w:outlineLvl w:val="1"/>
        <w:rPr>
          <w:b/>
          <w:spacing w:val="2"/>
          <w:sz w:val="28"/>
          <w:szCs w:val="28"/>
          <w:shd w:val="clear" w:color="auto" w:fill="FFFFFF"/>
          <w:lang w:val="uk-UA" w:eastAsia="en-US"/>
        </w:rPr>
      </w:pPr>
      <w:bookmarkStart w:id="5" w:name="_Toc153941620"/>
      <w:r w:rsidRPr="00BA07DF">
        <w:rPr>
          <w:b/>
          <w:spacing w:val="2"/>
          <w:sz w:val="28"/>
          <w:szCs w:val="28"/>
          <w:shd w:val="clear" w:color="auto" w:fill="FFFFFF"/>
          <w:lang w:val="uk-UA" w:eastAsia="en-US"/>
        </w:rPr>
        <w:lastRenderedPageBreak/>
        <w:t xml:space="preserve">Висновки до </w:t>
      </w:r>
      <w:bookmarkEnd w:id="5"/>
      <w:r>
        <w:rPr>
          <w:b/>
          <w:spacing w:val="2"/>
          <w:sz w:val="28"/>
          <w:szCs w:val="28"/>
          <w:shd w:val="clear" w:color="auto" w:fill="FFFFFF"/>
          <w:lang w:val="uk-UA" w:eastAsia="en-US"/>
        </w:rPr>
        <w:t>ІІ розділу</w:t>
      </w:r>
    </w:p>
    <w:p w14:paraId="26AB0E33" w14:textId="77777777" w:rsidR="00F03B15" w:rsidRPr="00BA07DF" w:rsidRDefault="00F03B15" w:rsidP="00F03B15">
      <w:pPr>
        <w:keepNext/>
        <w:keepLines/>
        <w:spacing w:line="360" w:lineRule="auto"/>
        <w:ind w:firstLine="709"/>
        <w:jc w:val="both"/>
        <w:outlineLvl w:val="1"/>
        <w:rPr>
          <w:b/>
          <w:spacing w:val="2"/>
          <w:sz w:val="28"/>
          <w:szCs w:val="28"/>
          <w:shd w:val="clear" w:color="auto" w:fill="FFFFFF"/>
          <w:lang w:val="uk-UA" w:eastAsia="en-US"/>
        </w:rPr>
      </w:pPr>
    </w:p>
    <w:p w14:paraId="0B4C7C2B" w14:textId="77777777" w:rsidR="00F03B15" w:rsidRPr="00717EDB" w:rsidRDefault="00F03B15" w:rsidP="00F03B15">
      <w:pPr>
        <w:spacing w:line="360" w:lineRule="auto"/>
        <w:ind w:firstLine="567"/>
        <w:jc w:val="both"/>
        <w:rPr>
          <w:rFonts w:eastAsia="Calibri"/>
          <w:sz w:val="28"/>
          <w:szCs w:val="22"/>
          <w:lang w:val="uk-UA" w:eastAsia="en-US"/>
        </w:rPr>
      </w:pPr>
      <w:r w:rsidRPr="00717EDB">
        <w:rPr>
          <w:rFonts w:eastAsia="Calibri"/>
          <w:sz w:val="28"/>
          <w:szCs w:val="22"/>
          <w:lang w:val="uk-UA" w:eastAsia="en-US"/>
        </w:rPr>
        <w:t>Аналіз професійної діяльності журналіста в умовах збройного конфлікту показує, що ця робота супроводжується значними ризиками як фізичного, так і психологічного характеру. Журналісти виступають не лише свідками, але й ретрансляторами подій, несучи відповідальність за якість та достовірність інформації. Сучасна війна супроводжується активним використанням інформаційної складової, що накладає додаткові вимоги до роботи журналістів у контексті боротьби з пропагандою, дезінформацією та маніпуляціями. Фактично, журналісти перебувають на передовій інформаційного фронту, що вимагає від них ґрунтовних знань, технічної підготовки та здатності швидко адаптуватися до змінних умов.</w:t>
      </w:r>
    </w:p>
    <w:p w14:paraId="10443599" w14:textId="77777777" w:rsidR="00F03B15" w:rsidRPr="00717EDB" w:rsidRDefault="00F03B15" w:rsidP="00F03B15">
      <w:pPr>
        <w:spacing w:line="360" w:lineRule="auto"/>
        <w:ind w:firstLine="567"/>
        <w:jc w:val="both"/>
        <w:rPr>
          <w:rFonts w:eastAsia="Calibri"/>
          <w:sz w:val="28"/>
          <w:szCs w:val="22"/>
          <w:lang w:val="uk-UA" w:eastAsia="en-US"/>
        </w:rPr>
      </w:pPr>
      <w:r w:rsidRPr="00717EDB">
        <w:rPr>
          <w:rFonts w:eastAsia="Calibri"/>
          <w:sz w:val="28"/>
          <w:szCs w:val="22"/>
          <w:lang w:val="uk-UA" w:eastAsia="en-US"/>
        </w:rPr>
        <w:t>Взаємодія журналістів з військовими структурами є ключовим елементом їхньої роботи під час воєнних дій. Це стосується не лише отримання доступу до інформації, а й координації дій, що забезпечує безпеку медійників і водночас гарантує нерозголошення стратегічно важливих даних. Співпраця між медіа та військовими часто базується на принципах взаємної довіри та професійної етики, адже журналісти мають зважувати свої дії з точки зору як суспільного інтересу, так і національної безпеки. Важливим є також формування механізмів комунікації, які дозволяють зберігати незалежність журналістів, одночасно враховуючи потреби військових структур.</w:t>
      </w:r>
    </w:p>
    <w:p w14:paraId="23C8D5FF" w14:textId="77777777" w:rsidR="00F03B15" w:rsidRPr="00717EDB" w:rsidRDefault="00F03B15" w:rsidP="00F03B15">
      <w:pPr>
        <w:spacing w:line="360" w:lineRule="auto"/>
        <w:ind w:firstLine="567"/>
        <w:jc w:val="both"/>
        <w:rPr>
          <w:rFonts w:eastAsia="Calibri"/>
          <w:sz w:val="28"/>
          <w:szCs w:val="22"/>
          <w:lang w:val="uk-UA" w:eastAsia="en-US"/>
        </w:rPr>
      </w:pPr>
      <w:r w:rsidRPr="00717EDB">
        <w:rPr>
          <w:rFonts w:eastAsia="Calibri"/>
          <w:sz w:val="28"/>
          <w:szCs w:val="22"/>
          <w:lang w:val="uk-UA" w:eastAsia="en-US"/>
        </w:rPr>
        <w:t>Журналістські стратегії комунікації з цивільним населенням, що постраждало від воєнних дій, є ще одним важливим аспектом. Основним завданням у цьому контексті є створення умов для передачі об'єктивної інформації, яка не лише висвітлює ситуацію, але й сприяє емоційній підтримці постраждалих. Журналісти виконують важливу соціальну функцію, допомагаючи формувати почуття солідарності, підтримки та надії. Водночас вони зобов’язані дотримуватись високих стандартів етики, забезпечуючи конфіденційність та повагу до гідності людей, що опинилися у складних життєвих обставинах.</w:t>
      </w:r>
    </w:p>
    <w:p w14:paraId="6AC65FF1" w14:textId="77777777" w:rsidR="00F03B15" w:rsidRDefault="00F03B15" w:rsidP="00F03B15">
      <w:pPr>
        <w:spacing w:line="360" w:lineRule="auto"/>
        <w:ind w:firstLine="567"/>
        <w:jc w:val="both"/>
        <w:rPr>
          <w:rFonts w:eastAsia="Calibri"/>
          <w:sz w:val="28"/>
          <w:szCs w:val="22"/>
          <w:lang w:val="uk-UA" w:eastAsia="en-US"/>
        </w:rPr>
      </w:pPr>
      <w:r w:rsidRPr="00717EDB">
        <w:rPr>
          <w:rFonts w:eastAsia="Calibri"/>
          <w:sz w:val="28"/>
          <w:szCs w:val="22"/>
          <w:lang w:val="uk-UA" w:eastAsia="en-US"/>
        </w:rPr>
        <w:lastRenderedPageBreak/>
        <w:t>Узагальнюючи, можна стверджувати, що функціонування журналістики в умовах воєнного стану має багатовимірний характер, що охоплює професійний, етичний, технічний та соціальний аспекти. Практичні виклики, з якими стикаються журналісти, вимагають від них не лише високого професіоналізму, але й здатності працювати у складних, часто непередбачуваних умовах. Аналіз цих аспектів дозволяє краще зрозуміти значення журналістики в умовах криз і сприяє вдосконаленню практичних підходів до її реалізації.</w:t>
      </w:r>
    </w:p>
    <w:p w14:paraId="5435E02C" w14:textId="77777777" w:rsidR="00F95900" w:rsidRDefault="00F95900" w:rsidP="00717EDB">
      <w:pPr>
        <w:spacing w:line="360" w:lineRule="auto"/>
        <w:ind w:firstLine="567"/>
        <w:jc w:val="both"/>
        <w:rPr>
          <w:rFonts w:eastAsia="Calibri"/>
          <w:sz w:val="28"/>
          <w:szCs w:val="22"/>
          <w:lang w:val="uk-UA" w:eastAsia="en-US"/>
        </w:rPr>
      </w:pPr>
    </w:p>
    <w:p w14:paraId="4B9F97C7" w14:textId="77777777" w:rsidR="000170D8" w:rsidRDefault="000170D8" w:rsidP="00717EDB">
      <w:pPr>
        <w:spacing w:line="360" w:lineRule="auto"/>
        <w:ind w:firstLine="567"/>
        <w:jc w:val="both"/>
        <w:rPr>
          <w:rFonts w:eastAsia="Calibri"/>
          <w:sz w:val="28"/>
          <w:szCs w:val="22"/>
          <w:lang w:val="uk-UA" w:eastAsia="en-US"/>
        </w:rPr>
      </w:pPr>
    </w:p>
    <w:p w14:paraId="2E276F64" w14:textId="77777777" w:rsidR="000170D8" w:rsidRDefault="000170D8" w:rsidP="00717EDB">
      <w:pPr>
        <w:spacing w:line="360" w:lineRule="auto"/>
        <w:ind w:firstLine="567"/>
        <w:jc w:val="both"/>
        <w:rPr>
          <w:rFonts w:eastAsia="Calibri"/>
          <w:sz w:val="28"/>
          <w:szCs w:val="22"/>
          <w:lang w:val="uk-UA" w:eastAsia="en-US"/>
        </w:rPr>
      </w:pPr>
    </w:p>
    <w:p w14:paraId="3F4D9A45" w14:textId="77777777" w:rsidR="000170D8" w:rsidRDefault="000170D8" w:rsidP="00717EDB">
      <w:pPr>
        <w:spacing w:line="360" w:lineRule="auto"/>
        <w:ind w:firstLine="567"/>
        <w:jc w:val="both"/>
        <w:rPr>
          <w:rFonts w:eastAsia="Calibri"/>
          <w:sz w:val="28"/>
          <w:szCs w:val="22"/>
          <w:lang w:val="uk-UA" w:eastAsia="en-US"/>
        </w:rPr>
      </w:pPr>
    </w:p>
    <w:p w14:paraId="47E61541" w14:textId="77777777" w:rsidR="000170D8" w:rsidRDefault="000170D8" w:rsidP="00717EDB">
      <w:pPr>
        <w:spacing w:line="360" w:lineRule="auto"/>
        <w:ind w:firstLine="567"/>
        <w:jc w:val="both"/>
        <w:rPr>
          <w:rFonts w:eastAsia="Calibri"/>
          <w:sz w:val="28"/>
          <w:szCs w:val="22"/>
          <w:lang w:val="uk-UA" w:eastAsia="en-US"/>
        </w:rPr>
      </w:pPr>
    </w:p>
    <w:p w14:paraId="4B2651D1" w14:textId="77777777" w:rsidR="000170D8" w:rsidRDefault="000170D8" w:rsidP="00717EDB">
      <w:pPr>
        <w:spacing w:line="360" w:lineRule="auto"/>
        <w:ind w:firstLine="567"/>
        <w:jc w:val="both"/>
        <w:rPr>
          <w:rFonts w:eastAsia="Calibri"/>
          <w:sz w:val="28"/>
          <w:szCs w:val="22"/>
          <w:lang w:val="uk-UA" w:eastAsia="en-US"/>
        </w:rPr>
      </w:pPr>
    </w:p>
    <w:p w14:paraId="44C1EE9F" w14:textId="77777777" w:rsidR="000170D8" w:rsidRDefault="000170D8" w:rsidP="00717EDB">
      <w:pPr>
        <w:spacing w:line="360" w:lineRule="auto"/>
        <w:ind w:firstLine="567"/>
        <w:jc w:val="both"/>
        <w:rPr>
          <w:rFonts w:eastAsia="Calibri"/>
          <w:sz w:val="28"/>
          <w:szCs w:val="22"/>
          <w:lang w:val="uk-UA" w:eastAsia="en-US"/>
        </w:rPr>
      </w:pPr>
    </w:p>
    <w:p w14:paraId="2529F098" w14:textId="77777777" w:rsidR="000170D8" w:rsidRDefault="000170D8" w:rsidP="00717EDB">
      <w:pPr>
        <w:spacing w:line="360" w:lineRule="auto"/>
        <w:ind w:firstLine="567"/>
        <w:jc w:val="both"/>
        <w:rPr>
          <w:rFonts w:eastAsia="Calibri"/>
          <w:sz w:val="28"/>
          <w:szCs w:val="22"/>
          <w:lang w:val="uk-UA" w:eastAsia="en-US"/>
        </w:rPr>
      </w:pPr>
    </w:p>
    <w:p w14:paraId="6F416076" w14:textId="77777777" w:rsidR="000170D8" w:rsidRDefault="000170D8" w:rsidP="00717EDB">
      <w:pPr>
        <w:spacing w:line="360" w:lineRule="auto"/>
        <w:ind w:firstLine="567"/>
        <w:jc w:val="both"/>
        <w:rPr>
          <w:rFonts w:eastAsia="Calibri"/>
          <w:sz w:val="28"/>
          <w:szCs w:val="22"/>
          <w:lang w:val="uk-UA" w:eastAsia="en-US"/>
        </w:rPr>
      </w:pPr>
    </w:p>
    <w:p w14:paraId="41F050E0" w14:textId="77777777" w:rsidR="000170D8" w:rsidRDefault="000170D8" w:rsidP="00717EDB">
      <w:pPr>
        <w:spacing w:line="360" w:lineRule="auto"/>
        <w:ind w:firstLine="567"/>
        <w:jc w:val="both"/>
        <w:rPr>
          <w:rFonts w:eastAsia="Calibri"/>
          <w:sz w:val="28"/>
          <w:szCs w:val="22"/>
          <w:lang w:val="uk-UA" w:eastAsia="en-US"/>
        </w:rPr>
      </w:pPr>
    </w:p>
    <w:p w14:paraId="3DFD70E3" w14:textId="77777777" w:rsidR="000170D8" w:rsidRDefault="000170D8" w:rsidP="00717EDB">
      <w:pPr>
        <w:spacing w:line="360" w:lineRule="auto"/>
        <w:ind w:firstLine="567"/>
        <w:jc w:val="both"/>
        <w:rPr>
          <w:rFonts w:eastAsia="Calibri"/>
          <w:sz w:val="28"/>
          <w:szCs w:val="22"/>
          <w:lang w:val="uk-UA" w:eastAsia="en-US"/>
        </w:rPr>
      </w:pPr>
    </w:p>
    <w:p w14:paraId="48866F16" w14:textId="77777777" w:rsidR="000170D8" w:rsidRDefault="000170D8" w:rsidP="00717EDB">
      <w:pPr>
        <w:spacing w:line="360" w:lineRule="auto"/>
        <w:ind w:firstLine="567"/>
        <w:jc w:val="both"/>
        <w:rPr>
          <w:rFonts w:eastAsia="Calibri"/>
          <w:sz w:val="28"/>
          <w:szCs w:val="22"/>
          <w:lang w:val="uk-UA" w:eastAsia="en-US"/>
        </w:rPr>
      </w:pPr>
    </w:p>
    <w:p w14:paraId="5598911D" w14:textId="77777777" w:rsidR="000170D8" w:rsidRDefault="000170D8" w:rsidP="00717EDB">
      <w:pPr>
        <w:spacing w:line="360" w:lineRule="auto"/>
        <w:ind w:firstLine="567"/>
        <w:jc w:val="both"/>
        <w:rPr>
          <w:rFonts w:eastAsia="Calibri"/>
          <w:sz w:val="28"/>
          <w:szCs w:val="22"/>
          <w:lang w:val="uk-UA" w:eastAsia="en-US"/>
        </w:rPr>
      </w:pPr>
    </w:p>
    <w:p w14:paraId="065503C4" w14:textId="77777777" w:rsidR="000170D8" w:rsidRDefault="000170D8" w:rsidP="00717EDB">
      <w:pPr>
        <w:spacing w:line="360" w:lineRule="auto"/>
        <w:ind w:firstLine="567"/>
        <w:jc w:val="both"/>
        <w:rPr>
          <w:rFonts w:eastAsia="Calibri"/>
          <w:sz w:val="28"/>
          <w:szCs w:val="22"/>
          <w:lang w:val="uk-UA" w:eastAsia="en-US"/>
        </w:rPr>
      </w:pPr>
    </w:p>
    <w:p w14:paraId="2E7F8780" w14:textId="77777777" w:rsidR="000170D8" w:rsidRDefault="000170D8" w:rsidP="00717EDB">
      <w:pPr>
        <w:spacing w:line="360" w:lineRule="auto"/>
        <w:ind w:firstLine="567"/>
        <w:jc w:val="both"/>
        <w:rPr>
          <w:rFonts w:eastAsia="Calibri"/>
          <w:sz w:val="28"/>
          <w:szCs w:val="22"/>
          <w:lang w:val="uk-UA" w:eastAsia="en-US"/>
        </w:rPr>
      </w:pPr>
    </w:p>
    <w:p w14:paraId="165A3D91" w14:textId="77777777" w:rsidR="000170D8" w:rsidRDefault="000170D8" w:rsidP="00717EDB">
      <w:pPr>
        <w:spacing w:line="360" w:lineRule="auto"/>
        <w:ind w:firstLine="567"/>
        <w:jc w:val="both"/>
        <w:rPr>
          <w:rFonts w:eastAsia="Calibri"/>
          <w:sz w:val="28"/>
          <w:szCs w:val="22"/>
          <w:lang w:val="uk-UA" w:eastAsia="en-US"/>
        </w:rPr>
      </w:pPr>
    </w:p>
    <w:p w14:paraId="45915963" w14:textId="77777777" w:rsidR="000170D8" w:rsidRDefault="000170D8" w:rsidP="00717EDB">
      <w:pPr>
        <w:spacing w:line="360" w:lineRule="auto"/>
        <w:ind w:firstLine="567"/>
        <w:jc w:val="both"/>
        <w:rPr>
          <w:rFonts w:eastAsia="Calibri"/>
          <w:sz w:val="28"/>
          <w:szCs w:val="22"/>
          <w:lang w:val="uk-UA" w:eastAsia="en-US"/>
        </w:rPr>
      </w:pPr>
    </w:p>
    <w:p w14:paraId="646CEB7D" w14:textId="77777777" w:rsidR="000170D8" w:rsidRDefault="000170D8" w:rsidP="00717EDB">
      <w:pPr>
        <w:spacing w:line="360" w:lineRule="auto"/>
        <w:ind w:firstLine="567"/>
        <w:jc w:val="both"/>
        <w:rPr>
          <w:rFonts w:eastAsia="Calibri"/>
          <w:sz w:val="28"/>
          <w:szCs w:val="22"/>
          <w:lang w:val="uk-UA" w:eastAsia="en-US"/>
        </w:rPr>
      </w:pPr>
    </w:p>
    <w:p w14:paraId="423A58AD" w14:textId="77777777" w:rsidR="000170D8" w:rsidRDefault="000170D8" w:rsidP="00717EDB">
      <w:pPr>
        <w:spacing w:line="360" w:lineRule="auto"/>
        <w:ind w:firstLine="567"/>
        <w:jc w:val="both"/>
        <w:rPr>
          <w:rFonts w:eastAsia="Calibri"/>
          <w:sz w:val="28"/>
          <w:szCs w:val="22"/>
          <w:lang w:val="uk-UA" w:eastAsia="en-US"/>
        </w:rPr>
      </w:pPr>
    </w:p>
    <w:p w14:paraId="720C92C4" w14:textId="77777777" w:rsidR="000170D8" w:rsidRDefault="000170D8" w:rsidP="00717EDB">
      <w:pPr>
        <w:spacing w:line="360" w:lineRule="auto"/>
        <w:ind w:firstLine="567"/>
        <w:jc w:val="both"/>
        <w:rPr>
          <w:rFonts w:eastAsia="Calibri"/>
          <w:sz w:val="28"/>
          <w:szCs w:val="22"/>
          <w:lang w:val="uk-UA" w:eastAsia="en-US"/>
        </w:rPr>
      </w:pPr>
    </w:p>
    <w:p w14:paraId="02A8AA89" w14:textId="77777777" w:rsidR="000170D8" w:rsidRDefault="000170D8" w:rsidP="00717EDB">
      <w:pPr>
        <w:spacing w:line="360" w:lineRule="auto"/>
        <w:ind w:firstLine="567"/>
        <w:jc w:val="both"/>
        <w:rPr>
          <w:rFonts w:eastAsia="Calibri"/>
          <w:sz w:val="28"/>
          <w:szCs w:val="22"/>
          <w:lang w:val="uk-UA" w:eastAsia="en-US"/>
        </w:rPr>
      </w:pPr>
    </w:p>
    <w:p w14:paraId="3653D7FF" w14:textId="77777777" w:rsidR="001A3DAC" w:rsidRDefault="001A3DAC" w:rsidP="00717EDB">
      <w:pPr>
        <w:spacing w:line="360" w:lineRule="auto"/>
        <w:ind w:firstLine="567"/>
        <w:jc w:val="both"/>
        <w:rPr>
          <w:rFonts w:eastAsia="Calibri"/>
          <w:sz w:val="28"/>
          <w:szCs w:val="22"/>
          <w:lang w:val="uk-UA" w:eastAsia="en-US"/>
        </w:rPr>
      </w:pPr>
    </w:p>
    <w:p w14:paraId="599DF297" w14:textId="4C57644C" w:rsidR="00F95900" w:rsidRPr="000170D8" w:rsidRDefault="000170D8" w:rsidP="00FF6543">
      <w:pPr>
        <w:spacing w:line="360" w:lineRule="auto"/>
        <w:ind w:firstLine="567"/>
        <w:jc w:val="center"/>
        <w:rPr>
          <w:rFonts w:eastAsia="Calibri"/>
          <w:b/>
          <w:bCs/>
          <w:sz w:val="28"/>
          <w:szCs w:val="22"/>
          <w:lang w:val="uk-UA" w:eastAsia="en-US"/>
        </w:rPr>
      </w:pPr>
      <w:r w:rsidRPr="000170D8">
        <w:rPr>
          <w:rFonts w:eastAsia="Calibri"/>
          <w:b/>
          <w:bCs/>
          <w:sz w:val="28"/>
          <w:szCs w:val="22"/>
          <w:lang w:val="uk-UA" w:eastAsia="en-US"/>
        </w:rPr>
        <w:lastRenderedPageBreak/>
        <w:t>ВИСНОВКИ</w:t>
      </w:r>
    </w:p>
    <w:p w14:paraId="423E2D8D" w14:textId="77777777" w:rsidR="00F95900" w:rsidRDefault="00F95900" w:rsidP="00717EDB">
      <w:pPr>
        <w:spacing w:line="360" w:lineRule="auto"/>
        <w:ind w:firstLine="567"/>
        <w:jc w:val="both"/>
        <w:rPr>
          <w:rFonts w:eastAsia="Calibri"/>
          <w:sz w:val="28"/>
          <w:szCs w:val="22"/>
          <w:lang w:val="uk-UA" w:eastAsia="en-US"/>
        </w:rPr>
      </w:pPr>
    </w:p>
    <w:p w14:paraId="06DC1C24"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Завершуючи комплексне дослідження феномену журналістики в умовах воєнного стану, необхідно підкреслити багатогранність та складність цього явища, що вимагає міждисциплінарного підходу та врахування низки взаємопов'язаних факторів. Проведене дослідження, структуроване у двох розділах, дозволило комплексно проаналізувати теоретичні засади та практичні аспекти функціонування журналістики в умовах збройного конфлікту.</w:t>
      </w:r>
    </w:p>
    <w:p w14:paraId="692CFCF6"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Перший розділ, присвячений теоретико-методологічній базі дослідження, заклав міцний фундамент для подальшого аналізу. Розгляд теоретичних підходів до висвітлення війни у ЗМІ (1.1) виявив еволюцію поглядів на роль медіа в контексті конфлікту, від пропагандистських моделей до концепцій об'єктивної журналістики, миротворчої комунікації та інформаційної протидії. Аналіз ролі журналіста під час війни (1.2) підкреслив його ключову функцію як посередника між подіями та суспільством, акцентуючи на відповідальності за достовірне та неупереджене інформування, документування воєнних злочинів та підтримку суспільного діалогу. Особливу увагу було приділено специфіці репортерської діяльності в умовах збройного конфлікту (1.3), що характеризується підвищеними ризиками, етичними дилемами, необхідністю оперативного реагування на динамічні зміни ситуації та володінням навичками виживання в екстремальних умовах. Висновки до першого розділу узагальнили теоретичні положення та окреслили ключові проблеми, що стали основою для подальшого емпіричного аналізу.</w:t>
      </w:r>
    </w:p>
    <w:p w14:paraId="2E46FBEC"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 xml:space="preserve">Другий розділ дослідження був зосереджений на практичних аспектах функціонування журналістики в умовах воєнного стану. Аналіз професійної діяльності журналіста в умовах збройного конфлікту (2.1) виявив широкий спектр викликів, з якими стикаються медійники, включаючи фізичну небезпеку, психологічний тиск, обмеження свободи слова та інформаційну боротьбу. Дослідження взаємодії журналіста з військовими структурами в </w:t>
      </w:r>
      <w:r w:rsidRPr="000170D8">
        <w:rPr>
          <w:rFonts w:eastAsia="Calibri"/>
          <w:sz w:val="28"/>
          <w:szCs w:val="22"/>
          <w:lang w:val="uk-UA" w:eastAsia="en-US"/>
        </w:rPr>
        <w:lastRenderedPageBreak/>
        <w:t>кризових ситуаціях (2.2) підкреслило важливість налагодження ефективної комунікації та дотримання встановлених правил акредитації та безпеки, водночас наголошуючи на необхідності збереження незалежності та об'єктивності журналістської діяльності. Аналіз комунікації з цивільним населенням, що постраждало від воєнних дій: журналістські стратегії (2.3) висвітлив етичні аспекти висвітлення травматичних подій, важливість емпатії, поваги до приватного життя та запобігання ретравматизації постраждалих.</w:t>
      </w:r>
    </w:p>
    <w:p w14:paraId="69631B83" w14:textId="04EB8F2D" w:rsidR="000170D8" w:rsidRPr="000170D8" w:rsidRDefault="000170D8" w:rsidP="000170D8">
      <w:pPr>
        <w:spacing w:line="360" w:lineRule="auto"/>
        <w:ind w:firstLine="567"/>
        <w:jc w:val="both"/>
        <w:rPr>
          <w:rFonts w:eastAsia="Calibri"/>
          <w:sz w:val="28"/>
          <w:szCs w:val="22"/>
          <w:lang w:val="uk-UA" w:eastAsia="en-US"/>
        </w:rPr>
      </w:pPr>
      <w:r>
        <w:rPr>
          <w:rFonts w:eastAsia="Calibri"/>
          <w:sz w:val="28"/>
          <w:szCs w:val="22"/>
          <w:lang w:val="uk-UA" w:eastAsia="en-US"/>
        </w:rPr>
        <w:t>Отже, ж</w:t>
      </w:r>
      <w:r w:rsidRPr="000170D8">
        <w:rPr>
          <w:rFonts w:eastAsia="Calibri"/>
          <w:sz w:val="28"/>
          <w:szCs w:val="22"/>
          <w:lang w:val="uk-UA" w:eastAsia="en-US"/>
        </w:rPr>
        <w:t>урналістика в умовах воєнного стану функціонує в умовах значних обмежень та викликів, що вимагає від журналістів високого рівня професіоналізму, етичної відповідальності та особистої мужності.</w:t>
      </w:r>
    </w:p>
    <w:p w14:paraId="1A234EC7"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Ефективна комунікація та співпраця з військовими структурами є важливим фактором забезпечення безпеки журналістів та отримання достовірної інформації, проте не повинна призводити до втрати незалежності та об'єктивності медіа.</w:t>
      </w:r>
    </w:p>
    <w:p w14:paraId="5791E821"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Комунікація з цивільним населенням, що постраждало від війни, вимагає особливої делікатності та дотримання етичних норм, спрямованих на запобігання заподіянню додаткової шкоди постраждалим.</w:t>
      </w:r>
    </w:p>
    <w:p w14:paraId="138330E7"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В умовах інформаційної війни та пропаганди роль журналістики як джерела достовірної та неупередженої інформації набуває особливої ваги.</w:t>
      </w:r>
    </w:p>
    <w:p w14:paraId="2AF7CB83" w14:textId="77777777" w:rsidR="000170D8" w:rsidRPr="000170D8"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Підтримка незалежних медіа та забезпечення безпеки журналістів є критично важливими для функціонування демократичного суспільства в умовах збройного конфлікту.</w:t>
      </w:r>
    </w:p>
    <w:p w14:paraId="7EC7DA93" w14:textId="7F471FE7" w:rsidR="00F95900" w:rsidRDefault="000170D8" w:rsidP="000170D8">
      <w:pPr>
        <w:spacing w:line="360" w:lineRule="auto"/>
        <w:ind w:firstLine="567"/>
        <w:jc w:val="both"/>
        <w:rPr>
          <w:rFonts w:eastAsia="Calibri"/>
          <w:sz w:val="28"/>
          <w:szCs w:val="22"/>
          <w:lang w:val="uk-UA" w:eastAsia="en-US"/>
        </w:rPr>
      </w:pPr>
      <w:r w:rsidRPr="000170D8">
        <w:rPr>
          <w:rFonts w:eastAsia="Calibri"/>
          <w:sz w:val="28"/>
          <w:szCs w:val="22"/>
          <w:lang w:val="uk-UA" w:eastAsia="en-US"/>
        </w:rPr>
        <w:t xml:space="preserve">Проведене дослідження має практичне значення для журналістів, редакторів, медіа-менеджерів, представників державних органів та громадських організацій, що займаються питаннями інформаційної безпеки та підтримки свободи слова. Результати дослідження можуть бути використані для розробки навчальних програм для журналістів, методичних рекомендацій з висвітлення збройних конфліктів, а також для формування інформаційної політики держави в умовах воєнного стану. Подальші дослідження можуть бути спрямовані на вивчення впливу нових медіа та соціальних мереж на </w:t>
      </w:r>
      <w:r w:rsidRPr="000170D8">
        <w:rPr>
          <w:rFonts w:eastAsia="Calibri"/>
          <w:sz w:val="28"/>
          <w:szCs w:val="22"/>
          <w:lang w:val="uk-UA" w:eastAsia="en-US"/>
        </w:rPr>
        <w:lastRenderedPageBreak/>
        <w:t>висвітлення війни, аналіз ефективності різних комунікаційних стратегій та розробку механізмів захисту журналістів у зоні бойових дій.</w:t>
      </w:r>
    </w:p>
    <w:p w14:paraId="681F9154" w14:textId="77777777" w:rsidR="00F95900" w:rsidRDefault="00F95900" w:rsidP="00717EDB">
      <w:pPr>
        <w:spacing w:line="360" w:lineRule="auto"/>
        <w:ind w:firstLine="567"/>
        <w:jc w:val="both"/>
        <w:rPr>
          <w:rFonts w:eastAsia="Calibri"/>
          <w:sz w:val="28"/>
          <w:szCs w:val="22"/>
          <w:lang w:val="uk-UA" w:eastAsia="en-US"/>
        </w:rPr>
      </w:pPr>
    </w:p>
    <w:p w14:paraId="7D7F5C29" w14:textId="1B44F3FB" w:rsidR="00F95900" w:rsidRDefault="00F95900" w:rsidP="00A70EDB">
      <w:pPr>
        <w:spacing w:line="360" w:lineRule="auto"/>
        <w:ind w:firstLine="567"/>
        <w:jc w:val="both"/>
        <w:rPr>
          <w:sz w:val="28"/>
          <w:szCs w:val="28"/>
          <w:lang w:val="uk-UA"/>
        </w:rPr>
      </w:pPr>
    </w:p>
    <w:p w14:paraId="2E00E669" w14:textId="77777777" w:rsidR="00C32BFD" w:rsidRDefault="00C32BFD" w:rsidP="00A70EDB">
      <w:pPr>
        <w:spacing w:line="360" w:lineRule="auto"/>
        <w:ind w:firstLine="567"/>
        <w:jc w:val="both"/>
        <w:rPr>
          <w:sz w:val="28"/>
          <w:szCs w:val="28"/>
          <w:lang w:val="uk-UA"/>
        </w:rPr>
      </w:pPr>
    </w:p>
    <w:p w14:paraId="13A5BE33" w14:textId="77777777" w:rsidR="00C32BFD" w:rsidRDefault="00C32BFD" w:rsidP="00A70EDB">
      <w:pPr>
        <w:spacing w:line="360" w:lineRule="auto"/>
        <w:ind w:firstLine="567"/>
        <w:jc w:val="both"/>
        <w:rPr>
          <w:sz w:val="28"/>
          <w:szCs w:val="28"/>
          <w:lang w:val="uk-UA"/>
        </w:rPr>
      </w:pPr>
    </w:p>
    <w:p w14:paraId="02762336" w14:textId="77777777" w:rsidR="00C32BFD" w:rsidRDefault="00C32BFD" w:rsidP="00A70EDB">
      <w:pPr>
        <w:spacing w:line="360" w:lineRule="auto"/>
        <w:ind w:firstLine="567"/>
        <w:jc w:val="both"/>
        <w:rPr>
          <w:sz w:val="28"/>
          <w:szCs w:val="28"/>
          <w:lang w:val="uk-UA"/>
        </w:rPr>
      </w:pPr>
    </w:p>
    <w:p w14:paraId="4CFC5183" w14:textId="77777777" w:rsidR="00C32BFD" w:rsidRDefault="00C32BFD" w:rsidP="00A70EDB">
      <w:pPr>
        <w:spacing w:line="360" w:lineRule="auto"/>
        <w:ind w:firstLine="567"/>
        <w:jc w:val="both"/>
        <w:rPr>
          <w:sz w:val="28"/>
          <w:szCs w:val="28"/>
          <w:lang w:val="uk-UA"/>
        </w:rPr>
      </w:pPr>
    </w:p>
    <w:p w14:paraId="70875FF5" w14:textId="77777777" w:rsidR="00C32BFD" w:rsidRDefault="00C32BFD" w:rsidP="00A70EDB">
      <w:pPr>
        <w:spacing w:line="360" w:lineRule="auto"/>
        <w:ind w:firstLine="567"/>
        <w:jc w:val="both"/>
        <w:rPr>
          <w:sz w:val="28"/>
          <w:szCs w:val="28"/>
          <w:lang w:val="uk-UA"/>
        </w:rPr>
      </w:pPr>
    </w:p>
    <w:p w14:paraId="051D6A15" w14:textId="77777777" w:rsidR="00C32BFD" w:rsidRDefault="00C32BFD" w:rsidP="00A70EDB">
      <w:pPr>
        <w:spacing w:line="360" w:lineRule="auto"/>
        <w:ind w:firstLine="567"/>
        <w:jc w:val="both"/>
        <w:rPr>
          <w:sz w:val="28"/>
          <w:szCs w:val="28"/>
          <w:lang w:val="uk-UA"/>
        </w:rPr>
      </w:pPr>
    </w:p>
    <w:p w14:paraId="1C2F034D" w14:textId="77777777" w:rsidR="00C32BFD" w:rsidRDefault="00C32BFD" w:rsidP="00A70EDB">
      <w:pPr>
        <w:spacing w:line="360" w:lineRule="auto"/>
        <w:ind w:firstLine="567"/>
        <w:jc w:val="both"/>
        <w:rPr>
          <w:sz w:val="28"/>
          <w:szCs w:val="28"/>
          <w:lang w:val="uk-UA"/>
        </w:rPr>
      </w:pPr>
    </w:p>
    <w:p w14:paraId="212E5987" w14:textId="77777777" w:rsidR="00C32BFD" w:rsidRDefault="00C32BFD" w:rsidP="00A70EDB">
      <w:pPr>
        <w:spacing w:line="360" w:lineRule="auto"/>
        <w:ind w:firstLine="567"/>
        <w:jc w:val="both"/>
        <w:rPr>
          <w:sz w:val="28"/>
          <w:szCs w:val="28"/>
          <w:lang w:val="uk-UA"/>
        </w:rPr>
      </w:pPr>
    </w:p>
    <w:p w14:paraId="062DAF5D" w14:textId="77777777" w:rsidR="00C32BFD" w:rsidRDefault="00C32BFD" w:rsidP="00A70EDB">
      <w:pPr>
        <w:spacing w:line="360" w:lineRule="auto"/>
        <w:ind w:firstLine="567"/>
        <w:jc w:val="both"/>
        <w:rPr>
          <w:sz w:val="28"/>
          <w:szCs w:val="28"/>
          <w:lang w:val="uk-UA"/>
        </w:rPr>
      </w:pPr>
    </w:p>
    <w:p w14:paraId="0B04F12A" w14:textId="77777777" w:rsidR="00C32BFD" w:rsidRDefault="00C32BFD" w:rsidP="00A70EDB">
      <w:pPr>
        <w:spacing w:line="360" w:lineRule="auto"/>
        <w:ind w:firstLine="567"/>
        <w:jc w:val="both"/>
        <w:rPr>
          <w:sz w:val="28"/>
          <w:szCs w:val="28"/>
          <w:lang w:val="uk-UA"/>
        </w:rPr>
      </w:pPr>
    </w:p>
    <w:p w14:paraId="5FD08E9D" w14:textId="77777777" w:rsidR="00C32BFD" w:rsidRDefault="00C32BFD" w:rsidP="00A70EDB">
      <w:pPr>
        <w:spacing w:line="360" w:lineRule="auto"/>
        <w:ind w:firstLine="567"/>
        <w:jc w:val="both"/>
        <w:rPr>
          <w:sz w:val="28"/>
          <w:szCs w:val="28"/>
          <w:lang w:val="uk-UA"/>
        </w:rPr>
      </w:pPr>
    </w:p>
    <w:p w14:paraId="03999CC8" w14:textId="77777777" w:rsidR="00C32BFD" w:rsidRDefault="00C32BFD" w:rsidP="00A70EDB">
      <w:pPr>
        <w:spacing w:line="360" w:lineRule="auto"/>
        <w:ind w:firstLine="567"/>
        <w:jc w:val="both"/>
        <w:rPr>
          <w:sz w:val="28"/>
          <w:szCs w:val="28"/>
          <w:lang w:val="uk-UA"/>
        </w:rPr>
      </w:pPr>
    </w:p>
    <w:p w14:paraId="716E64AA" w14:textId="77777777" w:rsidR="00C32BFD" w:rsidRDefault="00C32BFD" w:rsidP="00A70EDB">
      <w:pPr>
        <w:spacing w:line="360" w:lineRule="auto"/>
        <w:ind w:firstLine="567"/>
        <w:jc w:val="both"/>
        <w:rPr>
          <w:sz w:val="28"/>
          <w:szCs w:val="28"/>
          <w:lang w:val="uk-UA"/>
        </w:rPr>
      </w:pPr>
    </w:p>
    <w:p w14:paraId="575AA24B" w14:textId="77777777" w:rsidR="00C32BFD" w:rsidRDefault="00C32BFD" w:rsidP="00A70EDB">
      <w:pPr>
        <w:spacing w:line="360" w:lineRule="auto"/>
        <w:ind w:firstLine="567"/>
        <w:jc w:val="both"/>
        <w:rPr>
          <w:sz w:val="28"/>
          <w:szCs w:val="28"/>
          <w:lang w:val="uk-UA"/>
        </w:rPr>
      </w:pPr>
    </w:p>
    <w:p w14:paraId="62CFD83E" w14:textId="77777777" w:rsidR="00C32BFD" w:rsidRDefault="00C32BFD" w:rsidP="00A70EDB">
      <w:pPr>
        <w:spacing w:line="360" w:lineRule="auto"/>
        <w:ind w:firstLine="567"/>
        <w:jc w:val="both"/>
        <w:rPr>
          <w:sz w:val="28"/>
          <w:szCs w:val="28"/>
          <w:lang w:val="uk-UA"/>
        </w:rPr>
      </w:pPr>
    </w:p>
    <w:p w14:paraId="6CB03BBD" w14:textId="77777777" w:rsidR="00C32BFD" w:rsidRDefault="00C32BFD" w:rsidP="00A70EDB">
      <w:pPr>
        <w:spacing w:line="360" w:lineRule="auto"/>
        <w:ind w:firstLine="567"/>
        <w:jc w:val="both"/>
        <w:rPr>
          <w:sz w:val="28"/>
          <w:szCs w:val="28"/>
          <w:lang w:val="uk-UA"/>
        </w:rPr>
      </w:pPr>
    </w:p>
    <w:p w14:paraId="0E19DD59" w14:textId="77777777" w:rsidR="00C32BFD" w:rsidRDefault="00C32BFD" w:rsidP="00A70EDB">
      <w:pPr>
        <w:spacing w:line="360" w:lineRule="auto"/>
        <w:ind w:firstLine="567"/>
        <w:jc w:val="both"/>
        <w:rPr>
          <w:sz w:val="28"/>
          <w:szCs w:val="28"/>
          <w:lang w:val="uk-UA"/>
        </w:rPr>
      </w:pPr>
    </w:p>
    <w:p w14:paraId="60D8A510" w14:textId="77777777" w:rsidR="00C32BFD" w:rsidRDefault="00C32BFD" w:rsidP="00A70EDB">
      <w:pPr>
        <w:spacing w:line="360" w:lineRule="auto"/>
        <w:ind w:firstLine="567"/>
        <w:jc w:val="both"/>
        <w:rPr>
          <w:sz w:val="28"/>
          <w:szCs w:val="28"/>
          <w:lang w:val="uk-UA"/>
        </w:rPr>
      </w:pPr>
    </w:p>
    <w:p w14:paraId="4F15ED3D" w14:textId="77777777" w:rsidR="00C32BFD" w:rsidRDefault="00C32BFD" w:rsidP="00A70EDB">
      <w:pPr>
        <w:spacing w:line="360" w:lineRule="auto"/>
        <w:ind w:firstLine="567"/>
        <w:jc w:val="both"/>
        <w:rPr>
          <w:sz w:val="28"/>
          <w:szCs w:val="28"/>
          <w:lang w:val="uk-UA"/>
        </w:rPr>
      </w:pPr>
    </w:p>
    <w:p w14:paraId="5058B365" w14:textId="77777777" w:rsidR="00C32BFD" w:rsidRDefault="00C32BFD" w:rsidP="00A70EDB">
      <w:pPr>
        <w:spacing w:line="360" w:lineRule="auto"/>
        <w:ind w:firstLine="567"/>
        <w:jc w:val="both"/>
        <w:rPr>
          <w:sz w:val="28"/>
          <w:szCs w:val="28"/>
          <w:lang w:val="uk-UA"/>
        </w:rPr>
      </w:pPr>
    </w:p>
    <w:p w14:paraId="3DCC640F" w14:textId="77777777" w:rsidR="00C32BFD" w:rsidRDefault="00C32BFD" w:rsidP="00A70EDB">
      <w:pPr>
        <w:spacing w:line="360" w:lineRule="auto"/>
        <w:ind w:firstLine="567"/>
        <w:jc w:val="both"/>
        <w:rPr>
          <w:sz w:val="28"/>
          <w:szCs w:val="28"/>
          <w:lang w:val="uk-UA"/>
        </w:rPr>
      </w:pPr>
    </w:p>
    <w:p w14:paraId="312EA8DF" w14:textId="77777777" w:rsidR="00C32BFD" w:rsidRDefault="00C32BFD" w:rsidP="00A70EDB">
      <w:pPr>
        <w:spacing w:line="360" w:lineRule="auto"/>
        <w:ind w:firstLine="567"/>
        <w:jc w:val="both"/>
        <w:rPr>
          <w:sz w:val="28"/>
          <w:szCs w:val="28"/>
          <w:lang w:val="uk-UA"/>
        </w:rPr>
      </w:pPr>
    </w:p>
    <w:p w14:paraId="3EB2F068" w14:textId="77777777" w:rsidR="00C32BFD" w:rsidRDefault="00C32BFD" w:rsidP="00A70EDB">
      <w:pPr>
        <w:spacing w:line="360" w:lineRule="auto"/>
        <w:ind w:firstLine="567"/>
        <w:jc w:val="both"/>
        <w:rPr>
          <w:sz w:val="28"/>
          <w:szCs w:val="28"/>
          <w:lang w:val="uk-UA"/>
        </w:rPr>
      </w:pPr>
    </w:p>
    <w:p w14:paraId="0FFB06F5" w14:textId="77777777" w:rsidR="00C32BFD" w:rsidRDefault="00C32BFD" w:rsidP="00A70EDB">
      <w:pPr>
        <w:spacing w:line="360" w:lineRule="auto"/>
        <w:ind w:firstLine="567"/>
        <w:jc w:val="both"/>
        <w:rPr>
          <w:sz w:val="28"/>
          <w:szCs w:val="28"/>
          <w:lang w:val="uk-UA"/>
        </w:rPr>
      </w:pPr>
    </w:p>
    <w:p w14:paraId="2D4E6198" w14:textId="77777777" w:rsidR="00C32BFD" w:rsidRDefault="00C32BFD" w:rsidP="00A70EDB">
      <w:pPr>
        <w:spacing w:line="360" w:lineRule="auto"/>
        <w:ind w:firstLine="567"/>
        <w:jc w:val="both"/>
        <w:rPr>
          <w:sz w:val="28"/>
          <w:szCs w:val="28"/>
          <w:lang w:val="uk-UA"/>
        </w:rPr>
      </w:pPr>
    </w:p>
    <w:p w14:paraId="108671B1" w14:textId="77777777" w:rsidR="00C32BFD" w:rsidRDefault="00C32BFD" w:rsidP="00A70EDB">
      <w:pPr>
        <w:spacing w:line="360" w:lineRule="auto"/>
        <w:ind w:firstLine="567"/>
        <w:jc w:val="both"/>
        <w:rPr>
          <w:sz w:val="28"/>
          <w:szCs w:val="28"/>
          <w:lang w:val="uk-UA"/>
        </w:rPr>
      </w:pPr>
    </w:p>
    <w:p w14:paraId="322D73C7" w14:textId="77777777" w:rsidR="00C32BFD" w:rsidRDefault="00C32BFD" w:rsidP="00C32BFD">
      <w:pPr>
        <w:tabs>
          <w:tab w:val="left" w:pos="0"/>
        </w:tabs>
        <w:spacing w:line="360" w:lineRule="auto"/>
        <w:ind w:firstLine="567"/>
        <w:jc w:val="center"/>
        <w:rPr>
          <w:rFonts w:eastAsiaTheme="minorHAnsi"/>
          <w:b/>
          <w:bCs/>
          <w:kern w:val="2"/>
          <w:sz w:val="28"/>
          <w:szCs w:val="28"/>
          <w:lang w:val="uk-UA" w:eastAsia="en-US"/>
          <w14:ligatures w14:val="standardContextual"/>
        </w:rPr>
      </w:pPr>
      <w:bookmarkStart w:id="6" w:name="_Hlk185856888"/>
      <w:bookmarkStart w:id="7" w:name="_Hlk185866283"/>
      <w:r w:rsidRPr="00C32BFD">
        <w:rPr>
          <w:rFonts w:eastAsiaTheme="minorHAnsi"/>
          <w:b/>
          <w:bCs/>
          <w:kern w:val="2"/>
          <w:sz w:val="28"/>
          <w:szCs w:val="28"/>
          <w:lang w:val="uk-UA" w:eastAsia="en-US"/>
          <w14:ligatures w14:val="standardContextual"/>
        </w:rPr>
        <w:lastRenderedPageBreak/>
        <w:t>Список використаних джерел:</w:t>
      </w:r>
    </w:p>
    <w:p w14:paraId="584F39F1" w14:textId="77777777" w:rsidR="00C32BFD" w:rsidRPr="00C32BFD" w:rsidRDefault="00C32BFD" w:rsidP="00C32BFD">
      <w:pPr>
        <w:tabs>
          <w:tab w:val="left" w:pos="0"/>
        </w:tabs>
        <w:spacing w:line="360" w:lineRule="auto"/>
        <w:ind w:firstLine="567"/>
        <w:jc w:val="center"/>
        <w:rPr>
          <w:rFonts w:eastAsiaTheme="minorHAnsi"/>
          <w:b/>
          <w:bCs/>
          <w:kern w:val="2"/>
          <w:sz w:val="28"/>
          <w:szCs w:val="28"/>
          <w:lang w:val="uk-UA" w:eastAsia="en-US"/>
          <w14:ligatures w14:val="standardContextual"/>
        </w:rPr>
      </w:pPr>
    </w:p>
    <w:p w14:paraId="14BF7A7A"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150violations IMI recorded of freedom of speech in Ukraine in 2023. Almost half of them were committed by Russia. Institute of Mass Information. URL: http://surl.li/yislez (дата звернення: 19.11.2024).</w:t>
      </w:r>
    </w:p>
    <w:p w14:paraId="10CA645A"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bookmarkStart w:id="8" w:name="6.__Викриття.__Як_німецькі_місцеві_політ"/>
      <w:bookmarkEnd w:id="8"/>
      <w:r w:rsidRPr="00FF6543">
        <w:rPr>
          <w:sz w:val="28"/>
          <w:szCs w:val="28"/>
          <w:lang w:val="uk-UA" w:eastAsia="en-US"/>
        </w:rPr>
        <w:t>Committee  to  Protect  Journalists.  URL:  http://surl.li/bjuvae (дата звернення: 30.11.2024).</w:t>
      </w:r>
    </w:p>
    <w:p w14:paraId="3F7895DB"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Dart Centr for Journalism and trauma. URL: https://dartcenter.org/ (дата звернення: 30.11.2024).</w:t>
      </w:r>
    </w:p>
    <w:p w14:paraId="1019BF23"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Feinstein A, Owen J, Blair N. A hazardous profession: war, journalists, and psychopathology. Am J Psychiatry. 2002. Sep. 159 (9). DOI: 10.1176/ appi.ajp.159.9.1570. PMID: 12202279 (дата звернення 07.11.2024).</w:t>
      </w:r>
    </w:p>
    <w:p w14:paraId="46C66D9E"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Freinkel A, Koopman C, Spiegel D. Dissociative symptoms in media eyewitnesses  of  an  execution.  Am  J  Psychiatry.  1994.  Sep.  151(9). DOI: 10.1176/ ajp.151.9.1335. PMID: 8067490 (дата звернення 07.11.2024).</w:t>
      </w:r>
    </w:p>
    <w:p w14:paraId="45682050" w14:textId="77777777" w:rsidR="00C32BFD" w:rsidRPr="00FF6543" w:rsidRDefault="00C32BFD" w:rsidP="00C32BFD">
      <w:pPr>
        <w:widowControl w:val="0"/>
        <w:numPr>
          <w:ilvl w:val="0"/>
          <w:numId w:val="31"/>
        </w:numPr>
        <w:tabs>
          <w:tab w:val="left" w:pos="0"/>
          <w:tab w:val="left" w:pos="1658"/>
        </w:tabs>
        <w:autoSpaceDE w:val="0"/>
        <w:autoSpaceDN w:val="0"/>
        <w:spacing w:line="360" w:lineRule="auto"/>
        <w:ind w:left="0" w:firstLine="709"/>
        <w:jc w:val="both"/>
        <w:rPr>
          <w:sz w:val="28"/>
          <w:szCs w:val="28"/>
          <w:lang w:val="uk-UA" w:eastAsia="en-US"/>
        </w:rPr>
      </w:pPr>
      <w:r w:rsidRPr="00FF6543">
        <w:rPr>
          <w:sz w:val="28"/>
          <w:szCs w:val="28"/>
          <w:lang w:val="uk-UA" w:eastAsia="en-US"/>
        </w:rPr>
        <w:t>Galtung, J. Peace Journalism – A Challenge. Journalism and the New World Order, 2002, 2, 259-272.</w:t>
      </w:r>
    </w:p>
    <w:p w14:paraId="46AC75B4" w14:textId="77777777" w:rsidR="00C32BFD" w:rsidRPr="00FF6543" w:rsidRDefault="00C32BFD" w:rsidP="00C32BFD">
      <w:pPr>
        <w:widowControl w:val="0"/>
        <w:numPr>
          <w:ilvl w:val="0"/>
          <w:numId w:val="31"/>
        </w:numPr>
        <w:tabs>
          <w:tab w:val="left" w:pos="0"/>
          <w:tab w:val="left" w:pos="1485"/>
        </w:tabs>
        <w:autoSpaceDE w:val="0"/>
        <w:autoSpaceDN w:val="0"/>
        <w:spacing w:line="360" w:lineRule="auto"/>
        <w:ind w:left="0" w:firstLine="709"/>
        <w:jc w:val="both"/>
        <w:rPr>
          <w:sz w:val="28"/>
          <w:szCs w:val="28"/>
          <w:lang w:val="uk-UA" w:eastAsia="en-US"/>
        </w:rPr>
      </w:pPr>
      <w:r w:rsidRPr="00FF6543">
        <w:rPr>
          <w:sz w:val="28"/>
          <w:szCs w:val="28"/>
          <w:lang w:val="uk-UA" w:eastAsia="en-US"/>
        </w:rPr>
        <w:t>Galtung,</w:t>
      </w:r>
      <w:r w:rsidRPr="00FF6543">
        <w:rPr>
          <w:spacing w:val="-3"/>
          <w:sz w:val="28"/>
          <w:szCs w:val="28"/>
          <w:lang w:val="uk-UA" w:eastAsia="en-US"/>
        </w:rPr>
        <w:t xml:space="preserve"> </w:t>
      </w:r>
      <w:r w:rsidRPr="00FF6543">
        <w:rPr>
          <w:sz w:val="28"/>
          <w:szCs w:val="28"/>
          <w:lang w:val="uk-UA" w:eastAsia="en-US"/>
        </w:rPr>
        <w:t>J.,</w:t>
      </w:r>
      <w:r w:rsidRPr="00FF6543">
        <w:rPr>
          <w:spacing w:val="-3"/>
          <w:sz w:val="28"/>
          <w:szCs w:val="28"/>
          <w:lang w:val="uk-UA" w:eastAsia="en-US"/>
        </w:rPr>
        <w:t xml:space="preserve"> </w:t>
      </w:r>
      <w:r w:rsidRPr="00FF6543">
        <w:rPr>
          <w:sz w:val="28"/>
          <w:szCs w:val="28"/>
          <w:lang w:val="uk-UA" w:eastAsia="en-US"/>
        </w:rPr>
        <w:t>Ruge,</w:t>
      </w:r>
      <w:r w:rsidRPr="00FF6543">
        <w:rPr>
          <w:spacing w:val="-3"/>
          <w:sz w:val="28"/>
          <w:szCs w:val="28"/>
          <w:lang w:val="uk-UA" w:eastAsia="en-US"/>
        </w:rPr>
        <w:t xml:space="preserve"> </w:t>
      </w:r>
      <w:r w:rsidRPr="00FF6543">
        <w:rPr>
          <w:sz w:val="28"/>
          <w:szCs w:val="28"/>
          <w:lang w:val="uk-UA" w:eastAsia="en-US"/>
        </w:rPr>
        <w:t>M.</w:t>
      </w:r>
      <w:r w:rsidRPr="00FF6543">
        <w:rPr>
          <w:spacing w:val="-3"/>
          <w:sz w:val="28"/>
          <w:szCs w:val="28"/>
          <w:lang w:val="uk-UA" w:eastAsia="en-US"/>
        </w:rPr>
        <w:t xml:space="preserve"> </w:t>
      </w:r>
      <w:r w:rsidRPr="00FF6543">
        <w:rPr>
          <w:sz w:val="28"/>
          <w:szCs w:val="28"/>
          <w:lang w:val="uk-UA" w:eastAsia="en-US"/>
        </w:rPr>
        <w:t>H.</w:t>
      </w:r>
      <w:r w:rsidRPr="00FF6543">
        <w:rPr>
          <w:spacing w:val="-3"/>
          <w:sz w:val="28"/>
          <w:szCs w:val="28"/>
          <w:lang w:val="uk-UA" w:eastAsia="en-US"/>
        </w:rPr>
        <w:t xml:space="preserve"> </w:t>
      </w:r>
      <w:r w:rsidRPr="00FF6543">
        <w:rPr>
          <w:sz w:val="28"/>
          <w:szCs w:val="28"/>
          <w:lang w:val="uk-UA" w:eastAsia="en-US"/>
        </w:rPr>
        <w:t>The</w:t>
      </w:r>
      <w:r w:rsidRPr="00FF6543">
        <w:rPr>
          <w:spacing w:val="-5"/>
          <w:sz w:val="28"/>
          <w:szCs w:val="28"/>
          <w:lang w:val="uk-UA" w:eastAsia="en-US"/>
        </w:rPr>
        <w:t xml:space="preserve"> </w:t>
      </w:r>
      <w:r w:rsidRPr="00FF6543">
        <w:rPr>
          <w:sz w:val="28"/>
          <w:szCs w:val="28"/>
          <w:lang w:val="uk-UA" w:eastAsia="en-US"/>
        </w:rPr>
        <w:t>Structure of</w:t>
      </w:r>
      <w:r w:rsidRPr="00FF6543">
        <w:rPr>
          <w:spacing w:val="-7"/>
          <w:sz w:val="28"/>
          <w:szCs w:val="28"/>
          <w:lang w:val="uk-UA" w:eastAsia="en-US"/>
        </w:rPr>
        <w:t xml:space="preserve"> </w:t>
      </w:r>
      <w:r w:rsidRPr="00FF6543">
        <w:rPr>
          <w:sz w:val="28"/>
          <w:szCs w:val="28"/>
          <w:lang w:val="uk-UA" w:eastAsia="en-US"/>
        </w:rPr>
        <w:t>Foreign</w:t>
      </w:r>
      <w:r w:rsidRPr="00FF6543">
        <w:rPr>
          <w:spacing w:val="-10"/>
          <w:sz w:val="28"/>
          <w:szCs w:val="28"/>
          <w:lang w:val="uk-UA" w:eastAsia="en-US"/>
        </w:rPr>
        <w:t xml:space="preserve"> </w:t>
      </w:r>
      <w:r w:rsidRPr="00FF6543">
        <w:rPr>
          <w:sz w:val="28"/>
          <w:szCs w:val="28"/>
          <w:lang w:val="uk-UA" w:eastAsia="en-US"/>
        </w:rPr>
        <w:t>News.</w:t>
      </w:r>
      <w:r w:rsidRPr="00FF6543">
        <w:rPr>
          <w:spacing w:val="-3"/>
          <w:sz w:val="28"/>
          <w:szCs w:val="28"/>
          <w:lang w:val="uk-UA" w:eastAsia="en-US"/>
        </w:rPr>
        <w:t xml:space="preserve"> </w:t>
      </w:r>
      <w:r w:rsidRPr="00FF6543">
        <w:rPr>
          <w:sz w:val="28"/>
          <w:szCs w:val="28"/>
          <w:lang w:val="uk-UA" w:eastAsia="en-US"/>
        </w:rPr>
        <w:t>Journal</w:t>
      </w:r>
      <w:r w:rsidRPr="00FF6543">
        <w:rPr>
          <w:spacing w:val="-10"/>
          <w:sz w:val="28"/>
          <w:szCs w:val="28"/>
          <w:lang w:val="uk-UA" w:eastAsia="en-US"/>
        </w:rPr>
        <w:t xml:space="preserve"> </w:t>
      </w:r>
      <w:r w:rsidRPr="00FF6543">
        <w:rPr>
          <w:sz w:val="28"/>
          <w:szCs w:val="28"/>
          <w:lang w:val="uk-UA" w:eastAsia="en-US"/>
        </w:rPr>
        <w:t>of</w:t>
      </w:r>
      <w:r w:rsidRPr="00FF6543">
        <w:rPr>
          <w:spacing w:val="-7"/>
          <w:sz w:val="28"/>
          <w:szCs w:val="28"/>
          <w:lang w:val="uk-UA" w:eastAsia="en-US"/>
        </w:rPr>
        <w:t xml:space="preserve"> </w:t>
      </w:r>
      <w:r w:rsidRPr="00FF6543">
        <w:rPr>
          <w:sz w:val="28"/>
          <w:szCs w:val="28"/>
          <w:lang w:val="uk-UA" w:eastAsia="en-US"/>
        </w:rPr>
        <w:t>Peace Research, 1965 2(1), 64-91.</w:t>
      </w:r>
      <w:bookmarkStart w:id="9" w:name="44._Ghost_of_Kyiv’_killed_in_battle,_ide"/>
      <w:bookmarkEnd w:id="9"/>
    </w:p>
    <w:p w14:paraId="612C4FA8"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Global Media Forum. URL: https://www.dw.com/uk/global-media-forum/t- 18523031 (дата звернення: 03.12.2024).</w:t>
      </w:r>
    </w:p>
    <w:p w14:paraId="7BF8D4FE"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Huang H. Y. Examining the beneficial effects of individual’s self-disclosure on the social network site. (Comput. Hum. Behav.). 57. 2016. 122–132. DOI: 10.1016/j.chb. 2015.12.030 (дата звернення: 04.12.2024).</w:t>
      </w:r>
    </w:p>
    <w:p w14:paraId="141002DF"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Interview Ukraina, Rada – nastupne pokolinnya, United States Agency International Development (USAID). URL: http://surl.li/cunspl (дата звернення: 18.11.2024).</w:t>
      </w:r>
    </w:p>
    <w:p w14:paraId="454ADC62"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Mental Support for Media. URL: https://www.support4media.com/ (дата звернення: 30.11.2024).</w:t>
      </w:r>
    </w:p>
    <w:p w14:paraId="63F57E5B"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Pyevich CM, Newman E, Daleiden E. The relationship among </w:t>
      </w:r>
      <w:r w:rsidRPr="00FF6543">
        <w:rPr>
          <w:sz w:val="28"/>
          <w:szCs w:val="28"/>
          <w:lang w:val="uk-UA" w:eastAsia="en-US"/>
        </w:rPr>
        <w:lastRenderedPageBreak/>
        <w:t>cognitive schemas, job-related traumatic exposure, and posttraumatic stress disorder in journalists. J Trauma Stress. 2003. Aug. 16 (4). DOI: 10.1023/ A:1024405716 PMID: 12895014 (дата звернення: 07.11.2024).</w:t>
      </w:r>
    </w:p>
    <w:p w14:paraId="5BFD5255"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Russia</w:t>
      </w:r>
      <w:r w:rsidRPr="00FF6543">
        <w:rPr>
          <w:spacing w:val="-18"/>
          <w:sz w:val="28"/>
          <w:szCs w:val="28"/>
          <w:lang w:val="uk-UA" w:eastAsia="en-US"/>
        </w:rPr>
        <w:t xml:space="preserve"> </w:t>
      </w:r>
      <w:r w:rsidRPr="00FF6543">
        <w:rPr>
          <w:sz w:val="28"/>
          <w:szCs w:val="28"/>
          <w:lang w:val="uk-UA" w:eastAsia="en-US"/>
        </w:rPr>
        <w:t>Launches</w:t>
      </w:r>
      <w:r w:rsidRPr="00FF6543">
        <w:rPr>
          <w:spacing w:val="-13"/>
          <w:sz w:val="28"/>
          <w:szCs w:val="28"/>
          <w:lang w:val="uk-UA" w:eastAsia="en-US"/>
        </w:rPr>
        <w:t xml:space="preserve"> </w:t>
      </w:r>
      <w:r w:rsidRPr="00FF6543">
        <w:rPr>
          <w:sz w:val="28"/>
          <w:szCs w:val="28"/>
          <w:lang w:val="uk-UA" w:eastAsia="en-US"/>
        </w:rPr>
        <w:t>Barrage</w:t>
      </w:r>
      <w:r w:rsidRPr="00FF6543">
        <w:rPr>
          <w:spacing w:val="-15"/>
          <w:sz w:val="28"/>
          <w:szCs w:val="28"/>
          <w:lang w:val="uk-UA" w:eastAsia="en-US"/>
        </w:rPr>
        <w:t xml:space="preserve"> </w:t>
      </w:r>
      <w:r w:rsidRPr="00FF6543">
        <w:rPr>
          <w:sz w:val="28"/>
          <w:szCs w:val="28"/>
          <w:lang w:val="uk-UA" w:eastAsia="en-US"/>
        </w:rPr>
        <w:t>of</w:t>
      </w:r>
      <w:r w:rsidRPr="00FF6543">
        <w:rPr>
          <w:spacing w:val="-18"/>
          <w:sz w:val="28"/>
          <w:szCs w:val="28"/>
          <w:lang w:val="uk-UA" w:eastAsia="en-US"/>
        </w:rPr>
        <w:t xml:space="preserve"> </w:t>
      </w:r>
      <w:r w:rsidRPr="00FF6543">
        <w:rPr>
          <w:sz w:val="28"/>
          <w:szCs w:val="28"/>
          <w:lang w:val="uk-UA" w:eastAsia="en-US"/>
        </w:rPr>
        <w:t>Strikes</w:t>
      </w:r>
      <w:r w:rsidRPr="00FF6543">
        <w:rPr>
          <w:spacing w:val="-14"/>
          <w:sz w:val="28"/>
          <w:szCs w:val="28"/>
          <w:lang w:val="uk-UA" w:eastAsia="en-US"/>
        </w:rPr>
        <w:t xml:space="preserve"> </w:t>
      </w:r>
      <w:r w:rsidRPr="00FF6543">
        <w:rPr>
          <w:sz w:val="28"/>
          <w:szCs w:val="28"/>
          <w:lang w:val="uk-UA" w:eastAsia="en-US"/>
        </w:rPr>
        <w:t>Across</w:t>
      </w:r>
      <w:r w:rsidRPr="00FF6543">
        <w:rPr>
          <w:spacing w:val="-14"/>
          <w:sz w:val="28"/>
          <w:szCs w:val="28"/>
          <w:lang w:val="uk-UA" w:eastAsia="en-US"/>
        </w:rPr>
        <w:t xml:space="preserve"> </w:t>
      </w:r>
      <w:r w:rsidRPr="00FF6543">
        <w:rPr>
          <w:sz w:val="28"/>
          <w:szCs w:val="28"/>
          <w:lang w:val="uk-UA" w:eastAsia="en-US"/>
        </w:rPr>
        <w:t>Ukraine,</w:t>
      </w:r>
      <w:r w:rsidRPr="00FF6543">
        <w:rPr>
          <w:spacing w:val="-14"/>
          <w:sz w:val="28"/>
          <w:szCs w:val="28"/>
          <w:lang w:val="uk-UA" w:eastAsia="en-US"/>
        </w:rPr>
        <w:t xml:space="preserve"> </w:t>
      </w:r>
      <w:r w:rsidRPr="00FF6543">
        <w:rPr>
          <w:sz w:val="28"/>
          <w:szCs w:val="28"/>
          <w:lang w:val="uk-UA" w:eastAsia="en-US"/>
        </w:rPr>
        <w:t>Targeting</w:t>
      </w:r>
      <w:r w:rsidRPr="00FF6543">
        <w:rPr>
          <w:spacing w:val="-18"/>
          <w:sz w:val="28"/>
          <w:szCs w:val="28"/>
          <w:lang w:val="uk-UA" w:eastAsia="en-US"/>
        </w:rPr>
        <w:t xml:space="preserve"> </w:t>
      </w:r>
      <w:r w:rsidRPr="00FF6543">
        <w:rPr>
          <w:sz w:val="28"/>
          <w:szCs w:val="28"/>
          <w:lang w:val="uk-UA" w:eastAsia="en-US"/>
        </w:rPr>
        <w:t>Infrastructure</w:t>
      </w:r>
      <w:r w:rsidRPr="00FF6543">
        <w:rPr>
          <w:spacing w:val="-4"/>
          <w:sz w:val="28"/>
          <w:szCs w:val="28"/>
          <w:lang w:val="uk-UA" w:eastAsia="en-US"/>
        </w:rPr>
        <w:t xml:space="preserve"> </w:t>
      </w:r>
      <w:r w:rsidRPr="00FF6543">
        <w:rPr>
          <w:sz w:val="28"/>
          <w:szCs w:val="28"/>
          <w:lang w:val="uk-UA" w:eastAsia="en-US"/>
        </w:rPr>
        <w:t xml:space="preserve">URL: </w:t>
      </w:r>
      <w:hyperlink r:id="rId12">
        <w:r w:rsidRPr="00FF6543">
          <w:rPr>
            <w:color w:val="1154CC"/>
            <w:spacing w:val="-2"/>
            <w:sz w:val="28"/>
            <w:szCs w:val="28"/>
            <w:u w:val="single" w:color="1154CC"/>
            <w:lang w:val="uk-UA" w:eastAsia="en-US"/>
          </w:rPr>
          <w:t>https://www.wsj.com/articles/russia-launches-barrage-of-strikes-across-ukraine-</w:t>
        </w:r>
      </w:hyperlink>
      <w:r w:rsidRPr="00FF6543">
        <w:rPr>
          <w:color w:val="1154CC"/>
          <w:spacing w:val="-2"/>
          <w:sz w:val="28"/>
          <w:szCs w:val="28"/>
          <w:lang w:val="uk-UA" w:eastAsia="en-US"/>
        </w:rPr>
        <w:t xml:space="preserve"> </w:t>
      </w:r>
      <w:hyperlink r:id="rId13">
        <w:r w:rsidRPr="00FF6543">
          <w:rPr>
            <w:color w:val="1154CC"/>
            <w:spacing w:val="-2"/>
            <w:sz w:val="28"/>
            <w:szCs w:val="28"/>
            <w:u w:val="single" w:color="1154CC"/>
            <w:lang w:val="uk-UA" w:eastAsia="en-US"/>
          </w:rPr>
          <w:t>targeting-infrastructure-11667202215?mod=hp_lead_pos9</w:t>
        </w:r>
      </w:hyperlink>
    </w:p>
    <w:p w14:paraId="204C6896" w14:textId="77777777" w:rsidR="00C32BFD" w:rsidRPr="00FF6543" w:rsidRDefault="00C32BFD" w:rsidP="00C32BFD">
      <w:pPr>
        <w:widowControl w:val="0"/>
        <w:numPr>
          <w:ilvl w:val="0"/>
          <w:numId w:val="31"/>
        </w:numPr>
        <w:tabs>
          <w:tab w:val="left" w:pos="0"/>
          <w:tab w:val="left" w:pos="1556"/>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Акопян К. А. Медіатека воєнного часу: військова журналістика в українсько-російській війні. Izdevnicia Baltija publishing.: веб-сайт </w:t>
      </w:r>
      <w:r w:rsidRPr="00FF6543">
        <w:rPr>
          <w:spacing w:val="-2"/>
          <w:sz w:val="28"/>
          <w:szCs w:val="28"/>
          <w:lang w:val="uk-UA" w:eastAsia="en-US"/>
        </w:rPr>
        <w:t>URL:</w:t>
      </w:r>
      <w:hyperlink r:id="rId14">
        <w:r w:rsidRPr="00FF6543">
          <w:rPr>
            <w:spacing w:val="-2"/>
            <w:sz w:val="28"/>
            <w:szCs w:val="28"/>
            <w:lang w:val="uk-UA" w:eastAsia="en-US"/>
          </w:rPr>
          <w:t>http://baltijapublishing.lv/omp/index.php/bp/catalog/download/284/7825/16357</w:t>
        </w:r>
      </w:hyperlink>
    </w:p>
    <w:p w14:paraId="2E5516F0" w14:textId="77777777" w:rsidR="00C32BFD" w:rsidRPr="00FF6543" w:rsidRDefault="00C32BFD" w:rsidP="00C32BFD">
      <w:pPr>
        <w:widowControl w:val="0"/>
        <w:numPr>
          <w:ilvl w:val="0"/>
          <w:numId w:val="31"/>
        </w:numPr>
        <w:tabs>
          <w:tab w:val="left" w:pos="0"/>
          <w:tab w:val="left" w:pos="1485"/>
        </w:tabs>
        <w:autoSpaceDE w:val="0"/>
        <w:autoSpaceDN w:val="0"/>
        <w:spacing w:line="360" w:lineRule="auto"/>
        <w:ind w:left="0" w:firstLine="709"/>
        <w:jc w:val="both"/>
        <w:rPr>
          <w:sz w:val="28"/>
          <w:szCs w:val="28"/>
          <w:lang w:val="uk-UA" w:eastAsia="en-US"/>
        </w:rPr>
      </w:pPr>
      <w:bookmarkStart w:id="10" w:name="30._Через_співпрацю_з_РФ_загроза_з_боку_"/>
      <w:bookmarkStart w:id="11" w:name="32._Чотири_поради_з_безпеки_для_роботи_ж"/>
      <w:bookmarkEnd w:id="10"/>
      <w:bookmarkEnd w:id="11"/>
      <w:r w:rsidRPr="00FF6543">
        <w:rPr>
          <w:sz w:val="28"/>
          <w:szCs w:val="28"/>
          <w:lang w:val="uk-UA" w:eastAsia="en-US"/>
        </w:rPr>
        <w:t>Безпекове питання: як працювати журналістам під час війни? URL:http://surl.li/pgufjc (дата звернення 19.11.2024).</w:t>
      </w:r>
    </w:p>
    <w:p w14:paraId="115DC3DE" w14:textId="77777777" w:rsidR="00C32BFD" w:rsidRPr="00FF6543" w:rsidRDefault="00C32BFD" w:rsidP="00C32BFD">
      <w:pPr>
        <w:widowControl w:val="0"/>
        <w:numPr>
          <w:ilvl w:val="0"/>
          <w:numId w:val="31"/>
        </w:numPr>
        <w:tabs>
          <w:tab w:val="left" w:pos="0"/>
          <w:tab w:val="left" w:pos="1485"/>
        </w:tabs>
        <w:autoSpaceDE w:val="0"/>
        <w:autoSpaceDN w:val="0"/>
        <w:spacing w:line="360" w:lineRule="auto"/>
        <w:ind w:left="0" w:firstLine="709"/>
        <w:jc w:val="both"/>
        <w:rPr>
          <w:sz w:val="28"/>
          <w:szCs w:val="28"/>
          <w:lang w:val="uk-UA" w:eastAsia="en-US"/>
        </w:rPr>
      </w:pPr>
      <w:r w:rsidRPr="00FF6543">
        <w:rPr>
          <w:sz w:val="28"/>
          <w:szCs w:val="28"/>
          <w:lang w:val="uk-UA" w:eastAsia="en-US"/>
        </w:rPr>
        <w:t>Бронік,</w:t>
      </w:r>
      <w:r w:rsidRPr="00FF6543">
        <w:rPr>
          <w:spacing w:val="-1"/>
          <w:sz w:val="28"/>
          <w:szCs w:val="28"/>
          <w:lang w:val="uk-UA" w:eastAsia="en-US"/>
        </w:rPr>
        <w:t xml:space="preserve"> </w:t>
      </w:r>
      <w:r w:rsidRPr="00FF6543">
        <w:rPr>
          <w:sz w:val="28"/>
          <w:szCs w:val="28"/>
          <w:lang w:val="uk-UA" w:eastAsia="en-US"/>
        </w:rPr>
        <w:t>совість</w:t>
      </w:r>
      <w:r w:rsidRPr="00FF6543">
        <w:rPr>
          <w:spacing w:val="-1"/>
          <w:sz w:val="28"/>
          <w:szCs w:val="28"/>
          <w:lang w:val="uk-UA" w:eastAsia="en-US"/>
        </w:rPr>
        <w:t xml:space="preserve"> </w:t>
      </w:r>
      <w:r w:rsidRPr="00FF6543">
        <w:rPr>
          <w:sz w:val="28"/>
          <w:szCs w:val="28"/>
          <w:lang w:val="uk-UA" w:eastAsia="en-US"/>
        </w:rPr>
        <w:t>і</w:t>
      </w:r>
      <w:r w:rsidRPr="00FF6543">
        <w:rPr>
          <w:spacing w:val="-9"/>
          <w:sz w:val="28"/>
          <w:szCs w:val="28"/>
          <w:lang w:val="uk-UA" w:eastAsia="en-US"/>
        </w:rPr>
        <w:t xml:space="preserve"> </w:t>
      </w:r>
      <w:r w:rsidRPr="00FF6543">
        <w:rPr>
          <w:sz w:val="28"/>
          <w:szCs w:val="28"/>
          <w:lang w:val="uk-UA" w:eastAsia="en-US"/>
        </w:rPr>
        <w:t>легкі</w:t>
      </w:r>
      <w:r w:rsidRPr="00FF6543">
        <w:rPr>
          <w:spacing w:val="-7"/>
          <w:sz w:val="28"/>
          <w:szCs w:val="28"/>
          <w:lang w:val="uk-UA" w:eastAsia="en-US"/>
        </w:rPr>
        <w:t xml:space="preserve"> </w:t>
      </w:r>
      <w:r w:rsidRPr="00FF6543">
        <w:rPr>
          <w:sz w:val="28"/>
          <w:szCs w:val="28"/>
          <w:lang w:val="uk-UA" w:eastAsia="en-US"/>
        </w:rPr>
        <w:t>гроші.</w:t>
      </w:r>
      <w:r w:rsidRPr="00FF6543">
        <w:rPr>
          <w:spacing w:val="-1"/>
          <w:sz w:val="28"/>
          <w:szCs w:val="28"/>
          <w:lang w:val="uk-UA" w:eastAsia="en-US"/>
        </w:rPr>
        <w:t xml:space="preserve"> </w:t>
      </w:r>
      <w:r w:rsidRPr="00FF6543">
        <w:rPr>
          <w:sz w:val="28"/>
          <w:szCs w:val="28"/>
          <w:lang w:val="uk-UA" w:eastAsia="en-US"/>
        </w:rPr>
        <w:t>Хто</w:t>
      </w:r>
      <w:r w:rsidRPr="00FF6543">
        <w:rPr>
          <w:spacing w:val="-4"/>
          <w:sz w:val="28"/>
          <w:szCs w:val="28"/>
          <w:lang w:val="uk-UA" w:eastAsia="en-US"/>
        </w:rPr>
        <w:t xml:space="preserve"> </w:t>
      </w:r>
      <w:r w:rsidRPr="00FF6543">
        <w:rPr>
          <w:sz w:val="28"/>
          <w:szCs w:val="28"/>
          <w:lang w:val="uk-UA" w:eastAsia="en-US"/>
        </w:rPr>
        <w:t>такі</w:t>
      </w:r>
      <w:r w:rsidRPr="00FF6543">
        <w:rPr>
          <w:spacing w:val="-9"/>
          <w:sz w:val="28"/>
          <w:szCs w:val="28"/>
          <w:lang w:val="uk-UA" w:eastAsia="en-US"/>
        </w:rPr>
        <w:t xml:space="preserve"> </w:t>
      </w:r>
      <w:r w:rsidRPr="00FF6543">
        <w:rPr>
          <w:sz w:val="28"/>
          <w:szCs w:val="28"/>
          <w:lang w:val="uk-UA" w:eastAsia="en-US"/>
        </w:rPr>
        <w:t>фіксери</w:t>
      </w:r>
      <w:r w:rsidRPr="00FF6543">
        <w:rPr>
          <w:spacing w:val="-4"/>
          <w:sz w:val="28"/>
          <w:szCs w:val="28"/>
          <w:lang w:val="uk-UA" w:eastAsia="en-US"/>
        </w:rPr>
        <w:t xml:space="preserve"> </w:t>
      </w:r>
      <w:r w:rsidRPr="00FF6543">
        <w:rPr>
          <w:sz w:val="28"/>
          <w:szCs w:val="28"/>
          <w:lang w:val="uk-UA" w:eastAsia="en-US"/>
        </w:rPr>
        <w:t>і</w:t>
      </w:r>
      <w:r w:rsidRPr="00FF6543">
        <w:rPr>
          <w:spacing w:val="-9"/>
          <w:sz w:val="28"/>
          <w:szCs w:val="28"/>
          <w:lang w:val="uk-UA" w:eastAsia="en-US"/>
        </w:rPr>
        <w:t xml:space="preserve"> </w:t>
      </w:r>
      <w:r w:rsidRPr="00FF6543">
        <w:rPr>
          <w:sz w:val="28"/>
          <w:szCs w:val="28"/>
          <w:lang w:val="uk-UA" w:eastAsia="en-US"/>
        </w:rPr>
        <w:t>як</w:t>
      </w:r>
      <w:r w:rsidRPr="00FF6543">
        <w:rPr>
          <w:spacing w:val="-4"/>
          <w:sz w:val="28"/>
          <w:szCs w:val="28"/>
          <w:lang w:val="uk-UA" w:eastAsia="en-US"/>
        </w:rPr>
        <w:t xml:space="preserve"> </w:t>
      </w:r>
      <w:r w:rsidRPr="00FF6543">
        <w:rPr>
          <w:sz w:val="28"/>
          <w:szCs w:val="28"/>
          <w:lang w:val="uk-UA" w:eastAsia="en-US"/>
        </w:rPr>
        <w:t>вони</w:t>
      </w:r>
      <w:r w:rsidRPr="00FF6543">
        <w:rPr>
          <w:spacing w:val="-4"/>
          <w:sz w:val="28"/>
          <w:szCs w:val="28"/>
          <w:lang w:val="uk-UA" w:eastAsia="en-US"/>
        </w:rPr>
        <w:t xml:space="preserve"> </w:t>
      </w:r>
      <w:r w:rsidRPr="00FF6543">
        <w:rPr>
          <w:sz w:val="28"/>
          <w:szCs w:val="28"/>
          <w:lang w:val="uk-UA" w:eastAsia="en-US"/>
        </w:rPr>
        <w:t>допомагають</w:t>
      </w:r>
      <w:r w:rsidRPr="00FF6543">
        <w:rPr>
          <w:spacing w:val="-6"/>
          <w:sz w:val="28"/>
          <w:szCs w:val="28"/>
          <w:lang w:val="uk-UA" w:eastAsia="en-US"/>
        </w:rPr>
        <w:t xml:space="preserve"> </w:t>
      </w:r>
      <w:r w:rsidRPr="00FF6543">
        <w:rPr>
          <w:sz w:val="28"/>
          <w:szCs w:val="28"/>
          <w:lang w:val="uk-UA" w:eastAsia="en-US"/>
        </w:rPr>
        <w:t>на</w:t>
      </w:r>
      <w:r w:rsidRPr="00FF6543">
        <w:rPr>
          <w:spacing w:val="-3"/>
          <w:sz w:val="28"/>
          <w:szCs w:val="28"/>
          <w:lang w:val="uk-UA" w:eastAsia="en-US"/>
        </w:rPr>
        <w:t xml:space="preserve"> </w:t>
      </w:r>
      <w:r w:rsidRPr="00FF6543">
        <w:rPr>
          <w:sz w:val="28"/>
          <w:szCs w:val="28"/>
          <w:lang w:val="uk-UA" w:eastAsia="en-US"/>
        </w:rPr>
        <w:t xml:space="preserve">війні </w:t>
      </w:r>
      <w:r w:rsidRPr="00FF6543">
        <w:rPr>
          <w:spacing w:val="-2"/>
          <w:sz w:val="28"/>
          <w:szCs w:val="28"/>
          <w:lang w:val="uk-UA" w:eastAsia="en-US"/>
        </w:rPr>
        <w:t xml:space="preserve">URL: </w:t>
      </w:r>
      <w:hyperlink r:id="rId15">
        <w:r w:rsidRPr="00FF6543">
          <w:rPr>
            <w:color w:val="1154CC"/>
            <w:spacing w:val="-2"/>
            <w:sz w:val="28"/>
            <w:szCs w:val="28"/>
            <w:u w:val="single" w:color="1154CC"/>
            <w:lang w:val="uk-UA" w:eastAsia="en-US"/>
          </w:rPr>
          <w:t>https://grnt.media/special-project/hto-taki-fiksery-i-yak-vony-dopomagayut-</w:t>
        </w:r>
      </w:hyperlink>
      <w:r w:rsidRPr="00FF6543">
        <w:rPr>
          <w:color w:val="1154CC"/>
          <w:spacing w:val="-2"/>
          <w:sz w:val="28"/>
          <w:szCs w:val="28"/>
          <w:lang w:val="uk-UA" w:eastAsia="en-US"/>
        </w:rPr>
        <w:t xml:space="preserve"> </w:t>
      </w:r>
      <w:hyperlink r:id="rId16">
        <w:r w:rsidRPr="00FF6543">
          <w:rPr>
            <w:color w:val="1154CC"/>
            <w:spacing w:val="-2"/>
            <w:sz w:val="28"/>
            <w:szCs w:val="28"/>
            <w:u w:val="single" w:color="1154CC"/>
            <w:lang w:val="uk-UA" w:eastAsia="en-US"/>
          </w:rPr>
          <w:t>na-vijni/</w:t>
        </w:r>
      </w:hyperlink>
      <w:bookmarkStart w:id="12" w:name="34._Що_Пекін_дозволяє_розказувати_китайц"/>
      <w:bookmarkStart w:id="13" w:name="39._Як_провладні_медіа_Угорщини_поширюют"/>
      <w:bookmarkEnd w:id="12"/>
      <w:bookmarkEnd w:id="13"/>
    </w:p>
    <w:p w14:paraId="552FC47C" w14:textId="77777777" w:rsidR="00C32BFD" w:rsidRPr="00FF6543" w:rsidRDefault="00C32BFD" w:rsidP="00C32BFD">
      <w:pPr>
        <w:widowControl w:val="0"/>
        <w:numPr>
          <w:ilvl w:val="0"/>
          <w:numId w:val="31"/>
        </w:numPr>
        <w:tabs>
          <w:tab w:val="left" w:pos="0"/>
          <w:tab w:val="left" w:pos="1485"/>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В Миколаєві запрацює хаб «Медіабаза» для підтримки роботи медійників URL: </w:t>
      </w:r>
      <w:hyperlink r:id="rId17">
        <w:r w:rsidRPr="00FF6543">
          <w:rPr>
            <w:color w:val="1154CC"/>
            <w:sz w:val="28"/>
            <w:szCs w:val="28"/>
            <w:u w:val="single" w:color="1154CC"/>
            <w:lang w:val="uk-UA" w:eastAsia="en-US"/>
          </w:rPr>
          <w:t>https://shipovnik.ua/novosti/97495</w:t>
        </w:r>
      </w:hyperlink>
    </w:p>
    <w:bookmarkEnd w:id="6"/>
    <w:p w14:paraId="2491A2AA"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В Україні відбувається програма з ментальної підтримки журналістів, які працюють з чутливими темами. Mind.ua. URL: http://surl.li/vyjkdl (дата звернення: 04.12.2024).</w:t>
      </w:r>
    </w:p>
    <w:p w14:paraId="021A1087" w14:textId="77777777" w:rsidR="00C32BFD" w:rsidRPr="00FF6543" w:rsidRDefault="00C32BFD" w:rsidP="00C32BFD">
      <w:pPr>
        <w:widowControl w:val="0"/>
        <w:numPr>
          <w:ilvl w:val="0"/>
          <w:numId w:val="31"/>
        </w:numPr>
        <w:tabs>
          <w:tab w:val="left" w:pos="0"/>
          <w:tab w:val="left" w:pos="1335"/>
        </w:tabs>
        <w:autoSpaceDE w:val="0"/>
        <w:autoSpaceDN w:val="0"/>
        <w:spacing w:line="360" w:lineRule="auto"/>
        <w:ind w:left="0" w:firstLine="709"/>
        <w:jc w:val="both"/>
        <w:rPr>
          <w:sz w:val="28"/>
          <w:szCs w:val="28"/>
          <w:lang w:val="uk-UA" w:eastAsia="en-US"/>
        </w:rPr>
      </w:pPr>
      <w:r w:rsidRPr="00FF6543">
        <w:rPr>
          <w:sz w:val="28"/>
          <w:szCs w:val="28"/>
          <w:lang w:val="uk-UA" w:eastAsia="en-US"/>
        </w:rPr>
        <w:t>Василенко М. К.</w:t>
      </w:r>
      <w:r w:rsidRPr="00FF6543">
        <w:rPr>
          <w:spacing w:val="40"/>
          <w:sz w:val="28"/>
          <w:szCs w:val="28"/>
          <w:lang w:val="uk-UA" w:eastAsia="en-US"/>
        </w:rPr>
        <w:t xml:space="preserve"> </w:t>
      </w:r>
      <w:r w:rsidRPr="00FF6543">
        <w:rPr>
          <w:sz w:val="28"/>
          <w:szCs w:val="28"/>
          <w:lang w:val="uk-UA" w:eastAsia="en-US"/>
        </w:rPr>
        <w:t>Журналістське розслідування в умовах воєнного стану:</w:t>
      </w:r>
      <w:r w:rsidRPr="00FF6543">
        <w:rPr>
          <w:spacing w:val="-15"/>
          <w:sz w:val="28"/>
          <w:szCs w:val="28"/>
          <w:lang w:val="uk-UA" w:eastAsia="en-US"/>
        </w:rPr>
        <w:t xml:space="preserve"> </w:t>
      </w:r>
      <w:r w:rsidRPr="00FF6543">
        <w:rPr>
          <w:sz w:val="28"/>
          <w:szCs w:val="28"/>
          <w:lang w:val="uk-UA" w:eastAsia="en-US"/>
        </w:rPr>
        <w:t>співвідношення</w:t>
      </w:r>
      <w:r w:rsidRPr="00FF6543">
        <w:rPr>
          <w:spacing w:val="-8"/>
          <w:sz w:val="28"/>
          <w:szCs w:val="28"/>
          <w:lang w:val="uk-UA" w:eastAsia="en-US"/>
        </w:rPr>
        <w:t xml:space="preserve"> </w:t>
      </w:r>
      <w:r w:rsidRPr="00FF6543">
        <w:rPr>
          <w:sz w:val="28"/>
          <w:szCs w:val="28"/>
          <w:lang w:val="uk-UA" w:eastAsia="en-US"/>
        </w:rPr>
        <w:t>колективного</w:t>
      </w:r>
      <w:r w:rsidRPr="00FF6543">
        <w:rPr>
          <w:spacing w:val="-9"/>
          <w:sz w:val="28"/>
          <w:szCs w:val="28"/>
          <w:lang w:val="uk-UA" w:eastAsia="en-US"/>
        </w:rPr>
        <w:t xml:space="preserve"> </w:t>
      </w:r>
      <w:r w:rsidRPr="00FF6543">
        <w:rPr>
          <w:sz w:val="28"/>
          <w:szCs w:val="28"/>
          <w:lang w:val="uk-UA" w:eastAsia="en-US"/>
        </w:rPr>
        <w:t>та</w:t>
      </w:r>
      <w:r w:rsidRPr="00FF6543">
        <w:rPr>
          <w:spacing w:val="-5"/>
          <w:sz w:val="28"/>
          <w:szCs w:val="28"/>
          <w:lang w:val="uk-UA" w:eastAsia="en-US"/>
        </w:rPr>
        <w:t xml:space="preserve"> </w:t>
      </w:r>
      <w:r w:rsidRPr="00FF6543">
        <w:rPr>
          <w:sz w:val="28"/>
          <w:szCs w:val="28"/>
          <w:lang w:val="uk-UA" w:eastAsia="en-US"/>
        </w:rPr>
        <w:t>індивідуального.</w:t>
      </w:r>
      <w:r w:rsidRPr="00FF6543">
        <w:rPr>
          <w:spacing w:val="-7"/>
          <w:sz w:val="28"/>
          <w:szCs w:val="28"/>
          <w:lang w:val="uk-UA" w:eastAsia="en-US"/>
        </w:rPr>
        <w:t xml:space="preserve"> </w:t>
      </w:r>
      <w:r w:rsidRPr="00FF6543">
        <w:rPr>
          <w:sz w:val="28"/>
          <w:szCs w:val="28"/>
          <w:lang w:val="uk-UA" w:eastAsia="en-US"/>
        </w:rPr>
        <w:t>Поліграфія</w:t>
      </w:r>
      <w:r w:rsidRPr="00FF6543">
        <w:rPr>
          <w:spacing w:val="-4"/>
          <w:sz w:val="28"/>
          <w:szCs w:val="28"/>
          <w:lang w:val="uk-UA" w:eastAsia="en-US"/>
        </w:rPr>
        <w:t xml:space="preserve"> </w:t>
      </w:r>
      <w:r w:rsidRPr="00FF6543">
        <w:rPr>
          <w:sz w:val="28"/>
          <w:szCs w:val="28"/>
          <w:lang w:val="uk-UA" w:eastAsia="en-US"/>
        </w:rPr>
        <w:t>і</w:t>
      </w:r>
      <w:r w:rsidRPr="00FF6543">
        <w:rPr>
          <w:spacing w:val="-15"/>
          <w:sz w:val="28"/>
          <w:szCs w:val="28"/>
          <w:lang w:val="uk-UA" w:eastAsia="en-US"/>
        </w:rPr>
        <w:t xml:space="preserve"> </w:t>
      </w:r>
      <w:r w:rsidRPr="00FF6543">
        <w:rPr>
          <w:sz w:val="28"/>
          <w:szCs w:val="28"/>
          <w:lang w:val="uk-UA" w:eastAsia="en-US"/>
        </w:rPr>
        <w:t>видавнича справа</w:t>
      </w:r>
      <w:r w:rsidRPr="00FF6543">
        <w:rPr>
          <w:spacing w:val="40"/>
          <w:sz w:val="28"/>
          <w:szCs w:val="28"/>
          <w:lang w:val="uk-UA" w:eastAsia="en-US"/>
        </w:rPr>
        <w:t xml:space="preserve"> </w:t>
      </w:r>
      <w:r w:rsidRPr="00FF6543">
        <w:rPr>
          <w:sz w:val="28"/>
          <w:szCs w:val="28"/>
          <w:lang w:val="uk-UA" w:eastAsia="en-US"/>
        </w:rPr>
        <w:t>/ PRINTING AND PUBLISHING. 2023 №2. С. 86</w:t>
      </w:r>
    </w:p>
    <w:p w14:paraId="3CF8CA6F" w14:textId="77777777" w:rsidR="00C32BFD" w:rsidRPr="00FF6543" w:rsidRDefault="00C32BFD" w:rsidP="00C32BFD">
      <w:pPr>
        <w:widowControl w:val="0"/>
        <w:numPr>
          <w:ilvl w:val="0"/>
          <w:numId w:val="31"/>
        </w:numPr>
        <w:tabs>
          <w:tab w:val="left" w:pos="0"/>
          <w:tab w:val="left" w:pos="1407"/>
        </w:tabs>
        <w:autoSpaceDE w:val="0"/>
        <w:autoSpaceDN w:val="0"/>
        <w:spacing w:line="360" w:lineRule="auto"/>
        <w:ind w:left="0" w:firstLine="709"/>
        <w:jc w:val="both"/>
        <w:rPr>
          <w:sz w:val="28"/>
          <w:szCs w:val="28"/>
          <w:lang w:val="uk-UA" w:eastAsia="en-US"/>
        </w:rPr>
      </w:pPr>
      <w:r w:rsidRPr="00FF6543">
        <w:rPr>
          <w:sz w:val="28"/>
          <w:szCs w:val="28"/>
          <w:lang w:val="uk-UA" w:eastAsia="en-US"/>
        </w:rPr>
        <w:t>Військова</w:t>
      </w:r>
      <w:r w:rsidRPr="00FF6543">
        <w:rPr>
          <w:spacing w:val="-18"/>
          <w:sz w:val="28"/>
          <w:szCs w:val="28"/>
          <w:lang w:val="uk-UA" w:eastAsia="en-US"/>
        </w:rPr>
        <w:t xml:space="preserve"> </w:t>
      </w:r>
      <w:r w:rsidRPr="00FF6543">
        <w:rPr>
          <w:sz w:val="28"/>
          <w:szCs w:val="28"/>
          <w:lang w:val="uk-UA" w:eastAsia="en-US"/>
        </w:rPr>
        <w:t>журналістика.</w:t>
      </w:r>
      <w:r w:rsidRPr="00FF6543">
        <w:rPr>
          <w:spacing w:val="-16"/>
          <w:sz w:val="28"/>
          <w:szCs w:val="28"/>
          <w:lang w:val="uk-UA" w:eastAsia="en-US"/>
        </w:rPr>
        <w:t xml:space="preserve"> </w:t>
      </w:r>
      <w:r w:rsidRPr="00FF6543">
        <w:rPr>
          <w:sz w:val="28"/>
          <w:szCs w:val="28"/>
          <w:lang w:val="uk-UA" w:eastAsia="en-US"/>
        </w:rPr>
        <w:t>український</w:t>
      </w:r>
      <w:r w:rsidRPr="00FF6543">
        <w:rPr>
          <w:spacing w:val="-14"/>
          <w:sz w:val="28"/>
          <w:szCs w:val="28"/>
          <w:lang w:val="uk-UA" w:eastAsia="en-US"/>
        </w:rPr>
        <w:t xml:space="preserve"> </w:t>
      </w:r>
      <w:r w:rsidRPr="00FF6543">
        <w:rPr>
          <w:sz w:val="28"/>
          <w:szCs w:val="28"/>
          <w:lang w:val="uk-UA" w:eastAsia="en-US"/>
        </w:rPr>
        <w:t>аспект:</w:t>
      </w:r>
      <w:r w:rsidRPr="00FF6543">
        <w:rPr>
          <w:spacing w:val="-18"/>
          <w:sz w:val="28"/>
          <w:szCs w:val="28"/>
          <w:lang w:val="uk-UA" w:eastAsia="en-US"/>
        </w:rPr>
        <w:t xml:space="preserve"> </w:t>
      </w:r>
      <w:r w:rsidRPr="00FF6543">
        <w:rPr>
          <w:sz w:val="28"/>
          <w:szCs w:val="28"/>
          <w:lang w:val="uk-UA" w:eastAsia="en-US"/>
        </w:rPr>
        <w:t>становлення</w:t>
      </w:r>
      <w:r w:rsidRPr="00FF6543">
        <w:rPr>
          <w:spacing w:val="-12"/>
          <w:sz w:val="28"/>
          <w:szCs w:val="28"/>
          <w:lang w:val="uk-UA" w:eastAsia="en-US"/>
        </w:rPr>
        <w:t xml:space="preserve"> </w:t>
      </w:r>
      <w:r w:rsidRPr="00FF6543">
        <w:rPr>
          <w:sz w:val="28"/>
          <w:szCs w:val="28"/>
          <w:lang w:val="uk-UA" w:eastAsia="en-US"/>
        </w:rPr>
        <w:t>української військової журналістики; місце військової журналістики у медіапросторі в період воєнного стану; правові підстави діяльності військових журналістів під час</w:t>
      </w:r>
      <w:r w:rsidRPr="00FF6543">
        <w:rPr>
          <w:spacing w:val="-6"/>
          <w:sz w:val="28"/>
          <w:szCs w:val="28"/>
          <w:lang w:val="uk-UA" w:eastAsia="en-US"/>
        </w:rPr>
        <w:t xml:space="preserve"> </w:t>
      </w:r>
      <w:r w:rsidRPr="00FF6543">
        <w:rPr>
          <w:sz w:val="28"/>
          <w:szCs w:val="28"/>
          <w:lang w:val="uk-UA" w:eastAsia="en-US"/>
        </w:rPr>
        <w:t>воєнних</w:t>
      </w:r>
      <w:r w:rsidRPr="00FF6543">
        <w:rPr>
          <w:spacing w:val="-6"/>
          <w:sz w:val="28"/>
          <w:szCs w:val="28"/>
          <w:lang w:val="uk-UA" w:eastAsia="en-US"/>
        </w:rPr>
        <w:t xml:space="preserve"> </w:t>
      </w:r>
      <w:r w:rsidRPr="00FF6543">
        <w:rPr>
          <w:sz w:val="28"/>
          <w:szCs w:val="28"/>
          <w:lang w:val="uk-UA" w:eastAsia="en-US"/>
        </w:rPr>
        <w:t>дій</w:t>
      </w:r>
      <w:r w:rsidRPr="00FF6543">
        <w:rPr>
          <w:spacing w:val="-6"/>
          <w:sz w:val="28"/>
          <w:szCs w:val="28"/>
          <w:lang w:val="uk-UA" w:eastAsia="en-US"/>
        </w:rPr>
        <w:t xml:space="preserve"> </w:t>
      </w:r>
      <w:r w:rsidRPr="00FF6543">
        <w:rPr>
          <w:sz w:val="28"/>
          <w:szCs w:val="28"/>
          <w:lang w:val="uk-UA" w:eastAsia="en-US"/>
        </w:rPr>
        <w:t>/</w:t>
      </w:r>
      <w:r w:rsidRPr="00FF6543">
        <w:rPr>
          <w:spacing w:val="-7"/>
          <w:sz w:val="28"/>
          <w:szCs w:val="28"/>
          <w:lang w:val="uk-UA" w:eastAsia="en-US"/>
        </w:rPr>
        <w:t xml:space="preserve"> </w:t>
      </w:r>
      <w:r w:rsidRPr="00FF6543">
        <w:rPr>
          <w:sz w:val="28"/>
          <w:szCs w:val="28"/>
          <w:lang w:val="uk-UA" w:eastAsia="en-US"/>
        </w:rPr>
        <w:t>Укл.:</w:t>
      </w:r>
      <w:r w:rsidRPr="00FF6543">
        <w:rPr>
          <w:spacing w:val="-12"/>
          <w:sz w:val="28"/>
          <w:szCs w:val="28"/>
          <w:lang w:val="uk-UA" w:eastAsia="en-US"/>
        </w:rPr>
        <w:t xml:space="preserve"> </w:t>
      </w:r>
      <w:r w:rsidRPr="00FF6543">
        <w:rPr>
          <w:sz w:val="28"/>
          <w:szCs w:val="28"/>
          <w:lang w:val="uk-UA" w:eastAsia="en-US"/>
        </w:rPr>
        <w:t>Копотун</w:t>
      </w:r>
      <w:r w:rsidRPr="00FF6543">
        <w:rPr>
          <w:spacing w:val="-6"/>
          <w:sz w:val="28"/>
          <w:szCs w:val="28"/>
          <w:lang w:val="uk-UA" w:eastAsia="en-US"/>
        </w:rPr>
        <w:t xml:space="preserve"> </w:t>
      </w:r>
      <w:r w:rsidRPr="00FF6543">
        <w:rPr>
          <w:sz w:val="28"/>
          <w:szCs w:val="28"/>
          <w:lang w:val="uk-UA" w:eastAsia="en-US"/>
        </w:rPr>
        <w:t>І.</w:t>
      </w:r>
      <w:r w:rsidRPr="00FF6543">
        <w:rPr>
          <w:spacing w:val="-4"/>
          <w:sz w:val="28"/>
          <w:szCs w:val="28"/>
          <w:lang w:val="uk-UA" w:eastAsia="en-US"/>
        </w:rPr>
        <w:t xml:space="preserve"> </w:t>
      </w:r>
      <w:r w:rsidRPr="00FF6543">
        <w:rPr>
          <w:sz w:val="28"/>
          <w:szCs w:val="28"/>
          <w:lang w:val="uk-UA" w:eastAsia="en-US"/>
        </w:rPr>
        <w:t>М.,</w:t>
      </w:r>
      <w:r w:rsidRPr="00FF6543">
        <w:rPr>
          <w:spacing w:val="-4"/>
          <w:sz w:val="28"/>
          <w:szCs w:val="28"/>
          <w:lang w:val="uk-UA" w:eastAsia="en-US"/>
        </w:rPr>
        <w:t xml:space="preserve"> </w:t>
      </w:r>
      <w:r w:rsidRPr="00FF6543">
        <w:rPr>
          <w:sz w:val="28"/>
          <w:szCs w:val="28"/>
          <w:lang w:val="uk-UA" w:eastAsia="en-US"/>
        </w:rPr>
        <w:t>Коропатнік</w:t>
      </w:r>
      <w:r w:rsidRPr="00FF6543">
        <w:rPr>
          <w:spacing w:val="-8"/>
          <w:sz w:val="28"/>
          <w:szCs w:val="28"/>
          <w:lang w:val="uk-UA" w:eastAsia="en-US"/>
        </w:rPr>
        <w:t xml:space="preserve"> </w:t>
      </w:r>
      <w:r w:rsidRPr="00FF6543">
        <w:rPr>
          <w:sz w:val="28"/>
          <w:szCs w:val="28"/>
          <w:lang w:val="uk-UA" w:eastAsia="en-US"/>
        </w:rPr>
        <w:t>І.</w:t>
      </w:r>
      <w:r w:rsidRPr="00FF6543">
        <w:rPr>
          <w:spacing w:val="-4"/>
          <w:sz w:val="28"/>
          <w:szCs w:val="28"/>
          <w:lang w:val="uk-UA" w:eastAsia="en-US"/>
        </w:rPr>
        <w:t xml:space="preserve"> </w:t>
      </w:r>
      <w:r w:rsidRPr="00FF6543">
        <w:rPr>
          <w:sz w:val="28"/>
          <w:szCs w:val="28"/>
          <w:lang w:val="uk-UA" w:eastAsia="en-US"/>
        </w:rPr>
        <w:t>М.,</w:t>
      </w:r>
      <w:r w:rsidRPr="00FF6543">
        <w:rPr>
          <w:spacing w:val="-4"/>
          <w:sz w:val="28"/>
          <w:szCs w:val="28"/>
          <w:lang w:val="uk-UA" w:eastAsia="en-US"/>
        </w:rPr>
        <w:t xml:space="preserve"> </w:t>
      </w:r>
      <w:r w:rsidRPr="00FF6543">
        <w:rPr>
          <w:sz w:val="28"/>
          <w:szCs w:val="28"/>
          <w:lang w:val="uk-UA" w:eastAsia="en-US"/>
        </w:rPr>
        <w:t>Микитюк</w:t>
      </w:r>
      <w:r w:rsidRPr="00FF6543">
        <w:rPr>
          <w:spacing w:val="-7"/>
          <w:sz w:val="28"/>
          <w:szCs w:val="28"/>
          <w:lang w:val="uk-UA" w:eastAsia="en-US"/>
        </w:rPr>
        <w:t xml:space="preserve"> </w:t>
      </w:r>
      <w:r w:rsidRPr="00FF6543">
        <w:rPr>
          <w:sz w:val="28"/>
          <w:szCs w:val="28"/>
          <w:lang w:val="uk-UA" w:eastAsia="en-US"/>
        </w:rPr>
        <w:t>М.</w:t>
      </w:r>
      <w:r w:rsidRPr="00FF6543">
        <w:rPr>
          <w:spacing w:val="-4"/>
          <w:sz w:val="28"/>
          <w:szCs w:val="28"/>
          <w:lang w:val="uk-UA" w:eastAsia="en-US"/>
        </w:rPr>
        <w:t xml:space="preserve"> </w:t>
      </w:r>
      <w:r w:rsidRPr="00FF6543">
        <w:rPr>
          <w:sz w:val="28"/>
          <w:szCs w:val="28"/>
          <w:lang w:val="uk-UA" w:eastAsia="en-US"/>
        </w:rPr>
        <w:t>А., Павлюк О. О., Пасіка С. П., Пєтков С. В. Київ. ВД «Професіонал», 2023.</w:t>
      </w:r>
      <w:r w:rsidRPr="00FF6543">
        <w:rPr>
          <w:spacing w:val="40"/>
          <w:sz w:val="28"/>
          <w:szCs w:val="28"/>
          <w:lang w:val="uk-UA" w:eastAsia="en-US"/>
        </w:rPr>
        <w:t xml:space="preserve"> </w:t>
      </w:r>
      <w:r w:rsidRPr="00FF6543">
        <w:rPr>
          <w:sz w:val="28"/>
          <w:szCs w:val="28"/>
          <w:lang w:val="uk-UA" w:eastAsia="en-US"/>
        </w:rPr>
        <w:t>676 с.</w:t>
      </w:r>
    </w:p>
    <w:p w14:paraId="2F7AD16E" w14:textId="77777777" w:rsidR="00C32BFD" w:rsidRPr="00FF6543" w:rsidRDefault="00C32BFD" w:rsidP="00C32BFD">
      <w:pPr>
        <w:widowControl w:val="0"/>
        <w:numPr>
          <w:ilvl w:val="0"/>
          <w:numId w:val="31"/>
        </w:numPr>
        <w:tabs>
          <w:tab w:val="left" w:pos="0"/>
          <w:tab w:val="left" w:pos="1407"/>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Військова журналістика. Український аспект: становлення </w:t>
      </w:r>
      <w:r w:rsidRPr="00FF6543">
        <w:rPr>
          <w:sz w:val="28"/>
          <w:szCs w:val="28"/>
          <w:lang w:val="uk-UA" w:eastAsia="en-US"/>
        </w:rPr>
        <w:lastRenderedPageBreak/>
        <w:t xml:space="preserve">української військової журналістики; місце військової журналістики у медіапросторі в період воєнного стану; правові підстави діяльності військових журналістів під час воєнних дій. Київ : Вид. дім "ПРОФЕСІОНАЛ", 2023. 27 с. URL: https://jurkniga.ua/contents/viyskova-zhurnalistika-ukrainskiy-aspekt-stanovlennya-ukrainskoi-viyskovoi-zhurnalistiki-mistse-viyskovoi-zhurnalistiki-u-mediaprostori-v-period-voiennogo-stanu-pravovi-pidstavi-diyalnosti-viyskovikh-zhurnalistiv-pid-chas-voiennikh-diy.pdf (дата звернення: 01.12.2023).  </w:t>
      </w:r>
    </w:p>
    <w:p w14:paraId="15C12FEC"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Вплив медіа на суспільство – психологічний аналіз і наслідки. URL: http://surl.li/hcxfeu (дата звернення 06.12.2024).</w:t>
      </w:r>
    </w:p>
    <w:p w14:paraId="2F5824BC"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Гарантії захисту журналістів в умовах воєнних дій. Правозахисна група «СІЧ». URL: http://surl.li/wxqxym(дата звернення: 19.11.2024).</w:t>
      </w:r>
    </w:p>
    <w:p w14:paraId="63861C62"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Голуб О., Чуранова О. Критична журналістика має бути конструктивною. Тернопільський прес-клуб. URL: https://pressclub.te.ua/novyny/критична-журналістика-має-бути-конст/ (дата звернення: 03.10.2023).   </w:t>
      </w:r>
    </w:p>
    <w:p w14:paraId="2AFBBE82"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Європейська федерація журналістів. URL: http://surl.li/wkvzgx (дата звернення: 30.11.2024).</w:t>
      </w:r>
    </w:p>
    <w:p w14:paraId="16C85214"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Жугай В. Висвітлення російсько-української війни 2022 року у ЗМІ. URL: </w:t>
      </w:r>
      <w:hyperlink r:id="rId18" w:history="1">
        <w:r w:rsidRPr="002E4993">
          <w:rPr>
            <w:sz w:val="28"/>
            <w:szCs w:val="28"/>
            <w:u w:val="single"/>
            <w:lang w:val="uk-UA" w:eastAsia="en-US"/>
          </w:rPr>
          <w:t>http://dspace.onua.edu.ua/bitstream/handle/11300/20038/%D0%96%D1%83%D0%B3%D0%B0%D0%B9%20%D0%92%D1%96%D1%82%D0%B0%D0%BB%D1%96%D0%B9%20%D0%99%D0%BE%D1%81%D0%B8%D0%BF%D0%BE%D0%B2%D0%B8%D1%87.pdf?sequence=1&amp;isAllowed=y</w:t>
        </w:r>
      </w:hyperlink>
      <w:r w:rsidRPr="002E4993">
        <w:rPr>
          <w:sz w:val="28"/>
          <w:szCs w:val="28"/>
          <w:lang w:val="uk-UA" w:eastAsia="en-US"/>
        </w:rPr>
        <w:t xml:space="preserve"> </w:t>
      </w:r>
      <w:r w:rsidRPr="00FF6543">
        <w:rPr>
          <w:sz w:val="28"/>
          <w:szCs w:val="28"/>
          <w:lang w:val="uk-UA" w:eastAsia="en-US"/>
        </w:rPr>
        <w:t xml:space="preserve">(дата звернення: 22.11.2023). </w:t>
      </w:r>
    </w:p>
    <w:p w14:paraId="1E017C5E"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Журналіст і (НЕ) безпека. Посібник для журналістів, які працюють в небезпечних умовах. Київ. Інститут масової інформації. 2016. 191 с.</w:t>
      </w:r>
    </w:p>
    <w:p w14:paraId="3A0CF758" w14:textId="77777777" w:rsidR="00C32BFD" w:rsidRPr="00FF6543" w:rsidRDefault="00C32BFD" w:rsidP="00C32BFD">
      <w:pPr>
        <w:widowControl w:val="0"/>
        <w:numPr>
          <w:ilvl w:val="0"/>
          <w:numId w:val="31"/>
        </w:numPr>
        <w:tabs>
          <w:tab w:val="left" w:pos="0"/>
          <w:tab w:val="left" w:pos="1340"/>
          <w:tab w:val="left" w:pos="2103"/>
          <w:tab w:val="left" w:pos="4007"/>
          <w:tab w:val="left" w:pos="5268"/>
          <w:tab w:val="left" w:pos="5719"/>
          <w:tab w:val="left" w:pos="7814"/>
          <w:tab w:val="left" w:pos="9301"/>
        </w:tabs>
        <w:autoSpaceDE w:val="0"/>
        <w:autoSpaceDN w:val="0"/>
        <w:spacing w:line="360" w:lineRule="auto"/>
        <w:ind w:left="0" w:firstLine="709"/>
        <w:jc w:val="both"/>
        <w:rPr>
          <w:sz w:val="28"/>
          <w:szCs w:val="28"/>
          <w:lang w:val="uk-UA" w:eastAsia="en-US"/>
        </w:rPr>
      </w:pPr>
      <w:r w:rsidRPr="00FF6543">
        <w:rPr>
          <w:sz w:val="28"/>
          <w:szCs w:val="28"/>
          <w:lang w:val="uk-UA" w:eastAsia="en-US"/>
        </w:rPr>
        <w:t>Збройні</w:t>
      </w:r>
      <w:r w:rsidRPr="00FF6543">
        <w:rPr>
          <w:spacing w:val="40"/>
          <w:sz w:val="28"/>
          <w:szCs w:val="28"/>
          <w:lang w:val="uk-UA" w:eastAsia="en-US"/>
        </w:rPr>
        <w:t xml:space="preserve"> </w:t>
      </w:r>
      <w:r w:rsidRPr="00FF6543">
        <w:rPr>
          <w:sz w:val="28"/>
          <w:szCs w:val="28"/>
          <w:lang w:val="uk-UA" w:eastAsia="en-US"/>
        </w:rPr>
        <w:t>Сили</w:t>
      </w:r>
      <w:r w:rsidRPr="00FF6543">
        <w:rPr>
          <w:spacing w:val="40"/>
          <w:sz w:val="28"/>
          <w:szCs w:val="28"/>
          <w:lang w:val="uk-UA" w:eastAsia="en-US"/>
        </w:rPr>
        <w:t xml:space="preserve"> </w:t>
      </w:r>
      <w:r w:rsidRPr="00FF6543">
        <w:rPr>
          <w:sz w:val="28"/>
          <w:szCs w:val="28"/>
          <w:lang w:val="uk-UA" w:eastAsia="en-US"/>
        </w:rPr>
        <w:t>України.</w:t>
      </w:r>
      <w:r w:rsidRPr="00FF6543">
        <w:rPr>
          <w:spacing w:val="40"/>
          <w:sz w:val="28"/>
          <w:szCs w:val="28"/>
          <w:lang w:val="uk-UA" w:eastAsia="en-US"/>
        </w:rPr>
        <w:t xml:space="preserve"> </w:t>
      </w:r>
      <w:r w:rsidRPr="00FF6543">
        <w:rPr>
          <w:sz w:val="28"/>
          <w:szCs w:val="28"/>
          <w:lang w:val="uk-UA" w:eastAsia="en-US"/>
        </w:rPr>
        <w:t>Рекомендації</w:t>
      </w:r>
      <w:r w:rsidRPr="00FF6543">
        <w:rPr>
          <w:spacing w:val="40"/>
          <w:sz w:val="28"/>
          <w:szCs w:val="28"/>
          <w:lang w:val="uk-UA" w:eastAsia="en-US"/>
        </w:rPr>
        <w:t xml:space="preserve"> </w:t>
      </w:r>
      <w:r w:rsidRPr="00FF6543">
        <w:rPr>
          <w:sz w:val="28"/>
          <w:szCs w:val="28"/>
          <w:lang w:val="uk-UA" w:eastAsia="en-US"/>
        </w:rPr>
        <w:t>журналістам</w:t>
      </w:r>
      <w:r w:rsidRPr="00FF6543">
        <w:rPr>
          <w:spacing w:val="40"/>
          <w:sz w:val="28"/>
          <w:szCs w:val="28"/>
          <w:lang w:val="uk-UA" w:eastAsia="en-US"/>
        </w:rPr>
        <w:t xml:space="preserve"> </w:t>
      </w:r>
      <w:r w:rsidRPr="00FF6543">
        <w:rPr>
          <w:sz w:val="28"/>
          <w:szCs w:val="28"/>
          <w:lang w:val="uk-UA" w:eastAsia="en-US"/>
        </w:rPr>
        <w:t>щодо</w:t>
      </w:r>
      <w:r w:rsidRPr="00FF6543">
        <w:rPr>
          <w:spacing w:val="40"/>
          <w:sz w:val="28"/>
          <w:szCs w:val="28"/>
          <w:lang w:val="uk-UA" w:eastAsia="en-US"/>
        </w:rPr>
        <w:t xml:space="preserve"> </w:t>
      </w:r>
      <w:r w:rsidRPr="00FF6543">
        <w:rPr>
          <w:sz w:val="28"/>
          <w:szCs w:val="28"/>
          <w:lang w:val="uk-UA" w:eastAsia="en-US"/>
        </w:rPr>
        <w:t>організації роботи</w:t>
      </w:r>
      <w:r w:rsidRPr="00FF6543">
        <w:rPr>
          <w:spacing w:val="-18"/>
          <w:sz w:val="28"/>
          <w:szCs w:val="28"/>
          <w:lang w:val="uk-UA" w:eastAsia="en-US"/>
        </w:rPr>
        <w:t xml:space="preserve"> </w:t>
      </w:r>
      <w:r w:rsidRPr="00FF6543">
        <w:rPr>
          <w:sz w:val="28"/>
          <w:szCs w:val="28"/>
          <w:lang w:val="uk-UA" w:eastAsia="en-US"/>
        </w:rPr>
        <w:t>на</w:t>
      </w:r>
      <w:r w:rsidRPr="00FF6543">
        <w:rPr>
          <w:spacing w:val="-17"/>
          <w:sz w:val="28"/>
          <w:szCs w:val="28"/>
          <w:lang w:val="uk-UA" w:eastAsia="en-US"/>
        </w:rPr>
        <w:t xml:space="preserve"> </w:t>
      </w:r>
      <w:r w:rsidRPr="00FF6543">
        <w:rPr>
          <w:sz w:val="28"/>
          <w:szCs w:val="28"/>
          <w:lang w:val="uk-UA" w:eastAsia="en-US"/>
        </w:rPr>
        <w:t>військових</w:t>
      </w:r>
      <w:r w:rsidRPr="00FF6543">
        <w:rPr>
          <w:spacing w:val="-18"/>
          <w:sz w:val="28"/>
          <w:szCs w:val="28"/>
          <w:lang w:val="uk-UA" w:eastAsia="en-US"/>
        </w:rPr>
        <w:t xml:space="preserve"> </w:t>
      </w:r>
      <w:r w:rsidRPr="00FF6543">
        <w:rPr>
          <w:sz w:val="28"/>
          <w:szCs w:val="28"/>
          <w:lang w:val="uk-UA" w:eastAsia="en-US"/>
        </w:rPr>
        <w:t>об’єктах</w:t>
      </w:r>
      <w:r w:rsidRPr="00FF6543">
        <w:rPr>
          <w:spacing w:val="-17"/>
          <w:sz w:val="28"/>
          <w:szCs w:val="28"/>
          <w:lang w:val="uk-UA" w:eastAsia="en-US"/>
        </w:rPr>
        <w:t xml:space="preserve"> </w:t>
      </w:r>
      <w:r w:rsidRPr="00FF6543">
        <w:rPr>
          <w:sz w:val="28"/>
          <w:szCs w:val="28"/>
          <w:lang w:val="uk-UA" w:eastAsia="en-US"/>
        </w:rPr>
        <w:t>та</w:t>
      </w:r>
      <w:r w:rsidRPr="00FF6543">
        <w:rPr>
          <w:spacing w:val="-14"/>
          <w:sz w:val="28"/>
          <w:szCs w:val="28"/>
          <w:lang w:val="uk-UA" w:eastAsia="en-US"/>
        </w:rPr>
        <w:t xml:space="preserve"> </w:t>
      </w:r>
      <w:r w:rsidRPr="00FF6543">
        <w:rPr>
          <w:sz w:val="28"/>
          <w:szCs w:val="28"/>
          <w:lang w:val="uk-UA" w:eastAsia="en-US"/>
        </w:rPr>
        <w:t>в</w:t>
      </w:r>
      <w:r w:rsidRPr="00FF6543">
        <w:rPr>
          <w:spacing w:val="-17"/>
          <w:sz w:val="28"/>
          <w:szCs w:val="28"/>
          <w:lang w:val="uk-UA" w:eastAsia="en-US"/>
        </w:rPr>
        <w:t xml:space="preserve"> </w:t>
      </w:r>
      <w:r w:rsidRPr="00FF6543">
        <w:rPr>
          <w:sz w:val="28"/>
          <w:szCs w:val="28"/>
          <w:lang w:val="uk-UA" w:eastAsia="en-US"/>
        </w:rPr>
        <w:t>районах</w:t>
      </w:r>
      <w:r w:rsidRPr="00FF6543">
        <w:rPr>
          <w:spacing w:val="-18"/>
          <w:sz w:val="28"/>
          <w:szCs w:val="28"/>
          <w:lang w:val="uk-UA" w:eastAsia="en-US"/>
        </w:rPr>
        <w:t xml:space="preserve"> </w:t>
      </w:r>
      <w:r w:rsidRPr="00FF6543">
        <w:rPr>
          <w:sz w:val="28"/>
          <w:szCs w:val="28"/>
          <w:lang w:val="uk-UA" w:eastAsia="en-US"/>
        </w:rPr>
        <w:t>бойових</w:t>
      </w:r>
      <w:r w:rsidRPr="00FF6543">
        <w:rPr>
          <w:spacing w:val="-18"/>
          <w:sz w:val="28"/>
          <w:szCs w:val="28"/>
          <w:lang w:val="uk-UA" w:eastAsia="en-US"/>
        </w:rPr>
        <w:t xml:space="preserve"> </w:t>
      </w:r>
      <w:r w:rsidRPr="00FF6543">
        <w:rPr>
          <w:sz w:val="28"/>
          <w:szCs w:val="28"/>
          <w:lang w:val="uk-UA" w:eastAsia="en-US"/>
        </w:rPr>
        <w:t>дій</w:t>
      </w:r>
      <w:r w:rsidRPr="00FF6543">
        <w:rPr>
          <w:spacing w:val="-15"/>
          <w:sz w:val="28"/>
          <w:szCs w:val="28"/>
          <w:lang w:val="uk-UA" w:eastAsia="en-US"/>
        </w:rPr>
        <w:t xml:space="preserve"> </w:t>
      </w:r>
      <w:r w:rsidRPr="00FF6543">
        <w:rPr>
          <w:sz w:val="28"/>
          <w:szCs w:val="28"/>
          <w:lang w:val="uk-UA" w:eastAsia="en-US"/>
        </w:rPr>
        <w:t>в</w:t>
      </w:r>
      <w:r w:rsidRPr="00FF6543">
        <w:rPr>
          <w:spacing w:val="-13"/>
          <w:sz w:val="28"/>
          <w:szCs w:val="28"/>
          <w:lang w:val="uk-UA" w:eastAsia="en-US"/>
        </w:rPr>
        <w:t xml:space="preserve"> </w:t>
      </w:r>
      <w:r w:rsidRPr="00FF6543">
        <w:rPr>
          <w:sz w:val="28"/>
          <w:szCs w:val="28"/>
          <w:lang w:val="uk-UA" w:eastAsia="en-US"/>
        </w:rPr>
        <w:t>умовах</w:t>
      </w:r>
      <w:r w:rsidRPr="00FF6543">
        <w:rPr>
          <w:spacing w:val="-18"/>
          <w:sz w:val="28"/>
          <w:szCs w:val="28"/>
          <w:lang w:val="uk-UA" w:eastAsia="en-US"/>
        </w:rPr>
        <w:t xml:space="preserve"> </w:t>
      </w:r>
      <w:r w:rsidRPr="00FF6543">
        <w:rPr>
          <w:sz w:val="28"/>
          <w:szCs w:val="28"/>
          <w:lang w:val="uk-UA" w:eastAsia="en-US"/>
        </w:rPr>
        <w:t>воєнного</w:t>
      </w:r>
      <w:r w:rsidRPr="00FF6543">
        <w:rPr>
          <w:spacing w:val="-15"/>
          <w:sz w:val="28"/>
          <w:szCs w:val="28"/>
          <w:lang w:val="uk-UA" w:eastAsia="en-US"/>
        </w:rPr>
        <w:t xml:space="preserve"> </w:t>
      </w:r>
      <w:r w:rsidRPr="00FF6543">
        <w:rPr>
          <w:sz w:val="28"/>
          <w:szCs w:val="28"/>
          <w:lang w:val="uk-UA" w:eastAsia="en-US"/>
        </w:rPr>
        <w:t xml:space="preserve">стану/ </w:t>
      </w:r>
      <w:r w:rsidRPr="00FF6543">
        <w:rPr>
          <w:spacing w:val="-2"/>
          <w:sz w:val="28"/>
          <w:szCs w:val="28"/>
          <w:lang w:val="uk-UA" w:eastAsia="en-US"/>
        </w:rPr>
        <w:t>Підготовлено</w:t>
      </w:r>
      <w:r w:rsidRPr="00FF6543">
        <w:rPr>
          <w:sz w:val="28"/>
          <w:szCs w:val="28"/>
          <w:lang w:val="uk-UA" w:eastAsia="en-US"/>
        </w:rPr>
        <w:t xml:space="preserve"> </w:t>
      </w:r>
      <w:r w:rsidRPr="00FF6543">
        <w:rPr>
          <w:spacing w:val="-2"/>
          <w:sz w:val="28"/>
          <w:szCs w:val="28"/>
          <w:lang w:val="uk-UA" w:eastAsia="en-US"/>
        </w:rPr>
        <w:t>Управлінням</w:t>
      </w:r>
      <w:r w:rsidRPr="00FF6543">
        <w:rPr>
          <w:sz w:val="28"/>
          <w:szCs w:val="28"/>
          <w:lang w:val="uk-UA" w:eastAsia="en-US"/>
        </w:rPr>
        <w:t xml:space="preserve"> </w:t>
      </w:r>
      <w:r w:rsidRPr="00FF6543">
        <w:rPr>
          <w:spacing w:val="-2"/>
          <w:sz w:val="28"/>
          <w:szCs w:val="28"/>
          <w:lang w:val="uk-UA" w:eastAsia="en-US"/>
        </w:rPr>
        <w:t>зв’язків</w:t>
      </w:r>
      <w:r w:rsidRPr="00FF6543">
        <w:rPr>
          <w:sz w:val="28"/>
          <w:szCs w:val="28"/>
          <w:lang w:val="uk-UA" w:eastAsia="en-US"/>
        </w:rPr>
        <w:t xml:space="preserve"> </w:t>
      </w:r>
      <w:r w:rsidRPr="00FF6543">
        <w:rPr>
          <w:spacing w:val="-10"/>
          <w:sz w:val="28"/>
          <w:szCs w:val="28"/>
          <w:lang w:val="uk-UA" w:eastAsia="en-US"/>
        </w:rPr>
        <w:t>з</w:t>
      </w:r>
      <w:r w:rsidRPr="00FF6543">
        <w:rPr>
          <w:sz w:val="28"/>
          <w:szCs w:val="28"/>
          <w:lang w:val="uk-UA" w:eastAsia="en-US"/>
        </w:rPr>
        <w:t xml:space="preserve"> </w:t>
      </w:r>
      <w:r w:rsidRPr="00FF6543">
        <w:rPr>
          <w:spacing w:val="-2"/>
          <w:sz w:val="28"/>
          <w:szCs w:val="28"/>
          <w:lang w:val="uk-UA" w:eastAsia="en-US"/>
        </w:rPr>
        <w:t>громадськістю</w:t>
      </w:r>
      <w:r w:rsidRPr="00FF6543">
        <w:rPr>
          <w:sz w:val="28"/>
          <w:szCs w:val="28"/>
          <w:lang w:val="uk-UA" w:eastAsia="en-US"/>
        </w:rPr>
        <w:t xml:space="preserve"> </w:t>
      </w:r>
      <w:r w:rsidRPr="00FF6543">
        <w:rPr>
          <w:spacing w:val="-2"/>
          <w:sz w:val="28"/>
          <w:szCs w:val="28"/>
          <w:lang w:val="uk-UA" w:eastAsia="en-US"/>
        </w:rPr>
        <w:t>Збройних</w:t>
      </w:r>
      <w:r w:rsidRPr="00FF6543">
        <w:rPr>
          <w:sz w:val="28"/>
          <w:szCs w:val="28"/>
          <w:lang w:val="uk-UA" w:eastAsia="en-US"/>
        </w:rPr>
        <w:t xml:space="preserve"> </w:t>
      </w:r>
      <w:r w:rsidRPr="00FF6543">
        <w:rPr>
          <w:spacing w:val="-4"/>
          <w:sz w:val="28"/>
          <w:szCs w:val="28"/>
          <w:lang w:val="uk-UA" w:eastAsia="en-US"/>
        </w:rPr>
        <w:t xml:space="preserve">Сил </w:t>
      </w:r>
      <w:r w:rsidRPr="00FF6543">
        <w:rPr>
          <w:spacing w:val="-2"/>
          <w:sz w:val="28"/>
          <w:szCs w:val="28"/>
          <w:lang w:val="uk-UA" w:eastAsia="en-US"/>
        </w:rPr>
        <w:t xml:space="preserve">України. Київ. 2024. </w:t>
      </w:r>
      <w:r w:rsidRPr="00FF6543">
        <w:rPr>
          <w:spacing w:val="-2"/>
          <w:sz w:val="28"/>
          <w:szCs w:val="28"/>
          <w:lang w:val="uk-UA" w:eastAsia="en-US"/>
        </w:rPr>
        <w:lastRenderedPageBreak/>
        <w:t>URL:</w:t>
      </w:r>
      <w:hyperlink r:id="rId19">
        <w:r w:rsidRPr="00FF6543">
          <w:rPr>
            <w:spacing w:val="-2"/>
            <w:sz w:val="28"/>
            <w:szCs w:val="28"/>
            <w:lang w:val="uk-UA" w:eastAsia="en-US"/>
          </w:rPr>
          <w:t>https://www.mil.gov.ua/content/zmi/rekomendacii_dlia_Z</w:t>
        </w:r>
      </w:hyperlink>
      <w:r w:rsidRPr="00FF6543">
        <w:rPr>
          <w:spacing w:val="-2"/>
          <w:sz w:val="28"/>
          <w:szCs w:val="28"/>
          <w:lang w:val="uk-UA" w:eastAsia="en-US"/>
        </w:rPr>
        <w:t xml:space="preserve"> </w:t>
      </w:r>
      <w:hyperlink r:id="rId20">
        <w:r w:rsidRPr="00FF6543">
          <w:rPr>
            <w:sz w:val="28"/>
            <w:szCs w:val="28"/>
            <w:lang w:val="uk-UA" w:eastAsia="en-US"/>
          </w:rPr>
          <w:t>MI_new24.pdf</w:t>
        </w:r>
      </w:hyperlink>
      <w:r w:rsidRPr="00FF6543">
        <w:rPr>
          <w:sz w:val="28"/>
          <w:szCs w:val="28"/>
          <w:lang w:val="uk-UA" w:eastAsia="en-US"/>
        </w:rPr>
        <w:t xml:space="preserve"> (дата звернення 18.04.2024).</w:t>
      </w:r>
    </w:p>
    <w:p w14:paraId="1E79B29A" w14:textId="77777777" w:rsidR="00C32BFD" w:rsidRPr="00FF6543" w:rsidRDefault="00C32BFD" w:rsidP="00C32BFD">
      <w:pPr>
        <w:widowControl w:val="0"/>
        <w:numPr>
          <w:ilvl w:val="0"/>
          <w:numId w:val="31"/>
        </w:numPr>
        <w:tabs>
          <w:tab w:val="left" w:pos="0"/>
          <w:tab w:val="left" w:pos="1321"/>
        </w:tabs>
        <w:autoSpaceDE w:val="0"/>
        <w:autoSpaceDN w:val="0"/>
        <w:spacing w:line="360" w:lineRule="auto"/>
        <w:ind w:left="0" w:firstLine="709"/>
        <w:jc w:val="both"/>
        <w:rPr>
          <w:sz w:val="28"/>
          <w:szCs w:val="28"/>
          <w:lang w:val="uk-UA" w:eastAsia="en-US"/>
        </w:rPr>
      </w:pPr>
      <w:r w:rsidRPr="00FF6543">
        <w:rPr>
          <w:sz w:val="28"/>
          <w:szCs w:val="28"/>
          <w:lang w:val="uk-UA" w:eastAsia="en-US"/>
        </w:rPr>
        <w:t>КЖЕ засудила інтерв’ю медіагрупи RAI News 24 з потерпілою, яка втратила доньку під час обстрілу Вінниці. Інститут масової інформації: веб- сайт.</w:t>
      </w:r>
      <w:r w:rsidRPr="00FF6543">
        <w:rPr>
          <w:spacing w:val="-18"/>
          <w:sz w:val="28"/>
          <w:szCs w:val="28"/>
          <w:lang w:val="uk-UA" w:eastAsia="en-US"/>
        </w:rPr>
        <w:t xml:space="preserve"> </w:t>
      </w:r>
      <w:r w:rsidRPr="00FF6543">
        <w:rPr>
          <w:sz w:val="28"/>
          <w:szCs w:val="28"/>
          <w:lang w:val="uk-UA" w:eastAsia="en-US"/>
        </w:rPr>
        <w:t>URL:</w:t>
      </w:r>
      <w:hyperlink r:id="rId21">
        <w:r w:rsidRPr="00FF6543">
          <w:rPr>
            <w:sz w:val="28"/>
            <w:szCs w:val="28"/>
            <w:lang w:val="uk-UA" w:eastAsia="en-US"/>
          </w:rPr>
          <w:t>https://imi.org.ua/news/kzhe-zasudyla-interv-yu-mediagrupy-rai-news-24-</w:t>
        </w:r>
      </w:hyperlink>
      <w:r w:rsidRPr="00FF6543">
        <w:rPr>
          <w:sz w:val="28"/>
          <w:szCs w:val="28"/>
          <w:lang w:val="uk-UA" w:eastAsia="en-US"/>
        </w:rPr>
        <w:t xml:space="preserve"> </w:t>
      </w:r>
      <w:hyperlink r:id="rId22">
        <w:r w:rsidRPr="00FF6543">
          <w:rPr>
            <w:sz w:val="28"/>
            <w:szCs w:val="28"/>
            <w:lang w:val="uk-UA" w:eastAsia="en-US"/>
          </w:rPr>
          <w:t>z-poterpiloyu-yaka-vtratyla-donku-pid-chas-obstrilu-i46798</w:t>
        </w:r>
      </w:hyperlink>
      <w:r w:rsidRPr="00FF6543">
        <w:rPr>
          <w:sz w:val="28"/>
          <w:szCs w:val="28"/>
          <w:lang w:val="uk-UA" w:eastAsia="en-US"/>
        </w:rPr>
        <w:t xml:space="preserve"> (дата звернення </w:t>
      </w:r>
      <w:r w:rsidRPr="00FF6543">
        <w:rPr>
          <w:spacing w:val="-2"/>
          <w:sz w:val="28"/>
          <w:szCs w:val="28"/>
          <w:lang w:val="uk-UA" w:eastAsia="en-US"/>
        </w:rPr>
        <w:t>16.04.2024)</w:t>
      </w:r>
    </w:p>
    <w:p w14:paraId="3DC58A4C" w14:textId="77777777" w:rsidR="00C32BFD" w:rsidRPr="00FF6543" w:rsidRDefault="00C32BFD" w:rsidP="00C32BFD">
      <w:pPr>
        <w:widowControl w:val="0"/>
        <w:numPr>
          <w:ilvl w:val="0"/>
          <w:numId w:val="31"/>
        </w:numPr>
        <w:tabs>
          <w:tab w:val="left" w:pos="0"/>
          <w:tab w:val="left" w:pos="1841"/>
        </w:tabs>
        <w:autoSpaceDE w:val="0"/>
        <w:autoSpaceDN w:val="0"/>
        <w:spacing w:line="360" w:lineRule="auto"/>
        <w:ind w:left="0" w:firstLine="709"/>
        <w:jc w:val="both"/>
        <w:rPr>
          <w:sz w:val="28"/>
          <w:szCs w:val="28"/>
          <w:lang w:val="uk-UA" w:eastAsia="en-US"/>
        </w:rPr>
      </w:pPr>
      <w:r w:rsidRPr="00FF6543">
        <w:rPr>
          <w:sz w:val="28"/>
          <w:szCs w:val="28"/>
          <w:lang w:val="uk-UA" w:eastAsia="en-US"/>
        </w:rPr>
        <w:t>Кодекс</w:t>
      </w:r>
      <w:r w:rsidRPr="00FF6543">
        <w:rPr>
          <w:spacing w:val="80"/>
          <w:w w:val="150"/>
          <w:sz w:val="28"/>
          <w:szCs w:val="28"/>
          <w:lang w:val="uk-UA" w:eastAsia="en-US"/>
        </w:rPr>
        <w:t xml:space="preserve"> </w:t>
      </w:r>
      <w:r w:rsidRPr="00FF6543">
        <w:rPr>
          <w:sz w:val="28"/>
          <w:szCs w:val="28"/>
          <w:lang w:val="uk-UA" w:eastAsia="en-US"/>
        </w:rPr>
        <w:t>професійної</w:t>
      </w:r>
      <w:r w:rsidRPr="00FF6543">
        <w:rPr>
          <w:spacing w:val="80"/>
          <w:w w:val="150"/>
          <w:sz w:val="28"/>
          <w:szCs w:val="28"/>
          <w:lang w:val="uk-UA" w:eastAsia="en-US"/>
        </w:rPr>
        <w:t xml:space="preserve"> </w:t>
      </w:r>
      <w:r w:rsidRPr="00FF6543">
        <w:rPr>
          <w:sz w:val="28"/>
          <w:szCs w:val="28"/>
          <w:lang w:val="uk-UA" w:eastAsia="en-US"/>
        </w:rPr>
        <w:t>етики</w:t>
      </w:r>
      <w:r w:rsidRPr="00FF6543">
        <w:rPr>
          <w:spacing w:val="80"/>
          <w:w w:val="150"/>
          <w:sz w:val="28"/>
          <w:szCs w:val="28"/>
          <w:lang w:val="uk-UA" w:eastAsia="en-US"/>
        </w:rPr>
        <w:t xml:space="preserve"> </w:t>
      </w:r>
      <w:r w:rsidRPr="00FF6543">
        <w:rPr>
          <w:sz w:val="28"/>
          <w:szCs w:val="28"/>
          <w:lang w:val="uk-UA" w:eastAsia="en-US"/>
        </w:rPr>
        <w:t>українського</w:t>
      </w:r>
      <w:r w:rsidRPr="00FF6543">
        <w:rPr>
          <w:spacing w:val="80"/>
          <w:w w:val="150"/>
          <w:sz w:val="28"/>
          <w:szCs w:val="28"/>
          <w:lang w:val="uk-UA" w:eastAsia="en-US"/>
        </w:rPr>
        <w:t xml:space="preserve"> </w:t>
      </w:r>
      <w:r w:rsidRPr="00FF6543">
        <w:rPr>
          <w:sz w:val="28"/>
          <w:szCs w:val="28"/>
          <w:lang w:val="uk-UA" w:eastAsia="en-US"/>
        </w:rPr>
        <w:t>журналіста</w:t>
      </w:r>
      <w:r w:rsidRPr="00FF6543">
        <w:rPr>
          <w:spacing w:val="40"/>
          <w:sz w:val="28"/>
          <w:szCs w:val="28"/>
          <w:lang w:val="uk-UA" w:eastAsia="en-US"/>
        </w:rPr>
        <w:t xml:space="preserve"> </w:t>
      </w:r>
      <w:r w:rsidRPr="00FF6543">
        <w:rPr>
          <w:sz w:val="28"/>
          <w:szCs w:val="28"/>
          <w:lang w:val="uk-UA" w:eastAsia="en-US"/>
        </w:rPr>
        <w:t>прийнятий на Х з'їзді Національної спілки журналістів України (квітень 2002 року). Комісія з журналістської етики: веб-сайт.</w:t>
      </w:r>
      <w:r w:rsidRPr="00FF6543">
        <w:rPr>
          <w:spacing w:val="40"/>
          <w:sz w:val="28"/>
          <w:szCs w:val="28"/>
          <w:lang w:val="uk-UA" w:eastAsia="en-US"/>
        </w:rPr>
        <w:t xml:space="preserve"> </w:t>
      </w:r>
      <w:r w:rsidRPr="00FF6543">
        <w:rPr>
          <w:sz w:val="28"/>
          <w:szCs w:val="28"/>
          <w:lang w:val="uk-UA" w:eastAsia="en-US"/>
        </w:rPr>
        <w:t xml:space="preserve">URL: </w:t>
      </w:r>
      <w:hyperlink r:id="rId23">
        <w:r w:rsidRPr="00FF6543">
          <w:rPr>
            <w:sz w:val="28"/>
            <w:szCs w:val="28"/>
            <w:lang w:val="uk-UA" w:eastAsia="en-US"/>
          </w:rPr>
          <w:t>https://cje.org.ua/ethics-</w:t>
        </w:r>
      </w:hyperlink>
      <w:r w:rsidRPr="00FF6543">
        <w:rPr>
          <w:sz w:val="28"/>
          <w:szCs w:val="28"/>
          <w:lang w:val="uk-UA" w:eastAsia="en-US"/>
        </w:rPr>
        <w:t xml:space="preserve"> </w:t>
      </w:r>
      <w:hyperlink r:id="rId24">
        <w:r w:rsidRPr="00FF6543">
          <w:rPr>
            <w:sz w:val="28"/>
            <w:szCs w:val="28"/>
            <w:lang w:val="uk-UA" w:eastAsia="en-US"/>
          </w:rPr>
          <w:t>codex/</w:t>
        </w:r>
      </w:hyperlink>
      <w:r w:rsidRPr="00FF6543">
        <w:rPr>
          <w:sz w:val="28"/>
          <w:szCs w:val="28"/>
          <w:lang w:val="uk-UA" w:eastAsia="en-US"/>
        </w:rPr>
        <w:t xml:space="preserve"> (дата звернення 18.04.2024)</w:t>
      </w:r>
    </w:p>
    <w:p w14:paraId="5E5762F8" w14:textId="77777777" w:rsidR="00C32BFD" w:rsidRPr="00FF6543" w:rsidRDefault="00C32BFD" w:rsidP="00C32BFD">
      <w:pPr>
        <w:widowControl w:val="0"/>
        <w:numPr>
          <w:ilvl w:val="0"/>
          <w:numId w:val="31"/>
        </w:numPr>
        <w:tabs>
          <w:tab w:val="left" w:pos="0"/>
          <w:tab w:val="left" w:pos="1841"/>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Козацький Д. Як писати про ветеранів: рекомендації для журналістів від Українського ветеранського фонду. URL: </w:t>
      </w:r>
      <w:hyperlink r:id="rId25" w:history="1">
        <w:r w:rsidRPr="00FF6543">
          <w:rPr>
            <w:color w:val="0563C1" w:themeColor="hyperlink"/>
            <w:sz w:val="28"/>
            <w:szCs w:val="28"/>
            <w:u w:val="single"/>
            <w:lang w:val="uk-UA" w:eastAsia="en-US"/>
          </w:rPr>
          <w:t>https://veteranfund.com.ua/wp-content/uploads/2023/09/how_to_write_about_veterans.pdf</w:t>
        </w:r>
      </w:hyperlink>
      <w:r w:rsidRPr="00FF6543">
        <w:rPr>
          <w:sz w:val="28"/>
          <w:szCs w:val="28"/>
          <w:lang w:val="uk-UA" w:eastAsia="en-US"/>
        </w:rPr>
        <w:t xml:space="preserve"> (дата звернення: 05.10.2023). </w:t>
      </w:r>
    </w:p>
    <w:p w14:paraId="597CAA5F"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Кость С. Журналістика і війна: навч. посібник. Львів : ЛНУ імені Івана Франка. 2016. 414 с.</w:t>
      </w:r>
    </w:p>
    <w:p w14:paraId="1EA0D608"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Кочмар С. «Головне завдання не нашкодь». Український кореспондент Reuters Сергій Каразій про війну без романтики. URL: https://salo.li/5CafFdC (дата звернення: 04.12.2024).</w:t>
      </w:r>
    </w:p>
    <w:p w14:paraId="1B3FAA61"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Куляс І. Стандарти й етика журналістики в умовах неоголошеної війни. URL: http://surl.li/mgfutu (дата звернення: 19.11.2024).</w:t>
      </w:r>
    </w:p>
    <w:p w14:paraId="74780AED"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Медіа під час війни: Мирослава Гонгадзе про самоцензуру, марафон та відкритість. Суспільне культура. URL: http://surl.li/bfmvpm (дата звернення: 19.11.2024).</w:t>
      </w:r>
    </w:p>
    <w:p w14:paraId="3C480F13"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Ментальне здоров’я журналістів під час війни. Запорізька обласна організація НСЖУ. URL: http://surl.li/lymtfj(дата звернення: 06.12.2024).</w:t>
      </w:r>
    </w:p>
    <w:p w14:paraId="337711D0"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Михайлин І. Основи журанлістики : підручник. Київ, 2011. 496 с. URL: </w:t>
      </w:r>
      <w:r w:rsidRPr="00FF6543">
        <w:rPr>
          <w:sz w:val="28"/>
          <w:szCs w:val="28"/>
          <w:lang w:val="uk-UA" w:eastAsia="en-US"/>
        </w:rPr>
        <w:lastRenderedPageBreak/>
        <w:t xml:space="preserve">https://shron1.chtyvo.org.ua/Mykhailyn_Ihor/Osnovy_zhurnlistyky.pdf?PHPSESSID=hifrv17bdlvqgligmgbr5gg2b6 (дата звернення: 17.10.2023).  </w:t>
      </w:r>
    </w:p>
    <w:p w14:paraId="79F31E18"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Найбільший героїзм – зробити класний матеріал і при цьому зберегти життя та здоров’я. Детектор медіа. URL: http://surl.li/knwlhv (дата звернення: 04.12.2024).</w:t>
      </w:r>
    </w:p>
    <w:p w14:paraId="7ED66E22"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Найвідоміші неологізми російсько-української</w:t>
      </w:r>
      <w:r w:rsidRPr="00FF6543">
        <w:rPr>
          <w:sz w:val="28"/>
          <w:szCs w:val="28"/>
          <w:lang w:val="uk-UA" w:eastAsia="en-US"/>
        </w:rPr>
        <w:tab/>
        <w:t>війни. URL: http://surl.li/hfmuwp (дата звернення: 19.11.2024).</w:t>
      </w:r>
    </w:p>
    <w:p w14:paraId="034C1274" w14:textId="77777777" w:rsidR="00C32BFD" w:rsidRPr="00FF6543" w:rsidRDefault="00C32BFD" w:rsidP="00C32BFD">
      <w:pPr>
        <w:widowControl w:val="0"/>
        <w:numPr>
          <w:ilvl w:val="0"/>
          <w:numId w:val="31"/>
        </w:numPr>
        <w:tabs>
          <w:tab w:val="left" w:pos="0"/>
          <w:tab w:val="left" w:pos="1494"/>
        </w:tabs>
        <w:autoSpaceDE w:val="0"/>
        <w:autoSpaceDN w:val="0"/>
        <w:spacing w:line="360" w:lineRule="auto"/>
        <w:ind w:left="0" w:firstLine="709"/>
        <w:jc w:val="both"/>
        <w:rPr>
          <w:sz w:val="28"/>
          <w:szCs w:val="28"/>
          <w:lang w:val="uk-UA" w:eastAsia="en-US"/>
        </w:rPr>
      </w:pPr>
      <w:r w:rsidRPr="00FF6543">
        <w:rPr>
          <w:sz w:val="28"/>
          <w:szCs w:val="28"/>
          <w:lang w:val="uk-UA" w:eastAsia="en-US"/>
        </w:rPr>
        <w:t>Новини</w:t>
      </w:r>
      <w:r w:rsidRPr="00FF6543">
        <w:rPr>
          <w:spacing w:val="40"/>
          <w:sz w:val="28"/>
          <w:szCs w:val="28"/>
          <w:lang w:val="uk-UA" w:eastAsia="en-US"/>
        </w:rPr>
        <w:t xml:space="preserve"> </w:t>
      </w:r>
      <w:r w:rsidRPr="00FF6543">
        <w:rPr>
          <w:sz w:val="28"/>
          <w:szCs w:val="28"/>
          <w:lang w:val="uk-UA" w:eastAsia="en-US"/>
        </w:rPr>
        <w:t>під</w:t>
      </w:r>
      <w:r w:rsidRPr="00FF6543">
        <w:rPr>
          <w:spacing w:val="40"/>
          <w:sz w:val="28"/>
          <w:szCs w:val="28"/>
          <w:lang w:val="uk-UA" w:eastAsia="en-US"/>
        </w:rPr>
        <w:t xml:space="preserve"> </w:t>
      </w:r>
      <w:r w:rsidRPr="00FF6543">
        <w:rPr>
          <w:sz w:val="28"/>
          <w:szCs w:val="28"/>
          <w:lang w:val="uk-UA" w:eastAsia="en-US"/>
        </w:rPr>
        <w:t>час</w:t>
      </w:r>
      <w:r w:rsidRPr="00FF6543">
        <w:rPr>
          <w:spacing w:val="40"/>
          <w:sz w:val="28"/>
          <w:szCs w:val="28"/>
          <w:lang w:val="uk-UA" w:eastAsia="en-US"/>
        </w:rPr>
        <w:t xml:space="preserve"> </w:t>
      </w:r>
      <w:r w:rsidRPr="00FF6543">
        <w:rPr>
          <w:sz w:val="28"/>
          <w:szCs w:val="28"/>
          <w:lang w:val="uk-UA" w:eastAsia="en-US"/>
        </w:rPr>
        <w:t>війни.</w:t>
      </w:r>
      <w:r w:rsidRPr="00FF6543">
        <w:rPr>
          <w:spacing w:val="40"/>
          <w:sz w:val="28"/>
          <w:szCs w:val="28"/>
          <w:lang w:val="uk-UA" w:eastAsia="en-US"/>
        </w:rPr>
        <w:t xml:space="preserve"> </w:t>
      </w:r>
      <w:r w:rsidRPr="00FF6543">
        <w:rPr>
          <w:sz w:val="28"/>
          <w:szCs w:val="28"/>
          <w:lang w:val="uk-UA" w:eastAsia="en-US"/>
        </w:rPr>
        <w:t>Аналіз</w:t>
      </w:r>
      <w:r w:rsidRPr="00FF6543">
        <w:rPr>
          <w:spacing w:val="40"/>
          <w:sz w:val="28"/>
          <w:szCs w:val="28"/>
          <w:lang w:val="uk-UA" w:eastAsia="en-US"/>
        </w:rPr>
        <w:t xml:space="preserve"> </w:t>
      </w:r>
      <w:r w:rsidRPr="00FF6543">
        <w:rPr>
          <w:sz w:val="28"/>
          <w:szCs w:val="28"/>
          <w:lang w:val="uk-UA" w:eastAsia="en-US"/>
        </w:rPr>
        <w:t>професійних</w:t>
      </w:r>
      <w:r w:rsidRPr="00FF6543">
        <w:rPr>
          <w:spacing w:val="40"/>
          <w:sz w:val="28"/>
          <w:szCs w:val="28"/>
          <w:lang w:val="uk-UA" w:eastAsia="en-US"/>
        </w:rPr>
        <w:t xml:space="preserve"> </w:t>
      </w:r>
      <w:r w:rsidRPr="00FF6543">
        <w:rPr>
          <w:sz w:val="28"/>
          <w:szCs w:val="28"/>
          <w:lang w:val="uk-UA" w:eastAsia="en-US"/>
        </w:rPr>
        <w:t>стандартів</w:t>
      </w:r>
      <w:r w:rsidRPr="00FF6543">
        <w:rPr>
          <w:spacing w:val="40"/>
          <w:sz w:val="28"/>
          <w:szCs w:val="28"/>
          <w:lang w:val="uk-UA" w:eastAsia="en-US"/>
        </w:rPr>
        <w:t xml:space="preserve"> </w:t>
      </w:r>
      <w:r w:rsidRPr="00FF6543">
        <w:rPr>
          <w:sz w:val="28"/>
          <w:szCs w:val="28"/>
          <w:lang w:val="uk-UA" w:eastAsia="en-US"/>
        </w:rPr>
        <w:t>провідних</w:t>
      </w:r>
      <w:r w:rsidRPr="00FF6543">
        <w:rPr>
          <w:spacing w:val="40"/>
          <w:sz w:val="28"/>
          <w:szCs w:val="28"/>
          <w:lang w:val="uk-UA" w:eastAsia="en-US"/>
        </w:rPr>
        <w:t xml:space="preserve"> </w:t>
      </w:r>
      <w:r w:rsidRPr="00FF6543">
        <w:rPr>
          <w:sz w:val="28"/>
          <w:szCs w:val="28"/>
          <w:lang w:val="uk-UA" w:eastAsia="en-US"/>
        </w:rPr>
        <w:t>онлайн-медіа</w:t>
      </w:r>
      <w:r w:rsidRPr="00FF6543">
        <w:rPr>
          <w:spacing w:val="-18"/>
          <w:sz w:val="28"/>
          <w:szCs w:val="28"/>
          <w:lang w:val="uk-UA" w:eastAsia="en-US"/>
        </w:rPr>
        <w:t xml:space="preserve"> </w:t>
      </w:r>
      <w:r w:rsidRPr="00FF6543">
        <w:rPr>
          <w:sz w:val="28"/>
          <w:szCs w:val="28"/>
          <w:lang w:val="uk-UA" w:eastAsia="en-US"/>
        </w:rPr>
        <w:t>в</w:t>
      </w:r>
      <w:r w:rsidRPr="00FF6543">
        <w:rPr>
          <w:spacing w:val="-17"/>
          <w:sz w:val="28"/>
          <w:szCs w:val="28"/>
          <w:lang w:val="uk-UA" w:eastAsia="en-US"/>
        </w:rPr>
        <w:t xml:space="preserve"> </w:t>
      </w:r>
      <w:r w:rsidRPr="00FF6543">
        <w:rPr>
          <w:sz w:val="28"/>
          <w:szCs w:val="28"/>
          <w:lang w:val="uk-UA" w:eastAsia="en-US"/>
        </w:rPr>
        <w:t>грудні</w:t>
      </w:r>
      <w:r w:rsidRPr="00FF6543">
        <w:rPr>
          <w:spacing w:val="-18"/>
          <w:sz w:val="28"/>
          <w:szCs w:val="28"/>
          <w:lang w:val="uk-UA" w:eastAsia="en-US"/>
        </w:rPr>
        <w:t xml:space="preserve"> </w:t>
      </w:r>
      <w:r w:rsidRPr="00FF6543">
        <w:rPr>
          <w:sz w:val="28"/>
          <w:szCs w:val="28"/>
          <w:lang w:val="uk-UA" w:eastAsia="en-US"/>
        </w:rPr>
        <w:t>2023</w:t>
      </w:r>
      <w:r w:rsidRPr="00FF6543">
        <w:rPr>
          <w:spacing w:val="-18"/>
          <w:sz w:val="28"/>
          <w:szCs w:val="28"/>
          <w:lang w:val="uk-UA" w:eastAsia="en-US"/>
        </w:rPr>
        <w:t xml:space="preserve"> </w:t>
      </w:r>
      <w:r w:rsidRPr="00FF6543">
        <w:rPr>
          <w:sz w:val="28"/>
          <w:szCs w:val="28"/>
          <w:lang w:val="uk-UA" w:eastAsia="en-US"/>
        </w:rPr>
        <w:t>року.</w:t>
      </w:r>
      <w:r w:rsidRPr="00FF6543">
        <w:rPr>
          <w:spacing w:val="-17"/>
          <w:sz w:val="28"/>
          <w:szCs w:val="28"/>
          <w:lang w:val="uk-UA" w:eastAsia="en-US"/>
        </w:rPr>
        <w:t xml:space="preserve"> </w:t>
      </w:r>
      <w:r w:rsidRPr="00FF6543">
        <w:rPr>
          <w:sz w:val="28"/>
          <w:szCs w:val="28"/>
          <w:lang w:val="uk-UA" w:eastAsia="en-US"/>
        </w:rPr>
        <w:t>Інститут</w:t>
      </w:r>
      <w:r w:rsidRPr="00FF6543">
        <w:rPr>
          <w:spacing w:val="-18"/>
          <w:sz w:val="28"/>
          <w:szCs w:val="28"/>
          <w:lang w:val="uk-UA" w:eastAsia="en-US"/>
        </w:rPr>
        <w:t xml:space="preserve"> </w:t>
      </w:r>
      <w:r w:rsidRPr="00FF6543">
        <w:rPr>
          <w:sz w:val="28"/>
          <w:szCs w:val="28"/>
          <w:lang w:val="uk-UA" w:eastAsia="en-US"/>
        </w:rPr>
        <w:t>масової</w:t>
      </w:r>
      <w:r w:rsidRPr="00FF6543">
        <w:rPr>
          <w:spacing w:val="-17"/>
          <w:sz w:val="28"/>
          <w:szCs w:val="28"/>
          <w:lang w:val="uk-UA" w:eastAsia="en-US"/>
        </w:rPr>
        <w:t xml:space="preserve"> </w:t>
      </w:r>
      <w:r w:rsidRPr="00FF6543">
        <w:rPr>
          <w:sz w:val="28"/>
          <w:szCs w:val="28"/>
          <w:lang w:val="uk-UA" w:eastAsia="en-US"/>
        </w:rPr>
        <w:t>інформації.:</w:t>
      </w:r>
      <w:r w:rsidRPr="00FF6543">
        <w:rPr>
          <w:spacing w:val="-18"/>
          <w:sz w:val="28"/>
          <w:szCs w:val="28"/>
          <w:lang w:val="uk-UA" w:eastAsia="en-US"/>
        </w:rPr>
        <w:t xml:space="preserve"> </w:t>
      </w:r>
      <w:r w:rsidRPr="00FF6543">
        <w:rPr>
          <w:sz w:val="28"/>
          <w:szCs w:val="28"/>
          <w:lang w:val="uk-UA" w:eastAsia="en-US"/>
        </w:rPr>
        <w:t>вейб-сайт.</w:t>
      </w:r>
      <w:r w:rsidRPr="00FF6543">
        <w:rPr>
          <w:spacing w:val="-17"/>
          <w:sz w:val="28"/>
          <w:szCs w:val="28"/>
          <w:lang w:val="uk-UA" w:eastAsia="en-US"/>
        </w:rPr>
        <w:t xml:space="preserve"> </w:t>
      </w:r>
      <w:r w:rsidRPr="00FF6543">
        <w:rPr>
          <w:sz w:val="28"/>
          <w:szCs w:val="28"/>
          <w:lang w:val="uk-UA" w:eastAsia="en-US"/>
        </w:rPr>
        <w:t xml:space="preserve">URL: </w:t>
      </w:r>
      <w:hyperlink r:id="rId26">
        <w:r w:rsidRPr="00FF6543">
          <w:rPr>
            <w:spacing w:val="-2"/>
            <w:sz w:val="28"/>
            <w:szCs w:val="28"/>
            <w:lang w:val="uk-UA" w:eastAsia="en-US"/>
          </w:rPr>
          <w:t>https://imi.org.ua/monitorings/novyny-pid-chas-vijny-analiz-profesijnyh-standartiv-</w:t>
        </w:r>
      </w:hyperlink>
      <w:r w:rsidRPr="00FF6543">
        <w:rPr>
          <w:spacing w:val="-2"/>
          <w:sz w:val="28"/>
          <w:szCs w:val="28"/>
          <w:lang w:val="uk-UA" w:eastAsia="en-US"/>
        </w:rPr>
        <w:t xml:space="preserve"> </w:t>
      </w:r>
      <w:hyperlink r:id="rId27">
        <w:r w:rsidRPr="00FF6543">
          <w:rPr>
            <w:sz w:val="28"/>
            <w:szCs w:val="28"/>
            <w:lang w:val="uk-UA" w:eastAsia="en-US"/>
          </w:rPr>
          <w:t>providnyh-onlajn-media-u-grudni-2023-roku-i58066</w:t>
        </w:r>
      </w:hyperlink>
      <w:r w:rsidRPr="00FF6543">
        <w:rPr>
          <w:sz w:val="28"/>
          <w:szCs w:val="28"/>
          <w:lang w:val="uk-UA" w:eastAsia="en-US"/>
        </w:rPr>
        <w:t xml:space="preserve"> (дата звернення 18.04.2024)</w:t>
      </w:r>
    </w:p>
    <w:p w14:paraId="186CA89C" w14:textId="77777777" w:rsidR="00C32BFD" w:rsidRPr="00FF6543" w:rsidRDefault="00C32BFD" w:rsidP="00C32BFD">
      <w:pPr>
        <w:widowControl w:val="0"/>
        <w:numPr>
          <w:ilvl w:val="0"/>
          <w:numId w:val="31"/>
        </w:numPr>
        <w:tabs>
          <w:tab w:val="left" w:pos="0"/>
          <w:tab w:val="left" w:pos="1494"/>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Панасенко Н.М. Професія – журналіст: професійно-важливі якості та психологічні особливості. актуальні проблеми психології. том v. випуск 19. с. 177-186. url:  (дата звернення: 05.10.2023).   </w:t>
      </w:r>
    </w:p>
    <w:p w14:paraId="1B8D328E"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Підтримка психічного здоров’я журналістів під час війни – рекомендація НМР. Укрінформ. URL: http://surl.li/tpqxtv (дата звернення 06.12.2024). </w:t>
      </w:r>
    </w:p>
    <w:p w14:paraId="12D93FD0"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Позняков О. П. Українська військова журналістика (хiх-го - початку xх століття) : навч. посіб. Київ, 2023. 159 с. URL: https://mil.knu.ua/files/350_1139761521.pdf (дата звернення: 02.11.2023).  </w:t>
      </w:r>
    </w:p>
    <w:p w14:paraId="3371DA51"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Посібник з безпеки для журналістів. Посібник для репортерів у небезпечних зонах. Київ : НСЖУ, 2022. 151 с.</w:t>
      </w:r>
    </w:p>
    <w:p w14:paraId="31D12167" w14:textId="77777777" w:rsidR="00C32BFD" w:rsidRPr="00FF6543" w:rsidRDefault="00C32BFD" w:rsidP="00C32BFD">
      <w:pPr>
        <w:widowControl w:val="0"/>
        <w:numPr>
          <w:ilvl w:val="0"/>
          <w:numId w:val="31"/>
        </w:numPr>
        <w:tabs>
          <w:tab w:val="left" w:pos="0"/>
          <w:tab w:val="left" w:pos="1513"/>
        </w:tabs>
        <w:autoSpaceDE w:val="0"/>
        <w:autoSpaceDN w:val="0"/>
        <w:spacing w:line="360" w:lineRule="auto"/>
        <w:ind w:left="0" w:firstLine="709"/>
        <w:jc w:val="both"/>
        <w:rPr>
          <w:sz w:val="28"/>
          <w:szCs w:val="28"/>
          <w:lang w:val="uk-UA" w:eastAsia="en-US"/>
        </w:rPr>
      </w:pPr>
      <w:r w:rsidRPr="00FF6543">
        <w:rPr>
          <w:sz w:val="28"/>
          <w:szCs w:val="28"/>
          <w:lang w:val="uk-UA" w:eastAsia="en-US"/>
        </w:rPr>
        <w:t>Посібник з журналістської етики / [Куликов А., Кузьменко Л., Дворовий</w:t>
      </w:r>
      <w:r w:rsidRPr="00FF6543">
        <w:rPr>
          <w:spacing w:val="-9"/>
          <w:sz w:val="28"/>
          <w:szCs w:val="28"/>
          <w:lang w:val="uk-UA" w:eastAsia="en-US"/>
        </w:rPr>
        <w:t xml:space="preserve"> </w:t>
      </w:r>
      <w:r w:rsidRPr="00FF6543">
        <w:rPr>
          <w:sz w:val="28"/>
          <w:szCs w:val="28"/>
          <w:lang w:val="uk-UA" w:eastAsia="en-US"/>
        </w:rPr>
        <w:t>М.,</w:t>
      </w:r>
      <w:r w:rsidRPr="00FF6543">
        <w:rPr>
          <w:spacing w:val="-11"/>
          <w:sz w:val="28"/>
          <w:szCs w:val="28"/>
          <w:lang w:val="uk-UA" w:eastAsia="en-US"/>
        </w:rPr>
        <w:t xml:space="preserve"> </w:t>
      </w:r>
      <w:r w:rsidRPr="00FF6543">
        <w:rPr>
          <w:sz w:val="28"/>
          <w:szCs w:val="28"/>
          <w:lang w:val="uk-UA" w:eastAsia="en-US"/>
        </w:rPr>
        <w:t>Дуцик</w:t>
      </w:r>
      <w:r w:rsidRPr="00FF6543">
        <w:rPr>
          <w:spacing w:val="-9"/>
          <w:sz w:val="28"/>
          <w:szCs w:val="28"/>
          <w:lang w:val="uk-UA" w:eastAsia="en-US"/>
        </w:rPr>
        <w:t xml:space="preserve"> </w:t>
      </w:r>
      <w:r w:rsidRPr="00FF6543">
        <w:rPr>
          <w:sz w:val="28"/>
          <w:szCs w:val="28"/>
          <w:lang w:val="uk-UA" w:eastAsia="en-US"/>
        </w:rPr>
        <w:t>Д.,</w:t>
      </w:r>
      <w:r w:rsidRPr="00FF6543">
        <w:rPr>
          <w:spacing w:val="-7"/>
          <w:sz w:val="28"/>
          <w:szCs w:val="28"/>
          <w:lang w:val="uk-UA" w:eastAsia="en-US"/>
        </w:rPr>
        <w:t xml:space="preserve"> </w:t>
      </w:r>
      <w:r w:rsidRPr="00FF6543">
        <w:rPr>
          <w:sz w:val="28"/>
          <w:szCs w:val="28"/>
          <w:lang w:val="uk-UA" w:eastAsia="en-US"/>
        </w:rPr>
        <w:t>Кущ</w:t>
      </w:r>
      <w:r w:rsidRPr="00FF6543">
        <w:rPr>
          <w:spacing w:val="-7"/>
          <w:sz w:val="28"/>
          <w:szCs w:val="28"/>
          <w:lang w:val="uk-UA" w:eastAsia="en-US"/>
        </w:rPr>
        <w:t xml:space="preserve"> </w:t>
      </w:r>
      <w:r w:rsidRPr="00FF6543">
        <w:rPr>
          <w:sz w:val="28"/>
          <w:szCs w:val="28"/>
          <w:lang w:val="uk-UA" w:eastAsia="en-US"/>
        </w:rPr>
        <w:t>Л.].</w:t>
      </w:r>
      <w:r w:rsidRPr="00FF6543">
        <w:rPr>
          <w:spacing w:val="-8"/>
          <w:sz w:val="28"/>
          <w:szCs w:val="28"/>
          <w:lang w:val="uk-UA" w:eastAsia="en-US"/>
        </w:rPr>
        <w:t xml:space="preserve"> </w:t>
      </w:r>
      <w:r w:rsidRPr="00FF6543">
        <w:rPr>
          <w:sz w:val="28"/>
          <w:szCs w:val="28"/>
          <w:lang w:val="uk-UA" w:eastAsia="en-US"/>
        </w:rPr>
        <w:t>К.</w:t>
      </w:r>
      <w:r w:rsidRPr="00FF6543">
        <w:rPr>
          <w:spacing w:val="-7"/>
          <w:sz w:val="28"/>
          <w:szCs w:val="28"/>
          <w:lang w:val="uk-UA" w:eastAsia="en-US"/>
        </w:rPr>
        <w:t xml:space="preserve"> </w:t>
      </w:r>
      <w:r w:rsidRPr="00FF6543">
        <w:rPr>
          <w:sz w:val="28"/>
          <w:szCs w:val="28"/>
          <w:lang w:val="uk-UA" w:eastAsia="en-US"/>
        </w:rPr>
        <w:t>:</w:t>
      </w:r>
      <w:r w:rsidRPr="00FF6543">
        <w:rPr>
          <w:spacing w:val="-18"/>
          <w:sz w:val="28"/>
          <w:szCs w:val="28"/>
          <w:lang w:val="uk-UA" w:eastAsia="en-US"/>
        </w:rPr>
        <w:t xml:space="preserve"> </w:t>
      </w:r>
      <w:r w:rsidRPr="00FF6543">
        <w:rPr>
          <w:sz w:val="28"/>
          <w:szCs w:val="28"/>
          <w:lang w:val="uk-UA" w:eastAsia="en-US"/>
        </w:rPr>
        <w:t>Комісія</w:t>
      </w:r>
      <w:r w:rsidRPr="00FF6543">
        <w:rPr>
          <w:spacing w:val="-7"/>
          <w:sz w:val="28"/>
          <w:szCs w:val="28"/>
          <w:lang w:val="uk-UA" w:eastAsia="en-US"/>
        </w:rPr>
        <w:t xml:space="preserve"> </w:t>
      </w:r>
      <w:r w:rsidRPr="00FF6543">
        <w:rPr>
          <w:sz w:val="28"/>
          <w:szCs w:val="28"/>
          <w:lang w:val="uk-UA" w:eastAsia="en-US"/>
        </w:rPr>
        <w:t>з</w:t>
      </w:r>
      <w:r w:rsidRPr="00FF6543">
        <w:rPr>
          <w:spacing w:val="-8"/>
          <w:sz w:val="28"/>
          <w:szCs w:val="28"/>
          <w:lang w:val="uk-UA" w:eastAsia="en-US"/>
        </w:rPr>
        <w:t xml:space="preserve"> </w:t>
      </w:r>
      <w:r w:rsidRPr="00FF6543">
        <w:rPr>
          <w:sz w:val="28"/>
          <w:szCs w:val="28"/>
          <w:lang w:val="uk-UA" w:eastAsia="en-US"/>
        </w:rPr>
        <w:t>журналістської</w:t>
      </w:r>
      <w:r w:rsidRPr="00FF6543">
        <w:rPr>
          <w:spacing w:val="-14"/>
          <w:sz w:val="28"/>
          <w:szCs w:val="28"/>
          <w:lang w:val="uk-UA" w:eastAsia="en-US"/>
        </w:rPr>
        <w:t xml:space="preserve"> </w:t>
      </w:r>
      <w:r w:rsidRPr="00FF6543">
        <w:rPr>
          <w:sz w:val="28"/>
          <w:szCs w:val="28"/>
          <w:lang w:val="uk-UA" w:eastAsia="en-US"/>
        </w:rPr>
        <w:t>етики,</w:t>
      </w:r>
      <w:r w:rsidRPr="00FF6543">
        <w:rPr>
          <w:spacing w:val="-7"/>
          <w:sz w:val="28"/>
          <w:szCs w:val="28"/>
          <w:lang w:val="uk-UA" w:eastAsia="en-US"/>
        </w:rPr>
        <w:t xml:space="preserve"> </w:t>
      </w:r>
      <w:r w:rsidRPr="00FF6543">
        <w:rPr>
          <w:sz w:val="28"/>
          <w:szCs w:val="28"/>
          <w:lang w:val="uk-UA" w:eastAsia="en-US"/>
        </w:rPr>
        <w:t>2023. 129</w:t>
      </w:r>
      <w:r w:rsidRPr="00FF6543">
        <w:rPr>
          <w:spacing w:val="-5"/>
          <w:sz w:val="28"/>
          <w:szCs w:val="28"/>
          <w:lang w:val="uk-UA" w:eastAsia="en-US"/>
        </w:rPr>
        <w:t xml:space="preserve"> </w:t>
      </w:r>
      <w:r w:rsidRPr="00FF6543">
        <w:rPr>
          <w:sz w:val="28"/>
          <w:szCs w:val="28"/>
          <w:lang w:val="uk-UA" w:eastAsia="en-US"/>
        </w:rPr>
        <w:t>с.</w:t>
      </w:r>
      <w:r w:rsidRPr="00FF6543">
        <w:rPr>
          <w:spacing w:val="40"/>
          <w:sz w:val="28"/>
          <w:szCs w:val="28"/>
          <w:lang w:val="uk-UA" w:eastAsia="en-US"/>
        </w:rPr>
        <w:t xml:space="preserve"> </w:t>
      </w:r>
      <w:r w:rsidRPr="00FF6543">
        <w:rPr>
          <w:sz w:val="28"/>
          <w:szCs w:val="28"/>
          <w:lang w:val="uk-UA" w:eastAsia="en-US"/>
        </w:rPr>
        <w:t>URL:</w:t>
      </w:r>
      <w:hyperlink r:id="rId28">
        <w:r w:rsidRPr="00FF6543">
          <w:rPr>
            <w:sz w:val="28"/>
            <w:szCs w:val="28"/>
            <w:lang w:val="uk-UA" w:eastAsia="en-US"/>
          </w:rPr>
          <w:t>https://cje.org.ua/wp-content/uploads/Posibnyk-full.pdf</w:t>
        </w:r>
      </w:hyperlink>
      <w:r w:rsidRPr="00FF6543">
        <w:rPr>
          <w:spacing w:val="-6"/>
          <w:sz w:val="28"/>
          <w:szCs w:val="28"/>
          <w:lang w:val="uk-UA" w:eastAsia="en-US"/>
        </w:rPr>
        <w:t xml:space="preserve"> </w:t>
      </w:r>
      <w:r w:rsidRPr="00FF6543">
        <w:rPr>
          <w:sz w:val="28"/>
          <w:szCs w:val="28"/>
          <w:lang w:val="uk-UA" w:eastAsia="en-US"/>
        </w:rPr>
        <w:t>(дата</w:t>
      </w:r>
      <w:r w:rsidRPr="00FF6543">
        <w:rPr>
          <w:spacing w:val="-4"/>
          <w:sz w:val="28"/>
          <w:szCs w:val="28"/>
          <w:lang w:val="uk-UA" w:eastAsia="en-US"/>
        </w:rPr>
        <w:t xml:space="preserve"> </w:t>
      </w:r>
      <w:r w:rsidRPr="00FF6543">
        <w:rPr>
          <w:sz w:val="28"/>
          <w:szCs w:val="28"/>
          <w:lang w:val="uk-UA" w:eastAsia="en-US"/>
        </w:rPr>
        <w:t xml:space="preserve">звернення </w:t>
      </w:r>
      <w:r w:rsidRPr="00FF6543">
        <w:rPr>
          <w:spacing w:val="-2"/>
          <w:sz w:val="28"/>
          <w:szCs w:val="28"/>
          <w:lang w:val="uk-UA" w:eastAsia="en-US"/>
        </w:rPr>
        <w:t>18.04.2024)</w:t>
      </w:r>
    </w:p>
    <w:p w14:paraId="3EFB4D4D"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Постійна втома та проблеми зі сном – основні психологічні виклики для журналістів у 2023 році – опитування ІМІ. Інститут масової інформації. URL: http://surl.li/iaeize (дата звернення: 25.11.2024).</w:t>
      </w:r>
    </w:p>
    <w:p w14:paraId="49D1577E" w14:textId="77777777" w:rsidR="00C32BFD" w:rsidRPr="00FF6543" w:rsidRDefault="00C32BFD" w:rsidP="00C32BFD">
      <w:pPr>
        <w:widowControl w:val="0"/>
        <w:numPr>
          <w:ilvl w:val="0"/>
          <w:numId w:val="31"/>
        </w:numPr>
        <w:tabs>
          <w:tab w:val="left" w:pos="0"/>
          <w:tab w:val="left" w:pos="1446"/>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Правила для журналістів щодо поведінки з військовими. Інститут </w:t>
      </w:r>
      <w:r w:rsidRPr="00FF6543">
        <w:rPr>
          <w:sz w:val="28"/>
          <w:szCs w:val="28"/>
          <w:lang w:val="uk-UA" w:eastAsia="en-US"/>
        </w:rPr>
        <w:lastRenderedPageBreak/>
        <w:t xml:space="preserve">масової інформації. веб-сайт: URL: </w:t>
      </w:r>
      <w:hyperlink r:id="rId29">
        <w:r w:rsidRPr="00FF6543">
          <w:rPr>
            <w:sz w:val="28"/>
            <w:szCs w:val="28"/>
            <w:lang w:val="uk-UA" w:eastAsia="en-US"/>
          </w:rPr>
          <w:t>https://imi.org.ua/monitorings/pravyla-dlya-</w:t>
        </w:r>
      </w:hyperlink>
      <w:r w:rsidRPr="00FF6543">
        <w:rPr>
          <w:sz w:val="28"/>
          <w:szCs w:val="28"/>
          <w:lang w:val="uk-UA" w:eastAsia="en-US"/>
        </w:rPr>
        <w:t xml:space="preserve"> </w:t>
      </w:r>
      <w:hyperlink r:id="rId30">
        <w:r w:rsidRPr="00FF6543">
          <w:rPr>
            <w:sz w:val="28"/>
            <w:szCs w:val="28"/>
            <w:lang w:val="uk-UA" w:eastAsia="en-US"/>
          </w:rPr>
          <w:t>zhurnalistiv-shhodo-povedinky-z-vijskovymy-i44056</w:t>
        </w:r>
      </w:hyperlink>
      <w:r w:rsidRPr="00FF6543">
        <w:rPr>
          <w:sz w:val="28"/>
          <w:szCs w:val="28"/>
          <w:lang w:val="uk-UA" w:eastAsia="en-US"/>
        </w:rPr>
        <w:t xml:space="preserve"> (дата звернення 17.04.2024)</w:t>
      </w:r>
    </w:p>
    <w:p w14:paraId="7F16526A" w14:textId="77777777" w:rsidR="00C32BFD" w:rsidRPr="00FF6543" w:rsidRDefault="00C32BFD" w:rsidP="00C32BFD">
      <w:pPr>
        <w:widowControl w:val="0"/>
        <w:numPr>
          <w:ilvl w:val="0"/>
          <w:numId w:val="31"/>
        </w:numPr>
        <w:tabs>
          <w:tab w:val="left" w:pos="0"/>
          <w:tab w:val="left" w:pos="1576"/>
          <w:tab w:val="left" w:pos="2196"/>
          <w:tab w:val="left" w:pos="3810"/>
          <w:tab w:val="left" w:pos="5557"/>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Презентація діяльності Міністерства. Міністерство з питань реінтеграції тимчасово окупованих територій України: підсумки 2022 року. </w:t>
      </w:r>
      <w:r w:rsidRPr="00FF6543">
        <w:rPr>
          <w:spacing w:val="-2"/>
          <w:sz w:val="28"/>
          <w:szCs w:val="28"/>
          <w:lang w:val="uk-UA" w:eastAsia="en-US"/>
        </w:rPr>
        <w:t>веб-сайт:</w:t>
      </w:r>
      <w:r w:rsidRPr="00FF6543">
        <w:rPr>
          <w:sz w:val="28"/>
          <w:szCs w:val="28"/>
          <w:lang w:val="uk-UA" w:eastAsia="en-US"/>
        </w:rPr>
        <w:t xml:space="preserve"> </w:t>
      </w:r>
      <w:r w:rsidRPr="00FF6543">
        <w:rPr>
          <w:spacing w:val="-4"/>
          <w:sz w:val="28"/>
          <w:szCs w:val="28"/>
          <w:lang w:val="uk-UA" w:eastAsia="en-US"/>
        </w:rPr>
        <w:t>URL:</w:t>
      </w:r>
      <w:r w:rsidRPr="00FF6543">
        <w:rPr>
          <w:sz w:val="28"/>
          <w:szCs w:val="28"/>
          <w:lang w:val="uk-UA" w:eastAsia="en-US"/>
        </w:rPr>
        <w:t xml:space="preserve"> </w:t>
      </w:r>
      <w:r w:rsidRPr="00FF6543">
        <w:rPr>
          <w:spacing w:val="-2"/>
          <w:sz w:val="28"/>
          <w:szCs w:val="28"/>
          <w:lang w:val="uk-UA" w:eastAsia="en-US"/>
        </w:rPr>
        <w:t>https://</w:t>
      </w:r>
      <w:r w:rsidRPr="00FF6543">
        <w:rPr>
          <w:sz w:val="28"/>
          <w:szCs w:val="28"/>
          <w:lang w:val="uk-UA" w:eastAsia="en-US"/>
        </w:rPr>
        <w:t>‒</w:t>
      </w:r>
      <w:hyperlink r:id="rId31" w:history="1">
        <w:r w:rsidRPr="00FF6543">
          <w:rPr>
            <w:color w:val="0563C1" w:themeColor="hyperlink"/>
            <w:spacing w:val="-2"/>
            <w:sz w:val="28"/>
            <w:szCs w:val="28"/>
            <w:u w:val="single"/>
            <w:lang w:val="uk-UA" w:eastAsia="en-US"/>
          </w:rPr>
          <w:t>www.minre.gov.ua/sites/default/files/</w:t>
        </w:r>
      </w:hyperlink>
      <w:r w:rsidRPr="00FF6543">
        <w:rPr>
          <w:spacing w:val="-2"/>
          <w:sz w:val="28"/>
          <w:szCs w:val="28"/>
          <w:lang w:val="uk-UA" w:eastAsia="en-US"/>
        </w:rPr>
        <w:t xml:space="preserve"> </w:t>
      </w:r>
      <w:r w:rsidRPr="00FF6543">
        <w:rPr>
          <w:sz w:val="28"/>
          <w:szCs w:val="28"/>
          <w:lang w:val="uk-UA" w:eastAsia="en-US"/>
        </w:rPr>
        <w:t>prezentaciya_za_2022_rik_5_nova.pdf</w:t>
      </w:r>
      <w:r w:rsidRPr="00FF6543">
        <w:rPr>
          <w:spacing w:val="40"/>
          <w:sz w:val="28"/>
          <w:szCs w:val="28"/>
          <w:lang w:val="uk-UA" w:eastAsia="en-US"/>
        </w:rPr>
        <w:t xml:space="preserve"> </w:t>
      </w:r>
      <w:r w:rsidRPr="00FF6543">
        <w:rPr>
          <w:sz w:val="28"/>
          <w:szCs w:val="28"/>
          <w:lang w:val="uk-UA" w:eastAsia="en-US"/>
        </w:rPr>
        <w:t>(дата звернення 18.04.2024)</w:t>
      </w:r>
    </w:p>
    <w:p w14:paraId="16649DF4"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Прес-релізи та звіти ‒ Довіра телемарафону «Єдині новини». Домашня сторінка КМІС. URL: https://kiis.com.ua/?lang=ukr&amp;cat=reports&amp;id=1369&amp;page=1 (дата звернення 19.11.2024).</w:t>
      </w:r>
    </w:p>
    <w:p w14:paraId="2D0C4D6B" w14:textId="77777777" w:rsidR="00C32BFD" w:rsidRPr="00FF6543" w:rsidRDefault="00C32BFD" w:rsidP="00C32BFD">
      <w:pPr>
        <w:widowControl w:val="0"/>
        <w:numPr>
          <w:ilvl w:val="0"/>
          <w:numId w:val="31"/>
        </w:numPr>
        <w:tabs>
          <w:tab w:val="left" w:pos="0"/>
          <w:tab w:val="left" w:pos="1561"/>
        </w:tabs>
        <w:autoSpaceDE w:val="0"/>
        <w:autoSpaceDN w:val="0"/>
        <w:spacing w:line="360" w:lineRule="auto"/>
        <w:ind w:left="0" w:firstLine="709"/>
        <w:jc w:val="both"/>
        <w:rPr>
          <w:sz w:val="28"/>
          <w:szCs w:val="28"/>
          <w:lang w:val="uk-UA" w:eastAsia="en-US"/>
        </w:rPr>
      </w:pPr>
      <w:r w:rsidRPr="00FF6543">
        <w:rPr>
          <w:sz w:val="28"/>
          <w:szCs w:val="28"/>
          <w:lang w:val="uk-UA" w:eastAsia="en-US"/>
        </w:rPr>
        <w:t>Приступенко, Т. О. Теорія журналістики: етичні та правові засади діяльності засобів масової інформації : навчальний посібник. Київ : Інститут журналістики, 2004. 375 с.</w:t>
      </w:r>
    </w:p>
    <w:p w14:paraId="4C02C90D" w14:textId="77777777" w:rsidR="00C32BFD" w:rsidRPr="00FF6543" w:rsidRDefault="00C32BFD" w:rsidP="00C32BFD">
      <w:pPr>
        <w:widowControl w:val="0"/>
        <w:numPr>
          <w:ilvl w:val="0"/>
          <w:numId w:val="31"/>
        </w:numPr>
        <w:tabs>
          <w:tab w:val="left" w:pos="0"/>
          <w:tab w:val="left" w:pos="1571"/>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Про заборону пропаганди російського нацистського тоталітарного режиму, збройної агресії Російської Федерації як держави-терориста проти України, символіки воєнного вторгнення російського нацистського тоталітарного режиму в Україну (Із змінами, внесеними згідно із Законом </w:t>
      </w:r>
      <w:hyperlink r:id="rId32" w:anchor="n3306">
        <w:r w:rsidRPr="00FF6543">
          <w:rPr>
            <w:sz w:val="28"/>
            <w:szCs w:val="28"/>
            <w:lang w:val="uk-UA" w:eastAsia="en-US"/>
          </w:rPr>
          <w:t>№</w:t>
        </w:r>
      </w:hyperlink>
      <w:r w:rsidRPr="00FF6543">
        <w:rPr>
          <w:sz w:val="28"/>
          <w:szCs w:val="28"/>
          <w:lang w:val="uk-UA" w:eastAsia="en-US"/>
        </w:rPr>
        <w:t xml:space="preserve"> </w:t>
      </w:r>
      <w:hyperlink r:id="rId33" w:anchor="n3306">
        <w:r w:rsidRPr="00FF6543">
          <w:rPr>
            <w:sz w:val="28"/>
            <w:szCs w:val="28"/>
            <w:lang w:val="uk-UA" w:eastAsia="en-US"/>
          </w:rPr>
          <w:t>2849-IX від 13.12.2022</w:t>
        </w:r>
      </w:hyperlink>
      <w:r w:rsidRPr="00FF6543">
        <w:rPr>
          <w:sz w:val="28"/>
          <w:szCs w:val="28"/>
          <w:lang w:val="uk-UA" w:eastAsia="en-US"/>
        </w:rPr>
        <w:t xml:space="preserve">): Закон України від 22 травня 2022 р. № 2265-IX. URL: </w:t>
      </w:r>
      <w:hyperlink r:id="rId34" w:anchor="Text">
        <w:r w:rsidRPr="00FF6543">
          <w:rPr>
            <w:sz w:val="28"/>
            <w:szCs w:val="28"/>
            <w:lang w:val="uk-UA" w:eastAsia="en-US"/>
          </w:rPr>
          <w:t>https://zakon.rada.gov.ua/laws/show/2265-20#Text</w:t>
        </w:r>
      </w:hyperlink>
      <w:r w:rsidRPr="00FF6543">
        <w:rPr>
          <w:sz w:val="28"/>
          <w:szCs w:val="28"/>
          <w:lang w:val="uk-UA" w:eastAsia="en-US"/>
        </w:rPr>
        <w:t xml:space="preserve"> (дата звернення 17.04.2024)</w:t>
      </w:r>
    </w:p>
    <w:p w14:paraId="21E7E6FE" w14:textId="77777777" w:rsidR="00C32BFD" w:rsidRPr="00FF6543" w:rsidRDefault="00C32BFD" w:rsidP="00C32BFD">
      <w:pPr>
        <w:widowControl w:val="0"/>
        <w:numPr>
          <w:ilvl w:val="0"/>
          <w:numId w:val="31"/>
        </w:numPr>
        <w:tabs>
          <w:tab w:val="left" w:pos="0"/>
          <w:tab w:val="left" w:pos="1437"/>
          <w:tab w:val="left" w:pos="2345"/>
          <w:tab w:val="left" w:pos="3924"/>
          <w:tab w:val="left" w:pos="5296"/>
          <w:tab w:val="left" w:pos="7446"/>
          <w:tab w:val="left" w:pos="9232"/>
        </w:tabs>
        <w:autoSpaceDE w:val="0"/>
        <w:autoSpaceDN w:val="0"/>
        <w:spacing w:line="360" w:lineRule="auto"/>
        <w:ind w:left="0" w:firstLine="709"/>
        <w:jc w:val="both"/>
        <w:rPr>
          <w:sz w:val="28"/>
          <w:szCs w:val="28"/>
          <w:lang w:val="uk-UA" w:eastAsia="en-US"/>
        </w:rPr>
      </w:pPr>
      <w:r w:rsidRPr="00FF6543">
        <w:rPr>
          <w:sz w:val="28"/>
          <w:szCs w:val="28"/>
          <w:lang w:val="uk-UA" w:eastAsia="en-US"/>
        </w:rPr>
        <w:t>Про організацію взаємодії між Збройними Силами України, іншими складовими</w:t>
      </w:r>
      <w:r w:rsidRPr="00FF6543">
        <w:rPr>
          <w:spacing w:val="-17"/>
          <w:sz w:val="28"/>
          <w:szCs w:val="28"/>
          <w:lang w:val="uk-UA" w:eastAsia="en-US"/>
        </w:rPr>
        <w:t xml:space="preserve"> </w:t>
      </w:r>
      <w:r w:rsidRPr="00FF6543">
        <w:rPr>
          <w:sz w:val="28"/>
          <w:szCs w:val="28"/>
          <w:lang w:val="uk-UA" w:eastAsia="en-US"/>
        </w:rPr>
        <w:t>сил</w:t>
      </w:r>
      <w:r w:rsidRPr="00FF6543">
        <w:rPr>
          <w:spacing w:val="-14"/>
          <w:sz w:val="28"/>
          <w:szCs w:val="28"/>
          <w:lang w:val="uk-UA" w:eastAsia="en-US"/>
        </w:rPr>
        <w:t xml:space="preserve"> </w:t>
      </w:r>
      <w:r w:rsidRPr="00FF6543">
        <w:rPr>
          <w:sz w:val="28"/>
          <w:szCs w:val="28"/>
          <w:lang w:val="uk-UA" w:eastAsia="en-US"/>
        </w:rPr>
        <w:t>оборони</w:t>
      </w:r>
      <w:r w:rsidRPr="00FF6543">
        <w:rPr>
          <w:spacing w:val="-14"/>
          <w:sz w:val="28"/>
          <w:szCs w:val="28"/>
          <w:lang w:val="uk-UA" w:eastAsia="en-US"/>
        </w:rPr>
        <w:t xml:space="preserve"> </w:t>
      </w:r>
      <w:r w:rsidRPr="00FF6543">
        <w:rPr>
          <w:sz w:val="28"/>
          <w:szCs w:val="28"/>
          <w:lang w:val="uk-UA" w:eastAsia="en-US"/>
        </w:rPr>
        <w:t>та</w:t>
      </w:r>
      <w:r w:rsidRPr="00FF6543">
        <w:rPr>
          <w:spacing w:val="-13"/>
          <w:sz w:val="28"/>
          <w:szCs w:val="28"/>
          <w:lang w:val="uk-UA" w:eastAsia="en-US"/>
        </w:rPr>
        <w:t xml:space="preserve"> </w:t>
      </w:r>
      <w:r w:rsidRPr="00FF6543">
        <w:rPr>
          <w:sz w:val="28"/>
          <w:szCs w:val="28"/>
          <w:lang w:val="uk-UA" w:eastAsia="en-US"/>
        </w:rPr>
        <w:t>представниками</w:t>
      </w:r>
      <w:r w:rsidRPr="00FF6543">
        <w:rPr>
          <w:spacing w:val="-14"/>
          <w:sz w:val="28"/>
          <w:szCs w:val="28"/>
          <w:lang w:val="uk-UA" w:eastAsia="en-US"/>
        </w:rPr>
        <w:t xml:space="preserve"> </w:t>
      </w:r>
      <w:r w:rsidRPr="00FF6543">
        <w:rPr>
          <w:sz w:val="28"/>
          <w:szCs w:val="28"/>
          <w:lang w:val="uk-UA" w:eastAsia="en-US"/>
        </w:rPr>
        <w:t>засобів</w:t>
      </w:r>
      <w:r w:rsidRPr="00FF6543">
        <w:rPr>
          <w:spacing w:val="-16"/>
          <w:sz w:val="28"/>
          <w:szCs w:val="28"/>
          <w:lang w:val="uk-UA" w:eastAsia="en-US"/>
        </w:rPr>
        <w:t xml:space="preserve"> </w:t>
      </w:r>
      <w:r w:rsidRPr="00FF6543">
        <w:rPr>
          <w:sz w:val="28"/>
          <w:szCs w:val="28"/>
          <w:lang w:val="uk-UA" w:eastAsia="en-US"/>
        </w:rPr>
        <w:t>масової</w:t>
      </w:r>
      <w:r w:rsidRPr="00FF6543">
        <w:rPr>
          <w:spacing w:val="-18"/>
          <w:sz w:val="28"/>
          <w:szCs w:val="28"/>
          <w:lang w:val="uk-UA" w:eastAsia="en-US"/>
        </w:rPr>
        <w:t xml:space="preserve"> </w:t>
      </w:r>
      <w:r w:rsidRPr="00FF6543">
        <w:rPr>
          <w:sz w:val="28"/>
          <w:szCs w:val="28"/>
          <w:lang w:val="uk-UA" w:eastAsia="en-US"/>
        </w:rPr>
        <w:t>інформації</w:t>
      </w:r>
      <w:r w:rsidRPr="00FF6543">
        <w:rPr>
          <w:spacing w:val="-17"/>
          <w:sz w:val="28"/>
          <w:szCs w:val="28"/>
          <w:lang w:val="uk-UA" w:eastAsia="en-US"/>
        </w:rPr>
        <w:t xml:space="preserve"> </w:t>
      </w:r>
      <w:r w:rsidRPr="00FF6543">
        <w:rPr>
          <w:sz w:val="28"/>
          <w:szCs w:val="28"/>
          <w:lang w:val="uk-UA" w:eastAsia="en-US"/>
        </w:rPr>
        <w:t>на</w:t>
      </w:r>
      <w:r w:rsidRPr="00FF6543">
        <w:rPr>
          <w:spacing w:val="-13"/>
          <w:sz w:val="28"/>
          <w:szCs w:val="28"/>
          <w:lang w:val="uk-UA" w:eastAsia="en-US"/>
        </w:rPr>
        <w:t xml:space="preserve"> </w:t>
      </w:r>
      <w:r w:rsidRPr="00FF6543">
        <w:rPr>
          <w:sz w:val="28"/>
          <w:szCs w:val="28"/>
          <w:lang w:val="uk-UA" w:eastAsia="en-US"/>
        </w:rPr>
        <w:t>час</w:t>
      </w:r>
      <w:r w:rsidRPr="00FF6543">
        <w:rPr>
          <w:spacing w:val="-13"/>
          <w:sz w:val="28"/>
          <w:szCs w:val="28"/>
          <w:lang w:val="uk-UA" w:eastAsia="en-US"/>
        </w:rPr>
        <w:t xml:space="preserve"> </w:t>
      </w:r>
      <w:r w:rsidRPr="00FF6543">
        <w:rPr>
          <w:sz w:val="28"/>
          <w:szCs w:val="28"/>
          <w:lang w:val="uk-UA" w:eastAsia="en-US"/>
        </w:rPr>
        <w:t>дії правового</w:t>
      </w:r>
      <w:r w:rsidRPr="00FF6543">
        <w:rPr>
          <w:spacing w:val="-16"/>
          <w:sz w:val="28"/>
          <w:szCs w:val="28"/>
          <w:lang w:val="uk-UA" w:eastAsia="en-US"/>
        </w:rPr>
        <w:t xml:space="preserve"> </w:t>
      </w:r>
      <w:r w:rsidRPr="00FF6543">
        <w:rPr>
          <w:sz w:val="28"/>
          <w:szCs w:val="28"/>
          <w:lang w:val="uk-UA" w:eastAsia="en-US"/>
        </w:rPr>
        <w:t>режиму</w:t>
      </w:r>
      <w:r w:rsidRPr="00FF6543">
        <w:rPr>
          <w:spacing w:val="-18"/>
          <w:sz w:val="28"/>
          <w:szCs w:val="28"/>
          <w:lang w:val="uk-UA" w:eastAsia="en-US"/>
        </w:rPr>
        <w:t xml:space="preserve"> </w:t>
      </w:r>
      <w:r w:rsidRPr="00FF6543">
        <w:rPr>
          <w:sz w:val="28"/>
          <w:szCs w:val="28"/>
          <w:lang w:val="uk-UA" w:eastAsia="en-US"/>
        </w:rPr>
        <w:t>воєнного</w:t>
      </w:r>
      <w:r w:rsidRPr="00FF6543">
        <w:rPr>
          <w:spacing w:val="-14"/>
          <w:sz w:val="28"/>
          <w:szCs w:val="28"/>
          <w:lang w:val="uk-UA" w:eastAsia="en-US"/>
        </w:rPr>
        <w:t xml:space="preserve"> </w:t>
      </w:r>
      <w:r w:rsidRPr="00FF6543">
        <w:rPr>
          <w:sz w:val="28"/>
          <w:szCs w:val="28"/>
          <w:lang w:val="uk-UA" w:eastAsia="en-US"/>
        </w:rPr>
        <w:t>стану</w:t>
      </w:r>
      <w:r w:rsidRPr="00FF6543">
        <w:rPr>
          <w:spacing w:val="-18"/>
          <w:sz w:val="28"/>
          <w:szCs w:val="28"/>
          <w:lang w:val="uk-UA" w:eastAsia="en-US"/>
        </w:rPr>
        <w:t xml:space="preserve"> </w:t>
      </w:r>
      <w:r w:rsidRPr="00FF6543">
        <w:rPr>
          <w:sz w:val="28"/>
          <w:szCs w:val="28"/>
          <w:lang w:val="uk-UA" w:eastAsia="en-US"/>
        </w:rPr>
        <w:t>(Із</w:t>
      </w:r>
      <w:r w:rsidRPr="00FF6543">
        <w:rPr>
          <w:spacing w:val="-14"/>
          <w:sz w:val="28"/>
          <w:szCs w:val="28"/>
          <w:lang w:val="uk-UA" w:eastAsia="en-US"/>
        </w:rPr>
        <w:t xml:space="preserve"> </w:t>
      </w:r>
      <w:r w:rsidRPr="00FF6543">
        <w:rPr>
          <w:sz w:val="28"/>
          <w:szCs w:val="28"/>
          <w:lang w:val="uk-UA" w:eastAsia="en-US"/>
        </w:rPr>
        <w:t>змінами,</w:t>
      </w:r>
      <w:r w:rsidRPr="00FF6543">
        <w:rPr>
          <w:spacing w:val="-13"/>
          <w:sz w:val="28"/>
          <w:szCs w:val="28"/>
          <w:lang w:val="uk-UA" w:eastAsia="en-US"/>
        </w:rPr>
        <w:t xml:space="preserve"> </w:t>
      </w:r>
      <w:r w:rsidRPr="00FF6543">
        <w:rPr>
          <w:sz w:val="28"/>
          <w:szCs w:val="28"/>
          <w:lang w:val="uk-UA" w:eastAsia="en-US"/>
        </w:rPr>
        <w:t>внесеними</w:t>
      </w:r>
      <w:r w:rsidRPr="00FF6543">
        <w:rPr>
          <w:spacing w:val="-14"/>
          <w:sz w:val="28"/>
          <w:szCs w:val="28"/>
          <w:lang w:val="uk-UA" w:eastAsia="en-US"/>
        </w:rPr>
        <w:t xml:space="preserve"> </w:t>
      </w:r>
      <w:r w:rsidRPr="00FF6543">
        <w:rPr>
          <w:sz w:val="28"/>
          <w:szCs w:val="28"/>
          <w:lang w:val="uk-UA" w:eastAsia="en-US"/>
        </w:rPr>
        <w:t>згідно</w:t>
      </w:r>
      <w:r w:rsidRPr="00FF6543">
        <w:rPr>
          <w:spacing w:val="-14"/>
          <w:sz w:val="28"/>
          <w:szCs w:val="28"/>
          <w:lang w:val="uk-UA" w:eastAsia="en-US"/>
        </w:rPr>
        <w:t xml:space="preserve"> </w:t>
      </w:r>
      <w:r w:rsidRPr="00FF6543">
        <w:rPr>
          <w:sz w:val="28"/>
          <w:szCs w:val="28"/>
          <w:lang w:val="uk-UA" w:eastAsia="en-US"/>
        </w:rPr>
        <w:t>з</w:t>
      </w:r>
      <w:r w:rsidRPr="00FF6543">
        <w:rPr>
          <w:spacing w:val="-14"/>
          <w:sz w:val="28"/>
          <w:szCs w:val="28"/>
          <w:lang w:val="uk-UA" w:eastAsia="en-US"/>
        </w:rPr>
        <w:t xml:space="preserve"> </w:t>
      </w:r>
      <w:r w:rsidRPr="00FF6543">
        <w:rPr>
          <w:sz w:val="28"/>
          <w:szCs w:val="28"/>
          <w:lang w:val="uk-UA" w:eastAsia="en-US"/>
        </w:rPr>
        <w:t>Наказом</w:t>
      </w:r>
      <w:r w:rsidRPr="00FF6543">
        <w:rPr>
          <w:spacing w:val="-13"/>
          <w:sz w:val="28"/>
          <w:szCs w:val="28"/>
          <w:lang w:val="uk-UA" w:eastAsia="en-US"/>
        </w:rPr>
        <w:t xml:space="preserve"> </w:t>
      </w:r>
      <w:r w:rsidRPr="00FF6543">
        <w:rPr>
          <w:sz w:val="28"/>
          <w:szCs w:val="28"/>
          <w:lang w:val="uk-UA" w:eastAsia="en-US"/>
        </w:rPr>
        <w:t xml:space="preserve">№196 від 12.07.2022; №266 від 03.10.2022): Наказ головнокомандувача Збройних Сил </w:t>
      </w:r>
      <w:r w:rsidRPr="00FF6543">
        <w:rPr>
          <w:spacing w:val="-2"/>
          <w:sz w:val="28"/>
          <w:szCs w:val="28"/>
          <w:lang w:val="uk-UA" w:eastAsia="en-US"/>
        </w:rPr>
        <w:t>України</w:t>
      </w:r>
      <w:r w:rsidRPr="00FF6543">
        <w:rPr>
          <w:sz w:val="28"/>
          <w:szCs w:val="28"/>
          <w:lang w:val="uk-UA" w:eastAsia="en-US"/>
        </w:rPr>
        <w:t xml:space="preserve"> </w:t>
      </w:r>
      <w:r w:rsidRPr="00FF6543">
        <w:rPr>
          <w:spacing w:val="-4"/>
          <w:sz w:val="28"/>
          <w:szCs w:val="28"/>
          <w:lang w:val="uk-UA" w:eastAsia="en-US"/>
        </w:rPr>
        <w:t>від</w:t>
      </w:r>
      <w:r w:rsidRPr="00FF6543">
        <w:rPr>
          <w:sz w:val="28"/>
          <w:szCs w:val="28"/>
          <w:lang w:val="uk-UA" w:eastAsia="en-US"/>
        </w:rPr>
        <w:t xml:space="preserve"> </w:t>
      </w:r>
      <w:r w:rsidRPr="00FF6543">
        <w:rPr>
          <w:spacing w:val="-10"/>
          <w:sz w:val="28"/>
          <w:szCs w:val="28"/>
          <w:lang w:val="uk-UA" w:eastAsia="en-US"/>
        </w:rPr>
        <w:t xml:space="preserve">3 </w:t>
      </w:r>
      <w:r w:rsidRPr="00FF6543">
        <w:rPr>
          <w:spacing w:val="-2"/>
          <w:sz w:val="28"/>
          <w:szCs w:val="28"/>
          <w:lang w:val="uk-UA" w:eastAsia="en-US"/>
        </w:rPr>
        <w:t>березня</w:t>
      </w:r>
      <w:r w:rsidRPr="00FF6543">
        <w:rPr>
          <w:sz w:val="28"/>
          <w:szCs w:val="28"/>
          <w:lang w:val="uk-UA" w:eastAsia="en-US"/>
        </w:rPr>
        <w:t xml:space="preserve"> </w:t>
      </w:r>
      <w:r w:rsidRPr="00FF6543">
        <w:rPr>
          <w:spacing w:val="-4"/>
          <w:sz w:val="28"/>
          <w:szCs w:val="28"/>
          <w:lang w:val="uk-UA" w:eastAsia="en-US"/>
        </w:rPr>
        <w:t>2022</w:t>
      </w:r>
      <w:r w:rsidRPr="00FF6543">
        <w:rPr>
          <w:sz w:val="28"/>
          <w:szCs w:val="28"/>
          <w:lang w:val="uk-UA" w:eastAsia="en-US"/>
        </w:rPr>
        <w:t xml:space="preserve"> </w:t>
      </w:r>
      <w:r w:rsidRPr="00FF6543">
        <w:rPr>
          <w:spacing w:val="-4"/>
          <w:sz w:val="28"/>
          <w:szCs w:val="28"/>
          <w:lang w:val="uk-UA" w:eastAsia="en-US"/>
        </w:rPr>
        <w:t xml:space="preserve">№73 </w:t>
      </w:r>
      <w:r w:rsidRPr="00FF6543">
        <w:rPr>
          <w:sz w:val="28"/>
          <w:szCs w:val="28"/>
          <w:lang w:val="uk-UA" w:eastAsia="en-US"/>
        </w:rPr>
        <w:t>URL:</w:t>
      </w:r>
      <w:hyperlink r:id="rId35">
        <w:r w:rsidRPr="00FF6543">
          <w:rPr>
            <w:sz w:val="28"/>
            <w:szCs w:val="28"/>
            <w:lang w:val="uk-UA" w:eastAsia="en-US"/>
          </w:rPr>
          <w:t>https://www.mil.gov.ua/content/mou_orders/nakaz_73_zi_zminamu.pdf</w:t>
        </w:r>
      </w:hyperlink>
      <w:r w:rsidRPr="00FF6543">
        <w:rPr>
          <w:sz w:val="28"/>
          <w:szCs w:val="28"/>
          <w:lang w:val="uk-UA" w:eastAsia="en-US"/>
        </w:rPr>
        <w:t xml:space="preserve"> (дата звернення 17.04.2024)</w:t>
      </w:r>
    </w:p>
    <w:p w14:paraId="58956DFF" w14:textId="77777777" w:rsidR="00C32BFD" w:rsidRPr="00FF6543" w:rsidRDefault="00C32BFD" w:rsidP="00C32BFD">
      <w:pPr>
        <w:widowControl w:val="0"/>
        <w:numPr>
          <w:ilvl w:val="0"/>
          <w:numId w:val="31"/>
        </w:numPr>
        <w:tabs>
          <w:tab w:val="left" w:pos="0"/>
          <w:tab w:val="left" w:pos="2018"/>
          <w:tab w:val="left" w:pos="3659"/>
          <w:tab w:val="left" w:pos="5910"/>
          <w:tab w:val="left" w:pos="8704"/>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Професійні журналістські стандарти: інформаційна </w:t>
      </w:r>
      <w:r w:rsidRPr="00FF6543">
        <w:rPr>
          <w:spacing w:val="-2"/>
          <w:sz w:val="28"/>
          <w:szCs w:val="28"/>
          <w:lang w:val="uk-UA" w:eastAsia="en-US"/>
        </w:rPr>
        <w:t>довідка. Інститут</w:t>
      </w:r>
      <w:r w:rsidRPr="00FF6543">
        <w:rPr>
          <w:sz w:val="28"/>
          <w:szCs w:val="28"/>
          <w:lang w:val="uk-UA" w:eastAsia="en-US"/>
        </w:rPr>
        <w:t xml:space="preserve"> </w:t>
      </w:r>
      <w:r w:rsidRPr="00FF6543">
        <w:rPr>
          <w:spacing w:val="-2"/>
          <w:sz w:val="28"/>
          <w:szCs w:val="28"/>
          <w:lang w:val="uk-UA" w:eastAsia="en-US"/>
        </w:rPr>
        <w:t>масової</w:t>
      </w:r>
      <w:r w:rsidRPr="00FF6543">
        <w:rPr>
          <w:sz w:val="28"/>
          <w:szCs w:val="28"/>
          <w:lang w:val="uk-UA" w:eastAsia="en-US"/>
        </w:rPr>
        <w:t xml:space="preserve"> </w:t>
      </w:r>
      <w:r w:rsidRPr="00FF6543">
        <w:rPr>
          <w:spacing w:val="-2"/>
          <w:sz w:val="28"/>
          <w:szCs w:val="28"/>
          <w:lang w:val="uk-UA" w:eastAsia="en-US"/>
        </w:rPr>
        <w:t>інформації.:</w:t>
      </w:r>
      <w:r w:rsidRPr="00FF6543">
        <w:rPr>
          <w:sz w:val="28"/>
          <w:szCs w:val="28"/>
          <w:lang w:val="uk-UA" w:eastAsia="en-US"/>
        </w:rPr>
        <w:t xml:space="preserve"> </w:t>
      </w:r>
      <w:r w:rsidRPr="00FF6543">
        <w:rPr>
          <w:spacing w:val="-2"/>
          <w:sz w:val="28"/>
          <w:szCs w:val="28"/>
          <w:lang w:val="uk-UA" w:eastAsia="en-US"/>
        </w:rPr>
        <w:t>веб-сайт. URL:</w:t>
      </w:r>
      <w:hyperlink r:id="rId36">
        <w:r w:rsidRPr="00FF6543">
          <w:rPr>
            <w:spacing w:val="-2"/>
            <w:sz w:val="28"/>
            <w:szCs w:val="28"/>
            <w:lang w:val="uk-UA" w:eastAsia="en-US"/>
          </w:rPr>
          <w:t>https://imi.org.ua/advices/profesijni-zhurnalistski-standarty-normatyvna-</w:t>
        </w:r>
      </w:hyperlink>
      <w:r w:rsidRPr="00FF6543">
        <w:rPr>
          <w:spacing w:val="-2"/>
          <w:sz w:val="28"/>
          <w:szCs w:val="28"/>
          <w:lang w:val="uk-UA" w:eastAsia="en-US"/>
        </w:rPr>
        <w:t xml:space="preserve"> </w:t>
      </w:r>
      <w:hyperlink r:id="rId37">
        <w:r w:rsidRPr="00FF6543">
          <w:rPr>
            <w:sz w:val="28"/>
            <w:szCs w:val="28"/>
            <w:lang w:val="uk-UA" w:eastAsia="en-US"/>
          </w:rPr>
          <w:t>dovidka-i31933</w:t>
        </w:r>
      </w:hyperlink>
      <w:r w:rsidRPr="00FF6543">
        <w:rPr>
          <w:sz w:val="28"/>
          <w:szCs w:val="28"/>
          <w:lang w:val="uk-UA" w:eastAsia="en-US"/>
        </w:rPr>
        <w:t xml:space="preserve"> (дата звернення 18.04.2024)</w:t>
      </w:r>
    </w:p>
    <w:p w14:paraId="77A9B3AA"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lastRenderedPageBreak/>
        <w:t>Савиченко О. М., Рубан, О. В., Шуневич, Є. М. Психічне здоров’я журналістів в умовах війни. Габітус. 2024. № 62. С. 171–176.</w:t>
      </w:r>
    </w:p>
    <w:p w14:paraId="445E6D67" w14:textId="77777777" w:rsidR="00C32BFD" w:rsidRPr="00FF6543" w:rsidRDefault="00C32BFD" w:rsidP="00C32BFD">
      <w:pPr>
        <w:widowControl w:val="0"/>
        <w:numPr>
          <w:ilvl w:val="0"/>
          <w:numId w:val="31"/>
        </w:numPr>
        <w:tabs>
          <w:tab w:val="left" w:pos="0"/>
          <w:tab w:val="left" w:pos="1408"/>
        </w:tabs>
        <w:autoSpaceDE w:val="0"/>
        <w:autoSpaceDN w:val="0"/>
        <w:spacing w:line="360" w:lineRule="auto"/>
        <w:ind w:left="0" w:firstLine="709"/>
        <w:jc w:val="both"/>
        <w:rPr>
          <w:sz w:val="28"/>
          <w:szCs w:val="28"/>
          <w:lang w:val="uk-UA" w:eastAsia="en-US"/>
        </w:rPr>
      </w:pPr>
      <w:r w:rsidRPr="00FF6543">
        <w:rPr>
          <w:sz w:val="28"/>
          <w:szCs w:val="28"/>
          <w:lang w:val="uk-UA" w:eastAsia="en-US"/>
        </w:rPr>
        <w:t>«Удар,</w:t>
      </w:r>
      <w:r w:rsidRPr="00FF6543">
        <w:rPr>
          <w:spacing w:val="-8"/>
          <w:sz w:val="28"/>
          <w:szCs w:val="28"/>
          <w:lang w:val="uk-UA" w:eastAsia="en-US"/>
        </w:rPr>
        <w:t xml:space="preserve"> </w:t>
      </w:r>
      <w:r w:rsidRPr="00FF6543">
        <w:rPr>
          <w:sz w:val="28"/>
          <w:szCs w:val="28"/>
          <w:lang w:val="uk-UA" w:eastAsia="en-US"/>
        </w:rPr>
        <w:t>а</w:t>
      </w:r>
      <w:r w:rsidRPr="00FF6543">
        <w:rPr>
          <w:spacing w:val="-4"/>
          <w:sz w:val="28"/>
          <w:szCs w:val="28"/>
          <w:lang w:val="uk-UA" w:eastAsia="en-US"/>
        </w:rPr>
        <w:t xml:space="preserve"> </w:t>
      </w:r>
      <w:r w:rsidRPr="00FF6543">
        <w:rPr>
          <w:sz w:val="28"/>
          <w:szCs w:val="28"/>
          <w:lang w:val="uk-UA" w:eastAsia="en-US"/>
        </w:rPr>
        <w:t>далі</w:t>
      </w:r>
      <w:r w:rsidRPr="00FF6543">
        <w:rPr>
          <w:spacing w:val="-15"/>
          <w:sz w:val="28"/>
          <w:szCs w:val="28"/>
          <w:lang w:val="uk-UA" w:eastAsia="en-US"/>
        </w:rPr>
        <w:t xml:space="preserve"> </w:t>
      </w:r>
      <w:r w:rsidRPr="00FF6543">
        <w:rPr>
          <w:sz w:val="28"/>
          <w:szCs w:val="28"/>
          <w:lang w:val="uk-UA" w:eastAsia="en-US"/>
        </w:rPr>
        <w:t>‒</w:t>
      </w:r>
      <w:r w:rsidRPr="00FF6543">
        <w:rPr>
          <w:spacing w:val="-10"/>
          <w:sz w:val="28"/>
          <w:szCs w:val="28"/>
          <w:lang w:val="uk-UA" w:eastAsia="en-US"/>
        </w:rPr>
        <w:t xml:space="preserve"> </w:t>
      </w:r>
      <w:r w:rsidRPr="00FF6543">
        <w:rPr>
          <w:sz w:val="28"/>
          <w:szCs w:val="28"/>
          <w:lang w:val="uk-UA" w:eastAsia="en-US"/>
        </w:rPr>
        <w:t>темрява».</w:t>
      </w:r>
      <w:r w:rsidRPr="00FF6543">
        <w:rPr>
          <w:spacing w:val="-8"/>
          <w:sz w:val="28"/>
          <w:szCs w:val="28"/>
          <w:lang w:val="uk-UA" w:eastAsia="en-US"/>
        </w:rPr>
        <w:t xml:space="preserve"> </w:t>
      </w:r>
      <w:r w:rsidRPr="00FF6543">
        <w:rPr>
          <w:sz w:val="28"/>
          <w:szCs w:val="28"/>
          <w:lang w:val="uk-UA" w:eastAsia="en-US"/>
        </w:rPr>
        <w:t>Розповідь</w:t>
      </w:r>
      <w:r w:rsidRPr="00FF6543">
        <w:rPr>
          <w:spacing w:val="-8"/>
          <w:sz w:val="28"/>
          <w:szCs w:val="28"/>
          <w:lang w:val="uk-UA" w:eastAsia="en-US"/>
        </w:rPr>
        <w:t xml:space="preserve"> </w:t>
      </w:r>
      <w:r w:rsidRPr="00FF6543">
        <w:rPr>
          <w:sz w:val="28"/>
          <w:szCs w:val="28"/>
          <w:lang w:val="uk-UA" w:eastAsia="en-US"/>
        </w:rPr>
        <w:t>росіянки</w:t>
      </w:r>
      <w:r w:rsidRPr="00FF6543">
        <w:rPr>
          <w:spacing w:val="-10"/>
          <w:sz w:val="28"/>
          <w:szCs w:val="28"/>
          <w:lang w:val="uk-UA" w:eastAsia="en-US"/>
        </w:rPr>
        <w:t xml:space="preserve"> </w:t>
      </w:r>
      <w:r w:rsidRPr="00FF6543">
        <w:rPr>
          <w:sz w:val="28"/>
          <w:szCs w:val="28"/>
          <w:lang w:val="uk-UA" w:eastAsia="en-US"/>
        </w:rPr>
        <w:t>Катерини</w:t>
      </w:r>
      <w:r w:rsidRPr="00FF6543">
        <w:rPr>
          <w:spacing w:val="-6"/>
          <w:sz w:val="28"/>
          <w:szCs w:val="28"/>
          <w:lang w:val="uk-UA" w:eastAsia="en-US"/>
        </w:rPr>
        <w:t xml:space="preserve"> </w:t>
      </w:r>
      <w:r w:rsidRPr="00FF6543">
        <w:rPr>
          <w:sz w:val="28"/>
          <w:szCs w:val="28"/>
          <w:lang w:val="uk-UA" w:eastAsia="en-US"/>
        </w:rPr>
        <w:t>Волкової,</w:t>
      </w:r>
      <w:r w:rsidRPr="00FF6543">
        <w:rPr>
          <w:spacing w:val="-8"/>
          <w:sz w:val="28"/>
          <w:szCs w:val="28"/>
          <w:lang w:val="uk-UA" w:eastAsia="en-US"/>
        </w:rPr>
        <w:t xml:space="preserve"> </w:t>
      </w:r>
      <w:r w:rsidRPr="00FF6543">
        <w:rPr>
          <w:sz w:val="28"/>
          <w:szCs w:val="28"/>
          <w:lang w:val="uk-UA" w:eastAsia="en-US"/>
        </w:rPr>
        <w:t>яка втратила чоловіка під час обстрілу Києва.</w:t>
      </w:r>
      <w:r w:rsidRPr="00FF6543">
        <w:rPr>
          <w:spacing w:val="40"/>
          <w:sz w:val="28"/>
          <w:szCs w:val="28"/>
          <w:lang w:val="uk-UA" w:eastAsia="en-US"/>
        </w:rPr>
        <w:t xml:space="preserve"> </w:t>
      </w:r>
      <w:r w:rsidRPr="00FF6543">
        <w:rPr>
          <w:sz w:val="28"/>
          <w:szCs w:val="28"/>
          <w:lang w:val="uk-UA" w:eastAsia="en-US"/>
        </w:rPr>
        <w:t xml:space="preserve">Олександра Горчинська. Nv.ua Київ. веб-сайт: URL: </w:t>
      </w:r>
      <w:hyperlink r:id="rId38">
        <w:r w:rsidRPr="00FF6543">
          <w:rPr>
            <w:sz w:val="28"/>
            <w:szCs w:val="28"/>
            <w:lang w:val="uk-UA" w:eastAsia="en-US"/>
          </w:rPr>
          <w:t>https://nv.ua/ukr/kyiv/raketniy-obstril-kiyeva-istoriya-sim-ji-yaka-</w:t>
        </w:r>
      </w:hyperlink>
      <w:r w:rsidRPr="00FF6543">
        <w:rPr>
          <w:sz w:val="28"/>
          <w:szCs w:val="28"/>
          <w:lang w:val="uk-UA" w:eastAsia="en-US"/>
        </w:rPr>
        <w:t xml:space="preserve"> </w:t>
      </w:r>
      <w:hyperlink r:id="rId39">
        <w:r w:rsidRPr="00FF6543">
          <w:rPr>
            <w:sz w:val="28"/>
            <w:szCs w:val="28"/>
            <w:lang w:val="uk-UA" w:eastAsia="en-US"/>
          </w:rPr>
          <w:t>vizhila-26-chervnya-50257595.html</w:t>
        </w:r>
      </w:hyperlink>
      <w:r w:rsidRPr="00FF6543">
        <w:rPr>
          <w:sz w:val="28"/>
          <w:szCs w:val="28"/>
          <w:lang w:val="uk-UA" w:eastAsia="en-US"/>
        </w:rPr>
        <w:t xml:space="preserve"> (дата звернення 16.04.2024) </w:t>
      </w:r>
      <w:hyperlink r:id="rId40">
        <w:r w:rsidRPr="00FF6543">
          <w:rPr>
            <w:sz w:val="28"/>
            <w:szCs w:val="28"/>
            <w:lang w:val="uk-UA" w:eastAsia="en-US"/>
          </w:rPr>
          <w:t>-1?inline=1</w:t>
        </w:r>
      </w:hyperlink>
      <w:r w:rsidRPr="00FF6543">
        <w:rPr>
          <w:spacing w:val="57"/>
          <w:sz w:val="28"/>
          <w:szCs w:val="28"/>
          <w:lang w:val="uk-UA" w:eastAsia="en-US"/>
        </w:rPr>
        <w:t xml:space="preserve"> </w:t>
      </w:r>
      <w:r w:rsidRPr="00FF6543">
        <w:rPr>
          <w:sz w:val="28"/>
          <w:szCs w:val="28"/>
          <w:lang w:val="uk-UA" w:eastAsia="en-US"/>
        </w:rPr>
        <w:t>(дата</w:t>
      </w:r>
      <w:r w:rsidRPr="00FF6543">
        <w:rPr>
          <w:spacing w:val="-6"/>
          <w:sz w:val="28"/>
          <w:szCs w:val="28"/>
          <w:lang w:val="uk-UA" w:eastAsia="en-US"/>
        </w:rPr>
        <w:t xml:space="preserve"> </w:t>
      </w:r>
      <w:r w:rsidRPr="00FF6543">
        <w:rPr>
          <w:sz w:val="28"/>
          <w:szCs w:val="28"/>
          <w:lang w:val="uk-UA" w:eastAsia="en-US"/>
        </w:rPr>
        <w:t>звернення</w:t>
      </w:r>
      <w:r w:rsidRPr="00FF6543">
        <w:rPr>
          <w:spacing w:val="-7"/>
          <w:sz w:val="28"/>
          <w:szCs w:val="28"/>
          <w:lang w:val="uk-UA" w:eastAsia="en-US"/>
        </w:rPr>
        <w:t xml:space="preserve"> </w:t>
      </w:r>
      <w:r w:rsidRPr="00FF6543">
        <w:rPr>
          <w:spacing w:val="-2"/>
          <w:sz w:val="28"/>
          <w:szCs w:val="28"/>
          <w:lang w:val="uk-UA" w:eastAsia="en-US"/>
        </w:rPr>
        <w:t>16.04.2024)</w:t>
      </w:r>
    </w:p>
    <w:p w14:paraId="7597F0F1"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Універсальний тренінг із психічного здоров’я (УТПЗ) для фахівців першої лінії : посібник для тренерів / В.В. Горбунова та ін. Київ. ГО «Смарт Освіта», 2021. 136 с.</w:t>
      </w:r>
    </w:p>
    <w:p w14:paraId="6103364D"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Центр психічного здоров’я та травматерапії «Простір надії». URL: http://surl.li/jlybnf (дата звернення: 03.12.2024).</w:t>
      </w:r>
    </w:p>
    <w:p w14:paraId="5346FF6A"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Чернявська Л. В. Трансформація медіареальності в умовах війни в Україні. Держава та регіони. Серія: Соціальні комунікації. 2022. № 2. C. 78–85.</w:t>
      </w:r>
    </w:p>
    <w:p w14:paraId="65C15E5F" w14:textId="77777777" w:rsidR="00C32BFD" w:rsidRPr="00FF6543" w:rsidRDefault="00C32BFD" w:rsidP="00C32BFD">
      <w:pPr>
        <w:widowControl w:val="0"/>
        <w:numPr>
          <w:ilvl w:val="0"/>
          <w:numId w:val="31"/>
        </w:numPr>
        <w:tabs>
          <w:tab w:val="left" w:pos="0"/>
          <w:tab w:val="left" w:pos="1461"/>
        </w:tabs>
        <w:autoSpaceDE w:val="0"/>
        <w:autoSpaceDN w:val="0"/>
        <w:spacing w:line="360" w:lineRule="auto"/>
        <w:ind w:left="0" w:firstLine="709"/>
        <w:jc w:val="both"/>
        <w:rPr>
          <w:sz w:val="28"/>
          <w:szCs w:val="28"/>
          <w:lang w:val="uk-UA" w:eastAsia="en-US"/>
        </w:rPr>
      </w:pPr>
      <w:hyperlink r:id="rId41">
        <w:r w:rsidRPr="00FF6543">
          <w:rPr>
            <w:sz w:val="28"/>
            <w:szCs w:val="28"/>
            <w:lang w:val="uk-UA" w:eastAsia="en-US"/>
          </w:rPr>
          <w:t>Чотири поради з безпеки для роботи журналіста в зоні конфлікту</w:t>
        </w:r>
      </w:hyperlink>
      <w:r w:rsidRPr="00FF6543">
        <w:rPr>
          <w:sz w:val="28"/>
          <w:szCs w:val="28"/>
          <w:lang w:val="uk-UA" w:eastAsia="en-US"/>
        </w:rPr>
        <w:t>. Репортери без кордонів. Ресурс безпеки журналістів: веб-сайт. URL:</w:t>
      </w:r>
      <w:hyperlink r:id="rId42">
        <w:r w:rsidRPr="00FF6543">
          <w:rPr>
            <w:sz w:val="28"/>
            <w:szCs w:val="28"/>
            <w:lang w:val="uk-UA" w:eastAsia="en-US"/>
          </w:rPr>
          <w:t>https://safety.rsf.org/ukr/?s=звіт&amp;lang=ukr</w:t>
        </w:r>
      </w:hyperlink>
      <w:r w:rsidRPr="00FF6543">
        <w:rPr>
          <w:sz w:val="28"/>
          <w:szCs w:val="28"/>
          <w:lang w:val="uk-UA" w:eastAsia="en-US"/>
        </w:rPr>
        <w:t xml:space="preserve"> (дата звернення 16.04.2024) </w:t>
      </w:r>
    </w:p>
    <w:p w14:paraId="464E4CAF" w14:textId="77777777" w:rsidR="00C32BFD" w:rsidRPr="00FF6543" w:rsidRDefault="00C32BFD" w:rsidP="00C32BFD">
      <w:pPr>
        <w:widowControl w:val="0"/>
        <w:numPr>
          <w:ilvl w:val="0"/>
          <w:numId w:val="31"/>
        </w:numPr>
        <w:tabs>
          <w:tab w:val="left" w:pos="0"/>
          <w:tab w:val="left" w:pos="1461"/>
        </w:tabs>
        <w:autoSpaceDE w:val="0"/>
        <w:autoSpaceDN w:val="0"/>
        <w:spacing w:line="360" w:lineRule="auto"/>
        <w:ind w:left="0" w:firstLine="709"/>
        <w:jc w:val="both"/>
        <w:rPr>
          <w:sz w:val="28"/>
          <w:szCs w:val="28"/>
          <w:lang w:val="uk-UA" w:eastAsia="en-US"/>
        </w:rPr>
      </w:pPr>
      <w:r w:rsidRPr="00FF6543">
        <w:rPr>
          <w:sz w:val="28"/>
          <w:szCs w:val="28"/>
          <w:lang w:val="uk-UA" w:eastAsia="en-US"/>
        </w:rPr>
        <w:t xml:space="preserve">Шевчук С. Особливості роботи журналіста в зонах військових конфліктів. Гібридна війна і журналістика. Проблеми інформаційної безпеки : навч. посіб. Київ, 2018. С. 264–271. URL: https://enpuir.npu.edu.ua/bitstream/handle/123456789/25593/Shevchuk%20264-271.pdf;jsessionid=1ACF4D111572CA013D2BC06DEA3920AB?sequence=1 (дата звернення: 13.11.2023).   </w:t>
      </w:r>
    </w:p>
    <w:p w14:paraId="44E0BE2D" w14:textId="77777777" w:rsidR="00C32BFD" w:rsidRPr="00FF6543" w:rsidRDefault="00C32BFD" w:rsidP="00C32BFD">
      <w:pPr>
        <w:widowControl w:val="0"/>
        <w:numPr>
          <w:ilvl w:val="0"/>
          <w:numId w:val="31"/>
        </w:numPr>
        <w:tabs>
          <w:tab w:val="left" w:pos="0"/>
          <w:tab w:val="left" w:pos="1499"/>
        </w:tabs>
        <w:autoSpaceDE w:val="0"/>
        <w:autoSpaceDN w:val="0"/>
        <w:spacing w:line="360" w:lineRule="auto"/>
        <w:ind w:left="0" w:firstLine="709"/>
        <w:jc w:val="both"/>
        <w:rPr>
          <w:sz w:val="28"/>
          <w:szCs w:val="28"/>
          <w:lang w:val="uk-UA" w:eastAsia="en-US"/>
        </w:rPr>
      </w:pPr>
      <w:r w:rsidRPr="00FF6543">
        <w:rPr>
          <w:sz w:val="28"/>
          <w:szCs w:val="28"/>
          <w:lang w:val="uk-UA" w:eastAsia="en-US"/>
        </w:rPr>
        <w:t>Штурхецький С. Особливості сучасних воєн: що потрібно знати журналістам // Global world : науковий альманах. Vol. 2 (ІI), 2016, С. 122.</w:t>
      </w:r>
    </w:p>
    <w:bookmarkEnd w:id="7"/>
    <w:p w14:paraId="7CEC8DB3" w14:textId="77777777" w:rsidR="00C32BFD" w:rsidRPr="00FF6543" w:rsidRDefault="00C32BFD" w:rsidP="00C32BFD">
      <w:pPr>
        <w:widowControl w:val="0"/>
        <w:numPr>
          <w:ilvl w:val="0"/>
          <w:numId w:val="31"/>
        </w:numPr>
        <w:tabs>
          <w:tab w:val="left" w:pos="0"/>
        </w:tabs>
        <w:autoSpaceDE w:val="0"/>
        <w:autoSpaceDN w:val="0"/>
        <w:spacing w:line="360" w:lineRule="auto"/>
        <w:ind w:left="0" w:firstLine="709"/>
        <w:jc w:val="both"/>
        <w:rPr>
          <w:sz w:val="28"/>
          <w:szCs w:val="28"/>
          <w:lang w:val="uk-UA" w:eastAsia="en-US"/>
        </w:rPr>
      </w:pPr>
      <w:r w:rsidRPr="00FF6543">
        <w:rPr>
          <w:sz w:val="28"/>
          <w:szCs w:val="28"/>
          <w:lang w:val="uk-UA" w:eastAsia="en-US"/>
        </w:rPr>
        <w:t>Як журналістам працювати на війні. 15 порад про підготовку, поведінку, комунікацію та блокпости. Детектор Медіа. URL: http://surl.li/jglhws (дата звернення: 19.11.2024).</w:t>
      </w:r>
    </w:p>
    <w:p w14:paraId="57997268" w14:textId="77777777" w:rsidR="00C32BFD" w:rsidRDefault="00C32BFD" w:rsidP="00A70EDB">
      <w:pPr>
        <w:spacing w:line="360" w:lineRule="auto"/>
        <w:ind w:firstLine="567"/>
        <w:jc w:val="both"/>
        <w:rPr>
          <w:sz w:val="28"/>
          <w:szCs w:val="28"/>
          <w:lang w:val="uk-UA"/>
        </w:rPr>
      </w:pPr>
    </w:p>
    <w:p w14:paraId="37FC8B6F" w14:textId="77777777" w:rsidR="00220D79" w:rsidRPr="00EB7D6C" w:rsidRDefault="00220D79" w:rsidP="00220D79">
      <w:pPr>
        <w:suppressAutoHyphens/>
        <w:spacing w:line="360" w:lineRule="auto"/>
        <w:ind w:firstLine="567"/>
        <w:jc w:val="center"/>
        <w:outlineLvl w:val="0"/>
        <w:rPr>
          <w:rFonts w:eastAsia="Calibri"/>
          <w:b/>
          <w:sz w:val="28"/>
          <w:szCs w:val="28"/>
          <w:lang w:val="uk-UA" w:eastAsia="zh-CN"/>
        </w:rPr>
      </w:pPr>
      <w:r w:rsidRPr="00EB7D6C">
        <w:rPr>
          <w:rFonts w:eastAsia="Calibri"/>
          <w:b/>
          <w:sz w:val="28"/>
          <w:szCs w:val="28"/>
          <w:lang w:val="uk-UA" w:eastAsia="zh-CN"/>
        </w:rPr>
        <w:lastRenderedPageBreak/>
        <w:t>Міністерство освіти і науки України</w:t>
      </w:r>
    </w:p>
    <w:p w14:paraId="6E7DE1D6" w14:textId="77777777" w:rsidR="00220D79" w:rsidRPr="00EB7D6C" w:rsidRDefault="00220D79" w:rsidP="00220D79">
      <w:pPr>
        <w:widowControl w:val="0"/>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 xml:space="preserve">Державний заклад </w:t>
      </w:r>
    </w:p>
    <w:p w14:paraId="6E4DB7A4" w14:textId="77777777" w:rsidR="00220D79" w:rsidRPr="00EB7D6C" w:rsidRDefault="00220D79" w:rsidP="00220D79">
      <w:pPr>
        <w:widowControl w:val="0"/>
        <w:suppressAutoHyphens/>
        <w:spacing w:line="360" w:lineRule="auto"/>
        <w:ind w:firstLine="567"/>
        <w:jc w:val="center"/>
        <w:rPr>
          <w:rFonts w:eastAsia="Calibri"/>
          <w:b/>
          <w:sz w:val="28"/>
          <w:szCs w:val="28"/>
          <w:lang w:val="uk-UA" w:eastAsia="zh-CN"/>
        </w:rPr>
      </w:pPr>
      <w:r>
        <w:rPr>
          <w:rFonts w:eastAsia="Calibri"/>
          <w:b/>
          <w:sz w:val="28"/>
          <w:szCs w:val="28"/>
          <w:lang w:val="uk-UA" w:eastAsia="zh-CN"/>
        </w:rPr>
        <w:t>«</w:t>
      </w:r>
      <w:r w:rsidRPr="00EB7D6C">
        <w:rPr>
          <w:rFonts w:eastAsia="Calibri"/>
          <w:b/>
          <w:sz w:val="28"/>
          <w:szCs w:val="28"/>
          <w:lang w:val="uk-UA" w:eastAsia="zh-CN"/>
        </w:rPr>
        <w:t xml:space="preserve">Луганський національний університет </w:t>
      </w:r>
    </w:p>
    <w:p w14:paraId="368AF3CF" w14:textId="77777777" w:rsidR="00220D79" w:rsidRPr="00EB7D6C" w:rsidRDefault="00220D79" w:rsidP="00220D79">
      <w:pPr>
        <w:widowControl w:val="0"/>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імені Тараса Шевченка</w:t>
      </w:r>
      <w:r>
        <w:rPr>
          <w:rFonts w:eastAsia="Calibri"/>
          <w:b/>
          <w:sz w:val="28"/>
          <w:szCs w:val="28"/>
          <w:lang w:val="uk-UA" w:eastAsia="zh-CN"/>
        </w:rPr>
        <w:t>»</w:t>
      </w:r>
    </w:p>
    <w:p w14:paraId="0BB80EF7" w14:textId="77777777" w:rsidR="00220D79" w:rsidRPr="00EB7D6C" w:rsidRDefault="00220D79" w:rsidP="00220D79">
      <w:pPr>
        <w:widowControl w:val="0"/>
        <w:suppressAutoHyphens/>
        <w:spacing w:line="360" w:lineRule="auto"/>
        <w:ind w:firstLine="567"/>
        <w:jc w:val="center"/>
        <w:rPr>
          <w:rFonts w:eastAsia="Calibri"/>
          <w:sz w:val="28"/>
          <w:szCs w:val="28"/>
          <w:lang w:val="uk-UA" w:eastAsia="zh-CN"/>
        </w:rPr>
      </w:pPr>
    </w:p>
    <w:p w14:paraId="2F22C723" w14:textId="77777777" w:rsidR="00220D79" w:rsidRPr="00EB7D6C" w:rsidRDefault="00220D79" w:rsidP="00220D79">
      <w:pPr>
        <w:widowControl w:val="0"/>
        <w:suppressAutoHyphens/>
        <w:spacing w:line="360" w:lineRule="auto"/>
        <w:ind w:firstLine="567"/>
        <w:jc w:val="center"/>
        <w:outlineLvl w:val="0"/>
        <w:rPr>
          <w:rFonts w:eastAsia="Calibri"/>
          <w:sz w:val="28"/>
          <w:szCs w:val="28"/>
          <w:lang w:val="uk-UA" w:eastAsia="zh-CN"/>
        </w:rPr>
      </w:pPr>
      <w:r w:rsidRPr="00EB7D6C">
        <w:rPr>
          <w:rFonts w:eastAsia="Calibri"/>
          <w:sz w:val="28"/>
          <w:szCs w:val="28"/>
          <w:lang w:val="uk-UA" w:eastAsia="zh-CN"/>
        </w:rPr>
        <w:t>Науково-навчальний інститут філології та журналістики</w:t>
      </w:r>
    </w:p>
    <w:p w14:paraId="643E6666" w14:textId="77777777" w:rsidR="00220D79" w:rsidRPr="00EB7D6C" w:rsidRDefault="00220D79" w:rsidP="00220D79">
      <w:pPr>
        <w:spacing w:line="360" w:lineRule="auto"/>
        <w:ind w:firstLine="567"/>
        <w:jc w:val="center"/>
        <w:rPr>
          <w:sz w:val="28"/>
          <w:szCs w:val="28"/>
          <w:lang w:val="uk-UA"/>
        </w:rPr>
      </w:pPr>
      <w:r w:rsidRPr="00EB7D6C">
        <w:rPr>
          <w:rFonts w:eastAsia="Calibri"/>
          <w:sz w:val="28"/>
          <w:szCs w:val="28"/>
          <w:lang w:val="uk-UA" w:eastAsia="zh-CN"/>
        </w:rPr>
        <w:t>Кафедра журналістики</w:t>
      </w:r>
    </w:p>
    <w:p w14:paraId="48EB4B58" w14:textId="77777777" w:rsidR="00220D79" w:rsidRPr="00EB7D6C" w:rsidRDefault="00220D79" w:rsidP="00220D79">
      <w:pPr>
        <w:spacing w:line="360" w:lineRule="auto"/>
        <w:ind w:firstLine="567"/>
        <w:jc w:val="both"/>
        <w:rPr>
          <w:sz w:val="28"/>
          <w:szCs w:val="28"/>
          <w:lang w:val="uk-UA"/>
        </w:rPr>
      </w:pPr>
    </w:p>
    <w:p w14:paraId="05B64537" w14:textId="77777777" w:rsidR="00220D79" w:rsidRPr="00EB7D6C" w:rsidRDefault="00220D79" w:rsidP="00220D79">
      <w:pPr>
        <w:spacing w:line="360" w:lineRule="auto"/>
        <w:ind w:firstLine="567"/>
        <w:jc w:val="center"/>
        <w:rPr>
          <w:sz w:val="28"/>
          <w:szCs w:val="28"/>
          <w:lang w:val="uk-UA"/>
        </w:rPr>
      </w:pPr>
      <w:r w:rsidRPr="00EB7D6C">
        <w:rPr>
          <w:b/>
          <w:sz w:val="28"/>
          <w:szCs w:val="28"/>
          <w:lang w:val="uk-UA"/>
        </w:rPr>
        <w:t>Желанов Дмитро Володимирович</w:t>
      </w:r>
    </w:p>
    <w:p w14:paraId="3C8A0514" w14:textId="77777777" w:rsidR="00220D79" w:rsidRPr="00EB7D6C" w:rsidRDefault="00220D79" w:rsidP="00220D79">
      <w:pPr>
        <w:spacing w:line="360" w:lineRule="auto"/>
        <w:ind w:firstLine="567"/>
        <w:jc w:val="both"/>
        <w:rPr>
          <w:b/>
          <w:sz w:val="28"/>
          <w:szCs w:val="28"/>
          <w:lang w:val="uk-UA"/>
        </w:rPr>
      </w:pPr>
    </w:p>
    <w:p w14:paraId="15F1AFA7" w14:textId="77777777" w:rsidR="00220D79" w:rsidRPr="00EB7D6C" w:rsidRDefault="00220D79" w:rsidP="00220D79">
      <w:pPr>
        <w:spacing w:line="360" w:lineRule="auto"/>
        <w:ind w:firstLine="567"/>
        <w:jc w:val="right"/>
        <w:rPr>
          <w:b/>
          <w:sz w:val="28"/>
          <w:szCs w:val="28"/>
          <w:lang w:val="uk-UA"/>
        </w:rPr>
      </w:pPr>
    </w:p>
    <w:p w14:paraId="73EC55E8" w14:textId="67780A08" w:rsidR="00220D79" w:rsidRPr="00220D79" w:rsidRDefault="00220D79" w:rsidP="00220D79">
      <w:pPr>
        <w:spacing w:line="360" w:lineRule="auto"/>
        <w:ind w:firstLine="567"/>
        <w:jc w:val="center"/>
        <w:rPr>
          <w:b/>
          <w:bCs/>
          <w:sz w:val="28"/>
          <w:szCs w:val="28"/>
          <w:lang w:val="uk-UA"/>
        </w:rPr>
      </w:pPr>
      <w:r w:rsidRPr="00220D79">
        <w:rPr>
          <w:b/>
          <w:bCs/>
          <w:sz w:val="28"/>
          <w:szCs w:val="28"/>
          <w:lang w:val="uk-UA"/>
        </w:rPr>
        <w:t>Додатки до роботи</w:t>
      </w:r>
    </w:p>
    <w:p w14:paraId="4CA8A6FB" w14:textId="77777777" w:rsidR="00220D79" w:rsidRPr="00EB7D6C" w:rsidRDefault="00220D79" w:rsidP="00220D79">
      <w:pPr>
        <w:spacing w:line="360" w:lineRule="auto"/>
        <w:ind w:firstLine="567"/>
        <w:jc w:val="center"/>
        <w:rPr>
          <w:b/>
          <w:bCs/>
          <w:sz w:val="28"/>
          <w:szCs w:val="28"/>
          <w:lang w:val="uk-UA"/>
        </w:rPr>
      </w:pPr>
      <w:r>
        <w:rPr>
          <w:b/>
          <w:bCs/>
          <w:sz w:val="28"/>
          <w:szCs w:val="28"/>
          <w:lang w:val="uk-UA"/>
        </w:rPr>
        <w:t>«</w:t>
      </w:r>
      <w:r w:rsidRPr="00EB7D6C">
        <w:rPr>
          <w:b/>
          <w:bCs/>
          <w:sz w:val="28"/>
          <w:szCs w:val="28"/>
          <w:lang w:val="uk-UA"/>
        </w:rPr>
        <w:t>Журналістика в умовах військового стану</w:t>
      </w:r>
      <w:r>
        <w:rPr>
          <w:b/>
          <w:bCs/>
          <w:sz w:val="28"/>
          <w:szCs w:val="28"/>
          <w:lang w:val="uk-UA"/>
        </w:rPr>
        <w:t>»</w:t>
      </w:r>
    </w:p>
    <w:p w14:paraId="7D1AD534" w14:textId="77777777" w:rsidR="00220D79" w:rsidRPr="00EB7D6C" w:rsidRDefault="00220D79" w:rsidP="00220D79">
      <w:pPr>
        <w:spacing w:line="360" w:lineRule="auto"/>
        <w:ind w:firstLine="567"/>
        <w:rPr>
          <w:sz w:val="28"/>
          <w:szCs w:val="28"/>
          <w:lang w:val="uk-UA"/>
        </w:rPr>
      </w:pPr>
    </w:p>
    <w:p w14:paraId="09722CEC" w14:textId="77777777" w:rsidR="00220D79" w:rsidRPr="00EB7D6C" w:rsidRDefault="00220D79" w:rsidP="00220D79">
      <w:pPr>
        <w:suppressAutoHyphens/>
        <w:spacing w:line="360" w:lineRule="auto"/>
        <w:ind w:firstLine="567"/>
        <w:jc w:val="center"/>
        <w:outlineLvl w:val="0"/>
        <w:rPr>
          <w:rFonts w:eastAsia="Calibri"/>
          <w:b/>
          <w:sz w:val="28"/>
          <w:szCs w:val="28"/>
          <w:lang w:val="uk-UA" w:eastAsia="zh-CN"/>
        </w:rPr>
      </w:pPr>
      <w:r w:rsidRPr="00EB7D6C">
        <w:rPr>
          <w:rFonts w:eastAsia="Calibri"/>
          <w:b/>
          <w:sz w:val="28"/>
          <w:szCs w:val="28"/>
          <w:lang w:val="uk-UA" w:eastAsia="zh-CN"/>
        </w:rPr>
        <w:t>кваліфікаційна робота</w:t>
      </w:r>
    </w:p>
    <w:p w14:paraId="7C32051D" w14:textId="77777777" w:rsidR="00220D79" w:rsidRPr="00EB7D6C" w:rsidRDefault="00220D79" w:rsidP="00220D79">
      <w:pPr>
        <w:suppressAutoHyphens/>
        <w:spacing w:line="360" w:lineRule="auto"/>
        <w:ind w:firstLine="567"/>
        <w:jc w:val="center"/>
        <w:outlineLvl w:val="0"/>
        <w:rPr>
          <w:rFonts w:eastAsia="Calibri"/>
          <w:b/>
          <w:sz w:val="28"/>
          <w:szCs w:val="28"/>
          <w:lang w:val="uk-UA" w:eastAsia="zh-CN"/>
        </w:rPr>
      </w:pPr>
      <w:r w:rsidRPr="00EB7D6C">
        <w:rPr>
          <w:rFonts w:eastAsia="Calibri"/>
          <w:b/>
          <w:sz w:val="28"/>
          <w:szCs w:val="28"/>
          <w:lang w:val="uk-UA" w:eastAsia="zh-CN"/>
        </w:rPr>
        <w:t>здобувача вищої освіти другого (магістерського) рівня</w:t>
      </w:r>
    </w:p>
    <w:p w14:paraId="25FB3042" w14:textId="77777777" w:rsidR="00220D79" w:rsidRPr="00EB7D6C" w:rsidRDefault="00220D79" w:rsidP="00220D79">
      <w:pPr>
        <w:suppressAutoHyphens/>
        <w:spacing w:line="360" w:lineRule="auto"/>
        <w:ind w:firstLine="567"/>
        <w:jc w:val="center"/>
        <w:rPr>
          <w:rFonts w:eastAsia="Calibri"/>
          <w:b/>
          <w:sz w:val="28"/>
          <w:szCs w:val="28"/>
          <w:lang w:val="uk-UA" w:eastAsia="zh-CN"/>
        </w:rPr>
      </w:pPr>
      <w:r w:rsidRPr="00EB7D6C">
        <w:rPr>
          <w:rFonts w:eastAsia="Calibri"/>
          <w:b/>
          <w:sz w:val="28"/>
          <w:szCs w:val="28"/>
          <w:lang w:val="uk-UA" w:eastAsia="zh-CN"/>
        </w:rPr>
        <w:t>освітньої програми</w:t>
      </w:r>
      <w:r w:rsidRPr="00EB7D6C">
        <w:rPr>
          <w:rFonts w:eastAsia="Calibri"/>
          <w:b/>
          <w:sz w:val="28"/>
          <w:szCs w:val="28"/>
          <w:shd w:val="clear" w:color="auto" w:fill="FFFFFF"/>
          <w:lang w:val="uk-UA" w:eastAsia="zh-CN"/>
        </w:rPr>
        <w:t xml:space="preserve"> </w:t>
      </w:r>
      <w:r>
        <w:rPr>
          <w:rFonts w:eastAsia="Calibri"/>
          <w:b/>
          <w:sz w:val="28"/>
          <w:szCs w:val="28"/>
          <w:shd w:val="clear" w:color="auto" w:fill="FFFFFF"/>
          <w:lang w:val="uk-UA" w:eastAsia="zh-CN"/>
        </w:rPr>
        <w:t>«</w:t>
      </w:r>
      <w:r w:rsidRPr="00EB7D6C">
        <w:rPr>
          <w:rFonts w:eastAsia="Calibri"/>
          <w:b/>
          <w:sz w:val="28"/>
          <w:szCs w:val="28"/>
          <w:shd w:val="clear" w:color="auto" w:fill="FFFFFF"/>
          <w:lang w:val="uk-UA" w:eastAsia="zh-CN"/>
        </w:rPr>
        <w:t>Журналістика</w:t>
      </w:r>
      <w:r>
        <w:rPr>
          <w:rFonts w:eastAsia="Calibri"/>
          <w:b/>
          <w:sz w:val="28"/>
          <w:szCs w:val="28"/>
          <w:shd w:val="clear" w:color="auto" w:fill="FFFFFF"/>
          <w:lang w:val="uk-UA" w:eastAsia="zh-CN"/>
        </w:rPr>
        <w:t>»</w:t>
      </w:r>
    </w:p>
    <w:p w14:paraId="30771E3B" w14:textId="77777777" w:rsidR="00220D79" w:rsidRPr="00EB7D6C" w:rsidRDefault="00220D79" w:rsidP="00220D79">
      <w:pPr>
        <w:suppressAutoHyphens/>
        <w:spacing w:line="360" w:lineRule="auto"/>
        <w:ind w:firstLine="567"/>
        <w:jc w:val="center"/>
        <w:rPr>
          <w:rFonts w:eastAsia="Calibri"/>
          <w:b/>
          <w:sz w:val="28"/>
          <w:szCs w:val="28"/>
          <w:shd w:val="clear" w:color="auto" w:fill="FFFFFF"/>
          <w:lang w:val="uk-UA" w:eastAsia="zh-CN"/>
        </w:rPr>
      </w:pPr>
      <w:r w:rsidRPr="00EB7D6C">
        <w:rPr>
          <w:rFonts w:eastAsia="Calibri"/>
          <w:b/>
          <w:sz w:val="28"/>
          <w:szCs w:val="28"/>
          <w:lang w:val="uk-UA" w:eastAsia="zh-CN"/>
        </w:rPr>
        <w:t xml:space="preserve">за спеціальністю </w:t>
      </w:r>
      <w:r w:rsidRPr="00EB7D6C">
        <w:rPr>
          <w:rFonts w:eastAsia="Calibri"/>
          <w:b/>
          <w:sz w:val="28"/>
          <w:szCs w:val="28"/>
          <w:shd w:val="clear" w:color="auto" w:fill="FFFFFF"/>
          <w:lang w:val="uk-UA" w:eastAsia="zh-CN"/>
        </w:rPr>
        <w:t xml:space="preserve">061 </w:t>
      </w:r>
      <w:r>
        <w:rPr>
          <w:rFonts w:eastAsia="Calibri"/>
          <w:b/>
          <w:sz w:val="28"/>
          <w:szCs w:val="28"/>
          <w:shd w:val="clear" w:color="auto" w:fill="FFFFFF"/>
          <w:lang w:val="uk-UA" w:eastAsia="zh-CN"/>
        </w:rPr>
        <w:t>«</w:t>
      </w:r>
      <w:r w:rsidRPr="00EB7D6C">
        <w:rPr>
          <w:rFonts w:eastAsia="Calibri"/>
          <w:b/>
          <w:sz w:val="28"/>
          <w:szCs w:val="28"/>
          <w:shd w:val="clear" w:color="auto" w:fill="FFFFFF"/>
          <w:lang w:val="uk-UA" w:eastAsia="zh-CN"/>
        </w:rPr>
        <w:t>Журналістика</w:t>
      </w:r>
      <w:r>
        <w:rPr>
          <w:rFonts w:eastAsia="Calibri"/>
          <w:b/>
          <w:sz w:val="28"/>
          <w:szCs w:val="28"/>
          <w:shd w:val="clear" w:color="auto" w:fill="FFFFFF"/>
          <w:lang w:val="uk-UA" w:eastAsia="zh-CN"/>
        </w:rPr>
        <w:t>»</w:t>
      </w:r>
    </w:p>
    <w:p w14:paraId="64CF977F" w14:textId="77777777" w:rsidR="00220D79" w:rsidRPr="00EB7D6C" w:rsidRDefault="00220D79" w:rsidP="00220D79">
      <w:pPr>
        <w:suppressAutoHyphens/>
        <w:ind w:firstLine="567"/>
        <w:rPr>
          <w:rFonts w:eastAsia="Calibri"/>
          <w:sz w:val="28"/>
          <w:szCs w:val="28"/>
          <w:lang w:val="uk-UA" w:eastAsia="zh-CN"/>
        </w:rPr>
      </w:pPr>
    </w:p>
    <w:p w14:paraId="0AF3C9B8" w14:textId="77777777" w:rsidR="00220D79" w:rsidRPr="00EB7D6C" w:rsidRDefault="00220D79" w:rsidP="00220D79">
      <w:pPr>
        <w:suppressAutoHyphens/>
        <w:ind w:firstLine="567"/>
        <w:rPr>
          <w:rFonts w:eastAsia="Calibri"/>
          <w:sz w:val="28"/>
          <w:szCs w:val="28"/>
          <w:lang w:val="uk-UA" w:eastAsia="zh-CN"/>
        </w:rPr>
      </w:pPr>
    </w:p>
    <w:p w14:paraId="458E3E82" w14:textId="77777777" w:rsidR="00220D79" w:rsidRPr="00EB7D6C" w:rsidRDefault="00220D79" w:rsidP="00220D79">
      <w:pPr>
        <w:suppressAutoHyphens/>
        <w:ind w:firstLine="567"/>
        <w:rPr>
          <w:rFonts w:eastAsia="Calibri"/>
          <w:sz w:val="28"/>
          <w:szCs w:val="28"/>
          <w:lang w:val="uk-UA" w:eastAsia="zh-CN"/>
        </w:rPr>
      </w:pPr>
      <w:r w:rsidRPr="00EB7D6C">
        <w:rPr>
          <w:rFonts w:eastAsia="Calibri"/>
          <w:sz w:val="28"/>
          <w:szCs w:val="28"/>
          <w:lang w:val="uk-UA" w:eastAsia="zh-CN"/>
        </w:rPr>
        <w:t xml:space="preserve">Особистий підпис  _______________Дмитро ЖЕЛАНОВ </w:t>
      </w:r>
    </w:p>
    <w:p w14:paraId="7D00D092" w14:textId="77777777" w:rsidR="00220D79" w:rsidRPr="00EB7D6C" w:rsidRDefault="00220D79" w:rsidP="00220D79">
      <w:pPr>
        <w:suppressAutoHyphens/>
        <w:ind w:firstLine="567"/>
        <w:rPr>
          <w:rFonts w:eastAsia="Calibri"/>
          <w:sz w:val="28"/>
          <w:szCs w:val="28"/>
          <w:lang w:val="uk-UA" w:eastAsia="zh-CN"/>
        </w:rPr>
      </w:pPr>
      <w:r w:rsidRPr="00EB7D6C">
        <w:rPr>
          <w:rFonts w:eastAsia="Calibri"/>
          <w:sz w:val="28"/>
          <w:szCs w:val="28"/>
          <w:lang w:val="uk-UA" w:eastAsia="zh-CN"/>
        </w:rPr>
        <w:t xml:space="preserve">(підпис)    </w:t>
      </w:r>
    </w:p>
    <w:p w14:paraId="234E7EF5" w14:textId="77777777" w:rsidR="00220D79" w:rsidRPr="00EB7D6C" w:rsidRDefault="00220D79" w:rsidP="00220D79">
      <w:pPr>
        <w:suppressAutoHyphens/>
        <w:ind w:firstLine="567"/>
        <w:rPr>
          <w:rFonts w:eastAsia="Calibri"/>
          <w:sz w:val="28"/>
          <w:szCs w:val="28"/>
          <w:lang w:val="uk-UA" w:eastAsia="zh-CN"/>
        </w:rPr>
      </w:pPr>
    </w:p>
    <w:p w14:paraId="156931AE"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Науковий керівник _______________ Анастасія НОСКО,</w:t>
      </w:r>
    </w:p>
    <w:p w14:paraId="7FA3AE48"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кандидат наук із соціальних комунікацій,</w:t>
      </w:r>
    </w:p>
    <w:p w14:paraId="45620AB3"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доцент кафедри журналістики</w:t>
      </w:r>
    </w:p>
    <w:p w14:paraId="5D414952"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(підпис)         </w:t>
      </w:r>
    </w:p>
    <w:p w14:paraId="2CA6B5E4" w14:textId="77777777" w:rsidR="00220D79" w:rsidRPr="00EB7D6C" w:rsidRDefault="00220D79" w:rsidP="00220D79">
      <w:pPr>
        <w:suppressAutoHyphens/>
        <w:ind w:firstLine="567"/>
        <w:rPr>
          <w:rFonts w:eastAsia="Calibri"/>
          <w:sz w:val="28"/>
          <w:szCs w:val="28"/>
          <w:lang w:val="uk-UA" w:eastAsia="zh-CN"/>
        </w:rPr>
      </w:pPr>
    </w:p>
    <w:p w14:paraId="129CC346"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Завідувач кафедри________________ Артем Галич,</w:t>
      </w:r>
    </w:p>
    <w:p w14:paraId="22FC06EF" w14:textId="77777777" w:rsidR="00220D79" w:rsidRPr="00EB7D6C" w:rsidRDefault="00220D79" w:rsidP="00220D79">
      <w:pPr>
        <w:suppressAutoHyphens/>
        <w:ind w:firstLine="567"/>
        <w:outlineLvl w:val="0"/>
        <w:rPr>
          <w:rFonts w:eastAsia="Calibri"/>
          <w:sz w:val="28"/>
          <w:szCs w:val="28"/>
          <w:lang w:val="uk-UA" w:eastAsia="zh-CN"/>
        </w:rPr>
      </w:pPr>
      <w:r w:rsidRPr="00EB7D6C">
        <w:rPr>
          <w:rFonts w:eastAsia="Calibri"/>
          <w:sz w:val="28"/>
          <w:szCs w:val="28"/>
          <w:lang w:val="uk-UA" w:eastAsia="zh-CN"/>
        </w:rPr>
        <w:t xml:space="preserve">    доктор філологічних наук, професор</w:t>
      </w:r>
    </w:p>
    <w:p w14:paraId="39A2C2A3" w14:textId="77777777" w:rsidR="00220D79" w:rsidRPr="00EB7D6C" w:rsidRDefault="00220D79" w:rsidP="00220D79">
      <w:pPr>
        <w:ind w:firstLine="567"/>
        <w:rPr>
          <w:rFonts w:eastAsia="Calibri"/>
          <w:sz w:val="28"/>
          <w:szCs w:val="28"/>
          <w:lang w:val="uk-UA" w:eastAsia="zh-CN"/>
        </w:rPr>
      </w:pPr>
      <w:r w:rsidRPr="00EB7D6C">
        <w:rPr>
          <w:rFonts w:eastAsia="Calibri"/>
          <w:sz w:val="28"/>
          <w:szCs w:val="28"/>
          <w:lang w:val="uk-UA" w:eastAsia="zh-CN"/>
        </w:rPr>
        <w:t xml:space="preserve">                                          (підпис)         </w:t>
      </w:r>
    </w:p>
    <w:p w14:paraId="3411A974" w14:textId="77777777" w:rsidR="00220D79" w:rsidRPr="00EB7D6C" w:rsidRDefault="00220D79" w:rsidP="00220D79">
      <w:pPr>
        <w:spacing w:line="360" w:lineRule="auto"/>
        <w:ind w:firstLine="567"/>
        <w:jc w:val="both"/>
        <w:rPr>
          <w:sz w:val="28"/>
          <w:szCs w:val="28"/>
          <w:lang w:val="uk-UA"/>
        </w:rPr>
      </w:pPr>
    </w:p>
    <w:p w14:paraId="249E907F" w14:textId="77777777" w:rsidR="00220D79" w:rsidRPr="00EB7D6C" w:rsidRDefault="00220D79" w:rsidP="00220D79">
      <w:pPr>
        <w:spacing w:line="360" w:lineRule="auto"/>
        <w:ind w:firstLine="567"/>
        <w:jc w:val="both"/>
        <w:rPr>
          <w:sz w:val="28"/>
          <w:szCs w:val="28"/>
          <w:lang w:val="uk-UA"/>
        </w:rPr>
      </w:pPr>
    </w:p>
    <w:p w14:paraId="721A2B4E" w14:textId="77777777" w:rsidR="00220D79" w:rsidRPr="00EB7D6C" w:rsidRDefault="00220D79" w:rsidP="00220D79">
      <w:pPr>
        <w:spacing w:line="360" w:lineRule="auto"/>
        <w:ind w:firstLine="567"/>
        <w:jc w:val="center"/>
        <w:rPr>
          <w:b/>
          <w:sz w:val="28"/>
          <w:szCs w:val="28"/>
          <w:lang w:val="uk-UA"/>
        </w:rPr>
      </w:pPr>
      <w:r w:rsidRPr="00EB7D6C">
        <w:rPr>
          <w:b/>
          <w:sz w:val="28"/>
          <w:szCs w:val="28"/>
          <w:lang w:val="uk-UA"/>
        </w:rPr>
        <w:t>Полтава – 2025</w:t>
      </w:r>
    </w:p>
    <w:p w14:paraId="18B439A7" w14:textId="77777777" w:rsidR="00220D79" w:rsidRPr="00220D79" w:rsidRDefault="00220D79" w:rsidP="00220D79">
      <w:pPr>
        <w:spacing w:after="160" w:line="259" w:lineRule="auto"/>
        <w:jc w:val="right"/>
        <w:rPr>
          <w:rFonts w:eastAsiaTheme="minorHAnsi"/>
          <w:b/>
          <w:bCs/>
          <w:kern w:val="2"/>
          <w:sz w:val="28"/>
          <w:szCs w:val="28"/>
          <w:lang w:val="uk-UA" w:eastAsia="en-US"/>
          <w14:ligatures w14:val="standardContextual"/>
        </w:rPr>
      </w:pPr>
      <w:r w:rsidRPr="00220D79">
        <w:rPr>
          <w:rFonts w:eastAsiaTheme="minorHAnsi"/>
          <w:b/>
          <w:bCs/>
          <w:kern w:val="2"/>
          <w:sz w:val="28"/>
          <w:szCs w:val="28"/>
          <w:lang w:val="uk-UA" w:eastAsia="en-US"/>
          <w14:ligatures w14:val="standardContextual"/>
        </w:rPr>
        <w:lastRenderedPageBreak/>
        <w:t>Додаток 1. Професійна діяльність журналіста в умовах збройного конфлікту</w:t>
      </w:r>
    </w:p>
    <w:tbl>
      <w:tblPr>
        <w:tblStyle w:val="ae"/>
        <w:tblW w:w="9629" w:type="dxa"/>
        <w:tblInd w:w="-3" w:type="dxa"/>
        <w:tblLook w:val="04A0" w:firstRow="1" w:lastRow="0" w:firstColumn="1" w:lastColumn="0" w:noHBand="0" w:noVBand="1"/>
      </w:tblPr>
      <w:tblGrid>
        <w:gridCol w:w="1647"/>
        <w:gridCol w:w="2176"/>
        <w:gridCol w:w="2199"/>
        <w:gridCol w:w="2360"/>
        <w:gridCol w:w="1841"/>
      </w:tblGrid>
      <w:tr w:rsidR="00220D79" w:rsidRPr="00220D79" w14:paraId="0EDB7F84"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5514895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Критерій</w:t>
            </w:r>
          </w:p>
        </w:tc>
        <w:tc>
          <w:tcPr>
            <w:tcW w:w="1926" w:type="dxa"/>
            <w:tcBorders>
              <w:top w:val="single" w:sz="6" w:space="0" w:color="CCCCCC"/>
              <w:left w:val="single" w:sz="6" w:space="0" w:color="CCCCCC"/>
              <w:bottom w:val="single" w:sz="6" w:space="0" w:color="CCCCCC"/>
              <w:right w:val="single" w:sz="6" w:space="0" w:color="CCCCCC"/>
            </w:tcBorders>
            <w:vAlign w:val="bottom"/>
          </w:tcPr>
          <w:p w14:paraId="0FE6C2D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Опис</w:t>
            </w:r>
          </w:p>
        </w:tc>
        <w:tc>
          <w:tcPr>
            <w:tcW w:w="1926" w:type="dxa"/>
            <w:tcBorders>
              <w:top w:val="single" w:sz="6" w:space="0" w:color="CCCCCC"/>
              <w:left w:val="single" w:sz="6" w:space="0" w:color="CCCCCC"/>
              <w:bottom w:val="single" w:sz="6" w:space="0" w:color="CCCCCC"/>
              <w:right w:val="single" w:sz="6" w:space="0" w:color="CCCCCC"/>
            </w:tcBorders>
            <w:vAlign w:val="bottom"/>
          </w:tcPr>
          <w:p w14:paraId="22CDE7A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Аналіз</w:t>
            </w:r>
          </w:p>
        </w:tc>
        <w:tc>
          <w:tcPr>
            <w:tcW w:w="1926" w:type="dxa"/>
            <w:tcBorders>
              <w:top w:val="single" w:sz="6" w:space="0" w:color="CCCCCC"/>
              <w:left w:val="single" w:sz="6" w:space="0" w:color="CCCCCC"/>
              <w:bottom w:val="single" w:sz="6" w:space="0" w:color="CCCCCC"/>
              <w:right w:val="single" w:sz="6" w:space="0" w:color="CCCCCC"/>
            </w:tcBorders>
            <w:vAlign w:val="bottom"/>
          </w:tcPr>
          <w:p w14:paraId="503CF64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1926" w:type="dxa"/>
            <w:tcBorders>
              <w:top w:val="single" w:sz="6" w:space="0" w:color="CCCCCC"/>
              <w:left w:val="single" w:sz="6" w:space="0" w:color="CCCCCC"/>
              <w:bottom w:val="single" w:sz="6" w:space="0" w:color="CCCCCC"/>
              <w:right w:val="single" w:sz="6" w:space="0" w:color="CCCCCC"/>
            </w:tcBorders>
            <w:vAlign w:val="bottom"/>
          </w:tcPr>
          <w:p w14:paraId="4DC1620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Нормативно-правова база</w:t>
            </w:r>
          </w:p>
        </w:tc>
      </w:tr>
      <w:tr w:rsidR="00220D79" w:rsidRPr="00220D79" w14:paraId="0562FFBF"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15B7A8E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Безпека журналіста</w:t>
            </w:r>
          </w:p>
        </w:tc>
        <w:tc>
          <w:tcPr>
            <w:tcW w:w="1926" w:type="dxa"/>
            <w:tcBorders>
              <w:top w:val="single" w:sz="6" w:space="0" w:color="CCCCCC"/>
              <w:left w:val="single" w:sz="6" w:space="0" w:color="CCCCCC"/>
              <w:bottom w:val="single" w:sz="6" w:space="0" w:color="CCCCCC"/>
              <w:right w:val="single" w:sz="6" w:space="0" w:color="CCCCCC"/>
            </w:tcBorders>
            <w:vAlign w:val="bottom"/>
          </w:tcPr>
          <w:p w14:paraId="41D8218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Фізична безпека, захист від обстрілів, викрадень, полону, мін, тощо.</w:t>
            </w:r>
          </w:p>
        </w:tc>
        <w:tc>
          <w:tcPr>
            <w:tcW w:w="1926" w:type="dxa"/>
            <w:tcBorders>
              <w:top w:val="single" w:sz="6" w:space="0" w:color="CCCCCC"/>
              <w:left w:val="single" w:sz="6" w:space="0" w:color="CCCCCC"/>
              <w:bottom w:val="single" w:sz="6" w:space="0" w:color="CCCCCC"/>
              <w:right w:val="single" w:sz="6" w:space="0" w:color="CCCCCC"/>
            </w:tcBorders>
            <w:vAlign w:val="bottom"/>
          </w:tcPr>
          <w:p w14:paraId="1B8B0FF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Вимагає спеціальної підготовки (курси з безпеки в екстремальних умовах, перша медична допомога), використання захисного спорядження (бронежилет, каска), дотримання правил поведінки в зоні конфлікту, співпраця з фіксерами та місцевими гідами.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40EF202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Вбивство журналістів під час збройних конфліктів (Георгій Гонгадзе, В'ячеслав Веремій, багато журналістів в Іраку, Сирії, Україні).</w:t>
            </w:r>
          </w:p>
        </w:tc>
        <w:tc>
          <w:tcPr>
            <w:tcW w:w="1926" w:type="dxa"/>
            <w:tcBorders>
              <w:top w:val="single" w:sz="6" w:space="0" w:color="CCCCCC"/>
              <w:left w:val="single" w:sz="6" w:space="0" w:color="CCCCCC"/>
              <w:bottom w:val="single" w:sz="6" w:space="0" w:color="CCCCCC"/>
              <w:right w:val="single" w:sz="6" w:space="0" w:color="CCCCCC"/>
            </w:tcBorders>
            <w:vAlign w:val="bottom"/>
          </w:tcPr>
          <w:p w14:paraId="30B0B02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Женевські конвенції, Додаткові протоколи до них, резолюції Ради Безпеки ООН, національне законодавство.</w:t>
            </w:r>
          </w:p>
        </w:tc>
      </w:tr>
      <w:tr w:rsidR="00220D79" w:rsidRPr="00220D79" w14:paraId="0F877BAC"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41F9F69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Доступ до інформації</w:t>
            </w:r>
          </w:p>
        </w:tc>
        <w:tc>
          <w:tcPr>
            <w:tcW w:w="1926" w:type="dxa"/>
            <w:tcBorders>
              <w:top w:val="single" w:sz="6" w:space="0" w:color="CCCCCC"/>
              <w:left w:val="single" w:sz="6" w:space="0" w:color="CCCCCC"/>
              <w:bottom w:val="single" w:sz="6" w:space="0" w:color="CCCCCC"/>
              <w:right w:val="single" w:sz="6" w:space="0" w:color="CCCCCC"/>
            </w:tcBorders>
            <w:vAlign w:val="bottom"/>
          </w:tcPr>
          <w:p w14:paraId="2D76AFA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Отримання інформації з різних джерел в умовах обмеженого доступу та цензури.</w:t>
            </w:r>
          </w:p>
        </w:tc>
        <w:tc>
          <w:tcPr>
            <w:tcW w:w="1926" w:type="dxa"/>
            <w:tcBorders>
              <w:top w:val="single" w:sz="6" w:space="0" w:color="CCCCCC"/>
              <w:left w:val="single" w:sz="6" w:space="0" w:color="CCCCCC"/>
              <w:bottom w:val="single" w:sz="6" w:space="0" w:color="CCCCCC"/>
              <w:right w:val="single" w:sz="6" w:space="0" w:color="CCCCCC"/>
            </w:tcBorders>
            <w:vAlign w:val="bottom"/>
          </w:tcPr>
          <w:p w14:paraId="3D3DE34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Важливість встановлення контактів з різними сторонами конфлікту, військовими, місцевим населенням, біженцями, гуманітарними організаціями. Необхідність перевірки інформації з кількох джерел, врахування пропаганди та дезінформації.</w:t>
            </w:r>
          </w:p>
        </w:tc>
        <w:tc>
          <w:tcPr>
            <w:tcW w:w="1926" w:type="dxa"/>
            <w:tcBorders>
              <w:top w:val="single" w:sz="6" w:space="0" w:color="CCCCCC"/>
              <w:left w:val="single" w:sz="6" w:space="0" w:color="CCCCCC"/>
              <w:bottom w:val="single" w:sz="6" w:space="0" w:color="CCCCCC"/>
              <w:right w:val="single" w:sz="6" w:space="0" w:color="CCCCCC"/>
            </w:tcBorders>
            <w:vAlign w:val="bottom"/>
          </w:tcPr>
          <w:p w14:paraId="0A45D2F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Робота журналістів під час облоги Маріуполя, коли доступ до інформації був вкрай обмежений.</w:t>
            </w:r>
          </w:p>
        </w:tc>
        <w:tc>
          <w:tcPr>
            <w:tcW w:w="1926" w:type="dxa"/>
            <w:tcBorders>
              <w:top w:val="single" w:sz="6" w:space="0" w:color="CCCCCC"/>
              <w:left w:val="single" w:sz="6" w:space="0" w:color="CCCCCC"/>
              <w:bottom w:val="single" w:sz="6" w:space="0" w:color="CCCCCC"/>
              <w:right w:val="single" w:sz="6" w:space="0" w:color="CCCCCC"/>
            </w:tcBorders>
            <w:vAlign w:val="bottom"/>
          </w:tcPr>
          <w:p w14:paraId="33BA5CD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Міжнародне гуманітарне право, національне законодавство про інформацію та воєнний стан.</w:t>
            </w:r>
          </w:p>
        </w:tc>
      </w:tr>
      <w:tr w:rsidR="00220D79" w:rsidRPr="00220D79" w14:paraId="18CEA078"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5BA01C5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Етичні стандарти</w:t>
            </w:r>
          </w:p>
        </w:tc>
        <w:tc>
          <w:tcPr>
            <w:tcW w:w="1926" w:type="dxa"/>
            <w:tcBorders>
              <w:top w:val="single" w:sz="6" w:space="0" w:color="CCCCCC"/>
              <w:left w:val="single" w:sz="6" w:space="0" w:color="CCCCCC"/>
              <w:bottom w:val="single" w:sz="6" w:space="0" w:color="CCCCCC"/>
              <w:right w:val="single" w:sz="6" w:space="0" w:color="CCCCCC"/>
            </w:tcBorders>
            <w:vAlign w:val="bottom"/>
          </w:tcPr>
          <w:p w14:paraId="286D4CC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Дотримання професійних та етичних норм в умовах війни.</w:t>
            </w:r>
          </w:p>
        </w:tc>
        <w:tc>
          <w:tcPr>
            <w:tcW w:w="1926" w:type="dxa"/>
            <w:tcBorders>
              <w:top w:val="single" w:sz="6" w:space="0" w:color="CCCCCC"/>
              <w:left w:val="single" w:sz="6" w:space="0" w:color="CCCCCC"/>
              <w:bottom w:val="single" w:sz="6" w:space="0" w:color="CCCCCC"/>
              <w:right w:val="single" w:sz="6" w:space="0" w:color="CCCCCC"/>
            </w:tcBorders>
            <w:vAlign w:val="bottom"/>
          </w:tcPr>
          <w:p w14:paraId="0426D66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 xml:space="preserve">Збалансування інтересів суспільства в отриманні інформації та безпеки людей, уникнення поширення інформації, що може зашкодити </w:t>
            </w:r>
            <w:r w:rsidRPr="00220D79">
              <w:rPr>
                <w:rFonts w:eastAsiaTheme="minorHAnsi"/>
                <w:kern w:val="2"/>
                <w:lang w:val="uk-UA" w:eastAsia="en-US"/>
                <w14:ligatures w14:val="standardContextual"/>
              </w:rPr>
              <w:lastRenderedPageBreak/>
              <w:t>військовим операціям або призвести до ескалації конфлікту. Повага до гідності жертв конфлікту, уникнення сенсаційності та жорстоких сцен.</w:t>
            </w:r>
          </w:p>
        </w:tc>
        <w:tc>
          <w:tcPr>
            <w:tcW w:w="1926" w:type="dxa"/>
            <w:tcBorders>
              <w:top w:val="single" w:sz="6" w:space="0" w:color="CCCCCC"/>
              <w:left w:val="single" w:sz="6" w:space="0" w:color="CCCCCC"/>
              <w:bottom w:val="single" w:sz="6" w:space="0" w:color="CCCCCC"/>
              <w:right w:val="single" w:sz="6" w:space="0" w:color="CCCCCC"/>
            </w:tcBorders>
            <w:vAlign w:val="bottom"/>
          </w:tcPr>
          <w:p w14:paraId="60FB965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Питання публікації фотографій загиблих, інтерв'ю з травмованими дітьми.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2EC3638B"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Кодекси професійної етики журналістів, міжнародні стандарти журналістики.</w:t>
            </w:r>
          </w:p>
        </w:tc>
      </w:tr>
      <w:tr w:rsidR="00220D79" w:rsidRPr="00220D79" w14:paraId="2BC0439B"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49EECE5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Психологічна стійкість</w:t>
            </w:r>
          </w:p>
        </w:tc>
        <w:tc>
          <w:tcPr>
            <w:tcW w:w="1926" w:type="dxa"/>
            <w:tcBorders>
              <w:top w:val="single" w:sz="6" w:space="0" w:color="CCCCCC"/>
              <w:left w:val="single" w:sz="6" w:space="0" w:color="CCCCCC"/>
              <w:bottom w:val="single" w:sz="6" w:space="0" w:color="CCCCCC"/>
              <w:right w:val="single" w:sz="6" w:space="0" w:color="CCCCCC"/>
            </w:tcBorders>
            <w:vAlign w:val="bottom"/>
          </w:tcPr>
          <w:p w14:paraId="696DF88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Здатність працювати в умовах постійного стресу, травматичних подій та психологічного тиску.</w:t>
            </w:r>
          </w:p>
        </w:tc>
        <w:tc>
          <w:tcPr>
            <w:tcW w:w="1926" w:type="dxa"/>
            <w:tcBorders>
              <w:top w:val="single" w:sz="6" w:space="0" w:color="CCCCCC"/>
              <w:left w:val="single" w:sz="6" w:space="0" w:color="CCCCCC"/>
              <w:bottom w:val="single" w:sz="6" w:space="0" w:color="CCCCCC"/>
              <w:right w:val="single" w:sz="6" w:space="0" w:color="CCCCCC"/>
            </w:tcBorders>
            <w:vAlign w:val="bottom"/>
          </w:tcPr>
          <w:p w14:paraId="3AE3491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Робота в умовах війни може призвести до серйозних психологічних травм, розвитку ПТСР. Важлива психологічна підготовка та підтримка.</w:t>
            </w:r>
          </w:p>
        </w:tc>
        <w:tc>
          <w:tcPr>
            <w:tcW w:w="1926" w:type="dxa"/>
            <w:tcBorders>
              <w:top w:val="single" w:sz="6" w:space="0" w:color="CCCCCC"/>
              <w:left w:val="single" w:sz="6" w:space="0" w:color="CCCCCC"/>
              <w:bottom w:val="single" w:sz="6" w:space="0" w:color="CCCCCC"/>
              <w:right w:val="single" w:sz="6" w:space="0" w:color="CCCCCC"/>
            </w:tcBorders>
            <w:vAlign w:val="bottom"/>
          </w:tcPr>
          <w:p w14:paraId="3C7834E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Досвід журналістів, які працювали в Бучі, Ірпені, де вони стали свідками масових злочинів.</w:t>
            </w:r>
          </w:p>
        </w:tc>
        <w:tc>
          <w:tcPr>
            <w:tcW w:w="1926" w:type="dxa"/>
            <w:tcBorders>
              <w:top w:val="single" w:sz="6" w:space="0" w:color="CCCCCC"/>
              <w:left w:val="single" w:sz="6" w:space="0" w:color="CCCCCC"/>
              <w:bottom w:val="single" w:sz="6" w:space="0" w:color="CCCCCC"/>
              <w:right w:val="single" w:sz="6" w:space="0" w:color="CCCCCC"/>
            </w:tcBorders>
            <w:vAlign w:val="bottom"/>
          </w:tcPr>
          <w:p w14:paraId="6A9330B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Рекомендації психологів щодо роботи в екстремальних умовах.</w:t>
            </w:r>
          </w:p>
        </w:tc>
      </w:tr>
      <w:tr w:rsidR="00220D79" w:rsidRPr="00220D79" w14:paraId="014849C9"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09EE5F7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Юридичний статус</w:t>
            </w:r>
          </w:p>
        </w:tc>
        <w:tc>
          <w:tcPr>
            <w:tcW w:w="1926" w:type="dxa"/>
            <w:tcBorders>
              <w:top w:val="single" w:sz="6" w:space="0" w:color="CCCCCC"/>
              <w:left w:val="single" w:sz="6" w:space="0" w:color="CCCCCC"/>
              <w:bottom w:val="single" w:sz="6" w:space="0" w:color="CCCCCC"/>
              <w:right w:val="single" w:sz="6" w:space="0" w:color="CCCCCC"/>
            </w:tcBorders>
            <w:vAlign w:val="bottom"/>
          </w:tcPr>
          <w:p w14:paraId="18D0F6A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Права та обов'язки журналіста в умовах збройного конфлікту.</w:t>
            </w:r>
          </w:p>
        </w:tc>
        <w:tc>
          <w:tcPr>
            <w:tcW w:w="1926" w:type="dxa"/>
            <w:tcBorders>
              <w:top w:val="single" w:sz="6" w:space="0" w:color="CCCCCC"/>
              <w:left w:val="single" w:sz="6" w:space="0" w:color="CCCCCC"/>
              <w:bottom w:val="single" w:sz="6" w:space="0" w:color="CCCCCC"/>
              <w:right w:val="single" w:sz="6" w:space="0" w:color="CCCCCC"/>
            </w:tcBorders>
            <w:vAlign w:val="bottom"/>
          </w:tcPr>
          <w:p w14:paraId="239334C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 міжнародним гуманітарним правом журналісти мають статус цивільних осіб та захищені від нападів. Важливо мати прес-карту та акредитацію.</w:t>
            </w:r>
          </w:p>
        </w:tc>
        <w:tc>
          <w:tcPr>
            <w:tcW w:w="1926" w:type="dxa"/>
            <w:tcBorders>
              <w:top w:val="single" w:sz="6" w:space="0" w:color="CCCCCC"/>
              <w:left w:val="single" w:sz="6" w:space="0" w:color="CCCCCC"/>
              <w:bottom w:val="single" w:sz="6" w:space="0" w:color="CCCCCC"/>
              <w:right w:val="single" w:sz="6" w:space="0" w:color="CCCCCC"/>
            </w:tcBorders>
            <w:vAlign w:val="bottom"/>
          </w:tcPr>
          <w:p w14:paraId="615C23B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Затримання журналістів на окупованих територіях або в зоні бойових дій.</w:t>
            </w:r>
          </w:p>
        </w:tc>
        <w:tc>
          <w:tcPr>
            <w:tcW w:w="1926" w:type="dxa"/>
            <w:tcBorders>
              <w:top w:val="single" w:sz="6" w:space="0" w:color="CCCCCC"/>
              <w:left w:val="single" w:sz="6" w:space="0" w:color="CCCCCC"/>
              <w:bottom w:val="single" w:sz="6" w:space="0" w:color="CCCCCC"/>
              <w:right w:val="single" w:sz="6" w:space="0" w:color="CCCCCC"/>
            </w:tcBorders>
            <w:vAlign w:val="bottom"/>
          </w:tcPr>
          <w:p w14:paraId="26D2D52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Женевські конвенції, Додаткові протоколи до них, національне законодавство.</w:t>
            </w:r>
          </w:p>
        </w:tc>
      </w:tr>
      <w:tr w:rsidR="00220D79" w:rsidRPr="00220D79" w14:paraId="4035235F"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4D4346D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Технічне забезпечення</w:t>
            </w:r>
          </w:p>
        </w:tc>
        <w:tc>
          <w:tcPr>
            <w:tcW w:w="1926" w:type="dxa"/>
            <w:tcBorders>
              <w:top w:val="single" w:sz="6" w:space="0" w:color="CCCCCC"/>
              <w:left w:val="single" w:sz="6" w:space="0" w:color="CCCCCC"/>
              <w:bottom w:val="single" w:sz="6" w:space="0" w:color="CCCCCC"/>
              <w:right w:val="single" w:sz="6" w:space="0" w:color="CCCCCC"/>
            </w:tcBorders>
            <w:vAlign w:val="bottom"/>
          </w:tcPr>
          <w:p w14:paraId="2902518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Забезпечення необхідним обладнанням та зв'язком в умовах обмеженої інфраструктури.</w:t>
            </w:r>
          </w:p>
        </w:tc>
        <w:tc>
          <w:tcPr>
            <w:tcW w:w="1926" w:type="dxa"/>
            <w:tcBorders>
              <w:top w:val="single" w:sz="6" w:space="0" w:color="CCCCCC"/>
              <w:left w:val="single" w:sz="6" w:space="0" w:color="CCCCCC"/>
              <w:bottom w:val="single" w:sz="6" w:space="0" w:color="CCCCCC"/>
              <w:right w:val="single" w:sz="6" w:space="0" w:color="CCCCCC"/>
            </w:tcBorders>
            <w:vAlign w:val="bottom"/>
          </w:tcPr>
          <w:p w14:paraId="58FE3A5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Використання супутникового зв'язку, захищених носіїв інформації, портативного обладнання.</w:t>
            </w:r>
          </w:p>
        </w:tc>
        <w:tc>
          <w:tcPr>
            <w:tcW w:w="1926" w:type="dxa"/>
            <w:tcBorders>
              <w:top w:val="single" w:sz="6" w:space="0" w:color="CCCCCC"/>
              <w:left w:val="single" w:sz="6" w:space="0" w:color="CCCCCC"/>
              <w:bottom w:val="single" w:sz="6" w:space="0" w:color="CCCCCC"/>
              <w:right w:val="single" w:sz="6" w:space="0" w:color="CCCCCC"/>
            </w:tcBorders>
            <w:vAlign w:val="bottom"/>
          </w:tcPr>
          <w:p w14:paraId="2C106848"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Робота журналістів в умовах відсутності електроенергії та інтернету.</w:t>
            </w:r>
          </w:p>
        </w:tc>
        <w:tc>
          <w:tcPr>
            <w:tcW w:w="1926" w:type="dxa"/>
            <w:tcBorders>
              <w:top w:val="single" w:sz="6" w:space="0" w:color="CCCCCC"/>
              <w:left w:val="single" w:sz="6" w:space="0" w:color="CCCCCC"/>
              <w:bottom w:val="single" w:sz="6" w:space="0" w:color="CCCCCC"/>
              <w:right w:val="single" w:sz="6" w:space="0" w:color="CCCCCC"/>
            </w:tcBorders>
            <w:vAlign w:val="bottom"/>
          </w:tcPr>
          <w:p w14:paraId="0C7D5BB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Рекомендації з технічного забезпечення для роботи в екстремальних умовах.</w:t>
            </w:r>
          </w:p>
        </w:tc>
      </w:tr>
      <w:tr w:rsidR="00220D79" w:rsidRPr="00220D79" w14:paraId="4AC42603"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519AD8D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Інформаційна війна та пропаганда</w:t>
            </w:r>
          </w:p>
        </w:tc>
        <w:tc>
          <w:tcPr>
            <w:tcW w:w="1926" w:type="dxa"/>
            <w:tcBorders>
              <w:top w:val="single" w:sz="6" w:space="0" w:color="CCCCCC"/>
              <w:left w:val="single" w:sz="6" w:space="0" w:color="CCCCCC"/>
              <w:bottom w:val="single" w:sz="6" w:space="0" w:color="CCCCCC"/>
              <w:right w:val="single" w:sz="6" w:space="0" w:color="CCCCCC"/>
            </w:tcBorders>
            <w:vAlign w:val="bottom"/>
          </w:tcPr>
          <w:p w14:paraId="3C7C939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Протидія дезінформації та пропаганді в умовах інформаційної війни.</w:t>
            </w:r>
          </w:p>
        </w:tc>
        <w:tc>
          <w:tcPr>
            <w:tcW w:w="1926" w:type="dxa"/>
            <w:tcBorders>
              <w:top w:val="single" w:sz="6" w:space="0" w:color="CCCCCC"/>
              <w:left w:val="single" w:sz="6" w:space="0" w:color="CCCCCC"/>
              <w:bottom w:val="single" w:sz="6" w:space="0" w:color="CCCCCC"/>
              <w:right w:val="single" w:sz="6" w:space="0" w:color="CCCCCC"/>
            </w:tcBorders>
            <w:vAlign w:val="bottom"/>
          </w:tcPr>
          <w:p w14:paraId="123683D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Важливість перевірки інформації, розрізнення фейків та пропагандистських матеріалів.</w:t>
            </w:r>
          </w:p>
        </w:tc>
        <w:tc>
          <w:tcPr>
            <w:tcW w:w="1926" w:type="dxa"/>
            <w:tcBorders>
              <w:top w:val="single" w:sz="6" w:space="0" w:color="CCCCCC"/>
              <w:left w:val="single" w:sz="6" w:space="0" w:color="CCCCCC"/>
              <w:bottom w:val="single" w:sz="6" w:space="0" w:color="CCCCCC"/>
              <w:right w:val="single" w:sz="6" w:space="0" w:color="CCCCCC"/>
            </w:tcBorders>
            <w:vAlign w:val="bottom"/>
          </w:tcPr>
          <w:p w14:paraId="506B7D6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Використання російськими пропагандистськими ЗМІ фейків про війну в Україні.</w:t>
            </w:r>
          </w:p>
        </w:tc>
        <w:tc>
          <w:tcPr>
            <w:tcW w:w="1926" w:type="dxa"/>
            <w:tcBorders>
              <w:top w:val="single" w:sz="6" w:space="0" w:color="CCCCCC"/>
              <w:left w:val="single" w:sz="6" w:space="0" w:color="CCCCCC"/>
              <w:bottom w:val="single" w:sz="6" w:space="0" w:color="CCCCCC"/>
              <w:right w:val="single" w:sz="6" w:space="0" w:color="CCCCCC"/>
            </w:tcBorders>
            <w:vAlign w:val="bottom"/>
          </w:tcPr>
          <w:p w14:paraId="46B5E2A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Дослідження з інформаційної війни та пропаганди.</w:t>
            </w:r>
          </w:p>
        </w:tc>
      </w:tr>
      <w:tr w:rsidR="00220D79" w:rsidRPr="00220D79" w14:paraId="404268E7"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61F30DA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Співпраця з іншими журналістами та організаціями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4460250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Взаємодія з колегами, міжнародними організаціями та правозахисниками.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37793118"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Обмін інформацією, координація дій, отримання допомоги та підтримки.</w:t>
            </w:r>
          </w:p>
        </w:tc>
        <w:tc>
          <w:tcPr>
            <w:tcW w:w="1926" w:type="dxa"/>
            <w:tcBorders>
              <w:top w:val="single" w:sz="6" w:space="0" w:color="CCCCCC"/>
              <w:left w:val="single" w:sz="6" w:space="0" w:color="CCCCCC"/>
              <w:bottom w:val="single" w:sz="6" w:space="0" w:color="CCCCCC"/>
              <w:right w:val="single" w:sz="6" w:space="0" w:color="CCCCCC"/>
            </w:tcBorders>
            <w:vAlign w:val="bottom"/>
          </w:tcPr>
          <w:p w14:paraId="3F5D3E5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Співпраця українських та іноземних журналістів під час війни в Україні.</w:t>
            </w:r>
          </w:p>
        </w:tc>
        <w:tc>
          <w:tcPr>
            <w:tcW w:w="1926" w:type="dxa"/>
            <w:tcBorders>
              <w:top w:val="single" w:sz="6" w:space="0" w:color="CCCCCC"/>
              <w:left w:val="single" w:sz="6" w:space="0" w:color="CCCCCC"/>
              <w:bottom w:val="single" w:sz="6" w:space="0" w:color="CCCCCC"/>
              <w:right w:val="single" w:sz="6" w:space="0" w:color="CCCCCC"/>
            </w:tcBorders>
            <w:vAlign w:val="bottom"/>
          </w:tcPr>
          <w:p w14:paraId="772E24B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 xml:space="preserve">Діяльність міжнародних журналістських організацій, таких як "Репортери без кордонів" та Комітет захисту </w:t>
            </w:r>
            <w:r w:rsidRPr="00220D79">
              <w:rPr>
                <w:rFonts w:eastAsiaTheme="minorHAnsi"/>
                <w:kern w:val="2"/>
                <w:lang w:val="uk-UA" w:eastAsia="en-US"/>
                <w14:ligatures w14:val="standardContextual"/>
              </w:rPr>
              <w:lastRenderedPageBreak/>
              <w:t>журналістів (CPJ).</w:t>
            </w:r>
          </w:p>
        </w:tc>
      </w:tr>
    </w:tbl>
    <w:p w14:paraId="4EBF2E39" w14:textId="77777777" w:rsidR="00220D79" w:rsidRPr="00220D79" w:rsidRDefault="00220D79" w:rsidP="00220D79">
      <w:pPr>
        <w:spacing w:after="160" w:line="259" w:lineRule="auto"/>
        <w:jc w:val="both"/>
        <w:rPr>
          <w:rFonts w:eastAsiaTheme="minorHAnsi"/>
          <w:b/>
          <w:bCs/>
          <w:kern w:val="2"/>
          <w:sz w:val="28"/>
          <w:szCs w:val="28"/>
          <w:lang w:val="uk-UA" w:eastAsia="en-US"/>
          <w14:ligatures w14:val="standardContextual"/>
        </w:rPr>
      </w:pPr>
    </w:p>
    <w:p w14:paraId="175D256A" w14:textId="77777777" w:rsidR="00220D79" w:rsidRPr="00220D79" w:rsidRDefault="00220D79" w:rsidP="00220D79">
      <w:pPr>
        <w:spacing w:after="160" w:line="259" w:lineRule="auto"/>
        <w:jc w:val="right"/>
        <w:rPr>
          <w:rFonts w:eastAsiaTheme="minorHAnsi"/>
          <w:b/>
          <w:bCs/>
          <w:kern w:val="2"/>
          <w:sz w:val="28"/>
          <w:szCs w:val="28"/>
          <w:lang w:val="uk-UA" w:eastAsia="en-US"/>
          <w14:ligatures w14:val="standardContextual"/>
        </w:rPr>
      </w:pPr>
      <w:r w:rsidRPr="00220D79">
        <w:rPr>
          <w:rFonts w:eastAsiaTheme="minorHAnsi"/>
          <w:b/>
          <w:bCs/>
          <w:kern w:val="2"/>
          <w:sz w:val="28"/>
          <w:szCs w:val="28"/>
          <w:lang w:val="uk-UA" w:eastAsia="en-US"/>
          <w14:ligatures w14:val="standardContextual"/>
        </w:rPr>
        <w:t>Додаток Б. Взаємодія журналіста з військовими структурами в кризових ситуаціях</w:t>
      </w:r>
    </w:p>
    <w:tbl>
      <w:tblPr>
        <w:tblStyle w:val="ae"/>
        <w:tblW w:w="9783" w:type="dxa"/>
        <w:tblInd w:w="-3" w:type="dxa"/>
        <w:tblLook w:val="04A0" w:firstRow="1" w:lastRow="0" w:firstColumn="1" w:lastColumn="0" w:noHBand="0" w:noVBand="1"/>
      </w:tblPr>
      <w:tblGrid>
        <w:gridCol w:w="1923"/>
        <w:gridCol w:w="1955"/>
        <w:gridCol w:w="2199"/>
        <w:gridCol w:w="1664"/>
        <w:gridCol w:w="2042"/>
      </w:tblGrid>
      <w:tr w:rsidR="00220D79" w:rsidRPr="00220D79" w14:paraId="1FD8409D"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6B710BC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Критерій</w:t>
            </w:r>
          </w:p>
        </w:tc>
        <w:tc>
          <w:tcPr>
            <w:tcW w:w="1955" w:type="dxa"/>
            <w:tcBorders>
              <w:top w:val="single" w:sz="6" w:space="0" w:color="CCCCCC"/>
              <w:left w:val="single" w:sz="6" w:space="0" w:color="CCCCCC"/>
              <w:bottom w:val="single" w:sz="6" w:space="0" w:color="CCCCCC"/>
              <w:right w:val="single" w:sz="6" w:space="0" w:color="CCCCCC"/>
            </w:tcBorders>
            <w:vAlign w:val="bottom"/>
          </w:tcPr>
          <w:p w14:paraId="6ADDBAF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Опис</w:t>
            </w:r>
          </w:p>
        </w:tc>
        <w:tc>
          <w:tcPr>
            <w:tcW w:w="2199" w:type="dxa"/>
            <w:tcBorders>
              <w:top w:val="single" w:sz="6" w:space="0" w:color="CCCCCC"/>
              <w:left w:val="single" w:sz="6" w:space="0" w:color="CCCCCC"/>
              <w:bottom w:val="single" w:sz="6" w:space="0" w:color="CCCCCC"/>
              <w:right w:val="single" w:sz="6" w:space="0" w:color="CCCCCC"/>
            </w:tcBorders>
            <w:vAlign w:val="bottom"/>
          </w:tcPr>
          <w:p w14:paraId="57598DE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Аналіз</w:t>
            </w:r>
          </w:p>
        </w:tc>
        <w:tc>
          <w:tcPr>
            <w:tcW w:w="1664" w:type="dxa"/>
            <w:tcBorders>
              <w:top w:val="single" w:sz="6" w:space="0" w:color="CCCCCC"/>
              <w:left w:val="single" w:sz="6" w:space="0" w:color="CCCCCC"/>
              <w:bottom w:val="single" w:sz="6" w:space="0" w:color="CCCCCC"/>
              <w:right w:val="single" w:sz="6" w:space="0" w:color="CCCCCC"/>
            </w:tcBorders>
            <w:vAlign w:val="bottom"/>
          </w:tcPr>
          <w:p w14:paraId="21A50B5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2042" w:type="dxa"/>
            <w:tcBorders>
              <w:top w:val="single" w:sz="6" w:space="0" w:color="CCCCCC"/>
              <w:left w:val="single" w:sz="6" w:space="0" w:color="CCCCCC"/>
              <w:bottom w:val="single" w:sz="6" w:space="0" w:color="CCCCCC"/>
              <w:right w:val="single" w:sz="6" w:space="0" w:color="CCCCCC"/>
            </w:tcBorders>
            <w:vAlign w:val="bottom"/>
          </w:tcPr>
          <w:p w14:paraId="53AFF1B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Рекомендації для журналістів</w:t>
            </w:r>
          </w:p>
        </w:tc>
      </w:tr>
      <w:tr w:rsidR="00220D79" w:rsidRPr="00220D79" w14:paraId="34969CD4"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46337FA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Акредитація та доступ</w:t>
            </w:r>
          </w:p>
        </w:tc>
        <w:tc>
          <w:tcPr>
            <w:tcW w:w="1955" w:type="dxa"/>
            <w:tcBorders>
              <w:top w:val="single" w:sz="6" w:space="0" w:color="CCCCCC"/>
              <w:left w:val="single" w:sz="6" w:space="0" w:color="CCCCCC"/>
              <w:bottom w:val="single" w:sz="6" w:space="0" w:color="CCCCCC"/>
              <w:right w:val="single" w:sz="6" w:space="0" w:color="CCCCCC"/>
            </w:tcBorders>
            <w:vAlign w:val="bottom"/>
          </w:tcPr>
          <w:p w14:paraId="40B61C5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Процедура отримання дозволу на роботу в зоні конфлікту/кризи.</w:t>
            </w:r>
          </w:p>
        </w:tc>
        <w:tc>
          <w:tcPr>
            <w:tcW w:w="2199" w:type="dxa"/>
            <w:tcBorders>
              <w:top w:val="single" w:sz="6" w:space="0" w:color="CCCCCC"/>
              <w:left w:val="single" w:sz="6" w:space="0" w:color="CCCCCC"/>
              <w:bottom w:val="single" w:sz="6" w:space="0" w:color="CCCCCC"/>
              <w:right w:val="single" w:sz="6" w:space="0" w:color="CCCCCC"/>
            </w:tcBorders>
            <w:vAlign w:val="bottom"/>
          </w:tcPr>
          <w:p w14:paraId="2569FF3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Регулюється військовим командуванням або іншими уповноваженими органами. Може передбачати перевірку біографії, надання контактних даних, підписання зобов'язань.</w:t>
            </w:r>
          </w:p>
        </w:tc>
        <w:tc>
          <w:tcPr>
            <w:tcW w:w="1664" w:type="dxa"/>
            <w:tcBorders>
              <w:top w:val="single" w:sz="6" w:space="0" w:color="CCCCCC"/>
              <w:left w:val="single" w:sz="6" w:space="0" w:color="CCCCCC"/>
              <w:bottom w:val="single" w:sz="6" w:space="0" w:color="CCCCCC"/>
              <w:right w:val="single" w:sz="6" w:space="0" w:color="CCCCCC"/>
            </w:tcBorders>
            <w:vAlign w:val="bottom"/>
          </w:tcPr>
          <w:p w14:paraId="6E6F962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Акредитація журналістів під час війни в Україні, доступ до прес-турів, організованих військовими.</w:t>
            </w:r>
          </w:p>
        </w:tc>
        <w:tc>
          <w:tcPr>
            <w:tcW w:w="2042" w:type="dxa"/>
            <w:tcBorders>
              <w:top w:val="single" w:sz="6" w:space="0" w:color="CCCCCC"/>
              <w:left w:val="single" w:sz="6" w:space="0" w:color="CCCCCC"/>
              <w:bottom w:val="single" w:sz="6" w:space="0" w:color="CCCCCC"/>
              <w:right w:val="single" w:sz="6" w:space="0" w:color="CCCCCC"/>
            </w:tcBorders>
            <w:vAlign w:val="bottom"/>
          </w:tcPr>
          <w:p w14:paraId="49E0151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Заздалегідь з'ясовувати процедуру акредитації, мати при собі всі необхідні документи (прес-карта, посвідчення особи, паспорт).</w:t>
            </w:r>
          </w:p>
        </w:tc>
      </w:tr>
      <w:tr w:rsidR="00220D79" w:rsidRPr="00A905DD" w14:paraId="28293C2E"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110B39B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Інформаційна політика</w:t>
            </w:r>
          </w:p>
        </w:tc>
        <w:tc>
          <w:tcPr>
            <w:tcW w:w="1955" w:type="dxa"/>
            <w:tcBorders>
              <w:top w:val="single" w:sz="6" w:space="0" w:color="CCCCCC"/>
              <w:left w:val="single" w:sz="6" w:space="0" w:color="CCCCCC"/>
              <w:bottom w:val="single" w:sz="6" w:space="0" w:color="CCCCCC"/>
              <w:right w:val="single" w:sz="6" w:space="0" w:color="CCCCCC"/>
            </w:tcBorders>
            <w:vAlign w:val="bottom"/>
          </w:tcPr>
          <w:p w14:paraId="76B142D8"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Офіційна позиція військових щодо висвітлення подій.</w:t>
            </w:r>
          </w:p>
        </w:tc>
        <w:tc>
          <w:tcPr>
            <w:tcW w:w="2199" w:type="dxa"/>
            <w:tcBorders>
              <w:top w:val="single" w:sz="6" w:space="0" w:color="CCCCCC"/>
              <w:left w:val="single" w:sz="6" w:space="0" w:color="CCCCCC"/>
              <w:bottom w:val="single" w:sz="6" w:space="0" w:color="CCCCCC"/>
              <w:right w:val="single" w:sz="6" w:space="0" w:color="CCCCCC"/>
            </w:tcBorders>
            <w:vAlign w:val="bottom"/>
          </w:tcPr>
          <w:p w14:paraId="095E48D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Може бути спрямована на підтримку бойового духу, запобігання поширенню інформації, що може зашкодити операціям, або на протидію ворожій пропаганді.</w:t>
            </w:r>
          </w:p>
        </w:tc>
        <w:tc>
          <w:tcPr>
            <w:tcW w:w="1664" w:type="dxa"/>
            <w:tcBorders>
              <w:top w:val="single" w:sz="6" w:space="0" w:color="CCCCCC"/>
              <w:left w:val="single" w:sz="6" w:space="0" w:color="CCCCCC"/>
              <w:bottom w:val="single" w:sz="6" w:space="0" w:color="CCCCCC"/>
              <w:right w:val="single" w:sz="6" w:space="0" w:color="CCCCCC"/>
            </w:tcBorders>
            <w:vAlign w:val="bottom"/>
          </w:tcPr>
          <w:p w14:paraId="011E0B7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Інформаційна політика України під час російської агресії, брифінги військових, щоденні зведення.</w:t>
            </w:r>
          </w:p>
        </w:tc>
        <w:tc>
          <w:tcPr>
            <w:tcW w:w="2042" w:type="dxa"/>
            <w:tcBorders>
              <w:top w:val="single" w:sz="6" w:space="0" w:color="CCCCCC"/>
              <w:left w:val="single" w:sz="6" w:space="0" w:color="CCCCCC"/>
              <w:bottom w:val="single" w:sz="6" w:space="0" w:color="CCCCCC"/>
              <w:right w:val="single" w:sz="6" w:space="0" w:color="CCCCCC"/>
            </w:tcBorders>
            <w:vAlign w:val="bottom"/>
          </w:tcPr>
          <w:p w14:paraId="78A9E0F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Розуміти інформаційну політику військових, враховувати її у своїй роботі, але зберігати незалежність та об'єктивність.</w:t>
            </w:r>
          </w:p>
        </w:tc>
      </w:tr>
      <w:tr w:rsidR="00220D79" w:rsidRPr="00220D79" w14:paraId="29FABAD9"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50F66FE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Безпека журналістів</w:t>
            </w:r>
          </w:p>
        </w:tc>
        <w:tc>
          <w:tcPr>
            <w:tcW w:w="1955" w:type="dxa"/>
            <w:tcBorders>
              <w:top w:val="single" w:sz="6" w:space="0" w:color="CCCCCC"/>
              <w:left w:val="single" w:sz="6" w:space="0" w:color="CCCCCC"/>
              <w:bottom w:val="single" w:sz="6" w:space="0" w:color="CCCCCC"/>
              <w:right w:val="single" w:sz="6" w:space="0" w:color="CCCCCC"/>
            </w:tcBorders>
            <w:vAlign w:val="bottom"/>
          </w:tcPr>
          <w:p w14:paraId="192EC2F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Заходи, що вживаються військовими для забезпечення безпеки журналістів.</w:t>
            </w:r>
          </w:p>
        </w:tc>
        <w:tc>
          <w:tcPr>
            <w:tcW w:w="2199" w:type="dxa"/>
            <w:tcBorders>
              <w:top w:val="single" w:sz="6" w:space="0" w:color="CCCCCC"/>
              <w:left w:val="single" w:sz="6" w:space="0" w:color="CCCCCC"/>
              <w:bottom w:val="single" w:sz="6" w:space="0" w:color="CCCCCC"/>
              <w:right w:val="single" w:sz="6" w:space="0" w:color="CCCCCC"/>
            </w:tcBorders>
            <w:vAlign w:val="bottom"/>
          </w:tcPr>
          <w:p w14:paraId="31F92D8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Може включати інструктажі з безпеки, надання супроводу, забезпечення засобами захисту (бронежилети, каски).</w:t>
            </w:r>
          </w:p>
        </w:tc>
        <w:tc>
          <w:tcPr>
            <w:tcW w:w="1664" w:type="dxa"/>
            <w:tcBorders>
              <w:top w:val="single" w:sz="6" w:space="0" w:color="CCCCCC"/>
              <w:left w:val="single" w:sz="6" w:space="0" w:color="CCCCCC"/>
              <w:bottom w:val="single" w:sz="6" w:space="0" w:color="CCCCCC"/>
              <w:right w:val="single" w:sz="6" w:space="0" w:color="CCCCCC"/>
            </w:tcBorders>
            <w:vAlign w:val="bottom"/>
          </w:tcPr>
          <w:p w14:paraId="3F53902B"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Супровід журналістів військовими під час відвідування лінії фронту.</w:t>
            </w:r>
          </w:p>
        </w:tc>
        <w:tc>
          <w:tcPr>
            <w:tcW w:w="2042" w:type="dxa"/>
            <w:tcBorders>
              <w:top w:val="single" w:sz="6" w:space="0" w:color="CCCCCC"/>
              <w:left w:val="single" w:sz="6" w:space="0" w:color="CCCCCC"/>
              <w:bottom w:val="single" w:sz="6" w:space="0" w:color="CCCCCC"/>
              <w:right w:val="single" w:sz="6" w:space="0" w:color="CCCCCC"/>
            </w:tcBorders>
            <w:vAlign w:val="bottom"/>
          </w:tcPr>
          <w:p w14:paraId="03CEA77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Проходити тренінги з безпеки, дотримуватися інструкцій військових, використовувати надані засоби захисту.</w:t>
            </w:r>
          </w:p>
        </w:tc>
      </w:tr>
      <w:tr w:rsidR="00220D79" w:rsidRPr="00220D79" w14:paraId="76A86BDB"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12DEE908"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Обмеження та цензура</w:t>
            </w:r>
          </w:p>
        </w:tc>
        <w:tc>
          <w:tcPr>
            <w:tcW w:w="1955" w:type="dxa"/>
            <w:tcBorders>
              <w:top w:val="single" w:sz="6" w:space="0" w:color="CCCCCC"/>
              <w:left w:val="single" w:sz="6" w:space="0" w:color="CCCCCC"/>
              <w:bottom w:val="single" w:sz="6" w:space="0" w:color="CCCCCC"/>
              <w:right w:val="single" w:sz="6" w:space="0" w:color="CCCCCC"/>
            </w:tcBorders>
            <w:vAlign w:val="bottom"/>
          </w:tcPr>
          <w:p w14:paraId="0C9E955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Обмеження, що накладаються на журналістів з боку військових.</w:t>
            </w:r>
          </w:p>
        </w:tc>
        <w:tc>
          <w:tcPr>
            <w:tcW w:w="2199" w:type="dxa"/>
            <w:tcBorders>
              <w:top w:val="single" w:sz="6" w:space="0" w:color="CCCCCC"/>
              <w:left w:val="single" w:sz="6" w:space="0" w:color="CCCCCC"/>
              <w:bottom w:val="single" w:sz="6" w:space="0" w:color="CCCCCC"/>
              <w:right w:val="single" w:sz="6" w:space="0" w:color="CCCCCC"/>
            </w:tcBorders>
            <w:vAlign w:val="bottom"/>
          </w:tcPr>
          <w:p w14:paraId="3AD44F1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Можуть стосуватися доступу до певних територій, публікації фото- та відеоматеріалів, розголошення інформації про військові операції.</w:t>
            </w:r>
          </w:p>
        </w:tc>
        <w:tc>
          <w:tcPr>
            <w:tcW w:w="1664" w:type="dxa"/>
            <w:tcBorders>
              <w:top w:val="single" w:sz="6" w:space="0" w:color="CCCCCC"/>
              <w:left w:val="single" w:sz="6" w:space="0" w:color="CCCCCC"/>
              <w:bottom w:val="single" w:sz="6" w:space="0" w:color="CCCCCC"/>
              <w:right w:val="single" w:sz="6" w:space="0" w:color="CCCCCC"/>
            </w:tcBorders>
            <w:vAlign w:val="bottom"/>
          </w:tcPr>
          <w:p w14:paraId="7DEA5A4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Заборона на зйомку військової техніки, позицій, особового складу без дозволу.</w:t>
            </w:r>
          </w:p>
        </w:tc>
        <w:tc>
          <w:tcPr>
            <w:tcW w:w="2042" w:type="dxa"/>
            <w:tcBorders>
              <w:top w:val="single" w:sz="6" w:space="0" w:color="CCCCCC"/>
              <w:left w:val="single" w:sz="6" w:space="0" w:color="CCCCCC"/>
              <w:bottom w:val="single" w:sz="6" w:space="0" w:color="CCCCCC"/>
              <w:right w:val="single" w:sz="6" w:space="0" w:color="CCCCCC"/>
            </w:tcBorders>
            <w:vAlign w:val="bottom"/>
          </w:tcPr>
          <w:p w14:paraId="22962F7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Розуміти та дотримуватися встановлених обмежень, але намагатися отримати якомога більше інформації, не порушуючи закон.</w:t>
            </w:r>
          </w:p>
        </w:tc>
      </w:tr>
      <w:tr w:rsidR="00220D79" w:rsidRPr="00220D79" w14:paraId="30EA7A01"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363E992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Комунікація та взаємодія</w:t>
            </w:r>
          </w:p>
        </w:tc>
        <w:tc>
          <w:tcPr>
            <w:tcW w:w="1955" w:type="dxa"/>
            <w:tcBorders>
              <w:top w:val="single" w:sz="6" w:space="0" w:color="CCCCCC"/>
              <w:left w:val="single" w:sz="6" w:space="0" w:color="CCCCCC"/>
              <w:bottom w:val="single" w:sz="6" w:space="0" w:color="CCCCCC"/>
              <w:right w:val="single" w:sz="6" w:space="0" w:color="CCCCCC"/>
            </w:tcBorders>
            <w:vAlign w:val="bottom"/>
          </w:tcPr>
          <w:p w14:paraId="1A86834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Форми взаємодії між журналістами та військовими.</w:t>
            </w:r>
          </w:p>
        </w:tc>
        <w:tc>
          <w:tcPr>
            <w:tcW w:w="2199" w:type="dxa"/>
            <w:tcBorders>
              <w:top w:val="single" w:sz="6" w:space="0" w:color="CCCCCC"/>
              <w:left w:val="single" w:sz="6" w:space="0" w:color="CCCCCC"/>
              <w:bottom w:val="single" w:sz="6" w:space="0" w:color="CCCCCC"/>
              <w:right w:val="single" w:sz="6" w:space="0" w:color="CCCCCC"/>
            </w:tcBorders>
            <w:vAlign w:val="bottom"/>
          </w:tcPr>
          <w:p w14:paraId="3566016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Може включати прес-конференції, брифінги, інтерв'ю, прес-тури, спільні патрулювання.</w:t>
            </w:r>
          </w:p>
        </w:tc>
        <w:tc>
          <w:tcPr>
            <w:tcW w:w="1664" w:type="dxa"/>
            <w:tcBorders>
              <w:top w:val="single" w:sz="6" w:space="0" w:color="CCCCCC"/>
              <w:left w:val="single" w:sz="6" w:space="0" w:color="CCCCCC"/>
              <w:bottom w:val="single" w:sz="6" w:space="0" w:color="CCCCCC"/>
              <w:right w:val="single" w:sz="6" w:space="0" w:color="CCCCCC"/>
            </w:tcBorders>
            <w:vAlign w:val="bottom"/>
          </w:tcPr>
          <w:p w14:paraId="2551578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Брифінги речників Міністерства оборони України, інтерв'ю з військовими командирами.</w:t>
            </w:r>
          </w:p>
        </w:tc>
        <w:tc>
          <w:tcPr>
            <w:tcW w:w="2042" w:type="dxa"/>
            <w:tcBorders>
              <w:top w:val="single" w:sz="6" w:space="0" w:color="CCCCCC"/>
              <w:left w:val="single" w:sz="6" w:space="0" w:color="CCCCCC"/>
              <w:bottom w:val="single" w:sz="6" w:space="0" w:color="CCCCCC"/>
              <w:right w:val="single" w:sz="6" w:space="0" w:color="CCCCCC"/>
            </w:tcBorders>
            <w:vAlign w:val="bottom"/>
          </w:tcPr>
          <w:p w14:paraId="3C9811A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Підтримувати постійний контакт з прес-службами військових, використовувати всі доступні канали комунікації.</w:t>
            </w:r>
          </w:p>
        </w:tc>
      </w:tr>
      <w:tr w:rsidR="00220D79" w:rsidRPr="00220D79" w14:paraId="6790D998"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2E574AA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Етичні аспекти</w:t>
            </w:r>
          </w:p>
        </w:tc>
        <w:tc>
          <w:tcPr>
            <w:tcW w:w="1955" w:type="dxa"/>
            <w:tcBorders>
              <w:top w:val="single" w:sz="6" w:space="0" w:color="CCCCCC"/>
              <w:left w:val="single" w:sz="6" w:space="0" w:color="CCCCCC"/>
              <w:bottom w:val="single" w:sz="6" w:space="0" w:color="CCCCCC"/>
              <w:right w:val="single" w:sz="6" w:space="0" w:color="CCCCCC"/>
            </w:tcBorders>
            <w:vAlign w:val="bottom"/>
          </w:tcPr>
          <w:p w14:paraId="65D7139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Дотримання етичних норм у висвітленні конфлікту.</w:t>
            </w:r>
          </w:p>
        </w:tc>
        <w:tc>
          <w:tcPr>
            <w:tcW w:w="2199" w:type="dxa"/>
            <w:tcBorders>
              <w:top w:val="single" w:sz="6" w:space="0" w:color="CCCCCC"/>
              <w:left w:val="single" w:sz="6" w:space="0" w:color="CCCCCC"/>
              <w:bottom w:val="single" w:sz="6" w:space="0" w:color="CCCCCC"/>
              <w:right w:val="single" w:sz="6" w:space="0" w:color="CCCCCC"/>
            </w:tcBorders>
            <w:vAlign w:val="bottom"/>
          </w:tcPr>
          <w:p w14:paraId="0718B4C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Уникнення поширення інформації, що може зашкодити військовим операціям або призвести до ескалації конфлікту, повага до гідності жертв конфлікту.</w:t>
            </w:r>
          </w:p>
        </w:tc>
        <w:tc>
          <w:tcPr>
            <w:tcW w:w="1664" w:type="dxa"/>
            <w:tcBorders>
              <w:top w:val="single" w:sz="6" w:space="0" w:color="CCCCCC"/>
              <w:left w:val="single" w:sz="6" w:space="0" w:color="CCCCCC"/>
              <w:bottom w:val="single" w:sz="6" w:space="0" w:color="CCCCCC"/>
              <w:right w:val="single" w:sz="6" w:space="0" w:color="CCCCCC"/>
            </w:tcBorders>
            <w:vAlign w:val="bottom"/>
          </w:tcPr>
          <w:p w14:paraId="59DAD22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Питання публікації фотографій поранених або загиблих військових.</w:t>
            </w:r>
          </w:p>
        </w:tc>
        <w:tc>
          <w:tcPr>
            <w:tcW w:w="2042" w:type="dxa"/>
            <w:tcBorders>
              <w:top w:val="single" w:sz="6" w:space="0" w:color="CCCCCC"/>
              <w:left w:val="single" w:sz="6" w:space="0" w:color="CCCCCC"/>
              <w:bottom w:val="single" w:sz="6" w:space="0" w:color="CCCCCC"/>
              <w:right w:val="single" w:sz="6" w:space="0" w:color="CCCCCC"/>
            </w:tcBorders>
            <w:vAlign w:val="bottom"/>
          </w:tcPr>
          <w:p w14:paraId="3ABC5EE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Дотримуватися професійних та етичних стандартів, збалансувати інтереси суспільства та безпеку людей.</w:t>
            </w:r>
          </w:p>
        </w:tc>
      </w:tr>
      <w:tr w:rsidR="00220D79" w:rsidRPr="00220D79" w14:paraId="74CDFBD2"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3AF87FB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Пропаганда та дезінформація</w:t>
            </w:r>
          </w:p>
        </w:tc>
        <w:tc>
          <w:tcPr>
            <w:tcW w:w="1955" w:type="dxa"/>
            <w:tcBorders>
              <w:top w:val="single" w:sz="6" w:space="0" w:color="CCCCCC"/>
              <w:left w:val="single" w:sz="6" w:space="0" w:color="CCCCCC"/>
              <w:bottom w:val="single" w:sz="6" w:space="0" w:color="CCCCCC"/>
              <w:right w:val="single" w:sz="6" w:space="0" w:color="CCCCCC"/>
            </w:tcBorders>
            <w:vAlign w:val="bottom"/>
          </w:tcPr>
          <w:p w14:paraId="6A48BE7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Протидія ворожій пропаганді та дезінформації.</w:t>
            </w:r>
          </w:p>
        </w:tc>
        <w:tc>
          <w:tcPr>
            <w:tcW w:w="2199" w:type="dxa"/>
            <w:tcBorders>
              <w:top w:val="single" w:sz="6" w:space="0" w:color="CCCCCC"/>
              <w:left w:val="single" w:sz="6" w:space="0" w:color="CCCCCC"/>
              <w:bottom w:val="single" w:sz="6" w:space="0" w:color="CCCCCC"/>
              <w:right w:val="single" w:sz="6" w:space="0" w:color="CCCCCC"/>
            </w:tcBorders>
            <w:vAlign w:val="bottom"/>
          </w:tcPr>
          <w:p w14:paraId="03BEAD8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Важливість перевірки інформації, розрізнення фейків та пропагандистських матеріалів, співпраця з фактчекерами.</w:t>
            </w:r>
          </w:p>
        </w:tc>
        <w:tc>
          <w:tcPr>
            <w:tcW w:w="1664" w:type="dxa"/>
            <w:tcBorders>
              <w:top w:val="single" w:sz="6" w:space="0" w:color="CCCCCC"/>
              <w:left w:val="single" w:sz="6" w:space="0" w:color="CCCCCC"/>
              <w:bottom w:val="single" w:sz="6" w:space="0" w:color="CCCCCC"/>
              <w:right w:val="single" w:sz="6" w:space="0" w:color="CCCCCC"/>
            </w:tcBorders>
            <w:vAlign w:val="bottom"/>
          </w:tcPr>
          <w:p w14:paraId="4514AC0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Викриття російських фейків про війну в Україні.</w:t>
            </w:r>
          </w:p>
        </w:tc>
        <w:tc>
          <w:tcPr>
            <w:tcW w:w="2042" w:type="dxa"/>
            <w:tcBorders>
              <w:top w:val="single" w:sz="6" w:space="0" w:color="CCCCCC"/>
              <w:left w:val="single" w:sz="6" w:space="0" w:color="CCCCCC"/>
              <w:bottom w:val="single" w:sz="6" w:space="0" w:color="CCCCCC"/>
              <w:right w:val="single" w:sz="6" w:space="0" w:color="CCCCCC"/>
            </w:tcBorders>
            <w:vAlign w:val="bottom"/>
          </w:tcPr>
          <w:p w14:paraId="4519408B"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Розвивати критичне мислення та медіаграмотність, перевіряти інформацію з кількох джерел.</w:t>
            </w:r>
          </w:p>
        </w:tc>
      </w:tr>
      <w:tr w:rsidR="00220D79" w:rsidRPr="00220D79" w14:paraId="581BF92F"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1D4293A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Юридична відповідальність</w:t>
            </w:r>
          </w:p>
        </w:tc>
        <w:tc>
          <w:tcPr>
            <w:tcW w:w="1955" w:type="dxa"/>
            <w:tcBorders>
              <w:top w:val="single" w:sz="6" w:space="0" w:color="CCCCCC"/>
              <w:left w:val="single" w:sz="6" w:space="0" w:color="CCCCCC"/>
              <w:bottom w:val="single" w:sz="6" w:space="0" w:color="CCCCCC"/>
              <w:right w:val="single" w:sz="6" w:space="0" w:color="CCCCCC"/>
            </w:tcBorders>
            <w:vAlign w:val="bottom"/>
          </w:tcPr>
          <w:p w14:paraId="1E26A0D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Правові наслідки порушення журналістами встановлених правил.</w:t>
            </w:r>
          </w:p>
        </w:tc>
        <w:tc>
          <w:tcPr>
            <w:tcW w:w="2199" w:type="dxa"/>
            <w:tcBorders>
              <w:top w:val="single" w:sz="6" w:space="0" w:color="CCCCCC"/>
              <w:left w:val="single" w:sz="6" w:space="0" w:color="CCCCCC"/>
              <w:bottom w:val="single" w:sz="6" w:space="0" w:color="CCCCCC"/>
              <w:right w:val="single" w:sz="6" w:space="0" w:color="CCCCCC"/>
            </w:tcBorders>
            <w:vAlign w:val="bottom"/>
          </w:tcPr>
          <w:p w14:paraId="4AF6378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Може включати позбавлення акредитації, штрафи, кримінальну відповідальність.</w:t>
            </w:r>
          </w:p>
        </w:tc>
        <w:tc>
          <w:tcPr>
            <w:tcW w:w="1664" w:type="dxa"/>
            <w:tcBorders>
              <w:top w:val="single" w:sz="6" w:space="0" w:color="CCCCCC"/>
              <w:left w:val="single" w:sz="6" w:space="0" w:color="CCCCCC"/>
              <w:bottom w:val="single" w:sz="6" w:space="0" w:color="CCCCCC"/>
              <w:right w:val="single" w:sz="6" w:space="0" w:color="CCCCCC"/>
            </w:tcBorders>
            <w:vAlign w:val="bottom"/>
          </w:tcPr>
          <w:p w14:paraId="62BCBF1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Затримання журналістів за порушення правил роботи в зоні конфлікту.</w:t>
            </w:r>
          </w:p>
        </w:tc>
        <w:tc>
          <w:tcPr>
            <w:tcW w:w="2042" w:type="dxa"/>
            <w:tcBorders>
              <w:top w:val="single" w:sz="6" w:space="0" w:color="CCCCCC"/>
              <w:left w:val="single" w:sz="6" w:space="0" w:color="CCCCCC"/>
              <w:bottom w:val="single" w:sz="6" w:space="0" w:color="CCCCCC"/>
              <w:right w:val="single" w:sz="6" w:space="0" w:color="CCCCCC"/>
            </w:tcBorders>
            <w:vAlign w:val="bottom"/>
          </w:tcPr>
          <w:p w14:paraId="7DFC6E2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Знати та дотримуватися законодавства, що регулює діяльність журналістів в умовах кризи.</w:t>
            </w:r>
          </w:p>
        </w:tc>
      </w:tr>
      <w:tr w:rsidR="00220D79" w:rsidRPr="00220D79" w14:paraId="249382DA"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4433608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Приклади успішної взаємодії</w:t>
            </w:r>
          </w:p>
        </w:tc>
        <w:tc>
          <w:tcPr>
            <w:tcW w:w="1955" w:type="dxa"/>
            <w:tcBorders>
              <w:top w:val="single" w:sz="6" w:space="0" w:color="CCCCCC"/>
              <w:left w:val="single" w:sz="6" w:space="0" w:color="CCCCCC"/>
              <w:bottom w:val="single" w:sz="6" w:space="0" w:color="CCCCCC"/>
              <w:right w:val="single" w:sz="6" w:space="0" w:color="CCCCCC"/>
            </w:tcBorders>
            <w:vAlign w:val="bottom"/>
          </w:tcPr>
          <w:p w14:paraId="020A2C4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Спільна робота журналістів та військових під час висвітлення гуманітарних операцій, евакуації населення.</w:t>
            </w:r>
          </w:p>
        </w:tc>
        <w:tc>
          <w:tcPr>
            <w:tcW w:w="2199" w:type="dxa"/>
            <w:tcBorders>
              <w:top w:val="single" w:sz="6" w:space="0" w:color="CCCCCC"/>
              <w:left w:val="single" w:sz="6" w:space="0" w:color="CCCCCC"/>
              <w:bottom w:val="single" w:sz="6" w:space="0" w:color="CCCCCC"/>
              <w:right w:val="single" w:sz="6" w:space="0" w:color="CCCCCC"/>
            </w:tcBorders>
            <w:vAlign w:val="bottom"/>
          </w:tcPr>
          <w:p w14:paraId="5B524DF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Висвітлення операції "Нескорені" в Україні, де військові активно співпрацювали з журналістами.</w:t>
            </w:r>
          </w:p>
        </w:tc>
        <w:tc>
          <w:tcPr>
            <w:tcW w:w="1664" w:type="dxa"/>
            <w:tcBorders>
              <w:top w:val="single" w:sz="6" w:space="0" w:color="CCCCCC"/>
              <w:left w:val="single" w:sz="6" w:space="0" w:color="CCCCCC"/>
              <w:bottom w:val="single" w:sz="6" w:space="0" w:color="CCCCCC"/>
              <w:right w:val="single" w:sz="6" w:space="0" w:color="CCCCCC"/>
            </w:tcBorders>
            <w:vAlign w:val="bottom"/>
          </w:tcPr>
          <w:p w14:paraId="7F865F0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w:t>
            </w:r>
          </w:p>
        </w:tc>
        <w:tc>
          <w:tcPr>
            <w:tcW w:w="2042" w:type="dxa"/>
            <w:tcBorders>
              <w:top w:val="single" w:sz="6" w:space="0" w:color="CCCCCC"/>
              <w:left w:val="single" w:sz="6" w:space="0" w:color="CCCCCC"/>
              <w:bottom w:val="single" w:sz="6" w:space="0" w:color="CCCCCC"/>
              <w:right w:val="single" w:sz="6" w:space="0" w:color="CCCCCC"/>
            </w:tcBorders>
            <w:vAlign w:val="bottom"/>
          </w:tcPr>
          <w:p w14:paraId="60F7FC3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w:t>
            </w:r>
          </w:p>
        </w:tc>
      </w:tr>
      <w:tr w:rsidR="00220D79" w:rsidRPr="00220D79" w14:paraId="1BC863CB" w14:textId="77777777" w:rsidTr="008D436F">
        <w:tc>
          <w:tcPr>
            <w:tcW w:w="1923" w:type="dxa"/>
            <w:tcBorders>
              <w:top w:val="single" w:sz="6" w:space="0" w:color="CCCCCC"/>
              <w:left w:val="single" w:sz="6" w:space="0" w:color="CCCCCC"/>
              <w:bottom w:val="single" w:sz="6" w:space="0" w:color="CCCCCC"/>
              <w:right w:val="single" w:sz="6" w:space="0" w:color="CCCCCC"/>
            </w:tcBorders>
            <w:vAlign w:val="bottom"/>
          </w:tcPr>
          <w:p w14:paraId="4A0FB9D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Приклади конфліктних ситуацій</w:t>
            </w:r>
          </w:p>
        </w:tc>
        <w:tc>
          <w:tcPr>
            <w:tcW w:w="1955" w:type="dxa"/>
            <w:tcBorders>
              <w:top w:val="single" w:sz="6" w:space="0" w:color="CCCCCC"/>
              <w:left w:val="single" w:sz="6" w:space="0" w:color="CCCCCC"/>
              <w:bottom w:val="single" w:sz="6" w:space="0" w:color="CCCCCC"/>
              <w:right w:val="single" w:sz="6" w:space="0" w:color="CCCCCC"/>
            </w:tcBorders>
            <w:vAlign w:val="bottom"/>
          </w:tcPr>
          <w:p w14:paraId="585A36D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 xml:space="preserve">Обмеження доступу журналістів до місця падіння літака MH17, конфлікти між журналістами та </w:t>
            </w:r>
            <w:r w:rsidRPr="00220D79">
              <w:rPr>
                <w:rFonts w:eastAsiaTheme="minorHAnsi"/>
                <w:kern w:val="2"/>
                <w:lang w:val="uk-UA" w:eastAsia="en-US"/>
                <w14:ligatures w14:val="standardContextual"/>
              </w:rPr>
              <w:lastRenderedPageBreak/>
              <w:t>військовими на блокпостах.</w:t>
            </w:r>
          </w:p>
        </w:tc>
        <w:tc>
          <w:tcPr>
            <w:tcW w:w="2199" w:type="dxa"/>
            <w:tcBorders>
              <w:top w:val="single" w:sz="6" w:space="0" w:color="CCCCCC"/>
              <w:left w:val="single" w:sz="6" w:space="0" w:color="CCCCCC"/>
              <w:bottom w:val="single" w:sz="6" w:space="0" w:color="CCCCCC"/>
              <w:right w:val="single" w:sz="6" w:space="0" w:color="CCCCCC"/>
            </w:tcBorders>
            <w:vAlign w:val="bottom"/>
          </w:tcPr>
          <w:p w14:paraId="17F7A57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w:t>
            </w:r>
          </w:p>
        </w:tc>
        <w:tc>
          <w:tcPr>
            <w:tcW w:w="1664" w:type="dxa"/>
            <w:tcBorders>
              <w:top w:val="single" w:sz="6" w:space="0" w:color="CCCCCC"/>
              <w:left w:val="single" w:sz="6" w:space="0" w:color="CCCCCC"/>
              <w:bottom w:val="single" w:sz="6" w:space="0" w:color="CCCCCC"/>
              <w:right w:val="single" w:sz="6" w:space="0" w:color="CCCCCC"/>
            </w:tcBorders>
            <w:vAlign w:val="bottom"/>
          </w:tcPr>
          <w:p w14:paraId="129460C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w:t>
            </w:r>
          </w:p>
        </w:tc>
        <w:tc>
          <w:tcPr>
            <w:tcW w:w="2042" w:type="dxa"/>
            <w:tcBorders>
              <w:top w:val="single" w:sz="6" w:space="0" w:color="CCCCCC"/>
              <w:left w:val="single" w:sz="6" w:space="0" w:color="CCCCCC"/>
              <w:bottom w:val="single" w:sz="6" w:space="0" w:color="CCCCCC"/>
              <w:right w:val="single" w:sz="6" w:space="0" w:color="CCCCCC"/>
            </w:tcBorders>
            <w:vAlign w:val="bottom"/>
          </w:tcPr>
          <w:p w14:paraId="6151D79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w:t>
            </w:r>
          </w:p>
        </w:tc>
      </w:tr>
    </w:tbl>
    <w:p w14:paraId="71A93577" w14:textId="77777777" w:rsidR="00220D79" w:rsidRPr="00220D79" w:rsidRDefault="00220D79" w:rsidP="00220D79">
      <w:pPr>
        <w:spacing w:after="160" w:line="259" w:lineRule="auto"/>
        <w:jc w:val="both"/>
        <w:rPr>
          <w:rFonts w:eastAsiaTheme="minorHAnsi"/>
          <w:b/>
          <w:bCs/>
          <w:kern w:val="2"/>
          <w:sz w:val="28"/>
          <w:szCs w:val="28"/>
          <w:lang w:val="uk-UA" w:eastAsia="en-US"/>
          <w14:ligatures w14:val="standardContextual"/>
        </w:rPr>
      </w:pPr>
    </w:p>
    <w:p w14:paraId="03750474" w14:textId="77777777" w:rsidR="00220D79" w:rsidRPr="00220D79" w:rsidRDefault="00220D79" w:rsidP="00220D79">
      <w:pPr>
        <w:spacing w:after="160" w:line="259" w:lineRule="auto"/>
        <w:jc w:val="right"/>
        <w:rPr>
          <w:rFonts w:eastAsiaTheme="minorHAnsi"/>
          <w:b/>
          <w:bCs/>
          <w:kern w:val="2"/>
          <w:sz w:val="28"/>
          <w:szCs w:val="28"/>
          <w:lang w:val="uk-UA" w:eastAsia="en-US"/>
          <w14:ligatures w14:val="standardContextual"/>
        </w:rPr>
      </w:pPr>
      <w:r w:rsidRPr="00220D79">
        <w:rPr>
          <w:rFonts w:eastAsiaTheme="minorHAnsi"/>
          <w:b/>
          <w:bCs/>
          <w:kern w:val="2"/>
          <w:sz w:val="28"/>
          <w:szCs w:val="28"/>
          <w:lang w:val="uk-UA" w:eastAsia="en-US"/>
          <w14:ligatures w14:val="standardContextual"/>
        </w:rPr>
        <w:t>Додаток В. Комунікація з цивільним населенням, що постраждало від воєнних дій: журналістські стратегії</w:t>
      </w:r>
    </w:p>
    <w:p w14:paraId="3B38911C" w14:textId="77777777" w:rsidR="00220D79" w:rsidRPr="00220D79" w:rsidRDefault="00220D79" w:rsidP="00220D79">
      <w:pPr>
        <w:spacing w:after="160" w:line="259" w:lineRule="auto"/>
        <w:jc w:val="both"/>
        <w:rPr>
          <w:rFonts w:eastAsiaTheme="minorHAnsi"/>
          <w:b/>
          <w:bCs/>
          <w:kern w:val="2"/>
          <w:sz w:val="28"/>
          <w:szCs w:val="28"/>
          <w:lang w:val="uk-UA" w:eastAsia="en-US"/>
          <w14:ligatures w14:val="standardContextual"/>
        </w:rPr>
      </w:pPr>
    </w:p>
    <w:tbl>
      <w:tblPr>
        <w:tblStyle w:val="ae"/>
        <w:tblW w:w="9629" w:type="dxa"/>
        <w:tblInd w:w="-3" w:type="dxa"/>
        <w:tblLook w:val="04A0" w:firstRow="1" w:lastRow="0" w:firstColumn="1" w:lastColumn="0" w:noHBand="0" w:noVBand="1"/>
      </w:tblPr>
      <w:tblGrid>
        <w:gridCol w:w="1988"/>
        <w:gridCol w:w="1993"/>
        <w:gridCol w:w="1928"/>
        <w:gridCol w:w="2065"/>
        <w:gridCol w:w="2165"/>
      </w:tblGrid>
      <w:tr w:rsidR="00220D79" w:rsidRPr="00220D79" w14:paraId="5F59E81F"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0423B72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Критерій</w:t>
            </w:r>
          </w:p>
        </w:tc>
        <w:tc>
          <w:tcPr>
            <w:tcW w:w="1926" w:type="dxa"/>
            <w:tcBorders>
              <w:top w:val="single" w:sz="6" w:space="0" w:color="CCCCCC"/>
              <w:left w:val="single" w:sz="6" w:space="0" w:color="CCCCCC"/>
              <w:bottom w:val="single" w:sz="6" w:space="0" w:color="CCCCCC"/>
              <w:right w:val="single" w:sz="6" w:space="0" w:color="CCCCCC"/>
            </w:tcBorders>
            <w:vAlign w:val="bottom"/>
          </w:tcPr>
          <w:p w14:paraId="69359CF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Опис</w:t>
            </w:r>
          </w:p>
        </w:tc>
        <w:tc>
          <w:tcPr>
            <w:tcW w:w="1926" w:type="dxa"/>
            <w:tcBorders>
              <w:top w:val="single" w:sz="6" w:space="0" w:color="CCCCCC"/>
              <w:left w:val="single" w:sz="6" w:space="0" w:color="CCCCCC"/>
              <w:bottom w:val="single" w:sz="6" w:space="0" w:color="CCCCCC"/>
              <w:right w:val="single" w:sz="6" w:space="0" w:color="CCCCCC"/>
            </w:tcBorders>
            <w:vAlign w:val="bottom"/>
          </w:tcPr>
          <w:p w14:paraId="48D4AFF6"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Аналіз</w:t>
            </w:r>
          </w:p>
        </w:tc>
        <w:tc>
          <w:tcPr>
            <w:tcW w:w="1926" w:type="dxa"/>
            <w:tcBorders>
              <w:top w:val="single" w:sz="6" w:space="0" w:color="CCCCCC"/>
              <w:left w:val="single" w:sz="6" w:space="0" w:color="CCCCCC"/>
              <w:bottom w:val="single" w:sz="6" w:space="0" w:color="CCCCCC"/>
              <w:right w:val="single" w:sz="6" w:space="0" w:color="CCCCCC"/>
            </w:tcBorders>
            <w:vAlign w:val="bottom"/>
          </w:tcPr>
          <w:p w14:paraId="226F5B9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1926" w:type="dxa"/>
            <w:tcBorders>
              <w:top w:val="single" w:sz="6" w:space="0" w:color="CCCCCC"/>
              <w:left w:val="single" w:sz="6" w:space="0" w:color="CCCCCC"/>
              <w:bottom w:val="single" w:sz="6" w:space="0" w:color="CCCCCC"/>
              <w:right w:val="single" w:sz="6" w:space="0" w:color="CCCCCC"/>
            </w:tcBorders>
            <w:vAlign w:val="bottom"/>
          </w:tcPr>
          <w:p w14:paraId="251986E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Рекомендації для журналістів</w:t>
            </w:r>
          </w:p>
        </w:tc>
      </w:tr>
      <w:tr w:rsidR="00220D79" w:rsidRPr="00220D79" w14:paraId="484548B9"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172AC5A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Встановлення контакту та побудова довіри</w:t>
            </w:r>
          </w:p>
        </w:tc>
        <w:tc>
          <w:tcPr>
            <w:tcW w:w="1926" w:type="dxa"/>
            <w:tcBorders>
              <w:top w:val="single" w:sz="6" w:space="0" w:color="CCCCCC"/>
              <w:left w:val="single" w:sz="6" w:space="0" w:color="CCCCCC"/>
              <w:bottom w:val="single" w:sz="6" w:space="0" w:color="CCCCCC"/>
              <w:right w:val="single" w:sz="6" w:space="0" w:color="CCCCCC"/>
            </w:tcBorders>
            <w:vAlign w:val="bottom"/>
          </w:tcPr>
          <w:p w14:paraId="5EEE649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Перші кроки у спілкуванні з постраждалими.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7A95365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Важливо проявити емпатію, повагу та розуміння. Уникати тиску та нав'язливості. Пояснити мету інтерв'ю та гарантувати анонімність, якщо це необхідно.</w:t>
            </w:r>
          </w:p>
        </w:tc>
        <w:tc>
          <w:tcPr>
            <w:tcW w:w="1926" w:type="dxa"/>
            <w:tcBorders>
              <w:top w:val="single" w:sz="6" w:space="0" w:color="CCCCCC"/>
              <w:left w:val="single" w:sz="6" w:space="0" w:color="CCCCCC"/>
              <w:bottom w:val="single" w:sz="6" w:space="0" w:color="CCCCCC"/>
              <w:right w:val="single" w:sz="6" w:space="0" w:color="CCCCCC"/>
            </w:tcBorders>
            <w:vAlign w:val="bottom"/>
          </w:tcPr>
          <w:p w14:paraId="49537B4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які працювали в Бучі та Ірпені, намагалися встановити особистий контакт з місцевими жителями, вислухати їхні історії.</w:t>
            </w:r>
          </w:p>
        </w:tc>
        <w:tc>
          <w:tcPr>
            <w:tcW w:w="1926" w:type="dxa"/>
            <w:tcBorders>
              <w:top w:val="single" w:sz="6" w:space="0" w:color="CCCCCC"/>
              <w:left w:val="single" w:sz="6" w:space="0" w:color="CCCCCC"/>
              <w:bottom w:val="single" w:sz="6" w:space="0" w:color="CCCCCC"/>
              <w:right w:val="single" w:sz="6" w:space="0" w:color="CCCCCC"/>
            </w:tcBorders>
            <w:vAlign w:val="bottom"/>
          </w:tcPr>
          <w:p w14:paraId="22AC54F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Представлятися, пояснювати мету візиту, пропонувати конфіденційність, слухати уважно та з повагою, уникати нав'язливих питань, дати час на роздуми.</w:t>
            </w:r>
          </w:p>
        </w:tc>
      </w:tr>
      <w:tr w:rsidR="00220D79" w:rsidRPr="00220D79" w14:paraId="0BB0CC02"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2503C0B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Емпатія та чутливість</w:t>
            </w:r>
          </w:p>
        </w:tc>
        <w:tc>
          <w:tcPr>
            <w:tcW w:w="1926" w:type="dxa"/>
            <w:tcBorders>
              <w:top w:val="single" w:sz="6" w:space="0" w:color="CCCCCC"/>
              <w:left w:val="single" w:sz="6" w:space="0" w:color="CCCCCC"/>
              <w:bottom w:val="single" w:sz="6" w:space="0" w:color="CCCCCC"/>
              <w:right w:val="single" w:sz="6" w:space="0" w:color="CCCCCC"/>
            </w:tcBorders>
            <w:vAlign w:val="bottom"/>
          </w:tcPr>
          <w:p w14:paraId="1C06033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Врахування психологічного стану постраждалих.</w:t>
            </w:r>
          </w:p>
        </w:tc>
        <w:tc>
          <w:tcPr>
            <w:tcW w:w="1926" w:type="dxa"/>
            <w:tcBorders>
              <w:top w:val="single" w:sz="6" w:space="0" w:color="CCCCCC"/>
              <w:left w:val="single" w:sz="6" w:space="0" w:color="CCCCCC"/>
              <w:bottom w:val="single" w:sz="6" w:space="0" w:color="CCCCCC"/>
              <w:right w:val="single" w:sz="6" w:space="0" w:color="CCCCCC"/>
            </w:tcBorders>
            <w:vAlign w:val="bottom"/>
          </w:tcPr>
          <w:p w14:paraId="2DB5B4F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Люди, які пережили війну, можуть бути травмовані, перебувати в стані шоку, горя, страху. Важливо бути чутливим до їхніх емоцій та уникати питань, які можуть завдати додаткового болю.</w:t>
            </w:r>
          </w:p>
        </w:tc>
        <w:tc>
          <w:tcPr>
            <w:tcW w:w="1926" w:type="dxa"/>
            <w:tcBorders>
              <w:top w:val="single" w:sz="6" w:space="0" w:color="CCCCCC"/>
              <w:left w:val="single" w:sz="6" w:space="0" w:color="CCCCCC"/>
              <w:bottom w:val="single" w:sz="6" w:space="0" w:color="CCCCCC"/>
              <w:right w:val="single" w:sz="6" w:space="0" w:color="CCCCCC"/>
            </w:tcBorders>
            <w:vAlign w:val="bottom"/>
          </w:tcPr>
          <w:p w14:paraId="2EED123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які висвітлювали теракт в Беслані, стикалися з сильними емоційними реакціями з боку постраждалих.</w:t>
            </w:r>
          </w:p>
        </w:tc>
        <w:tc>
          <w:tcPr>
            <w:tcW w:w="1926" w:type="dxa"/>
            <w:tcBorders>
              <w:top w:val="single" w:sz="6" w:space="0" w:color="CCCCCC"/>
              <w:left w:val="single" w:sz="6" w:space="0" w:color="CCCCCC"/>
              <w:bottom w:val="single" w:sz="6" w:space="0" w:color="CCCCCC"/>
              <w:right w:val="single" w:sz="6" w:space="0" w:color="CCCCCC"/>
            </w:tcBorders>
            <w:vAlign w:val="bottom"/>
          </w:tcPr>
          <w:p w14:paraId="57E1C78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Уникати сенсаційності та детального опису сцен насильства, бути терплячим та тактовним, пропонувати психологічну допомогу, якщо це можливо, уникати питань, що можуть звинуватити жертву.</w:t>
            </w:r>
          </w:p>
        </w:tc>
      </w:tr>
      <w:tr w:rsidR="00220D79" w:rsidRPr="00A905DD" w14:paraId="4C552432"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188F182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Безпека та конфіденційність</w:t>
            </w:r>
          </w:p>
        </w:tc>
        <w:tc>
          <w:tcPr>
            <w:tcW w:w="1926" w:type="dxa"/>
            <w:tcBorders>
              <w:top w:val="single" w:sz="6" w:space="0" w:color="CCCCCC"/>
              <w:left w:val="single" w:sz="6" w:space="0" w:color="CCCCCC"/>
              <w:bottom w:val="single" w:sz="6" w:space="0" w:color="CCCCCC"/>
              <w:right w:val="single" w:sz="6" w:space="0" w:color="CCCCCC"/>
            </w:tcBorders>
            <w:vAlign w:val="bottom"/>
          </w:tcPr>
          <w:p w14:paraId="449E8F8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Захист ідентичності та особистої інформації постраждалих.</w:t>
            </w:r>
          </w:p>
        </w:tc>
        <w:tc>
          <w:tcPr>
            <w:tcW w:w="1926" w:type="dxa"/>
            <w:tcBorders>
              <w:top w:val="single" w:sz="6" w:space="0" w:color="CCCCCC"/>
              <w:left w:val="single" w:sz="6" w:space="0" w:color="CCCCCC"/>
              <w:bottom w:val="single" w:sz="6" w:space="0" w:color="CCCCCC"/>
              <w:right w:val="single" w:sz="6" w:space="0" w:color="CCCCCC"/>
            </w:tcBorders>
            <w:vAlign w:val="bottom"/>
          </w:tcPr>
          <w:p w14:paraId="11F5BF9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Важливо гарантувати анонімність та захист особистих даних, якщо цього бажає співрозмовник. Уникати публікації інформації, яка може зашкодити безпеці людей.</w:t>
            </w:r>
          </w:p>
        </w:tc>
        <w:tc>
          <w:tcPr>
            <w:tcW w:w="1926" w:type="dxa"/>
            <w:tcBorders>
              <w:top w:val="single" w:sz="6" w:space="0" w:color="CCCCCC"/>
              <w:left w:val="single" w:sz="6" w:space="0" w:color="CCCCCC"/>
              <w:bottom w:val="single" w:sz="6" w:space="0" w:color="CCCCCC"/>
              <w:right w:val="single" w:sz="6" w:space="0" w:color="CCCCCC"/>
            </w:tcBorders>
            <w:vAlign w:val="bottom"/>
          </w:tcPr>
          <w:p w14:paraId="1BC47DAB"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які працюють з жертвами сексуального насильства під час війни, повинні особливо ретельно дотримуватися конфіденційності.</w:t>
            </w:r>
          </w:p>
        </w:tc>
        <w:tc>
          <w:tcPr>
            <w:tcW w:w="1926" w:type="dxa"/>
            <w:tcBorders>
              <w:top w:val="single" w:sz="6" w:space="0" w:color="CCCCCC"/>
              <w:left w:val="single" w:sz="6" w:space="0" w:color="CCCCCC"/>
              <w:bottom w:val="single" w:sz="6" w:space="0" w:color="CCCCCC"/>
              <w:right w:val="single" w:sz="6" w:space="0" w:color="CCCCCC"/>
            </w:tcBorders>
            <w:vAlign w:val="bottom"/>
          </w:tcPr>
          <w:p w14:paraId="5C15D33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Запитувати дозволу на використання інформації, змінювати імена та інші ідентифікаційні дані, якщо це необхідно, не розголошувати інформацію, яка може поставити людей під загрозу.</w:t>
            </w:r>
          </w:p>
        </w:tc>
      </w:tr>
      <w:tr w:rsidR="00220D79" w:rsidRPr="00220D79" w14:paraId="7D827C23"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795A80FB"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Формулювання питань</w:t>
            </w:r>
          </w:p>
        </w:tc>
        <w:tc>
          <w:tcPr>
            <w:tcW w:w="1926" w:type="dxa"/>
            <w:tcBorders>
              <w:top w:val="single" w:sz="6" w:space="0" w:color="CCCCCC"/>
              <w:left w:val="single" w:sz="6" w:space="0" w:color="CCCCCC"/>
              <w:bottom w:val="single" w:sz="6" w:space="0" w:color="CCCCCC"/>
              <w:right w:val="single" w:sz="6" w:space="0" w:color="CCCCCC"/>
            </w:tcBorders>
            <w:vAlign w:val="bottom"/>
          </w:tcPr>
          <w:p w14:paraId="20130FD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 xml:space="preserve">Використання коректних та </w:t>
            </w:r>
            <w:r w:rsidRPr="00220D79">
              <w:rPr>
                <w:rFonts w:eastAsiaTheme="minorHAnsi"/>
                <w:kern w:val="2"/>
                <w:lang w:val="uk-UA" w:eastAsia="en-US"/>
                <w14:ligatures w14:val="standardContextual"/>
              </w:rPr>
              <w:lastRenderedPageBreak/>
              <w:t>тактовних питань.</w:t>
            </w:r>
          </w:p>
        </w:tc>
        <w:tc>
          <w:tcPr>
            <w:tcW w:w="1926" w:type="dxa"/>
            <w:tcBorders>
              <w:top w:val="single" w:sz="6" w:space="0" w:color="CCCCCC"/>
              <w:left w:val="single" w:sz="6" w:space="0" w:color="CCCCCC"/>
              <w:bottom w:val="single" w:sz="6" w:space="0" w:color="CCCCCC"/>
              <w:right w:val="single" w:sz="6" w:space="0" w:color="CCCCCC"/>
            </w:tcBorders>
            <w:vAlign w:val="bottom"/>
          </w:tcPr>
          <w:p w14:paraId="1652E83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Уникати питань, які можуть </w:t>
            </w:r>
            <w:r w:rsidRPr="00220D79">
              <w:rPr>
                <w:rFonts w:eastAsiaTheme="minorHAnsi"/>
                <w:kern w:val="2"/>
                <w:lang w:val="uk-UA" w:eastAsia="en-US"/>
                <w14:ligatures w14:val="standardContextual"/>
              </w:rPr>
              <w:lastRenderedPageBreak/>
              <w:t>звинуватити жертву, викликати негативні спогади або посилити травму. Задавати відкриті питання, які дозволяють людині вільно розповісти свою історію.</w:t>
            </w:r>
          </w:p>
        </w:tc>
        <w:tc>
          <w:tcPr>
            <w:tcW w:w="1926" w:type="dxa"/>
            <w:tcBorders>
              <w:top w:val="single" w:sz="6" w:space="0" w:color="CCCCCC"/>
              <w:left w:val="single" w:sz="6" w:space="0" w:color="CCCCCC"/>
              <w:bottom w:val="single" w:sz="6" w:space="0" w:color="CCCCCC"/>
              <w:right w:val="single" w:sz="6" w:space="0" w:color="CCCCCC"/>
            </w:tcBorders>
            <w:vAlign w:val="bottom"/>
          </w:tcPr>
          <w:p w14:paraId="05A2982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Замість питання "Чому ви не </w:t>
            </w:r>
            <w:r w:rsidRPr="00220D79">
              <w:rPr>
                <w:rFonts w:eastAsiaTheme="minorHAnsi"/>
                <w:kern w:val="2"/>
                <w:lang w:val="uk-UA" w:eastAsia="en-US"/>
                <w14:ligatures w14:val="standardContextual"/>
              </w:rPr>
              <w:lastRenderedPageBreak/>
              <w:t>виїхали раніше?" краще запитати "Які обставини завадили вам покинути місто?".</w:t>
            </w:r>
          </w:p>
        </w:tc>
        <w:tc>
          <w:tcPr>
            <w:tcW w:w="1926" w:type="dxa"/>
            <w:tcBorders>
              <w:top w:val="single" w:sz="6" w:space="0" w:color="CCCCCC"/>
              <w:left w:val="single" w:sz="6" w:space="0" w:color="CCCCCC"/>
              <w:bottom w:val="single" w:sz="6" w:space="0" w:color="CCCCCC"/>
              <w:right w:val="single" w:sz="6" w:space="0" w:color="CCCCCC"/>
            </w:tcBorders>
            <w:vAlign w:val="bottom"/>
          </w:tcPr>
          <w:p w14:paraId="49B3459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Використовувати прості та зрозумілі </w:t>
            </w:r>
            <w:r w:rsidRPr="00220D79">
              <w:rPr>
                <w:rFonts w:eastAsiaTheme="minorHAnsi"/>
                <w:kern w:val="2"/>
                <w:lang w:val="uk-UA" w:eastAsia="en-US"/>
                <w14:ligatures w14:val="standardContextual"/>
              </w:rPr>
              <w:lastRenderedPageBreak/>
              <w:t>формулювання, уникати складних термінів та жаргону, ставити відкриті питання, давати можливість людині висловитися, не перебивати.</w:t>
            </w:r>
          </w:p>
        </w:tc>
      </w:tr>
      <w:tr w:rsidR="00220D79" w:rsidRPr="00220D79" w14:paraId="7831D3A6"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11E13E5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Мова та культурні особливості</w:t>
            </w:r>
          </w:p>
        </w:tc>
        <w:tc>
          <w:tcPr>
            <w:tcW w:w="1926" w:type="dxa"/>
            <w:tcBorders>
              <w:top w:val="single" w:sz="6" w:space="0" w:color="CCCCCC"/>
              <w:left w:val="single" w:sz="6" w:space="0" w:color="CCCCCC"/>
              <w:bottom w:val="single" w:sz="6" w:space="0" w:color="CCCCCC"/>
              <w:right w:val="single" w:sz="6" w:space="0" w:color="CCCCCC"/>
            </w:tcBorders>
            <w:vAlign w:val="bottom"/>
          </w:tcPr>
          <w:p w14:paraId="092100D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Врахування мовних та культурних відмінностей.</w:t>
            </w:r>
          </w:p>
        </w:tc>
        <w:tc>
          <w:tcPr>
            <w:tcW w:w="1926" w:type="dxa"/>
            <w:tcBorders>
              <w:top w:val="single" w:sz="6" w:space="0" w:color="CCCCCC"/>
              <w:left w:val="single" w:sz="6" w:space="0" w:color="CCCCCC"/>
              <w:bottom w:val="single" w:sz="6" w:space="0" w:color="CCCCCC"/>
              <w:right w:val="single" w:sz="6" w:space="0" w:color="CCCCCC"/>
            </w:tcBorders>
            <w:vAlign w:val="bottom"/>
          </w:tcPr>
          <w:p w14:paraId="522A40A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Важливо використовувати мову, зрозумілу для співрозмовника, враховувати культурні традиції та звичаї.</w:t>
            </w:r>
          </w:p>
        </w:tc>
        <w:tc>
          <w:tcPr>
            <w:tcW w:w="1926" w:type="dxa"/>
            <w:tcBorders>
              <w:top w:val="single" w:sz="6" w:space="0" w:color="CCCCCC"/>
              <w:left w:val="single" w:sz="6" w:space="0" w:color="CCCCCC"/>
              <w:bottom w:val="single" w:sz="6" w:space="0" w:color="CCCCCC"/>
              <w:right w:val="single" w:sz="6" w:space="0" w:color="CCCCCC"/>
            </w:tcBorders>
            <w:vAlign w:val="bottom"/>
          </w:tcPr>
          <w:p w14:paraId="39FE120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які працюють з біженцями з різних країн, повинні враховувати їхні культурні особливості.</w:t>
            </w:r>
          </w:p>
        </w:tc>
        <w:tc>
          <w:tcPr>
            <w:tcW w:w="1926" w:type="dxa"/>
            <w:tcBorders>
              <w:top w:val="single" w:sz="6" w:space="0" w:color="CCCCCC"/>
              <w:left w:val="single" w:sz="6" w:space="0" w:color="CCCCCC"/>
              <w:bottom w:val="single" w:sz="6" w:space="0" w:color="CCCCCC"/>
              <w:right w:val="single" w:sz="6" w:space="0" w:color="CCCCCC"/>
            </w:tcBorders>
            <w:vAlign w:val="bottom"/>
          </w:tcPr>
          <w:p w14:paraId="6305FFC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Залучати перекладачів, якщо необхідно, вивчати культурні особливості регіону, бути толерантним та поважати традиції співрозмовника.</w:t>
            </w:r>
          </w:p>
        </w:tc>
      </w:tr>
      <w:tr w:rsidR="00220D79" w:rsidRPr="00A905DD" w14:paraId="355F12C2"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2A91722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Допомога та підтримка</w:t>
            </w:r>
          </w:p>
        </w:tc>
        <w:tc>
          <w:tcPr>
            <w:tcW w:w="1926" w:type="dxa"/>
            <w:tcBorders>
              <w:top w:val="single" w:sz="6" w:space="0" w:color="CCCCCC"/>
              <w:left w:val="single" w:sz="6" w:space="0" w:color="CCCCCC"/>
              <w:bottom w:val="single" w:sz="6" w:space="0" w:color="CCCCCC"/>
              <w:right w:val="single" w:sz="6" w:space="0" w:color="CCCCCC"/>
            </w:tcBorders>
            <w:vAlign w:val="bottom"/>
          </w:tcPr>
          <w:p w14:paraId="28D51CE8"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Надання інформації про доступні ресурси та допомогу.</w:t>
            </w:r>
          </w:p>
        </w:tc>
        <w:tc>
          <w:tcPr>
            <w:tcW w:w="1926" w:type="dxa"/>
            <w:tcBorders>
              <w:top w:val="single" w:sz="6" w:space="0" w:color="CCCCCC"/>
              <w:left w:val="single" w:sz="6" w:space="0" w:color="CCCCCC"/>
              <w:bottom w:val="single" w:sz="6" w:space="0" w:color="CCCCCC"/>
              <w:right w:val="single" w:sz="6" w:space="0" w:color="CCCCCC"/>
            </w:tcBorders>
            <w:vAlign w:val="bottom"/>
          </w:tcPr>
          <w:p w14:paraId="12C2C8D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можуть надати інформацію про організації, які надають гуманітарну, психологічну та юридичну допомогу.</w:t>
            </w:r>
          </w:p>
        </w:tc>
        <w:tc>
          <w:tcPr>
            <w:tcW w:w="1926" w:type="dxa"/>
            <w:tcBorders>
              <w:top w:val="single" w:sz="6" w:space="0" w:color="CCCCCC"/>
              <w:left w:val="single" w:sz="6" w:space="0" w:color="CCCCCC"/>
              <w:bottom w:val="single" w:sz="6" w:space="0" w:color="CCCCCC"/>
              <w:right w:val="single" w:sz="6" w:space="0" w:color="CCCCCC"/>
            </w:tcBorders>
            <w:vAlign w:val="bottom"/>
          </w:tcPr>
          <w:p w14:paraId="559FFB2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які висвітлювали наслідки землетрусу в Туреччині та Сирії, надавали інформацію про пункти збору гуманітарної допомоги.</w:t>
            </w:r>
          </w:p>
        </w:tc>
        <w:tc>
          <w:tcPr>
            <w:tcW w:w="1926" w:type="dxa"/>
            <w:tcBorders>
              <w:top w:val="single" w:sz="6" w:space="0" w:color="CCCCCC"/>
              <w:left w:val="single" w:sz="6" w:space="0" w:color="CCCCCC"/>
              <w:bottom w:val="single" w:sz="6" w:space="0" w:color="CCCCCC"/>
              <w:right w:val="single" w:sz="6" w:space="0" w:color="CCCCCC"/>
            </w:tcBorders>
            <w:vAlign w:val="bottom"/>
          </w:tcPr>
          <w:p w14:paraId="75721A1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Збирати інформацію про організації, які надають допомогу постраждалим, ділитися цією інформацією з співрозмовниками, уникати обіцянок, які неможливо виконати.</w:t>
            </w:r>
          </w:p>
        </w:tc>
      </w:tr>
      <w:tr w:rsidR="00220D79" w:rsidRPr="00220D79" w14:paraId="13A01CA4"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1B5F7DD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Поширення інформації</w:t>
            </w:r>
          </w:p>
        </w:tc>
        <w:tc>
          <w:tcPr>
            <w:tcW w:w="1926" w:type="dxa"/>
            <w:tcBorders>
              <w:top w:val="single" w:sz="6" w:space="0" w:color="CCCCCC"/>
              <w:left w:val="single" w:sz="6" w:space="0" w:color="CCCCCC"/>
              <w:bottom w:val="single" w:sz="6" w:space="0" w:color="CCCCCC"/>
              <w:right w:val="single" w:sz="6" w:space="0" w:color="CCCCCC"/>
            </w:tcBorders>
            <w:vAlign w:val="bottom"/>
          </w:tcPr>
          <w:p w14:paraId="396A462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Використання отриманої інформації з відповідальністю та повагою.</w:t>
            </w:r>
          </w:p>
        </w:tc>
        <w:tc>
          <w:tcPr>
            <w:tcW w:w="1926" w:type="dxa"/>
            <w:tcBorders>
              <w:top w:val="single" w:sz="6" w:space="0" w:color="CCCCCC"/>
              <w:left w:val="single" w:sz="6" w:space="0" w:color="CCCCCC"/>
              <w:bottom w:val="single" w:sz="6" w:space="0" w:color="CCCCCC"/>
              <w:right w:val="single" w:sz="6" w:space="0" w:color="CCCCCC"/>
            </w:tcBorders>
            <w:vAlign w:val="bottom"/>
          </w:tcPr>
          <w:p w14:paraId="3D129C8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Важливо пам'ятати про відповідальність за поширення інформації, уникати сенсаційності та спекуляцій на трагедії.</w:t>
            </w:r>
          </w:p>
        </w:tc>
        <w:tc>
          <w:tcPr>
            <w:tcW w:w="1926" w:type="dxa"/>
            <w:tcBorders>
              <w:top w:val="single" w:sz="6" w:space="0" w:color="CCCCCC"/>
              <w:left w:val="single" w:sz="6" w:space="0" w:color="CCCCCC"/>
              <w:bottom w:val="single" w:sz="6" w:space="0" w:color="CCCCCC"/>
              <w:right w:val="single" w:sz="6" w:space="0" w:color="CCCCCC"/>
            </w:tcBorders>
            <w:vAlign w:val="bottom"/>
          </w:tcPr>
          <w:p w14:paraId="0E0C2776"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Використання історій постраждалих для привернення уваги до проблем війни та мобілізації допомоги.</w:t>
            </w:r>
          </w:p>
        </w:tc>
        <w:tc>
          <w:tcPr>
            <w:tcW w:w="1926" w:type="dxa"/>
            <w:tcBorders>
              <w:top w:val="single" w:sz="6" w:space="0" w:color="CCCCCC"/>
              <w:left w:val="single" w:sz="6" w:space="0" w:color="CCCCCC"/>
              <w:bottom w:val="single" w:sz="6" w:space="0" w:color="CCCCCC"/>
              <w:right w:val="single" w:sz="6" w:space="0" w:color="CCCCCC"/>
            </w:tcBorders>
            <w:vAlign w:val="bottom"/>
          </w:tcPr>
          <w:p w14:paraId="03529EBB"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Узгоджувати використання інформації з співрозмовниками, уникати публікації інформації, яка може завдати їм шкоди, фокусуватися на людських історіях, а не на деталях насильства.</w:t>
            </w:r>
          </w:p>
        </w:tc>
      </w:tr>
      <w:tr w:rsidR="00220D79" w:rsidRPr="00A905DD" w14:paraId="7230F005"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0077759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Робота з дітьми</w:t>
            </w:r>
          </w:p>
        </w:tc>
        <w:tc>
          <w:tcPr>
            <w:tcW w:w="1926" w:type="dxa"/>
            <w:tcBorders>
              <w:top w:val="single" w:sz="6" w:space="0" w:color="CCCCCC"/>
              <w:left w:val="single" w:sz="6" w:space="0" w:color="CCCCCC"/>
              <w:bottom w:val="single" w:sz="6" w:space="0" w:color="CCCCCC"/>
              <w:right w:val="single" w:sz="6" w:space="0" w:color="CCCCCC"/>
            </w:tcBorders>
            <w:vAlign w:val="bottom"/>
          </w:tcPr>
          <w:p w14:paraId="01E7845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Особливості спілкування з дітьми, які постраждали від війни.</w:t>
            </w:r>
          </w:p>
        </w:tc>
        <w:tc>
          <w:tcPr>
            <w:tcW w:w="1926" w:type="dxa"/>
            <w:tcBorders>
              <w:top w:val="single" w:sz="6" w:space="0" w:color="CCCCCC"/>
              <w:left w:val="single" w:sz="6" w:space="0" w:color="CCCCCC"/>
              <w:bottom w:val="single" w:sz="6" w:space="0" w:color="CCCCCC"/>
              <w:right w:val="single" w:sz="6" w:space="0" w:color="CCCCCC"/>
            </w:tcBorders>
            <w:vAlign w:val="bottom"/>
          </w:tcPr>
          <w:p w14:paraId="29CDC17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 xml:space="preserve">Діти особливо вразливі до психологічної травми. Важливо бути терплячим, уважним та </w:t>
            </w:r>
            <w:r w:rsidRPr="00220D79">
              <w:rPr>
                <w:rFonts w:eastAsiaTheme="minorHAnsi"/>
                <w:kern w:val="2"/>
                <w:lang w:val="uk-UA" w:eastAsia="en-US"/>
                <w14:ligatures w14:val="standardContextual"/>
              </w:rPr>
              <w:lastRenderedPageBreak/>
              <w:t>використовувати зрозумілу для них мову. Обов'язкова присутність батьків або опікунів.</w:t>
            </w:r>
          </w:p>
        </w:tc>
        <w:tc>
          <w:tcPr>
            <w:tcW w:w="1926" w:type="dxa"/>
            <w:tcBorders>
              <w:top w:val="single" w:sz="6" w:space="0" w:color="CCCCCC"/>
              <w:left w:val="single" w:sz="6" w:space="0" w:color="CCCCCC"/>
              <w:bottom w:val="single" w:sz="6" w:space="0" w:color="CCCCCC"/>
              <w:right w:val="single" w:sz="6" w:space="0" w:color="CCCCCC"/>
            </w:tcBorders>
            <w:vAlign w:val="bottom"/>
          </w:tcPr>
          <w:p w14:paraId="558319B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Журналісти, які працюють з дітьми-біженцями, використовують ігри та творчі методи для </w:t>
            </w:r>
            <w:r w:rsidRPr="00220D79">
              <w:rPr>
                <w:rFonts w:eastAsiaTheme="minorHAnsi"/>
                <w:kern w:val="2"/>
                <w:lang w:val="uk-UA" w:eastAsia="en-US"/>
                <w14:ligatures w14:val="standardContextual"/>
              </w:rPr>
              <w:lastRenderedPageBreak/>
              <w:t>встановлення контакту.</w:t>
            </w:r>
          </w:p>
        </w:tc>
        <w:tc>
          <w:tcPr>
            <w:tcW w:w="1926" w:type="dxa"/>
            <w:tcBorders>
              <w:top w:val="single" w:sz="6" w:space="0" w:color="CCCCCC"/>
              <w:left w:val="single" w:sz="6" w:space="0" w:color="CCCCCC"/>
              <w:bottom w:val="single" w:sz="6" w:space="0" w:color="CCCCCC"/>
              <w:right w:val="single" w:sz="6" w:space="0" w:color="CCCCCC"/>
            </w:tcBorders>
            <w:vAlign w:val="bottom"/>
          </w:tcPr>
          <w:p w14:paraId="217DCD1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Створювати безпечну та комфортну атмосферу, використовувати прості та зрозумілі слова, уникати </w:t>
            </w:r>
            <w:r w:rsidRPr="00220D79">
              <w:rPr>
                <w:rFonts w:eastAsiaTheme="minorHAnsi"/>
                <w:kern w:val="2"/>
                <w:lang w:val="uk-UA" w:eastAsia="en-US"/>
                <w14:ligatures w14:val="standardContextual"/>
              </w:rPr>
              <w:lastRenderedPageBreak/>
              <w:t>питань про травматичні події, залучати батьків або опікунів.</w:t>
            </w:r>
          </w:p>
        </w:tc>
      </w:tr>
      <w:tr w:rsidR="00220D79" w:rsidRPr="00220D79" w14:paraId="3EE74A11" w14:textId="77777777" w:rsidTr="008D436F">
        <w:tc>
          <w:tcPr>
            <w:tcW w:w="1925" w:type="dxa"/>
            <w:tcBorders>
              <w:top w:val="single" w:sz="6" w:space="0" w:color="CCCCCC"/>
              <w:left w:val="single" w:sz="6" w:space="0" w:color="CCCCCC"/>
              <w:bottom w:val="single" w:sz="6" w:space="0" w:color="CCCCCC"/>
              <w:right w:val="single" w:sz="6" w:space="0" w:color="CCCCCC"/>
            </w:tcBorders>
            <w:vAlign w:val="bottom"/>
          </w:tcPr>
          <w:p w14:paraId="5A74F0C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Психологічна підтримка журналіста</w:t>
            </w:r>
          </w:p>
        </w:tc>
        <w:tc>
          <w:tcPr>
            <w:tcW w:w="1926" w:type="dxa"/>
            <w:tcBorders>
              <w:top w:val="single" w:sz="6" w:space="0" w:color="CCCCCC"/>
              <w:left w:val="single" w:sz="6" w:space="0" w:color="CCCCCC"/>
              <w:bottom w:val="single" w:sz="6" w:space="0" w:color="CCCCCC"/>
              <w:right w:val="single" w:sz="6" w:space="0" w:color="CCCCCC"/>
            </w:tcBorders>
            <w:vAlign w:val="bottom"/>
          </w:tcPr>
          <w:p w14:paraId="5345804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Важливість психологічної підтримки для журналістів, які працюють з постраждалими від війни.</w:t>
            </w:r>
          </w:p>
        </w:tc>
        <w:tc>
          <w:tcPr>
            <w:tcW w:w="1926" w:type="dxa"/>
            <w:tcBorders>
              <w:top w:val="single" w:sz="6" w:space="0" w:color="CCCCCC"/>
              <w:left w:val="single" w:sz="6" w:space="0" w:color="CCCCCC"/>
              <w:bottom w:val="single" w:sz="6" w:space="0" w:color="CCCCCC"/>
              <w:right w:val="single" w:sz="6" w:space="0" w:color="CCCCCC"/>
            </w:tcBorders>
            <w:vAlign w:val="bottom"/>
          </w:tcPr>
          <w:p w14:paraId="2C56B49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Робота з травматичними історіями може призвести до емоційного вигорання та психологічних проблем.</w:t>
            </w:r>
          </w:p>
        </w:tc>
        <w:tc>
          <w:tcPr>
            <w:tcW w:w="1926" w:type="dxa"/>
            <w:tcBorders>
              <w:top w:val="single" w:sz="6" w:space="0" w:color="CCCCCC"/>
              <w:left w:val="single" w:sz="6" w:space="0" w:color="CCCCCC"/>
              <w:bottom w:val="single" w:sz="6" w:space="0" w:color="CCCCCC"/>
              <w:right w:val="single" w:sz="6" w:space="0" w:color="CCCCCC"/>
            </w:tcBorders>
            <w:vAlign w:val="bottom"/>
          </w:tcPr>
          <w:p w14:paraId="155A5F9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Багато журналістів, які працювали в гарячих точках, потребують психологічної допомоги.</w:t>
            </w:r>
          </w:p>
        </w:tc>
        <w:tc>
          <w:tcPr>
            <w:tcW w:w="1926" w:type="dxa"/>
            <w:tcBorders>
              <w:top w:val="single" w:sz="6" w:space="0" w:color="CCCCCC"/>
              <w:left w:val="single" w:sz="6" w:space="0" w:color="CCCCCC"/>
              <w:bottom w:val="single" w:sz="6" w:space="0" w:color="CCCCCC"/>
              <w:right w:val="single" w:sz="6" w:space="0" w:color="CCCCCC"/>
            </w:tcBorders>
            <w:vAlign w:val="bottom"/>
          </w:tcPr>
          <w:p w14:paraId="4712FFA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Звертатися за психологічною допомогою, обговорювати свої переживання з колегами та близькими, дотримуватися балансу між роботою та особистим життям.</w:t>
            </w:r>
          </w:p>
        </w:tc>
      </w:tr>
    </w:tbl>
    <w:p w14:paraId="4A114D2F" w14:textId="77777777" w:rsidR="00220D79" w:rsidRPr="00220D79" w:rsidRDefault="00220D79" w:rsidP="00220D79">
      <w:pPr>
        <w:spacing w:after="160" w:line="259" w:lineRule="auto"/>
        <w:jc w:val="both"/>
        <w:rPr>
          <w:rFonts w:eastAsiaTheme="minorHAnsi"/>
          <w:kern w:val="2"/>
          <w:sz w:val="28"/>
          <w:szCs w:val="28"/>
          <w:lang w:val="uk-UA" w:eastAsia="en-US"/>
          <w14:ligatures w14:val="standardContextual"/>
        </w:rPr>
      </w:pPr>
    </w:p>
    <w:p w14:paraId="74E0559E" w14:textId="68E3AB00" w:rsidR="00220D79" w:rsidRPr="00220D79" w:rsidRDefault="00220D79" w:rsidP="00220D79">
      <w:pPr>
        <w:spacing w:after="160" w:line="259" w:lineRule="auto"/>
        <w:jc w:val="right"/>
        <w:rPr>
          <w:rFonts w:eastAsiaTheme="minorHAnsi"/>
          <w:b/>
          <w:bCs/>
          <w:kern w:val="2"/>
          <w:sz w:val="28"/>
          <w:szCs w:val="28"/>
          <w:lang w:val="uk-UA" w:eastAsia="en-US"/>
          <w14:ligatures w14:val="standardContextual"/>
        </w:rPr>
      </w:pPr>
      <w:r w:rsidRPr="00220D79">
        <w:rPr>
          <w:rFonts w:eastAsiaTheme="minorHAnsi"/>
          <w:b/>
          <w:bCs/>
          <w:kern w:val="2"/>
          <w:sz w:val="28"/>
          <w:szCs w:val="28"/>
          <w:lang w:val="uk-UA" w:eastAsia="en-US"/>
          <w14:ligatures w14:val="standardContextual"/>
        </w:rPr>
        <w:t xml:space="preserve">Додаток </w:t>
      </w:r>
      <w:r>
        <w:rPr>
          <w:rFonts w:eastAsiaTheme="minorHAnsi"/>
          <w:b/>
          <w:bCs/>
          <w:kern w:val="2"/>
          <w:sz w:val="28"/>
          <w:szCs w:val="28"/>
          <w:lang w:val="uk-UA" w:eastAsia="en-US"/>
          <w14:ligatures w14:val="standardContextual"/>
        </w:rPr>
        <w:t>Г</w:t>
      </w:r>
      <w:r w:rsidRPr="00220D79">
        <w:rPr>
          <w:rFonts w:eastAsiaTheme="minorHAnsi"/>
          <w:b/>
          <w:bCs/>
          <w:kern w:val="2"/>
          <w:sz w:val="28"/>
          <w:szCs w:val="28"/>
          <w:lang w:val="uk-UA" w:eastAsia="en-US"/>
          <w14:ligatures w14:val="standardContextual"/>
        </w:rPr>
        <w:t>. Порівняльна таблиця роботи журналістів у мирний час та під час війни</w:t>
      </w:r>
    </w:p>
    <w:tbl>
      <w:tblPr>
        <w:tblStyle w:val="ae"/>
        <w:tblW w:w="9629" w:type="dxa"/>
        <w:tblInd w:w="-3" w:type="dxa"/>
        <w:tblLook w:val="04A0" w:firstRow="1" w:lastRow="0" w:firstColumn="1" w:lastColumn="0" w:noHBand="0" w:noVBand="1"/>
      </w:tblPr>
      <w:tblGrid>
        <w:gridCol w:w="3209"/>
        <w:gridCol w:w="3210"/>
        <w:gridCol w:w="3210"/>
      </w:tblGrid>
      <w:tr w:rsidR="00220D79" w:rsidRPr="00220D79" w14:paraId="12DE9D59"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430A7C2C" w14:textId="77777777" w:rsidR="00220D79" w:rsidRPr="00220D79" w:rsidRDefault="00220D79" w:rsidP="00220D79">
            <w:pPr>
              <w:jc w:val="center"/>
              <w:rPr>
                <w:rFonts w:eastAsiaTheme="minorHAnsi"/>
                <w:b/>
                <w:bCs/>
                <w:kern w:val="2"/>
                <w:lang w:val="uk-UA" w:eastAsia="en-US"/>
                <w14:ligatures w14:val="standardContextual"/>
              </w:rPr>
            </w:pPr>
            <w:r w:rsidRPr="00220D79">
              <w:rPr>
                <w:rFonts w:eastAsiaTheme="minorHAnsi"/>
                <w:b/>
                <w:bCs/>
                <w:kern w:val="2"/>
                <w:lang w:val="uk-UA" w:eastAsia="en-US"/>
                <w14:ligatures w14:val="standardContextual"/>
              </w:rPr>
              <w:t>Критерій</w:t>
            </w:r>
          </w:p>
        </w:tc>
        <w:tc>
          <w:tcPr>
            <w:tcW w:w="3210" w:type="dxa"/>
            <w:tcBorders>
              <w:top w:val="single" w:sz="6" w:space="0" w:color="CCCCCC"/>
              <w:left w:val="single" w:sz="6" w:space="0" w:color="CCCCCC"/>
              <w:bottom w:val="single" w:sz="6" w:space="0" w:color="CCCCCC"/>
              <w:right w:val="single" w:sz="6" w:space="0" w:color="CCCCCC"/>
            </w:tcBorders>
            <w:vAlign w:val="bottom"/>
          </w:tcPr>
          <w:p w14:paraId="044A883E" w14:textId="77777777" w:rsidR="00220D79" w:rsidRPr="00220D79" w:rsidRDefault="00220D79" w:rsidP="00220D79">
            <w:pPr>
              <w:jc w:val="center"/>
              <w:rPr>
                <w:rFonts w:eastAsiaTheme="minorHAnsi"/>
                <w:b/>
                <w:bCs/>
                <w:kern w:val="2"/>
                <w:lang w:val="uk-UA" w:eastAsia="en-US"/>
                <w14:ligatures w14:val="standardContextual"/>
              </w:rPr>
            </w:pPr>
            <w:r w:rsidRPr="00220D79">
              <w:rPr>
                <w:rFonts w:eastAsiaTheme="minorHAnsi"/>
                <w:b/>
                <w:bCs/>
                <w:kern w:val="2"/>
                <w:lang w:val="uk-UA" w:eastAsia="en-US"/>
                <w14:ligatures w14:val="standardContextual"/>
              </w:rPr>
              <w:t>Журналістика в мирний час</w:t>
            </w:r>
          </w:p>
        </w:tc>
        <w:tc>
          <w:tcPr>
            <w:tcW w:w="3210" w:type="dxa"/>
            <w:tcBorders>
              <w:top w:val="single" w:sz="6" w:space="0" w:color="CCCCCC"/>
              <w:left w:val="single" w:sz="6" w:space="0" w:color="CCCCCC"/>
              <w:bottom w:val="single" w:sz="6" w:space="0" w:color="CCCCCC"/>
              <w:right w:val="single" w:sz="6" w:space="0" w:color="CCCCCC"/>
            </w:tcBorders>
            <w:vAlign w:val="bottom"/>
          </w:tcPr>
          <w:p w14:paraId="3A596759" w14:textId="77777777" w:rsidR="00220D79" w:rsidRPr="00220D79" w:rsidRDefault="00220D79" w:rsidP="00220D79">
            <w:pPr>
              <w:jc w:val="center"/>
              <w:rPr>
                <w:rFonts w:eastAsiaTheme="minorHAnsi"/>
                <w:b/>
                <w:bCs/>
                <w:kern w:val="2"/>
                <w:lang w:val="uk-UA" w:eastAsia="en-US"/>
                <w14:ligatures w14:val="standardContextual"/>
              </w:rPr>
            </w:pPr>
            <w:r w:rsidRPr="00220D79">
              <w:rPr>
                <w:rFonts w:eastAsiaTheme="minorHAnsi"/>
                <w:b/>
                <w:bCs/>
                <w:kern w:val="2"/>
                <w:lang w:val="uk-UA" w:eastAsia="en-US"/>
                <w14:ligatures w14:val="standardContextual"/>
              </w:rPr>
              <w:t>Журналістика у воєнний час</w:t>
            </w:r>
          </w:p>
        </w:tc>
      </w:tr>
      <w:tr w:rsidR="00220D79" w:rsidRPr="00A905DD" w14:paraId="743822D2"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14714E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Головна мета</w:t>
            </w:r>
          </w:p>
        </w:tc>
        <w:tc>
          <w:tcPr>
            <w:tcW w:w="3210" w:type="dxa"/>
            <w:tcBorders>
              <w:top w:val="single" w:sz="6" w:space="0" w:color="CCCCCC"/>
              <w:left w:val="single" w:sz="6" w:space="0" w:color="CCCCCC"/>
              <w:bottom w:val="single" w:sz="6" w:space="0" w:color="CCCCCC"/>
              <w:right w:val="single" w:sz="6" w:space="0" w:color="CCCCCC"/>
            </w:tcBorders>
            <w:vAlign w:val="bottom"/>
          </w:tcPr>
          <w:p w14:paraId="1EF9DD4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Інформування, освіта, розвага, контроль за діями влади, формування громадської думки.</w:t>
            </w:r>
          </w:p>
        </w:tc>
        <w:tc>
          <w:tcPr>
            <w:tcW w:w="3210" w:type="dxa"/>
            <w:tcBorders>
              <w:top w:val="single" w:sz="6" w:space="0" w:color="CCCCCC"/>
              <w:left w:val="single" w:sz="6" w:space="0" w:color="CCCCCC"/>
              <w:bottom w:val="single" w:sz="6" w:space="0" w:color="CCCCCC"/>
              <w:right w:val="single" w:sz="6" w:space="0" w:color="CCCCCC"/>
            </w:tcBorders>
            <w:vAlign w:val="bottom"/>
          </w:tcPr>
          <w:p w14:paraId="72A9B95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Інформування про хід бойових дій, документування воєнних злочинів, підтримка бойового духу, протидія дезінформації ворога, збереження національної єдності.</w:t>
            </w:r>
          </w:p>
        </w:tc>
      </w:tr>
      <w:tr w:rsidR="00220D79" w:rsidRPr="00220D79" w14:paraId="5127385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89CBD3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2013A24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Виконання ролі "четвертої влади", висвітлення соціальних проблем, розслідування корупції.</w:t>
            </w:r>
          </w:p>
        </w:tc>
        <w:tc>
          <w:tcPr>
            <w:tcW w:w="3210" w:type="dxa"/>
            <w:tcBorders>
              <w:top w:val="single" w:sz="6" w:space="0" w:color="CCCCCC"/>
              <w:left w:val="single" w:sz="6" w:space="0" w:color="CCCCCC"/>
              <w:bottom w:val="single" w:sz="6" w:space="0" w:color="CCCCCC"/>
              <w:right w:val="single" w:sz="6" w:space="0" w:color="CCCCCC"/>
            </w:tcBorders>
            <w:vAlign w:val="bottom"/>
          </w:tcPr>
          <w:p w14:paraId="2C443EB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Пріоритет – національна безпека та інформаційна боротьба, мобілізація суспільства.</w:t>
            </w:r>
          </w:p>
        </w:tc>
      </w:tr>
      <w:tr w:rsidR="00220D79" w:rsidRPr="00A905DD" w14:paraId="36733DBC"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8AA3CF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65F1F99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Розслідування корупційних схем, висвітлення екологічних проблем, культурні огляди.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0F010D98"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Щоденні зведення з фронту, інтерв'ю з військовими, репортажі з деокупованих територій, документування руйнувань та злочинів.</w:t>
            </w:r>
          </w:p>
        </w:tc>
      </w:tr>
      <w:tr w:rsidR="00220D79" w:rsidRPr="00220D79" w14:paraId="65A1BC55"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7E14340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681BFAF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w:t>
            </w:r>
          </w:p>
        </w:tc>
        <w:tc>
          <w:tcPr>
            <w:tcW w:w="3210" w:type="dxa"/>
            <w:tcBorders>
              <w:top w:val="single" w:sz="6" w:space="0" w:color="CCCCCC"/>
              <w:left w:val="single" w:sz="6" w:space="0" w:color="CCCCCC"/>
              <w:bottom w:val="single" w:sz="6" w:space="0" w:color="CCCCCC"/>
              <w:right w:val="single" w:sz="6" w:space="0" w:color="CCCCCC"/>
            </w:tcBorders>
            <w:vAlign w:val="bottom"/>
          </w:tcPr>
          <w:p w14:paraId="1478495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Йоган Галтунг (концепція "журналістики миру" vs. "воєнної журналістики"), Джейк Лінч (розвиток концепції журналістики миру).</w:t>
            </w:r>
          </w:p>
        </w:tc>
      </w:tr>
      <w:tr w:rsidR="00220D79" w:rsidRPr="00A905DD" w14:paraId="7005032F"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8C2F82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Цензура та обмеження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3AB6998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 xml:space="preserve">Обмеження мінімальні, регулюються законодавством про ЗМІ, можлива </w:t>
            </w:r>
            <w:r w:rsidRPr="00220D79">
              <w:rPr>
                <w:rFonts w:eastAsiaTheme="minorHAnsi"/>
                <w:kern w:val="2"/>
                <w:lang w:val="uk-UA" w:eastAsia="en-US"/>
                <w14:ligatures w14:val="standardContextual"/>
              </w:rPr>
              <w:lastRenderedPageBreak/>
              <w:t>самоцензура з етичних міркувань.</w:t>
            </w:r>
          </w:p>
        </w:tc>
        <w:tc>
          <w:tcPr>
            <w:tcW w:w="3210" w:type="dxa"/>
            <w:tcBorders>
              <w:top w:val="single" w:sz="6" w:space="0" w:color="CCCCCC"/>
              <w:left w:val="single" w:sz="6" w:space="0" w:color="CCCCCC"/>
              <w:bottom w:val="single" w:sz="6" w:space="0" w:color="CCCCCC"/>
              <w:right w:val="single" w:sz="6" w:space="0" w:color="CCCCCC"/>
            </w:tcBorders>
            <w:vAlign w:val="bottom"/>
          </w:tcPr>
          <w:p w14:paraId="0A2CB41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 xml:space="preserve">Значні обмеження з боку держави та військових, часто запроваджується воєнна </w:t>
            </w:r>
            <w:r w:rsidRPr="00220D79">
              <w:rPr>
                <w:rFonts w:eastAsiaTheme="minorHAnsi"/>
                <w:kern w:val="2"/>
                <w:lang w:val="uk-UA" w:eastAsia="en-US"/>
                <w14:ligatures w14:val="standardContextual"/>
              </w:rPr>
              <w:lastRenderedPageBreak/>
              <w:t>цензура, обмеження доступу до інформації з міркувань безпеки.</w:t>
            </w:r>
          </w:p>
        </w:tc>
      </w:tr>
      <w:tr w:rsidR="00220D79" w:rsidRPr="00220D79" w14:paraId="53AD2866"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B580A7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4B95B8A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Захист свободи слова законом, обмеження щодо приватності та національної безпеки.</w:t>
            </w:r>
          </w:p>
        </w:tc>
        <w:tc>
          <w:tcPr>
            <w:tcW w:w="3210" w:type="dxa"/>
            <w:tcBorders>
              <w:top w:val="single" w:sz="6" w:space="0" w:color="CCCCCC"/>
              <w:left w:val="single" w:sz="6" w:space="0" w:color="CCCCCC"/>
              <w:bottom w:val="single" w:sz="6" w:space="0" w:color="CCCCCC"/>
              <w:right w:val="single" w:sz="6" w:space="0" w:color="CCCCCC"/>
            </w:tcBorders>
            <w:vAlign w:val="bottom"/>
          </w:tcPr>
          <w:p w14:paraId="49DA384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Жорстка цензура для запобігання поширенню інформації, що може зашкодити військовим операціям.</w:t>
            </w:r>
          </w:p>
        </w:tc>
      </w:tr>
      <w:tr w:rsidR="00220D79" w:rsidRPr="00220D79" w14:paraId="3ADAD8D7"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34F3A48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01FB8FD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Закони про дифамацію, захист авторських прав.</w:t>
            </w:r>
          </w:p>
        </w:tc>
        <w:tc>
          <w:tcPr>
            <w:tcW w:w="3210" w:type="dxa"/>
            <w:tcBorders>
              <w:top w:val="single" w:sz="6" w:space="0" w:color="CCCCCC"/>
              <w:left w:val="single" w:sz="6" w:space="0" w:color="CCCCCC"/>
              <w:bottom w:val="single" w:sz="6" w:space="0" w:color="CCCCCC"/>
              <w:right w:val="single" w:sz="6" w:space="0" w:color="CCCCCC"/>
            </w:tcBorders>
            <w:vAlign w:val="bottom"/>
          </w:tcPr>
          <w:p w14:paraId="2ACAA2F8"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Заборона на публікацію даних про пересування військ, обмеження доступу до лінії фронту.</w:t>
            </w:r>
          </w:p>
        </w:tc>
      </w:tr>
      <w:tr w:rsidR="00220D79" w:rsidRPr="00A905DD" w14:paraId="0B79A0FB"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78BD8B4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1A95984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w:t>
            </w:r>
          </w:p>
        </w:tc>
        <w:tc>
          <w:tcPr>
            <w:tcW w:w="3210" w:type="dxa"/>
            <w:tcBorders>
              <w:top w:val="single" w:sz="6" w:space="0" w:color="CCCCCC"/>
              <w:left w:val="single" w:sz="6" w:space="0" w:color="CCCCCC"/>
              <w:bottom w:val="single" w:sz="6" w:space="0" w:color="CCCCCC"/>
              <w:right w:val="single" w:sz="6" w:space="0" w:color="CCCCCC"/>
            </w:tcBorders>
            <w:vAlign w:val="bottom"/>
          </w:tcPr>
          <w:p w14:paraId="77FEF7E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Філіп Найтлі ("The First Casualty"), Джон Пілджер (критика ролі ЗМІ у виправданні воєн).</w:t>
            </w:r>
          </w:p>
        </w:tc>
      </w:tr>
      <w:tr w:rsidR="00220D79" w:rsidRPr="00220D79" w14:paraId="47C0F547"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5421700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Безпека журналістів</w:t>
            </w:r>
          </w:p>
        </w:tc>
        <w:tc>
          <w:tcPr>
            <w:tcW w:w="3210" w:type="dxa"/>
            <w:tcBorders>
              <w:top w:val="single" w:sz="6" w:space="0" w:color="CCCCCC"/>
              <w:left w:val="single" w:sz="6" w:space="0" w:color="CCCCCC"/>
              <w:bottom w:val="single" w:sz="6" w:space="0" w:color="CCCCCC"/>
              <w:right w:val="single" w:sz="6" w:space="0" w:color="CCCCCC"/>
            </w:tcBorders>
            <w:vAlign w:val="bottom"/>
          </w:tcPr>
          <w:p w14:paraId="21D4D61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Ризики мінімальні, пов'язані з професійною діяльністю (наприклад, робота в екстремальних умовах).</w:t>
            </w:r>
          </w:p>
        </w:tc>
        <w:tc>
          <w:tcPr>
            <w:tcW w:w="3210" w:type="dxa"/>
            <w:tcBorders>
              <w:top w:val="single" w:sz="6" w:space="0" w:color="CCCCCC"/>
              <w:left w:val="single" w:sz="6" w:space="0" w:color="CCCCCC"/>
              <w:bottom w:val="single" w:sz="6" w:space="0" w:color="CCCCCC"/>
              <w:right w:val="single" w:sz="6" w:space="0" w:color="CCCCCC"/>
            </w:tcBorders>
            <w:vAlign w:val="bottom"/>
          </w:tcPr>
          <w:p w14:paraId="7D26777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Високий ризик для життя та здоров'я, робота в зоні бойових дій, загроза обстрілів, викрадень, полону.</w:t>
            </w:r>
          </w:p>
        </w:tc>
      </w:tr>
      <w:tr w:rsidR="00220D79" w:rsidRPr="00220D79" w14:paraId="1F752AE3"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508E8CB8"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07B9463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Професійні небезпеки, робота під час стихійних лих.</w:t>
            </w:r>
          </w:p>
        </w:tc>
        <w:tc>
          <w:tcPr>
            <w:tcW w:w="3210" w:type="dxa"/>
            <w:tcBorders>
              <w:top w:val="single" w:sz="6" w:space="0" w:color="CCCCCC"/>
              <w:left w:val="single" w:sz="6" w:space="0" w:color="CCCCCC"/>
              <w:bottom w:val="single" w:sz="6" w:space="0" w:color="CCCCCC"/>
              <w:right w:val="single" w:sz="6" w:space="0" w:color="CCCCCC"/>
            </w:tcBorders>
            <w:vAlign w:val="bottom"/>
          </w:tcPr>
          <w:p w14:paraId="69C7578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 на лінії вогню, ризик загибелі, поранення, полону.</w:t>
            </w:r>
          </w:p>
        </w:tc>
      </w:tr>
      <w:tr w:rsidR="00220D79" w:rsidRPr="00A905DD" w14:paraId="513D4C0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CFB085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757B4B6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Робота під час повеней, землетрусів.</w:t>
            </w:r>
          </w:p>
        </w:tc>
        <w:tc>
          <w:tcPr>
            <w:tcW w:w="3210" w:type="dxa"/>
            <w:tcBorders>
              <w:top w:val="single" w:sz="6" w:space="0" w:color="CCCCCC"/>
              <w:left w:val="single" w:sz="6" w:space="0" w:color="CCCCCC"/>
              <w:bottom w:val="single" w:sz="6" w:space="0" w:color="CCCCCC"/>
              <w:right w:val="single" w:sz="6" w:space="0" w:color="CCCCCC"/>
            </w:tcBorders>
            <w:vAlign w:val="bottom"/>
          </w:tcPr>
          <w:p w14:paraId="1608234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Вбивства журналістів під час збройних конфліктів (Георгій Гонгадзе, журналісти в Іраку та Афганістані).</w:t>
            </w:r>
          </w:p>
        </w:tc>
      </w:tr>
      <w:tr w:rsidR="00220D79" w:rsidRPr="00220D79" w14:paraId="32571B98"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379B8DF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65A18D7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w:t>
            </w:r>
          </w:p>
        </w:tc>
        <w:tc>
          <w:tcPr>
            <w:tcW w:w="3210" w:type="dxa"/>
            <w:tcBorders>
              <w:top w:val="single" w:sz="6" w:space="0" w:color="CCCCCC"/>
              <w:left w:val="single" w:sz="6" w:space="0" w:color="CCCCCC"/>
              <w:bottom w:val="single" w:sz="6" w:space="0" w:color="CCCCCC"/>
              <w:right w:val="single" w:sz="6" w:space="0" w:color="CCCCCC"/>
            </w:tcBorders>
            <w:vAlign w:val="bottom"/>
          </w:tcPr>
          <w:p w14:paraId="01BC5D6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"Репортери без кордонів", Комітет захисту журналістів (CPJ) (документування нападів на журналістів).</w:t>
            </w:r>
          </w:p>
        </w:tc>
      </w:tr>
      <w:tr w:rsidR="00220D79" w:rsidRPr="00A905DD" w14:paraId="44F33E48"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52CA696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Джерела інформації</w:t>
            </w:r>
          </w:p>
        </w:tc>
        <w:tc>
          <w:tcPr>
            <w:tcW w:w="3210" w:type="dxa"/>
            <w:tcBorders>
              <w:top w:val="single" w:sz="6" w:space="0" w:color="CCCCCC"/>
              <w:left w:val="single" w:sz="6" w:space="0" w:color="CCCCCC"/>
              <w:bottom w:val="single" w:sz="6" w:space="0" w:color="CCCCCC"/>
              <w:right w:val="single" w:sz="6" w:space="0" w:color="CCCCCC"/>
            </w:tcBorders>
            <w:vAlign w:val="bottom"/>
          </w:tcPr>
          <w:p w14:paraId="3A3A03A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Різноманітні джерела, офіційні установи, прес-конференції, експерти, громадські організації, свідки.</w:t>
            </w:r>
          </w:p>
        </w:tc>
        <w:tc>
          <w:tcPr>
            <w:tcW w:w="3210" w:type="dxa"/>
            <w:tcBorders>
              <w:top w:val="single" w:sz="6" w:space="0" w:color="CCCCCC"/>
              <w:left w:val="single" w:sz="6" w:space="0" w:color="CCCCCC"/>
              <w:bottom w:val="single" w:sz="6" w:space="0" w:color="CCCCCC"/>
              <w:right w:val="single" w:sz="6" w:space="0" w:color="CCCCCC"/>
            </w:tcBorders>
            <w:vAlign w:val="bottom"/>
          </w:tcPr>
          <w:p w14:paraId="5EAA43A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Обмежене коло джерел, офіційні військові зведення, свідчення очевидців, інформація з окупованих територій (з перевіркою), часто складно перевірити достовірність.</w:t>
            </w:r>
          </w:p>
        </w:tc>
      </w:tr>
      <w:tr w:rsidR="00220D79" w:rsidRPr="00A905DD" w14:paraId="0D0F50FA"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42A9225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6D97BA7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Широкий доступ до інформації, можливість перевірки даних з різних джерел.</w:t>
            </w:r>
          </w:p>
        </w:tc>
        <w:tc>
          <w:tcPr>
            <w:tcW w:w="3210" w:type="dxa"/>
            <w:tcBorders>
              <w:top w:val="single" w:sz="6" w:space="0" w:color="CCCCCC"/>
              <w:left w:val="single" w:sz="6" w:space="0" w:color="CCCCCC"/>
              <w:bottom w:val="single" w:sz="6" w:space="0" w:color="CCCCCC"/>
              <w:right w:val="single" w:sz="6" w:space="0" w:color="CCCCCC"/>
            </w:tcBorders>
            <w:vAlign w:val="bottom"/>
          </w:tcPr>
          <w:p w14:paraId="70DA983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Залежність від офіційних джерел, складність перевірки інформації з зони конфлікту.</w:t>
            </w:r>
          </w:p>
        </w:tc>
      </w:tr>
      <w:tr w:rsidR="00220D79" w:rsidRPr="00220D79" w14:paraId="7DF491BC"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1FA2413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2EABBB6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Інтерв'ю з політиками, експертні коментарі, звіти неурядових організацій.</w:t>
            </w:r>
          </w:p>
        </w:tc>
        <w:tc>
          <w:tcPr>
            <w:tcW w:w="3210" w:type="dxa"/>
            <w:tcBorders>
              <w:top w:val="single" w:sz="6" w:space="0" w:color="CCCCCC"/>
              <w:left w:val="single" w:sz="6" w:space="0" w:color="CCCCCC"/>
              <w:bottom w:val="single" w:sz="6" w:space="0" w:color="CCCCCC"/>
              <w:right w:val="single" w:sz="6" w:space="0" w:color="CCCCCC"/>
            </w:tcBorders>
            <w:vAlign w:val="bottom"/>
          </w:tcPr>
          <w:p w14:paraId="0D407C7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Військові прес-служби як основне джерело, інформація з окупованих територій потребує ретельної перевірки.</w:t>
            </w:r>
          </w:p>
        </w:tc>
      </w:tr>
      <w:tr w:rsidR="00220D79" w:rsidRPr="00220D79" w14:paraId="3C24F875"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A87E0B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39C3C8D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w:t>
            </w:r>
          </w:p>
        </w:tc>
        <w:tc>
          <w:tcPr>
            <w:tcW w:w="3210" w:type="dxa"/>
            <w:tcBorders>
              <w:top w:val="single" w:sz="6" w:space="0" w:color="CCCCCC"/>
              <w:left w:val="single" w:sz="6" w:space="0" w:color="CCCCCC"/>
              <w:bottom w:val="single" w:sz="6" w:space="0" w:color="CCCCCC"/>
              <w:right w:val="single" w:sz="6" w:space="0" w:color="CCCCCC"/>
            </w:tcBorders>
            <w:vAlign w:val="bottom"/>
          </w:tcPr>
          <w:p w14:paraId="26FC67C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Олівер Бойд-Барретт (вплив пропаганди на формування громадської думки під час війни).</w:t>
            </w:r>
          </w:p>
        </w:tc>
      </w:tr>
      <w:tr w:rsidR="00220D79" w:rsidRPr="00A905DD" w14:paraId="242BFD8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715C73D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Етичні аспекти</w:t>
            </w:r>
          </w:p>
        </w:tc>
        <w:tc>
          <w:tcPr>
            <w:tcW w:w="3210" w:type="dxa"/>
            <w:tcBorders>
              <w:top w:val="single" w:sz="6" w:space="0" w:color="CCCCCC"/>
              <w:left w:val="single" w:sz="6" w:space="0" w:color="CCCCCC"/>
              <w:bottom w:val="single" w:sz="6" w:space="0" w:color="CCCCCC"/>
              <w:right w:val="single" w:sz="6" w:space="0" w:color="CCCCCC"/>
            </w:tcBorders>
            <w:vAlign w:val="bottom"/>
          </w:tcPr>
          <w:p w14:paraId="02D43EE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Дотримання професійних стандартів, баланс думок, точність, об'єктивність, захист приватності.</w:t>
            </w:r>
          </w:p>
        </w:tc>
        <w:tc>
          <w:tcPr>
            <w:tcW w:w="3210" w:type="dxa"/>
            <w:tcBorders>
              <w:top w:val="single" w:sz="6" w:space="0" w:color="CCCCCC"/>
              <w:left w:val="single" w:sz="6" w:space="0" w:color="CCCCCC"/>
              <w:bottom w:val="single" w:sz="6" w:space="0" w:color="CCCCCC"/>
              <w:right w:val="single" w:sz="6" w:space="0" w:color="CCCCCC"/>
            </w:tcBorders>
            <w:vAlign w:val="bottom"/>
          </w:tcPr>
          <w:p w14:paraId="237D978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Пріоритет національної безпеки та захисту життя, можливі компроміси з об'єктивністю заради збереження морального духу, особлива відповідальність за поширення інформації, яка може зашкодити військовим операціям.</w:t>
            </w:r>
          </w:p>
        </w:tc>
      </w:tr>
      <w:tr w:rsidR="00220D79" w:rsidRPr="00220D79" w14:paraId="2EDE0B79"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46AAE85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259FE41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Етичні дилеми щодо публікації чутливої інформації, захист джерел.</w:t>
            </w:r>
          </w:p>
        </w:tc>
        <w:tc>
          <w:tcPr>
            <w:tcW w:w="3210" w:type="dxa"/>
            <w:tcBorders>
              <w:top w:val="single" w:sz="6" w:space="0" w:color="CCCCCC"/>
              <w:left w:val="single" w:sz="6" w:space="0" w:color="CCCCCC"/>
              <w:bottom w:val="single" w:sz="6" w:space="0" w:color="CCCCCC"/>
              <w:right w:val="single" w:sz="6" w:space="0" w:color="CCCCCC"/>
            </w:tcBorders>
            <w:vAlign w:val="bottom"/>
          </w:tcPr>
          <w:p w14:paraId="01FF013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Етичні дилеми щодо висвітлення насильства, захисту національних інтересів.</w:t>
            </w:r>
          </w:p>
        </w:tc>
      </w:tr>
      <w:tr w:rsidR="00220D79" w:rsidRPr="00220D79" w14:paraId="6F444FD7"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176AE3C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7AB1D47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Публікація фотографій жертв злочинів, захист джерел інформації.</w:t>
            </w:r>
          </w:p>
        </w:tc>
        <w:tc>
          <w:tcPr>
            <w:tcW w:w="3210" w:type="dxa"/>
            <w:tcBorders>
              <w:top w:val="single" w:sz="6" w:space="0" w:color="CCCCCC"/>
              <w:left w:val="single" w:sz="6" w:space="0" w:color="CCCCCC"/>
              <w:bottom w:val="single" w:sz="6" w:space="0" w:color="CCCCCC"/>
              <w:right w:val="single" w:sz="6" w:space="0" w:color="CCCCCC"/>
            </w:tcBorders>
            <w:vAlign w:val="bottom"/>
          </w:tcPr>
          <w:p w14:paraId="13318EE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Публікація фотографій жертв війни, висвітлення військових поразок.</w:t>
            </w:r>
          </w:p>
        </w:tc>
      </w:tr>
      <w:tr w:rsidR="00220D79" w:rsidRPr="00A905DD" w14:paraId="77D29BA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AB7EB16"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6CC267C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w:t>
            </w:r>
          </w:p>
        </w:tc>
        <w:tc>
          <w:tcPr>
            <w:tcW w:w="3210" w:type="dxa"/>
            <w:tcBorders>
              <w:top w:val="single" w:sz="6" w:space="0" w:color="CCCCCC"/>
              <w:left w:val="single" w:sz="6" w:space="0" w:color="CCCCCC"/>
              <w:bottom w:val="single" w:sz="6" w:space="0" w:color="CCCCCC"/>
              <w:right w:val="single" w:sz="6" w:space="0" w:color="CCCCCC"/>
            </w:tcBorders>
            <w:vAlign w:val="bottom"/>
          </w:tcPr>
          <w:p w14:paraId="7913633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Стівен Ліппман ("Understanding Global News").</w:t>
            </w:r>
          </w:p>
        </w:tc>
      </w:tr>
      <w:tr w:rsidR="00220D79" w:rsidRPr="00220D79" w14:paraId="08C93E1A"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5AB6CE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Стиль та тон</w:t>
            </w:r>
          </w:p>
        </w:tc>
        <w:tc>
          <w:tcPr>
            <w:tcW w:w="3210" w:type="dxa"/>
            <w:tcBorders>
              <w:top w:val="single" w:sz="6" w:space="0" w:color="CCCCCC"/>
              <w:left w:val="single" w:sz="6" w:space="0" w:color="CCCCCC"/>
              <w:bottom w:val="single" w:sz="6" w:space="0" w:color="CCCCCC"/>
              <w:right w:val="single" w:sz="6" w:space="0" w:color="CCCCCC"/>
            </w:tcBorders>
            <w:vAlign w:val="bottom"/>
          </w:tcPr>
          <w:p w14:paraId="7C7DBC2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Нейтральний, аналітичний, критичний, різноманітність жанрів.</w:t>
            </w:r>
          </w:p>
        </w:tc>
        <w:tc>
          <w:tcPr>
            <w:tcW w:w="3210" w:type="dxa"/>
            <w:tcBorders>
              <w:top w:val="single" w:sz="6" w:space="0" w:color="CCCCCC"/>
              <w:left w:val="single" w:sz="6" w:space="0" w:color="CCCCCC"/>
              <w:bottom w:val="single" w:sz="6" w:space="0" w:color="CCCCCC"/>
              <w:right w:val="single" w:sz="6" w:space="0" w:color="CCCCCC"/>
            </w:tcBorders>
            <w:vAlign w:val="bottom"/>
          </w:tcPr>
          <w:p w14:paraId="7EA7DCA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Більш емоційний, патріотичний, інформативний, переважають оперативні жанри, менше аналітики.</w:t>
            </w:r>
          </w:p>
        </w:tc>
      </w:tr>
      <w:tr w:rsidR="00220D79" w:rsidRPr="00220D79" w14:paraId="5B93466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B6024EB"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22750B1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Різноманіття стилів, від аналітичних статей до розважальних програм.</w:t>
            </w:r>
          </w:p>
        </w:tc>
        <w:tc>
          <w:tcPr>
            <w:tcW w:w="3210" w:type="dxa"/>
            <w:tcBorders>
              <w:top w:val="single" w:sz="6" w:space="0" w:color="CCCCCC"/>
              <w:left w:val="single" w:sz="6" w:space="0" w:color="CCCCCC"/>
              <w:bottom w:val="single" w:sz="6" w:space="0" w:color="CCCCCC"/>
              <w:right w:val="single" w:sz="6" w:space="0" w:color="CCCCCC"/>
            </w:tcBorders>
            <w:vAlign w:val="bottom"/>
          </w:tcPr>
          <w:p w14:paraId="7F36276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Переважання інформаційних жанрів, емоційна подача матеріалу.</w:t>
            </w:r>
          </w:p>
        </w:tc>
      </w:tr>
      <w:tr w:rsidR="00220D79" w:rsidRPr="00A905DD" w14:paraId="4943949D"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3C01CEE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3210" w:type="dxa"/>
            <w:tcBorders>
              <w:top w:val="single" w:sz="6" w:space="0" w:color="CCCCCC"/>
              <w:left w:val="single" w:sz="6" w:space="0" w:color="CCCCCC"/>
              <w:bottom w:val="single" w:sz="6" w:space="0" w:color="CCCCCC"/>
              <w:right w:val="single" w:sz="6" w:space="0" w:color="CCCCCC"/>
            </w:tcBorders>
            <w:vAlign w:val="bottom"/>
          </w:tcPr>
          <w:p w14:paraId="2C6ACE0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Аналітичні статті, інтерв'ю, репортажі, ток-шоу.</w:t>
            </w:r>
          </w:p>
        </w:tc>
        <w:tc>
          <w:tcPr>
            <w:tcW w:w="3210" w:type="dxa"/>
            <w:tcBorders>
              <w:top w:val="single" w:sz="6" w:space="0" w:color="CCCCCC"/>
              <w:left w:val="single" w:sz="6" w:space="0" w:color="CCCCCC"/>
              <w:bottom w:val="single" w:sz="6" w:space="0" w:color="CCCCCC"/>
              <w:right w:val="single" w:sz="6" w:space="0" w:color="CCCCCC"/>
            </w:tcBorders>
            <w:vAlign w:val="bottom"/>
          </w:tcPr>
          <w:p w14:paraId="186DD9A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Зведення з фронту, репортажі з місця подій, інтерв'ю з військовими та біженцями.</w:t>
            </w:r>
          </w:p>
        </w:tc>
      </w:tr>
      <w:tr w:rsidR="00220D79" w:rsidRPr="00220D79" w14:paraId="721178D7"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40A926A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Аудиторія</w:t>
            </w:r>
          </w:p>
        </w:tc>
        <w:tc>
          <w:tcPr>
            <w:tcW w:w="3210" w:type="dxa"/>
            <w:tcBorders>
              <w:top w:val="single" w:sz="6" w:space="0" w:color="CCCCCC"/>
              <w:left w:val="single" w:sz="6" w:space="0" w:color="CCCCCC"/>
              <w:bottom w:val="single" w:sz="6" w:space="0" w:color="CCCCCC"/>
              <w:right w:val="single" w:sz="6" w:space="0" w:color="CCCCCC"/>
            </w:tcBorders>
            <w:vAlign w:val="bottom"/>
          </w:tcPr>
          <w:p w14:paraId="343D73F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Широка громадськість, різні соціальні групи.</w:t>
            </w:r>
          </w:p>
        </w:tc>
        <w:tc>
          <w:tcPr>
            <w:tcW w:w="3210" w:type="dxa"/>
            <w:tcBorders>
              <w:top w:val="single" w:sz="6" w:space="0" w:color="CCCCCC"/>
              <w:left w:val="single" w:sz="6" w:space="0" w:color="CCCCCC"/>
              <w:bottom w:val="single" w:sz="6" w:space="0" w:color="CCCCCC"/>
              <w:right w:val="single" w:sz="6" w:space="0" w:color="CCCCCC"/>
            </w:tcBorders>
            <w:vAlign w:val="bottom"/>
          </w:tcPr>
          <w:p w14:paraId="3495CE2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Все населення країни, особлива увага до військових, біженців, мешканців окупованих територій.</w:t>
            </w:r>
          </w:p>
        </w:tc>
      </w:tr>
      <w:tr w:rsidR="00220D79" w:rsidRPr="00220D79" w14:paraId="21EFF3D4"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355BA6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2ADDDE36"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Орієнтація на різні сегменти аудиторії.</w:t>
            </w:r>
          </w:p>
        </w:tc>
        <w:tc>
          <w:tcPr>
            <w:tcW w:w="3210" w:type="dxa"/>
            <w:tcBorders>
              <w:top w:val="single" w:sz="6" w:space="0" w:color="CCCCCC"/>
              <w:left w:val="single" w:sz="6" w:space="0" w:color="CCCCCC"/>
              <w:bottom w:val="single" w:sz="6" w:space="0" w:color="CCCCCC"/>
              <w:right w:val="single" w:sz="6" w:space="0" w:color="CCCCCC"/>
            </w:tcBorders>
            <w:vAlign w:val="bottom"/>
          </w:tcPr>
          <w:p w14:paraId="1CA285B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Концентрація на інформації, що стосується війни та її наслідків.</w:t>
            </w:r>
          </w:p>
        </w:tc>
      </w:tr>
      <w:tr w:rsidR="00220D79" w:rsidRPr="00220D79" w14:paraId="66F6277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D69D0A7"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Відповідальність</w:t>
            </w:r>
          </w:p>
        </w:tc>
        <w:tc>
          <w:tcPr>
            <w:tcW w:w="3210" w:type="dxa"/>
            <w:tcBorders>
              <w:top w:val="single" w:sz="6" w:space="0" w:color="CCCCCC"/>
              <w:left w:val="single" w:sz="6" w:space="0" w:color="CCCCCC"/>
              <w:bottom w:val="single" w:sz="6" w:space="0" w:color="CCCCCC"/>
              <w:right w:val="single" w:sz="6" w:space="0" w:color="CCCCCC"/>
            </w:tcBorders>
            <w:vAlign w:val="bottom"/>
          </w:tcPr>
          <w:p w14:paraId="2F7658D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Відповідальність перед законом та професією.</w:t>
            </w:r>
          </w:p>
        </w:tc>
        <w:tc>
          <w:tcPr>
            <w:tcW w:w="3210" w:type="dxa"/>
            <w:tcBorders>
              <w:top w:val="single" w:sz="6" w:space="0" w:color="CCCCCC"/>
              <w:left w:val="single" w:sz="6" w:space="0" w:color="CCCCCC"/>
              <w:bottom w:val="single" w:sz="6" w:space="0" w:color="CCCCCC"/>
              <w:right w:val="single" w:sz="6" w:space="0" w:color="CCCCCC"/>
            </w:tcBorders>
            <w:vAlign w:val="bottom"/>
          </w:tcPr>
          <w:p w14:paraId="6A3AA5C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Підвищена відповідальність перед суспільством та державою, вплив на хід війни та долю людей.</w:t>
            </w:r>
          </w:p>
        </w:tc>
      </w:tr>
      <w:tr w:rsidR="00220D79" w:rsidRPr="00220D79" w14:paraId="27BA7422"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C55FE1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5A009E3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Дотримання журналістських стандартів та етики.</w:t>
            </w:r>
          </w:p>
        </w:tc>
        <w:tc>
          <w:tcPr>
            <w:tcW w:w="3210" w:type="dxa"/>
            <w:tcBorders>
              <w:top w:val="single" w:sz="6" w:space="0" w:color="CCCCCC"/>
              <w:left w:val="single" w:sz="6" w:space="0" w:color="CCCCCC"/>
              <w:bottom w:val="single" w:sz="6" w:space="0" w:color="CCCCCC"/>
              <w:right w:val="single" w:sz="6" w:space="0" w:color="CCCCCC"/>
            </w:tcBorders>
            <w:vAlign w:val="bottom"/>
          </w:tcPr>
          <w:p w14:paraId="64C2FEEB"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Вплив на громадську думку та хід бойових дій.</w:t>
            </w:r>
          </w:p>
        </w:tc>
      </w:tr>
      <w:tr w:rsidR="00220D79" w:rsidRPr="00220D79" w14:paraId="18D0F85E"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3706125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Психологічний аспект</w:t>
            </w:r>
          </w:p>
        </w:tc>
        <w:tc>
          <w:tcPr>
            <w:tcW w:w="3210" w:type="dxa"/>
            <w:tcBorders>
              <w:top w:val="single" w:sz="6" w:space="0" w:color="CCCCCC"/>
              <w:left w:val="single" w:sz="6" w:space="0" w:color="CCCCCC"/>
              <w:bottom w:val="single" w:sz="6" w:space="0" w:color="CCCCCC"/>
              <w:right w:val="single" w:sz="6" w:space="0" w:color="CCCCCC"/>
            </w:tcBorders>
            <w:vAlign w:val="bottom"/>
          </w:tcPr>
          <w:p w14:paraId="7EFB8E1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Звичайні стреси, пов'язані з роботою.</w:t>
            </w:r>
          </w:p>
        </w:tc>
        <w:tc>
          <w:tcPr>
            <w:tcW w:w="3210" w:type="dxa"/>
            <w:tcBorders>
              <w:top w:val="single" w:sz="6" w:space="0" w:color="CCCCCC"/>
              <w:left w:val="single" w:sz="6" w:space="0" w:color="CCCCCC"/>
              <w:bottom w:val="single" w:sz="6" w:space="0" w:color="CCCCCC"/>
              <w:right w:val="single" w:sz="6" w:space="0" w:color="CCCCCC"/>
            </w:tcBorders>
            <w:vAlign w:val="bottom"/>
          </w:tcPr>
          <w:p w14:paraId="13860DE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Сильний психологічний тиск, травматичний досвід, ризик розвитку ПТСР.</w:t>
            </w:r>
          </w:p>
        </w:tc>
      </w:tr>
      <w:tr w:rsidR="00220D79" w:rsidRPr="00220D79" w14:paraId="48EB5A16"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23D4FBA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3CC5FBE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Професійне вигорання, стрес від дедлайнів.</w:t>
            </w:r>
          </w:p>
        </w:tc>
        <w:tc>
          <w:tcPr>
            <w:tcW w:w="3210" w:type="dxa"/>
            <w:tcBorders>
              <w:top w:val="single" w:sz="6" w:space="0" w:color="CCCCCC"/>
              <w:left w:val="single" w:sz="6" w:space="0" w:color="CCCCCC"/>
              <w:bottom w:val="single" w:sz="6" w:space="0" w:color="CCCCCC"/>
              <w:right w:val="single" w:sz="6" w:space="0" w:color="CCCCCC"/>
            </w:tcBorders>
            <w:vAlign w:val="bottom"/>
          </w:tcPr>
          <w:p w14:paraId="125E5B90"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Переживання травматичних подій, ризик розвитку посттравматичного стресового розладу.</w:t>
            </w:r>
          </w:p>
        </w:tc>
      </w:tr>
      <w:tr w:rsidR="00220D79" w:rsidRPr="00220D79" w14:paraId="2A4673D9"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07EBCF5E"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lastRenderedPageBreak/>
              <w:t>Законодавче регулювання</w:t>
            </w:r>
          </w:p>
        </w:tc>
        <w:tc>
          <w:tcPr>
            <w:tcW w:w="3210" w:type="dxa"/>
            <w:tcBorders>
              <w:top w:val="single" w:sz="6" w:space="0" w:color="CCCCCC"/>
              <w:left w:val="single" w:sz="6" w:space="0" w:color="CCCCCC"/>
              <w:bottom w:val="single" w:sz="6" w:space="0" w:color="CCCCCC"/>
              <w:right w:val="single" w:sz="6" w:space="0" w:color="CCCCCC"/>
            </w:tcBorders>
            <w:vAlign w:val="bottom"/>
          </w:tcPr>
          <w:p w14:paraId="7C7F06A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Закони про ЗМІ, конституційні гарантії свободи слова.</w:t>
            </w:r>
          </w:p>
        </w:tc>
        <w:tc>
          <w:tcPr>
            <w:tcW w:w="3210" w:type="dxa"/>
            <w:tcBorders>
              <w:top w:val="single" w:sz="6" w:space="0" w:color="CCCCCC"/>
              <w:left w:val="single" w:sz="6" w:space="0" w:color="CCCCCC"/>
              <w:bottom w:val="single" w:sz="6" w:space="0" w:color="CCCCCC"/>
              <w:right w:val="single" w:sz="6" w:space="0" w:color="CCCCCC"/>
            </w:tcBorders>
            <w:vAlign w:val="bottom"/>
          </w:tcPr>
          <w:p w14:paraId="302F8678"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Воєнний стан, закони про воєнний час, обмеження прав та свобод, регулювання діяльності ЗМІ.</w:t>
            </w:r>
          </w:p>
        </w:tc>
      </w:tr>
      <w:tr w:rsidR="00220D79" w:rsidRPr="00220D79" w14:paraId="2D7B2871"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BD725E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37D5A8C5"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Законодавство, що регулює діяльність ЗМІ в мирний час.</w:t>
            </w:r>
          </w:p>
        </w:tc>
        <w:tc>
          <w:tcPr>
            <w:tcW w:w="3210" w:type="dxa"/>
            <w:tcBorders>
              <w:top w:val="single" w:sz="6" w:space="0" w:color="CCCCCC"/>
              <w:left w:val="single" w:sz="6" w:space="0" w:color="CCCCCC"/>
              <w:bottom w:val="single" w:sz="6" w:space="0" w:color="CCCCCC"/>
              <w:right w:val="single" w:sz="6" w:space="0" w:color="CCCCCC"/>
            </w:tcBorders>
            <w:vAlign w:val="bottom"/>
          </w:tcPr>
          <w:p w14:paraId="1AB85AA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Закони воєнного часу, що обмежують свободу слова з метою національної безпеки.</w:t>
            </w:r>
          </w:p>
        </w:tc>
      </w:tr>
      <w:tr w:rsidR="00220D79" w:rsidRPr="00A905DD" w14:paraId="22CBA231"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8CB341D"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Міжнародне співробітництво</w:t>
            </w:r>
          </w:p>
        </w:tc>
        <w:tc>
          <w:tcPr>
            <w:tcW w:w="3210" w:type="dxa"/>
            <w:tcBorders>
              <w:top w:val="single" w:sz="6" w:space="0" w:color="CCCCCC"/>
              <w:left w:val="single" w:sz="6" w:space="0" w:color="CCCCCC"/>
              <w:bottom w:val="single" w:sz="6" w:space="0" w:color="CCCCCC"/>
              <w:right w:val="single" w:sz="6" w:space="0" w:color="CCCCCC"/>
            </w:tcBorders>
            <w:vAlign w:val="bottom"/>
          </w:tcPr>
          <w:p w14:paraId="569B3E2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Співпраця з іноземними ЗМІ, обмін досвідом.</w:t>
            </w:r>
          </w:p>
        </w:tc>
        <w:tc>
          <w:tcPr>
            <w:tcW w:w="3210" w:type="dxa"/>
            <w:tcBorders>
              <w:top w:val="single" w:sz="6" w:space="0" w:color="CCCCCC"/>
              <w:left w:val="single" w:sz="6" w:space="0" w:color="CCCCCC"/>
              <w:bottom w:val="single" w:sz="6" w:space="0" w:color="CCCCCC"/>
              <w:right w:val="single" w:sz="6" w:space="0" w:color="CCCCCC"/>
            </w:tcBorders>
            <w:vAlign w:val="bottom"/>
          </w:tcPr>
          <w:p w14:paraId="1CAC8DE1"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Співпраця з міжнародними організаціями, іноземними журналістами, висвітлення подій для міжнародної аудиторії.</w:t>
            </w:r>
          </w:p>
        </w:tc>
      </w:tr>
      <w:tr w:rsidR="00220D79" w:rsidRPr="00A905DD" w14:paraId="0F168975"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791A0724"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Розширений аналіз</w:t>
            </w:r>
          </w:p>
        </w:tc>
        <w:tc>
          <w:tcPr>
            <w:tcW w:w="3210" w:type="dxa"/>
            <w:tcBorders>
              <w:top w:val="single" w:sz="6" w:space="0" w:color="CCCCCC"/>
              <w:left w:val="single" w:sz="6" w:space="0" w:color="CCCCCC"/>
              <w:bottom w:val="single" w:sz="6" w:space="0" w:color="CCCCCC"/>
              <w:right w:val="single" w:sz="6" w:space="0" w:color="CCCCCC"/>
            </w:tcBorders>
            <w:vAlign w:val="bottom"/>
          </w:tcPr>
          <w:p w14:paraId="7690EC02"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Міжнародні журналістські організації, обмін інформацією та досвідом.</w:t>
            </w:r>
          </w:p>
        </w:tc>
        <w:tc>
          <w:tcPr>
            <w:tcW w:w="3210" w:type="dxa"/>
            <w:tcBorders>
              <w:top w:val="single" w:sz="6" w:space="0" w:color="CCCCCC"/>
              <w:left w:val="single" w:sz="6" w:space="0" w:color="CCCCCC"/>
              <w:bottom w:val="single" w:sz="6" w:space="0" w:color="CCCCCC"/>
              <w:right w:val="single" w:sz="6" w:space="0" w:color="CCCCCC"/>
            </w:tcBorders>
            <w:vAlign w:val="bottom"/>
          </w:tcPr>
          <w:p w14:paraId="30BAF35A"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Спільні проекти з іноземними ЗМІ, висвітлення конфлікту для світової спільноти.</w:t>
            </w:r>
          </w:p>
        </w:tc>
      </w:tr>
      <w:tr w:rsidR="00220D79" w:rsidRPr="00220D79" w14:paraId="686E7386" w14:textId="77777777" w:rsidTr="008D436F">
        <w:tc>
          <w:tcPr>
            <w:tcW w:w="3209" w:type="dxa"/>
            <w:tcBorders>
              <w:top w:val="single" w:sz="6" w:space="0" w:color="CCCCCC"/>
              <w:left w:val="single" w:sz="6" w:space="0" w:color="CCCCCC"/>
              <w:bottom w:val="single" w:sz="6" w:space="0" w:color="CCCCCC"/>
              <w:right w:val="single" w:sz="6" w:space="0" w:color="CCCCCC"/>
            </w:tcBorders>
            <w:vAlign w:val="bottom"/>
          </w:tcPr>
          <w:p w14:paraId="6EA4051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Критерій</w:t>
            </w:r>
          </w:p>
        </w:tc>
        <w:tc>
          <w:tcPr>
            <w:tcW w:w="3210" w:type="dxa"/>
            <w:tcBorders>
              <w:top w:val="single" w:sz="6" w:space="0" w:color="CCCCCC"/>
              <w:left w:val="single" w:sz="6" w:space="0" w:color="CCCCCC"/>
              <w:bottom w:val="single" w:sz="6" w:space="0" w:color="CCCCCC"/>
              <w:right w:val="single" w:sz="6" w:space="0" w:color="CCCCCC"/>
            </w:tcBorders>
            <w:vAlign w:val="bottom"/>
          </w:tcPr>
          <w:p w14:paraId="256487BF"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Журналістика в мирний час</w:t>
            </w:r>
          </w:p>
        </w:tc>
        <w:tc>
          <w:tcPr>
            <w:tcW w:w="3210" w:type="dxa"/>
            <w:tcBorders>
              <w:top w:val="single" w:sz="6" w:space="0" w:color="CCCCCC"/>
              <w:left w:val="single" w:sz="6" w:space="0" w:color="CCCCCC"/>
              <w:bottom w:val="single" w:sz="6" w:space="0" w:color="CCCCCC"/>
              <w:right w:val="single" w:sz="6" w:space="0" w:color="CCCCCC"/>
            </w:tcBorders>
            <w:vAlign w:val="bottom"/>
          </w:tcPr>
          <w:p w14:paraId="1CB86103"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Журналістика у воєнний час</w:t>
            </w:r>
          </w:p>
        </w:tc>
      </w:tr>
    </w:tbl>
    <w:p w14:paraId="64631E4C" w14:textId="77777777" w:rsidR="00220D79" w:rsidRDefault="00220D79" w:rsidP="00220D79">
      <w:pPr>
        <w:spacing w:line="360" w:lineRule="auto"/>
        <w:ind w:firstLine="567"/>
        <w:jc w:val="both"/>
        <w:rPr>
          <w:sz w:val="28"/>
          <w:szCs w:val="28"/>
          <w:lang w:val="uk-UA"/>
        </w:rPr>
      </w:pPr>
    </w:p>
    <w:p w14:paraId="5D58B2E7" w14:textId="69011915" w:rsidR="00220D79" w:rsidRDefault="00220D79" w:rsidP="00220D79">
      <w:pPr>
        <w:spacing w:line="360" w:lineRule="auto"/>
        <w:ind w:firstLine="567"/>
        <w:jc w:val="both"/>
        <w:rPr>
          <w:b/>
          <w:bCs/>
          <w:sz w:val="28"/>
          <w:szCs w:val="28"/>
          <w:lang w:val="uk-UA"/>
        </w:rPr>
      </w:pPr>
      <w:r w:rsidRPr="00220D79">
        <w:rPr>
          <w:b/>
          <w:bCs/>
          <w:sz w:val="28"/>
          <w:szCs w:val="28"/>
          <w:lang w:val="uk-UA"/>
        </w:rPr>
        <w:t>Додаток Д.</w:t>
      </w:r>
      <w:r w:rsidRPr="00220D79">
        <w:rPr>
          <w:b/>
          <w:bCs/>
          <w:sz w:val="28"/>
          <w:szCs w:val="28"/>
        </w:rPr>
        <w:t xml:space="preserve"> </w:t>
      </w:r>
      <w:r w:rsidRPr="00A52599">
        <w:rPr>
          <w:b/>
          <w:bCs/>
          <w:sz w:val="28"/>
          <w:szCs w:val="28"/>
        </w:rPr>
        <w:t>Порівняння різних типів воєнної журналістики</w:t>
      </w:r>
    </w:p>
    <w:p w14:paraId="4280AA4F" w14:textId="77777777" w:rsidR="00220D79" w:rsidRDefault="00220D79" w:rsidP="00220D79">
      <w:pPr>
        <w:spacing w:line="360" w:lineRule="auto"/>
        <w:ind w:firstLine="567"/>
        <w:jc w:val="both"/>
        <w:rPr>
          <w:b/>
          <w:bCs/>
          <w:sz w:val="28"/>
          <w:szCs w:val="28"/>
          <w:lang w:val="uk-UA"/>
        </w:rPr>
      </w:pPr>
    </w:p>
    <w:tbl>
      <w:tblPr>
        <w:tblStyle w:val="ae"/>
        <w:tblW w:w="9629" w:type="dxa"/>
        <w:tblInd w:w="-3" w:type="dxa"/>
        <w:tblLook w:val="04A0" w:firstRow="1" w:lastRow="0" w:firstColumn="1" w:lastColumn="0" w:noHBand="0" w:noVBand="1"/>
      </w:tblPr>
      <w:tblGrid>
        <w:gridCol w:w="2407"/>
        <w:gridCol w:w="2407"/>
        <w:gridCol w:w="2407"/>
        <w:gridCol w:w="2408"/>
      </w:tblGrid>
      <w:tr w:rsidR="00220D79" w:rsidRPr="00220D79" w14:paraId="3033C128"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197803C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Критерій</w:t>
            </w:r>
          </w:p>
        </w:tc>
        <w:tc>
          <w:tcPr>
            <w:tcW w:w="2407" w:type="dxa"/>
            <w:tcBorders>
              <w:top w:val="single" w:sz="6" w:space="0" w:color="CCCCCC"/>
              <w:left w:val="single" w:sz="6" w:space="0" w:color="CCCCCC"/>
              <w:bottom w:val="single" w:sz="6" w:space="0" w:color="CCCCCC"/>
              <w:right w:val="single" w:sz="6" w:space="0" w:color="CCCCCC"/>
            </w:tcBorders>
            <w:vAlign w:val="bottom"/>
          </w:tcPr>
          <w:p w14:paraId="2C3572A9"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Воєнний кореспондент (на лінії фронту).</w:t>
            </w:r>
          </w:p>
          <w:p w14:paraId="197C8BEC" w14:textId="77777777" w:rsidR="00220D79" w:rsidRPr="00220D79" w:rsidRDefault="00220D79" w:rsidP="00220D79">
            <w:pPr>
              <w:jc w:val="both"/>
              <w:rPr>
                <w:rFonts w:eastAsiaTheme="minorHAnsi"/>
                <w:kern w:val="2"/>
                <w:lang w:val="uk-UA" w:eastAsia="en-US"/>
                <w14:ligatures w14:val="standardContextual"/>
              </w:rPr>
            </w:pPr>
            <w:r w:rsidRPr="00220D79">
              <w:rPr>
                <w:rFonts w:eastAsiaTheme="minorHAnsi"/>
                <w:kern w:val="2"/>
                <w:lang w:val="uk-UA" w:eastAsia="en-US"/>
                <w14:ligatures w14:val="standardContextual"/>
              </w:rPr>
              <w:t>Цей тип журналістики вимагає від журналіста не тільки професійних навичок, але й мужності, витривалості та здатності швидко приймати рішення в екстремальних умовах. Воєнні кореспонденти часто працюють фрілансерами або на невеликі незалежні видання, що дає їм більшу свободу, але й покладає на них повну відповідальність за свою безпеку.</w:t>
            </w:r>
          </w:p>
        </w:tc>
        <w:tc>
          <w:tcPr>
            <w:tcW w:w="2407" w:type="dxa"/>
            <w:tcBorders>
              <w:top w:val="single" w:sz="6" w:space="0" w:color="CCCCCC"/>
              <w:left w:val="single" w:sz="6" w:space="0" w:color="CCCCCC"/>
              <w:bottom w:val="single" w:sz="6" w:space="0" w:color="CCCCCC"/>
              <w:right w:val="single" w:sz="6" w:space="0" w:color="CCCCCC"/>
            </w:tcBorders>
            <w:vAlign w:val="bottom"/>
          </w:tcPr>
          <w:p w14:paraId="5A109DF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Військовий журналіст (в складі армії). Цей тип журналістики тісно пов'язаний з армією та виконує важливу роль у формуванні іміджу збройних сил та піднятті бойового духу. Військові журналісти часто мають військову підготовку та дотримуються військової дисципліни.</w:t>
            </w:r>
          </w:p>
        </w:tc>
        <w:tc>
          <w:tcPr>
            <w:tcW w:w="2408" w:type="dxa"/>
            <w:tcBorders>
              <w:top w:val="single" w:sz="6" w:space="0" w:color="CCCCCC"/>
              <w:left w:val="single" w:sz="6" w:space="0" w:color="CCCCCC"/>
              <w:bottom w:val="single" w:sz="6" w:space="0" w:color="CCCCCC"/>
              <w:right w:val="single" w:sz="6" w:space="0" w:color="CCCCCC"/>
            </w:tcBorders>
            <w:vAlign w:val="bottom"/>
          </w:tcPr>
          <w:p w14:paraId="4A8A217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Журналіст, що висвітлює гуманітарні аспекти війни. Цей тип журналістики зосереджений на людських історіях та наслідках війни для цивільного населення. Він відіграє важливу роль у приверненні уваги до гуманітарних проблем та мобілізації допомоги постраждалим.</w:t>
            </w:r>
          </w:p>
        </w:tc>
      </w:tr>
      <w:tr w:rsidR="00220D79" w:rsidRPr="00A905DD" w14:paraId="0E10F5B1"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4C85E1F7"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Основна мета</w:t>
            </w:r>
          </w:p>
        </w:tc>
        <w:tc>
          <w:tcPr>
            <w:tcW w:w="2407" w:type="dxa"/>
            <w:tcBorders>
              <w:top w:val="single" w:sz="6" w:space="0" w:color="CCCCCC"/>
              <w:left w:val="single" w:sz="6" w:space="0" w:color="CCCCCC"/>
              <w:bottom w:val="single" w:sz="6" w:space="0" w:color="CCCCCC"/>
              <w:right w:val="single" w:sz="6" w:space="0" w:color="CCCCCC"/>
            </w:tcBorders>
            <w:vAlign w:val="bottom"/>
          </w:tcPr>
          <w:p w14:paraId="473A90A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 xml:space="preserve">Донести об'єктивну інформацію про хід бойових дій, показати реалії </w:t>
            </w:r>
            <w:r w:rsidRPr="00220D79">
              <w:rPr>
                <w:rFonts w:eastAsiaTheme="minorHAnsi"/>
                <w:kern w:val="2"/>
                <w:lang w:val="uk-UA" w:eastAsia="en-US"/>
                <w14:ligatures w14:val="standardContextual"/>
              </w:rPr>
              <w:lastRenderedPageBreak/>
              <w:t>війни, часто з ризиком для життя.</w:t>
            </w:r>
          </w:p>
        </w:tc>
        <w:tc>
          <w:tcPr>
            <w:tcW w:w="2407" w:type="dxa"/>
            <w:tcBorders>
              <w:top w:val="single" w:sz="6" w:space="0" w:color="CCCCCC"/>
              <w:left w:val="single" w:sz="6" w:space="0" w:color="CCCCCC"/>
              <w:bottom w:val="single" w:sz="6" w:space="0" w:color="CCCCCC"/>
              <w:right w:val="single" w:sz="6" w:space="0" w:color="CCCCCC"/>
            </w:tcBorders>
            <w:vAlign w:val="bottom"/>
          </w:tcPr>
          <w:p w14:paraId="2CCD35C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 xml:space="preserve">Інформування про діяльність свого підрозділу, підняття бойового духу, </w:t>
            </w:r>
            <w:r w:rsidRPr="00220D79">
              <w:rPr>
                <w:rFonts w:eastAsiaTheme="minorHAnsi"/>
                <w:kern w:val="2"/>
                <w:lang w:val="uk-UA" w:eastAsia="en-US"/>
                <w14:ligatures w14:val="standardContextual"/>
              </w:rPr>
              <w:lastRenderedPageBreak/>
              <w:t>формування позитивного іміджу армії.</w:t>
            </w:r>
          </w:p>
        </w:tc>
        <w:tc>
          <w:tcPr>
            <w:tcW w:w="2408" w:type="dxa"/>
            <w:tcBorders>
              <w:top w:val="single" w:sz="6" w:space="0" w:color="CCCCCC"/>
              <w:left w:val="single" w:sz="6" w:space="0" w:color="CCCCCC"/>
              <w:bottom w:val="single" w:sz="6" w:space="0" w:color="CCCCCC"/>
              <w:right w:val="single" w:sz="6" w:space="0" w:color="CCCCCC"/>
            </w:tcBorders>
            <w:vAlign w:val="bottom"/>
          </w:tcPr>
          <w:p w14:paraId="579519F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 xml:space="preserve">Розповідь про долі цивільних, біженців, внутрішньо переміщених осіб, </w:t>
            </w:r>
            <w:r w:rsidRPr="00220D79">
              <w:rPr>
                <w:rFonts w:eastAsiaTheme="minorHAnsi"/>
                <w:kern w:val="2"/>
                <w:lang w:val="uk-UA" w:eastAsia="en-US"/>
                <w14:ligatures w14:val="standardContextual"/>
              </w:rPr>
              <w:lastRenderedPageBreak/>
              <w:t>висвітлення проблем гуманітарної допомоги, документування воєнних злочинів проти цивільного населення.</w:t>
            </w:r>
          </w:p>
        </w:tc>
      </w:tr>
      <w:tr w:rsidR="00220D79" w:rsidRPr="00220D79" w14:paraId="072CACEF"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3BAE313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Аналіз</w:t>
            </w:r>
          </w:p>
        </w:tc>
        <w:tc>
          <w:tcPr>
            <w:tcW w:w="2407" w:type="dxa"/>
            <w:tcBorders>
              <w:top w:val="single" w:sz="6" w:space="0" w:color="CCCCCC"/>
              <w:left w:val="single" w:sz="6" w:space="0" w:color="CCCCCC"/>
              <w:bottom w:val="single" w:sz="6" w:space="0" w:color="CCCCCC"/>
              <w:right w:val="single" w:sz="6" w:space="0" w:color="CCCCCC"/>
            </w:tcBorders>
            <w:vAlign w:val="bottom"/>
          </w:tcPr>
          <w:p w14:paraId="24A1C68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Прагне до незалежності та об'єктивності, але може стикатися з обмеженнями з боку обох сторін конфлікту.</w:t>
            </w:r>
          </w:p>
        </w:tc>
        <w:tc>
          <w:tcPr>
            <w:tcW w:w="2407" w:type="dxa"/>
            <w:tcBorders>
              <w:top w:val="single" w:sz="6" w:space="0" w:color="CCCCCC"/>
              <w:left w:val="single" w:sz="6" w:space="0" w:color="CCCCCC"/>
              <w:bottom w:val="single" w:sz="6" w:space="0" w:color="CCCCCC"/>
              <w:right w:val="single" w:sz="6" w:space="0" w:color="CCCCCC"/>
            </w:tcBorders>
            <w:vAlign w:val="bottom"/>
          </w:tcPr>
          <w:p w14:paraId="6D49AC1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Залежний від військового командування, часто висвітлює події з точки зору армії.</w:t>
            </w:r>
          </w:p>
        </w:tc>
        <w:tc>
          <w:tcPr>
            <w:tcW w:w="2408" w:type="dxa"/>
            <w:tcBorders>
              <w:top w:val="single" w:sz="6" w:space="0" w:color="CCCCCC"/>
              <w:left w:val="single" w:sz="6" w:space="0" w:color="CCCCCC"/>
              <w:bottom w:val="single" w:sz="6" w:space="0" w:color="CCCCCC"/>
              <w:right w:val="single" w:sz="6" w:space="0" w:color="CCCCCC"/>
            </w:tcBorders>
            <w:vAlign w:val="bottom"/>
          </w:tcPr>
          <w:p w14:paraId="3E5CBF88"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Зосереджений на людських історіях, може впливати на громадську думку та збір гуманітарної допомоги.</w:t>
            </w:r>
          </w:p>
        </w:tc>
      </w:tr>
      <w:tr w:rsidR="00220D79" w:rsidRPr="00220D79" w14:paraId="41FDF2FE"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57F30F3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Доступ до інформації</w:t>
            </w:r>
          </w:p>
        </w:tc>
        <w:tc>
          <w:tcPr>
            <w:tcW w:w="2407" w:type="dxa"/>
            <w:tcBorders>
              <w:top w:val="single" w:sz="6" w:space="0" w:color="CCCCCC"/>
              <w:left w:val="single" w:sz="6" w:space="0" w:color="CCCCCC"/>
              <w:bottom w:val="single" w:sz="6" w:space="0" w:color="CCCCCC"/>
              <w:right w:val="single" w:sz="6" w:space="0" w:color="CCCCCC"/>
            </w:tcBorders>
            <w:vAlign w:val="bottom"/>
          </w:tcPr>
          <w:p w14:paraId="229B61E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Обмежений, залежить від ситуації на фронті, часто працює в екстремальних умовах.</w:t>
            </w:r>
          </w:p>
        </w:tc>
        <w:tc>
          <w:tcPr>
            <w:tcW w:w="2407" w:type="dxa"/>
            <w:tcBorders>
              <w:top w:val="single" w:sz="6" w:space="0" w:color="CCCCCC"/>
              <w:left w:val="single" w:sz="6" w:space="0" w:color="CCCCCC"/>
              <w:bottom w:val="single" w:sz="6" w:space="0" w:color="CCCCCC"/>
              <w:right w:val="single" w:sz="6" w:space="0" w:color="CCCCCC"/>
            </w:tcBorders>
            <w:vAlign w:val="bottom"/>
          </w:tcPr>
          <w:p w14:paraId="3E07F29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Регульований військовим командуванням, має доступ до військових джерел.</w:t>
            </w:r>
          </w:p>
        </w:tc>
        <w:tc>
          <w:tcPr>
            <w:tcW w:w="2408" w:type="dxa"/>
            <w:tcBorders>
              <w:top w:val="single" w:sz="6" w:space="0" w:color="CCCCCC"/>
              <w:left w:val="single" w:sz="6" w:space="0" w:color="CCCCCC"/>
              <w:bottom w:val="single" w:sz="6" w:space="0" w:color="CCCCCC"/>
              <w:right w:val="single" w:sz="6" w:space="0" w:color="CCCCCC"/>
            </w:tcBorders>
            <w:vAlign w:val="bottom"/>
          </w:tcPr>
          <w:p w14:paraId="51F1BD7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Доступ до гуманітарних організацій, біженців, місцевого населення, часто працює в тилу або на звільнених територіях.</w:t>
            </w:r>
          </w:p>
        </w:tc>
      </w:tr>
      <w:tr w:rsidR="00220D79" w:rsidRPr="00220D79" w14:paraId="29DE24E2"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465FCAAC"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Аналіз</w:t>
            </w:r>
          </w:p>
        </w:tc>
        <w:tc>
          <w:tcPr>
            <w:tcW w:w="2407" w:type="dxa"/>
            <w:tcBorders>
              <w:top w:val="single" w:sz="6" w:space="0" w:color="CCCCCC"/>
              <w:left w:val="single" w:sz="6" w:space="0" w:color="CCCCCC"/>
              <w:bottom w:val="single" w:sz="6" w:space="0" w:color="CCCCCC"/>
              <w:right w:val="single" w:sz="6" w:space="0" w:color="CCCCCC"/>
            </w:tcBorders>
            <w:vAlign w:val="bottom"/>
          </w:tcPr>
          <w:p w14:paraId="63EEFE8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Потребує високої мобільності, вміння швидко орієнтуватися в ситуації, налагоджувати контакти з різними сторонами.</w:t>
            </w:r>
          </w:p>
        </w:tc>
        <w:tc>
          <w:tcPr>
            <w:tcW w:w="2407" w:type="dxa"/>
            <w:tcBorders>
              <w:top w:val="single" w:sz="6" w:space="0" w:color="CCCCCC"/>
              <w:left w:val="single" w:sz="6" w:space="0" w:color="CCCCCC"/>
              <w:bottom w:val="single" w:sz="6" w:space="0" w:color="CCCCCC"/>
              <w:right w:val="single" w:sz="6" w:space="0" w:color="CCCCCC"/>
            </w:tcBorders>
            <w:vAlign w:val="bottom"/>
          </w:tcPr>
          <w:p w14:paraId="62A6626B"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Має підтримку армії, але обмежений у виборі тем та способі подачі інформації.</w:t>
            </w:r>
          </w:p>
        </w:tc>
        <w:tc>
          <w:tcPr>
            <w:tcW w:w="2408" w:type="dxa"/>
            <w:tcBorders>
              <w:top w:val="single" w:sz="6" w:space="0" w:color="CCCCCC"/>
              <w:left w:val="single" w:sz="6" w:space="0" w:color="CCCCCC"/>
              <w:bottom w:val="single" w:sz="6" w:space="0" w:color="CCCCCC"/>
              <w:right w:val="single" w:sz="6" w:space="0" w:color="CCCCCC"/>
            </w:tcBorders>
            <w:vAlign w:val="bottom"/>
          </w:tcPr>
          <w:p w14:paraId="241A8E9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Важлива емпатія, вміння слухати та співчувати, дотримуватися етичних норм при роботі з вразливими групами населення.</w:t>
            </w:r>
          </w:p>
        </w:tc>
      </w:tr>
      <w:tr w:rsidR="00220D79" w:rsidRPr="00220D79" w14:paraId="72AA7B02"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4A39B1A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Безпека</w:t>
            </w:r>
          </w:p>
        </w:tc>
        <w:tc>
          <w:tcPr>
            <w:tcW w:w="2407" w:type="dxa"/>
            <w:tcBorders>
              <w:top w:val="single" w:sz="6" w:space="0" w:color="CCCCCC"/>
              <w:left w:val="single" w:sz="6" w:space="0" w:color="CCCCCC"/>
              <w:bottom w:val="single" w:sz="6" w:space="0" w:color="CCCCCC"/>
              <w:right w:val="single" w:sz="6" w:space="0" w:color="CCCCCC"/>
            </w:tcBorders>
            <w:vAlign w:val="bottom"/>
          </w:tcPr>
          <w:p w14:paraId="2260BB9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Найвищий рівень ризику: обстріли, викрадення, полон, міни.</w:t>
            </w:r>
          </w:p>
        </w:tc>
        <w:tc>
          <w:tcPr>
            <w:tcW w:w="2407" w:type="dxa"/>
            <w:tcBorders>
              <w:top w:val="single" w:sz="6" w:space="0" w:color="CCCCCC"/>
              <w:left w:val="single" w:sz="6" w:space="0" w:color="CCCCCC"/>
              <w:bottom w:val="single" w:sz="6" w:space="0" w:color="CCCCCC"/>
              <w:right w:val="single" w:sz="6" w:space="0" w:color="CCCCCC"/>
            </w:tcBorders>
            <w:vAlign w:val="bottom"/>
          </w:tcPr>
          <w:p w14:paraId="740A6A79"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Високий рівень ризику, але під захистом армії, часто має бронежилет та супровід.</w:t>
            </w:r>
          </w:p>
        </w:tc>
        <w:tc>
          <w:tcPr>
            <w:tcW w:w="2408" w:type="dxa"/>
            <w:tcBorders>
              <w:top w:val="single" w:sz="6" w:space="0" w:color="CCCCCC"/>
              <w:left w:val="single" w:sz="6" w:space="0" w:color="CCCCCC"/>
              <w:bottom w:val="single" w:sz="6" w:space="0" w:color="CCCCCC"/>
              <w:right w:val="single" w:sz="6" w:space="0" w:color="CCCCCC"/>
            </w:tcBorders>
            <w:vAlign w:val="bottom"/>
          </w:tcPr>
          <w:p w14:paraId="4EA3882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Менший ризик, але можливі небезпечні ситуації, особливо в районах, наближених до бойових дій, або на окупованих територіях.</w:t>
            </w:r>
          </w:p>
        </w:tc>
      </w:tr>
      <w:tr w:rsidR="00220D79" w:rsidRPr="00220D79" w14:paraId="3C91E977"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113DE2D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Аналіз</w:t>
            </w:r>
          </w:p>
        </w:tc>
        <w:tc>
          <w:tcPr>
            <w:tcW w:w="2407" w:type="dxa"/>
            <w:tcBorders>
              <w:top w:val="single" w:sz="6" w:space="0" w:color="CCCCCC"/>
              <w:left w:val="single" w:sz="6" w:space="0" w:color="CCCCCC"/>
              <w:bottom w:val="single" w:sz="6" w:space="0" w:color="CCCCCC"/>
              <w:right w:val="single" w:sz="6" w:space="0" w:color="CCCCCC"/>
            </w:tcBorders>
            <w:vAlign w:val="bottom"/>
          </w:tcPr>
          <w:p w14:paraId="0E33B676"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Вимагає спеціальної підготовки з безпеки, вміння діяти в екстремальних умовах, надання першої медичної допомоги.</w:t>
            </w:r>
          </w:p>
        </w:tc>
        <w:tc>
          <w:tcPr>
            <w:tcW w:w="2407" w:type="dxa"/>
            <w:tcBorders>
              <w:top w:val="single" w:sz="6" w:space="0" w:color="CCCCCC"/>
              <w:left w:val="single" w:sz="6" w:space="0" w:color="CCCCCC"/>
              <w:bottom w:val="single" w:sz="6" w:space="0" w:color="CCCCCC"/>
              <w:right w:val="single" w:sz="6" w:space="0" w:color="CCCCCC"/>
            </w:tcBorders>
            <w:vAlign w:val="bottom"/>
          </w:tcPr>
          <w:p w14:paraId="70EB7F5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Безпека забезпечується армією, але журналіст все одно перебуває в зоні ризику.</w:t>
            </w:r>
          </w:p>
        </w:tc>
        <w:tc>
          <w:tcPr>
            <w:tcW w:w="2408" w:type="dxa"/>
            <w:tcBorders>
              <w:top w:val="single" w:sz="6" w:space="0" w:color="CCCCCC"/>
              <w:left w:val="single" w:sz="6" w:space="0" w:color="CCCCCC"/>
              <w:bottom w:val="single" w:sz="6" w:space="0" w:color="CCCCCC"/>
              <w:right w:val="single" w:sz="6" w:space="0" w:color="CCCCCC"/>
            </w:tcBorders>
            <w:vAlign w:val="bottom"/>
          </w:tcPr>
          <w:p w14:paraId="1582235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Безпека залежить від ситуації в регіоні, важливо дотримуватися правил безпеки, співпрацювати з гуманітарними організаціями.</w:t>
            </w:r>
          </w:p>
        </w:tc>
      </w:tr>
      <w:tr w:rsidR="00220D79" w:rsidRPr="00A905DD" w14:paraId="06775789"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44B64A8E"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Етичні дилеми</w:t>
            </w:r>
          </w:p>
        </w:tc>
        <w:tc>
          <w:tcPr>
            <w:tcW w:w="2407" w:type="dxa"/>
            <w:tcBorders>
              <w:top w:val="single" w:sz="6" w:space="0" w:color="CCCCCC"/>
              <w:left w:val="single" w:sz="6" w:space="0" w:color="CCCCCC"/>
              <w:bottom w:val="single" w:sz="6" w:space="0" w:color="CCCCCC"/>
              <w:right w:val="single" w:sz="6" w:space="0" w:color="CCCCCC"/>
            </w:tcBorders>
            <w:vAlign w:val="bottom"/>
          </w:tcPr>
          <w:p w14:paraId="2056F8A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Вибір між сенсаційністю та безпекою, показ жорстокості війни, захист джерел інформації.</w:t>
            </w:r>
          </w:p>
        </w:tc>
        <w:tc>
          <w:tcPr>
            <w:tcW w:w="2407" w:type="dxa"/>
            <w:tcBorders>
              <w:top w:val="single" w:sz="6" w:space="0" w:color="CCCCCC"/>
              <w:left w:val="single" w:sz="6" w:space="0" w:color="CCCCCC"/>
              <w:bottom w:val="single" w:sz="6" w:space="0" w:color="CCCCCC"/>
              <w:right w:val="single" w:sz="6" w:space="0" w:color="CCCCCC"/>
            </w:tcBorders>
            <w:vAlign w:val="bottom"/>
          </w:tcPr>
          <w:p w14:paraId="438D50E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 xml:space="preserve">Дотримання військової таємниці, об'єктивність висвітлення, уникнення інформації, що може </w:t>
            </w:r>
            <w:r w:rsidRPr="00220D79">
              <w:rPr>
                <w:rFonts w:eastAsiaTheme="minorHAnsi"/>
                <w:kern w:val="2"/>
                <w:lang w:val="uk-UA" w:eastAsia="en-US"/>
                <w14:ligatures w14:val="standardContextual"/>
              </w:rPr>
              <w:lastRenderedPageBreak/>
              <w:t>зашкодити військовим операціям.</w:t>
            </w:r>
          </w:p>
        </w:tc>
        <w:tc>
          <w:tcPr>
            <w:tcW w:w="2408" w:type="dxa"/>
            <w:tcBorders>
              <w:top w:val="single" w:sz="6" w:space="0" w:color="CCCCCC"/>
              <w:left w:val="single" w:sz="6" w:space="0" w:color="CCCCCC"/>
              <w:bottom w:val="single" w:sz="6" w:space="0" w:color="CCCCCC"/>
              <w:right w:val="single" w:sz="6" w:space="0" w:color="CCCCCC"/>
            </w:tcBorders>
            <w:vAlign w:val="bottom"/>
          </w:tcPr>
          <w:p w14:paraId="1F65263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 xml:space="preserve">Захист приватності постраждалих, уникнення повторної травматизації, об'єктивне висвітлення </w:t>
            </w:r>
            <w:r w:rsidRPr="00220D79">
              <w:rPr>
                <w:rFonts w:eastAsiaTheme="minorHAnsi"/>
                <w:kern w:val="2"/>
                <w:lang w:val="uk-UA" w:eastAsia="en-US"/>
                <w14:ligatures w14:val="standardContextual"/>
              </w:rPr>
              <w:lastRenderedPageBreak/>
              <w:t>гуманітарної ситуації, запобігання поширенню фейків та маніпуляцій.</w:t>
            </w:r>
          </w:p>
        </w:tc>
      </w:tr>
      <w:tr w:rsidR="00220D79" w:rsidRPr="00220D79" w14:paraId="5F4E8108"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2B65D08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lastRenderedPageBreak/>
              <w:t>Аналіз</w:t>
            </w:r>
          </w:p>
        </w:tc>
        <w:tc>
          <w:tcPr>
            <w:tcW w:w="2407" w:type="dxa"/>
            <w:tcBorders>
              <w:top w:val="single" w:sz="6" w:space="0" w:color="CCCCCC"/>
              <w:left w:val="single" w:sz="6" w:space="0" w:color="CCCCCC"/>
              <w:bottom w:val="single" w:sz="6" w:space="0" w:color="CCCCCC"/>
              <w:right w:val="single" w:sz="6" w:space="0" w:color="CCCCCC"/>
            </w:tcBorders>
            <w:vAlign w:val="bottom"/>
          </w:tcPr>
          <w:p w14:paraId="7BFE8A62"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Потребує високої етичної відповідальності, вміння збалансувати інтереси суспільства та безпеку людей.</w:t>
            </w:r>
          </w:p>
        </w:tc>
        <w:tc>
          <w:tcPr>
            <w:tcW w:w="2407" w:type="dxa"/>
            <w:tcBorders>
              <w:top w:val="single" w:sz="6" w:space="0" w:color="CCCCCC"/>
              <w:left w:val="single" w:sz="6" w:space="0" w:color="CCCCCC"/>
              <w:bottom w:val="single" w:sz="6" w:space="0" w:color="CCCCCC"/>
              <w:right w:val="single" w:sz="6" w:space="0" w:color="CCCCCC"/>
            </w:tcBorders>
            <w:vAlign w:val="bottom"/>
          </w:tcPr>
          <w:p w14:paraId="6F0FD7A5"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Підпорядкування військовим правилам, але збереження професійної етики.</w:t>
            </w:r>
          </w:p>
        </w:tc>
        <w:tc>
          <w:tcPr>
            <w:tcW w:w="2408" w:type="dxa"/>
            <w:tcBorders>
              <w:top w:val="single" w:sz="6" w:space="0" w:color="CCCCCC"/>
              <w:left w:val="single" w:sz="6" w:space="0" w:color="CCCCCC"/>
              <w:bottom w:val="single" w:sz="6" w:space="0" w:color="CCCCCC"/>
              <w:right w:val="single" w:sz="6" w:space="0" w:color="CCCCCC"/>
            </w:tcBorders>
            <w:vAlign w:val="bottom"/>
          </w:tcPr>
          <w:p w14:paraId="4DD0D37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Важлива емпатія та повага до людської гідності, запобігання використанню трагедій в пропагандистських цілях.</w:t>
            </w:r>
          </w:p>
        </w:tc>
      </w:tr>
      <w:tr w:rsidR="00220D79" w:rsidRPr="00A905DD" w14:paraId="5F3CA85E"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61B8FE33"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Приклади</w:t>
            </w:r>
          </w:p>
        </w:tc>
        <w:tc>
          <w:tcPr>
            <w:tcW w:w="2407" w:type="dxa"/>
            <w:tcBorders>
              <w:top w:val="single" w:sz="6" w:space="0" w:color="CCCCCC"/>
              <w:left w:val="single" w:sz="6" w:space="0" w:color="CCCCCC"/>
              <w:bottom w:val="single" w:sz="6" w:space="0" w:color="CCCCCC"/>
              <w:right w:val="single" w:sz="6" w:space="0" w:color="CCCCCC"/>
            </w:tcBorders>
            <w:vAlign w:val="bottom"/>
          </w:tcPr>
          <w:p w14:paraId="10FCD2C1"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Аркадій Бабченко (російський журналіст, який висвітлював війну на Донбасі), Сергій Лойко (фотокореспондент, відомий своїми фотографіями з Донецького аеропорту), Пол Конрой (фотожурналіст, який працював в багатьох гарячих точках).</w:t>
            </w:r>
          </w:p>
        </w:tc>
        <w:tc>
          <w:tcPr>
            <w:tcW w:w="2407" w:type="dxa"/>
            <w:tcBorders>
              <w:top w:val="single" w:sz="6" w:space="0" w:color="CCCCCC"/>
              <w:left w:val="single" w:sz="6" w:space="0" w:color="CCCCCC"/>
              <w:bottom w:val="single" w:sz="6" w:space="0" w:color="CCCCCC"/>
              <w:right w:val="single" w:sz="6" w:space="0" w:color="CCCCCC"/>
            </w:tcBorders>
            <w:vAlign w:val="bottom"/>
          </w:tcPr>
          <w:p w14:paraId="4E2E02FD"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Журналісти, що працюють в прес-службах армій різних країн. Наприклад, під час війни в Іраку та Афганістані, багато американських журналістів були "embedded" (закріпленими) за військовими підрозділами.</w:t>
            </w:r>
          </w:p>
        </w:tc>
        <w:tc>
          <w:tcPr>
            <w:tcW w:w="2408" w:type="dxa"/>
            <w:tcBorders>
              <w:top w:val="single" w:sz="6" w:space="0" w:color="CCCCCC"/>
              <w:left w:val="single" w:sz="6" w:space="0" w:color="CCCCCC"/>
              <w:bottom w:val="single" w:sz="6" w:space="0" w:color="CCCCCC"/>
              <w:right w:val="single" w:sz="6" w:space="0" w:color="CCCCCC"/>
            </w:tcBorders>
            <w:vAlign w:val="bottom"/>
          </w:tcPr>
          <w:p w14:paraId="56358BAF"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Світлана Алексієвич (білоруська письменниця та журналістка, лауреат Нобелівської премії з літератури, відома своїми книгами про війну в Афганістані та Чорнобильську катастрофу), репортажі The Guardian та інших міжнародних ЗМІ про гуманітарну кризу в Україні.</w:t>
            </w:r>
          </w:p>
        </w:tc>
      </w:tr>
      <w:tr w:rsidR="00220D79" w:rsidRPr="00A905DD" w14:paraId="4F0BECB9" w14:textId="77777777" w:rsidTr="008D436F">
        <w:tc>
          <w:tcPr>
            <w:tcW w:w="2407" w:type="dxa"/>
            <w:tcBorders>
              <w:top w:val="single" w:sz="6" w:space="0" w:color="CCCCCC"/>
              <w:left w:val="single" w:sz="6" w:space="0" w:color="CCCCCC"/>
              <w:bottom w:val="single" w:sz="6" w:space="0" w:color="CCCCCC"/>
              <w:right w:val="single" w:sz="6" w:space="0" w:color="CCCCCC"/>
            </w:tcBorders>
            <w:vAlign w:val="bottom"/>
          </w:tcPr>
          <w:p w14:paraId="3513F84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Автори/Дослідження</w:t>
            </w:r>
          </w:p>
        </w:tc>
        <w:tc>
          <w:tcPr>
            <w:tcW w:w="2407" w:type="dxa"/>
            <w:tcBorders>
              <w:top w:val="single" w:sz="6" w:space="0" w:color="CCCCCC"/>
              <w:left w:val="single" w:sz="6" w:space="0" w:color="CCCCCC"/>
              <w:bottom w:val="single" w:sz="6" w:space="0" w:color="CCCCCC"/>
              <w:right w:val="single" w:sz="6" w:space="0" w:color="CCCCCC"/>
            </w:tcBorders>
            <w:vAlign w:val="bottom"/>
          </w:tcPr>
          <w:p w14:paraId="5A28F610"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Крістіан Аманпур (відома військова кореспондентка CNN), Роберт Капа (легендарний фотожурналіст, який висвітлював багато воєн), дослідження "Репортерів без кордонів" та Комітету захисту журналістів (CPJ) щодо безпеки журналістів у зонах конфліктів.</w:t>
            </w:r>
          </w:p>
        </w:tc>
        <w:tc>
          <w:tcPr>
            <w:tcW w:w="2407" w:type="dxa"/>
            <w:tcBorders>
              <w:top w:val="single" w:sz="6" w:space="0" w:color="CCCCCC"/>
              <w:left w:val="single" w:sz="6" w:space="0" w:color="CCCCCC"/>
              <w:bottom w:val="single" w:sz="6" w:space="0" w:color="CCCCCC"/>
              <w:right w:val="single" w:sz="6" w:space="0" w:color="CCCCCC"/>
            </w:tcBorders>
            <w:vAlign w:val="bottom"/>
          </w:tcPr>
          <w:p w14:paraId="7074B314"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Дослідження з військової журналістики часто фокусуються на пропаганді та впливі ЗМІ на формування громадської думки під час війни.</w:t>
            </w:r>
          </w:p>
        </w:tc>
        <w:tc>
          <w:tcPr>
            <w:tcW w:w="2408" w:type="dxa"/>
            <w:tcBorders>
              <w:top w:val="single" w:sz="6" w:space="0" w:color="CCCCCC"/>
              <w:left w:val="single" w:sz="6" w:space="0" w:color="CCCCCC"/>
              <w:bottom w:val="single" w:sz="6" w:space="0" w:color="CCCCCC"/>
              <w:right w:val="single" w:sz="6" w:space="0" w:color="CCCCCC"/>
            </w:tcBorders>
            <w:vAlign w:val="bottom"/>
          </w:tcPr>
          <w:p w14:paraId="4806FC5A" w14:textId="77777777" w:rsidR="00220D79" w:rsidRPr="00220D79" w:rsidRDefault="00220D79" w:rsidP="00220D79">
            <w:pPr>
              <w:jc w:val="both"/>
              <w:rPr>
                <w:rFonts w:eastAsiaTheme="minorHAnsi"/>
                <w:b/>
                <w:bCs/>
                <w:kern w:val="2"/>
                <w:lang w:val="uk-UA" w:eastAsia="en-US"/>
                <w14:ligatures w14:val="standardContextual"/>
              </w:rPr>
            </w:pPr>
            <w:r w:rsidRPr="00220D79">
              <w:rPr>
                <w:rFonts w:eastAsiaTheme="minorHAnsi"/>
                <w:kern w:val="2"/>
                <w:lang w:val="uk-UA" w:eastAsia="en-US"/>
                <w14:ligatures w14:val="standardContextual"/>
              </w:rPr>
              <w:t>Дослідження ЮНЕСКО та інших міжнародних організацій щодо ролі ЗМІ у висвітленні гуманітарних криз та захисті прав людини.</w:t>
            </w:r>
          </w:p>
        </w:tc>
      </w:tr>
    </w:tbl>
    <w:p w14:paraId="27005279" w14:textId="77777777" w:rsidR="00220D79" w:rsidRDefault="00220D79" w:rsidP="00220D79">
      <w:pPr>
        <w:spacing w:line="360" w:lineRule="auto"/>
        <w:ind w:firstLine="567"/>
        <w:jc w:val="both"/>
        <w:rPr>
          <w:sz w:val="28"/>
          <w:szCs w:val="28"/>
          <w:lang w:val="uk-UA"/>
        </w:rPr>
      </w:pPr>
    </w:p>
    <w:p w14:paraId="171D44D0" w14:textId="77777777" w:rsidR="002844A6" w:rsidRDefault="002844A6" w:rsidP="00220D79">
      <w:pPr>
        <w:spacing w:line="360" w:lineRule="auto"/>
        <w:ind w:firstLine="567"/>
        <w:jc w:val="both"/>
        <w:rPr>
          <w:sz w:val="28"/>
          <w:szCs w:val="28"/>
          <w:lang w:val="uk-UA"/>
        </w:rPr>
      </w:pPr>
    </w:p>
    <w:p w14:paraId="79B41EE6" w14:textId="77777777" w:rsidR="002844A6" w:rsidRDefault="002844A6" w:rsidP="00220D79">
      <w:pPr>
        <w:spacing w:line="360" w:lineRule="auto"/>
        <w:ind w:firstLine="567"/>
        <w:jc w:val="both"/>
        <w:rPr>
          <w:sz w:val="28"/>
          <w:szCs w:val="28"/>
          <w:lang w:val="uk-UA"/>
        </w:rPr>
      </w:pPr>
    </w:p>
    <w:p w14:paraId="6E92F09A" w14:textId="77777777" w:rsidR="002844A6" w:rsidRDefault="002844A6" w:rsidP="00220D79">
      <w:pPr>
        <w:spacing w:line="360" w:lineRule="auto"/>
        <w:ind w:firstLine="567"/>
        <w:jc w:val="both"/>
        <w:rPr>
          <w:sz w:val="28"/>
          <w:szCs w:val="28"/>
          <w:lang w:val="uk-UA"/>
        </w:rPr>
      </w:pPr>
    </w:p>
    <w:p w14:paraId="2CD9ECF7" w14:textId="77777777" w:rsidR="002844A6" w:rsidRDefault="002844A6" w:rsidP="00220D79">
      <w:pPr>
        <w:spacing w:line="360" w:lineRule="auto"/>
        <w:ind w:firstLine="567"/>
        <w:jc w:val="both"/>
        <w:rPr>
          <w:sz w:val="28"/>
          <w:szCs w:val="28"/>
          <w:lang w:val="uk-UA"/>
        </w:rPr>
      </w:pPr>
    </w:p>
    <w:p w14:paraId="11D462AC" w14:textId="77777777" w:rsidR="002844A6" w:rsidRDefault="002844A6" w:rsidP="00220D79">
      <w:pPr>
        <w:spacing w:line="360" w:lineRule="auto"/>
        <w:ind w:firstLine="567"/>
        <w:jc w:val="both"/>
        <w:rPr>
          <w:sz w:val="28"/>
          <w:szCs w:val="28"/>
          <w:lang w:val="uk-UA"/>
        </w:rPr>
      </w:pPr>
    </w:p>
    <w:tbl>
      <w:tblPr>
        <w:tblW w:w="28109" w:type="dxa"/>
        <w:tblInd w:w="-1276" w:type="dxa"/>
        <w:tblLook w:val="01E0" w:firstRow="1" w:lastRow="1" w:firstColumn="1" w:lastColumn="1" w:noHBand="0" w:noVBand="0"/>
      </w:tblPr>
      <w:tblGrid>
        <w:gridCol w:w="7861"/>
        <w:gridCol w:w="6540"/>
        <w:gridCol w:w="625"/>
        <w:gridCol w:w="13083"/>
      </w:tblGrid>
      <w:tr w:rsidR="002844A6" w:rsidRPr="002844A6" w14:paraId="7A6FED86" w14:textId="77777777" w:rsidTr="008D436F">
        <w:trPr>
          <w:gridAfter w:val="1"/>
          <w:wAfter w:w="13083" w:type="dxa"/>
        </w:trPr>
        <w:tc>
          <w:tcPr>
            <w:tcW w:w="7861" w:type="dxa"/>
          </w:tcPr>
          <w:p w14:paraId="09003C4A" w14:textId="77777777" w:rsidR="002844A6" w:rsidRPr="002844A6" w:rsidRDefault="002844A6" w:rsidP="002844A6">
            <w:pPr>
              <w:spacing w:line="360" w:lineRule="auto"/>
              <w:rPr>
                <w:kern w:val="2"/>
                <w:sz w:val="28"/>
                <w:szCs w:val="28"/>
                <w:lang w:val="uk-UA"/>
                <w14:ligatures w14:val="standardContextual"/>
              </w:rPr>
            </w:pPr>
            <w:r w:rsidRPr="002844A6">
              <w:rPr>
                <w:kern w:val="2"/>
                <w:sz w:val="28"/>
                <w:szCs w:val="28"/>
                <w14:ligatures w14:val="standardContextual"/>
              </w:rPr>
              <w:lastRenderedPageBreak/>
              <w:t>Магістр</w:t>
            </w:r>
          </w:p>
        </w:tc>
        <w:tc>
          <w:tcPr>
            <w:tcW w:w="7165" w:type="dxa"/>
            <w:gridSpan w:val="2"/>
          </w:tcPr>
          <w:p w14:paraId="69158A85" w14:textId="10A75A31" w:rsidR="002844A6" w:rsidRP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Дмитро ЖЕЛАНОВ</w:t>
            </w:r>
          </w:p>
        </w:tc>
      </w:tr>
      <w:tr w:rsidR="002844A6" w:rsidRPr="002844A6" w14:paraId="6C947B3E" w14:textId="77777777" w:rsidTr="008D436F">
        <w:trPr>
          <w:gridAfter w:val="1"/>
          <w:wAfter w:w="13083" w:type="dxa"/>
        </w:trPr>
        <w:tc>
          <w:tcPr>
            <w:tcW w:w="7861" w:type="dxa"/>
          </w:tcPr>
          <w:p w14:paraId="32F82C62" w14:textId="77777777" w:rsidR="002844A6" w:rsidRPr="002844A6" w:rsidRDefault="002844A6" w:rsidP="002844A6">
            <w:pPr>
              <w:spacing w:line="360" w:lineRule="auto"/>
              <w:rPr>
                <w:kern w:val="2"/>
                <w:sz w:val="28"/>
                <w:szCs w:val="28"/>
                <w:lang w:val="uk-UA"/>
                <w14:ligatures w14:val="standardContextual"/>
              </w:rPr>
            </w:pPr>
          </w:p>
          <w:p w14:paraId="75CB8B6F" w14:textId="77777777" w:rsidR="002844A6" w:rsidRPr="002844A6" w:rsidRDefault="002844A6" w:rsidP="002844A6">
            <w:pPr>
              <w:spacing w:line="360" w:lineRule="auto"/>
              <w:rPr>
                <w:kern w:val="2"/>
                <w:sz w:val="28"/>
                <w:szCs w:val="28"/>
                <w:lang w:val="uk-UA"/>
                <w14:ligatures w14:val="standardContextual"/>
              </w:rPr>
            </w:pPr>
          </w:p>
          <w:p w14:paraId="1CB10761" w14:textId="7A7EB5DA" w:rsidR="002844A6" w:rsidRPr="002844A6" w:rsidRDefault="002844A6" w:rsidP="002844A6">
            <w:pPr>
              <w:spacing w:line="360" w:lineRule="auto"/>
              <w:ind w:left="-102"/>
              <w:rPr>
                <w:kern w:val="2"/>
                <w:sz w:val="28"/>
                <w:szCs w:val="28"/>
                <w:lang w:val="uk-UA"/>
                <w14:ligatures w14:val="standardContextual"/>
              </w:rPr>
            </w:pPr>
            <w:r w:rsidRPr="002844A6">
              <w:rPr>
                <w:kern w:val="2"/>
                <w:sz w:val="28"/>
                <w:szCs w:val="28"/>
                <w:lang w:val="uk-UA"/>
                <w14:ligatures w14:val="standardContextual"/>
              </w:rPr>
              <w:t>Науковий керівник</w:t>
            </w:r>
            <w:r w:rsidR="00252F87" w:rsidRPr="00252F87">
              <w:rPr>
                <w:noProof/>
                <w:lang w:val="uk-UA" w:eastAsia="uk-UA"/>
              </w:rPr>
              <w:drawing>
                <wp:inline distT="0" distB="0" distL="0" distR="0" wp14:anchorId="6A137709" wp14:editId="07CA8471">
                  <wp:extent cx="880745" cy="481330"/>
                  <wp:effectExtent l="0" t="0" r="0" b="0"/>
                  <wp:docPr id="1551788367" name="Рисунок 1551788367"/>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p>
        </w:tc>
        <w:tc>
          <w:tcPr>
            <w:tcW w:w="7165" w:type="dxa"/>
            <w:gridSpan w:val="2"/>
          </w:tcPr>
          <w:p w14:paraId="4E74D700" w14:textId="77777777" w:rsidR="002844A6" w:rsidRPr="002844A6" w:rsidRDefault="002844A6" w:rsidP="002844A6">
            <w:pPr>
              <w:spacing w:line="360" w:lineRule="auto"/>
              <w:rPr>
                <w:kern w:val="2"/>
                <w:sz w:val="28"/>
                <w:szCs w:val="28"/>
                <w:lang w:val="uk-UA"/>
                <w14:ligatures w14:val="standardContextual"/>
              </w:rPr>
            </w:pPr>
          </w:p>
          <w:p w14:paraId="7368EEC4" w14:textId="77777777" w:rsidR="002844A6" w:rsidRPr="002844A6" w:rsidRDefault="002844A6" w:rsidP="002844A6">
            <w:pPr>
              <w:spacing w:line="360" w:lineRule="auto"/>
              <w:rPr>
                <w:kern w:val="2"/>
                <w:sz w:val="28"/>
                <w:szCs w:val="28"/>
                <w:lang w:val="uk-UA"/>
                <w14:ligatures w14:val="standardContextual"/>
              </w:rPr>
            </w:pPr>
          </w:p>
          <w:p w14:paraId="7F41A11B" w14:textId="60FD7C4C"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кандидат наук із соціальних </w:t>
            </w:r>
          </w:p>
          <w:p w14:paraId="5C2B9F87" w14:textId="77777777"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комунікацій, </w:t>
            </w:r>
          </w:p>
          <w:p w14:paraId="14323ABD" w14:textId="77777777"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доцент кафедри </w:t>
            </w:r>
          </w:p>
          <w:p w14:paraId="6B21039C" w14:textId="1093E12D" w:rsidR="002844A6" w:rsidRP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журналістики</w:t>
            </w:r>
          </w:p>
        </w:tc>
      </w:tr>
      <w:tr w:rsidR="002844A6" w:rsidRPr="002844A6" w14:paraId="5B269D38" w14:textId="77777777" w:rsidTr="008D436F">
        <w:trPr>
          <w:gridAfter w:val="1"/>
          <w:wAfter w:w="13083" w:type="dxa"/>
        </w:trPr>
        <w:tc>
          <w:tcPr>
            <w:tcW w:w="7861" w:type="dxa"/>
          </w:tcPr>
          <w:p w14:paraId="1748F83B" w14:textId="77777777" w:rsidR="002844A6" w:rsidRPr="002844A6" w:rsidRDefault="002844A6" w:rsidP="002844A6">
            <w:pPr>
              <w:spacing w:line="360" w:lineRule="auto"/>
              <w:rPr>
                <w:kern w:val="2"/>
                <w:sz w:val="28"/>
                <w:szCs w:val="28"/>
                <w:lang w:val="uk-UA"/>
                <w14:ligatures w14:val="standardContextual"/>
              </w:rPr>
            </w:pPr>
          </w:p>
          <w:p w14:paraId="6567A8E7" w14:textId="77777777" w:rsidR="002844A6" w:rsidRPr="002844A6" w:rsidRDefault="002844A6" w:rsidP="002844A6">
            <w:pPr>
              <w:spacing w:line="360" w:lineRule="auto"/>
              <w:rPr>
                <w:kern w:val="2"/>
                <w:sz w:val="28"/>
                <w:szCs w:val="28"/>
                <w:lang w:val="uk-UA"/>
                <w14:ligatures w14:val="standardContextual"/>
              </w:rPr>
            </w:pPr>
          </w:p>
          <w:p w14:paraId="54C78BF8" w14:textId="77777777" w:rsidR="002844A6" w:rsidRPr="002844A6" w:rsidRDefault="002844A6" w:rsidP="002844A6">
            <w:pPr>
              <w:spacing w:line="360" w:lineRule="auto"/>
              <w:ind w:right="-466"/>
              <w:rPr>
                <w:kern w:val="2"/>
                <w:sz w:val="28"/>
                <w:szCs w:val="28"/>
                <w:lang w:val="uk-UA"/>
                <w14:ligatures w14:val="standardContextual"/>
              </w:rPr>
            </w:pPr>
            <w:r w:rsidRPr="002844A6">
              <w:rPr>
                <w:kern w:val="2"/>
                <w:sz w:val="28"/>
                <w:szCs w:val="28"/>
                <w:lang w:val="uk-UA"/>
                <w14:ligatures w14:val="standardContextual"/>
              </w:rPr>
              <w:t>Рецензент</w:t>
            </w:r>
          </w:p>
        </w:tc>
        <w:tc>
          <w:tcPr>
            <w:tcW w:w="7165" w:type="dxa"/>
            <w:gridSpan w:val="2"/>
          </w:tcPr>
          <w:p w14:paraId="06519212" w14:textId="7E04B969" w:rsidR="002844A6" w:rsidRPr="002844A6" w:rsidRDefault="00252F87" w:rsidP="002844A6">
            <w:pPr>
              <w:spacing w:line="360" w:lineRule="auto"/>
              <w:rPr>
                <w:kern w:val="2"/>
                <w:sz w:val="28"/>
                <w:szCs w:val="28"/>
                <w:lang w:val="uk-UA"/>
                <w14:ligatures w14:val="standardContextual"/>
              </w:rPr>
            </w:pPr>
            <w:r>
              <w:rPr>
                <w:kern w:val="2"/>
                <w:sz w:val="28"/>
                <w:szCs w:val="28"/>
                <w:lang w:val="uk-UA"/>
                <w14:ligatures w14:val="standardContextual"/>
              </w:rPr>
              <w:t>Анастасія ГОСКО</w:t>
            </w:r>
          </w:p>
          <w:p w14:paraId="025D8260" w14:textId="77777777" w:rsidR="002844A6" w:rsidRPr="002844A6" w:rsidRDefault="002844A6" w:rsidP="002844A6">
            <w:pPr>
              <w:spacing w:line="360" w:lineRule="auto"/>
              <w:rPr>
                <w:kern w:val="2"/>
                <w:sz w:val="28"/>
                <w:szCs w:val="28"/>
                <w:lang w:val="uk-UA"/>
                <w14:ligatures w14:val="standardContextual"/>
              </w:rPr>
            </w:pPr>
          </w:p>
          <w:p w14:paraId="663D04FB" w14:textId="77777777"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кандидат наук із соціальних </w:t>
            </w:r>
          </w:p>
          <w:p w14:paraId="4DF50519" w14:textId="77777777"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комунікацій, </w:t>
            </w:r>
          </w:p>
          <w:p w14:paraId="4BD169D9" w14:textId="77777777" w:rsid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 xml:space="preserve">доцент кафедри </w:t>
            </w:r>
          </w:p>
          <w:p w14:paraId="5D43CB3A" w14:textId="03AD8B46" w:rsidR="002844A6" w:rsidRPr="002844A6" w:rsidRDefault="002844A6" w:rsidP="002844A6">
            <w:pPr>
              <w:spacing w:line="360" w:lineRule="auto"/>
              <w:rPr>
                <w:kern w:val="2"/>
                <w:sz w:val="28"/>
                <w:szCs w:val="28"/>
                <w:lang w:val="uk-UA"/>
                <w14:ligatures w14:val="standardContextual"/>
              </w:rPr>
            </w:pPr>
            <w:r>
              <w:rPr>
                <w:kern w:val="2"/>
                <w:sz w:val="28"/>
                <w:szCs w:val="28"/>
                <w:lang w:val="uk-UA"/>
                <w14:ligatures w14:val="standardContextual"/>
              </w:rPr>
              <w:t>маркетингу</w:t>
            </w:r>
            <w:r w:rsidRPr="002844A6">
              <w:rPr>
                <w:kern w:val="2"/>
                <w:sz w:val="28"/>
                <w:szCs w:val="28"/>
                <w:lang w:val="uk-UA"/>
                <w14:ligatures w14:val="standardContextual"/>
              </w:rPr>
              <w:t xml:space="preserve">, </w:t>
            </w:r>
          </w:p>
          <w:p w14:paraId="0CD8645D" w14:textId="071A09DC" w:rsidR="002844A6" w:rsidRPr="002844A6" w:rsidRDefault="002844A6" w:rsidP="002844A6">
            <w:pPr>
              <w:spacing w:line="360" w:lineRule="auto"/>
              <w:ind w:left="-33"/>
              <w:rPr>
                <w:kern w:val="2"/>
                <w:sz w:val="28"/>
                <w:szCs w:val="28"/>
                <w:lang w:val="uk-UA"/>
                <w14:ligatures w14:val="standardContextual"/>
              </w:rPr>
            </w:pPr>
            <w:r>
              <w:rPr>
                <w:kern w:val="2"/>
                <w:sz w:val="28"/>
                <w:szCs w:val="28"/>
                <w:lang w:val="uk-UA"/>
                <w14:ligatures w14:val="standardContextual"/>
              </w:rPr>
              <w:t>Ольга АНТОНОВА</w:t>
            </w:r>
          </w:p>
          <w:p w14:paraId="648EF3AA" w14:textId="77777777" w:rsidR="002844A6" w:rsidRPr="002844A6" w:rsidRDefault="002844A6" w:rsidP="002844A6">
            <w:pPr>
              <w:spacing w:line="360" w:lineRule="auto"/>
              <w:rPr>
                <w:kern w:val="2"/>
                <w:sz w:val="28"/>
                <w:szCs w:val="28"/>
                <w:lang w:val="uk-UA"/>
                <w14:ligatures w14:val="standardContextual"/>
              </w:rPr>
            </w:pPr>
          </w:p>
        </w:tc>
      </w:tr>
      <w:tr w:rsidR="002844A6" w:rsidRPr="002844A6" w14:paraId="6C9A965F" w14:textId="77777777" w:rsidTr="008D436F">
        <w:tc>
          <w:tcPr>
            <w:tcW w:w="14401" w:type="dxa"/>
            <w:gridSpan w:val="2"/>
          </w:tcPr>
          <w:p w14:paraId="736A4CBA" w14:textId="77777777" w:rsidR="002844A6" w:rsidRPr="002844A6" w:rsidRDefault="002844A6" w:rsidP="002844A6">
            <w:pPr>
              <w:spacing w:line="360" w:lineRule="auto"/>
              <w:rPr>
                <w:kern w:val="2"/>
                <w:sz w:val="28"/>
                <w:szCs w:val="28"/>
                <w:lang w:val="uk-UA"/>
                <w14:ligatures w14:val="standardContextual"/>
              </w:rPr>
            </w:pPr>
          </w:p>
          <w:p w14:paraId="500E5E2D" w14:textId="77777777" w:rsidR="002844A6" w:rsidRPr="002844A6" w:rsidRDefault="002844A6" w:rsidP="002844A6">
            <w:pPr>
              <w:spacing w:line="360" w:lineRule="auto"/>
              <w:ind w:right="3906"/>
              <w:jc w:val="both"/>
              <w:rPr>
                <w:kern w:val="2"/>
                <w:sz w:val="28"/>
                <w:szCs w:val="28"/>
                <w:lang w:val="uk-UA"/>
                <w14:ligatures w14:val="standardContextual"/>
              </w:rPr>
            </w:pPr>
            <w:r w:rsidRPr="002844A6">
              <w:rPr>
                <w:kern w:val="2"/>
                <w:sz w:val="28"/>
                <w:szCs w:val="28"/>
                <w:lang w:val="uk-UA"/>
                <w14:ligatures w14:val="standardContextual"/>
              </w:rPr>
              <w:t>Роботу рекомендовано до захисту на засіданні кафедри журналістики (протокол № 5 від 24 грудня 2024 року)</w:t>
            </w:r>
          </w:p>
          <w:p w14:paraId="523FBFAF" w14:textId="77777777" w:rsidR="002844A6" w:rsidRPr="002844A6" w:rsidRDefault="002844A6" w:rsidP="002844A6">
            <w:pPr>
              <w:spacing w:line="360" w:lineRule="auto"/>
              <w:rPr>
                <w:kern w:val="2"/>
                <w:sz w:val="28"/>
                <w:szCs w:val="28"/>
                <w:lang w:val="uk-UA"/>
                <w14:ligatures w14:val="standardContextual"/>
              </w:rPr>
            </w:pPr>
          </w:p>
        </w:tc>
        <w:tc>
          <w:tcPr>
            <w:tcW w:w="13708" w:type="dxa"/>
            <w:gridSpan w:val="2"/>
          </w:tcPr>
          <w:p w14:paraId="72A98685" w14:textId="77777777" w:rsidR="002844A6" w:rsidRPr="002844A6" w:rsidRDefault="002844A6" w:rsidP="002844A6">
            <w:pPr>
              <w:spacing w:line="360" w:lineRule="auto"/>
              <w:rPr>
                <w:rFonts w:asciiTheme="minorHAnsi" w:hAnsiTheme="minorHAnsi" w:cstheme="minorBidi"/>
                <w:kern w:val="2"/>
                <w:sz w:val="28"/>
                <w:szCs w:val="28"/>
                <w:lang w:val="uk-UA"/>
                <w14:ligatures w14:val="standardContextual"/>
              </w:rPr>
            </w:pPr>
          </w:p>
        </w:tc>
      </w:tr>
      <w:tr w:rsidR="002844A6" w:rsidRPr="002844A6" w14:paraId="76DCF6AF" w14:textId="77777777" w:rsidTr="008D436F">
        <w:trPr>
          <w:gridAfter w:val="1"/>
          <w:wAfter w:w="13083" w:type="dxa"/>
        </w:trPr>
        <w:tc>
          <w:tcPr>
            <w:tcW w:w="7861" w:type="dxa"/>
          </w:tcPr>
          <w:p w14:paraId="0187B6AC" w14:textId="77777777" w:rsidR="002844A6" w:rsidRPr="002844A6" w:rsidRDefault="002844A6" w:rsidP="002844A6">
            <w:pPr>
              <w:spacing w:line="360" w:lineRule="auto"/>
              <w:rPr>
                <w:kern w:val="2"/>
                <w:sz w:val="28"/>
                <w:szCs w:val="28"/>
                <w:lang w:val="uk-UA"/>
                <w14:ligatures w14:val="standardContextual"/>
              </w:rPr>
            </w:pPr>
          </w:p>
          <w:p w14:paraId="4E779736" w14:textId="77777777" w:rsidR="002844A6" w:rsidRPr="002844A6" w:rsidRDefault="002844A6" w:rsidP="002844A6">
            <w:pPr>
              <w:spacing w:line="360" w:lineRule="auto"/>
              <w:rPr>
                <w:kern w:val="2"/>
                <w:sz w:val="28"/>
                <w:szCs w:val="28"/>
                <w:lang w:val="uk-UA"/>
                <w14:ligatures w14:val="standardContextual"/>
              </w:rPr>
            </w:pPr>
          </w:p>
          <w:p w14:paraId="5CF0CB55" w14:textId="77777777" w:rsidR="002844A6" w:rsidRPr="002844A6" w:rsidRDefault="002844A6" w:rsidP="002844A6">
            <w:pPr>
              <w:spacing w:line="360" w:lineRule="auto"/>
              <w:rPr>
                <w:kern w:val="2"/>
                <w:sz w:val="28"/>
                <w:szCs w:val="28"/>
                <w:lang w:val="uk-UA"/>
                <w14:ligatures w14:val="standardContextual"/>
              </w:rPr>
            </w:pPr>
          </w:p>
          <w:p w14:paraId="1CB56395" w14:textId="12DB1FE7" w:rsidR="002844A6" w:rsidRPr="002844A6" w:rsidRDefault="002844A6" w:rsidP="002844A6">
            <w:pPr>
              <w:spacing w:line="360" w:lineRule="auto"/>
              <w:rPr>
                <w:kern w:val="2"/>
                <w:sz w:val="28"/>
                <w:szCs w:val="28"/>
                <w:lang w:val="uk-UA"/>
                <w14:ligatures w14:val="standardContextual"/>
              </w:rPr>
            </w:pPr>
            <w:r w:rsidRPr="002844A6">
              <w:rPr>
                <w:kern w:val="2"/>
                <w:sz w:val="28"/>
                <w:szCs w:val="28"/>
                <w:lang w:val="uk-UA"/>
                <w14:ligatures w14:val="standardContextual"/>
              </w:rPr>
              <w:t>Завідувач кафедри</w:t>
            </w:r>
            <w:r w:rsidR="00A905DD" w:rsidRPr="00A905DD">
              <w:rPr>
                <w:rFonts w:eastAsia="Calibri"/>
                <w:noProof/>
                <w:sz w:val="20"/>
                <w:szCs w:val="20"/>
                <w:lang w:val="uk-UA" w:eastAsia="uk-UA"/>
              </w:rPr>
              <w:drawing>
                <wp:inline distT="0" distB="0" distL="0" distR="0" wp14:anchorId="7B63A83F" wp14:editId="393A7618">
                  <wp:extent cx="560705" cy="511810"/>
                  <wp:effectExtent l="0" t="0" r="0" b="2540"/>
                  <wp:docPr id="1190090876" name="Рисунок 1190090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75BA0D96" w14:textId="77777777" w:rsidR="002844A6" w:rsidRPr="002844A6" w:rsidRDefault="002844A6" w:rsidP="002844A6">
            <w:pPr>
              <w:spacing w:line="360" w:lineRule="auto"/>
              <w:rPr>
                <w:kern w:val="2"/>
                <w:sz w:val="28"/>
                <w:szCs w:val="28"/>
                <w:lang w:val="uk-UA"/>
                <w14:ligatures w14:val="standardContextual"/>
              </w:rPr>
            </w:pPr>
            <w:r w:rsidRPr="002844A6">
              <w:rPr>
                <w:kern w:val="2"/>
                <w:sz w:val="28"/>
                <w:szCs w:val="28"/>
                <w:lang w:val="uk-UA"/>
                <w14:ligatures w14:val="standardContextual"/>
              </w:rPr>
              <w:t>журналістики</w:t>
            </w:r>
          </w:p>
        </w:tc>
        <w:tc>
          <w:tcPr>
            <w:tcW w:w="7165" w:type="dxa"/>
            <w:gridSpan w:val="2"/>
          </w:tcPr>
          <w:p w14:paraId="7DA8381D" w14:textId="77777777" w:rsidR="002844A6" w:rsidRPr="002844A6" w:rsidRDefault="002844A6" w:rsidP="002844A6">
            <w:pPr>
              <w:spacing w:line="360" w:lineRule="auto"/>
              <w:rPr>
                <w:kern w:val="2"/>
                <w:sz w:val="28"/>
                <w:szCs w:val="28"/>
                <w:lang w:val="uk-UA"/>
                <w14:ligatures w14:val="standardContextual"/>
              </w:rPr>
            </w:pPr>
          </w:p>
          <w:p w14:paraId="397D9DDB" w14:textId="77777777" w:rsidR="002844A6" w:rsidRPr="002844A6" w:rsidRDefault="002844A6" w:rsidP="002844A6">
            <w:pPr>
              <w:spacing w:line="360" w:lineRule="auto"/>
              <w:rPr>
                <w:kern w:val="2"/>
                <w:sz w:val="28"/>
                <w:szCs w:val="28"/>
                <w:lang w:val="uk-UA"/>
                <w14:ligatures w14:val="standardContextual"/>
              </w:rPr>
            </w:pPr>
          </w:p>
          <w:p w14:paraId="231DB500" w14:textId="77777777" w:rsidR="002844A6" w:rsidRPr="002844A6" w:rsidRDefault="002844A6" w:rsidP="002844A6">
            <w:pPr>
              <w:spacing w:line="360" w:lineRule="auto"/>
              <w:rPr>
                <w:kern w:val="2"/>
                <w:sz w:val="28"/>
                <w:szCs w:val="28"/>
                <w:lang w:val="uk-UA"/>
                <w14:ligatures w14:val="standardContextual"/>
              </w:rPr>
            </w:pPr>
            <w:r w:rsidRPr="002844A6">
              <w:rPr>
                <w:kern w:val="2"/>
                <w:sz w:val="28"/>
                <w:szCs w:val="28"/>
                <w:lang w:val="uk-UA"/>
                <w14:ligatures w14:val="standardContextual"/>
              </w:rPr>
              <w:t xml:space="preserve">доктор філологічних наук, </w:t>
            </w:r>
          </w:p>
          <w:p w14:paraId="45B57DB1" w14:textId="77777777" w:rsidR="002844A6" w:rsidRPr="002844A6" w:rsidRDefault="002844A6" w:rsidP="002844A6">
            <w:pPr>
              <w:spacing w:line="360" w:lineRule="auto"/>
              <w:rPr>
                <w:kern w:val="2"/>
                <w:sz w:val="28"/>
                <w:szCs w:val="28"/>
                <w:lang w:val="uk-UA"/>
                <w14:ligatures w14:val="standardContextual"/>
              </w:rPr>
            </w:pPr>
            <w:r w:rsidRPr="002844A6">
              <w:rPr>
                <w:kern w:val="2"/>
                <w:sz w:val="28"/>
                <w:szCs w:val="28"/>
                <w:lang w:val="uk-UA"/>
                <w14:ligatures w14:val="standardContextual"/>
              </w:rPr>
              <w:t>професор</w:t>
            </w:r>
          </w:p>
          <w:p w14:paraId="5EA3CE15" w14:textId="77777777" w:rsidR="002844A6" w:rsidRPr="002844A6" w:rsidRDefault="002844A6" w:rsidP="002844A6">
            <w:pPr>
              <w:spacing w:line="360" w:lineRule="auto"/>
              <w:rPr>
                <w:kern w:val="2"/>
                <w:sz w:val="28"/>
                <w:szCs w:val="28"/>
                <w:lang w:val="uk-UA"/>
                <w14:ligatures w14:val="standardContextual"/>
              </w:rPr>
            </w:pPr>
            <w:r w:rsidRPr="002844A6">
              <w:rPr>
                <w:kern w:val="2"/>
                <w:sz w:val="28"/>
                <w:szCs w:val="28"/>
                <w:lang w:val="uk-UA"/>
                <w14:ligatures w14:val="standardContextual"/>
              </w:rPr>
              <w:t>Артем Галич</w:t>
            </w:r>
          </w:p>
          <w:p w14:paraId="4D25F337" w14:textId="77777777" w:rsidR="002844A6" w:rsidRPr="002844A6" w:rsidRDefault="002844A6" w:rsidP="002844A6">
            <w:pPr>
              <w:spacing w:line="360" w:lineRule="auto"/>
              <w:rPr>
                <w:kern w:val="2"/>
                <w:sz w:val="28"/>
                <w:szCs w:val="28"/>
                <w:lang w:val="uk-UA"/>
                <w14:ligatures w14:val="standardContextual"/>
              </w:rPr>
            </w:pPr>
          </w:p>
          <w:p w14:paraId="43F05AEC" w14:textId="77777777" w:rsidR="002844A6" w:rsidRPr="002844A6" w:rsidRDefault="002844A6" w:rsidP="002844A6">
            <w:pPr>
              <w:spacing w:line="360" w:lineRule="auto"/>
              <w:rPr>
                <w:kern w:val="2"/>
                <w:sz w:val="28"/>
                <w:szCs w:val="28"/>
                <w:lang w:val="uk-UA"/>
                <w14:ligatures w14:val="standardContextual"/>
              </w:rPr>
            </w:pPr>
          </w:p>
        </w:tc>
      </w:tr>
    </w:tbl>
    <w:p w14:paraId="1714835D" w14:textId="77777777" w:rsidR="002844A6" w:rsidRPr="00220D79" w:rsidRDefault="002844A6" w:rsidP="00220D79">
      <w:pPr>
        <w:spacing w:line="360" w:lineRule="auto"/>
        <w:ind w:firstLine="567"/>
        <w:jc w:val="both"/>
        <w:rPr>
          <w:sz w:val="28"/>
          <w:szCs w:val="28"/>
          <w:lang w:val="uk-UA"/>
        </w:rPr>
      </w:pPr>
    </w:p>
    <w:sectPr w:rsidR="002844A6" w:rsidRPr="00220D79" w:rsidSect="00E869FB">
      <w:footerReference w:type="default" r:id="rId43"/>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0B7073" w14:textId="77777777" w:rsidR="00CE7F39" w:rsidRDefault="00CE7F39" w:rsidP="00F95900">
      <w:r>
        <w:separator/>
      </w:r>
    </w:p>
  </w:endnote>
  <w:endnote w:type="continuationSeparator" w:id="0">
    <w:p w14:paraId="462E97D4" w14:textId="77777777" w:rsidR="00CE7F39" w:rsidRDefault="00CE7F39" w:rsidP="00F95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2911091"/>
      <w:docPartObj>
        <w:docPartGallery w:val="Page Numbers (Bottom of Page)"/>
        <w:docPartUnique/>
      </w:docPartObj>
    </w:sdtPr>
    <w:sdtContent>
      <w:p w14:paraId="4935B6CA" w14:textId="2108E021" w:rsidR="00E869FB" w:rsidRDefault="00E869FB">
        <w:pPr>
          <w:pStyle w:val="ac"/>
          <w:jc w:val="right"/>
        </w:pPr>
        <w:r>
          <w:fldChar w:fldCharType="begin"/>
        </w:r>
        <w:r>
          <w:instrText>PAGE   \* MERGEFORMAT</w:instrText>
        </w:r>
        <w:r>
          <w:fldChar w:fldCharType="separate"/>
        </w:r>
        <w:r>
          <w:rPr>
            <w:lang w:val="uk-UA"/>
          </w:rPr>
          <w:t>2</w:t>
        </w:r>
        <w:r>
          <w:fldChar w:fldCharType="end"/>
        </w:r>
      </w:p>
    </w:sdtContent>
  </w:sdt>
  <w:p w14:paraId="0F00AE6D" w14:textId="77777777" w:rsidR="00F95900" w:rsidRDefault="00F95900">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D06AC" w14:textId="77777777" w:rsidR="00CE7F39" w:rsidRDefault="00CE7F39" w:rsidP="00F95900">
      <w:r>
        <w:separator/>
      </w:r>
    </w:p>
  </w:footnote>
  <w:footnote w:type="continuationSeparator" w:id="0">
    <w:p w14:paraId="4C9C935B" w14:textId="77777777" w:rsidR="00CE7F39" w:rsidRDefault="00CE7F39" w:rsidP="00F959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F4019"/>
    <w:multiLevelType w:val="hybridMultilevel"/>
    <w:tmpl w:val="7AAC9EF0"/>
    <w:lvl w:ilvl="0" w:tplc="DE1C6032">
      <w:start w:val="1"/>
      <w:numFmt w:val="decimal"/>
      <w:lvlText w:val="%1."/>
      <w:lvlJc w:val="left"/>
      <w:pPr>
        <w:ind w:left="141" w:hanging="567"/>
        <w:jc w:val="right"/>
      </w:pPr>
      <w:rPr>
        <w:rFonts w:ascii="Times New Roman" w:eastAsia="Times New Roman" w:hAnsi="Times New Roman" w:cs="Times New Roman" w:hint="default"/>
        <w:b w:val="0"/>
        <w:bCs w:val="0"/>
        <w:i w:val="0"/>
        <w:iCs w:val="0"/>
        <w:spacing w:val="0"/>
        <w:w w:val="90"/>
        <w:sz w:val="28"/>
        <w:szCs w:val="28"/>
        <w:lang w:val="uk-UA" w:eastAsia="en-US" w:bidi="ar-SA"/>
      </w:rPr>
    </w:lvl>
    <w:lvl w:ilvl="1" w:tplc="BD842580">
      <w:numFmt w:val="bullet"/>
      <w:lvlText w:val="•"/>
      <w:lvlJc w:val="left"/>
      <w:pPr>
        <w:ind w:left="1118" w:hanging="567"/>
      </w:pPr>
      <w:rPr>
        <w:rFonts w:hint="default"/>
        <w:lang w:val="uk-UA" w:eastAsia="en-US" w:bidi="ar-SA"/>
      </w:rPr>
    </w:lvl>
    <w:lvl w:ilvl="2" w:tplc="1024B30A">
      <w:numFmt w:val="bullet"/>
      <w:lvlText w:val="•"/>
      <w:lvlJc w:val="left"/>
      <w:pPr>
        <w:ind w:left="2096" w:hanging="567"/>
      </w:pPr>
      <w:rPr>
        <w:rFonts w:hint="default"/>
        <w:lang w:val="uk-UA" w:eastAsia="en-US" w:bidi="ar-SA"/>
      </w:rPr>
    </w:lvl>
    <w:lvl w:ilvl="3" w:tplc="1226A0D0">
      <w:numFmt w:val="bullet"/>
      <w:lvlText w:val="•"/>
      <w:lvlJc w:val="left"/>
      <w:pPr>
        <w:ind w:left="3074" w:hanging="567"/>
      </w:pPr>
      <w:rPr>
        <w:rFonts w:hint="default"/>
        <w:lang w:val="uk-UA" w:eastAsia="en-US" w:bidi="ar-SA"/>
      </w:rPr>
    </w:lvl>
    <w:lvl w:ilvl="4" w:tplc="CE703F08">
      <w:numFmt w:val="bullet"/>
      <w:lvlText w:val="•"/>
      <w:lvlJc w:val="left"/>
      <w:pPr>
        <w:ind w:left="4052" w:hanging="567"/>
      </w:pPr>
      <w:rPr>
        <w:rFonts w:hint="default"/>
        <w:lang w:val="uk-UA" w:eastAsia="en-US" w:bidi="ar-SA"/>
      </w:rPr>
    </w:lvl>
    <w:lvl w:ilvl="5" w:tplc="68261336">
      <w:numFmt w:val="bullet"/>
      <w:lvlText w:val="•"/>
      <w:lvlJc w:val="left"/>
      <w:pPr>
        <w:ind w:left="5030" w:hanging="567"/>
      </w:pPr>
      <w:rPr>
        <w:rFonts w:hint="default"/>
        <w:lang w:val="uk-UA" w:eastAsia="en-US" w:bidi="ar-SA"/>
      </w:rPr>
    </w:lvl>
    <w:lvl w:ilvl="6" w:tplc="6244675A">
      <w:numFmt w:val="bullet"/>
      <w:lvlText w:val="•"/>
      <w:lvlJc w:val="left"/>
      <w:pPr>
        <w:ind w:left="6008" w:hanging="567"/>
      </w:pPr>
      <w:rPr>
        <w:rFonts w:hint="default"/>
        <w:lang w:val="uk-UA" w:eastAsia="en-US" w:bidi="ar-SA"/>
      </w:rPr>
    </w:lvl>
    <w:lvl w:ilvl="7" w:tplc="579673BC">
      <w:numFmt w:val="bullet"/>
      <w:lvlText w:val="•"/>
      <w:lvlJc w:val="left"/>
      <w:pPr>
        <w:ind w:left="6986" w:hanging="567"/>
      </w:pPr>
      <w:rPr>
        <w:rFonts w:hint="default"/>
        <w:lang w:val="uk-UA" w:eastAsia="en-US" w:bidi="ar-SA"/>
      </w:rPr>
    </w:lvl>
    <w:lvl w:ilvl="8" w:tplc="8B047EBA">
      <w:numFmt w:val="bullet"/>
      <w:lvlText w:val="•"/>
      <w:lvlJc w:val="left"/>
      <w:pPr>
        <w:ind w:left="7964" w:hanging="567"/>
      </w:pPr>
      <w:rPr>
        <w:rFonts w:hint="default"/>
        <w:lang w:val="uk-UA" w:eastAsia="en-US" w:bidi="ar-SA"/>
      </w:rPr>
    </w:lvl>
  </w:abstractNum>
  <w:abstractNum w:abstractNumId="1" w15:restartNumberingAfterBreak="0">
    <w:nsid w:val="0302236A"/>
    <w:multiLevelType w:val="hybridMultilevel"/>
    <w:tmpl w:val="B49429DE"/>
    <w:lvl w:ilvl="0" w:tplc="9C74BC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3661231"/>
    <w:multiLevelType w:val="hybridMultilevel"/>
    <w:tmpl w:val="C0F633E6"/>
    <w:lvl w:ilvl="0" w:tplc="858CF4E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0A516F21"/>
    <w:multiLevelType w:val="hybridMultilevel"/>
    <w:tmpl w:val="369EBA18"/>
    <w:lvl w:ilvl="0" w:tplc="CF28DC4A">
      <w:start w:val="38"/>
      <w:numFmt w:val="decimal"/>
      <w:lvlText w:val="%1."/>
      <w:lvlJc w:val="left"/>
      <w:pPr>
        <w:ind w:left="141" w:hanging="44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7CA07800">
      <w:numFmt w:val="bullet"/>
      <w:lvlText w:val="•"/>
      <w:lvlJc w:val="left"/>
      <w:pPr>
        <w:ind w:left="1118" w:hanging="442"/>
      </w:pPr>
      <w:rPr>
        <w:rFonts w:hint="default"/>
        <w:lang w:val="uk-UA" w:eastAsia="en-US" w:bidi="ar-SA"/>
      </w:rPr>
    </w:lvl>
    <w:lvl w:ilvl="2" w:tplc="F2984382">
      <w:numFmt w:val="bullet"/>
      <w:lvlText w:val="•"/>
      <w:lvlJc w:val="left"/>
      <w:pPr>
        <w:ind w:left="2096" w:hanging="442"/>
      </w:pPr>
      <w:rPr>
        <w:rFonts w:hint="default"/>
        <w:lang w:val="uk-UA" w:eastAsia="en-US" w:bidi="ar-SA"/>
      </w:rPr>
    </w:lvl>
    <w:lvl w:ilvl="3" w:tplc="581A52BE">
      <w:numFmt w:val="bullet"/>
      <w:lvlText w:val="•"/>
      <w:lvlJc w:val="left"/>
      <w:pPr>
        <w:ind w:left="3074" w:hanging="442"/>
      </w:pPr>
      <w:rPr>
        <w:rFonts w:hint="default"/>
        <w:lang w:val="uk-UA" w:eastAsia="en-US" w:bidi="ar-SA"/>
      </w:rPr>
    </w:lvl>
    <w:lvl w:ilvl="4" w:tplc="DD14FDF4">
      <w:numFmt w:val="bullet"/>
      <w:lvlText w:val="•"/>
      <w:lvlJc w:val="left"/>
      <w:pPr>
        <w:ind w:left="4052" w:hanging="442"/>
      </w:pPr>
      <w:rPr>
        <w:rFonts w:hint="default"/>
        <w:lang w:val="uk-UA" w:eastAsia="en-US" w:bidi="ar-SA"/>
      </w:rPr>
    </w:lvl>
    <w:lvl w:ilvl="5" w:tplc="17F8EE26">
      <w:numFmt w:val="bullet"/>
      <w:lvlText w:val="•"/>
      <w:lvlJc w:val="left"/>
      <w:pPr>
        <w:ind w:left="5030" w:hanging="442"/>
      </w:pPr>
      <w:rPr>
        <w:rFonts w:hint="default"/>
        <w:lang w:val="uk-UA" w:eastAsia="en-US" w:bidi="ar-SA"/>
      </w:rPr>
    </w:lvl>
    <w:lvl w:ilvl="6" w:tplc="CE2AAF46">
      <w:numFmt w:val="bullet"/>
      <w:lvlText w:val="•"/>
      <w:lvlJc w:val="left"/>
      <w:pPr>
        <w:ind w:left="6008" w:hanging="442"/>
      </w:pPr>
      <w:rPr>
        <w:rFonts w:hint="default"/>
        <w:lang w:val="uk-UA" w:eastAsia="en-US" w:bidi="ar-SA"/>
      </w:rPr>
    </w:lvl>
    <w:lvl w:ilvl="7" w:tplc="B48A95EE">
      <w:numFmt w:val="bullet"/>
      <w:lvlText w:val="•"/>
      <w:lvlJc w:val="left"/>
      <w:pPr>
        <w:ind w:left="6986" w:hanging="442"/>
      </w:pPr>
      <w:rPr>
        <w:rFonts w:hint="default"/>
        <w:lang w:val="uk-UA" w:eastAsia="en-US" w:bidi="ar-SA"/>
      </w:rPr>
    </w:lvl>
    <w:lvl w:ilvl="8" w:tplc="61740996">
      <w:numFmt w:val="bullet"/>
      <w:lvlText w:val="•"/>
      <w:lvlJc w:val="left"/>
      <w:pPr>
        <w:ind w:left="7964" w:hanging="442"/>
      </w:pPr>
      <w:rPr>
        <w:rFonts w:hint="default"/>
        <w:lang w:val="uk-UA" w:eastAsia="en-US" w:bidi="ar-SA"/>
      </w:rPr>
    </w:lvl>
  </w:abstractNum>
  <w:abstractNum w:abstractNumId="4" w15:restartNumberingAfterBreak="0">
    <w:nsid w:val="0AF91E70"/>
    <w:multiLevelType w:val="multilevel"/>
    <w:tmpl w:val="ED50A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5077F9"/>
    <w:multiLevelType w:val="multilevel"/>
    <w:tmpl w:val="A3CAE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985D1E"/>
    <w:multiLevelType w:val="multilevel"/>
    <w:tmpl w:val="2BCA3A36"/>
    <w:lvl w:ilvl="0">
      <w:start w:val="1"/>
      <w:numFmt w:val="decimal"/>
      <w:lvlText w:val="%1."/>
      <w:lvlJc w:val="left"/>
      <w:pPr>
        <w:ind w:left="432" w:hanging="432"/>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B177727"/>
    <w:multiLevelType w:val="multilevel"/>
    <w:tmpl w:val="CA721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1F1A48"/>
    <w:multiLevelType w:val="hybridMultilevel"/>
    <w:tmpl w:val="412A54BC"/>
    <w:lvl w:ilvl="0" w:tplc="0422000F">
      <w:start w:val="1"/>
      <w:numFmt w:val="decimal"/>
      <w:lvlText w:val="%1."/>
      <w:lvlJc w:val="left"/>
      <w:pPr>
        <w:ind w:left="644" w:hanging="360"/>
      </w:pPr>
      <w:rPr>
        <w:rFonts w:hint="default"/>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9" w15:restartNumberingAfterBreak="0">
    <w:nsid w:val="33976D9D"/>
    <w:multiLevelType w:val="hybridMultilevel"/>
    <w:tmpl w:val="FE408F9E"/>
    <w:lvl w:ilvl="0" w:tplc="1DF21BE8">
      <w:start w:val="30"/>
      <w:numFmt w:val="decimal"/>
      <w:lvlText w:val="%1."/>
      <w:lvlJc w:val="left"/>
      <w:pPr>
        <w:ind w:left="141" w:hanging="43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25EBED4">
      <w:numFmt w:val="bullet"/>
      <w:lvlText w:val="•"/>
      <w:lvlJc w:val="left"/>
      <w:pPr>
        <w:ind w:left="1118" w:hanging="437"/>
      </w:pPr>
      <w:rPr>
        <w:rFonts w:hint="default"/>
        <w:lang w:val="uk-UA" w:eastAsia="en-US" w:bidi="ar-SA"/>
      </w:rPr>
    </w:lvl>
    <w:lvl w:ilvl="2" w:tplc="585A0622">
      <w:numFmt w:val="bullet"/>
      <w:lvlText w:val="•"/>
      <w:lvlJc w:val="left"/>
      <w:pPr>
        <w:ind w:left="2096" w:hanging="437"/>
      </w:pPr>
      <w:rPr>
        <w:rFonts w:hint="default"/>
        <w:lang w:val="uk-UA" w:eastAsia="en-US" w:bidi="ar-SA"/>
      </w:rPr>
    </w:lvl>
    <w:lvl w:ilvl="3" w:tplc="83B2EA0A">
      <w:numFmt w:val="bullet"/>
      <w:lvlText w:val="•"/>
      <w:lvlJc w:val="left"/>
      <w:pPr>
        <w:ind w:left="3074" w:hanging="437"/>
      </w:pPr>
      <w:rPr>
        <w:rFonts w:hint="default"/>
        <w:lang w:val="uk-UA" w:eastAsia="en-US" w:bidi="ar-SA"/>
      </w:rPr>
    </w:lvl>
    <w:lvl w:ilvl="4" w:tplc="44DAC534">
      <w:numFmt w:val="bullet"/>
      <w:lvlText w:val="•"/>
      <w:lvlJc w:val="left"/>
      <w:pPr>
        <w:ind w:left="4052" w:hanging="437"/>
      </w:pPr>
      <w:rPr>
        <w:rFonts w:hint="default"/>
        <w:lang w:val="uk-UA" w:eastAsia="en-US" w:bidi="ar-SA"/>
      </w:rPr>
    </w:lvl>
    <w:lvl w:ilvl="5" w:tplc="DF44BBFA">
      <w:numFmt w:val="bullet"/>
      <w:lvlText w:val="•"/>
      <w:lvlJc w:val="left"/>
      <w:pPr>
        <w:ind w:left="5030" w:hanging="437"/>
      </w:pPr>
      <w:rPr>
        <w:rFonts w:hint="default"/>
        <w:lang w:val="uk-UA" w:eastAsia="en-US" w:bidi="ar-SA"/>
      </w:rPr>
    </w:lvl>
    <w:lvl w:ilvl="6" w:tplc="14568E1A">
      <w:numFmt w:val="bullet"/>
      <w:lvlText w:val="•"/>
      <w:lvlJc w:val="left"/>
      <w:pPr>
        <w:ind w:left="6008" w:hanging="437"/>
      </w:pPr>
      <w:rPr>
        <w:rFonts w:hint="default"/>
        <w:lang w:val="uk-UA" w:eastAsia="en-US" w:bidi="ar-SA"/>
      </w:rPr>
    </w:lvl>
    <w:lvl w:ilvl="7" w:tplc="FE4438D2">
      <w:numFmt w:val="bullet"/>
      <w:lvlText w:val="•"/>
      <w:lvlJc w:val="left"/>
      <w:pPr>
        <w:ind w:left="6986" w:hanging="437"/>
      </w:pPr>
      <w:rPr>
        <w:rFonts w:hint="default"/>
        <w:lang w:val="uk-UA" w:eastAsia="en-US" w:bidi="ar-SA"/>
      </w:rPr>
    </w:lvl>
    <w:lvl w:ilvl="8" w:tplc="619C18B0">
      <w:numFmt w:val="bullet"/>
      <w:lvlText w:val="•"/>
      <w:lvlJc w:val="left"/>
      <w:pPr>
        <w:ind w:left="7964" w:hanging="437"/>
      </w:pPr>
      <w:rPr>
        <w:rFonts w:hint="default"/>
        <w:lang w:val="uk-UA" w:eastAsia="en-US" w:bidi="ar-SA"/>
      </w:rPr>
    </w:lvl>
  </w:abstractNum>
  <w:abstractNum w:abstractNumId="10" w15:restartNumberingAfterBreak="0">
    <w:nsid w:val="34804672"/>
    <w:multiLevelType w:val="multilevel"/>
    <w:tmpl w:val="85B29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2B3515"/>
    <w:multiLevelType w:val="multilevel"/>
    <w:tmpl w:val="562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EF34F5"/>
    <w:multiLevelType w:val="hybridMultilevel"/>
    <w:tmpl w:val="8B187868"/>
    <w:lvl w:ilvl="0" w:tplc="AC7A509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BED2587"/>
    <w:multiLevelType w:val="multilevel"/>
    <w:tmpl w:val="C2F234C4"/>
    <w:lvl w:ilvl="0">
      <w:start w:val="1"/>
      <w:numFmt w:val="decimal"/>
      <w:lvlText w:val="%1."/>
      <w:lvlJc w:val="left"/>
      <w:pPr>
        <w:ind w:left="432" w:hanging="432"/>
      </w:pPr>
      <w:rPr>
        <w:rFonts w:hint="default"/>
      </w:rPr>
    </w:lvl>
    <w:lvl w:ilvl="1">
      <w:start w:val="1"/>
      <w:numFmt w:val="decimal"/>
      <w:lvlText w:val="%1.%2."/>
      <w:lvlJc w:val="left"/>
      <w:pPr>
        <w:ind w:left="1647" w:hanging="72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4" w15:restartNumberingAfterBreak="0">
    <w:nsid w:val="3CCC17A7"/>
    <w:multiLevelType w:val="multilevel"/>
    <w:tmpl w:val="50F41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732053"/>
    <w:multiLevelType w:val="multilevel"/>
    <w:tmpl w:val="854AFD86"/>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15:restartNumberingAfterBreak="0">
    <w:nsid w:val="41785BB6"/>
    <w:multiLevelType w:val="multilevel"/>
    <w:tmpl w:val="5E100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E177D4"/>
    <w:multiLevelType w:val="multilevel"/>
    <w:tmpl w:val="AD308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AB61BC"/>
    <w:multiLevelType w:val="hybridMultilevel"/>
    <w:tmpl w:val="F23C83DA"/>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DFF7413"/>
    <w:multiLevelType w:val="hybridMultilevel"/>
    <w:tmpl w:val="7F708D7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50633275"/>
    <w:multiLevelType w:val="multilevel"/>
    <w:tmpl w:val="D6400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311CC"/>
    <w:multiLevelType w:val="hybridMultilevel"/>
    <w:tmpl w:val="6FA6BADE"/>
    <w:lvl w:ilvl="0" w:tplc="351851A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59821024"/>
    <w:multiLevelType w:val="hybridMultilevel"/>
    <w:tmpl w:val="E8D0F7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A46080E"/>
    <w:multiLevelType w:val="hybridMultilevel"/>
    <w:tmpl w:val="4222973A"/>
    <w:lvl w:ilvl="0" w:tplc="FC723E66">
      <w:start w:val="1"/>
      <w:numFmt w:val="decimal"/>
      <w:lvlText w:val="%1."/>
      <w:lvlJc w:val="left"/>
      <w:pPr>
        <w:ind w:left="1419" w:hanging="28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FE6C456">
      <w:numFmt w:val="bullet"/>
      <w:lvlText w:val="•"/>
      <w:lvlJc w:val="left"/>
      <w:pPr>
        <w:ind w:left="1298" w:hanging="284"/>
      </w:pPr>
      <w:rPr>
        <w:rFonts w:hint="default"/>
        <w:lang w:val="uk-UA" w:eastAsia="en-US" w:bidi="ar-SA"/>
      </w:rPr>
    </w:lvl>
    <w:lvl w:ilvl="2" w:tplc="AF04DAB6">
      <w:numFmt w:val="bullet"/>
      <w:lvlText w:val="•"/>
      <w:lvlJc w:val="left"/>
      <w:pPr>
        <w:ind w:left="2316" w:hanging="284"/>
      </w:pPr>
      <w:rPr>
        <w:rFonts w:hint="default"/>
        <w:lang w:val="uk-UA" w:eastAsia="en-US" w:bidi="ar-SA"/>
      </w:rPr>
    </w:lvl>
    <w:lvl w:ilvl="3" w:tplc="35BA871E">
      <w:numFmt w:val="bullet"/>
      <w:lvlText w:val="•"/>
      <w:lvlJc w:val="left"/>
      <w:pPr>
        <w:ind w:left="3335" w:hanging="284"/>
      </w:pPr>
      <w:rPr>
        <w:rFonts w:hint="default"/>
        <w:lang w:val="uk-UA" w:eastAsia="en-US" w:bidi="ar-SA"/>
      </w:rPr>
    </w:lvl>
    <w:lvl w:ilvl="4" w:tplc="170A2484">
      <w:numFmt w:val="bullet"/>
      <w:lvlText w:val="•"/>
      <w:lvlJc w:val="left"/>
      <w:pPr>
        <w:ind w:left="4353" w:hanging="284"/>
      </w:pPr>
      <w:rPr>
        <w:rFonts w:hint="default"/>
        <w:lang w:val="uk-UA" w:eastAsia="en-US" w:bidi="ar-SA"/>
      </w:rPr>
    </w:lvl>
    <w:lvl w:ilvl="5" w:tplc="5D2846C2">
      <w:numFmt w:val="bullet"/>
      <w:lvlText w:val="•"/>
      <w:lvlJc w:val="left"/>
      <w:pPr>
        <w:ind w:left="5372" w:hanging="284"/>
      </w:pPr>
      <w:rPr>
        <w:rFonts w:hint="default"/>
        <w:lang w:val="uk-UA" w:eastAsia="en-US" w:bidi="ar-SA"/>
      </w:rPr>
    </w:lvl>
    <w:lvl w:ilvl="6" w:tplc="F7C4DCB4">
      <w:numFmt w:val="bullet"/>
      <w:lvlText w:val="•"/>
      <w:lvlJc w:val="left"/>
      <w:pPr>
        <w:ind w:left="6390" w:hanging="284"/>
      </w:pPr>
      <w:rPr>
        <w:rFonts w:hint="default"/>
        <w:lang w:val="uk-UA" w:eastAsia="en-US" w:bidi="ar-SA"/>
      </w:rPr>
    </w:lvl>
    <w:lvl w:ilvl="7" w:tplc="84F077EA">
      <w:numFmt w:val="bullet"/>
      <w:lvlText w:val="•"/>
      <w:lvlJc w:val="left"/>
      <w:pPr>
        <w:ind w:left="7408" w:hanging="284"/>
      </w:pPr>
      <w:rPr>
        <w:rFonts w:hint="default"/>
        <w:lang w:val="uk-UA" w:eastAsia="en-US" w:bidi="ar-SA"/>
      </w:rPr>
    </w:lvl>
    <w:lvl w:ilvl="8" w:tplc="DAC2F024">
      <w:numFmt w:val="bullet"/>
      <w:lvlText w:val="•"/>
      <w:lvlJc w:val="left"/>
      <w:pPr>
        <w:ind w:left="8427" w:hanging="284"/>
      </w:pPr>
      <w:rPr>
        <w:rFonts w:hint="default"/>
        <w:lang w:val="uk-UA" w:eastAsia="en-US" w:bidi="ar-SA"/>
      </w:rPr>
    </w:lvl>
  </w:abstractNum>
  <w:abstractNum w:abstractNumId="24" w15:restartNumberingAfterBreak="0">
    <w:nsid w:val="5AE972CE"/>
    <w:multiLevelType w:val="multilevel"/>
    <w:tmpl w:val="854AFD86"/>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5" w15:restartNumberingAfterBreak="0">
    <w:nsid w:val="5B3019EA"/>
    <w:multiLevelType w:val="hybridMultilevel"/>
    <w:tmpl w:val="C41AA10C"/>
    <w:lvl w:ilvl="0" w:tplc="08D67E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64556CA2"/>
    <w:multiLevelType w:val="multilevel"/>
    <w:tmpl w:val="BCEAD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793D00"/>
    <w:multiLevelType w:val="multilevel"/>
    <w:tmpl w:val="CB2E5BD0"/>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28" w15:restartNumberingAfterBreak="0">
    <w:nsid w:val="675C7D6E"/>
    <w:multiLevelType w:val="hybridMultilevel"/>
    <w:tmpl w:val="4C002418"/>
    <w:lvl w:ilvl="0" w:tplc="100CE786">
      <w:start w:val="36"/>
      <w:numFmt w:val="decimal"/>
      <w:lvlText w:val="%1"/>
      <w:lvlJc w:val="left"/>
      <w:pPr>
        <w:ind w:left="141" w:hanging="61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80BC4D4A">
      <w:numFmt w:val="bullet"/>
      <w:lvlText w:val="•"/>
      <w:lvlJc w:val="left"/>
      <w:pPr>
        <w:ind w:left="1118" w:hanging="615"/>
      </w:pPr>
      <w:rPr>
        <w:rFonts w:hint="default"/>
        <w:lang w:val="uk-UA" w:eastAsia="en-US" w:bidi="ar-SA"/>
      </w:rPr>
    </w:lvl>
    <w:lvl w:ilvl="2" w:tplc="6374F940">
      <w:numFmt w:val="bullet"/>
      <w:lvlText w:val="•"/>
      <w:lvlJc w:val="left"/>
      <w:pPr>
        <w:ind w:left="2096" w:hanging="615"/>
      </w:pPr>
      <w:rPr>
        <w:rFonts w:hint="default"/>
        <w:lang w:val="uk-UA" w:eastAsia="en-US" w:bidi="ar-SA"/>
      </w:rPr>
    </w:lvl>
    <w:lvl w:ilvl="3" w:tplc="D402FE2C">
      <w:numFmt w:val="bullet"/>
      <w:lvlText w:val="•"/>
      <w:lvlJc w:val="left"/>
      <w:pPr>
        <w:ind w:left="3074" w:hanging="615"/>
      </w:pPr>
      <w:rPr>
        <w:rFonts w:hint="default"/>
        <w:lang w:val="uk-UA" w:eastAsia="en-US" w:bidi="ar-SA"/>
      </w:rPr>
    </w:lvl>
    <w:lvl w:ilvl="4" w:tplc="7B609386">
      <w:numFmt w:val="bullet"/>
      <w:lvlText w:val="•"/>
      <w:lvlJc w:val="left"/>
      <w:pPr>
        <w:ind w:left="4052" w:hanging="615"/>
      </w:pPr>
      <w:rPr>
        <w:rFonts w:hint="default"/>
        <w:lang w:val="uk-UA" w:eastAsia="en-US" w:bidi="ar-SA"/>
      </w:rPr>
    </w:lvl>
    <w:lvl w:ilvl="5" w:tplc="0A607424">
      <w:numFmt w:val="bullet"/>
      <w:lvlText w:val="•"/>
      <w:lvlJc w:val="left"/>
      <w:pPr>
        <w:ind w:left="5030" w:hanging="615"/>
      </w:pPr>
      <w:rPr>
        <w:rFonts w:hint="default"/>
        <w:lang w:val="uk-UA" w:eastAsia="en-US" w:bidi="ar-SA"/>
      </w:rPr>
    </w:lvl>
    <w:lvl w:ilvl="6" w:tplc="F230CCDC">
      <w:numFmt w:val="bullet"/>
      <w:lvlText w:val="•"/>
      <w:lvlJc w:val="left"/>
      <w:pPr>
        <w:ind w:left="6008" w:hanging="615"/>
      </w:pPr>
      <w:rPr>
        <w:rFonts w:hint="default"/>
        <w:lang w:val="uk-UA" w:eastAsia="en-US" w:bidi="ar-SA"/>
      </w:rPr>
    </w:lvl>
    <w:lvl w:ilvl="7" w:tplc="CBB09706">
      <w:numFmt w:val="bullet"/>
      <w:lvlText w:val="•"/>
      <w:lvlJc w:val="left"/>
      <w:pPr>
        <w:ind w:left="6986" w:hanging="615"/>
      </w:pPr>
      <w:rPr>
        <w:rFonts w:hint="default"/>
        <w:lang w:val="uk-UA" w:eastAsia="en-US" w:bidi="ar-SA"/>
      </w:rPr>
    </w:lvl>
    <w:lvl w:ilvl="8" w:tplc="59CC57EA">
      <w:numFmt w:val="bullet"/>
      <w:lvlText w:val="•"/>
      <w:lvlJc w:val="left"/>
      <w:pPr>
        <w:ind w:left="7964" w:hanging="615"/>
      </w:pPr>
      <w:rPr>
        <w:rFonts w:hint="default"/>
        <w:lang w:val="uk-UA" w:eastAsia="en-US" w:bidi="ar-SA"/>
      </w:rPr>
    </w:lvl>
  </w:abstractNum>
  <w:abstractNum w:abstractNumId="29" w15:restartNumberingAfterBreak="0">
    <w:nsid w:val="6B9C0990"/>
    <w:multiLevelType w:val="hybridMultilevel"/>
    <w:tmpl w:val="26FE485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7C28702D"/>
    <w:multiLevelType w:val="multilevel"/>
    <w:tmpl w:val="6818C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13021398">
    <w:abstractNumId w:val="12"/>
  </w:num>
  <w:num w:numId="2" w16cid:durableId="1891649884">
    <w:abstractNumId w:val="8"/>
  </w:num>
  <w:num w:numId="3" w16cid:durableId="221909804">
    <w:abstractNumId w:val="18"/>
  </w:num>
  <w:num w:numId="4" w16cid:durableId="1247180490">
    <w:abstractNumId w:val="1"/>
  </w:num>
  <w:num w:numId="5" w16cid:durableId="1940916811">
    <w:abstractNumId w:val="25"/>
  </w:num>
  <w:num w:numId="6" w16cid:durableId="682631561">
    <w:abstractNumId w:val="16"/>
  </w:num>
  <w:num w:numId="7" w16cid:durableId="1671105507">
    <w:abstractNumId w:val="10"/>
  </w:num>
  <w:num w:numId="8" w16cid:durableId="683632306">
    <w:abstractNumId w:val="17"/>
  </w:num>
  <w:num w:numId="9" w16cid:durableId="369645960">
    <w:abstractNumId w:val="30"/>
  </w:num>
  <w:num w:numId="10" w16cid:durableId="1412310985">
    <w:abstractNumId w:val="4"/>
  </w:num>
  <w:num w:numId="11" w16cid:durableId="1489591957">
    <w:abstractNumId w:val="5"/>
  </w:num>
  <w:num w:numId="12" w16cid:durableId="816068370">
    <w:abstractNumId w:val="14"/>
  </w:num>
  <w:num w:numId="13" w16cid:durableId="259602614">
    <w:abstractNumId w:val="26"/>
  </w:num>
  <w:num w:numId="14" w16cid:durableId="1374696676">
    <w:abstractNumId w:val="27"/>
  </w:num>
  <w:num w:numId="15" w16cid:durableId="1778401212">
    <w:abstractNumId w:val="11"/>
  </w:num>
  <w:num w:numId="16" w16cid:durableId="1584098752">
    <w:abstractNumId w:val="20"/>
  </w:num>
  <w:num w:numId="17" w16cid:durableId="1368336250">
    <w:abstractNumId w:val="21"/>
  </w:num>
  <w:num w:numId="18" w16cid:durableId="854074827">
    <w:abstractNumId w:val="7"/>
  </w:num>
  <w:num w:numId="19" w16cid:durableId="1651058438">
    <w:abstractNumId w:val="15"/>
  </w:num>
  <w:num w:numId="20" w16cid:durableId="527111149">
    <w:abstractNumId w:val="24"/>
  </w:num>
  <w:num w:numId="21" w16cid:durableId="224266451">
    <w:abstractNumId w:val="23"/>
  </w:num>
  <w:num w:numId="22" w16cid:durableId="1104230037">
    <w:abstractNumId w:val="6"/>
  </w:num>
  <w:num w:numId="23" w16cid:durableId="1723482874">
    <w:abstractNumId w:val="2"/>
  </w:num>
  <w:num w:numId="24" w16cid:durableId="1426144756">
    <w:abstractNumId w:val="13"/>
  </w:num>
  <w:num w:numId="25" w16cid:durableId="1169099567">
    <w:abstractNumId w:val="19"/>
  </w:num>
  <w:num w:numId="26" w16cid:durableId="148332589">
    <w:abstractNumId w:val="29"/>
  </w:num>
  <w:num w:numId="27" w16cid:durableId="1815219792">
    <w:abstractNumId w:val="3"/>
  </w:num>
  <w:num w:numId="28" w16cid:durableId="1918632563">
    <w:abstractNumId w:val="28"/>
  </w:num>
  <w:num w:numId="29" w16cid:durableId="1704016143">
    <w:abstractNumId w:val="9"/>
  </w:num>
  <w:num w:numId="30" w16cid:durableId="1133331882">
    <w:abstractNumId w:val="0"/>
  </w:num>
  <w:num w:numId="31" w16cid:durableId="7821871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CCB"/>
    <w:rsid w:val="000170D8"/>
    <w:rsid w:val="000650E8"/>
    <w:rsid w:val="00075450"/>
    <w:rsid w:val="001406E5"/>
    <w:rsid w:val="0014162E"/>
    <w:rsid w:val="00155C8A"/>
    <w:rsid w:val="0019273E"/>
    <w:rsid w:val="001A3DAC"/>
    <w:rsid w:val="00220D79"/>
    <w:rsid w:val="00252F87"/>
    <w:rsid w:val="002844A6"/>
    <w:rsid w:val="002A59BA"/>
    <w:rsid w:val="002E4993"/>
    <w:rsid w:val="003137D7"/>
    <w:rsid w:val="00341F99"/>
    <w:rsid w:val="003B7F70"/>
    <w:rsid w:val="003D4210"/>
    <w:rsid w:val="00404E7C"/>
    <w:rsid w:val="00410463"/>
    <w:rsid w:val="00416A10"/>
    <w:rsid w:val="00436A60"/>
    <w:rsid w:val="00444467"/>
    <w:rsid w:val="004A028C"/>
    <w:rsid w:val="004B109E"/>
    <w:rsid w:val="004F227E"/>
    <w:rsid w:val="005F1B9D"/>
    <w:rsid w:val="006469EC"/>
    <w:rsid w:val="00717EDB"/>
    <w:rsid w:val="0072177F"/>
    <w:rsid w:val="007544C1"/>
    <w:rsid w:val="00775279"/>
    <w:rsid w:val="007E3167"/>
    <w:rsid w:val="0086249C"/>
    <w:rsid w:val="008940C8"/>
    <w:rsid w:val="008F00A1"/>
    <w:rsid w:val="00974715"/>
    <w:rsid w:val="009D5B78"/>
    <w:rsid w:val="00A50FC8"/>
    <w:rsid w:val="00A70EDB"/>
    <w:rsid w:val="00A829C9"/>
    <w:rsid w:val="00A905DD"/>
    <w:rsid w:val="00AA37CF"/>
    <w:rsid w:val="00AA7FB6"/>
    <w:rsid w:val="00AB00BA"/>
    <w:rsid w:val="00AD0ABE"/>
    <w:rsid w:val="00B27BEB"/>
    <w:rsid w:val="00B553AD"/>
    <w:rsid w:val="00B55892"/>
    <w:rsid w:val="00B80CCB"/>
    <w:rsid w:val="00BA07DF"/>
    <w:rsid w:val="00BF058D"/>
    <w:rsid w:val="00C3076C"/>
    <w:rsid w:val="00C32BFD"/>
    <w:rsid w:val="00C55F48"/>
    <w:rsid w:val="00C67A8C"/>
    <w:rsid w:val="00CD4653"/>
    <w:rsid w:val="00CE7F39"/>
    <w:rsid w:val="00D15309"/>
    <w:rsid w:val="00D41832"/>
    <w:rsid w:val="00D72AC4"/>
    <w:rsid w:val="00D8657E"/>
    <w:rsid w:val="00D8664C"/>
    <w:rsid w:val="00E037D5"/>
    <w:rsid w:val="00E4619C"/>
    <w:rsid w:val="00E661C3"/>
    <w:rsid w:val="00E869FB"/>
    <w:rsid w:val="00EA7A20"/>
    <w:rsid w:val="00EB7D6C"/>
    <w:rsid w:val="00EC3EB5"/>
    <w:rsid w:val="00F03B15"/>
    <w:rsid w:val="00F55555"/>
    <w:rsid w:val="00F624DD"/>
    <w:rsid w:val="00F80A90"/>
    <w:rsid w:val="00F95900"/>
    <w:rsid w:val="00FF65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77DA27"/>
  <w15:chartTrackingRefBased/>
  <w15:docId w15:val="{B4E73F6A-763E-49B1-A137-7724D4622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249C"/>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1">
    <w:name w:val="heading 1"/>
    <w:basedOn w:val="a"/>
    <w:link w:val="10"/>
    <w:uiPriority w:val="9"/>
    <w:qFormat/>
    <w:rsid w:val="00F95900"/>
    <w:pPr>
      <w:widowControl w:val="0"/>
      <w:autoSpaceDE w:val="0"/>
      <w:autoSpaceDN w:val="0"/>
      <w:jc w:val="center"/>
      <w:outlineLvl w:val="0"/>
    </w:pPr>
    <w:rPr>
      <w:b/>
      <w:bCs/>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B7D6C"/>
    <w:pPr>
      <w:spacing w:before="100" w:beforeAutospacing="1" w:after="100" w:afterAutospacing="1"/>
    </w:pPr>
    <w:rPr>
      <w:lang w:val="uk-UA" w:eastAsia="uk-UA"/>
    </w:rPr>
  </w:style>
  <w:style w:type="character" w:styleId="a4">
    <w:name w:val="Hyperlink"/>
    <w:basedOn w:val="a0"/>
    <w:uiPriority w:val="99"/>
    <w:unhideWhenUsed/>
    <w:rsid w:val="0072177F"/>
    <w:rPr>
      <w:color w:val="0563C1" w:themeColor="hyperlink"/>
      <w:u w:val="single"/>
    </w:rPr>
  </w:style>
  <w:style w:type="paragraph" w:styleId="11">
    <w:name w:val="toc 1"/>
    <w:basedOn w:val="a"/>
    <w:next w:val="a"/>
    <w:autoRedefine/>
    <w:uiPriority w:val="39"/>
    <w:unhideWhenUsed/>
    <w:rsid w:val="0072177F"/>
    <w:pPr>
      <w:spacing w:before="120" w:after="100" w:line="360" w:lineRule="auto"/>
      <w:ind w:firstLine="709"/>
      <w:jc w:val="both"/>
    </w:pPr>
    <w:rPr>
      <w:rFonts w:eastAsiaTheme="minorHAnsi"/>
      <w:sz w:val="28"/>
      <w:szCs w:val="22"/>
      <w:lang w:val="uk-UA" w:eastAsia="en-US"/>
    </w:rPr>
  </w:style>
  <w:style w:type="paragraph" w:styleId="2">
    <w:name w:val="toc 2"/>
    <w:basedOn w:val="a"/>
    <w:next w:val="a"/>
    <w:autoRedefine/>
    <w:uiPriority w:val="39"/>
    <w:unhideWhenUsed/>
    <w:rsid w:val="0072177F"/>
    <w:pPr>
      <w:spacing w:before="120" w:after="100" w:line="360" w:lineRule="auto"/>
      <w:ind w:left="280" w:firstLine="709"/>
      <w:jc w:val="both"/>
    </w:pPr>
    <w:rPr>
      <w:rFonts w:eastAsiaTheme="minorHAnsi"/>
      <w:sz w:val="28"/>
      <w:szCs w:val="22"/>
      <w:lang w:val="uk-UA" w:eastAsia="en-US"/>
    </w:rPr>
  </w:style>
  <w:style w:type="character" w:styleId="a5">
    <w:name w:val="Strong"/>
    <w:basedOn w:val="a0"/>
    <w:uiPriority w:val="22"/>
    <w:qFormat/>
    <w:rsid w:val="00B553AD"/>
    <w:rPr>
      <w:b/>
      <w:bCs/>
    </w:rPr>
  </w:style>
  <w:style w:type="character" w:styleId="a6">
    <w:name w:val="Unresolved Mention"/>
    <w:basedOn w:val="a0"/>
    <w:uiPriority w:val="99"/>
    <w:semiHidden/>
    <w:unhideWhenUsed/>
    <w:rsid w:val="007544C1"/>
    <w:rPr>
      <w:color w:val="605E5C"/>
      <w:shd w:val="clear" w:color="auto" w:fill="E1DFDD"/>
    </w:rPr>
  </w:style>
  <w:style w:type="paragraph" w:styleId="a7">
    <w:name w:val="List Paragraph"/>
    <w:basedOn w:val="a"/>
    <w:uiPriority w:val="1"/>
    <w:qFormat/>
    <w:rsid w:val="007544C1"/>
    <w:pPr>
      <w:ind w:left="720"/>
      <w:contextualSpacing/>
    </w:pPr>
  </w:style>
  <w:style w:type="character" w:customStyle="1" w:styleId="10">
    <w:name w:val="Заголовок 1 Знак"/>
    <w:basedOn w:val="a0"/>
    <w:link w:val="1"/>
    <w:uiPriority w:val="9"/>
    <w:rsid w:val="00F95900"/>
    <w:rPr>
      <w:rFonts w:ascii="Times New Roman" w:eastAsia="Times New Roman" w:hAnsi="Times New Roman" w:cs="Times New Roman"/>
      <w:b/>
      <w:bCs/>
      <w:kern w:val="0"/>
      <w:sz w:val="28"/>
      <w:szCs w:val="28"/>
      <w14:ligatures w14:val="none"/>
    </w:rPr>
  </w:style>
  <w:style w:type="paragraph" w:styleId="a8">
    <w:name w:val="Body Text"/>
    <w:basedOn w:val="a"/>
    <w:link w:val="a9"/>
    <w:uiPriority w:val="1"/>
    <w:qFormat/>
    <w:rsid w:val="00F95900"/>
    <w:pPr>
      <w:widowControl w:val="0"/>
      <w:autoSpaceDE w:val="0"/>
      <w:autoSpaceDN w:val="0"/>
      <w:ind w:left="336" w:firstLine="706"/>
      <w:jc w:val="both"/>
    </w:pPr>
    <w:rPr>
      <w:sz w:val="28"/>
      <w:szCs w:val="28"/>
      <w:lang w:val="uk-UA" w:eastAsia="en-US"/>
    </w:rPr>
  </w:style>
  <w:style w:type="character" w:customStyle="1" w:styleId="a9">
    <w:name w:val="Основний текст Знак"/>
    <w:basedOn w:val="a0"/>
    <w:link w:val="a8"/>
    <w:uiPriority w:val="1"/>
    <w:rsid w:val="00F95900"/>
    <w:rPr>
      <w:rFonts w:ascii="Times New Roman" w:eastAsia="Times New Roman" w:hAnsi="Times New Roman" w:cs="Times New Roman"/>
      <w:kern w:val="0"/>
      <w:sz w:val="28"/>
      <w:szCs w:val="28"/>
      <w14:ligatures w14:val="none"/>
    </w:rPr>
  </w:style>
  <w:style w:type="paragraph" w:styleId="aa">
    <w:name w:val="header"/>
    <w:basedOn w:val="a"/>
    <w:link w:val="ab"/>
    <w:uiPriority w:val="99"/>
    <w:unhideWhenUsed/>
    <w:rsid w:val="00F95900"/>
    <w:pPr>
      <w:tabs>
        <w:tab w:val="center" w:pos="4819"/>
        <w:tab w:val="right" w:pos="9639"/>
      </w:tabs>
    </w:pPr>
  </w:style>
  <w:style w:type="character" w:customStyle="1" w:styleId="ab">
    <w:name w:val="Верхній колонтитул Знак"/>
    <w:basedOn w:val="a0"/>
    <w:link w:val="aa"/>
    <w:uiPriority w:val="99"/>
    <w:rsid w:val="00F95900"/>
    <w:rPr>
      <w:rFonts w:ascii="Times New Roman" w:eastAsia="Times New Roman" w:hAnsi="Times New Roman" w:cs="Times New Roman"/>
      <w:kern w:val="0"/>
      <w:sz w:val="24"/>
      <w:szCs w:val="24"/>
      <w:lang w:val="ru-RU" w:eastAsia="ru-RU"/>
      <w14:ligatures w14:val="none"/>
    </w:rPr>
  </w:style>
  <w:style w:type="paragraph" w:styleId="ac">
    <w:name w:val="footer"/>
    <w:basedOn w:val="a"/>
    <w:link w:val="ad"/>
    <w:uiPriority w:val="99"/>
    <w:unhideWhenUsed/>
    <w:rsid w:val="00F95900"/>
    <w:pPr>
      <w:tabs>
        <w:tab w:val="center" w:pos="4819"/>
        <w:tab w:val="right" w:pos="9639"/>
      </w:tabs>
    </w:pPr>
  </w:style>
  <w:style w:type="character" w:customStyle="1" w:styleId="ad">
    <w:name w:val="Нижній колонтитул Знак"/>
    <w:basedOn w:val="a0"/>
    <w:link w:val="ac"/>
    <w:uiPriority w:val="99"/>
    <w:rsid w:val="00F95900"/>
    <w:rPr>
      <w:rFonts w:ascii="Times New Roman" w:eastAsia="Times New Roman" w:hAnsi="Times New Roman" w:cs="Times New Roman"/>
      <w:kern w:val="0"/>
      <w:sz w:val="24"/>
      <w:szCs w:val="24"/>
      <w:lang w:val="ru-RU" w:eastAsia="ru-RU"/>
      <w14:ligatures w14:val="none"/>
    </w:rPr>
  </w:style>
  <w:style w:type="table" w:styleId="ae">
    <w:name w:val="Table Grid"/>
    <w:basedOn w:val="a1"/>
    <w:uiPriority w:val="39"/>
    <w:rsid w:val="00220D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012125">
      <w:bodyDiv w:val="1"/>
      <w:marLeft w:val="0"/>
      <w:marRight w:val="0"/>
      <w:marTop w:val="0"/>
      <w:marBottom w:val="0"/>
      <w:divBdr>
        <w:top w:val="none" w:sz="0" w:space="0" w:color="auto"/>
        <w:left w:val="none" w:sz="0" w:space="0" w:color="auto"/>
        <w:bottom w:val="none" w:sz="0" w:space="0" w:color="auto"/>
        <w:right w:val="none" w:sz="0" w:space="0" w:color="auto"/>
      </w:divBdr>
    </w:div>
    <w:div w:id="430509951">
      <w:bodyDiv w:val="1"/>
      <w:marLeft w:val="0"/>
      <w:marRight w:val="0"/>
      <w:marTop w:val="0"/>
      <w:marBottom w:val="0"/>
      <w:divBdr>
        <w:top w:val="none" w:sz="0" w:space="0" w:color="auto"/>
        <w:left w:val="none" w:sz="0" w:space="0" w:color="auto"/>
        <w:bottom w:val="none" w:sz="0" w:space="0" w:color="auto"/>
        <w:right w:val="none" w:sz="0" w:space="0" w:color="auto"/>
      </w:divBdr>
    </w:div>
    <w:div w:id="628360072">
      <w:bodyDiv w:val="1"/>
      <w:marLeft w:val="0"/>
      <w:marRight w:val="0"/>
      <w:marTop w:val="0"/>
      <w:marBottom w:val="0"/>
      <w:divBdr>
        <w:top w:val="none" w:sz="0" w:space="0" w:color="auto"/>
        <w:left w:val="none" w:sz="0" w:space="0" w:color="auto"/>
        <w:bottom w:val="none" w:sz="0" w:space="0" w:color="auto"/>
        <w:right w:val="none" w:sz="0" w:space="0" w:color="auto"/>
      </w:divBdr>
      <w:divsChild>
        <w:div w:id="503788109">
          <w:marLeft w:val="0"/>
          <w:marRight w:val="0"/>
          <w:marTop w:val="0"/>
          <w:marBottom w:val="0"/>
          <w:divBdr>
            <w:top w:val="none" w:sz="0" w:space="0" w:color="auto"/>
            <w:left w:val="none" w:sz="0" w:space="0" w:color="auto"/>
            <w:bottom w:val="none" w:sz="0" w:space="0" w:color="auto"/>
            <w:right w:val="none" w:sz="0" w:space="0" w:color="auto"/>
          </w:divBdr>
          <w:divsChild>
            <w:div w:id="102696884">
              <w:marLeft w:val="0"/>
              <w:marRight w:val="0"/>
              <w:marTop w:val="0"/>
              <w:marBottom w:val="0"/>
              <w:divBdr>
                <w:top w:val="none" w:sz="0" w:space="0" w:color="auto"/>
                <w:left w:val="none" w:sz="0" w:space="0" w:color="auto"/>
                <w:bottom w:val="none" w:sz="0" w:space="0" w:color="auto"/>
                <w:right w:val="none" w:sz="0" w:space="0" w:color="auto"/>
              </w:divBdr>
              <w:divsChild>
                <w:div w:id="61814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134067">
          <w:marLeft w:val="0"/>
          <w:marRight w:val="0"/>
          <w:marTop w:val="0"/>
          <w:marBottom w:val="0"/>
          <w:divBdr>
            <w:top w:val="none" w:sz="0" w:space="0" w:color="auto"/>
            <w:left w:val="none" w:sz="0" w:space="0" w:color="auto"/>
            <w:bottom w:val="none" w:sz="0" w:space="0" w:color="auto"/>
            <w:right w:val="none" w:sz="0" w:space="0" w:color="auto"/>
          </w:divBdr>
        </w:div>
      </w:divsChild>
    </w:div>
    <w:div w:id="785001105">
      <w:bodyDiv w:val="1"/>
      <w:marLeft w:val="0"/>
      <w:marRight w:val="0"/>
      <w:marTop w:val="0"/>
      <w:marBottom w:val="0"/>
      <w:divBdr>
        <w:top w:val="none" w:sz="0" w:space="0" w:color="auto"/>
        <w:left w:val="none" w:sz="0" w:space="0" w:color="auto"/>
        <w:bottom w:val="none" w:sz="0" w:space="0" w:color="auto"/>
        <w:right w:val="none" w:sz="0" w:space="0" w:color="auto"/>
      </w:divBdr>
    </w:div>
    <w:div w:id="1306398088">
      <w:bodyDiv w:val="1"/>
      <w:marLeft w:val="0"/>
      <w:marRight w:val="0"/>
      <w:marTop w:val="0"/>
      <w:marBottom w:val="0"/>
      <w:divBdr>
        <w:top w:val="none" w:sz="0" w:space="0" w:color="auto"/>
        <w:left w:val="none" w:sz="0" w:space="0" w:color="auto"/>
        <w:bottom w:val="none" w:sz="0" w:space="0" w:color="auto"/>
        <w:right w:val="none" w:sz="0" w:space="0" w:color="auto"/>
      </w:divBdr>
    </w:div>
    <w:div w:id="1384985926">
      <w:bodyDiv w:val="1"/>
      <w:marLeft w:val="0"/>
      <w:marRight w:val="0"/>
      <w:marTop w:val="0"/>
      <w:marBottom w:val="0"/>
      <w:divBdr>
        <w:top w:val="none" w:sz="0" w:space="0" w:color="auto"/>
        <w:left w:val="none" w:sz="0" w:space="0" w:color="auto"/>
        <w:bottom w:val="none" w:sz="0" w:space="0" w:color="auto"/>
        <w:right w:val="none" w:sz="0" w:space="0" w:color="auto"/>
      </w:divBdr>
    </w:div>
    <w:div w:id="1769738653">
      <w:bodyDiv w:val="1"/>
      <w:marLeft w:val="0"/>
      <w:marRight w:val="0"/>
      <w:marTop w:val="0"/>
      <w:marBottom w:val="0"/>
      <w:divBdr>
        <w:top w:val="none" w:sz="0" w:space="0" w:color="auto"/>
        <w:left w:val="none" w:sz="0" w:space="0" w:color="auto"/>
        <w:bottom w:val="none" w:sz="0" w:space="0" w:color="auto"/>
        <w:right w:val="none" w:sz="0" w:space="0" w:color="auto"/>
      </w:divBdr>
      <w:divsChild>
        <w:div w:id="1597520373">
          <w:marLeft w:val="0"/>
          <w:marRight w:val="0"/>
          <w:marTop w:val="0"/>
          <w:marBottom w:val="0"/>
          <w:divBdr>
            <w:top w:val="none" w:sz="0" w:space="0" w:color="auto"/>
            <w:left w:val="none" w:sz="0" w:space="0" w:color="auto"/>
            <w:bottom w:val="none" w:sz="0" w:space="0" w:color="auto"/>
            <w:right w:val="none" w:sz="0" w:space="0" w:color="auto"/>
          </w:divBdr>
          <w:divsChild>
            <w:div w:id="305747746">
              <w:marLeft w:val="0"/>
              <w:marRight w:val="0"/>
              <w:marTop w:val="0"/>
              <w:marBottom w:val="0"/>
              <w:divBdr>
                <w:top w:val="none" w:sz="0" w:space="0" w:color="auto"/>
                <w:left w:val="none" w:sz="0" w:space="0" w:color="auto"/>
                <w:bottom w:val="none" w:sz="0" w:space="0" w:color="auto"/>
                <w:right w:val="none" w:sz="0" w:space="0" w:color="auto"/>
              </w:divBdr>
              <w:divsChild>
                <w:div w:id="83206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927943">
          <w:marLeft w:val="0"/>
          <w:marRight w:val="0"/>
          <w:marTop w:val="0"/>
          <w:marBottom w:val="0"/>
          <w:divBdr>
            <w:top w:val="none" w:sz="0" w:space="0" w:color="auto"/>
            <w:left w:val="none" w:sz="0" w:space="0" w:color="auto"/>
            <w:bottom w:val="none" w:sz="0" w:space="0" w:color="auto"/>
            <w:right w:val="none" w:sz="0" w:space="0" w:color="auto"/>
          </w:divBdr>
        </w:div>
      </w:divsChild>
    </w:div>
    <w:div w:id="1830171765">
      <w:bodyDiv w:val="1"/>
      <w:marLeft w:val="0"/>
      <w:marRight w:val="0"/>
      <w:marTop w:val="0"/>
      <w:marBottom w:val="0"/>
      <w:divBdr>
        <w:top w:val="none" w:sz="0" w:space="0" w:color="auto"/>
        <w:left w:val="none" w:sz="0" w:space="0" w:color="auto"/>
        <w:bottom w:val="none" w:sz="0" w:space="0" w:color="auto"/>
        <w:right w:val="none" w:sz="0" w:space="0" w:color="auto"/>
      </w:divBdr>
      <w:divsChild>
        <w:div w:id="1115178738">
          <w:marLeft w:val="0"/>
          <w:marRight w:val="0"/>
          <w:marTop w:val="0"/>
          <w:marBottom w:val="0"/>
          <w:divBdr>
            <w:top w:val="none" w:sz="0" w:space="0" w:color="auto"/>
            <w:left w:val="none" w:sz="0" w:space="0" w:color="auto"/>
            <w:bottom w:val="none" w:sz="0" w:space="0" w:color="auto"/>
            <w:right w:val="none" w:sz="0" w:space="0" w:color="auto"/>
          </w:divBdr>
          <w:divsChild>
            <w:div w:id="363333290">
              <w:marLeft w:val="0"/>
              <w:marRight w:val="0"/>
              <w:marTop w:val="0"/>
              <w:marBottom w:val="0"/>
              <w:divBdr>
                <w:top w:val="none" w:sz="0" w:space="0" w:color="auto"/>
                <w:left w:val="none" w:sz="0" w:space="0" w:color="auto"/>
                <w:bottom w:val="none" w:sz="0" w:space="0" w:color="auto"/>
                <w:right w:val="none" w:sz="0" w:space="0" w:color="auto"/>
              </w:divBdr>
              <w:divsChild>
                <w:div w:id="179059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333663">
          <w:marLeft w:val="0"/>
          <w:marRight w:val="0"/>
          <w:marTop w:val="0"/>
          <w:marBottom w:val="0"/>
          <w:divBdr>
            <w:top w:val="none" w:sz="0" w:space="0" w:color="auto"/>
            <w:left w:val="none" w:sz="0" w:space="0" w:color="auto"/>
            <w:bottom w:val="none" w:sz="0" w:space="0" w:color="auto"/>
            <w:right w:val="none" w:sz="0" w:space="0" w:color="auto"/>
          </w:divBdr>
        </w:div>
      </w:divsChild>
    </w:div>
    <w:div w:id="1903056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sj.com/articles/russia-launches-barrage-of-strikes-across-ukraine-targeting-infrastructure-11667202215?mod=hp_lead_pos9" TargetMode="External"/><Relationship Id="rId18" Type="http://schemas.openxmlformats.org/officeDocument/2006/relationships/hyperlink" Target="http://dspace.onua.edu.ua/bitstream/handle/11300/20038/%D0%96%D1%83%D0%B3%D0%B0%D0%B9%20%D0%92%D1%96%D1%82%D0%B0%D0%BB%D1%96%D0%B9%20%D0%99%D0%BE%D1%81%D0%B8%D0%BF%D0%BE%D0%B2%D0%B8%D1%87.pdf?sequence=1&amp;isAllowed=y" TargetMode="External"/><Relationship Id="rId26" Type="http://schemas.openxmlformats.org/officeDocument/2006/relationships/hyperlink" Target="https://imi.org.ua/monitorings/novyny-pid-chas-vijny-analiz-profesijnyh-standartiv-providnyh-onlajn-media-u-grudni-2023-roku-i58066" TargetMode="External"/><Relationship Id="rId39" Type="http://schemas.openxmlformats.org/officeDocument/2006/relationships/hyperlink" Target="https://nv.ua/ukr/kyiv/raketniy-obstril-kiyeva-istoriya-sim-ji-yaka-vizhila-26-chervnya-50257595.html" TargetMode="External"/><Relationship Id="rId21" Type="http://schemas.openxmlformats.org/officeDocument/2006/relationships/hyperlink" Target="https://imi.org.ua/news/kzhe-zasudyla-interv-yu-mediagrupy-rai-news-24-z-poterpiloyu-yaka-vtratyla-donku-pid-chas-obstrilu-i46798" TargetMode="External"/><Relationship Id="rId34" Type="http://schemas.openxmlformats.org/officeDocument/2006/relationships/hyperlink" Target="https://zakon.rada.gov.ua/laws/show/2265-20" TargetMode="External"/><Relationship Id="rId42" Type="http://schemas.openxmlformats.org/officeDocument/2006/relationships/hyperlink" Target="https://safety.rsf.org/ukr/?s=&#1079;&#1074;&#1110;&#1090;&amp;lang=ukr"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grnt.media/special-project/hto-taki-fiksery-i-yak-vony-dopomagayut-na-vijni/" TargetMode="External"/><Relationship Id="rId29" Type="http://schemas.openxmlformats.org/officeDocument/2006/relationships/hyperlink" Target="https://imi.org.ua/monitorings/pravyla-dlya-zhurnalistiv-shhodo-povedinky-z-vijskovymy-i4405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xid.net/ukrayinski_zhinki_boryutsya_za_svobodu_svoyeyi_batkivshhini_n1576837" TargetMode="External"/><Relationship Id="rId24" Type="http://schemas.openxmlformats.org/officeDocument/2006/relationships/hyperlink" Target="https://cje.org.ua/ethics-codex/" TargetMode="External"/><Relationship Id="rId32" Type="http://schemas.openxmlformats.org/officeDocument/2006/relationships/hyperlink" Target="https://zakon.rada.gov.ua/laws/show/2849-20" TargetMode="External"/><Relationship Id="rId37" Type="http://schemas.openxmlformats.org/officeDocument/2006/relationships/hyperlink" Target="https://imi.org.ua/advices/profesijni-zhurnalistski-standarty-normatyvna-dovidka-i31933" TargetMode="External"/><Relationship Id="rId40" Type="http://schemas.openxmlformats.org/officeDocument/2006/relationships/hyperlink" Target="http://baltijapublishing.lv/omp/index.php/bp/catalog/download/284/7825/16357-1?inline=1"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grnt.media/special-project/hto-taki-fiksery-i-yak-vony-dopomagayut-na-vijni/" TargetMode="External"/><Relationship Id="rId23" Type="http://schemas.openxmlformats.org/officeDocument/2006/relationships/hyperlink" Target="https://cje.org.ua/ethics-codex/" TargetMode="External"/><Relationship Id="rId28" Type="http://schemas.openxmlformats.org/officeDocument/2006/relationships/hyperlink" Target="https://cje.org.ua/wp-content/uploads/Posibnyk-full.pdf" TargetMode="External"/><Relationship Id="rId36" Type="http://schemas.openxmlformats.org/officeDocument/2006/relationships/hyperlink" Target="https://imi.org.ua/advices/profesijni-zhurnalistski-standarty-normatyvna-dovidka-i31933" TargetMode="External"/><Relationship Id="rId10" Type="http://schemas.openxmlformats.org/officeDocument/2006/relationships/hyperlink" Target="https://www.bbc.com/ukrainian/features-66380400" TargetMode="External"/><Relationship Id="rId19" Type="http://schemas.openxmlformats.org/officeDocument/2006/relationships/hyperlink" Target="https://www.mil.gov.ua/content/zmi/rekomendacii_dlia_ZMI_new24.pdf" TargetMode="External"/><Relationship Id="rId31" Type="http://schemas.openxmlformats.org/officeDocument/2006/relationships/hyperlink" Target="http://www.minre.gov.ua/sites/default/files/"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tsn.ua/ukrayina/zhinki-v-zsu-statistika-i-biografiya-vidomih-viyskovih-zhinok-2217496.html" TargetMode="External"/><Relationship Id="rId14" Type="http://schemas.openxmlformats.org/officeDocument/2006/relationships/hyperlink" Target="http://baltijapublishing.lv/omp/index.php/bp/catalog/download/284/7825/16357-1?inline=1" TargetMode="External"/><Relationship Id="rId22" Type="http://schemas.openxmlformats.org/officeDocument/2006/relationships/hyperlink" Target="https://imi.org.ua/news/kzhe-zasudyla-interv-yu-mediagrupy-rai-news-24-z-poterpiloyu-yaka-vtratyla-donku-pid-chas-obstrilu-i46798" TargetMode="External"/><Relationship Id="rId27" Type="http://schemas.openxmlformats.org/officeDocument/2006/relationships/hyperlink" Target="https://imi.org.ua/monitorings/novyny-pid-chas-vijny-analiz-profesijnyh-standartiv-providnyh-onlajn-media-u-grudni-2023-roku-i58066" TargetMode="External"/><Relationship Id="rId30" Type="http://schemas.openxmlformats.org/officeDocument/2006/relationships/hyperlink" Target="https://imi.org.ua/monitorings/pravyla-dlya-zhurnalistiv-shhodo-povedinky-z-vijskovymy-i44056" TargetMode="External"/><Relationship Id="rId35" Type="http://schemas.openxmlformats.org/officeDocument/2006/relationships/hyperlink" Target="https://www.mil.gov.ua/content/mou_orders/nakaz_73_zi_zminamu.pdf" TargetMode="External"/><Relationship Id="rId43" Type="http://schemas.openxmlformats.org/officeDocument/2006/relationships/footer" Target="footer1.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yperlink" Target="https://www.wsj.com/articles/russia-launches-barrage-of-strikes-across-ukraine-targeting-infrastructure-11667202215?mod=hp_lead_pos9" TargetMode="External"/><Relationship Id="rId17" Type="http://schemas.openxmlformats.org/officeDocument/2006/relationships/hyperlink" Target="https://shipovnik.ua/novosti/97495" TargetMode="External"/><Relationship Id="rId25" Type="http://schemas.openxmlformats.org/officeDocument/2006/relationships/hyperlink" Target="https://veteranfund.com.ua/wp-content/uploads/2023/09/how_to_write_about_veterans.pdf" TargetMode="External"/><Relationship Id="rId33" Type="http://schemas.openxmlformats.org/officeDocument/2006/relationships/hyperlink" Target="https://zakon.rada.gov.ua/laws/show/2849-20" TargetMode="External"/><Relationship Id="rId38" Type="http://schemas.openxmlformats.org/officeDocument/2006/relationships/hyperlink" Target="https://nv.ua/ukr/kyiv/raketniy-obstril-kiyeva-istoriya-sim-ji-yaka-vizhila-26-chervnya-50257595.html" TargetMode="External"/><Relationship Id="rId20" Type="http://schemas.openxmlformats.org/officeDocument/2006/relationships/hyperlink" Target="https://www.mil.gov.ua/content/zmi/rekomendacii_dlia_ZMI_new24.pdf" TargetMode="External"/><Relationship Id="rId41" Type="http://schemas.openxmlformats.org/officeDocument/2006/relationships/hyperlink" Target="https://safety.rsf.org/ukr/%d1%87%d0%be%d1%82%d0%b8%d1%80%d0%b8-%d0%bf%d0%be%d1%80%d0%b0%d0%b4%d0%b8-%d0%b7-%d0%b1%d0%b5%d0%b7%d0%bf%d0%b5%d0%ba%d0%b8-%d0%b4%d0%bb%d1%8f-%d1%80%d0%be%d0%b1%d0%be%d1%82%d0%b8-%d0%b6%d1%83%d1%80/"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364</TotalTime>
  <Pages>97</Pages>
  <Words>112611</Words>
  <Characters>64189</Characters>
  <Application>Microsoft Office Word</Application>
  <DocSecurity>0</DocSecurity>
  <Lines>534</Lines>
  <Paragraphs>352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11</cp:revision>
  <dcterms:created xsi:type="dcterms:W3CDTF">2024-12-22T11:39:00Z</dcterms:created>
  <dcterms:modified xsi:type="dcterms:W3CDTF">2025-11-12T10:22:00Z</dcterms:modified>
</cp:coreProperties>
</file>