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2B07C4" w14:textId="77777777" w:rsidR="003B4CC9" w:rsidRPr="004933E8" w:rsidRDefault="003B4CC9" w:rsidP="003B4CC9">
      <w:pPr>
        <w:suppressAutoHyphens/>
        <w:spacing w:after="0" w:line="360" w:lineRule="auto"/>
        <w:ind w:firstLine="567"/>
        <w:jc w:val="center"/>
        <w:outlineLvl w:val="0"/>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Міністерство освіти і науки України</w:t>
      </w:r>
    </w:p>
    <w:p w14:paraId="21D5A446" w14:textId="77777777" w:rsidR="003B4CC9" w:rsidRPr="004933E8" w:rsidRDefault="003B4CC9" w:rsidP="003B4CC9">
      <w:pPr>
        <w:widowControl w:val="0"/>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 xml:space="preserve">Державний заклад </w:t>
      </w:r>
    </w:p>
    <w:p w14:paraId="1C0BE281" w14:textId="0145DABB" w:rsidR="003B4CC9" w:rsidRPr="004933E8" w:rsidRDefault="00EA063F" w:rsidP="003B4CC9">
      <w:pPr>
        <w:widowControl w:val="0"/>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Pr>
          <w:rFonts w:ascii="Times New Roman" w:eastAsia="Calibri" w:hAnsi="Times New Roman" w:cs="Times New Roman"/>
          <w:b/>
          <w:kern w:val="0"/>
          <w:sz w:val="28"/>
          <w:szCs w:val="28"/>
          <w:lang w:eastAsia="zh-CN"/>
          <w14:ligatures w14:val="none"/>
        </w:rPr>
        <w:t>«</w:t>
      </w:r>
      <w:r w:rsidR="003B4CC9" w:rsidRPr="004933E8">
        <w:rPr>
          <w:rFonts w:ascii="Times New Roman" w:eastAsia="Calibri" w:hAnsi="Times New Roman" w:cs="Times New Roman"/>
          <w:b/>
          <w:kern w:val="0"/>
          <w:sz w:val="28"/>
          <w:szCs w:val="28"/>
          <w:lang w:eastAsia="zh-CN"/>
          <w14:ligatures w14:val="none"/>
        </w:rPr>
        <w:t xml:space="preserve">Луганський національний університет </w:t>
      </w:r>
    </w:p>
    <w:p w14:paraId="0EFD36DF" w14:textId="3CB7A65A" w:rsidR="003B4CC9" w:rsidRPr="004933E8" w:rsidRDefault="003B4CC9" w:rsidP="003B4CC9">
      <w:pPr>
        <w:widowControl w:val="0"/>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імені Тараса Шевченка</w:t>
      </w:r>
      <w:r w:rsidR="00EA063F">
        <w:rPr>
          <w:rFonts w:ascii="Times New Roman" w:eastAsia="Calibri" w:hAnsi="Times New Roman" w:cs="Times New Roman"/>
          <w:b/>
          <w:kern w:val="0"/>
          <w:sz w:val="28"/>
          <w:szCs w:val="28"/>
          <w:lang w:eastAsia="zh-CN"/>
          <w14:ligatures w14:val="none"/>
        </w:rPr>
        <w:t>»</w:t>
      </w:r>
    </w:p>
    <w:p w14:paraId="232ED1D8" w14:textId="77777777" w:rsidR="003B4CC9" w:rsidRPr="004933E8" w:rsidRDefault="003B4CC9" w:rsidP="003B4CC9">
      <w:pPr>
        <w:widowControl w:val="0"/>
        <w:suppressAutoHyphens/>
        <w:spacing w:after="0" w:line="360" w:lineRule="auto"/>
        <w:ind w:firstLine="567"/>
        <w:jc w:val="center"/>
        <w:rPr>
          <w:rFonts w:ascii="Times New Roman" w:eastAsia="Calibri" w:hAnsi="Times New Roman" w:cs="Times New Roman"/>
          <w:kern w:val="0"/>
          <w:sz w:val="28"/>
          <w:szCs w:val="28"/>
          <w:lang w:eastAsia="zh-CN"/>
          <w14:ligatures w14:val="none"/>
        </w:rPr>
      </w:pPr>
    </w:p>
    <w:p w14:paraId="56351439" w14:textId="77777777" w:rsidR="003B4CC9" w:rsidRPr="004933E8" w:rsidRDefault="003B4CC9" w:rsidP="003B4CC9">
      <w:pPr>
        <w:widowControl w:val="0"/>
        <w:suppressAutoHyphens/>
        <w:spacing w:after="0" w:line="360" w:lineRule="auto"/>
        <w:ind w:firstLine="567"/>
        <w:jc w:val="center"/>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Науково-навчальний інститут філології та журналістики</w:t>
      </w:r>
    </w:p>
    <w:p w14:paraId="4D55B6DB" w14:textId="77777777" w:rsidR="003B4CC9" w:rsidRPr="004933E8" w:rsidRDefault="003B4CC9" w:rsidP="003B4CC9">
      <w:pPr>
        <w:spacing w:after="0" w:line="360" w:lineRule="auto"/>
        <w:ind w:firstLine="567"/>
        <w:jc w:val="center"/>
        <w:rPr>
          <w:rFonts w:ascii="Times New Roman" w:eastAsia="Times New Roman" w:hAnsi="Times New Roman" w:cs="Times New Roman"/>
          <w:kern w:val="0"/>
          <w:sz w:val="28"/>
          <w:szCs w:val="28"/>
          <w:lang w:eastAsia="ru-RU"/>
          <w14:ligatures w14:val="none"/>
        </w:rPr>
      </w:pPr>
      <w:r w:rsidRPr="004933E8">
        <w:rPr>
          <w:rFonts w:ascii="Times New Roman" w:eastAsia="Calibri" w:hAnsi="Times New Roman" w:cs="Times New Roman"/>
          <w:kern w:val="0"/>
          <w:sz w:val="28"/>
          <w:szCs w:val="28"/>
          <w:lang w:eastAsia="zh-CN"/>
          <w14:ligatures w14:val="none"/>
        </w:rPr>
        <w:t>Кафедра журналістики</w:t>
      </w:r>
    </w:p>
    <w:p w14:paraId="0E823FEA" w14:textId="77777777" w:rsidR="003B4CC9" w:rsidRPr="004933E8" w:rsidRDefault="003B4CC9" w:rsidP="003B4CC9">
      <w:pPr>
        <w:spacing w:after="0" w:line="360" w:lineRule="auto"/>
        <w:ind w:firstLine="567"/>
        <w:jc w:val="right"/>
        <w:rPr>
          <w:rFonts w:ascii="Times New Roman" w:eastAsia="Times New Roman" w:hAnsi="Times New Roman" w:cs="Times New Roman"/>
          <w:b/>
          <w:kern w:val="0"/>
          <w:sz w:val="28"/>
          <w:szCs w:val="28"/>
          <w:lang w:eastAsia="ru-RU"/>
          <w14:ligatures w14:val="none"/>
        </w:rPr>
      </w:pPr>
    </w:p>
    <w:p w14:paraId="35DABD10" w14:textId="77777777" w:rsidR="003B4CC9" w:rsidRPr="003B4CC9" w:rsidRDefault="003B4CC9" w:rsidP="003B4CC9">
      <w:pPr>
        <w:spacing w:after="0" w:line="360" w:lineRule="auto"/>
        <w:ind w:firstLine="567"/>
        <w:rPr>
          <w:rFonts w:ascii="Times New Roman" w:eastAsia="Times New Roman" w:hAnsi="Times New Roman" w:cs="Times New Roman"/>
          <w:b/>
          <w:bCs/>
          <w:kern w:val="0"/>
          <w:sz w:val="28"/>
          <w:szCs w:val="28"/>
          <w:lang w:eastAsia="ru-RU"/>
          <w14:ligatures w14:val="none"/>
        </w:rPr>
      </w:pPr>
    </w:p>
    <w:p w14:paraId="7CE3B9BE" w14:textId="5B6A51D5" w:rsidR="003B4CC9" w:rsidRDefault="00EA063F" w:rsidP="003B4CC9">
      <w:pPr>
        <w:spacing w:after="0" w:line="360" w:lineRule="auto"/>
        <w:ind w:firstLine="567"/>
        <w:rPr>
          <w:rFonts w:ascii="Times New Roman" w:hAnsi="Times New Roman" w:cs="Times New Roman"/>
          <w:b/>
          <w:bCs/>
          <w:sz w:val="28"/>
          <w:szCs w:val="28"/>
        </w:rPr>
      </w:pPr>
      <w:bookmarkStart w:id="0" w:name="_Hlk187660908"/>
      <w:r>
        <w:rPr>
          <w:rFonts w:ascii="Times New Roman" w:hAnsi="Times New Roman" w:cs="Times New Roman"/>
          <w:b/>
          <w:bCs/>
          <w:sz w:val="28"/>
          <w:szCs w:val="28"/>
        </w:rPr>
        <w:t>«</w:t>
      </w:r>
      <w:r w:rsidR="003B4CC9" w:rsidRPr="003B4CC9">
        <w:rPr>
          <w:rFonts w:ascii="Times New Roman" w:hAnsi="Times New Roman" w:cs="Times New Roman"/>
          <w:b/>
          <w:bCs/>
          <w:sz w:val="28"/>
          <w:szCs w:val="28"/>
        </w:rPr>
        <w:t>Структура та організація інтерпретаційної журналістики</w:t>
      </w:r>
      <w:r>
        <w:rPr>
          <w:rFonts w:ascii="Times New Roman" w:hAnsi="Times New Roman" w:cs="Times New Roman"/>
          <w:b/>
          <w:bCs/>
          <w:sz w:val="28"/>
          <w:szCs w:val="28"/>
        </w:rPr>
        <w:t>»</w:t>
      </w:r>
    </w:p>
    <w:bookmarkEnd w:id="0"/>
    <w:p w14:paraId="607E575E" w14:textId="77777777" w:rsidR="003B4CC9" w:rsidRPr="003B4CC9" w:rsidRDefault="003B4CC9" w:rsidP="003B4CC9">
      <w:pPr>
        <w:spacing w:after="0" w:line="360" w:lineRule="auto"/>
        <w:ind w:firstLine="567"/>
        <w:rPr>
          <w:rFonts w:ascii="Times New Roman" w:eastAsia="Times New Roman" w:hAnsi="Times New Roman" w:cs="Times New Roman"/>
          <w:b/>
          <w:bCs/>
          <w:kern w:val="0"/>
          <w:sz w:val="28"/>
          <w:szCs w:val="28"/>
          <w:lang w:eastAsia="ru-RU"/>
          <w14:ligatures w14:val="none"/>
        </w:rPr>
      </w:pPr>
    </w:p>
    <w:p w14:paraId="47599B6B" w14:textId="77777777" w:rsidR="003B4CC9" w:rsidRPr="004933E8" w:rsidRDefault="003B4CC9" w:rsidP="003B4CC9">
      <w:pPr>
        <w:suppressAutoHyphens/>
        <w:spacing w:after="0" w:line="360" w:lineRule="auto"/>
        <w:ind w:firstLine="567"/>
        <w:jc w:val="center"/>
        <w:outlineLvl w:val="0"/>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кваліфікаційна робота</w:t>
      </w:r>
    </w:p>
    <w:p w14:paraId="53AC3934" w14:textId="77777777" w:rsidR="003B4CC9" w:rsidRPr="004933E8" w:rsidRDefault="003B4CC9" w:rsidP="003B4CC9">
      <w:pPr>
        <w:suppressAutoHyphens/>
        <w:spacing w:after="0" w:line="360" w:lineRule="auto"/>
        <w:ind w:firstLine="567"/>
        <w:jc w:val="center"/>
        <w:outlineLvl w:val="0"/>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здобувача вищої освіти другого (магістерського) рівня</w:t>
      </w:r>
    </w:p>
    <w:p w14:paraId="111B57DC" w14:textId="78EB6C3D" w:rsidR="003B4CC9" w:rsidRPr="004933E8" w:rsidRDefault="003B4CC9" w:rsidP="003B4CC9">
      <w:pPr>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освітньої програми</w:t>
      </w:r>
      <w:r w:rsidRPr="004933E8">
        <w:rPr>
          <w:rFonts w:ascii="Times New Roman" w:eastAsia="Calibri" w:hAnsi="Times New Roman" w:cs="Times New Roman"/>
          <w:b/>
          <w:kern w:val="0"/>
          <w:sz w:val="28"/>
          <w:szCs w:val="28"/>
          <w:shd w:val="clear" w:color="auto" w:fill="FFFFFF"/>
          <w:lang w:eastAsia="zh-CN"/>
          <w14:ligatures w14:val="none"/>
        </w:rPr>
        <w:t xml:space="preserve"> </w:t>
      </w:r>
      <w:r w:rsidR="00EA063F">
        <w:rPr>
          <w:rFonts w:ascii="Times New Roman" w:eastAsia="Calibri" w:hAnsi="Times New Roman" w:cs="Times New Roman"/>
          <w:b/>
          <w:kern w:val="0"/>
          <w:sz w:val="28"/>
          <w:szCs w:val="28"/>
          <w:shd w:val="clear" w:color="auto" w:fill="FFFFFF"/>
          <w:lang w:eastAsia="zh-CN"/>
          <w14:ligatures w14:val="none"/>
        </w:rPr>
        <w:t>«</w:t>
      </w:r>
      <w:r w:rsidRPr="004933E8">
        <w:rPr>
          <w:rFonts w:ascii="Times New Roman" w:eastAsia="Calibri" w:hAnsi="Times New Roman" w:cs="Times New Roman"/>
          <w:b/>
          <w:kern w:val="0"/>
          <w:sz w:val="28"/>
          <w:szCs w:val="28"/>
          <w:shd w:val="clear" w:color="auto" w:fill="FFFFFF"/>
          <w:lang w:eastAsia="zh-CN"/>
          <w14:ligatures w14:val="none"/>
        </w:rPr>
        <w:t>Журналістика</w:t>
      </w:r>
      <w:r w:rsidR="00EA063F">
        <w:rPr>
          <w:rFonts w:ascii="Times New Roman" w:eastAsia="Calibri" w:hAnsi="Times New Roman" w:cs="Times New Roman"/>
          <w:b/>
          <w:kern w:val="0"/>
          <w:sz w:val="28"/>
          <w:szCs w:val="28"/>
          <w:shd w:val="clear" w:color="auto" w:fill="FFFFFF"/>
          <w:lang w:eastAsia="zh-CN"/>
          <w14:ligatures w14:val="none"/>
        </w:rPr>
        <w:t>»</w:t>
      </w:r>
    </w:p>
    <w:p w14:paraId="61064FD6" w14:textId="433DF847" w:rsidR="003B4CC9" w:rsidRPr="004933E8" w:rsidRDefault="003B4CC9" w:rsidP="003B4CC9">
      <w:pPr>
        <w:suppressAutoHyphens/>
        <w:spacing w:after="0" w:line="360" w:lineRule="auto"/>
        <w:ind w:firstLine="567"/>
        <w:jc w:val="center"/>
        <w:rPr>
          <w:rFonts w:ascii="Times New Roman" w:eastAsia="Calibri" w:hAnsi="Times New Roman" w:cs="Times New Roman"/>
          <w:b/>
          <w:kern w:val="0"/>
          <w:sz w:val="28"/>
          <w:szCs w:val="28"/>
          <w:shd w:val="clear" w:color="auto" w:fill="FFFFFF"/>
          <w:lang w:eastAsia="zh-CN"/>
          <w14:ligatures w14:val="none"/>
        </w:rPr>
      </w:pPr>
      <w:r w:rsidRPr="004933E8">
        <w:rPr>
          <w:rFonts w:ascii="Times New Roman" w:eastAsia="Calibri" w:hAnsi="Times New Roman" w:cs="Times New Roman"/>
          <w:b/>
          <w:kern w:val="0"/>
          <w:sz w:val="28"/>
          <w:szCs w:val="28"/>
          <w:lang w:eastAsia="zh-CN"/>
          <w14:ligatures w14:val="none"/>
        </w:rPr>
        <w:t xml:space="preserve">за спеціальністю </w:t>
      </w:r>
      <w:r w:rsidRPr="004933E8">
        <w:rPr>
          <w:rFonts w:ascii="Times New Roman" w:eastAsia="Calibri" w:hAnsi="Times New Roman" w:cs="Times New Roman"/>
          <w:b/>
          <w:kern w:val="0"/>
          <w:sz w:val="28"/>
          <w:szCs w:val="28"/>
          <w:shd w:val="clear" w:color="auto" w:fill="FFFFFF"/>
          <w:lang w:eastAsia="zh-CN"/>
          <w14:ligatures w14:val="none"/>
        </w:rPr>
        <w:t xml:space="preserve">061 </w:t>
      </w:r>
      <w:r w:rsidR="00EA063F">
        <w:rPr>
          <w:rFonts w:ascii="Times New Roman" w:eastAsia="Calibri" w:hAnsi="Times New Roman" w:cs="Times New Roman"/>
          <w:b/>
          <w:kern w:val="0"/>
          <w:sz w:val="28"/>
          <w:szCs w:val="28"/>
          <w:shd w:val="clear" w:color="auto" w:fill="FFFFFF"/>
          <w:lang w:eastAsia="zh-CN"/>
          <w14:ligatures w14:val="none"/>
        </w:rPr>
        <w:t>«</w:t>
      </w:r>
      <w:r w:rsidRPr="004933E8">
        <w:rPr>
          <w:rFonts w:ascii="Times New Roman" w:eastAsia="Calibri" w:hAnsi="Times New Roman" w:cs="Times New Roman"/>
          <w:b/>
          <w:kern w:val="0"/>
          <w:sz w:val="28"/>
          <w:szCs w:val="28"/>
          <w:shd w:val="clear" w:color="auto" w:fill="FFFFFF"/>
          <w:lang w:eastAsia="zh-CN"/>
          <w14:ligatures w14:val="none"/>
        </w:rPr>
        <w:t>Журналістика</w:t>
      </w:r>
      <w:r w:rsidR="00EA063F">
        <w:rPr>
          <w:rFonts w:ascii="Times New Roman" w:eastAsia="Calibri" w:hAnsi="Times New Roman" w:cs="Times New Roman"/>
          <w:b/>
          <w:kern w:val="0"/>
          <w:sz w:val="28"/>
          <w:szCs w:val="28"/>
          <w:shd w:val="clear" w:color="auto" w:fill="FFFFFF"/>
          <w:lang w:eastAsia="zh-CN"/>
          <w14:ligatures w14:val="none"/>
        </w:rPr>
        <w:t>»</w:t>
      </w:r>
    </w:p>
    <w:p w14:paraId="4A31B86E" w14:textId="77777777" w:rsidR="003B4CC9" w:rsidRPr="004933E8" w:rsidRDefault="003B4CC9" w:rsidP="003B4CC9">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707D3F2E" w14:textId="77777777" w:rsidR="003B4CC9" w:rsidRPr="004933E8" w:rsidRDefault="003B4CC9" w:rsidP="003B4CC9">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0FEDC525" w14:textId="3BB8C02B" w:rsidR="003B4CC9" w:rsidRPr="004933E8" w:rsidRDefault="003B4CC9" w:rsidP="003B4CC9">
      <w:pPr>
        <w:suppressAutoHyphens/>
        <w:spacing w:after="0" w:line="240" w:lineRule="auto"/>
        <w:ind w:firstLine="567"/>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Особистий підпис  _______________</w:t>
      </w:r>
      <w:r>
        <w:rPr>
          <w:rFonts w:ascii="Times New Roman" w:eastAsia="Calibri" w:hAnsi="Times New Roman" w:cs="Times New Roman"/>
          <w:kern w:val="0"/>
          <w:sz w:val="28"/>
          <w:szCs w:val="28"/>
          <w:lang w:eastAsia="zh-CN"/>
          <w14:ligatures w14:val="none"/>
        </w:rPr>
        <w:t>Євген МАКСИМЕНКО</w:t>
      </w:r>
      <w:r w:rsidRPr="004933E8">
        <w:rPr>
          <w:rFonts w:ascii="Times New Roman" w:eastAsia="Calibri" w:hAnsi="Times New Roman" w:cs="Times New Roman"/>
          <w:kern w:val="0"/>
          <w:sz w:val="28"/>
          <w:szCs w:val="28"/>
          <w:lang w:eastAsia="zh-CN"/>
          <w14:ligatures w14:val="none"/>
        </w:rPr>
        <w:t xml:space="preserve"> </w:t>
      </w:r>
    </w:p>
    <w:p w14:paraId="2FB0D29E" w14:textId="77777777" w:rsidR="003B4CC9" w:rsidRPr="004933E8" w:rsidRDefault="003B4CC9" w:rsidP="003B4CC9">
      <w:pPr>
        <w:suppressAutoHyphens/>
        <w:spacing w:after="0" w:line="240" w:lineRule="auto"/>
        <w:ind w:left="2832" w:firstLine="708"/>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(підпис)    </w:t>
      </w:r>
    </w:p>
    <w:p w14:paraId="2D8CB763" w14:textId="77777777" w:rsidR="003B4CC9" w:rsidRPr="004933E8" w:rsidRDefault="003B4CC9" w:rsidP="003B4CC9">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0A642F74" w14:textId="0D9CC26E" w:rsidR="003B4CC9" w:rsidRPr="004933E8" w:rsidRDefault="003B4CC9" w:rsidP="003B4CC9">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Науковий керівник ________</w:t>
      </w:r>
      <w:r w:rsidR="0035015A" w:rsidRPr="0035015A">
        <w:rPr>
          <w:rFonts w:ascii="Times New Roman" w:eastAsia="Times New Roman" w:hAnsi="Times New Roman" w:cs="Times New Roman"/>
          <w:noProof/>
          <w:kern w:val="0"/>
          <w:sz w:val="24"/>
          <w:szCs w:val="24"/>
          <w:lang w:eastAsia="uk-UA"/>
          <w14:ligatures w14:val="none"/>
        </w:rPr>
        <w:drawing>
          <wp:inline distT="0" distB="0" distL="0" distR="0" wp14:anchorId="51DBA1A5" wp14:editId="71D50CCE">
            <wp:extent cx="969645" cy="536575"/>
            <wp:effectExtent l="0" t="0" r="190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69645" cy="536575"/>
                    </a:xfrm>
                    <a:prstGeom prst="rect">
                      <a:avLst/>
                    </a:prstGeom>
                    <a:noFill/>
                  </pic:spPr>
                </pic:pic>
              </a:graphicData>
            </a:graphic>
          </wp:inline>
        </w:drawing>
      </w:r>
      <w:r w:rsidRPr="004933E8">
        <w:rPr>
          <w:rFonts w:ascii="Times New Roman" w:eastAsia="Calibri" w:hAnsi="Times New Roman" w:cs="Times New Roman"/>
          <w:kern w:val="0"/>
          <w:sz w:val="28"/>
          <w:szCs w:val="28"/>
          <w:lang w:eastAsia="zh-CN"/>
          <w14:ligatures w14:val="none"/>
        </w:rPr>
        <w:t>_______</w:t>
      </w:r>
      <w:r>
        <w:rPr>
          <w:rFonts w:ascii="Times New Roman" w:eastAsia="Calibri" w:hAnsi="Times New Roman" w:cs="Times New Roman"/>
          <w:kern w:val="0"/>
          <w:sz w:val="28"/>
          <w:szCs w:val="28"/>
          <w:lang w:eastAsia="zh-CN"/>
          <w14:ligatures w14:val="none"/>
        </w:rPr>
        <w:t>Ольга КУЦЕВСЬКА</w:t>
      </w:r>
      <w:r w:rsidRPr="004933E8">
        <w:rPr>
          <w:rFonts w:ascii="Times New Roman" w:eastAsia="Calibri" w:hAnsi="Times New Roman" w:cs="Times New Roman"/>
          <w:kern w:val="0"/>
          <w:sz w:val="28"/>
          <w:szCs w:val="28"/>
          <w:lang w:eastAsia="zh-CN"/>
          <w14:ligatures w14:val="none"/>
        </w:rPr>
        <w:t>,</w:t>
      </w:r>
    </w:p>
    <w:p w14:paraId="407D2A7D" w14:textId="77777777" w:rsidR="003B4CC9" w:rsidRPr="004933E8" w:rsidRDefault="003B4CC9" w:rsidP="003B4CC9">
      <w:pPr>
        <w:tabs>
          <w:tab w:val="left" w:pos="0"/>
        </w:tabs>
        <w:suppressAutoHyphens/>
        <w:spacing w:after="0" w:line="240" w:lineRule="auto"/>
        <w:ind w:left="4956"/>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кандидат наук із соціальних комунікацій,</w:t>
      </w:r>
    </w:p>
    <w:p w14:paraId="1CD3E3D7" w14:textId="77777777" w:rsidR="003B4CC9" w:rsidRPr="004933E8" w:rsidRDefault="003B4CC9" w:rsidP="003B4CC9">
      <w:pPr>
        <w:suppressAutoHyphens/>
        <w:spacing w:after="0" w:line="240" w:lineRule="auto"/>
        <w:ind w:firstLine="4962"/>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доцент кафедри журналістики</w:t>
      </w:r>
    </w:p>
    <w:p w14:paraId="07D86E33" w14:textId="77777777" w:rsidR="003B4CC9" w:rsidRPr="004933E8" w:rsidRDefault="003B4CC9" w:rsidP="003B4CC9">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                                         (підпис)         </w:t>
      </w:r>
    </w:p>
    <w:p w14:paraId="15084BC2" w14:textId="77777777" w:rsidR="003B4CC9" w:rsidRPr="004933E8" w:rsidRDefault="003B4CC9" w:rsidP="003B4CC9">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7A4F11E9" w14:textId="5EC443D9" w:rsidR="003B4CC9" w:rsidRPr="004933E8" w:rsidRDefault="003B4CC9" w:rsidP="003B4CC9">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Завідувач кафедри__________</w:t>
      </w:r>
      <w:r w:rsidR="00E930C4" w:rsidRPr="00E930C4">
        <w:rPr>
          <w:rFonts w:ascii="Times New Roman" w:eastAsia="Calibri" w:hAnsi="Times New Roman" w:cs="Times New Roman"/>
          <w:noProof/>
          <w:kern w:val="0"/>
          <w:sz w:val="20"/>
          <w:szCs w:val="20"/>
          <w:lang w:eastAsia="uk-UA"/>
          <w14:ligatures w14:val="none"/>
        </w:rPr>
        <w:drawing>
          <wp:inline distT="0" distB="0" distL="0" distR="0" wp14:anchorId="2A6BC2A3" wp14:editId="0316A2C9">
            <wp:extent cx="560705" cy="511810"/>
            <wp:effectExtent l="0" t="0" r="0" b="254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0705" cy="511810"/>
                    </a:xfrm>
                    <a:prstGeom prst="rect">
                      <a:avLst/>
                    </a:prstGeom>
                    <a:noFill/>
                  </pic:spPr>
                </pic:pic>
              </a:graphicData>
            </a:graphic>
          </wp:inline>
        </w:drawing>
      </w:r>
      <w:r w:rsidRPr="004933E8">
        <w:rPr>
          <w:rFonts w:ascii="Times New Roman" w:eastAsia="Calibri" w:hAnsi="Times New Roman" w:cs="Times New Roman"/>
          <w:kern w:val="0"/>
          <w:sz w:val="28"/>
          <w:szCs w:val="28"/>
          <w:lang w:eastAsia="zh-CN"/>
          <w14:ligatures w14:val="none"/>
        </w:rPr>
        <w:t>______ Артем Галич,</w:t>
      </w:r>
    </w:p>
    <w:p w14:paraId="466F1FF0" w14:textId="22A5BAA3" w:rsidR="003B4CC9" w:rsidRPr="004933E8" w:rsidRDefault="003B4CC9" w:rsidP="003B4CC9">
      <w:pPr>
        <w:suppressAutoHyphens/>
        <w:spacing w:after="0" w:line="240" w:lineRule="auto"/>
        <w:ind w:left="5096"/>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доктор філологічних наук, професор</w:t>
      </w:r>
    </w:p>
    <w:p w14:paraId="3029239D" w14:textId="77777777" w:rsidR="003B4CC9" w:rsidRDefault="003B4CC9" w:rsidP="003B4CC9">
      <w:pPr>
        <w:spacing w:after="0" w:line="240" w:lineRule="auto"/>
        <w:ind w:firstLine="567"/>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                                          (підпис)         </w:t>
      </w:r>
    </w:p>
    <w:p w14:paraId="58F587EB" w14:textId="77777777" w:rsidR="003B4CC9" w:rsidRDefault="003B4CC9" w:rsidP="003B4CC9">
      <w:pPr>
        <w:spacing w:after="0" w:line="240" w:lineRule="auto"/>
        <w:ind w:firstLine="567"/>
        <w:rPr>
          <w:rFonts w:ascii="Times New Roman" w:eastAsia="Calibri" w:hAnsi="Times New Roman" w:cs="Times New Roman"/>
          <w:kern w:val="0"/>
          <w:sz w:val="28"/>
          <w:szCs w:val="28"/>
          <w:lang w:eastAsia="zh-CN"/>
          <w14:ligatures w14:val="none"/>
        </w:rPr>
      </w:pPr>
    </w:p>
    <w:p w14:paraId="778292C2" w14:textId="77777777" w:rsidR="003B4CC9" w:rsidRDefault="003B4CC9" w:rsidP="003B4CC9">
      <w:pPr>
        <w:spacing w:after="0" w:line="240" w:lineRule="auto"/>
        <w:ind w:firstLine="567"/>
        <w:rPr>
          <w:rFonts w:ascii="Times New Roman" w:eastAsia="Calibri" w:hAnsi="Times New Roman" w:cs="Times New Roman"/>
          <w:kern w:val="0"/>
          <w:sz w:val="28"/>
          <w:szCs w:val="28"/>
          <w:lang w:eastAsia="zh-CN"/>
          <w14:ligatures w14:val="none"/>
        </w:rPr>
      </w:pPr>
    </w:p>
    <w:p w14:paraId="5D6D9ECB" w14:textId="77777777" w:rsidR="003B4CC9" w:rsidRDefault="003B4CC9" w:rsidP="003B4CC9">
      <w:pPr>
        <w:spacing w:after="0" w:line="240" w:lineRule="auto"/>
        <w:ind w:firstLine="567"/>
        <w:rPr>
          <w:rFonts w:ascii="Times New Roman" w:eastAsia="Calibri" w:hAnsi="Times New Roman" w:cs="Times New Roman"/>
          <w:kern w:val="0"/>
          <w:sz w:val="28"/>
          <w:szCs w:val="28"/>
          <w:lang w:eastAsia="zh-CN"/>
          <w14:ligatures w14:val="none"/>
        </w:rPr>
      </w:pPr>
    </w:p>
    <w:p w14:paraId="11858305" w14:textId="77777777" w:rsidR="003B4CC9" w:rsidRPr="004933E8" w:rsidRDefault="003B4CC9" w:rsidP="003B4CC9">
      <w:pPr>
        <w:spacing w:after="0" w:line="240" w:lineRule="auto"/>
        <w:ind w:firstLine="567"/>
        <w:rPr>
          <w:rFonts w:ascii="Times New Roman" w:eastAsia="Calibri" w:hAnsi="Times New Roman" w:cs="Times New Roman"/>
          <w:kern w:val="0"/>
          <w:sz w:val="28"/>
          <w:szCs w:val="28"/>
          <w:lang w:eastAsia="zh-CN"/>
          <w14:ligatures w14:val="none"/>
        </w:rPr>
      </w:pPr>
    </w:p>
    <w:p w14:paraId="07FB762B" w14:textId="77777777" w:rsidR="003B4CC9" w:rsidRPr="004933E8" w:rsidRDefault="003B4CC9" w:rsidP="003B4CC9">
      <w:pPr>
        <w:spacing w:after="0" w:line="360" w:lineRule="auto"/>
        <w:ind w:firstLine="567"/>
        <w:jc w:val="center"/>
        <w:rPr>
          <w:rFonts w:ascii="Times New Roman" w:eastAsia="Times New Roman" w:hAnsi="Times New Roman" w:cs="Times New Roman"/>
          <w:b/>
          <w:kern w:val="0"/>
          <w:sz w:val="28"/>
          <w:szCs w:val="28"/>
          <w:lang w:eastAsia="ru-RU"/>
          <w14:ligatures w14:val="none"/>
        </w:rPr>
      </w:pPr>
      <w:r w:rsidRPr="004933E8">
        <w:rPr>
          <w:rFonts w:ascii="Times New Roman" w:eastAsia="Times New Roman" w:hAnsi="Times New Roman" w:cs="Times New Roman"/>
          <w:b/>
          <w:kern w:val="0"/>
          <w:sz w:val="28"/>
          <w:szCs w:val="28"/>
          <w:lang w:eastAsia="ru-RU"/>
          <w14:ligatures w14:val="none"/>
        </w:rPr>
        <w:lastRenderedPageBreak/>
        <w:t>Полтава – 2025</w:t>
      </w:r>
    </w:p>
    <w:p w14:paraId="52053B41" w14:textId="77777777" w:rsidR="003B4CC9" w:rsidRDefault="003B4CC9" w:rsidP="00662C7C">
      <w:pPr>
        <w:pStyle w:val="a4"/>
        <w:tabs>
          <w:tab w:val="left" w:pos="0"/>
        </w:tabs>
        <w:spacing w:after="0" w:line="360" w:lineRule="auto"/>
        <w:ind w:left="0"/>
        <w:jc w:val="center"/>
        <w:rPr>
          <w:rFonts w:ascii="Times New Roman" w:hAnsi="Times New Roman" w:cs="Times New Roman"/>
          <w:b/>
          <w:bCs/>
          <w:sz w:val="28"/>
          <w:szCs w:val="28"/>
        </w:rPr>
      </w:pPr>
    </w:p>
    <w:p w14:paraId="11558D1A" w14:textId="326E7181" w:rsidR="00DE7800" w:rsidRPr="00711D23" w:rsidRDefault="00662C7C" w:rsidP="00662C7C">
      <w:pPr>
        <w:pStyle w:val="a4"/>
        <w:tabs>
          <w:tab w:val="left" w:pos="0"/>
        </w:tabs>
        <w:spacing w:after="0" w:line="360" w:lineRule="auto"/>
        <w:ind w:left="0"/>
        <w:jc w:val="center"/>
        <w:rPr>
          <w:rFonts w:ascii="Times New Roman" w:hAnsi="Times New Roman" w:cs="Times New Roman"/>
          <w:b/>
          <w:bCs/>
          <w:sz w:val="28"/>
          <w:szCs w:val="28"/>
        </w:rPr>
      </w:pPr>
      <w:r>
        <w:rPr>
          <w:rFonts w:ascii="Times New Roman" w:hAnsi="Times New Roman" w:cs="Times New Roman"/>
          <w:b/>
          <w:bCs/>
          <w:sz w:val="28"/>
          <w:szCs w:val="28"/>
        </w:rPr>
        <w:t>ЗМІСТ</w:t>
      </w:r>
    </w:p>
    <w:p w14:paraId="61118520" w14:textId="0541A294" w:rsidR="00DE7800" w:rsidRPr="00711D23" w:rsidRDefault="00662C7C" w:rsidP="003B4CC9">
      <w:pPr>
        <w:pStyle w:val="a4"/>
        <w:tabs>
          <w:tab w:val="left" w:pos="0"/>
          <w:tab w:val="left" w:pos="7938"/>
        </w:tabs>
        <w:spacing w:after="0" w:line="360" w:lineRule="auto"/>
        <w:ind w:left="0"/>
        <w:jc w:val="both"/>
        <w:rPr>
          <w:rFonts w:ascii="Times New Roman" w:hAnsi="Times New Roman" w:cs="Times New Roman"/>
          <w:b/>
          <w:bCs/>
          <w:sz w:val="28"/>
          <w:szCs w:val="28"/>
        </w:rPr>
      </w:pPr>
      <w:r>
        <w:rPr>
          <w:rFonts w:ascii="Times New Roman" w:hAnsi="Times New Roman" w:cs="Times New Roman"/>
          <w:b/>
          <w:bCs/>
          <w:sz w:val="28"/>
          <w:szCs w:val="28"/>
        </w:rPr>
        <w:t>Вступ</w:t>
      </w:r>
      <w:r w:rsidR="003B4CC9">
        <w:rPr>
          <w:rFonts w:ascii="Times New Roman" w:hAnsi="Times New Roman" w:cs="Times New Roman"/>
          <w:b/>
          <w:bCs/>
          <w:sz w:val="28"/>
          <w:szCs w:val="28"/>
        </w:rPr>
        <w:tab/>
        <w:t>3</w:t>
      </w:r>
    </w:p>
    <w:p w14:paraId="73B819B4" w14:textId="247E83A6" w:rsidR="00DE7800" w:rsidRPr="00711D23" w:rsidRDefault="00DE7800" w:rsidP="003B4CC9">
      <w:pPr>
        <w:pStyle w:val="a4"/>
        <w:tabs>
          <w:tab w:val="left" w:pos="0"/>
          <w:tab w:val="left" w:pos="7938"/>
        </w:tabs>
        <w:spacing w:after="0" w:line="360" w:lineRule="auto"/>
        <w:ind w:left="0"/>
        <w:jc w:val="both"/>
        <w:rPr>
          <w:rFonts w:ascii="Times New Roman" w:hAnsi="Times New Roman" w:cs="Times New Roman"/>
          <w:b/>
          <w:bCs/>
          <w:sz w:val="28"/>
          <w:szCs w:val="28"/>
        </w:rPr>
      </w:pPr>
      <w:r w:rsidRPr="00711D23">
        <w:rPr>
          <w:rFonts w:ascii="Times New Roman" w:hAnsi="Times New Roman" w:cs="Times New Roman"/>
          <w:b/>
          <w:bCs/>
          <w:sz w:val="28"/>
          <w:szCs w:val="28"/>
        </w:rPr>
        <w:t>РОЗДІЛ І. ІНТЕРПРЕТАЦІЙНА ДІЯЛЬНІСТЬ У ЖУРНАЛІСТИЦІ: ВИДИ, ТИПИ ТА ІСТОРИЧНИЙ РОЗВИТОК</w:t>
      </w:r>
      <w:r w:rsidR="003B4CC9">
        <w:rPr>
          <w:rFonts w:ascii="Times New Roman" w:hAnsi="Times New Roman" w:cs="Times New Roman"/>
          <w:b/>
          <w:bCs/>
          <w:sz w:val="28"/>
          <w:szCs w:val="28"/>
        </w:rPr>
        <w:tab/>
        <w:t>6</w:t>
      </w:r>
    </w:p>
    <w:p w14:paraId="71EE4171" w14:textId="57F3DDB7" w:rsidR="00DE7800" w:rsidRPr="00711D23" w:rsidRDefault="00DE7800" w:rsidP="003B4CC9">
      <w:pPr>
        <w:pStyle w:val="a4"/>
        <w:tabs>
          <w:tab w:val="left" w:pos="0"/>
          <w:tab w:val="left" w:pos="7938"/>
        </w:tabs>
        <w:spacing w:after="0" w:line="360" w:lineRule="auto"/>
        <w:ind w:left="0"/>
        <w:jc w:val="both"/>
        <w:rPr>
          <w:rFonts w:ascii="Times New Roman" w:hAnsi="Times New Roman" w:cs="Times New Roman"/>
          <w:sz w:val="28"/>
          <w:szCs w:val="28"/>
        </w:rPr>
      </w:pPr>
      <w:r w:rsidRPr="00711D23">
        <w:rPr>
          <w:rFonts w:ascii="Times New Roman" w:hAnsi="Times New Roman" w:cs="Times New Roman"/>
          <w:sz w:val="28"/>
          <w:szCs w:val="28"/>
        </w:rPr>
        <w:t>1.1. Види та типи інтерпретації</w:t>
      </w:r>
      <w:r w:rsidR="003B4CC9">
        <w:rPr>
          <w:rFonts w:ascii="Times New Roman" w:hAnsi="Times New Roman" w:cs="Times New Roman"/>
          <w:sz w:val="28"/>
          <w:szCs w:val="28"/>
        </w:rPr>
        <w:tab/>
        <w:t>7</w:t>
      </w:r>
    </w:p>
    <w:p w14:paraId="3DCF3EC2" w14:textId="77777777" w:rsidR="00DE7800" w:rsidRDefault="00DE7800" w:rsidP="00DE7800">
      <w:pPr>
        <w:numPr>
          <w:ilvl w:val="1"/>
          <w:numId w:val="12"/>
        </w:numPr>
        <w:tabs>
          <w:tab w:val="left" w:pos="0"/>
        </w:tabs>
        <w:spacing w:after="0" w:line="360" w:lineRule="auto"/>
        <w:ind w:left="0" w:firstLine="0"/>
        <w:jc w:val="both"/>
        <w:outlineLvl w:val="2"/>
        <w:rPr>
          <w:rFonts w:ascii="Times New Roman" w:eastAsia="Times New Roman" w:hAnsi="Times New Roman" w:cs="Times New Roman"/>
          <w:kern w:val="0"/>
          <w:sz w:val="28"/>
          <w:szCs w:val="28"/>
          <w:lang w:eastAsia="uk-UA"/>
          <w14:ligatures w14:val="none"/>
        </w:rPr>
      </w:pPr>
      <w:r w:rsidRPr="00DE7800">
        <w:rPr>
          <w:rFonts w:ascii="Times New Roman" w:eastAsia="Times New Roman" w:hAnsi="Times New Roman" w:cs="Times New Roman"/>
          <w:kern w:val="0"/>
          <w:sz w:val="28"/>
          <w:szCs w:val="28"/>
          <w:lang w:eastAsia="uk-UA"/>
          <w14:ligatures w14:val="none"/>
        </w:rPr>
        <w:t>Журналістика як процес семіотичної інтерпретації соціальної дійсності</w:t>
      </w:r>
    </w:p>
    <w:p w14:paraId="6DE2B86B" w14:textId="5E6F873B" w:rsidR="003B4CC9" w:rsidRPr="00DE7800" w:rsidRDefault="003B4CC9" w:rsidP="003B4CC9">
      <w:pPr>
        <w:tabs>
          <w:tab w:val="left" w:pos="0"/>
          <w:tab w:val="left" w:pos="7938"/>
        </w:tabs>
        <w:spacing w:after="0" w:line="360" w:lineRule="auto"/>
        <w:jc w:val="both"/>
        <w:outlineLvl w:val="2"/>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ab/>
        <w:t>21</w:t>
      </w:r>
    </w:p>
    <w:p w14:paraId="19E1ACE7" w14:textId="77777777" w:rsidR="00DE7800" w:rsidRDefault="00DE7800" w:rsidP="00DE7800">
      <w:pPr>
        <w:pStyle w:val="a4"/>
        <w:numPr>
          <w:ilvl w:val="1"/>
          <w:numId w:val="4"/>
        </w:numPr>
        <w:tabs>
          <w:tab w:val="left" w:pos="0"/>
        </w:tabs>
        <w:spacing w:after="0" w:line="360" w:lineRule="auto"/>
        <w:ind w:left="0" w:firstLine="0"/>
        <w:jc w:val="both"/>
        <w:rPr>
          <w:rFonts w:ascii="Times New Roman" w:hAnsi="Times New Roman" w:cs="Times New Roman"/>
          <w:sz w:val="28"/>
          <w:szCs w:val="28"/>
        </w:rPr>
      </w:pPr>
      <w:r w:rsidRPr="00711D23">
        <w:rPr>
          <w:rFonts w:ascii="Times New Roman" w:hAnsi="Times New Roman" w:cs="Times New Roman"/>
          <w:sz w:val="28"/>
          <w:szCs w:val="28"/>
        </w:rPr>
        <w:t>Ретроспектива вивчення інтерпретаційних процесів у журналістиці</w:t>
      </w:r>
    </w:p>
    <w:p w14:paraId="5F74DB5C" w14:textId="5C3F7F1B" w:rsidR="003B4CC9" w:rsidRPr="00711D23" w:rsidRDefault="003B4CC9" w:rsidP="003B4CC9">
      <w:pPr>
        <w:pStyle w:val="a4"/>
        <w:tabs>
          <w:tab w:val="left" w:pos="0"/>
          <w:tab w:val="left" w:pos="7938"/>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31</w:t>
      </w:r>
    </w:p>
    <w:p w14:paraId="1D1A9284" w14:textId="7458DF4D" w:rsidR="00DE7800" w:rsidRPr="00711D23" w:rsidRDefault="00DE7800" w:rsidP="003B4CC9">
      <w:pPr>
        <w:pStyle w:val="a4"/>
        <w:tabs>
          <w:tab w:val="left" w:pos="0"/>
          <w:tab w:val="left" w:pos="7938"/>
        </w:tabs>
        <w:spacing w:after="0" w:line="360" w:lineRule="auto"/>
        <w:ind w:left="0"/>
        <w:jc w:val="both"/>
        <w:rPr>
          <w:rFonts w:ascii="Times New Roman" w:hAnsi="Times New Roman" w:cs="Times New Roman"/>
          <w:sz w:val="28"/>
          <w:szCs w:val="28"/>
        </w:rPr>
      </w:pPr>
      <w:r w:rsidRPr="00711D23">
        <w:rPr>
          <w:rFonts w:ascii="Times New Roman" w:hAnsi="Times New Roman" w:cs="Times New Roman"/>
          <w:sz w:val="28"/>
          <w:szCs w:val="28"/>
        </w:rPr>
        <w:t>Висновки до І розділу</w:t>
      </w:r>
      <w:r w:rsidR="003B4CC9">
        <w:rPr>
          <w:rFonts w:ascii="Times New Roman" w:hAnsi="Times New Roman" w:cs="Times New Roman"/>
          <w:sz w:val="28"/>
          <w:szCs w:val="28"/>
        </w:rPr>
        <w:tab/>
        <w:t>46</w:t>
      </w:r>
    </w:p>
    <w:p w14:paraId="639EE461" w14:textId="06445509" w:rsidR="00DE7800" w:rsidRDefault="003167FB" w:rsidP="00DE7800">
      <w:pPr>
        <w:pStyle w:val="a4"/>
        <w:tabs>
          <w:tab w:val="left" w:pos="0"/>
        </w:tabs>
        <w:spacing w:after="0" w:line="360" w:lineRule="auto"/>
        <w:ind w:left="0"/>
        <w:jc w:val="both"/>
        <w:rPr>
          <w:rFonts w:ascii="Times New Roman" w:hAnsi="Times New Roman" w:cs="Times New Roman"/>
          <w:b/>
          <w:bCs/>
          <w:sz w:val="28"/>
          <w:szCs w:val="28"/>
        </w:rPr>
      </w:pPr>
      <w:r w:rsidRPr="003167FB">
        <w:rPr>
          <w:rFonts w:ascii="Times New Roman" w:hAnsi="Times New Roman" w:cs="Times New Roman"/>
          <w:b/>
          <w:bCs/>
          <w:sz w:val="28"/>
          <w:szCs w:val="28"/>
        </w:rPr>
        <w:t>РОЗДІЛ І. МЕДІАІНТЕРПРЕТАЦІЯ: СТРУКТУРА, ЕТИКА, КАНАЛИ</w:t>
      </w:r>
    </w:p>
    <w:p w14:paraId="7FE533BB" w14:textId="3E507F49" w:rsidR="00C14B6C" w:rsidRPr="003167FB" w:rsidRDefault="00C14B6C" w:rsidP="00C14B6C">
      <w:pPr>
        <w:pStyle w:val="a4"/>
        <w:tabs>
          <w:tab w:val="left" w:pos="0"/>
          <w:tab w:val="left" w:pos="7938"/>
        </w:tabs>
        <w:spacing w:after="0" w:line="360" w:lineRule="auto"/>
        <w:ind w:left="0"/>
        <w:jc w:val="both"/>
        <w:rPr>
          <w:rFonts w:ascii="Times New Roman" w:hAnsi="Times New Roman" w:cs="Times New Roman"/>
          <w:b/>
          <w:bCs/>
          <w:sz w:val="28"/>
          <w:szCs w:val="28"/>
        </w:rPr>
      </w:pPr>
      <w:r>
        <w:rPr>
          <w:rFonts w:ascii="Times New Roman" w:hAnsi="Times New Roman" w:cs="Times New Roman"/>
          <w:b/>
          <w:bCs/>
          <w:sz w:val="28"/>
          <w:szCs w:val="28"/>
        </w:rPr>
        <w:tab/>
        <w:t>48</w:t>
      </w:r>
    </w:p>
    <w:p w14:paraId="730F0F5F" w14:textId="02E5D866" w:rsidR="003167FB" w:rsidRPr="003167FB" w:rsidRDefault="003167FB" w:rsidP="00C14B6C">
      <w:pPr>
        <w:pStyle w:val="a4"/>
        <w:tabs>
          <w:tab w:val="left" w:pos="0"/>
          <w:tab w:val="left" w:pos="7938"/>
        </w:tabs>
        <w:spacing w:after="0" w:line="360" w:lineRule="auto"/>
        <w:ind w:left="0" w:firstLine="567"/>
        <w:jc w:val="both"/>
        <w:rPr>
          <w:rFonts w:ascii="Times New Roman" w:hAnsi="Times New Roman" w:cs="Times New Roman"/>
          <w:sz w:val="28"/>
          <w:szCs w:val="28"/>
        </w:rPr>
      </w:pPr>
      <w:r w:rsidRPr="003167FB">
        <w:rPr>
          <w:rFonts w:ascii="Times New Roman" w:hAnsi="Times New Roman" w:cs="Times New Roman"/>
          <w:sz w:val="28"/>
          <w:szCs w:val="28"/>
        </w:rPr>
        <w:t>2.1. Структурні обмеження та можливості для етичної інтерпретації в журналістиці</w:t>
      </w:r>
      <w:r w:rsidR="00C14B6C">
        <w:rPr>
          <w:rFonts w:ascii="Times New Roman" w:hAnsi="Times New Roman" w:cs="Times New Roman"/>
          <w:sz w:val="28"/>
          <w:szCs w:val="28"/>
        </w:rPr>
        <w:tab/>
        <w:t>48</w:t>
      </w:r>
    </w:p>
    <w:p w14:paraId="0CD5F10B" w14:textId="1A48B107" w:rsidR="003167FB" w:rsidRPr="003167FB" w:rsidRDefault="003167FB" w:rsidP="00C14B6C">
      <w:pPr>
        <w:pStyle w:val="a4"/>
        <w:tabs>
          <w:tab w:val="left" w:pos="0"/>
          <w:tab w:val="left" w:pos="7938"/>
        </w:tabs>
        <w:spacing w:after="0" w:line="360" w:lineRule="auto"/>
        <w:ind w:left="0" w:firstLine="567"/>
        <w:jc w:val="both"/>
        <w:rPr>
          <w:rFonts w:ascii="Times New Roman" w:hAnsi="Times New Roman" w:cs="Times New Roman"/>
          <w:sz w:val="28"/>
          <w:szCs w:val="28"/>
        </w:rPr>
      </w:pPr>
      <w:r w:rsidRPr="003167FB">
        <w:rPr>
          <w:rFonts w:ascii="Times New Roman" w:hAnsi="Times New Roman" w:cs="Times New Roman"/>
          <w:sz w:val="28"/>
          <w:szCs w:val="28"/>
        </w:rPr>
        <w:t>2.2. Канали та мережі розповсюдження інтерпретаційного контенту в медіапросторі</w:t>
      </w:r>
      <w:r w:rsidR="00C14B6C">
        <w:rPr>
          <w:rFonts w:ascii="Times New Roman" w:hAnsi="Times New Roman" w:cs="Times New Roman"/>
          <w:sz w:val="28"/>
          <w:szCs w:val="28"/>
        </w:rPr>
        <w:tab/>
        <w:t>63</w:t>
      </w:r>
    </w:p>
    <w:p w14:paraId="1A9A15EF" w14:textId="55BE44DB" w:rsidR="00286BA0" w:rsidRDefault="003167FB" w:rsidP="00C14B6C">
      <w:pPr>
        <w:tabs>
          <w:tab w:val="left" w:pos="0"/>
          <w:tab w:val="left" w:pos="7938"/>
        </w:tabs>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Висновки до ІІ розділу</w:t>
      </w:r>
      <w:r w:rsidR="00C14B6C">
        <w:rPr>
          <w:rFonts w:ascii="Times New Roman" w:eastAsia="Times New Roman" w:hAnsi="Times New Roman" w:cs="Times New Roman"/>
          <w:kern w:val="0"/>
          <w:sz w:val="28"/>
          <w:szCs w:val="28"/>
          <w:lang w:eastAsia="uk-UA"/>
          <w14:ligatures w14:val="none"/>
        </w:rPr>
        <w:tab/>
        <w:t>91</w:t>
      </w:r>
    </w:p>
    <w:p w14:paraId="07B2E249" w14:textId="3E8CEABE" w:rsidR="003167FB" w:rsidRDefault="003167FB" w:rsidP="00C14B6C">
      <w:pPr>
        <w:tabs>
          <w:tab w:val="left" w:pos="0"/>
          <w:tab w:val="left" w:pos="7938"/>
        </w:tabs>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Висновки</w:t>
      </w:r>
      <w:r w:rsidR="00C14B6C">
        <w:rPr>
          <w:rFonts w:ascii="Times New Roman" w:eastAsia="Times New Roman" w:hAnsi="Times New Roman" w:cs="Times New Roman"/>
          <w:kern w:val="0"/>
          <w:sz w:val="28"/>
          <w:szCs w:val="28"/>
          <w:lang w:eastAsia="uk-UA"/>
          <w14:ligatures w14:val="none"/>
        </w:rPr>
        <w:tab/>
        <w:t>94</w:t>
      </w:r>
    </w:p>
    <w:p w14:paraId="3491DA39" w14:textId="4DEBB5AF" w:rsidR="003167FB" w:rsidRPr="00711D23" w:rsidRDefault="003167FB" w:rsidP="00C14B6C">
      <w:pPr>
        <w:tabs>
          <w:tab w:val="left" w:pos="0"/>
          <w:tab w:val="left" w:pos="7938"/>
        </w:tabs>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Список використаної літератури</w:t>
      </w:r>
      <w:r w:rsidR="00C14B6C">
        <w:rPr>
          <w:rFonts w:ascii="Times New Roman" w:eastAsia="Times New Roman" w:hAnsi="Times New Roman" w:cs="Times New Roman"/>
          <w:kern w:val="0"/>
          <w:sz w:val="28"/>
          <w:szCs w:val="28"/>
          <w:lang w:eastAsia="uk-UA"/>
          <w14:ligatures w14:val="none"/>
        </w:rPr>
        <w:tab/>
        <w:t>97</w:t>
      </w:r>
    </w:p>
    <w:p w14:paraId="0745DC70" w14:textId="77777777" w:rsidR="00416A10" w:rsidRPr="00711D23" w:rsidRDefault="00416A10" w:rsidP="003223C3">
      <w:pPr>
        <w:tabs>
          <w:tab w:val="left" w:pos="0"/>
        </w:tabs>
        <w:spacing w:after="0" w:line="360" w:lineRule="auto"/>
        <w:ind w:firstLine="567"/>
        <w:jc w:val="both"/>
        <w:rPr>
          <w:rFonts w:ascii="Times New Roman" w:hAnsi="Times New Roman" w:cs="Times New Roman"/>
          <w:sz w:val="28"/>
          <w:szCs w:val="28"/>
        </w:rPr>
      </w:pPr>
    </w:p>
    <w:p w14:paraId="22D28A60" w14:textId="77777777" w:rsidR="00CB2DD9" w:rsidRPr="00711D23" w:rsidRDefault="00CB2DD9" w:rsidP="003223C3">
      <w:pPr>
        <w:tabs>
          <w:tab w:val="left" w:pos="0"/>
        </w:tabs>
        <w:spacing w:after="0" w:line="360" w:lineRule="auto"/>
        <w:ind w:firstLine="567"/>
        <w:jc w:val="both"/>
        <w:rPr>
          <w:rFonts w:ascii="Times New Roman" w:hAnsi="Times New Roman" w:cs="Times New Roman"/>
          <w:sz w:val="28"/>
          <w:szCs w:val="28"/>
        </w:rPr>
      </w:pPr>
    </w:p>
    <w:p w14:paraId="39CF7F0E" w14:textId="77777777" w:rsidR="00CB2DD9" w:rsidRPr="00711D23" w:rsidRDefault="00CB2DD9" w:rsidP="003223C3">
      <w:pPr>
        <w:tabs>
          <w:tab w:val="left" w:pos="0"/>
        </w:tabs>
        <w:spacing w:after="0" w:line="360" w:lineRule="auto"/>
        <w:ind w:firstLine="567"/>
        <w:jc w:val="both"/>
        <w:rPr>
          <w:rFonts w:ascii="Times New Roman" w:hAnsi="Times New Roman" w:cs="Times New Roman"/>
          <w:sz w:val="28"/>
          <w:szCs w:val="28"/>
        </w:rPr>
      </w:pPr>
    </w:p>
    <w:p w14:paraId="7960FA00" w14:textId="77777777" w:rsidR="00CB2DD9" w:rsidRPr="00711D23" w:rsidRDefault="00CB2DD9" w:rsidP="003223C3">
      <w:pPr>
        <w:tabs>
          <w:tab w:val="left" w:pos="0"/>
        </w:tabs>
        <w:spacing w:after="0" w:line="360" w:lineRule="auto"/>
        <w:ind w:firstLine="567"/>
        <w:jc w:val="both"/>
        <w:rPr>
          <w:rFonts w:ascii="Times New Roman" w:hAnsi="Times New Roman" w:cs="Times New Roman"/>
          <w:sz w:val="28"/>
          <w:szCs w:val="28"/>
        </w:rPr>
      </w:pPr>
    </w:p>
    <w:p w14:paraId="4595A877" w14:textId="77777777" w:rsidR="00CB2DD9" w:rsidRPr="00711D23" w:rsidRDefault="00CB2DD9" w:rsidP="003223C3">
      <w:pPr>
        <w:tabs>
          <w:tab w:val="left" w:pos="0"/>
        </w:tabs>
        <w:spacing w:after="0" w:line="360" w:lineRule="auto"/>
        <w:ind w:firstLine="567"/>
        <w:jc w:val="both"/>
        <w:rPr>
          <w:rFonts w:ascii="Times New Roman" w:hAnsi="Times New Roman" w:cs="Times New Roman"/>
          <w:sz w:val="28"/>
          <w:szCs w:val="28"/>
        </w:rPr>
      </w:pPr>
    </w:p>
    <w:p w14:paraId="7CF40579" w14:textId="77777777" w:rsidR="00CB2DD9" w:rsidRPr="00711D23" w:rsidRDefault="00CB2DD9" w:rsidP="003223C3">
      <w:pPr>
        <w:tabs>
          <w:tab w:val="left" w:pos="0"/>
        </w:tabs>
        <w:spacing w:after="0" w:line="360" w:lineRule="auto"/>
        <w:ind w:firstLine="567"/>
        <w:jc w:val="both"/>
        <w:rPr>
          <w:rFonts w:ascii="Times New Roman" w:hAnsi="Times New Roman" w:cs="Times New Roman"/>
          <w:sz w:val="28"/>
          <w:szCs w:val="28"/>
        </w:rPr>
      </w:pPr>
    </w:p>
    <w:p w14:paraId="107B374E" w14:textId="77777777" w:rsidR="00CB2DD9" w:rsidRPr="00711D23" w:rsidRDefault="00CB2DD9" w:rsidP="003223C3">
      <w:pPr>
        <w:tabs>
          <w:tab w:val="left" w:pos="0"/>
        </w:tabs>
        <w:spacing w:after="0" w:line="360" w:lineRule="auto"/>
        <w:ind w:firstLine="567"/>
        <w:jc w:val="both"/>
        <w:rPr>
          <w:rFonts w:ascii="Times New Roman" w:hAnsi="Times New Roman" w:cs="Times New Roman"/>
          <w:sz w:val="28"/>
          <w:szCs w:val="28"/>
        </w:rPr>
      </w:pPr>
    </w:p>
    <w:p w14:paraId="052CAB0E" w14:textId="77777777" w:rsidR="00CB2DD9" w:rsidRPr="00711D23" w:rsidRDefault="00CB2DD9" w:rsidP="003223C3">
      <w:pPr>
        <w:tabs>
          <w:tab w:val="left" w:pos="0"/>
        </w:tabs>
        <w:spacing w:after="0" w:line="360" w:lineRule="auto"/>
        <w:ind w:firstLine="567"/>
        <w:jc w:val="both"/>
        <w:rPr>
          <w:rFonts w:ascii="Times New Roman" w:hAnsi="Times New Roman" w:cs="Times New Roman"/>
          <w:sz w:val="28"/>
          <w:szCs w:val="28"/>
        </w:rPr>
      </w:pPr>
    </w:p>
    <w:p w14:paraId="40892B95" w14:textId="77777777" w:rsidR="00CB2DD9" w:rsidRPr="00711D23" w:rsidRDefault="00CB2DD9" w:rsidP="003223C3">
      <w:pPr>
        <w:tabs>
          <w:tab w:val="left" w:pos="0"/>
        </w:tabs>
        <w:spacing w:after="0" w:line="360" w:lineRule="auto"/>
        <w:ind w:firstLine="567"/>
        <w:jc w:val="both"/>
        <w:rPr>
          <w:rFonts w:ascii="Times New Roman" w:hAnsi="Times New Roman" w:cs="Times New Roman"/>
          <w:sz w:val="28"/>
          <w:szCs w:val="28"/>
        </w:rPr>
      </w:pPr>
    </w:p>
    <w:p w14:paraId="32085B13" w14:textId="77777777" w:rsidR="00CB2DD9" w:rsidRPr="00711D23" w:rsidRDefault="00CB2DD9" w:rsidP="003223C3">
      <w:pPr>
        <w:tabs>
          <w:tab w:val="left" w:pos="0"/>
        </w:tabs>
        <w:spacing w:after="0" w:line="360" w:lineRule="auto"/>
        <w:ind w:firstLine="567"/>
        <w:jc w:val="both"/>
        <w:rPr>
          <w:rFonts w:ascii="Times New Roman" w:hAnsi="Times New Roman" w:cs="Times New Roman"/>
          <w:sz w:val="28"/>
          <w:szCs w:val="28"/>
        </w:rPr>
      </w:pPr>
    </w:p>
    <w:p w14:paraId="19167517" w14:textId="77777777" w:rsidR="00CB2DD9" w:rsidRPr="00711D23" w:rsidRDefault="00CB2DD9" w:rsidP="003223C3">
      <w:pPr>
        <w:tabs>
          <w:tab w:val="left" w:pos="0"/>
        </w:tabs>
        <w:spacing w:after="0" w:line="360" w:lineRule="auto"/>
        <w:ind w:firstLine="567"/>
        <w:jc w:val="both"/>
        <w:rPr>
          <w:rFonts w:ascii="Times New Roman" w:hAnsi="Times New Roman" w:cs="Times New Roman"/>
          <w:sz w:val="28"/>
          <w:szCs w:val="28"/>
        </w:rPr>
      </w:pPr>
    </w:p>
    <w:p w14:paraId="04CCDBB8" w14:textId="2856096D" w:rsidR="00CB2DD9" w:rsidRPr="00662C7C" w:rsidRDefault="00662C7C" w:rsidP="00662C7C">
      <w:pPr>
        <w:tabs>
          <w:tab w:val="left" w:pos="0"/>
        </w:tabs>
        <w:spacing w:after="0" w:line="360" w:lineRule="auto"/>
        <w:ind w:firstLine="567"/>
        <w:jc w:val="center"/>
        <w:rPr>
          <w:rFonts w:ascii="Times New Roman" w:hAnsi="Times New Roman" w:cs="Times New Roman"/>
          <w:b/>
          <w:bCs/>
          <w:sz w:val="28"/>
          <w:szCs w:val="28"/>
        </w:rPr>
      </w:pPr>
      <w:r w:rsidRPr="00662C7C">
        <w:rPr>
          <w:rFonts w:ascii="Times New Roman" w:hAnsi="Times New Roman" w:cs="Times New Roman"/>
          <w:b/>
          <w:bCs/>
          <w:sz w:val="28"/>
          <w:szCs w:val="28"/>
        </w:rPr>
        <w:t>ВСТУП</w:t>
      </w:r>
    </w:p>
    <w:p w14:paraId="038D0D58" w14:textId="77777777" w:rsidR="00662C7C" w:rsidRDefault="00662C7C" w:rsidP="003223C3">
      <w:pPr>
        <w:tabs>
          <w:tab w:val="left" w:pos="0"/>
        </w:tabs>
        <w:spacing w:after="0" w:line="360" w:lineRule="auto"/>
        <w:ind w:firstLine="567"/>
        <w:jc w:val="both"/>
        <w:rPr>
          <w:rFonts w:ascii="Times New Roman" w:hAnsi="Times New Roman" w:cs="Times New Roman"/>
          <w:sz w:val="28"/>
          <w:szCs w:val="28"/>
        </w:rPr>
      </w:pPr>
    </w:p>
    <w:p w14:paraId="140F2EC8" w14:textId="77777777" w:rsidR="00662C7C" w:rsidRPr="00662C7C" w:rsidRDefault="00662C7C" w:rsidP="00662C7C">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662C7C">
        <w:rPr>
          <w:rFonts w:ascii="Times New Roman" w:eastAsia="Times New Roman" w:hAnsi="Times New Roman" w:cs="Times New Roman"/>
          <w:kern w:val="0"/>
          <w:sz w:val="28"/>
          <w:szCs w:val="28"/>
          <w:lang w:eastAsia="uk-UA"/>
          <w14:ligatures w14:val="none"/>
        </w:rPr>
        <w:t>Сучасний інформаційний простір характеризується не лише стрімким зростанням обсягів інформації, але й ускладненням соціальних, політичних та економічних процесів, що потребує від журналістики не простого відтворення фактів, а й їхнього глибокого аналізу та інтерпретації. Інтерпретаційна журналістика, що виходить за межі констатації подій та пропонує аудиторії контекст, пояснення та різні точки зору, набуває все більшої ваги в умовах інформаційної перенасиченості та поширення фейків. Саме інтерпретація дозволяє аудиторії орієнтуватися у складній інформаційній картині світу, формувати власну позицію та брати участь у суспільному діалозі.</w:t>
      </w:r>
    </w:p>
    <w:p w14:paraId="25827A30" w14:textId="77777777" w:rsidR="00662C7C" w:rsidRPr="00662C7C" w:rsidRDefault="00662C7C" w:rsidP="00662C7C">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C14B6C">
        <w:rPr>
          <w:rFonts w:ascii="Times New Roman" w:eastAsia="Times New Roman" w:hAnsi="Times New Roman" w:cs="Times New Roman"/>
          <w:b/>
          <w:bCs/>
          <w:kern w:val="0"/>
          <w:sz w:val="28"/>
          <w:szCs w:val="28"/>
          <w:lang w:eastAsia="uk-UA"/>
          <w14:ligatures w14:val="none"/>
        </w:rPr>
        <w:t>Актуальність дослідження</w:t>
      </w:r>
      <w:r w:rsidRPr="00662C7C">
        <w:rPr>
          <w:rFonts w:ascii="Times New Roman" w:eastAsia="Times New Roman" w:hAnsi="Times New Roman" w:cs="Times New Roman"/>
          <w:kern w:val="0"/>
          <w:sz w:val="28"/>
          <w:szCs w:val="28"/>
          <w:lang w:eastAsia="uk-UA"/>
          <w14:ligatures w14:val="none"/>
        </w:rPr>
        <w:t xml:space="preserve"> структури та організації інтерпретаційної журналістики зумовлена кількома чинниками. По-перше, зростає потреба у якісній та відповідальній журналістиці, що здатна не лише інформувати, але й пояснювати та аналізувати складні явища. По-друге, розвиток цифрових технологій та поява нових медіаплатформ суттєво змінюють способи виробництва, поширення та споживання інформації, що впливає і на інтерпретаційну діяльність журналістів. По-третє, в умовах інформаційної війни та поширення дезінформації, етичні аспекти інтерпретації набувають особливої ваги.</w:t>
      </w:r>
    </w:p>
    <w:p w14:paraId="19963A83" w14:textId="77777777" w:rsidR="00662C7C" w:rsidRPr="00662C7C" w:rsidRDefault="00662C7C" w:rsidP="00662C7C">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662C7C">
        <w:rPr>
          <w:rFonts w:ascii="Times New Roman" w:eastAsia="Times New Roman" w:hAnsi="Times New Roman" w:cs="Times New Roman"/>
          <w:kern w:val="0"/>
          <w:sz w:val="28"/>
          <w:szCs w:val="28"/>
          <w:lang w:eastAsia="uk-UA"/>
          <w14:ligatures w14:val="none"/>
        </w:rPr>
        <w:t>Науковий дискурс щодо інтерпретації в журналістиці охоплює широкий спектр питань, від теоретичних основ інтерпретаційної діяльності до практичних аспектів її реалізації в різних медіаформатах. Дослідження семіотичних аспектів журналістики, зокрема процесів кодування та декодування інформації, дозволяє глибше зрозуміти механізми формування медіареальності. Аналіз історичного розвитку інтерпретаційних процесів у журналістиці дає змогу простежити еволюцію підходів до інтерпретації та виявити ключові тенденції розвитку цієї сфери.</w:t>
      </w:r>
    </w:p>
    <w:p w14:paraId="334F7A79" w14:textId="77777777" w:rsidR="00662C7C" w:rsidRPr="00662C7C" w:rsidRDefault="00662C7C" w:rsidP="00662C7C">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662C7C">
        <w:rPr>
          <w:rFonts w:ascii="Times New Roman" w:eastAsia="Times New Roman" w:hAnsi="Times New Roman" w:cs="Times New Roman"/>
          <w:kern w:val="0"/>
          <w:sz w:val="28"/>
          <w:szCs w:val="28"/>
          <w:lang w:eastAsia="uk-UA"/>
          <w14:ligatures w14:val="none"/>
        </w:rPr>
        <w:lastRenderedPageBreak/>
        <w:t>У цьому дослідженні ми зосереджуємося на комплексному аналізі структури та організації інтерпретаційної журналістики. Перший розділ присвячено теоретичним основам інтерпретаційної діяльності в журналістиці. Розглядаються види та типи інтерпретації, журналістика як процес семіотичної інтерпретації соціальної дійсності, а також ретроспектива вивчення інтерпретаційних процесів. Аналіз цих аспектів дозволить сформувати теоретичне підґрунтя для подальшого дослідження.</w:t>
      </w:r>
    </w:p>
    <w:p w14:paraId="0B1A475B" w14:textId="77777777" w:rsidR="00662C7C" w:rsidRPr="00662C7C" w:rsidRDefault="00662C7C" w:rsidP="00662C7C">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662C7C">
        <w:rPr>
          <w:rFonts w:ascii="Times New Roman" w:eastAsia="Times New Roman" w:hAnsi="Times New Roman" w:cs="Times New Roman"/>
          <w:kern w:val="0"/>
          <w:sz w:val="28"/>
          <w:szCs w:val="28"/>
          <w:lang w:eastAsia="uk-UA"/>
          <w14:ligatures w14:val="none"/>
        </w:rPr>
        <w:t>Другий розділ зосереджений на дослідженні медіаінтерпретації з точки зору її структури, етики та каналів поширення. Розглядаються структурні обмеження та можливості для етичної інтерпретації в журналістиці, а також аналізуються канали та мережі розповсюдження інтерпретаційного контенту в сучасному медіапросторі. Дослідження цих питань дозволить виявити ключові фактори, що впливають на якість та ефективність інтерпретаційної журналістики в умовах сучасного інформаційного суспільства.</w:t>
      </w:r>
    </w:p>
    <w:p w14:paraId="0BE266C6" w14:textId="77777777" w:rsidR="00662C7C" w:rsidRPr="00662C7C" w:rsidRDefault="00662C7C" w:rsidP="00662C7C">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662C7C">
        <w:rPr>
          <w:rFonts w:ascii="Times New Roman" w:eastAsia="Times New Roman" w:hAnsi="Times New Roman" w:cs="Times New Roman"/>
          <w:kern w:val="0"/>
          <w:sz w:val="28"/>
          <w:szCs w:val="28"/>
          <w:lang w:eastAsia="uk-UA"/>
          <w14:ligatures w14:val="none"/>
        </w:rPr>
        <w:t>Наукова проблема, що розглядається в роботі, полягає у комплексному аналізі структури та організації інтерпретаційної журналістики, включаючи її види, типи, історичний розвиток, структурні обмеження та можливості, а також канали та мережі розповсюдження контенту. Дослідження спирається на теоретичні положення комунікативістики, семіотики, соціології журналістики, медіаетики та інших суміжних дисциплін.</w:t>
      </w:r>
    </w:p>
    <w:p w14:paraId="078D75CD" w14:textId="77777777" w:rsidR="00662C7C" w:rsidRPr="00662C7C" w:rsidRDefault="00662C7C" w:rsidP="00662C7C">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C14B6C">
        <w:rPr>
          <w:rFonts w:ascii="Times New Roman" w:eastAsia="Times New Roman" w:hAnsi="Times New Roman" w:cs="Times New Roman"/>
          <w:b/>
          <w:bCs/>
          <w:kern w:val="0"/>
          <w:sz w:val="28"/>
          <w:szCs w:val="28"/>
          <w:lang w:eastAsia="uk-UA"/>
          <w14:ligatures w14:val="none"/>
        </w:rPr>
        <w:t>Об'єктом дослідження</w:t>
      </w:r>
      <w:r w:rsidRPr="00662C7C">
        <w:rPr>
          <w:rFonts w:ascii="Times New Roman" w:eastAsia="Times New Roman" w:hAnsi="Times New Roman" w:cs="Times New Roman"/>
          <w:kern w:val="0"/>
          <w:sz w:val="28"/>
          <w:szCs w:val="28"/>
          <w:lang w:eastAsia="uk-UA"/>
          <w14:ligatures w14:val="none"/>
        </w:rPr>
        <w:t xml:space="preserve"> є інтерпретаційна діяльність у журналістиці як складна система виробництва та поширення інформаційного контенту.</w:t>
      </w:r>
    </w:p>
    <w:p w14:paraId="58ECF1F8" w14:textId="77777777" w:rsidR="00662C7C" w:rsidRPr="00662C7C" w:rsidRDefault="00662C7C" w:rsidP="00662C7C">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C14B6C">
        <w:rPr>
          <w:rFonts w:ascii="Times New Roman" w:eastAsia="Times New Roman" w:hAnsi="Times New Roman" w:cs="Times New Roman"/>
          <w:b/>
          <w:bCs/>
          <w:kern w:val="0"/>
          <w:sz w:val="28"/>
          <w:szCs w:val="28"/>
          <w:lang w:eastAsia="uk-UA"/>
          <w14:ligatures w14:val="none"/>
        </w:rPr>
        <w:t>Предметом дослідження</w:t>
      </w:r>
      <w:r w:rsidRPr="00662C7C">
        <w:rPr>
          <w:rFonts w:ascii="Times New Roman" w:eastAsia="Times New Roman" w:hAnsi="Times New Roman" w:cs="Times New Roman"/>
          <w:kern w:val="0"/>
          <w:sz w:val="28"/>
          <w:szCs w:val="28"/>
          <w:lang w:eastAsia="uk-UA"/>
          <w14:ligatures w14:val="none"/>
        </w:rPr>
        <w:t xml:space="preserve"> є структура та організація інтерпретаційної журналістики, включаючи її види, типи, історичний розвиток, етичні аспекти та канали поширення.</w:t>
      </w:r>
    </w:p>
    <w:p w14:paraId="150B8F4A" w14:textId="77777777" w:rsidR="00662C7C" w:rsidRPr="00662C7C" w:rsidRDefault="00662C7C" w:rsidP="00662C7C">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C14B6C">
        <w:rPr>
          <w:rFonts w:ascii="Times New Roman" w:eastAsia="Times New Roman" w:hAnsi="Times New Roman" w:cs="Times New Roman"/>
          <w:b/>
          <w:bCs/>
          <w:kern w:val="0"/>
          <w:sz w:val="28"/>
          <w:szCs w:val="28"/>
          <w:lang w:eastAsia="uk-UA"/>
          <w14:ligatures w14:val="none"/>
        </w:rPr>
        <w:t>Мета дослідження</w:t>
      </w:r>
      <w:r w:rsidRPr="00662C7C">
        <w:rPr>
          <w:rFonts w:ascii="Times New Roman" w:eastAsia="Times New Roman" w:hAnsi="Times New Roman" w:cs="Times New Roman"/>
          <w:kern w:val="0"/>
          <w:sz w:val="28"/>
          <w:szCs w:val="28"/>
          <w:lang w:eastAsia="uk-UA"/>
          <w14:ligatures w14:val="none"/>
        </w:rPr>
        <w:t xml:space="preserve"> полягає у комплексному аналізі структури та організації інтерпретаційної журналістики, виявленні її ключових характеристик, закономірностей розвитку та впливу на суспільство.</w:t>
      </w:r>
    </w:p>
    <w:p w14:paraId="7784B557" w14:textId="77777777" w:rsidR="00662C7C" w:rsidRPr="00662C7C" w:rsidRDefault="00662C7C" w:rsidP="00662C7C">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662C7C">
        <w:rPr>
          <w:rFonts w:ascii="Times New Roman" w:eastAsia="Times New Roman" w:hAnsi="Times New Roman" w:cs="Times New Roman"/>
          <w:kern w:val="0"/>
          <w:sz w:val="28"/>
          <w:szCs w:val="28"/>
          <w:lang w:eastAsia="uk-UA"/>
          <w14:ligatures w14:val="none"/>
        </w:rPr>
        <w:t xml:space="preserve">Для досягнення поставленої мети передбачається вирішення наступних </w:t>
      </w:r>
      <w:r w:rsidRPr="00C14B6C">
        <w:rPr>
          <w:rFonts w:ascii="Times New Roman" w:eastAsia="Times New Roman" w:hAnsi="Times New Roman" w:cs="Times New Roman"/>
          <w:b/>
          <w:bCs/>
          <w:kern w:val="0"/>
          <w:sz w:val="28"/>
          <w:szCs w:val="28"/>
          <w:lang w:eastAsia="uk-UA"/>
          <w14:ligatures w14:val="none"/>
        </w:rPr>
        <w:t>завдань:</w:t>
      </w:r>
    </w:p>
    <w:p w14:paraId="392DB1EF" w14:textId="77777777" w:rsidR="00662C7C" w:rsidRPr="00662C7C" w:rsidRDefault="00662C7C" w:rsidP="00662C7C">
      <w:pPr>
        <w:numPr>
          <w:ilvl w:val="0"/>
          <w:numId w:val="19"/>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662C7C">
        <w:rPr>
          <w:rFonts w:ascii="Times New Roman" w:eastAsia="Times New Roman" w:hAnsi="Times New Roman" w:cs="Times New Roman"/>
          <w:kern w:val="0"/>
          <w:sz w:val="28"/>
          <w:szCs w:val="28"/>
          <w:lang w:eastAsia="uk-UA"/>
          <w14:ligatures w14:val="none"/>
        </w:rPr>
        <w:lastRenderedPageBreak/>
        <w:t>Визначити види та типи інтерпретації в журналістиці, розкрити їхню сутність та особливості.</w:t>
      </w:r>
    </w:p>
    <w:p w14:paraId="290FE3E2" w14:textId="77777777" w:rsidR="00662C7C" w:rsidRPr="00662C7C" w:rsidRDefault="00662C7C" w:rsidP="00662C7C">
      <w:pPr>
        <w:numPr>
          <w:ilvl w:val="0"/>
          <w:numId w:val="19"/>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662C7C">
        <w:rPr>
          <w:rFonts w:ascii="Times New Roman" w:eastAsia="Times New Roman" w:hAnsi="Times New Roman" w:cs="Times New Roman"/>
          <w:kern w:val="0"/>
          <w:sz w:val="28"/>
          <w:szCs w:val="28"/>
          <w:lang w:eastAsia="uk-UA"/>
          <w14:ligatures w14:val="none"/>
        </w:rPr>
        <w:t>Розглянути журналістику як процес семіотичної інтерпретації соціальної дійсності, дослідити роль знаків та символів у формуванні медійного контенту.</w:t>
      </w:r>
    </w:p>
    <w:p w14:paraId="61A62892" w14:textId="77777777" w:rsidR="00662C7C" w:rsidRPr="00662C7C" w:rsidRDefault="00662C7C" w:rsidP="00662C7C">
      <w:pPr>
        <w:numPr>
          <w:ilvl w:val="0"/>
          <w:numId w:val="19"/>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662C7C">
        <w:rPr>
          <w:rFonts w:ascii="Times New Roman" w:eastAsia="Times New Roman" w:hAnsi="Times New Roman" w:cs="Times New Roman"/>
          <w:kern w:val="0"/>
          <w:sz w:val="28"/>
          <w:szCs w:val="28"/>
          <w:lang w:eastAsia="uk-UA"/>
          <w14:ligatures w14:val="none"/>
        </w:rPr>
        <w:t>Проаналізувати ретроспективу вивчення інтерпретаційних процесів у журналістиці, виявити основні етапи та тенденції розвитку наукової думки з цієї проблематики.</w:t>
      </w:r>
    </w:p>
    <w:p w14:paraId="3E6F5037" w14:textId="77777777" w:rsidR="00662C7C" w:rsidRPr="00662C7C" w:rsidRDefault="00662C7C" w:rsidP="00662C7C">
      <w:pPr>
        <w:numPr>
          <w:ilvl w:val="0"/>
          <w:numId w:val="19"/>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662C7C">
        <w:rPr>
          <w:rFonts w:ascii="Times New Roman" w:eastAsia="Times New Roman" w:hAnsi="Times New Roman" w:cs="Times New Roman"/>
          <w:kern w:val="0"/>
          <w:sz w:val="28"/>
          <w:szCs w:val="28"/>
          <w:lang w:eastAsia="uk-UA"/>
          <w14:ligatures w14:val="none"/>
        </w:rPr>
        <w:t>Дослідити структурні обмеження та можливості для етичної інтерпретації в журналістиці, визначити фактори, що впливають на якість та об'єктивність медійного контенту.</w:t>
      </w:r>
    </w:p>
    <w:p w14:paraId="4F652C64" w14:textId="77777777" w:rsidR="00662C7C" w:rsidRPr="00662C7C" w:rsidRDefault="00662C7C" w:rsidP="00662C7C">
      <w:pPr>
        <w:numPr>
          <w:ilvl w:val="0"/>
          <w:numId w:val="19"/>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662C7C">
        <w:rPr>
          <w:rFonts w:ascii="Times New Roman" w:eastAsia="Times New Roman" w:hAnsi="Times New Roman" w:cs="Times New Roman"/>
          <w:kern w:val="0"/>
          <w:sz w:val="28"/>
          <w:szCs w:val="28"/>
          <w:lang w:eastAsia="uk-UA"/>
          <w14:ligatures w14:val="none"/>
        </w:rPr>
        <w:t>Проаналізувати канали та мережі розповсюдження інтерпретаційного контенту в медіапросторі, дослідити їхній вплив на сприйняття та поширення інформації.</w:t>
      </w:r>
    </w:p>
    <w:p w14:paraId="2CFE4B3D" w14:textId="19660A60" w:rsidR="00662C7C" w:rsidRPr="00C14B6C" w:rsidRDefault="00C14B6C" w:rsidP="003223C3">
      <w:pPr>
        <w:tabs>
          <w:tab w:val="left" w:pos="0"/>
        </w:tabs>
        <w:spacing w:after="0" w:line="360" w:lineRule="auto"/>
        <w:ind w:firstLine="567"/>
        <w:jc w:val="both"/>
        <w:rPr>
          <w:rFonts w:ascii="Times New Roman" w:hAnsi="Times New Roman" w:cs="Times New Roman"/>
          <w:sz w:val="28"/>
          <w:szCs w:val="28"/>
        </w:rPr>
      </w:pPr>
      <w:r w:rsidRPr="00C14B6C">
        <w:rPr>
          <w:rFonts w:ascii="Times New Roman" w:hAnsi="Times New Roman" w:cs="Times New Roman"/>
          <w:b/>
          <w:bCs/>
          <w:sz w:val="28"/>
          <w:szCs w:val="28"/>
        </w:rPr>
        <w:t>Структура роботи:</w:t>
      </w:r>
      <w:r>
        <w:rPr>
          <w:rFonts w:ascii="Times New Roman" w:hAnsi="Times New Roman" w:cs="Times New Roman"/>
          <w:b/>
          <w:bCs/>
          <w:sz w:val="28"/>
          <w:szCs w:val="28"/>
        </w:rPr>
        <w:t xml:space="preserve"> </w:t>
      </w:r>
      <w:r>
        <w:rPr>
          <w:rFonts w:ascii="Times New Roman" w:hAnsi="Times New Roman" w:cs="Times New Roman"/>
          <w:sz w:val="28"/>
          <w:szCs w:val="28"/>
        </w:rPr>
        <w:t>робота складається зі вступу, двох розділів, висновків, списку використаних джерел.</w:t>
      </w:r>
    </w:p>
    <w:p w14:paraId="378A4B6E" w14:textId="77777777" w:rsidR="00662C7C" w:rsidRDefault="00662C7C" w:rsidP="003223C3">
      <w:pPr>
        <w:tabs>
          <w:tab w:val="left" w:pos="0"/>
        </w:tabs>
        <w:spacing w:after="0" w:line="360" w:lineRule="auto"/>
        <w:ind w:firstLine="567"/>
        <w:jc w:val="both"/>
        <w:rPr>
          <w:rFonts w:ascii="Times New Roman" w:hAnsi="Times New Roman" w:cs="Times New Roman"/>
          <w:sz w:val="28"/>
          <w:szCs w:val="28"/>
        </w:rPr>
      </w:pPr>
    </w:p>
    <w:p w14:paraId="1B1B1C9E" w14:textId="77777777" w:rsidR="00662C7C" w:rsidRDefault="00662C7C" w:rsidP="003223C3">
      <w:pPr>
        <w:tabs>
          <w:tab w:val="left" w:pos="0"/>
        </w:tabs>
        <w:spacing w:after="0" w:line="360" w:lineRule="auto"/>
        <w:ind w:firstLine="567"/>
        <w:jc w:val="both"/>
        <w:rPr>
          <w:rFonts w:ascii="Times New Roman" w:hAnsi="Times New Roman" w:cs="Times New Roman"/>
          <w:sz w:val="28"/>
          <w:szCs w:val="28"/>
        </w:rPr>
      </w:pPr>
    </w:p>
    <w:p w14:paraId="0D35A394" w14:textId="77777777" w:rsidR="00662C7C" w:rsidRDefault="00662C7C" w:rsidP="003223C3">
      <w:pPr>
        <w:tabs>
          <w:tab w:val="left" w:pos="0"/>
        </w:tabs>
        <w:spacing w:after="0" w:line="360" w:lineRule="auto"/>
        <w:ind w:firstLine="567"/>
        <w:jc w:val="both"/>
        <w:rPr>
          <w:rFonts w:ascii="Times New Roman" w:hAnsi="Times New Roman" w:cs="Times New Roman"/>
          <w:sz w:val="28"/>
          <w:szCs w:val="28"/>
        </w:rPr>
      </w:pPr>
    </w:p>
    <w:p w14:paraId="382BE4C0" w14:textId="77777777" w:rsidR="00662C7C" w:rsidRDefault="00662C7C" w:rsidP="003223C3">
      <w:pPr>
        <w:tabs>
          <w:tab w:val="left" w:pos="0"/>
        </w:tabs>
        <w:spacing w:after="0" w:line="360" w:lineRule="auto"/>
        <w:ind w:firstLine="567"/>
        <w:jc w:val="both"/>
        <w:rPr>
          <w:rFonts w:ascii="Times New Roman" w:hAnsi="Times New Roman" w:cs="Times New Roman"/>
          <w:sz w:val="28"/>
          <w:szCs w:val="28"/>
        </w:rPr>
      </w:pPr>
    </w:p>
    <w:p w14:paraId="43250ADB" w14:textId="77777777" w:rsidR="00662C7C" w:rsidRDefault="00662C7C" w:rsidP="003223C3">
      <w:pPr>
        <w:tabs>
          <w:tab w:val="left" w:pos="0"/>
        </w:tabs>
        <w:spacing w:after="0" w:line="360" w:lineRule="auto"/>
        <w:ind w:firstLine="567"/>
        <w:jc w:val="both"/>
        <w:rPr>
          <w:rFonts w:ascii="Times New Roman" w:hAnsi="Times New Roman" w:cs="Times New Roman"/>
          <w:sz w:val="28"/>
          <w:szCs w:val="28"/>
        </w:rPr>
      </w:pPr>
    </w:p>
    <w:p w14:paraId="4ABF7A61" w14:textId="77777777" w:rsidR="00662C7C" w:rsidRDefault="00662C7C" w:rsidP="003223C3">
      <w:pPr>
        <w:tabs>
          <w:tab w:val="left" w:pos="0"/>
        </w:tabs>
        <w:spacing w:after="0" w:line="360" w:lineRule="auto"/>
        <w:ind w:firstLine="567"/>
        <w:jc w:val="both"/>
        <w:rPr>
          <w:rFonts w:ascii="Times New Roman" w:hAnsi="Times New Roman" w:cs="Times New Roman"/>
          <w:sz w:val="28"/>
          <w:szCs w:val="28"/>
        </w:rPr>
      </w:pPr>
    </w:p>
    <w:p w14:paraId="17C19614" w14:textId="77777777" w:rsidR="00662C7C" w:rsidRDefault="00662C7C" w:rsidP="003223C3">
      <w:pPr>
        <w:tabs>
          <w:tab w:val="left" w:pos="0"/>
        </w:tabs>
        <w:spacing w:after="0" w:line="360" w:lineRule="auto"/>
        <w:ind w:firstLine="567"/>
        <w:jc w:val="both"/>
        <w:rPr>
          <w:rFonts w:ascii="Times New Roman" w:hAnsi="Times New Roman" w:cs="Times New Roman"/>
          <w:sz w:val="28"/>
          <w:szCs w:val="28"/>
        </w:rPr>
      </w:pPr>
    </w:p>
    <w:p w14:paraId="63C39EDE" w14:textId="77777777" w:rsidR="00662C7C" w:rsidRDefault="00662C7C" w:rsidP="003223C3">
      <w:pPr>
        <w:tabs>
          <w:tab w:val="left" w:pos="0"/>
        </w:tabs>
        <w:spacing w:after="0" w:line="360" w:lineRule="auto"/>
        <w:ind w:firstLine="567"/>
        <w:jc w:val="both"/>
        <w:rPr>
          <w:rFonts w:ascii="Times New Roman" w:hAnsi="Times New Roman" w:cs="Times New Roman"/>
          <w:sz w:val="28"/>
          <w:szCs w:val="28"/>
        </w:rPr>
      </w:pPr>
    </w:p>
    <w:p w14:paraId="7A8AE7CA" w14:textId="77777777" w:rsidR="00662C7C" w:rsidRDefault="00662C7C" w:rsidP="003223C3">
      <w:pPr>
        <w:tabs>
          <w:tab w:val="left" w:pos="0"/>
        </w:tabs>
        <w:spacing w:after="0" w:line="360" w:lineRule="auto"/>
        <w:ind w:firstLine="567"/>
        <w:jc w:val="both"/>
        <w:rPr>
          <w:rFonts w:ascii="Times New Roman" w:hAnsi="Times New Roman" w:cs="Times New Roman"/>
          <w:sz w:val="28"/>
          <w:szCs w:val="28"/>
        </w:rPr>
      </w:pPr>
    </w:p>
    <w:p w14:paraId="7F4143DD" w14:textId="77777777" w:rsidR="00662C7C" w:rsidRDefault="00662C7C" w:rsidP="003223C3">
      <w:pPr>
        <w:tabs>
          <w:tab w:val="left" w:pos="0"/>
        </w:tabs>
        <w:spacing w:after="0" w:line="360" w:lineRule="auto"/>
        <w:ind w:firstLine="567"/>
        <w:jc w:val="both"/>
        <w:rPr>
          <w:rFonts w:ascii="Times New Roman" w:hAnsi="Times New Roman" w:cs="Times New Roman"/>
          <w:sz w:val="28"/>
          <w:szCs w:val="28"/>
        </w:rPr>
      </w:pPr>
    </w:p>
    <w:p w14:paraId="68D8306E" w14:textId="77777777" w:rsidR="00662C7C" w:rsidRDefault="00662C7C" w:rsidP="003223C3">
      <w:pPr>
        <w:tabs>
          <w:tab w:val="left" w:pos="0"/>
        </w:tabs>
        <w:spacing w:after="0" w:line="360" w:lineRule="auto"/>
        <w:ind w:firstLine="567"/>
        <w:jc w:val="both"/>
        <w:rPr>
          <w:rFonts w:ascii="Times New Roman" w:hAnsi="Times New Roman" w:cs="Times New Roman"/>
          <w:sz w:val="28"/>
          <w:szCs w:val="28"/>
        </w:rPr>
      </w:pPr>
    </w:p>
    <w:p w14:paraId="0DA4AF61" w14:textId="77777777" w:rsidR="00662C7C" w:rsidRDefault="00662C7C" w:rsidP="003223C3">
      <w:pPr>
        <w:tabs>
          <w:tab w:val="left" w:pos="0"/>
        </w:tabs>
        <w:spacing w:after="0" w:line="360" w:lineRule="auto"/>
        <w:ind w:firstLine="567"/>
        <w:jc w:val="both"/>
        <w:rPr>
          <w:rFonts w:ascii="Times New Roman" w:hAnsi="Times New Roman" w:cs="Times New Roman"/>
          <w:sz w:val="28"/>
          <w:szCs w:val="28"/>
        </w:rPr>
      </w:pPr>
    </w:p>
    <w:p w14:paraId="5CAEC30E" w14:textId="77777777" w:rsidR="00662C7C" w:rsidRDefault="00662C7C" w:rsidP="003223C3">
      <w:pPr>
        <w:tabs>
          <w:tab w:val="left" w:pos="0"/>
        </w:tabs>
        <w:spacing w:after="0" w:line="360" w:lineRule="auto"/>
        <w:ind w:firstLine="567"/>
        <w:jc w:val="both"/>
        <w:rPr>
          <w:rFonts w:ascii="Times New Roman" w:hAnsi="Times New Roman" w:cs="Times New Roman"/>
          <w:sz w:val="28"/>
          <w:szCs w:val="28"/>
        </w:rPr>
      </w:pPr>
    </w:p>
    <w:p w14:paraId="71537F47" w14:textId="77777777" w:rsidR="00662C7C" w:rsidRDefault="00662C7C" w:rsidP="003223C3">
      <w:pPr>
        <w:tabs>
          <w:tab w:val="left" w:pos="0"/>
        </w:tabs>
        <w:spacing w:after="0" w:line="360" w:lineRule="auto"/>
        <w:ind w:firstLine="567"/>
        <w:jc w:val="both"/>
        <w:rPr>
          <w:rFonts w:ascii="Times New Roman" w:hAnsi="Times New Roman" w:cs="Times New Roman"/>
          <w:sz w:val="28"/>
          <w:szCs w:val="28"/>
        </w:rPr>
      </w:pPr>
    </w:p>
    <w:p w14:paraId="43785E81" w14:textId="77777777" w:rsidR="00662C7C" w:rsidRDefault="00662C7C" w:rsidP="003223C3">
      <w:pPr>
        <w:tabs>
          <w:tab w:val="left" w:pos="0"/>
        </w:tabs>
        <w:spacing w:after="0" w:line="360" w:lineRule="auto"/>
        <w:ind w:firstLine="567"/>
        <w:jc w:val="both"/>
        <w:rPr>
          <w:rFonts w:ascii="Times New Roman" w:hAnsi="Times New Roman" w:cs="Times New Roman"/>
          <w:sz w:val="28"/>
          <w:szCs w:val="28"/>
        </w:rPr>
      </w:pPr>
    </w:p>
    <w:p w14:paraId="331BEB84" w14:textId="77777777" w:rsidR="00662C7C" w:rsidRPr="00711D23" w:rsidRDefault="00662C7C" w:rsidP="003223C3">
      <w:pPr>
        <w:tabs>
          <w:tab w:val="left" w:pos="0"/>
        </w:tabs>
        <w:spacing w:after="0" w:line="360" w:lineRule="auto"/>
        <w:ind w:firstLine="567"/>
        <w:jc w:val="both"/>
        <w:rPr>
          <w:rFonts w:ascii="Times New Roman" w:hAnsi="Times New Roman" w:cs="Times New Roman"/>
          <w:sz w:val="28"/>
          <w:szCs w:val="28"/>
        </w:rPr>
      </w:pPr>
    </w:p>
    <w:p w14:paraId="4DD3052D" w14:textId="77777777" w:rsidR="00156B6B" w:rsidRPr="00711D23" w:rsidRDefault="00156B6B" w:rsidP="00156B6B">
      <w:pPr>
        <w:pStyle w:val="a4"/>
        <w:tabs>
          <w:tab w:val="left" w:pos="0"/>
        </w:tabs>
        <w:spacing w:after="0" w:line="360" w:lineRule="auto"/>
        <w:ind w:left="0"/>
        <w:jc w:val="center"/>
        <w:rPr>
          <w:rFonts w:ascii="Times New Roman" w:hAnsi="Times New Roman" w:cs="Times New Roman"/>
          <w:b/>
          <w:bCs/>
          <w:sz w:val="28"/>
          <w:szCs w:val="28"/>
        </w:rPr>
      </w:pPr>
      <w:r w:rsidRPr="00711D23">
        <w:rPr>
          <w:rFonts w:ascii="Times New Roman" w:hAnsi="Times New Roman" w:cs="Times New Roman"/>
          <w:b/>
          <w:bCs/>
          <w:sz w:val="28"/>
          <w:szCs w:val="28"/>
        </w:rPr>
        <w:t>РОЗДІЛ І. ІНТЕРПРЕТАЦІЙНА ДІЯЛЬНІСТЬ У ЖУРНАЛІСТИЦІ: ВИДИ, ТИПИ ТА ІСТОРИЧНИЙ РОЗВИТОК</w:t>
      </w:r>
    </w:p>
    <w:p w14:paraId="409C5A88" w14:textId="77777777" w:rsidR="00E009F9" w:rsidRPr="00711D23" w:rsidRDefault="00E009F9" w:rsidP="003223C3">
      <w:pPr>
        <w:pStyle w:val="a4"/>
        <w:tabs>
          <w:tab w:val="left" w:pos="0"/>
        </w:tabs>
        <w:spacing w:after="0" w:line="360" w:lineRule="auto"/>
        <w:ind w:left="567" w:firstLine="567"/>
        <w:jc w:val="both"/>
        <w:rPr>
          <w:rFonts w:ascii="Times New Roman" w:hAnsi="Times New Roman" w:cs="Times New Roman"/>
          <w:b/>
          <w:bCs/>
          <w:sz w:val="28"/>
          <w:szCs w:val="28"/>
        </w:rPr>
      </w:pPr>
    </w:p>
    <w:p w14:paraId="1C07C4F9" w14:textId="77777777" w:rsidR="00E009F9" w:rsidRPr="00E009F9" w:rsidRDefault="00E009F9" w:rsidP="003223C3">
      <w:pPr>
        <w:pStyle w:val="a4"/>
        <w:tabs>
          <w:tab w:val="left" w:pos="0"/>
        </w:tabs>
        <w:spacing w:after="0" w:line="360" w:lineRule="auto"/>
        <w:ind w:left="0" w:firstLine="567"/>
        <w:jc w:val="both"/>
        <w:rPr>
          <w:rFonts w:ascii="Times New Roman" w:hAnsi="Times New Roman" w:cs="Times New Roman"/>
          <w:sz w:val="28"/>
          <w:szCs w:val="28"/>
        </w:rPr>
      </w:pPr>
      <w:r w:rsidRPr="00E009F9">
        <w:rPr>
          <w:rFonts w:ascii="Times New Roman" w:hAnsi="Times New Roman" w:cs="Times New Roman"/>
          <w:sz w:val="28"/>
          <w:szCs w:val="28"/>
        </w:rPr>
        <w:t>Інтерпретаційна журналістика, як явище, що динамічно розвивається в сучасному медіапросторі, потребує ґрунтовного теоретико-методологічного осмислення. Зростаюча складність соціальних, політичних та економічних процесів, інформаційна перенасиченість та плюралізм точок зору зумовлюють необхідність не лише констатації фактів, але й їхнього глибокого аналізу, контекстуалізації та інтерпретації. Саме інтерпретаційна журналістика бере на себе цю функцію, пропонуючи аудиторії не просто інформацію, а й її осмислення, сприяючи формуванню критичного мислення та поглибленого розуміння подій.</w:t>
      </w:r>
    </w:p>
    <w:p w14:paraId="711C366E" w14:textId="77777777" w:rsidR="00E009F9" w:rsidRPr="00E009F9" w:rsidRDefault="00E009F9" w:rsidP="003223C3">
      <w:pPr>
        <w:pStyle w:val="a4"/>
        <w:tabs>
          <w:tab w:val="left" w:pos="0"/>
        </w:tabs>
        <w:spacing w:after="0" w:line="360" w:lineRule="auto"/>
        <w:ind w:left="0" w:firstLine="567"/>
        <w:jc w:val="both"/>
        <w:rPr>
          <w:rFonts w:ascii="Times New Roman" w:hAnsi="Times New Roman" w:cs="Times New Roman"/>
          <w:sz w:val="28"/>
          <w:szCs w:val="28"/>
        </w:rPr>
      </w:pPr>
      <w:r w:rsidRPr="00E009F9">
        <w:rPr>
          <w:rFonts w:ascii="Times New Roman" w:hAnsi="Times New Roman" w:cs="Times New Roman"/>
          <w:sz w:val="28"/>
          <w:szCs w:val="28"/>
        </w:rPr>
        <w:t>Вивчення теоретико-методологічних засад інтерпретаційної журналістики є важливим з кількох причин. По-перше, воно дозволяє визначити сутність цього феномену, його відмінності від інших видів журналістики, таких як інформаційна чи розслідувальна. По-друге, воно сприяє формуванню чітких критеріїв оцінки якості інтерпретаційних матеріалів, що є важливим для забезпечення професійних стандартів та запобігання маніпуляціям. По-третє, воно створює підґрунтя для розвитку нових підходів та методів у журналістській практиці, що відповідають сучасним викликам інформаційного суспільства.</w:t>
      </w:r>
    </w:p>
    <w:p w14:paraId="62612015" w14:textId="77777777" w:rsidR="00E009F9" w:rsidRPr="00E009F9" w:rsidRDefault="00E009F9" w:rsidP="003223C3">
      <w:pPr>
        <w:pStyle w:val="a4"/>
        <w:tabs>
          <w:tab w:val="left" w:pos="0"/>
        </w:tabs>
        <w:spacing w:after="0" w:line="360" w:lineRule="auto"/>
        <w:ind w:left="0" w:firstLine="567"/>
        <w:jc w:val="both"/>
        <w:rPr>
          <w:rFonts w:ascii="Times New Roman" w:hAnsi="Times New Roman" w:cs="Times New Roman"/>
          <w:sz w:val="28"/>
          <w:szCs w:val="28"/>
        </w:rPr>
      </w:pPr>
      <w:r w:rsidRPr="00E009F9">
        <w:rPr>
          <w:rFonts w:ascii="Times New Roman" w:hAnsi="Times New Roman" w:cs="Times New Roman"/>
          <w:sz w:val="28"/>
          <w:szCs w:val="28"/>
        </w:rPr>
        <w:t xml:space="preserve">Існує значний масив наукових праць, присвячених різним аспектам журналістики, проте питання інтерпретації в журналістській діяльності потребує подальшого дослідження. Аналіз наукової літератури показує, що існують різні підходи до розуміння інтерпретації в журналістиці. Одні дослідники акцентують увагу на ролі журналіста як інтерпретатора, який пропонує своє бачення подій, інші – на необхідності об’єктивного та неупередженого аналізу фактів. Важливим аспектом є також дослідження </w:t>
      </w:r>
      <w:r w:rsidRPr="00E009F9">
        <w:rPr>
          <w:rFonts w:ascii="Times New Roman" w:hAnsi="Times New Roman" w:cs="Times New Roman"/>
          <w:sz w:val="28"/>
          <w:szCs w:val="28"/>
        </w:rPr>
        <w:lastRenderedPageBreak/>
        <w:t>впливу інтерпретації на аудиторію, зокрема формування громадської думки та сприйняття дійсності.</w:t>
      </w:r>
    </w:p>
    <w:p w14:paraId="4318A4DD" w14:textId="77777777" w:rsidR="00E009F9" w:rsidRPr="00E009F9" w:rsidRDefault="00E009F9" w:rsidP="003223C3">
      <w:pPr>
        <w:pStyle w:val="a4"/>
        <w:tabs>
          <w:tab w:val="left" w:pos="0"/>
        </w:tabs>
        <w:spacing w:after="0" w:line="360" w:lineRule="auto"/>
        <w:ind w:left="0" w:firstLine="567"/>
        <w:jc w:val="both"/>
        <w:rPr>
          <w:rFonts w:ascii="Times New Roman" w:hAnsi="Times New Roman" w:cs="Times New Roman"/>
          <w:sz w:val="28"/>
          <w:szCs w:val="28"/>
        </w:rPr>
      </w:pPr>
      <w:r w:rsidRPr="00E009F9">
        <w:rPr>
          <w:rFonts w:ascii="Times New Roman" w:hAnsi="Times New Roman" w:cs="Times New Roman"/>
          <w:sz w:val="28"/>
          <w:szCs w:val="28"/>
        </w:rPr>
        <w:t>Теоретико-методологічна база даного дослідження ґрунтується на комплексному підході, що поєднує різні наукові методи та підходи. Зокрема, використовуються методи системного аналізу, порівняльного аналізу, контент-аналізу та дискурс-аналізу. Важливе значення має також звернення до теорій комунікації, журналістики, соціології та психології. Такий міждисциплінарний підхід дозволяє отримати більш повне та об’єктивне уявлення про феномен інтерпретаційної журналістики.</w:t>
      </w:r>
    </w:p>
    <w:p w14:paraId="237986F5" w14:textId="77777777" w:rsidR="00E009F9" w:rsidRPr="00E009F9" w:rsidRDefault="00E009F9" w:rsidP="003223C3">
      <w:pPr>
        <w:pStyle w:val="a4"/>
        <w:tabs>
          <w:tab w:val="left" w:pos="0"/>
        </w:tabs>
        <w:spacing w:after="0" w:line="360" w:lineRule="auto"/>
        <w:ind w:left="0" w:firstLine="567"/>
        <w:jc w:val="both"/>
        <w:rPr>
          <w:rFonts w:ascii="Times New Roman" w:hAnsi="Times New Roman" w:cs="Times New Roman"/>
          <w:sz w:val="28"/>
          <w:szCs w:val="28"/>
        </w:rPr>
      </w:pPr>
      <w:r w:rsidRPr="00E009F9">
        <w:rPr>
          <w:rFonts w:ascii="Times New Roman" w:hAnsi="Times New Roman" w:cs="Times New Roman"/>
          <w:sz w:val="28"/>
          <w:szCs w:val="28"/>
        </w:rPr>
        <w:t>У цьому розділі буде здійснено аналіз існуючих теоретичних підходів до інтерпретаційної журналістики, визначено її ключові характеристики та функції, розглянуто основні методи та прийоми інтерпретації в журналістській практиці. Особлива увага буде приділена дослідженню етичних аспектів інтерпретаційної журналістики, зокрема питанням об’єктивності, неупередженості та відповідальності журналіста. Результати цього аналізу створять теоретичне підґрунтя для подальшого емпіричного дослідження інтерпретаційної журналістики та розробки практичних рекомендацій для журналістів.</w:t>
      </w:r>
    </w:p>
    <w:p w14:paraId="75A7F4A1" w14:textId="77777777" w:rsidR="00E009F9" w:rsidRPr="00711D23" w:rsidRDefault="00E009F9" w:rsidP="003223C3">
      <w:pPr>
        <w:pStyle w:val="a4"/>
        <w:tabs>
          <w:tab w:val="left" w:pos="0"/>
        </w:tabs>
        <w:spacing w:after="0" w:line="360" w:lineRule="auto"/>
        <w:ind w:left="567" w:firstLine="567"/>
        <w:jc w:val="both"/>
        <w:rPr>
          <w:rFonts w:ascii="Times New Roman" w:hAnsi="Times New Roman" w:cs="Times New Roman"/>
          <w:sz w:val="28"/>
          <w:szCs w:val="28"/>
        </w:rPr>
      </w:pPr>
    </w:p>
    <w:p w14:paraId="6400F11B" w14:textId="3F6D727F" w:rsidR="008E6DA0" w:rsidRPr="00711D23" w:rsidRDefault="008E6DA0" w:rsidP="003223C3">
      <w:pPr>
        <w:pStyle w:val="a4"/>
        <w:tabs>
          <w:tab w:val="left" w:pos="0"/>
        </w:tabs>
        <w:spacing w:after="0" w:line="360" w:lineRule="auto"/>
        <w:ind w:left="567" w:firstLine="567"/>
        <w:jc w:val="both"/>
        <w:rPr>
          <w:rFonts w:ascii="Times New Roman" w:hAnsi="Times New Roman" w:cs="Times New Roman"/>
          <w:b/>
          <w:bCs/>
          <w:sz w:val="28"/>
          <w:szCs w:val="28"/>
        </w:rPr>
      </w:pPr>
      <w:r w:rsidRPr="00711D23">
        <w:rPr>
          <w:rFonts w:ascii="Times New Roman" w:hAnsi="Times New Roman" w:cs="Times New Roman"/>
          <w:b/>
          <w:bCs/>
          <w:sz w:val="28"/>
          <w:szCs w:val="28"/>
        </w:rPr>
        <w:t>1.</w:t>
      </w:r>
      <w:r w:rsidRPr="00711D23">
        <w:rPr>
          <w:rFonts w:ascii="Times New Roman" w:hAnsi="Times New Roman" w:cs="Times New Roman"/>
          <w:b/>
          <w:bCs/>
          <w:sz w:val="28"/>
          <w:szCs w:val="28"/>
        </w:rPr>
        <w:tab/>
      </w:r>
      <w:r w:rsidR="003223C3" w:rsidRPr="00711D23">
        <w:rPr>
          <w:rFonts w:ascii="Times New Roman" w:hAnsi="Times New Roman" w:cs="Times New Roman"/>
          <w:b/>
          <w:bCs/>
          <w:sz w:val="28"/>
          <w:szCs w:val="28"/>
        </w:rPr>
        <w:t>1</w:t>
      </w:r>
      <w:r w:rsidRPr="00711D23">
        <w:rPr>
          <w:rFonts w:ascii="Times New Roman" w:hAnsi="Times New Roman" w:cs="Times New Roman"/>
          <w:b/>
          <w:bCs/>
          <w:sz w:val="28"/>
          <w:szCs w:val="28"/>
        </w:rPr>
        <w:t>. Види та типи інтерпретації</w:t>
      </w:r>
    </w:p>
    <w:p w14:paraId="132E957E" w14:textId="77777777" w:rsidR="008E6DA0" w:rsidRPr="00711D23" w:rsidRDefault="008E6DA0" w:rsidP="003223C3">
      <w:pPr>
        <w:pStyle w:val="a4"/>
        <w:tabs>
          <w:tab w:val="left" w:pos="0"/>
        </w:tabs>
        <w:spacing w:after="0" w:line="360" w:lineRule="auto"/>
        <w:ind w:left="567" w:firstLine="567"/>
        <w:jc w:val="both"/>
        <w:rPr>
          <w:rFonts w:ascii="Times New Roman" w:hAnsi="Times New Roman" w:cs="Times New Roman"/>
          <w:sz w:val="28"/>
          <w:szCs w:val="28"/>
        </w:rPr>
      </w:pPr>
    </w:p>
    <w:p w14:paraId="7D29BFD6" w14:textId="57DE37A8" w:rsidR="008E6DA0" w:rsidRPr="00711D23" w:rsidRDefault="003223C3"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 xml:space="preserve">У </w:t>
      </w:r>
      <w:r w:rsidR="008E6DA0" w:rsidRPr="00711D23">
        <w:rPr>
          <w:rFonts w:ascii="Times New Roman" w:hAnsi="Times New Roman" w:cs="Times New Roman"/>
          <w:sz w:val="28"/>
          <w:szCs w:val="28"/>
        </w:rPr>
        <w:t>науковому дискурсі поняття інтерпретації з'явилося досить давно, і різні напрями наукового знання мають своє тлумачення цього феномену. Будучи одним із ключових понять герменевтики, інтерпретація входить до сфери вивчення таких наук, як філософія, математика, логіка, семіотика, психологія, дидактика, лінгвістика.</w:t>
      </w:r>
    </w:p>
    <w:p w14:paraId="45B1765E" w14:textId="7963AB01"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 xml:space="preserve">У філософському ракурсі інтерпретація є поняттям багатогранним і передбачає кілька значень. Так, Б. Рассел з точки зору логіки позначає інтерпретацію як </w:t>
      </w:r>
      <w:r w:rsidR="00EA063F">
        <w:rPr>
          <w:rFonts w:ascii="Times New Roman" w:hAnsi="Times New Roman" w:cs="Times New Roman"/>
          <w:sz w:val="28"/>
          <w:szCs w:val="28"/>
        </w:rPr>
        <w:t>«</w:t>
      </w:r>
      <w:r w:rsidRPr="00711D23">
        <w:rPr>
          <w:rFonts w:ascii="Times New Roman" w:hAnsi="Times New Roman" w:cs="Times New Roman"/>
          <w:sz w:val="28"/>
          <w:szCs w:val="28"/>
        </w:rPr>
        <w:t>сукупність змінних величин, що входять до гіпотез і роблять їх істинними. До інтерпретації вони ні істинні, ні хибні</w:t>
      </w:r>
      <w:r w:rsidR="00EA063F">
        <w:rPr>
          <w:rFonts w:ascii="Times New Roman" w:hAnsi="Times New Roman" w:cs="Times New Roman"/>
          <w:sz w:val="28"/>
          <w:szCs w:val="28"/>
        </w:rPr>
        <w:t>»</w:t>
      </w:r>
      <w:r w:rsidRPr="00711D23">
        <w:rPr>
          <w:rFonts w:ascii="Times New Roman" w:hAnsi="Times New Roman" w:cs="Times New Roman"/>
          <w:sz w:val="28"/>
          <w:szCs w:val="28"/>
        </w:rPr>
        <w:t xml:space="preserve">. На думку </w:t>
      </w:r>
      <w:r w:rsidR="003223C3" w:rsidRPr="00711D23">
        <w:rPr>
          <w:rFonts w:ascii="Times New Roman" w:hAnsi="Times New Roman" w:cs="Times New Roman"/>
          <w:sz w:val="28"/>
          <w:szCs w:val="28"/>
        </w:rPr>
        <w:t>В.М. Галич</w:t>
      </w:r>
      <w:r w:rsidRPr="00711D23">
        <w:rPr>
          <w:rFonts w:ascii="Times New Roman" w:hAnsi="Times New Roman" w:cs="Times New Roman"/>
          <w:sz w:val="28"/>
          <w:szCs w:val="28"/>
        </w:rPr>
        <w:t xml:space="preserve">, </w:t>
      </w:r>
      <w:r w:rsidR="00EA063F">
        <w:rPr>
          <w:rFonts w:ascii="Times New Roman" w:hAnsi="Times New Roman" w:cs="Times New Roman"/>
          <w:sz w:val="28"/>
          <w:szCs w:val="28"/>
        </w:rPr>
        <w:lastRenderedPageBreak/>
        <w:t>«</w:t>
      </w:r>
      <w:r w:rsidRPr="00711D23">
        <w:rPr>
          <w:rFonts w:ascii="Times New Roman" w:hAnsi="Times New Roman" w:cs="Times New Roman"/>
          <w:sz w:val="28"/>
          <w:szCs w:val="28"/>
        </w:rPr>
        <w:t>герменевтичний підхід в інтерпретації розглядає відносини між розумінням і контекстом: він стверджує, що засвоєння розуміння потребує певного контексту, але це нове розуміння змінює сприйняття контексту</w:t>
      </w:r>
      <w:r w:rsidR="00EA063F">
        <w:rPr>
          <w:rFonts w:ascii="Times New Roman" w:hAnsi="Times New Roman" w:cs="Times New Roman"/>
          <w:sz w:val="28"/>
          <w:szCs w:val="28"/>
        </w:rPr>
        <w:t>»</w:t>
      </w:r>
      <w:r w:rsidRPr="00711D23">
        <w:rPr>
          <w:rFonts w:ascii="Times New Roman" w:hAnsi="Times New Roman" w:cs="Times New Roman"/>
          <w:sz w:val="28"/>
          <w:szCs w:val="28"/>
        </w:rPr>
        <w:t>. За твердженням В.</w:t>
      </w:r>
      <w:r w:rsidR="003223C3" w:rsidRPr="00711D23">
        <w:rPr>
          <w:rFonts w:ascii="Times New Roman" w:hAnsi="Times New Roman" w:cs="Times New Roman"/>
          <w:sz w:val="28"/>
          <w:szCs w:val="28"/>
        </w:rPr>
        <w:t>В. Різун</w:t>
      </w:r>
      <w:r w:rsidRPr="00711D23">
        <w:rPr>
          <w:rFonts w:ascii="Times New Roman" w:hAnsi="Times New Roman" w:cs="Times New Roman"/>
          <w:sz w:val="28"/>
          <w:szCs w:val="28"/>
        </w:rPr>
        <w:t xml:space="preserve">, </w:t>
      </w:r>
      <w:r w:rsidR="00EA063F">
        <w:rPr>
          <w:rFonts w:ascii="Times New Roman" w:hAnsi="Times New Roman" w:cs="Times New Roman"/>
          <w:sz w:val="28"/>
          <w:szCs w:val="28"/>
        </w:rPr>
        <w:t>«</w:t>
      </w:r>
      <w:r w:rsidRPr="00711D23">
        <w:rPr>
          <w:rFonts w:ascii="Times New Roman" w:hAnsi="Times New Roman" w:cs="Times New Roman"/>
          <w:sz w:val="28"/>
          <w:szCs w:val="28"/>
        </w:rPr>
        <w:t>інтерпретація слугує когнітивним процесом і одночасно результатом у встановленні сенсу мовних та/або немовних дій</w:t>
      </w:r>
      <w:r w:rsidR="00EA063F">
        <w:rPr>
          <w:rFonts w:ascii="Times New Roman" w:hAnsi="Times New Roman" w:cs="Times New Roman"/>
          <w:sz w:val="28"/>
          <w:szCs w:val="28"/>
        </w:rPr>
        <w:t>»</w:t>
      </w:r>
      <w:r w:rsidR="00095453">
        <w:rPr>
          <w:rFonts w:ascii="Times New Roman" w:hAnsi="Times New Roman" w:cs="Times New Roman"/>
          <w:sz w:val="28"/>
          <w:szCs w:val="28"/>
        </w:rPr>
        <w:t xml:space="preserve"> [33, с. 75]</w:t>
      </w:r>
      <w:r w:rsidRPr="00711D23">
        <w:rPr>
          <w:rFonts w:ascii="Times New Roman" w:hAnsi="Times New Roman" w:cs="Times New Roman"/>
          <w:sz w:val="28"/>
          <w:szCs w:val="28"/>
        </w:rPr>
        <w:t xml:space="preserve">. </w:t>
      </w:r>
      <w:r w:rsidR="003223C3" w:rsidRPr="00711D23">
        <w:rPr>
          <w:rFonts w:ascii="Times New Roman" w:hAnsi="Times New Roman" w:cs="Times New Roman"/>
          <w:sz w:val="28"/>
          <w:szCs w:val="28"/>
        </w:rPr>
        <w:t>В.Ф. Іванов</w:t>
      </w:r>
      <w:r w:rsidRPr="00711D23">
        <w:rPr>
          <w:rFonts w:ascii="Times New Roman" w:hAnsi="Times New Roman" w:cs="Times New Roman"/>
          <w:sz w:val="28"/>
          <w:szCs w:val="28"/>
        </w:rPr>
        <w:t xml:space="preserve"> вважає, що </w:t>
      </w:r>
      <w:r w:rsidR="00EA063F">
        <w:rPr>
          <w:rFonts w:ascii="Times New Roman" w:hAnsi="Times New Roman" w:cs="Times New Roman"/>
          <w:sz w:val="28"/>
          <w:szCs w:val="28"/>
        </w:rPr>
        <w:t>«</w:t>
      </w:r>
      <w:r w:rsidRPr="00711D23">
        <w:rPr>
          <w:rFonts w:ascii="Times New Roman" w:hAnsi="Times New Roman" w:cs="Times New Roman"/>
          <w:sz w:val="28"/>
          <w:szCs w:val="28"/>
        </w:rPr>
        <w:t>основою інтерпретації (осмислення) мовного твору є сукупність концептів як ментальних репрезентацій – концептуальна організація тексту, в якій обов'язково знаходить відображення концептуальна система адресата</w:t>
      </w:r>
      <w:r w:rsidR="00EA063F">
        <w:rPr>
          <w:rFonts w:ascii="Times New Roman" w:hAnsi="Times New Roman" w:cs="Times New Roman"/>
          <w:sz w:val="28"/>
          <w:szCs w:val="28"/>
        </w:rPr>
        <w:t>»</w:t>
      </w:r>
      <w:r w:rsidR="00095453">
        <w:rPr>
          <w:rFonts w:ascii="Times New Roman" w:hAnsi="Times New Roman" w:cs="Times New Roman"/>
          <w:sz w:val="28"/>
          <w:szCs w:val="28"/>
        </w:rPr>
        <w:t xml:space="preserve"> [16, с. 157]</w:t>
      </w:r>
      <w:r w:rsidRPr="00711D23">
        <w:rPr>
          <w:rFonts w:ascii="Times New Roman" w:hAnsi="Times New Roman" w:cs="Times New Roman"/>
          <w:sz w:val="28"/>
          <w:szCs w:val="28"/>
        </w:rPr>
        <w:t>. Г.Г. Почепцов представляє структуру інтерпретації як міфологічну структуру, інтерпретуючу структуру, фактичну структуру</w:t>
      </w:r>
      <w:r w:rsidR="00095453">
        <w:rPr>
          <w:rFonts w:ascii="Times New Roman" w:hAnsi="Times New Roman" w:cs="Times New Roman"/>
          <w:sz w:val="28"/>
          <w:szCs w:val="28"/>
        </w:rPr>
        <w:t xml:space="preserve"> [32]</w:t>
      </w:r>
      <w:r w:rsidR="003223C3" w:rsidRPr="00711D23">
        <w:rPr>
          <w:rFonts w:ascii="Times New Roman" w:hAnsi="Times New Roman" w:cs="Times New Roman"/>
          <w:sz w:val="28"/>
          <w:szCs w:val="28"/>
        </w:rPr>
        <w:t>. С.В. Квіт</w:t>
      </w:r>
      <w:r w:rsidRPr="00711D23">
        <w:rPr>
          <w:rFonts w:ascii="Times New Roman" w:hAnsi="Times New Roman" w:cs="Times New Roman"/>
          <w:sz w:val="28"/>
          <w:szCs w:val="28"/>
        </w:rPr>
        <w:t xml:space="preserve"> стверджує, що </w:t>
      </w:r>
      <w:r w:rsidR="00EA063F">
        <w:rPr>
          <w:rFonts w:ascii="Times New Roman" w:hAnsi="Times New Roman" w:cs="Times New Roman"/>
          <w:sz w:val="28"/>
          <w:szCs w:val="28"/>
        </w:rPr>
        <w:t>«</w:t>
      </w:r>
      <w:r w:rsidRPr="00711D23">
        <w:rPr>
          <w:rFonts w:ascii="Times New Roman" w:hAnsi="Times New Roman" w:cs="Times New Roman"/>
          <w:sz w:val="28"/>
          <w:szCs w:val="28"/>
        </w:rPr>
        <w:t>інтерпретаційні можливості тексту, пов'язані з реалізацією смислопороджуючої функції, залежать від сфери його поширення</w:t>
      </w:r>
      <w:r w:rsidR="00095453">
        <w:rPr>
          <w:rFonts w:ascii="Times New Roman" w:hAnsi="Times New Roman" w:cs="Times New Roman"/>
          <w:sz w:val="28"/>
          <w:szCs w:val="28"/>
        </w:rPr>
        <w:t xml:space="preserve"> [18]</w:t>
      </w:r>
      <w:r w:rsidRPr="00711D23">
        <w:rPr>
          <w:rFonts w:ascii="Times New Roman" w:hAnsi="Times New Roman" w:cs="Times New Roman"/>
          <w:sz w:val="28"/>
          <w:szCs w:val="28"/>
        </w:rPr>
        <w:t>. Для художніх текстів вони значно ширші, ніж для текстів ЗМІ, хоча сучасна журналістика розмиває межі дозволеного, збільшуючи власне текстові значення</w:t>
      </w:r>
      <w:r w:rsidR="00EA063F">
        <w:rPr>
          <w:rFonts w:ascii="Times New Roman" w:hAnsi="Times New Roman" w:cs="Times New Roman"/>
          <w:sz w:val="28"/>
          <w:szCs w:val="28"/>
        </w:rPr>
        <w:t>»</w:t>
      </w:r>
      <w:r w:rsidRPr="00711D23">
        <w:rPr>
          <w:rFonts w:ascii="Times New Roman" w:hAnsi="Times New Roman" w:cs="Times New Roman"/>
          <w:sz w:val="28"/>
          <w:szCs w:val="28"/>
        </w:rPr>
        <w:t xml:space="preserve">. Щодо сприйняття та розуміння певних типів текстів, то, на думку </w:t>
      </w:r>
      <w:r w:rsidR="003223C3" w:rsidRPr="00711D23">
        <w:rPr>
          <w:rFonts w:ascii="Times New Roman" w:hAnsi="Times New Roman" w:cs="Times New Roman"/>
          <w:sz w:val="28"/>
          <w:szCs w:val="28"/>
        </w:rPr>
        <w:t>Л.</w:t>
      </w:r>
      <w:r w:rsidR="00EA063F">
        <w:rPr>
          <w:rFonts w:ascii="Times New Roman" w:hAnsi="Times New Roman" w:cs="Times New Roman"/>
          <w:sz w:val="28"/>
          <w:szCs w:val="28"/>
        </w:rPr>
        <w:t>Г</w:t>
      </w:r>
      <w:r w:rsidR="003223C3" w:rsidRPr="00711D23">
        <w:rPr>
          <w:rFonts w:ascii="Times New Roman" w:hAnsi="Times New Roman" w:cs="Times New Roman"/>
          <w:sz w:val="28"/>
          <w:szCs w:val="28"/>
        </w:rPr>
        <w:t>. Пономаренко</w:t>
      </w:r>
      <w:r w:rsidRPr="00711D23">
        <w:rPr>
          <w:rFonts w:ascii="Times New Roman" w:hAnsi="Times New Roman" w:cs="Times New Roman"/>
          <w:sz w:val="28"/>
          <w:szCs w:val="28"/>
        </w:rPr>
        <w:t xml:space="preserve">, </w:t>
      </w:r>
      <w:r w:rsidR="00EA063F">
        <w:rPr>
          <w:rFonts w:ascii="Times New Roman" w:hAnsi="Times New Roman" w:cs="Times New Roman"/>
          <w:sz w:val="28"/>
          <w:szCs w:val="28"/>
        </w:rPr>
        <w:t>«</w:t>
      </w:r>
      <w:r w:rsidRPr="00711D23">
        <w:rPr>
          <w:rFonts w:ascii="Times New Roman" w:hAnsi="Times New Roman" w:cs="Times New Roman"/>
          <w:sz w:val="28"/>
          <w:szCs w:val="28"/>
        </w:rPr>
        <w:t>найбільш адекватно сенс тексту інтерпретується тим індивідом, психологічна структура свідомості якого максимально наближена до психологічних особливостей особистості автора</w:t>
      </w:r>
      <w:r w:rsidR="00EA063F">
        <w:rPr>
          <w:rFonts w:ascii="Times New Roman" w:hAnsi="Times New Roman" w:cs="Times New Roman"/>
          <w:sz w:val="28"/>
          <w:szCs w:val="28"/>
        </w:rPr>
        <w:t>»</w:t>
      </w:r>
      <w:r w:rsidRPr="00711D23">
        <w:rPr>
          <w:rFonts w:ascii="Times New Roman" w:hAnsi="Times New Roman" w:cs="Times New Roman"/>
          <w:sz w:val="28"/>
          <w:szCs w:val="28"/>
        </w:rPr>
        <w:t>⁷.</w:t>
      </w:r>
    </w:p>
    <w:p w14:paraId="4416D747"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Враховуючи різні підходи до розуміння інтерпретації, пропонується виділити два її різновиди за формами втілення у сферах життя людини: семантико-семіотичну та опосередковану.</w:t>
      </w:r>
    </w:p>
    <w:p w14:paraId="3B4DA48C"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w:t>
      </w:r>
      <w:r w:rsidRPr="00711D23">
        <w:rPr>
          <w:rFonts w:ascii="Times New Roman" w:hAnsi="Times New Roman" w:cs="Times New Roman"/>
          <w:sz w:val="28"/>
          <w:szCs w:val="28"/>
        </w:rPr>
        <w:tab/>
        <w:t>Семантико-семіотична інтерпретація реальності передбачає зміну подій/явищ у смисловому плані, через деформацію за допомогою слів, малюнків, рухів, схем, графіків та інших форм. За сферами втілення вона, як правило, зустрічається в літературі та мистецтві, масовій комунікації, науці, релігії (зокрема в міфології), освіті, політиці. У журналістиці цей тип інтерпретації проявляється у створенні аналітичних статей, коментарів, оглядів, де журналіст не просто передає факти, а й пояснює їх, надає їм певного значення, використовуючи мовні та візуальні засоби.</w:t>
      </w:r>
    </w:p>
    <w:p w14:paraId="2CAE5BF6"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lastRenderedPageBreak/>
        <w:t>•</w:t>
      </w:r>
      <w:r w:rsidRPr="00711D23">
        <w:rPr>
          <w:rFonts w:ascii="Times New Roman" w:hAnsi="Times New Roman" w:cs="Times New Roman"/>
          <w:sz w:val="28"/>
          <w:szCs w:val="28"/>
        </w:rPr>
        <w:tab/>
        <w:t>Опосередкована інтерпретація передбачає не стільки трансформацію сенсу реальності, скільки доповнення самої реальності, здійснення дій, що ведуть до прогресу того чи іншого її елемента. За сферами втілення вона зустрічається в спорті, промисловості, будівництві, засобах пересування, сільському господарстві, охороні здоров'я. У журналістиці цей тип інтерпретації може проявлятися у журналістських розслідуваннях, які не тільки виявляють проблеми, але й пропонують шляхи їх вирішення, сприяючи змінам у суспільстві.</w:t>
      </w:r>
    </w:p>
    <w:p w14:paraId="380AC2AF"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Інтерпретацію можна назвати пошуком додаткового значення у вже наявних буквальних значеннях, іншими словами – пошуком нового прихованого знання в просторі вже відомого знання. При цьому слід виділити постійні якості, притаманні соціально-філософському феномену інтерпретації:</w:t>
      </w:r>
    </w:p>
    <w:p w14:paraId="0FDB9702" w14:textId="36860554"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w:t>
      </w:r>
      <w:r w:rsidRPr="00711D23">
        <w:rPr>
          <w:rFonts w:ascii="Times New Roman" w:hAnsi="Times New Roman" w:cs="Times New Roman"/>
          <w:sz w:val="28"/>
          <w:szCs w:val="28"/>
        </w:rPr>
        <w:tab/>
        <w:t xml:space="preserve">Інтерпретація – це завжди процес. Процес переродження вихідного тексту в новий текст, зі збереженням або без збереження первісного сенсу. </w:t>
      </w:r>
      <w:r w:rsidR="00B90733">
        <w:rPr>
          <w:rFonts w:ascii="Times New Roman" w:hAnsi="Times New Roman" w:cs="Times New Roman"/>
          <w:sz w:val="28"/>
          <w:szCs w:val="28"/>
        </w:rPr>
        <w:t>«</w:t>
      </w:r>
      <w:r w:rsidRPr="00711D23">
        <w:rPr>
          <w:rFonts w:ascii="Times New Roman" w:hAnsi="Times New Roman" w:cs="Times New Roman"/>
          <w:sz w:val="28"/>
          <w:szCs w:val="28"/>
        </w:rPr>
        <w:t>У журналістиці це особливо помітно при створенні репортажів, коли журналіст, перебуваючи на місці події, не просто фіксує факти, а й інтерпретує їх, створюючи власний текст, який може відрізнятися від первинної інформації</w:t>
      </w:r>
      <w:r w:rsidR="00B90733">
        <w:rPr>
          <w:rFonts w:ascii="Times New Roman" w:hAnsi="Times New Roman" w:cs="Times New Roman"/>
          <w:sz w:val="28"/>
          <w:szCs w:val="28"/>
        </w:rPr>
        <w:t>»</w:t>
      </w:r>
      <w:r w:rsidR="00095453">
        <w:rPr>
          <w:rFonts w:ascii="Times New Roman" w:hAnsi="Times New Roman" w:cs="Times New Roman"/>
          <w:sz w:val="28"/>
          <w:szCs w:val="28"/>
        </w:rPr>
        <w:t xml:space="preserve"> [44]</w:t>
      </w:r>
      <w:r w:rsidRPr="00711D23">
        <w:rPr>
          <w:rFonts w:ascii="Times New Roman" w:hAnsi="Times New Roman" w:cs="Times New Roman"/>
          <w:sz w:val="28"/>
          <w:szCs w:val="28"/>
        </w:rPr>
        <w:t>.</w:t>
      </w:r>
    </w:p>
    <w:p w14:paraId="763CDC9F"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w:t>
      </w:r>
      <w:r w:rsidRPr="00711D23">
        <w:rPr>
          <w:rFonts w:ascii="Times New Roman" w:hAnsi="Times New Roman" w:cs="Times New Roman"/>
          <w:sz w:val="28"/>
          <w:szCs w:val="28"/>
        </w:rPr>
        <w:tab/>
        <w:t>Інтерпретація – це вільне або мимовільне отримання нового знання.</w:t>
      </w:r>
    </w:p>
    <w:p w14:paraId="17E8C91C" w14:textId="27D8BDA8"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У процесі будь-якої інтерпретації тією чи іншою мірою спотворюється дійсність. Журналіст, навіть прагнучи до об'єктивності, неминуче привносить у свій матеріал елементи суб'єктивності, що може призвести до певного спотворення реальності.</w:t>
      </w:r>
    </w:p>
    <w:p w14:paraId="5877E8B3"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w:t>
      </w:r>
      <w:r w:rsidRPr="00711D23">
        <w:rPr>
          <w:rFonts w:ascii="Times New Roman" w:hAnsi="Times New Roman" w:cs="Times New Roman"/>
          <w:sz w:val="28"/>
          <w:szCs w:val="28"/>
        </w:rPr>
        <w:tab/>
        <w:t>Інтерпретації можна піддати не тільки вербальний текст або будь-який відчутний предмет, а й подію і навіть думку, судження.</w:t>
      </w:r>
    </w:p>
    <w:p w14:paraId="0B26F758"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w:t>
      </w:r>
      <w:r w:rsidRPr="00711D23">
        <w:rPr>
          <w:rFonts w:ascii="Times New Roman" w:hAnsi="Times New Roman" w:cs="Times New Roman"/>
          <w:sz w:val="28"/>
          <w:szCs w:val="28"/>
        </w:rPr>
        <w:tab/>
        <w:t>Інтерпретація може бути усвідомленою або неусвідомленою, задуманою або випадковою, творчою або механічною, частковою або повною.</w:t>
      </w:r>
    </w:p>
    <w:p w14:paraId="70EB960D" w14:textId="28745153"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w:t>
      </w:r>
      <w:r w:rsidRPr="00711D23">
        <w:rPr>
          <w:rFonts w:ascii="Times New Roman" w:hAnsi="Times New Roman" w:cs="Times New Roman"/>
          <w:sz w:val="28"/>
          <w:szCs w:val="28"/>
        </w:rPr>
        <w:tab/>
        <w:t xml:space="preserve">Свідома інтерпретація може мати кілька цілей, серед яких: бажання поділитися власним баченням світу, прагнення сформувати певне уявлення про ту чи іншу подію, необхідність дезорієнтувати суб'єктів, що сприймають текст, </w:t>
      </w:r>
      <w:r w:rsidRPr="00711D23">
        <w:rPr>
          <w:rFonts w:ascii="Times New Roman" w:hAnsi="Times New Roman" w:cs="Times New Roman"/>
          <w:sz w:val="28"/>
          <w:szCs w:val="28"/>
        </w:rPr>
        <w:lastRenderedPageBreak/>
        <w:t xml:space="preserve">і не дати їм дізнатися істину. </w:t>
      </w:r>
      <w:r w:rsidR="00B90733">
        <w:rPr>
          <w:rFonts w:ascii="Times New Roman" w:hAnsi="Times New Roman" w:cs="Times New Roman"/>
          <w:sz w:val="28"/>
          <w:szCs w:val="28"/>
        </w:rPr>
        <w:t>«</w:t>
      </w:r>
      <w:r w:rsidRPr="00711D23">
        <w:rPr>
          <w:rFonts w:ascii="Times New Roman" w:hAnsi="Times New Roman" w:cs="Times New Roman"/>
          <w:sz w:val="28"/>
          <w:szCs w:val="28"/>
        </w:rPr>
        <w:t>У журналістиці це може проявлятися у використанні маніпулятивних технік з метою впливу на громадську думку</w:t>
      </w:r>
      <w:r w:rsidR="00B90733">
        <w:rPr>
          <w:rFonts w:ascii="Times New Roman" w:hAnsi="Times New Roman" w:cs="Times New Roman"/>
          <w:sz w:val="28"/>
          <w:szCs w:val="28"/>
        </w:rPr>
        <w:t>» [64]</w:t>
      </w:r>
      <w:r w:rsidRPr="00711D23">
        <w:rPr>
          <w:rFonts w:ascii="Times New Roman" w:hAnsi="Times New Roman" w:cs="Times New Roman"/>
          <w:sz w:val="28"/>
          <w:szCs w:val="28"/>
        </w:rPr>
        <w:t>.</w:t>
      </w:r>
    </w:p>
    <w:p w14:paraId="18E85B93"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w:t>
      </w:r>
      <w:r w:rsidRPr="00711D23">
        <w:rPr>
          <w:rFonts w:ascii="Times New Roman" w:hAnsi="Times New Roman" w:cs="Times New Roman"/>
          <w:sz w:val="28"/>
          <w:szCs w:val="28"/>
        </w:rPr>
        <w:tab/>
        <w:t>Інтерпретація як креативний процес напряму пов'язана з історичним процесом – у цьому випадку головним фактором інтерпретації дійсності є час. Інтерпретація історичних подій у журналістиці може змінюватися з часом під впливом нових фактів та досліджень.</w:t>
      </w:r>
    </w:p>
    <w:p w14:paraId="250DCAC7" w14:textId="2C5CD073"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Об'єктом інтерпретації – у класичному розумінні цього слова – є вербальний текст, який, на думку П. Рік</w:t>
      </w:r>
      <w:r w:rsidR="003223C3" w:rsidRPr="00711D23">
        <w:rPr>
          <w:rFonts w:ascii="Times New Roman" w:hAnsi="Times New Roman" w:cs="Times New Roman"/>
          <w:sz w:val="28"/>
          <w:szCs w:val="28"/>
        </w:rPr>
        <w:t>е</w:t>
      </w:r>
      <w:r w:rsidRPr="00711D23">
        <w:rPr>
          <w:rFonts w:ascii="Times New Roman" w:hAnsi="Times New Roman" w:cs="Times New Roman"/>
          <w:sz w:val="28"/>
          <w:szCs w:val="28"/>
        </w:rPr>
        <w:t xml:space="preserve">ра, </w:t>
      </w:r>
      <w:r w:rsidR="00EA063F">
        <w:rPr>
          <w:rFonts w:ascii="Times New Roman" w:hAnsi="Times New Roman" w:cs="Times New Roman"/>
          <w:sz w:val="28"/>
          <w:szCs w:val="28"/>
        </w:rPr>
        <w:t>«</w:t>
      </w:r>
      <w:r w:rsidRPr="00711D23">
        <w:rPr>
          <w:rFonts w:ascii="Times New Roman" w:hAnsi="Times New Roman" w:cs="Times New Roman"/>
          <w:sz w:val="28"/>
          <w:szCs w:val="28"/>
        </w:rPr>
        <w:t>має множинний сенс; проблема множинності сенсу існує для нього за умови, якщо ми приймаємо до уваги таку сукупність, в якій з'єднані між собою події, персонажі, інститути, природні або історичні реалії</w:t>
      </w:r>
      <w:r w:rsidR="00EA063F">
        <w:rPr>
          <w:rFonts w:ascii="Times New Roman" w:hAnsi="Times New Roman" w:cs="Times New Roman"/>
          <w:sz w:val="28"/>
          <w:szCs w:val="28"/>
        </w:rPr>
        <w:t>»</w:t>
      </w:r>
      <w:r w:rsidR="00B90733">
        <w:rPr>
          <w:rFonts w:ascii="Times New Roman" w:hAnsi="Times New Roman" w:cs="Times New Roman"/>
          <w:sz w:val="28"/>
          <w:szCs w:val="28"/>
        </w:rPr>
        <w:t xml:space="preserve"> [Див. 61]</w:t>
      </w:r>
      <w:r w:rsidRPr="00711D23">
        <w:rPr>
          <w:rFonts w:ascii="Times New Roman" w:hAnsi="Times New Roman" w:cs="Times New Roman"/>
          <w:sz w:val="28"/>
          <w:szCs w:val="28"/>
        </w:rPr>
        <w:t>.</w:t>
      </w:r>
    </w:p>
    <w:p w14:paraId="1D290CDC" w14:textId="5985DCE9"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У поле інтерпретації можуть потрапляти всі події, явища, тенденції дійсності, здатні зберігати та відтворювати в будь-якій формі та будь-якою мовою людську мову. Потрібно зазначити, що список об'єктів інтерпретації значно розширився з появою нових засобів комунікації та – особливо – масового її різновиду. І якщо розглядати світ як глобальний текст, то об'єктом інтерпретації можна вважати будь-яке явище чи подію реальності. У журналістиці це означає, що об'єктом інтерпретації може бути не тільки текст, але й фотографія, відео, аудіозапис, подія, явище, тенденція.</w:t>
      </w:r>
    </w:p>
    <w:p w14:paraId="4ADF2239"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Інтерпретація, як двосторонній креативний процес, безпосередньо залучена до масової комунікації, оскільки напряму пов'язана з її ключовим елементом – текстом. Нерідко в результаті інтерпретації народжується новий текст, здатний впливати на аудиторію та формувати в неї нові стереотипи мислення, моделі поведінки, соціокультурні цінності. У журналістиці цей процес є фундаментальним, адже кожен журналістський матеріал, від новинної замітки до аналітичного дослідження, є результатом інтерпретації подій та явищ.</w:t>
      </w:r>
    </w:p>
    <w:p w14:paraId="6D30B76D" w14:textId="071C6C7E"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 xml:space="preserve">З інтерпретацією текстів кожна людина стикається щодня, читаючи газету, дивлячись телевізор, отримуючи вказівки на роботі, слухаючи лекцію в </w:t>
      </w:r>
      <w:r w:rsidRPr="00711D23">
        <w:rPr>
          <w:rFonts w:ascii="Times New Roman" w:hAnsi="Times New Roman" w:cs="Times New Roman"/>
          <w:sz w:val="28"/>
          <w:szCs w:val="28"/>
        </w:rPr>
        <w:lastRenderedPageBreak/>
        <w:t xml:space="preserve">університеті, відвідуючи прем'єру нової вистави. Існує безліч сфер життя суспільства, в яких інтерпретація інформації відіграє вирішальну роль. </w:t>
      </w:r>
      <w:r w:rsidR="00B90733">
        <w:rPr>
          <w:rFonts w:ascii="Times New Roman" w:hAnsi="Times New Roman" w:cs="Times New Roman"/>
          <w:sz w:val="28"/>
          <w:szCs w:val="28"/>
        </w:rPr>
        <w:t>«</w:t>
      </w:r>
      <w:r w:rsidRPr="00711D23">
        <w:rPr>
          <w:rFonts w:ascii="Times New Roman" w:hAnsi="Times New Roman" w:cs="Times New Roman"/>
          <w:sz w:val="28"/>
          <w:szCs w:val="28"/>
        </w:rPr>
        <w:t>Такими сферами є, насамперед, політична, наукова, освітня, судова, медична, культурна. Журналістика, як соціальний інститут, пронизує всі ці сфери, виступаючи посередником між подіями та громадськістю, інтерпретуючи складні процеси та явища для широкої аудиторії</w:t>
      </w:r>
      <w:r w:rsidR="00B90733">
        <w:rPr>
          <w:rFonts w:ascii="Times New Roman" w:hAnsi="Times New Roman" w:cs="Times New Roman"/>
          <w:sz w:val="28"/>
          <w:szCs w:val="28"/>
        </w:rPr>
        <w:t>» [57, с. 35]</w:t>
      </w:r>
      <w:r w:rsidRPr="00711D23">
        <w:rPr>
          <w:rFonts w:ascii="Times New Roman" w:hAnsi="Times New Roman" w:cs="Times New Roman"/>
          <w:sz w:val="28"/>
          <w:szCs w:val="28"/>
        </w:rPr>
        <w:t>.</w:t>
      </w:r>
    </w:p>
    <w:p w14:paraId="00F9BED2"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У всіх випадках у процесі інтерпретації тексту конструюється смислове значення. Воно формується зі знаків, які можуть мати явні та приховані смисли, залежно від вибору, який робить кодувальник. При цьому реалізуються інтерпретативні можливості медійних текстів, детерміновані особливостями колективної особистості масового читача того чи іншого видання та своєрідністю типу мовної свідомості. Саме тут виникає важливе питання про відповідальність журналіста за інтерпретацію, адже його вибір знаків та смислів може суттєво вплинути на сприйняття інформації аудиторією.</w:t>
      </w:r>
    </w:p>
    <w:p w14:paraId="081A3943" w14:textId="578303E9"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 xml:space="preserve">З точки зору журналіста, об'єктами інтерпретації (тлумачення або роз'яснення) в класичному варіанті виступають усі події та явища дійсності, які дають привід для зародження творчого задуму та матеріал для його втілення в будь-якій знаково-символічній формі. З точки зору аудиторії, об'єктами інтерпретації виступають медіатексти з включеними в їх зміст стереотипними образами-схемами подій та явищ дійсності. </w:t>
      </w:r>
      <w:r w:rsidR="00B90733">
        <w:rPr>
          <w:rFonts w:ascii="Times New Roman" w:hAnsi="Times New Roman" w:cs="Times New Roman"/>
          <w:sz w:val="28"/>
          <w:szCs w:val="28"/>
        </w:rPr>
        <w:t>«</w:t>
      </w:r>
      <w:r w:rsidRPr="00711D23">
        <w:rPr>
          <w:rFonts w:ascii="Times New Roman" w:hAnsi="Times New Roman" w:cs="Times New Roman"/>
          <w:sz w:val="28"/>
          <w:szCs w:val="28"/>
        </w:rPr>
        <w:t>У першому випадку в креативно-рецептивному праксисі домінує відображення реального (преінтерпретація), а в другому випадку – відображення відображеного (постінтерпретація). Ця дихотомія підкреслює складний процес комунікації, де журналіст інтерпретує реальність, а аудиторія, своєю чергою, інтерпретує інтерпретацію журналіста</w:t>
      </w:r>
      <w:r w:rsidR="00B90733">
        <w:rPr>
          <w:rFonts w:ascii="Times New Roman" w:hAnsi="Times New Roman" w:cs="Times New Roman"/>
          <w:sz w:val="28"/>
          <w:szCs w:val="28"/>
        </w:rPr>
        <w:t>» [61, с. 16]</w:t>
      </w:r>
      <w:r w:rsidRPr="00711D23">
        <w:rPr>
          <w:rFonts w:ascii="Times New Roman" w:hAnsi="Times New Roman" w:cs="Times New Roman"/>
          <w:sz w:val="28"/>
          <w:szCs w:val="28"/>
        </w:rPr>
        <w:t>.</w:t>
      </w:r>
    </w:p>
    <w:p w14:paraId="711370F1"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Залежно від рецептивного цілепокладання медіатексту та його практичної реалізації, процес інтерпретації масової інформації в сучасному комунікативному просторі з точки зору аудиторії можна класифікувати на чотири типи:</w:t>
      </w:r>
    </w:p>
    <w:p w14:paraId="11E0BC56" w14:textId="1C56CAF5"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lastRenderedPageBreak/>
        <w:t>1.</w:t>
      </w:r>
      <w:r w:rsidRPr="00711D23">
        <w:rPr>
          <w:rFonts w:ascii="Times New Roman" w:hAnsi="Times New Roman" w:cs="Times New Roman"/>
          <w:sz w:val="28"/>
          <w:szCs w:val="28"/>
        </w:rPr>
        <w:tab/>
        <w:t xml:space="preserve">Прагматична інтерпретація: продукується здебільшого реципієнтами, які використовують масову інформацію виключно в особистих цілях з урахуванням її реальної корисності. Тут можлива зона соціального ризику обмежується буттєвим простором індивіда. Звідси випливає соціальне замовлення на адресу преси на виробництво медіатекстів, </w:t>
      </w:r>
      <w:r w:rsidR="00EA063F">
        <w:rPr>
          <w:rFonts w:ascii="Times New Roman" w:hAnsi="Times New Roman" w:cs="Times New Roman"/>
          <w:sz w:val="28"/>
          <w:szCs w:val="28"/>
        </w:rPr>
        <w:t>«</w:t>
      </w:r>
      <w:r w:rsidRPr="00711D23">
        <w:rPr>
          <w:rFonts w:ascii="Times New Roman" w:hAnsi="Times New Roman" w:cs="Times New Roman"/>
          <w:sz w:val="28"/>
          <w:szCs w:val="28"/>
        </w:rPr>
        <w:t>приземлених</w:t>
      </w:r>
      <w:r w:rsidR="00EA063F">
        <w:rPr>
          <w:rFonts w:ascii="Times New Roman" w:hAnsi="Times New Roman" w:cs="Times New Roman"/>
          <w:sz w:val="28"/>
          <w:szCs w:val="28"/>
        </w:rPr>
        <w:t>»</w:t>
      </w:r>
      <w:r w:rsidRPr="00711D23">
        <w:rPr>
          <w:rFonts w:ascii="Times New Roman" w:hAnsi="Times New Roman" w:cs="Times New Roman"/>
          <w:sz w:val="28"/>
          <w:szCs w:val="28"/>
        </w:rPr>
        <w:t xml:space="preserve"> за змістом, спрощених за формою, конкретних за порадами та рекомендаціями. У журналістиці це проявляється у створенні практичних порад, інструкцій, новин про споживчі товари тощо.</w:t>
      </w:r>
    </w:p>
    <w:p w14:paraId="75A5E4F6" w14:textId="453F9F2C"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2.</w:t>
      </w:r>
      <w:r w:rsidRPr="00711D23">
        <w:rPr>
          <w:rFonts w:ascii="Times New Roman" w:hAnsi="Times New Roman" w:cs="Times New Roman"/>
          <w:sz w:val="28"/>
          <w:szCs w:val="28"/>
        </w:rPr>
        <w:tab/>
        <w:t xml:space="preserve">Діяльнісна інтерпретація: продукується здебільшого реципієнтами, які використовують масову інформацію для інтенсифікації власної інтелектуальної праці, пов'язаної з виконанням професійних обов'язків. </w:t>
      </w:r>
      <w:r w:rsidR="00B90733">
        <w:rPr>
          <w:rFonts w:ascii="Times New Roman" w:hAnsi="Times New Roman" w:cs="Times New Roman"/>
          <w:sz w:val="28"/>
          <w:szCs w:val="28"/>
        </w:rPr>
        <w:t>«</w:t>
      </w:r>
      <w:r w:rsidRPr="00711D23">
        <w:rPr>
          <w:rFonts w:ascii="Times New Roman" w:hAnsi="Times New Roman" w:cs="Times New Roman"/>
          <w:sz w:val="28"/>
          <w:szCs w:val="28"/>
        </w:rPr>
        <w:t>Тут можлива зона соціального ризику значно розширюється, оскільки залучає до своїх меж великі професійні групи людей. Звідси випливає чітко виражене соціальне замовлення на адресу преси на виробництво медіатекстів, які відрізняються високим рівнем компетентності в різних сферах життєдіяльності суспільства – освітній, медичній, будівельній, економічній та ін</w:t>
      </w:r>
      <w:r w:rsidR="00B90733">
        <w:rPr>
          <w:rFonts w:ascii="Times New Roman" w:hAnsi="Times New Roman" w:cs="Times New Roman"/>
          <w:sz w:val="28"/>
          <w:szCs w:val="28"/>
        </w:rPr>
        <w:t>» [54, с. 5]</w:t>
      </w:r>
      <w:r w:rsidRPr="00711D23">
        <w:rPr>
          <w:rFonts w:ascii="Times New Roman" w:hAnsi="Times New Roman" w:cs="Times New Roman"/>
          <w:sz w:val="28"/>
          <w:szCs w:val="28"/>
        </w:rPr>
        <w:t>. Журналістика тут виступає джерелом професійної інформації, аналізує складні проблеми та пропонує експертні оцінки.</w:t>
      </w:r>
    </w:p>
    <w:p w14:paraId="784DBAA2" w14:textId="06476D8C"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3.</w:t>
      </w:r>
      <w:r w:rsidRPr="00711D23">
        <w:rPr>
          <w:rFonts w:ascii="Times New Roman" w:hAnsi="Times New Roman" w:cs="Times New Roman"/>
          <w:sz w:val="28"/>
          <w:szCs w:val="28"/>
        </w:rPr>
        <w:tab/>
        <w:t xml:space="preserve">Творча інтерпретація: продукується здебільшого реципієнтами, які використовують масову інформацію для представлення власних художніх творів і – попутно – свого бачення соціальної реальності. Тут у зону можливого ризику перетворюється фактично вся суспільна атмосфера, з її процесами соціалізації, культуризації, політизації людей: складність і суперечливість світовідчуття та світорозуміння представників творчих професій (письменників, музикантів, художників та ін.), відображена в мас-медіа, може сформувати передумови для </w:t>
      </w:r>
      <w:r w:rsidR="00EA063F">
        <w:rPr>
          <w:rFonts w:ascii="Times New Roman" w:hAnsi="Times New Roman" w:cs="Times New Roman"/>
          <w:sz w:val="28"/>
          <w:szCs w:val="28"/>
        </w:rPr>
        <w:t>«</w:t>
      </w:r>
      <w:r w:rsidRPr="00711D23">
        <w:rPr>
          <w:rFonts w:ascii="Times New Roman" w:hAnsi="Times New Roman" w:cs="Times New Roman"/>
          <w:sz w:val="28"/>
          <w:szCs w:val="28"/>
        </w:rPr>
        <w:t>вибуху</w:t>
      </w:r>
      <w:r w:rsidR="00EA063F">
        <w:rPr>
          <w:rFonts w:ascii="Times New Roman" w:hAnsi="Times New Roman" w:cs="Times New Roman"/>
          <w:sz w:val="28"/>
          <w:szCs w:val="28"/>
        </w:rPr>
        <w:t>»</w:t>
      </w:r>
      <w:r w:rsidRPr="00711D23">
        <w:rPr>
          <w:rFonts w:ascii="Times New Roman" w:hAnsi="Times New Roman" w:cs="Times New Roman"/>
          <w:sz w:val="28"/>
          <w:szCs w:val="28"/>
        </w:rPr>
        <w:t xml:space="preserve"> існуючого кампуса соціокультурних цінностей, норм, правил спілкування та поведінки. Журналістика виступає майданчиком для вираження різних точок зору, в тому числі й радикальних, що може призвести до змін у суспільній свідомості.</w:t>
      </w:r>
    </w:p>
    <w:p w14:paraId="58FDD010"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lastRenderedPageBreak/>
        <w:t>4.</w:t>
      </w:r>
      <w:r w:rsidRPr="00711D23">
        <w:rPr>
          <w:rFonts w:ascii="Times New Roman" w:hAnsi="Times New Roman" w:cs="Times New Roman"/>
          <w:sz w:val="28"/>
          <w:szCs w:val="28"/>
        </w:rPr>
        <w:tab/>
        <w:t>Ідеологічна інтерпретація: продукується здебільшого реципієнтами, які використовують масову інформацію для пропаганди своїх політичних поглядів та соціальних намірів, у тому числі владно-управлінського характеру. Тут у зону можливого ризику перетворюється не тільки суспільна атмосфера, але й увесь (політичний, економічний, культурний) життєустрій соціуму, оскільки масова інформація, неправильно зрозуміла населенням та упереджено інтерпретована владою та пресою, здатна стати приводом навіть до збройних конфліктів. Журналістика може бути використана як інструмент пропаганди та маніпуляції, що становить серйозну загрозу для демократичного суспільства.</w:t>
      </w:r>
    </w:p>
    <w:p w14:paraId="1C23CF5B" w14:textId="260B8850"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 xml:space="preserve">Усі чотири типи інтерпретації мас-медійної інформації зароджуються та поширюються в просторі масової комунікації, яка є глобальним ціннісно-смисловим простором, де взаємодіють, безперервно перетинаючись, різні інформаційні потоки. </w:t>
      </w:r>
      <w:r w:rsidR="00B90733">
        <w:rPr>
          <w:rFonts w:ascii="Times New Roman" w:hAnsi="Times New Roman" w:cs="Times New Roman"/>
          <w:sz w:val="28"/>
          <w:szCs w:val="28"/>
        </w:rPr>
        <w:t>«</w:t>
      </w:r>
      <w:r w:rsidRPr="00711D23">
        <w:rPr>
          <w:rFonts w:ascii="Times New Roman" w:hAnsi="Times New Roman" w:cs="Times New Roman"/>
          <w:sz w:val="28"/>
          <w:szCs w:val="28"/>
        </w:rPr>
        <w:t>Зрештою, вони кристалізують різні за характером інтерпретації медіатексти, які сумарно складають інтроспективну мозаїку медіакультури в суспільстві. Журналістика, таким чином, є невід'ємною частиною цієї мозаїки, формуючи та відображаючи її</w:t>
      </w:r>
      <w:r w:rsidR="00B90733">
        <w:rPr>
          <w:rFonts w:ascii="Times New Roman" w:hAnsi="Times New Roman" w:cs="Times New Roman"/>
          <w:sz w:val="28"/>
          <w:szCs w:val="28"/>
        </w:rPr>
        <w:t>» [55, с. 18]</w:t>
      </w:r>
      <w:r w:rsidRPr="00711D23">
        <w:rPr>
          <w:rFonts w:ascii="Times New Roman" w:hAnsi="Times New Roman" w:cs="Times New Roman"/>
          <w:sz w:val="28"/>
          <w:szCs w:val="28"/>
        </w:rPr>
        <w:t>.</w:t>
      </w:r>
    </w:p>
    <w:p w14:paraId="24D68BDC"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Масова комунікація є, з одного боку, глобальним процесом, в який включений процес інтерпретації, а з іншого боку, є величезним смисловим простором, в якому взаємодіють та перетинаються інформаційні потоки. У цьому випадку масова комунікація є для медійних текстів інтерпретаційним полем (поліфонічним універсумом).</w:t>
      </w:r>
    </w:p>
    <w:p w14:paraId="55C03A6E"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Як правило, в тексті знаходить своє відображення яка-небудь подія або явище навколишньої дійсності. Подія/явище виступає у свідомості журналіста у вигляді особливого симбіозу поняття/образу, яке описується вербально-візуальним способом, і кінцеве завдання медіатексту в ідеалі полягає у створенні адекватного поняття/образу тієї ж події у реципієнта.</w:t>
      </w:r>
    </w:p>
    <w:p w14:paraId="4A8E810D"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У масовій комунікації можливі два основних види інтерпретації:</w:t>
      </w:r>
    </w:p>
    <w:p w14:paraId="57F9A98F"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w:t>
      </w:r>
      <w:r w:rsidRPr="00711D23">
        <w:rPr>
          <w:rFonts w:ascii="Times New Roman" w:hAnsi="Times New Roman" w:cs="Times New Roman"/>
          <w:sz w:val="28"/>
          <w:szCs w:val="28"/>
        </w:rPr>
        <w:tab/>
        <w:t>авторська інтерпретація;</w:t>
      </w:r>
    </w:p>
    <w:p w14:paraId="1FEACAFD"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w:t>
      </w:r>
      <w:r w:rsidRPr="00711D23">
        <w:rPr>
          <w:rFonts w:ascii="Times New Roman" w:hAnsi="Times New Roman" w:cs="Times New Roman"/>
          <w:sz w:val="28"/>
          <w:szCs w:val="28"/>
        </w:rPr>
        <w:tab/>
        <w:t>аудиторна інтерпретація.</w:t>
      </w:r>
    </w:p>
    <w:p w14:paraId="0D79FEF1"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lastRenderedPageBreak/>
        <w:t>Авторська інтерпретація в просторі масової комунікації за цілями та завданнями є складнішою – вона складається з двох етапів: власна інтерпретація реальності (тексту) та інтерпретація реальності для аудиторії. У журналістиці це відображається у процесі створення матеріалу, коли журналіст спочатку осмислює подію, а потім подає її у певному контексті для читачів.</w:t>
      </w:r>
    </w:p>
    <w:p w14:paraId="1C360B6A" w14:textId="22AD44EF"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 xml:space="preserve">Перший етап передбачає звернення автора до первинної (вихідної) інформації про зріз життя, її переосмислення, вироблення свого ставлення до даної події/явища, побудову моделі професійної поведінки за результатами оцінки інформації. Другий етап полягає в обробці інформації та перетворенні її на текстуальне послання, адресоване безпосередньо аудиторії. </w:t>
      </w:r>
      <w:r w:rsidR="00B90733">
        <w:rPr>
          <w:rFonts w:ascii="Times New Roman" w:hAnsi="Times New Roman" w:cs="Times New Roman"/>
          <w:sz w:val="28"/>
          <w:szCs w:val="28"/>
        </w:rPr>
        <w:t>«</w:t>
      </w:r>
      <w:r w:rsidRPr="00711D23">
        <w:rPr>
          <w:rFonts w:ascii="Times New Roman" w:hAnsi="Times New Roman" w:cs="Times New Roman"/>
          <w:sz w:val="28"/>
          <w:szCs w:val="28"/>
        </w:rPr>
        <w:t>При цьому авторська інтерпретація інформації може бути як усвідомленою, так і неусвідомленою: в одному випадку автор переслідує певну мету, в іншому – піддає інформацію певному викривленню в силу власного суб'єктивного сприйняття дійсності. Наприклад, журналіст, висвітлюючи політичний мітинг, може акцентувати увагу на кількості учасників (усвідомлена інтерпретація), або ж підсвідомо надати перевагу певним гаслам через свої політичні переконання (неусвідомлена інтерпретація)</w:t>
      </w:r>
      <w:r w:rsidR="00B90733">
        <w:rPr>
          <w:rFonts w:ascii="Times New Roman" w:hAnsi="Times New Roman" w:cs="Times New Roman"/>
          <w:sz w:val="28"/>
          <w:szCs w:val="28"/>
        </w:rPr>
        <w:t>» [64, с.200]</w:t>
      </w:r>
      <w:r w:rsidRPr="00711D23">
        <w:rPr>
          <w:rFonts w:ascii="Times New Roman" w:hAnsi="Times New Roman" w:cs="Times New Roman"/>
          <w:sz w:val="28"/>
          <w:szCs w:val="28"/>
        </w:rPr>
        <w:t>.</w:t>
      </w:r>
    </w:p>
    <w:p w14:paraId="6060AD42"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Другий етап авторської інтерпретації можна розділити на кілька послідовних кроків:</w:t>
      </w:r>
    </w:p>
    <w:p w14:paraId="77E3AF50"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w:t>
      </w:r>
      <w:r w:rsidRPr="00711D23">
        <w:rPr>
          <w:rFonts w:ascii="Times New Roman" w:hAnsi="Times New Roman" w:cs="Times New Roman"/>
          <w:sz w:val="28"/>
          <w:szCs w:val="28"/>
        </w:rPr>
        <w:tab/>
        <w:t>визначення мети інтерпретації для аудиторії;</w:t>
      </w:r>
    </w:p>
    <w:p w14:paraId="74C9974E"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w:t>
      </w:r>
      <w:r w:rsidRPr="00711D23">
        <w:rPr>
          <w:rFonts w:ascii="Times New Roman" w:hAnsi="Times New Roman" w:cs="Times New Roman"/>
          <w:sz w:val="28"/>
          <w:szCs w:val="28"/>
        </w:rPr>
        <w:tab/>
        <w:t>виявлення елементів, що інтерпретуються;</w:t>
      </w:r>
    </w:p>
    <w:p w14:paraId="74BE864A" w14:textId="15CA3762"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w:t>
      </w:r>
      <w:r w:rsidRPr="00711D23">
        <w:rPr>
          <w:rFonts w:ascii="Times New Roman" w:hAnsi="Times New Roman" w:cs="Times New Roman"/>
          <w:sz w:val="28"/>
          <w:szCs w:val="28"/>
        </w:rPr>
        <w:tab/>
        <w:t>викривлення елементів, що інтерпретуються (варіанти – викривлення кількості, назв, складу, причин, наслідків, часових рамок, експертних оцінок, прогнозів, пояснень)</w:t>
      </w:r>
      <w:r w:rsidR="00B90733">
        <w:rPr>
          <w:rFonts w:ascii="Times New Roman" w:hAnsi="Times New Roman" w:cs="Times New Roman"/>
          <w:sz w:val="28"/>
          <w:szCs w:val="28"/>
        </w:rPr>
        <w:t>.</w:t>
      </w:r>
      <w:r w:rsidRPr="00711D23">
        <w:rPr>
          <w:rFonts w:ascii="Times New Roman" w:hAnsi="Times New Roman" w:cs="Times New Roman"/>
          <w:sz w:val="28"/>
          <w:szCs w:val="28"/>
        </w:rPr>
        <w:t xml:space="preserve"> Наприклад, у репортажі про економічну кризу журналіст може свідомо перебільшити негативні наслідки, щоб створити сенсацію, або ж ненавмисно спростити складні економічні процеси, що призведе до неповного розуміння ситуації читачами.</w:t>
      </w:r>
    </w:p>
    <w:p w14:paraId="4C32C7EF"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w:t>
      </w:r>
      <w:r w:rsidRPr="00711D23">
        <w:rPr>
          <w:rFonts w:ascii="Times New Roman" w:hAnsi="Times New Roman" w:cs="Times New Roman"/>
          <w:sz w:val="28"/>
          <w:szCs w:val="28"/>
        </w:rPr>
        <w:tab/>
        <w:t>перенесення готового тексту з особистого творчого простору в простір масової комунікації.</w:t>
      </w:r>
    </w:p>
    <w:p w14:paraId="532CE9D3"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lastRenderedPageBreak/>
        <w:t>Основними причинами усвідомленої інтерпретації первинної інформації про відображуваний об'єкт, аж до повного викривлення його суті, можуть стати:</w:t>
      </w:r>
    </w:p>
    <w:p w14:paraId="7D1320DC" w14:textId="0D563FF0"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w:t>
      </w:r>
      <w:r w:rsidRPr="00711D23">
        <w:rPr>
          <w:rFonts w:ascii="Times New Roman" w:hAnsi="Times New Roman" w:cs="Times New Roman"/>
          <w:sz w:val="28"/>
          <w:szCs w:val="28"/>
        </w:rPr>
        <w:tab/>
        <w:t>прагнення приховати неприглядні факти з життя впливових людей або ж, навпаки, додумати такі факти</w:t>
      </w:r>
      <w:r w:rsidR="003223C3" w:rsidRPr="00711D23">
        <w:rPr>
          <w:rFonts w:ascii="Times New Roman" w:hAnsi="Times New Roman" w:cs="Times New Roman"/>
          <w:sz w:val="28"/>
          <w:szCs w:val="28"/>
        </w:rPr>
        <w:t>.</w:t>
      </w:r>
      <w:r w:rsidRPr="00711D23">
        <w:rPr>
          <w:rFonts w:ascii="Times New Roman" w:hAnsi="Times New Roman" w:cs="Times New Roman"/>
          <w:sz w:val="28"/>
          <w:szCs w:val="28"/>
        </w:rPr>
        <w:t xml:space="preserve"> Наприклад, приховування інформації про корупційні схеми чи, навпаки, створення фейкових новин про успіхи політиків.</w:t>
      </w:r>
    </w:p>
    <w:p w14:paraId="61E096A0" w14:textId="7C612926"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w:t>
      </w:r>
      <w:r w:rsidRPr="00711D23">
        <w:rPr>
          <w:rFonts w:ascii="Times New Roman" w:hAnsi="Times New Roman" w:cs="Times New Roman"/>
          <w:sz w:val="28"/>
          <w:szCs w:val="28"/>
        </w:rPr>
        <w:tab/>
      </w:r>
      <w:r w:rsidR="00B90733">
        <w:rPr>
          <w:rFonts w:ascii="Times New Roman" w:hAnsi="Times New Roman" w:cs="Times New Roman"/>
          <w:sz w:val="28"/>
          <w:szCs w:val="28"/>
        </w:rPr>
        <w:t>«</w:t>
      </w:r>
      <w:r w:rsidRPr="00711D23">
        <w:rPr>
          <w:rFonts w:ascii="Times New Roman" w:hAnsi="Times New Roman" w:cs="Times New Roman"/>
          <w:sz w:val="28"/>
          <w:szCs w:val="28"/>
        </w:rPr>
        <w:t>необхідність збереження в таємниці відомостей з метою безпеки суспільства, усунення можливих проявів паніки, властивостей агресії (інформація про подробиці терористичних актів, катастроф, стихійних лих)</w:t>
      </w:r>
      <w:r w:rsidR="00B90733">
        <w:rPr>
          <w:rFonts w:ascii="Times New Roman" w:hAnsi="Times New Roman" w:cs="Times New Roman"/>
          <w:sz w:val="28"/>
          <w:szCs w:val="28"/>
        </w:rPr>
        <w:t>» [37, с. 7]</w:t>
      </w:r>
      <w:r w:rsidR="003223C3" w:rsidRPr="00711D23">
        <w:rPr>
          <w:rFonts w:ascii="Times New Roman" w:hAnsi="Times New Roman" w:cs="Times New Roman"/>
          <w:sz w:val="28"/>
          <w:szCs w:val="28"/>
        </w:rPr>
        <w:t>.</w:t>
      </w:r>
      <w:r w:rsidRPr="00711D23">
        <w:rPr>
          <w:rFonts w:ascii="Times New Roman" w:hAnsi="Times New Roman" w:cs="Times New Roman"/>
          <w:sz w:val="28"/>
          <w:szCs w:val="28"/>
        </w:rPr>
        <w:t xml:space="preserve"> Наприклад, обмежене висвітлення деталей терористичних актів з метою запобігання поширенню паніки.</w:t>
      </w:r>
    </w:p>
    <w:p w14:paraId="7FFF57F4" w14:textId="19060C44"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w:t>
      </w:r>
      <w:r w:rsidRPr="00711D23">
        <w:rPr>
          <w:rFonts w:ascii="Times New Roman" w:hAnsi="Times New Roman" w:cs="Times New Roman"/>
          <w:sz w:val="28"/>
          <w:szCs w:val="28"/>
        </w:rPr>
        <w:tab/>
        <w:t>бажання зробити сенсацію з рядової події, привернути до себе увагу (неймовірні події з області фантастики, історичні знахідки, люди з незвичайними здібностями)</w:t>
      </w:r>
      <w:r w:rsidR="003223C3" w:rsidRPr="00711D23">
        <w:rPr>
          <w:rFonts w:ascii="Times New Roman" w:hAnsi="Times New Roman" w:cs="Times New Roman"/>
          <w:sz w:val="28"/>
          <w:szCs w:val="28"/>
        </w:rPr>
        <w:t>.</w:t>
      </w:r>
      <w:r w:rsidRPr="00711D23">
        <w:rPr>
          <w:rFonts w:ascii="Times New Roman" w:hAnsi="Times New Roman" w:cs="Times New Roman"/>
          <w:sz w:val="28"/>
          <w:szCs w:val="28"/>
        </w:rPr>
        <w:t xml:space="preserve"> Створення </w:t>
      </w:r>
      <w:r w:rsidR="00EA063F">
        <w:rPr>
          <w:rFonts w:ascii="Times New Roman" w:hAnsi="Times New Roman" w:cs="Times New Roman"/>
          <w:sz w:val="28"/>
          <w:szCs w:val="28"/>
        </w:rPr>
        <w:t>«</w:t>
      </w:r>
      <w:r w:rsidRPr="00711D23">
        <w:rPr>
          <w:rFonts w:ascii="Times New Roman" w:hAnsi="Times New Roman" w:cs="Times New Roman"/>
          <w:sz w:val="28"/>
          <w:szCs w:val="28"/>
        </w:rPr>
        <w:t>жовтих</w:t>
      </w:r>
      <w:r w:rsidR="00EA063F">
        <w:rPr>
          <w:rFonts w:ascii="Times New Roman" w:hAnsi="Times New Roman" w:cs="Times New Roman"/>
          <w:sz w:val="28"/>
          <w:szCs w:val="28"/>
        </w:rPr>
        <w:t>»</w:t>
      </w:r>
      <w:r w:rsidRPr="00711D23">
        <w:rPr>
          <w:rFonts w:ascii="Times New Roman" w:hAnsi="Times New Roman" w:cs="Times New Roman"/>
          <w:sz w:val="28"/>
          <w:szCs w:val="28"/>
        </w:rPr>
        <w:t xml:space="preserve"> новин про містичні явища або псевдонаукові відкриття.</w:t>
      </w:r>
    </w:p>
    <w:p w14:paraId="01DE380F" w14:textId="42244FB2"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w:t>
      </w:r>
      <w:r w:rsidRPr="00711D23">
        <w:rPr>
          <w:rFonts w:ascii="Times New Roman" w:hAnsi="Times New Roman" w:cs="Times New Roman"/>
          <w:sz w:val="28"/>
          <w:szCs w:val="28"/>
        </w:rPr>
        <w:tab/>
        <w:t>потреба в художньому інкрустуванні тексту (трансформації піддаються незначні деталі реальності – опис природних умов, інтер'єру, спроба додумати щось за героя)</w:t>
      </w:r>
      <w:r w:rsidR="003223C3" w:rsidRPr="00711D23">
        <w:rPr>
          <w:rFonts w:ascii="Times New Roman" w:hAnsi="Times New Roman" w:cs="Times New Roman"/>
          <w:sz w:val="28"/>
          <w:szCs w:val="28"/>
        </w:rPr>
        <w:t>.</w:t>
      </w:r>
      <w:r w:rsidRPr="00711D23">
        <w:rPr>
          <w:rFonts w:ascii="Times New Roman" w:hAnsi="Times New Roman" w:cs="Times New Roman"/>
          <w:sz w:val="28"/>
          <w:szCs w:val="28"/>
        </w:rPr>
        <w:t xml:space="preserve"> Наприклад, додавання емоційних деталей до опису події для створення більшого ефекту.</w:t>
      </w:r>
    </w:p>
    <w:p w14:paraId="45195A36" w14:textId="307908FE"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w:t>
      </w:r>
      <w:r w:rsidRPr="00711D23">
        <w:rPr>
          <w:rFonts w:ascii="Times New Roman" w:hAnsi="Times New Roman" w:cs="Times New Roman"/>
          <w:sz w:val="28"/>
          <w:szCs w:val="28"/>
        </w:rPr>
        <w:tab/>
        <w:t>прагнення поділитися з аудиторією своїм розумінням проблеми</w:t>
      </w:r>
      <w:r w:rsidR="00B90733">
        <w:rPr>
          <w:rFonts w:ascii="Times New Roman" w:hAnsi="Times New Roman" w:cs="Times New Roman"/>
          <w:sz w:val="28"/>
          <w:szCs w:val="28"/>
        </w:rPr>
        <w:t>.</w:t>
      </w:r>
      <w:r w:rsidRPr="00711D23">
        <w:rPr>
          <w:rFonts w:ascii="Times New Roman" w:hAnsi="Times New Roman" w:cs="Times New Roman"/>
          <w:sz w:val="28"/>
          <w:szCs w:val="28"/>
        </w:rPr>
        <w:t xml:space="preserve"> Аналітичні статті та коментарі, де журналіст висловлює власну точку зору на проблему.</w:t>
      </w:r>
    </w:p>
    <w:p w14:paraId="78A69D63" w14:textId="141F10B0"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w:t>
      </w:r>
      <w:r w:rsidRPr="00711D23">
        <w:rPr>
          <w:rFonts w:ascii="Times New Roman" w:hAnsi="Times New Roman" w:cs="Times New Roman"/>
          <w:sz w:val="28"/>
          <w:szCs w:val="28"/>
        </w:rPr>
        <w:tab/>
      </w:r>
      <w:r w:rsidR="00B90733">
        <w:rPr>
          <w:rFonts w:ascii="Times New Roman" w:hAnsi="Times New Roman" w:cs="Times New Roman"/>
          <w:sz w:val="28"/>
          <w:szCs w:val="28"/>
        </w:rPr>
        <w:t>«</w:t>
      </w:r>
      <w:r w:rsidRPr="00711D23">
        <w:rPr>
          <w:rFonts w:ascii="Times New Roman" w:hAnsi="Times New Roman" w:cs="Times New Roman"/>
          <w:sz w:val="28"/>
          <w:szCs w:val="28"/>
        </w:rPr>
        <w:t>відсутність точних відомостей (кількості, дат, назв, прізвищ тощо) і, як наслідок, спотворене узагальнення цих відомостей, додумування фактів</w:t>
      </w:r>
      <w:r w:rsidR="00B90733">
        <w:rPr>
          <w:rFonts w:ascii="Times New Roman" w:hAnsi="Times New Roman" w:cs="Times New Roman"/>
          <w:sz w:val="28"/>
          <w:szCs w:val="28"/>
        </w:rPr>
        <w:t>» [19, с. 282]</w:t>
      </w:r>
      <w:r w:rsidRPr="00711D23">
        <w:rPr>
          <w:rFonts w:ascii="Times New Roman" w:hAnsi="Times New Roman" w:cs="Times New Roman"/>
          <w:sz w:val="28"/>
          <w:szCs w:val="28"/>
        </w:rPr>
        <w:t>. Наприклад, неточне цитування статистики або помилкові дані про кількість постраждалих внаслідок катастрофи.</w:t>
      </w:r>
    </w:p>
    <w:p w14:paraId="2AF0D2A8"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Обсяг інтерпретованих показників у кожному конкретному тексті залежатиме від ступеня важливості теми, що розкривається у творі, а також від мети автора та безпосередньо його особистості. Інше питання, в яких жанрах допустима усвідомлена авторська інтерпретація, а в яких – вона не допустима.</w:t>
      </w:r>
    </w:p>
    <w:p w14:paraId="73CE3BE3" w14:textId="1653F2B1"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lastRenderedPageBreak/>
        <w:t xml:space="preserve">Зокрема, новинні жанри вимагають граничної точності цифр, назв, імен, часових рамок і відповідають на питання </w:t>
      </w:r>
      <w:r w:rsidR="00EA063F">
        <w:rPr>
          <w:rFonts w:ascii="Times New Roman" w:hAnsi="Times New Roman" w:cs="Times New Roman"/>
          <w:sz w:val="28"/>
          <w:szCs w:val="28"/>
        </w:rPr>
        <w:t>«</w:t>
      </w:r>
      <w:r w:rsidRPr="00711D23">
        <w:rPr>
          <w:rFonts w:ascii="Times New Roman" w:hAnsi="Times New Roman" w:cs="Times New Roman"/>
          <w:sz w:val="28"/>
          <w:szCs w:val="28"/>
        </w:rPr>
        <w:t>хто</w:t>
      </w:r>
      <w:r w:rsidR="00EA063F">
        <w:rPr>
          <w:rFonts w:ascii="Times New Roman" w:hAnsi="Times New Roman" w:cs="Times New Roman"/>
          <w:sz w:val="28"/>
          <w:szCs w:val="28"/>
        </w:rPr>
        <w:t>»</w:t>
      </w:r>
      <w:r w:rsidRPr="00711D23">
        <w:rPr>
          <w:rFonts w:ascii="Times New Roman" w:hAnsi="Times New Roman" w:cs="Times New Roman"/>
          <w:sz w:val="28"/>
          <w:szCs w:val="28"/>
        </w:rPr>
        <w:t xml:space="preserve">, </w:t>
      </w:r>
      <w:r w:rsidR="00EA063F">
        <w:rPr>
          <w:rFonts w:ascii="Times New Roman" w:hAnsi="Times New Roman" w:cs="Times New Roman"/>
          <w:sz w:val="28"/>
          <w:szCs w:val="28"/>
        </w:rPr>
        <w:t>«</w:t>
      </w:r>
      <w:r w:rsidRPr="00711D23">
        <w:rPr>
          <w:rFonts w:ascii="Times New Roman" w:hAnsi="Times New Roman" w:cs="Times New Roman"/>
          <w:sz w:val="28"/>
          <w:szCs w:val="28"/>
        </w:rPr>
        <w:t>де</w:t>
      </w:r>
      <w:r w:rsidR="00EA063F">
        <w:rPr>
          <w:rFonts w:ascii="Times New Roman" w:hAnsi="Times New Roman" w:cs="Times New Roman"/>
          <w:sz w:val="28"/>
          <w:szCs w:val="28"/>
        </w:rPr>
        <w:t>»</w:t>
      </w:r>
      <w:r w:rsidRPr="00711D23">
        <w:rPr>
          <w:rFonts w:ascii="Times New Roman" w:hAnsi="Times New Roman" w:cs="Times New Roman"/>
          <w:sz w:val="28"/>
          <w:szCs w:val="28"/>
        </w:rPr>
        <w:t xml:space="preserve">, </w:t>
      </w:r>
      <w:r w:rsidR="00EA063F">
        <w:rPr>
          <w:rFonts w:ascii="Times New Roman" w:hAnsi="Times New Roman" w:cs="Times New Roman"/>
          <w:sz w:val="28"/>
          <w:szCs w:val="28"/>
        </w:rPr>
        <w:t>«</w:t>
      </w:r>
      <w:r w:rsidRPr="00711D23">
        <w:rPr>
          <w:rFonts w:ascii="Times New Roman" w:hAnsi="Times New Roman" w:cs="Times New Roman"/>
          <w:sz w:val="28"/>
          <w:szCs w:val="28"/>
        </w:rPr>
        <w:t>коли</w:t>
      </w:r>
      <w:r w:rsidR="00EA063F">
        <w:rPr>
          <w:rFonts w:ascii="Times New Roman" w:hAnsi="Times New Roman" w:cs="Times New Roman"/>
          <w:sz w:val="28"/>
          <w:szCs w:val="28"/>
        </w:rPr>
        <w:t>»</w:t>
      </w:r>
      <w:r w:rsidRPr="00711D23">
        <w:rPr>
          <w:rFonts w:ascii="Times New Roman" w:hAnsi="Times New Roman" w:cs="Times New Roman"/>
          <w:sz w:val="28"/>
          <w:szCs w:val="28"/>
        </w:rPr>
        <w:t xml:space="preserve">, </w:t>
      </w:r>
      <w:r w:rsidR="00EA063F">
        <w:rPr>
          <w:rFonts w:ascii="Times New Roman" w:hAnsi="Times New Roman" w:cs="Times New Roman"/>
          <w:sz w:val="28"/>
          <w:szCs w:val="28"/>
        </w:rPr>
        <w:t>«</w:t>
      </w:r>
      <w:r w:rsidRPr="00711D23">
        <w:rPr>
          <w:rFonts w:ascii="Times New Roman" w:hAnsi="Times New Roman" w:cs="Times New Roman"/>
          <w:sz w:val="28"/>
          <w:szCs w:val="28"/>
        </w:rPr>
        <w:t>в якій кількості</w:t>
      </w:r>
      <w:r w:rsidR="00EA063F">
        <w:rPr>
          <w:rFonts w:ascii="Times New Roman" w:hAnsi="Times New Roman" w:cs="Times New Roman"/>
          <w:sz w:val="28"/>
          <w:szCs w:val="28"/>
        </w:rPr>
        <w:t>»</w:t>
      </w:r>
      <w:r w:rsidRPr="00711D23">
        <w:rPr>
          <w:rFonts w:ascii="Times New Roman" w:hAnsi="Times New Roman" w:cs="Times New Roman"/>
          <w:sz w:val="28"/>
          <w:szCs w:val="28"/>
        </w:rPr>
        <w:t xml:space="preserve">, </w:t>
      </w:r>
      <w:r w:rsidR="00EA063F">
        <w:rPr>
          <w:rFonts w:ascii="Times New Roman" w:hAnsi="Times New Roman" w:cs="Times New Roman"/>
          <w:sz w:val="28"/>
          <w:szCs w:val="28"/>
        </w:rPr>
        <w:t>«</w:t>
      </w:r>
      <w:r w:rsidRPr="00711D23">
        <w:rPr>
          <w:rFonts w:ascii="Times New Roman" w:hAnsi="Times New Roman" w:cs="Times New Roman"/>
          <w:sz w:val="28"/>
          <w:szCs w:val="28"/>
        </w:rPr>
        <w:t>що зробили</w:t>
      </w:r>
      <w:r w:rsidR="00EA063F">
        <w:rPr>
          <w:rFonts w:ascii="Times New Roman" w:hAnsi="Times New Roman" w:cs="Times New Roman"/>
          <w:sz w:val="28"/>
          <w:szCs w:val="28"/>
        </w:rPr>
        <w:t>»</w:t>
      </w:r>
      <w:r w:rsidRPr="00711D23">
        <w:rPr>
          <w:rFonts w:ascii="Times New Roman" w:hAnsi="Times New Roman" w:cs="Times New Roman"/>
          <w:sz w:val="28"/>
          <w:szCs w:val="28"/>
        </w:rPr>
        <w:t xml:space="preserve">, </w:t>
      </w:r>
      <w:r w:rsidR="00EA063F">
        <w:rPr>
          <w:rFonts w:ascii="Times New Roman" w:hAnsi="Times New Roman" w:cs="Times New Roman"/>
          <w:sz w:val="28"/>
          <w:szCs w:val="28"/>
        </w:rPr>
        <w:t>«</w:t>
      </w:r>
      <w:r w:rsidRPr="00711D23">
        <w:rPr>
          <w:rFonts w:ascii="Times New Roman" w:hAnsi="Times New Roman" w:cs="Times New Roman"/>
          <w:sz w:val="28"/>
          <w:szCs w:val="28"/>
        </w:rPr>
        <w:t>які були наслідки</w:t>
      </w:r>
      <w:r w:rsidR="00EA063F">
        <w:rPr>
          <w:rFonts w:ascii="Times New Roman" w:hAnsi="Times New Roman" w:cs="Times New Roman"/>
          <w:sz w:val="28"/>
          <w:szCs w:val="28"/>
        </w:rPr>
        <w:t>»</w:t>
      </w:r>
      <w:r w:rsidRPr="00711D23">
        <w:rPr>
          <w:rFonts w:ascii="Times New Roman" w:hAnsi="Times New Roman" w:cs="Times New Roman"/>
          <w:sz w:val="28"/>
          <w:szCs w:val="28"/>
        </w:rPr>
        <w:t>. У таких медіатекстах викривлення інформації в принципі неприпустимо, оскільки їх основна мета – задовольняти потребу аудиторії в конкретних відомостях, що узгоджується з точною її орієнтацією в тому, що відбувається навколо. Наприклад, новина про ДТП має містити точну інформацію про час, місце, кількість постраждалих, а не домисли журналіста.</w:t>
      </w:r>
    </w:p>
    <w:p w14:paraId="49DC70E5"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Однак, як показує практика, в наш час навіть інформація в новинних жанрах піддається значній інтерпретації та втрачає свою первинну цінність, трансформуючись у подобу кіно пригодницького жанру. Чим більше епатажної фактури в новинах (катастроф, подій, вбивств тощо), тим інформація вважається навіть у самих журналістів більш затребуваною і, головне, більш якісною. Ця тенденція призводить до сенсаціоналізації новин та втрати об'єктивності.</w:t>
      </w:r>
    </w:p>
    <w:p w14:paraId="28E3DDBB" w14:textId="05459279"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 xml:space="preserve">Інша ситуація з інтерпретацією інформації в аналітичних і, особливо, в художньо-публіцистичних жанрах, де її межі розширюються суттєво. </w:t>
      </w:r>
      <w:r w:rsidR="00B90733">
        <w:rPr>
          <w:rFonts w:ascii="Times New Roman" w:hAnsi="Times New Roman" w:cs="Times New Roman"/>
          <w:sz w:val="28"/>
          <w:szCs w:val="28"/>
        </w:rPr>
        <w:t>«</w:t>
      </w:r>
      <w:r w:rsidRPr="00711D23">
        <w:rPr>
          <w:rFonts w:ascii="Times New Roman" w:hAnsi="Times New Roman" w:cs="Times New Roman"/>
          <w:sz w:val="28"/>
          <w:szCs w:val="28"/>
        </w:rPr>
        <w:t>Для аналітичних жанрів характерний детальний опис події/явища в сукупності з поясненням причин їх виникнення, а також соціальних наслідків. При цьому журналіст для підвищення авторитетності свого твору може звертатися до думок експертів, які, своєю чергою, також інтерпретують подію/явище та дають йому свою компетентну (але від цього не менш суб'єктивну) оцінку</w:t>
      </w:r>
      <w:r w:rsidR="00B90733">
        <w:rPr>
          <w:rFonts w:ascii="Times New Roman" w:hAnsi="Times New Roman" w:cs="Times New Roman"/>
          <w:sz w:val="28"/>
          <w:szCs w:val="28"/>
        </w:rPr>
        <w:t>» [7, с. 5]</w:t>
      </w:r>
      <w:r w:rsidRPr="00711D23">
        <w:rPr>
          <w:rFonts w:ascii="Times New Roman" w:hAnsi="Times New Roman" w:cs="Times New Roman"/>
          <w:sz w:val="28"/>
          <w:szCs w:val="28"/>
        </w:rPr>
        <w:t>. Наприклад, аналізуючи економічну реформу, журналіст може навести коментарі економістів, соціологів та політологів, кожен з яких запропонує своє бачення причин та наслідків реформи.</w:t>
      </w:r>
    </w:p>
    <w:p w14:paraId="48BE0EEC" w14:textId="51691C98"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 xml:space="preserve">Своєю чергою, масовій аудиторії для того, щоб не опинитися в замкнутому інтерпретаційному колі одного мас-медіа, часто доводиться звертатися не до одного, наприклад, телеканалу, а до всього їхнього телевізійного спектру, доповнюючи переглянуте прочитаним у суспільно-політичних тижневиках та почутим в аналітичних радіопередачах. Це явище </w:t>
      </w:r>
      <w:r w:rsidRPr="00711D23">
        <w:rPr>
          <w:rFonts w:ascii="Times New Roman" w:hAnsi="Times New Roman" w:cs="Times New Roman"/>
          <w:sz w:val="28"/>
          <w:szCs w:val="28"/>
        </w:rPr>
        <w:lastRenderedPageBreak/>
        <w:t xml:space="preserve">отримало назву </w:t>
      </w:r>
      <w:r w:rsidR="00EA063F">
        <w:rPr>
          <w:rFonts w:ascii="Times New Roman" w:hAnsi="Times New Roman" w:cs="Times New Roman"/>
          <w:sz w:val="28"/>
          <w:szCs w:val="28"/>
        </w:rPr>
        <w:t>«</w:t>
      </w:r>
      <w:r w:rsidRPr="00711D23">
        <w:rPr>
          <w:rFonts w:ascii="Times New Roman" w:hAnsi="Times New Roman" w:cs="Times New Roman"/>
          <w:sz w:val="28"/>
          <w:szCs w:val="28"/>
        </w:rPr>
        <w:t>медіаграмотність</w:t>
      </w:r>
      <w:r w:rsidR="00EA063F">
        <w:rPr>
          <w:rFonts w:ascii="Times New Roman" w:hAnsi="Times New Roman" w:cs="Times New Roman"/>
          <w:sz w:val="28"/>
          <w:szCs w:val="28"/>
        </w:rPr>
        <w:t>»</w:t>
      </w:r>
      <w:r w:rsidRPr="00711D23">
        <w:rPr>
          <w:rFonts w:ascii="Times New Roman" w:hAnsi="Times New Roman" w:cs="Times New Roman"/>
          <w:sz w:val="28"/>
          <w:szCs w:val="28"/>
        </w:rPr>
        <w:t xml:space="preserve"> та передбачає критичне споживання інформації з різних джерел.</w:t>
      </w:r>
      <w:r w:rsidR="00EA063F">
        <w:rPr>
          <w:rFonts w:ascii="Times New Roman" w:hAnsi="Times New Roman" w:cs="Times New Roman"/>
          <w:sz w:val="28"/>
          <w:szCs w:val="28"/>
        </w:rPr>
        <w:t xml:space="preserve"> </w:t>
      </w:r>
    </w:p>
    <w:p w14:paraId="3E4F5238" w14:textId="2BDC5354"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Медіатексти в художньо-публіцистичному викладі, на відміну від попередніх, найбільше тяжіють до усвідомленої інтерпретації реальності: в них автору важливо висловити власну думку, запропонувати аудиторії своє, ні на що не схоже, бачення ситуації. Такий жанр, як портретний нарис або рецензія, безумовно, вимагають присутності в тексті конкретної фактологічної інформації, але при цьому без емоційно-інтелектуальної складової твір вийшов би сухим, поверховим та одностороннім</w:t>
      </w:r>
      <w:r w:rsidR="00B90733">
        <w:rPr>
          <w:rFonts w:ascii="Times New Roman" w:hAnsi="Times New Roman" w:cs="Times New Roman"/>
          <w:sz w:val="28"/>
          <w:szCs w:val="28"/>
        </w:rPr>
        <w:t>, а</w:t>
      </w:r>
      <w:r w:rsidRPr="00711D23">
        <w:rPr>
          <w:rFonts w:ascii="Times New Roman" w:hAnsi="Times New Roman" w:cs="Times New Roman"/>
          <w:sz w:val="28"/>
          <w:szCs w:val="28"/>
        </w:rPr>
        <w:t xml:space="preserve"> в замальовці можна максимально дати волю фантазії та запропонувати аудиторії такий світ, який побачений, відчутий та переданий очима автора. Наприклад, у портретному нарисі про відомого українського митця журналіст не тільки описує його біографію та творчість, але й інтерпретує його вплив на українську культуру, пропонуючи власне бачення його місця в історії.</w:t>
      </w:r>
    </w:p>
    <w:p w14:paraId="04120A0F" w14:textId="51DC942E"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 xml:space="preserve">Якщо говорити про мистецтво, то тут авторська усвідомлена інтерпретація беззастережно виходить на перший план. Цей феномен чітко проявляється в літературі, живописі, музиці, скульптурі, архітектурі, кінематографі, хореографії та багато іншому. </w:t>
      </w:r>
      <w:r w:rsidR="00B90733">
        <w:rPr>
          <w:rFonts w:ascii="Times New Roman" w:hAnsi="Times New Roman" w:cs="Times New Roman"/>
          <w:sz w:val="28"/>
          <w:szCs w:val="28"/>
        </w:rPr>
        <w:t>«</w:t>
      </w:r>
      <w:r w:rsidRPr="00711D23">
        <w:rPr>
          <w:rFonts w:ascii="Times New Roman" w:hAnsi="Times New Roman" w:cs="Times New Roman"/>
          <w:sz w:val="28"/>
          <w:szCs w:val="28"/>
        </w:rPr>
        <w:t>Кожен вид мистецтва має свої напрями</w:t>
      </w:r>
      <w:r w:rsidR="00EA063F">
        <w:rPr>
          <w:rFonts w:ascii="Times New Roman" w:hAnsi="Times New Roman" w:cs="Times New Roman"/>
          <w:sz w:val="28"/>
          <w:szCs w:val="28"/>
        </w:rPr>
        <w:t>,</w:t>
      </w:r>
      <w:r w:rsidRPr="00711D23">
        <w:rPr>
          <w:rFonts w:ascii="Times New Roman" w:hAnsi="Times New Roman" w:cs="Times New Roman"/>
          <w:sz w:val="28"/>
          <w:szCs w:val="28"/>
        </w:rPr>
        <w:t xml:space="preserve"> які можна назвати різними варіантами інтерпретації соціальної реальності. Саме ж мистецтво, як філософсько-антропологічний феномен, можна назвати глобальною інтерпретацією соціальної реальності: в його просторі, як ні в якій іншій сфері буття, людина вільна сприймати себе та навколишній світ так, як вона його бачить, відчуває, розуміє</w:t>
      </w:r>
      <w:r w:rsidR="00B90733">
        <w:rPr>
          <w:rFonts w:ascii="Times New Roman" w:hAnsi="Times New Roman" w:cs="Times New Roman"/>
          <w:sz w:val="28"/>
          <w:szCs w:val="28"/>
        </w:rPr>
        <w:t>» [5, с. 18]</w:t>
      </w:r>
      <w:r w:rsidRPr="00711D23">
        <w:rPr>
          <w:rFonts w:ascii="Times New Roman" w:hAnsi="Times New Roman" w:cs="Times New Roman"/>
          <w:sz w:val="28"/>
          <w:szCs w:val="28"/>
        </w:rPr>
        <w:t>.</w:t>
      </w:r>
    </w:p>
    <w:p w14:paraId="4318A183"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Повертаючись до масової комунікації, слід зазначити, що в процесі усвідомленої інтерпретації автор спотворює первинну інформацію про відображуваний об'єкт і несвідомо, суб'єктивно, в результаті чого спотворення дійсності відбувається двічі.</w:t>
      </w:r>
    </w:p>
    <w:p w14:paraId="22F9040B"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 xml:space="preserve">Під інтерпретацією аудиторії розуміється сприйняття та мисленна обробка людиною поняття/образу реальної події/явища в процесі читання/слухання/перегляду інформаційного продукту. Отримуючи </w:t>
      </w:r>
      <w:r w:rsidRPr="00711D23">
        <w:rPr>
          <w:rFonts w:ascii="Times New Roman" w:hAnsi="Times New Roman" w:cs="Times New Roman"/>
          <w:sz w:val="28"/>
          <w:szCs w:val="28"/>
        </w:rPr>
        <w:lastRenderedPageBreak/>
        <w:t>інформацію із засобів масової комунікації, представник аудиторії апріорі має справу з інтерпретованим текстом, оскільки ця інформація вже сприймалася, фіксувалася, оброблялася попереднім представником комунікаційного ланцюжка. Наприклад, читаючи новину про підвищення тарифів на комунальні послуги, кожен читач інтерпретує цю інформацію по-своєму, залежно від свого соціального статусу, рівня доходів та інших факторів.</w:t>
      </w:r>
    </w:p>
    <w:p w14:paraId="461CF196" w14:textId="70DD2CD9"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 xml:space="preserve">Таким чином, аудиторія інтерпретує та підлаштовує під своє розуміння реальності вже інтерпретовану кимось первинну інформацію. Іншими словами, інтерпретація аудиторії від самого початку передбачає подвійне спотворення первинної інформації. </w:t>
      </w:r>
      <w:r w:rsidR="00B90733">
        <w:rPr>
          <w:rFonts w:ascii="Times New Roman" w:hAnsi="Times New Roman" w:cs="Times New Roman"/>
          <w:sz w:val="28"/>
          <w:szCs w:val="28"/>
        </w:rPr>
        <w:t>На думку М. Битиріної: «</w:t>
      </w:r>
      <w:r w:rsidRPr="00711D23">
        <w:rPr>
          <w:rFonts w:ascii="Times New Roman" w:hAnsi="Times New Roman" w:cs="Times New Roman"/>
          <w:sz w:val="28"/>
          <w:szCs w:val="28"/>
        </w:rPr>
        <w:t>чим більше інтерпретуючих авторів сприйматимуть текст, тим сильніше він спотвориться, адже кожен наступний автор вноситиме в текст свої власні, свідомі або несвідомі, корективи. Елементи тексту, що піддаються спотворенням у процесі багаторазової передачі інформації, називаються інтерпретативними одиницями</w:t>
      </w:r>
      <w:r w:rsidR="00B90733">
        <w:rPr>
          <w:rFonts w:ascii="Times New Roman" w:hAnsi="Times New Roman" w:cs="Times New Roman"/>
          <w:sz w:val="28"/>
          <w:szCs w:val="28"/>
        </w:rPr>
        <w:t>» [3, с. 10]</w:t>
      </w:r>
      <w:r w:rsidRPr="00711D23">
        <w:rPr>
          <w:rFonts w:ascii="Times New Roman" w:hAnsi="Times New Roman" w:cs="Times New Roman"/>
          <w:sz w:val="28"/>
          <w:szCs w:val="28"/>
        </w:rPr>
        <w:t>.</w:t>
      </w:r>
    </w:p>
    <w:p w14:paraId="5F6CEE4B"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Як правило, інтерпретація аудиторії є несвідомою, і чимало психолінгвістичних експериментів пов'язується з проблемами переказу тексту. Деякі типи змін тексту зустрічаються постійно у всіх переказах, до них відносяться заміни слів, пропуски та додавання інформації. Найбільш частих трансформацій зазнає дієслівна група, пропуски зачіпають в основному прислівники, прикметники та прийменникові конструкції. У п'ятдесяти випадках зі ста опускається інформація на тему, де, коли і як відбувалася дія.</w:t>
      </w:r>
    </w:p>
    <w:p w14:paraId="70FE952D"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Додавання ж у переказах тексту масової комунікації зазвичай стосуються причин вчинків персонажів, моментів виконання мети, тверджень про внутрішню реакцію. У половині з можливих випадків, на думку В.П. Глухова, пасивний стан замінюється на активний або речення перебудовується так, що внутрішня реакція перетворюється на активну дію¹⁰.</w:t>
      </w:r>
    </w:p>
    <w:p w14:paraId="71ADC8B2"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 xml:space="preserve">Інтерпретація будь-якого тексту, будучи свідомою або несвідомою, професійною або побутовою, в будь-якому випадку включається в загальний процес масової комунікації та в соціокультурне середовище, що виступає </w:t>
      </w:r>
      <w:r w:rsidRPr="00711D23">
        <w:rPr>
          <w:rFonts w:ascii="Times New Roman" w:hAnsi="Times New Roman" w:cs="Times New Roman"/>
          <w:sz w:val="28"/>
          <w:szCs w:val="28"/>
        </w:rPr>
        <w:lastRenderedPageBreak/>
        <w:t>полем реалізації цього процесу. Інтерпретація мас-медійної інформації може реалізовуватися не тільки в семантичному плані, але й в технологічному: одна й та ж за смисловим наповненням інформація може трансформуватися з друкованої форми втілення в аудіальну, візуальну або віртуальну. Наприклад, текстова новина може бути перетворена на відеосюжет, інфографіку або інтерактивний онлайн-матеріал.</w:t>
      </w:r>
    </w:p>
    <w:p w14:paraId="32F93D7D"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Таким чином, інтерпретація тексту в медіасередовищі може розглядатися з двох точок зору: способів та результатів сприйняття вихідної та деформованої інформації (смисловий аспект), а також різних форм втілення інформації (технологічний аспект). Цей подвійний аспект інтерпретації є ключовим для розуміння впливу журналістики на суспільство</w:t>
      </w:r>
    </w:p>
    <w:p w14:paraId="1EB8C2BF" w14:textId="3A336D0F"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Далі, інтерпретація тексту (в даному випадку під ним розуміється будь-яке смислове повідомлення в будь-якій формі втілення, створене для існування в інформаційному просторі) в медіакультурному аспекті характеризується наступними положеннями</w:t>
      </w:r>
      <w:r w:rsidR="00B90733">
        <w:rPr>
          <w:rFonts w:ascii="Times New Roman" w:hAnsi="Times New Roman" w:cs="Times New Roman"/>
          <w:sz w:val="28"/>
          <w:szCs w:val="28"/>
        </w:rPr>
        <w:t>, які розробила Н. Гайдур [</w:t>
      </w:r>
      <w:r w:rsidR="00317592">
        <w:rPr>
          <w:rFonts w:ascii="Times New Roman" w:hAnsi="Times New Roman" w:cs="Times New Roman"/>
          <w:sz w:val="28"/>
          <w:szCs w:val="28"/>
        </w:rPr>
        <w:t>5 ‒ 10</w:t>
      </w:r>
      <w:r w:rsidR="00B90733">
        <w:rPr>
          <w:rFonts w:ascii="Times New Roman" w:hAnsi="Times New Roman" w:cs="Times New Roman"/>
          <w:sz w:val="28"/>
          <w:szCs w:val="28"/>
        </w:rPr>
        <w:t>]</w:t>
      </w:r>
      <w:r w:rsidRPr="00711D23">
        <w:rPr>
          <w:rFonts w:ascii="Times New Roman" w:hAnsi="Times New Roman" w:cs="Times New Roman"/>
          <w:sz w:val="28"/>
          <w:szCs w:val="28"/>
        </w:rPr>
        <w:t>:</w:t>
      </w:r>
    </w:p>
    <w:p w14:paraId="3113E72A" w14:textId="744E6C7C"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w:t>
      </w:r>
      <w:r w:rsidRPr="00711D23">
        <w:rPr>
          <w:rFonts w:ascii="Times New Roman" w:hAnsi="Times New Roman" w:cs="Times New Roman"/>
          <w:sz w:val="28"/>
          <w:szCs w:val="28"/>
        </w:rPr>
        <w:tab/>
        <w:t>в результаті інтерпретації інформації в контексті медіакультури одні вихідні поведінкові установки можуть підмінятися новими аналогами</w:t>
      </w:r>
      <w:r w:rsidR="00B90733">
        <w:rPr>
          <w:rFonts w:ascii="Times New Roman" w:hAnsi="Times New Roman" w:cs="Times New Roman"/>
          <w:sz w:val="28"/>
          <w:szCs w:val="28"/>
        </w:rPr>
        <w:t>.</w:t>
      </w:r>
      <w:r w:rsidRPr="00711D23">
        <w:rPr>
          <w:rFonts w:ascii="Times New Roman" w:hAnsi="Times New Roman" w:cs="Times New Roman"/>
          <w:sz w:val="28"/>
          <w:szCs w:val="28"/>
        </w:rPr>
        <w:t xml:space="preserve"> Наприклад, висвітлення успішних кейсів підприємництва може стимулювати розвиток підприємницької культури в суспільстві, замінюючи попередні установки на пасивне споживання.</w:t>
      </w:r>
    </w:p>
    <w:p w14:paraId="6397FE90" w14:textId="6DE8B96E"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w:t>
      </w:r>
      <w:r w:rsidRPr="00711D23">
        <w:rPr>
          <w:rFonts w:ascii="Times New Roman" w:hAnsi="Times New Roman" w:cs="Times New Roman"/>
          <w:sz w:val="28"/>
          <w:szCs w:val="28"/>
        </w:rPr>
        <w:tab/>
        <w:t>завдяки існуванню явища інтерпретації у сфері масової комунікації розширюються смислові межі будь-якого тексту – за рахунок зміни форми його втілення (аудіальної, візуальної, друкованої, віртуальної), прирощення додаткової інформації, появи додаткового виконавця/автора, формування нової аудиторії</w:t>
      </w:r>
      <w:r w:rsidR="00B90733">
        <w:rPr>
          <w:rFonts w:ascii="Times New Roman" w:hAnsi="Times New Roman" w:cs="Times New Roman"/>
          <w:sz w:val="28"/>
          <w:szCs w:val="28"/>
        </w:rPr>
        <w:t>.</w:t>
      </w:r>
      <w:r w:rsidRPr="00711D23">
        <w:rPr>
          <w:rFonts w:ascii="Times New Roman" w:hAnsi="Times New Roman" w:cs="Times New Roman"/>
          <w:sz w:val="28"/>
          <w:szCs w:val="28"/>
        </w:rPr>
        <w:t xml:space="preserve"> Наприклад, інтерв'ю з письменником, опубліковане в журналі, може бути потім адаптовано для радіоефіру, телевізійного сюжету або онлайн-платформи, кожен раз набуваючи нових смислових відтінків завдяки різним форматам та аудиторіям.</w:t>
      </w:r>
    </w:p>
    <w:p w14:paraId="590DBF04"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w:t>
      </w:r>
      <w:r w:rsidRPr="00711D23">
        <w:rPr>
          <w:rFonts w:ascii="Times New Roman" w:hAnsi="Times New Roman" w:cs="Times New Roman"/>
          <w:sz w:val="28"/>
          <w:szCs w:val="28"/>
        </w:rPr>
        <w:tab/>
        <w:t xml:space="preserve">інтерпретація інформації в соціокультурному середовищі може сприяти перетворенню елементів елітарної культури в елементи масової культури. </w:t>
      </w:r>
      <w:r w:rsidRPr="00711D23">
        <w:rPr>
          <w:rFonts w:ascii="Times New Roman" w:hAnsi="Times New Roman" w:cs="Times New Roman"/>
          <w:sz w:val="28"/>
          <w:szCs w:val="28"/>
        </w:rPr>
        <w:lastRenderedPageBreak/>
        <w:t>Наприклад, класична музика, використана в рекламі або кінофільмі, стає доступною та зрозумілою для широкої аудиторії.</w:t>
      </w:r>
    </w:p>
    <w:p w14:paraId="7F65DB16" w14:textId="71BA8BC9"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w:t>
      </w:r>
      <w:r w:rsidRPr="00711D23">
        <w:rPr>
          <w:rFonts w:ascii="Times New Roman" w:hAnsi="Times New Roman" w:cs="Times New Roman"/>
          <w:sz w:val="28"/>
          <w:szCs w:val="28"/>
        </w:rPr>
        <w:tab/>
        <w:t>будь-яка інтерпретація є процесом трансформації життєвих смислів, процесом породження та перетворення цінностей і тому має певну культурологічну цінність</w:t>
      </w:r>
      <w:r w:rsidR="00B776DC" w:rsidRPr="00711D23">
        <w:rPr>
          <w:rFonts w:ascii="Times New Roman" w:hAnsi="Times New Roman" w:cs="Times New Roman"/>
          <w:sz w:val="28"/>
          <w:szCs w:val="28"/>
        </w:rPr>
        <w:t>.</w:t>
      </w:r>
      <w:r w:rsidRPr="00711D23">
        <w:rPr>
          <w:rFonts w:ascii="Times New Roman" w:hAnsi="Times New Roman" w:cs="Times New Roman"/>
          <w:sz w:val="28"/>
          <w:szCs w:val="28"/>
        </w:rPr>
        <w:t xml:space="preserve"> Інтерпретація історичних подій у медіа може впливати на формування національної ідентичності та історичної пам'яті.</w:t>
      </w:r>
    </w:p>
    <w:p w14:paraId="0192C4A5" w14:textId="20DE181A"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w:t>
      </w:r>
      <w:r w:rsidRPr="00711D23">
        <w:rPr>
          <w:rFonts w:ascii="Times New Roman" w:hAnsi="Times New Roman" w:cs="Times New Roman"/>
          <w:sz w:val="28"/>
          <w:szCs w:val="28"/>
        </w:rPr>
        <w:tab/>
        <w:t>деформація реальності в результаті інтерпретації здатна нескінченну кількість разів змінювати смислове наповнення соціокультурного простору</w:t>
      </w:r>
      <w:r w:rsidR="003223C3" w:rsidRPr="00711D23">
        <w:rPr>
          <w:rFonts w:ascii="Times New Roman" w:hAnsi="Times New Roman" w:cs="Times New Roman"/>
          <w:sz w:val="28"/>
          <w:szCs w:val="28"/>
        </w:rPr>
        <w:t>.</w:t>
      </w:r>
      <w:r w:rsidRPr="00711D23">
        <w:rPr>
          <w:rFonts w:ascii="Times New Roman" w:hAnsi="Times New Roman" w:cs="Times New Roman"/>
          <w:sz w:val="28"/>
          <w:szCs w:val="28"/>
        </w:rPr>
        <w:t xml:space="preserve"> Постійне висвітлення певних тем у медіа може призвести до формування стереотипів та упереджень у суспільстві.</w:t>
      </w:r>
    </w:p>
    <w:p w14:paraId="768EA5E9"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w:t>
      </w:r>
      <w:r w:rsidRPr="00711D23">
        <w:rPr>
          <w:rFonts w:ascii="Times New Roman" w:hAnsi="Times New Roman" w:cs="Times New Roman"/>
          <w:sz w:val="28"/>
          <w:szCs w:val="28"/>
        </w:rPr>
        <w:tab/>
        <w:t>завдяки інтерпретації тексту об'єктивна реальність може перетворюватися на реальність мас-медіа. Подія, що відбулася в реальному житті, після висвітлення в ЗМІ набуває нового значення та існує вже як медійна подія, що може суттєво відрізнятися від першоджерела.</w:t>
      </w:r>
    </w:p>
    <w:p w14:paraId="597FCFC9" w14:textId="07083E0D"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 xml:space="preserve">На думку Н. Лумана, </w:t>
      </w:r>
      <w:r w:rsidR="00EA063F">
        <w:rPr>
          <w:rFonts w:ascii="Times New Roman" w:hAnsi="Times New Roman" w:cs="Times New Roman"/>
          <w:sz w:val="28"/>
          <w:szCs w:val="28"/>
        </w:rPr>
        <w:t>«</w:t>
      </w:r>
      <w:r w:rsidRPr="00711D23">
        <w:rPr>
          <w:rFonts w:ascii="Times New Roman" w:hAnsi="Times New Roman" w:cs="Times New Roman"/>
          <w:sz w:val="28"/>
          <w:szCs w:val="28"/>
        </w:rPr>
        <w:t>реальність мас-медіа – це реальність спостереження другого порядку</w:t>
      </w:r>
      <w:r w:rsidR="00EA063F">
        <w:rPr>
          <w:rFonts w:ascii="Times New Roman" w:hAnsi="Times New Roman" w:cs="Times New Roman"/>
          <w:sz w:val="28"/>
          <w:szCs w:val="28"/>
        </w:rPr>
        <w:t>»</w:t>
      </w:r>
      <w:r w:rsidR="00317592">
        <w:rPr>
          <w:rFonts w:ascii="Times New Roman" w:hAnsi="Times New Roman" w:cs="Times New Roman"/>
          <w:sz w:val="28"/>
          <w:szCs w:val="28"/>
        </w:rPr>
        <w:t xml:space="preserve"> [25, с. 150]</w:t>
      </w:r>
      <w:r w:rsidRPr="00711D23">
        <w:rPr>
          <w:rFonts w:ascii="Times New Roman" w:hAnsi="Times New Roman" w:cs="Times New Roman"/>
          <w:sz w:val="28"/>
          <w:szCs w:val="28"/>
        </w:rPr>
        <w:t>. Це означає, що медіа не просто відображають реальність, а й створюють свою власну, віртуальну реальність, яка впливає на сприйняття світу аудиторією.</w:t>
      </w:r>
    </w:p>
    <w:p w14:paraId="175325DE" w14:textId="438CDAB4"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З філософської точки зору, можна стверджувати, що в контексті медіакультури існує три види реальностей: об'єктивна реальність (вона невидима нікому і існує як недосяжна субстанція), реконструкція реальності, створена ЗМІ, та реальність навіяних уявлень та інтерпретованих образів. У такій навіяній реальності знаходиться майже все суспільство, і навряд чи йому вдасться вийти за межі атмосфери того світу, який за допомогою різноманітних засобів створили мас-медійні структури. Ця концепція перегукується з ідеєю Жана Бодрійяра про симулякри та симуляцію, де медіа створюють гіперреальність, що замінює собою реальність</w:t>
      </w:r>
      <w:r w:rsidR="00317592">
        <w:rPr>
          <w:rFonts w:ascii="Times New Roman" w:hAnsi="Times New Roman" w:cs="Times New Roman"/>
          <w:sz w:val="28"/>
          <w:szCs w:val="28"/>
        </w:rPr>
        <w:t xml:space="preserve"> [Див. 66]</w:t>
      </w:r>
      <w:r w:rsidRPr="00711D23">
        <w:rPr>
          <w:rFonts w:ascii="Times New Roman" w:hAnsi="Times New Roman" w:cs="Times New Roman"/>
          <w:sz w:val="28"/>
          <w:szCs w:val="28"/>
        </w:rPr>
        <w:t>.</w:t>
      </w:r>
    </w:p>
    <w:p w14:paraId="6BE072F0" w14:textId="77777777" w:rsidR="008E6DA0" w:rsidRPr="00711D23" w:rsidRDefault="008E6DA0" w:rsidP="003223C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 xml:space="preserve">Виробники медіатекстів – журналісти – це люди, що знаходяться в другій реальності та формують третю. Перед ними стоїть складне завдання, пов'язане з важким вибором: з одного боку, вони повинні правдиво викладати факти, з </w:t>
      </w:r>
      <w:r w:rsidRPr="00711D23">
        <w:rPr>
          <w:rFonts w:ascii="Times New Roman" w:hAnsi="Times New Roman" w:cs="Times New Roman"/>
          <w:sz w:val="28"/>
          <w:szCs w:val="28"/>
        </w:rPr>
        <w:lastRenderedPageBreak/>
        <w:t>іншого – деякі події та явища краще подавати з поправками та корективами, щоб не викликати масового страху або вибуху людського невдоволення. Наприклад, висвітлення військових конфліктів потребує особливої обережності, щоб не спровокувати паніку в суспільстві. Будучи творцем медіакультури, журналіст завжди балансує на межі між реальністю та медійним світом, і від нього багато в чому залежить те, про що буде думати, як буде діяти та розвиватися суспільство. Саме тому професійна етика та відповідальність журналіста є надзвичайно важливими.</w:t>
      </w:r>
    </w:p>
    <w:p w14:paraId="1ED69D37" w14:textId="77777777" w:rsidR="008E6DA0" w:rsidRPr="00711D23" w:rsidRDefault="008E6DA0" w:rsidP="003223C3">
      <w:pPr>
        <w:pStyle w:val="a4"/>
        <w:tabs>
          <w:tab w:val="left" w:pos="0"/>
        </w:tabs>
        <w:spacing w:after="0" w:line="360" w:lineRule="auto"/>
        <w:ind w:left="567" w:firstLine="567"/>
        <w:jc w:val="both"/>
        <w:rPr>
          <w:rFonts w:ascii="Times New Roman" w:hAnsi="Times New Roman" w:cs="Times New Roman"/>
          <w:sz w:val="28"/>
          <w:szCs w:val="28"/>
        </w:rPr>
      </w:pPr>
    </w:p>
    <w:p w14:paraId="72A625FA" w14:textId="60063C6A" w:rsidR="00CB2DD9" w:rsidRPr="003B4CC9" w:rsidRDefault="00CB2DD9" w:rsidP="003B4CC9">
      <w:pPr>
        <w:pStyle w:val="a4"/>
        <w:numPr>
          <w:ilvl w:val="1"/>
          <w:numId w:val="20"/>
        </w:numPr>
        <w:tabs>
          <w:tab w:val="left" w:pos="0"/>
        </w:tabs>
        <w:spacing w:after="0" w:line="360" w:lineRule="auto"/>
        <w:ind w:left="0" w:firstLine="567"/>
        <w:jc w:val="both"/>
        <w:rPr>
          <w:rFonts w:ascii="Times New Roman" w:hAnsi="Times New Roman" w:cs="Times New Roman"/>
          <w:b/>
          <w:bCs/>
          <w:sz w:val="28"/>
          <w:szCs w:val="28"/>
        </w:rPr>
      </w:pPr>
      <w:r w:rsidRPr="003B4CC9">
        <w:rPr>
          <w:rFonts w:ascii="Times New Roman" w:hAnsi="Times New Roman" w:cs="Times New Roman"/>
          <w:b/>
          <w:bCs/>
          <w:sz w:val="28"/>
          <w:szCs w:val="28"/>
        </w:rPr>
        <w:t>Журналістика як процес семіотичної інтерпретації соціальної дійсності</w:t>
      </w:r>
    </w:p>
    <w:p w14:paraId="0CA92C9A" w14:textId="77777777" w:rsidR="008A28A3" w:rsidRPr="00711D23" w:rsidRDefault="008A28A3" w:rsidP="003223C3">
      <w:pPr>
        <w:pStyle w:val="a4"/>
        <w:tabs>
          <w:tab w:val="left" w:pos="0"/>
        </w:tabs>
        <w:spacing w:after="0" w:line="360" w:lineRule="auto"/>
        <w:ind w:left="567" w:firstLine="567"/>
        <w:jc w:val="both"/>
        <w:rPr>
          <w:rFonts w:ascii="Times New Roman" w:hAnsi="Times New Roman" w:cs="Times New Roman"/>
          <w:b/>
          <w:bCs/>
          <w:sz w:val="28"/>
          <w:szCs w:val="28"/>
        </w:rPr>
      </w:pPr>
    </w:p>
    <w:p w14:paraId="69F191C7" w14:textId="77777777" w:rsidR="00CB2DD9" w:rsidRPr="00711D23" w:rsidRDefault="00CB2DD9" w:rsidP="003223C3">
      <w:pPr>
        <w:pStyle w:val="a3"/>
        <w:tabs>
          <w:tab w:val="left" w:pos="0"/>
        </w:tabs>
        <w:spacing w:before="0" w:beforeAutospacing="0" w:after="0" w:afterAutospacing="0" w:line="360" w:lineRule="auto"/>
        <w:ind w:firstLine="567"/>
        <w:jc w:val="both"/>
        <w:rPr>
          <w:sz w:val="28"/>
          <w:szCs w:val="28"/>
        </w:rPr>
      </w:pPr>
      <w:r w:rsidRPr="00711D23">
        <w:rPr>
          <w:sz w:val="28"/>
          <w:szCs w:val="28"/>
        </w:rPr>
        <w:t>Однією з основних функцій журналістики як діяльності є інформування людей про соціально значущі події. На те, під яким кутом зору постане перед журналістом (а отже, і перед читачем) реальність, впливає безліч умов: ситуація в країні, редакційна політика ЗМІ, світоглядні вподобання журналіста, рівень його професіоналізму. Існуючі професійні стандарти стверджують, що об'єктивність і правдивість є основними критеріями якості журналістського матеріалу. Однак на практиці все виявляється набагато складніше. Таке розмаїття журналістського матеріалу, яке зараз присутнє у світовому інформаційному просторі, потребує глибокого наукового осмислення. Основною проблемою, що постає перед дослідником, є інтерпретація наявних журналістських матеріалів, що нерозривно пов'язано з когнітивними процесами, свідомістю людини, мовними складнощами, які виникають у процесі передачі змісту.</w:t>
      </w:r>
    </w:p>
    <w:p w14:paraId="73727C7F" w14:textId="37BABACA" w:rsidR="00CB2DD9" w:rsidRPr="00711D23" w:rsidRDefault="00CB2DD9" w:rsidP="003223C3">
      <w:pPr>
        <w:pStyle w:val="a3"/>
        <w:tabs>
          <w:tab w:val="left" w:pos="0"/>
        </w:tabs>
        <w:spacing w:before="0" w:beforeAutospacing="0" w:after="0" w:afterAutospacing="0" w:line="360" w:lineRule="auto"/>
        <w:ind w:firstLine="567"/>
        <w:jc w:val="both"/>
        <w:rPr>
          <w:sz w:val="28"/>
          <w:szCs w:val="28"/>
        </w:rPr>
      </w:pPr>
      <w:r w:rsidRPr="00711D23">
        <w:rPr>
          <w:sz w:val="28"/>
          <w:szCs w:val="28"/>
        </w:rPr>
        <w:t xml:space="preserve">Журналістика – </w:t>
      </w:r>
      <w:r w:rsidR="00317592">
        <w:rPr>
          <w:sz w:val="28"/>
          <w:szCs w:val="28"/>
        </w:rPr>
        <w:t>«</w:t>
      </w:r>
      <w:r w:rsidRPr="00711D23">
        <w:rPr>
          <w:sz w:val="28"/>
          <w:szCs w:val="28"/>
        </w:rPr>
        <w:t>це таке соціальне явище, яке виконує низку специфічних функцій щодо масово-інформаційного забезпечення життєдіяльності суспільного організму. Взаємодія розрізнених спільнот і груп стає можливою завдяки становленню такого явища в соціальній реальності, як масова комунікація</w:t>
      </w:r>
      <w:r w:rsidR="00317592">
        <w:rPr>
          <w:sz w:val="28"/>
          <w:szCs w:val="28"/>
        </w:rPr>
        <w:t>» [40, с. 58]</w:t>
      </w:r>
      <w:r w:rsidRPr="00711D23">
        <w:rPr>
          <w:sz w:val="28"/>
          <w:szCs w:val="28"/>
        </w:rPr>
        <w:t xml:space="preserve">. Масового характеру комунікація набуває у зв'язку з </w:t>
      </w:r>
      <w:r w:rsidRPr="00711D23">
        <w:rPr>
          <w:sz w:val="28"/>
          <w:szCs w:val="28"/>
        </w:rPr>
        <w:lastRenderedPageBreak/>
        <w:t>розвитком науково-технічного прогресу. Сутність цієї масовості полягає в тому, що практично одночасно велика кількість людей отримує однакову інформацію, яка формує під певним кутом зору точку зору людини на багато проблем політики, економіки та культурного життя суспільства.</w:t>
      </w:r>
    </w:p>
    <w:p w14:paraId="0A1F01FC" w14:textId="77777777" w:rsidR="00CB2DD9" w:rsidRPr="00711D23" w:rsidRDefault="00CB2DD9" w:rsidP="003223C3">
      <w:pPr>
        <w:pStyle w:val="a3"/>
        <w:tabs>
          <w:tab w:val="left" w:pos="0"/>
        </w:tabs>
        <w:spacing w:before="0" w:beforeAutospacing="0" w:after="0" w:afterAutospacing="0" w:line="360" w:lineRule="auto"/>
        <w:ind w:firstLine="567"/>
        <w:jc w:val="both"/>
        <w:rPr>
          <w:sz w:val="28"/>
          <w:szCs w:val="28"/>
        </w:rPr>
      </w:pPr>
      <w:r w:rsidRPr="00711D23">
        <w:rPr>
          <w:sz w:val="28"/>
          <w:szCs w:val="28"/>
        </w:rPr>
        <w:t>Інтерпретація є єдиним для людини способом дати пояснення світу, суспільному устрою та діям інших людей. Структурування світу залежить від людських потреб, мотивів, можливостей і здібностей людської свідомості та мислення. Природним обмежувачем процесу інтерпретації є мова, яка задає межі понять. Пізнання являє собою процес розширення меж знань про світ, відвоювання територій незнання у реальності, накладання інтерпретаційних схем на тканину життя для практичної та теоретичної діяльності.</w:t>
      </w:r>
    </w:p>
    <w:p w14:paraId="629BDF1C" w14:textId="0913DB90" w:rsidR="00CB2DD9" w:rsidRPr="00711D23" w:rsidRDefault="00CB2DD9" w:rsidP="003223C3">
      <w:pPr>
        <w:pStyle w:val="a3"/>
        <w:tabs>
          <w:tab w:val="left" w:pos="0"/>
        </w:tabs>
        <w:spacing w:before="0" w:beforeAutospacing="0" w:after="0" w:afterAutospacing="0" w:line="360" w:lineRule="auto"/>
        <w:ind w:firstLine="567"/>
        <w:jc w:val="both"/>
        <w:rPr>
          <w:sz w:val="28"/>
          <w:szCs w:val="28"/>
        </w:rPr>
      </w:pPr>
      <w:r w:rsidRPr="00711D23">
        <w:rPr>
          <w:sz w:val="28"/>
          <w:szCs w:val="28"/>
        </w:rPr>
        <w:t xml:space="preserve">Інтерпретація – це пізнавальний процес і водночас кінцевий результат: надання значення мовним і немовним діям. </w:t>
      </w:r>
      <w:r w:rsidR="00317592">
        <w:rPr>
          <w:sz w:val="28"/>
          <w:szCs w:val="28"/>
        </w:rPr>
        <w:t>«</w:t>
      </w:r>
      <w:r w:rsidRPr="00711D23">
        <w:rPr>
          <w:sz w:val="28"/>
          <w:szCs w:val="28"/>
        </w:rPr>
        <w:t>За аналогією з будь-яким пізнавальним процесом при аналізі інтерпретації можна виділити суб'єкт, об'єкт, процедуру, мету, результат, матеріал та інструмент інтерпретації. Інтерпретація об'єднує собою процес, результат і налаштування інтерпретуючого суб'єкта</w:t>
      </w:r>
      <w:r w:rsidR="00317592">
        <w:rPr>
          <w:sz w:val="28"/>
          <w:szCs w:val="28"/>
        </w:rPr>
        <w:t>» [20, с. 37]</w:t>
      </w:r>
      <w:r w:rsidRPr="00711D23">
        <w:rPr>
          <w:sz w:val="28"/>
          <w:szCs w:val="28"/>
        </w:rPr>
        <w:t>. У процесі виділяють суб'єкт і об'єкт інтерпретації, результат може бути як зовнішньо вираженим (у вигляді знакового тексту), так і внутрішнім, обмеженим розумінням окремого суб'єкта.</w:t>
      </w:r>
    </w:p>
    <w:p w14:paraId="10CB28B7" w14:textId="508492EB" w:rsidR="00CB2DD9" w:rsidRPr="00711D23" w:rsidRDefault="00CB2DD9" w:rsidP="003223C3">
      <w:pPr>
        <w:pStyle w:val="a3"/>
        <w:tabs>
          <w:tab w:val="left" w:pos="0"/>
        </w:tabs>
        <w:spacing w:before="0" w:beforeAutospacing="0" w:after="0" w:afterAutospacing="0" w:line="360" w:lineRule="auto"/>
        <w:ind w:firstLine="567"/>
        <w:jc w:val="both"/>
        <w:rPr>
          <w:sz w:val="28"/>
          <w:szCs w:val="28"/>
        </w:rPr>
      </w:pPr>
      <w:r w:rsidRPr="00711D23">
        <w:rPr>
          <w:sz w:val="28"/>
          <w:szCs w:val="28"/>
        </w:rPr>
        <w:t xml:space="preserve">Об'єкт може бути інтерпретований виключно в рамках системи. Виділення об'єкта інтерпретації з </w:t>
      </w:r>
      <w:r w:rsidR="00EA063F">
        <w:rPr>
          <w:sz w:val="28"/>
          <w:szCs w:val="28"/>
        </w:rPr>
        <w:t>«</w:t>
      </w:r>
      <w:r w:rsidRPr="00711D23">
        <w:rPr>
          <w:sz w:val="28"/>
          <w:szCs w:val="28"/>
        </w:rPr>
        <w:t>первинного хаосу навколишнього світу</w:t>
      </w:r>
      <w:r w:rsidR="00EA063F">
        <w:rPr>
          <w:sz w:val="28"/>
          <w:szCs w:val="28"/>
        </w:rPr>
        <w:t>»</w:t>
      </w:r>
      <w:r w:rsidRPr="00711D23">
        <w:rPr>
          <w:sz w:val="28"/>
          <w:szCs w:val="28"/>
        </w:rPr>
        <w:t xml:space="preserve"> стає можливим тільки завдяки його впорядкованості. Процес інтерпретації пов'язаний з вродженою здатністю людини розрізняти предмети навколишнього світу, відокремлювати їх один від одного. Виділення відмінностей в об'єктів навколишнього світу створює можливість їх об'єднання в роди та види. Для того щоб побачити спільне в різному, осягнути спільне свідомістю, необхідно спочатку відокремити одну річ від іншої, а потім знайти те, що може з'єднати ці дві речі в щось спільне.</w:t>
      </w:r>
    </w:p>
    <w:p w14:paraId="5CE5AB67" w14:textId="43176911" w:rsidR="00CB2DD9" w:rsidRPr="00711D23" w:rsidRDefault="00CB2DD9" w:rsidP="003223C3">
      <w:pPr>
        <w:pStyle w:val="a3"/>
        <w:tabs>
          <w:tab w:val="left" w:pos="0"/>
        </w:tabs>
        <w:spacing w:before="0" w:beforeAutospacing="0" w:after="0" w:afterAutospacing="0" w:line="360" w:lineRule="auto"/>
        <w:ind w:firstLine="567"/>
        <w:jc w:val="both"/>
        <w:rPr>
          <w:sz w:val="28"/>
          <w:szCs w:val="28"/>
        </w:rPr>
      </w:pPr>
      <w:r w:rsidRPr="00711D23">
        <w:rPr>
          <w:sz w:val="28"/>
          <w:szCs w:val="28"/>
        </w:rPr>
        <w:lastRenderedPageBreak/>
        <w:t xml:space="preserve">Вродженою властивістю людської свідомості є розділення світу (дитина з самого народження здатна зрозуміти, що один об'єкт реальності відрізняється від іншого – формою, запахом, смаком, сенсорними параметрами), поступово, в міру формування свідомості, в людини розвиваються такі здібності, як з'єднання розрізнених частин дійсності між собою, образне структурування світу та його смислове конструювання, тобто усвідомлюється зв'язок між навколишніми об'єктами. Світ, таким чином, спочатку розділений, людина ж за допомогою надання сенсу світу систематизує його. </w:t>
      </w:r>
      <w:r w:rsidR="00317592">
        <w:rPr>
          <w:sz w:val="28"/>
          <w:szCs w:val="28"/>
        </w:rPr>
        <w:t>«</w:t>
      </w:r>
      <w:r w:rsidRPr="00711D23">
        <w:rPr>
          <w:sz w:val="28"/>
          <w:szCs w:val="28"/>
        </w:rPr>
        <w:t>Поява мови як системи знаків, що дозволяють обмінюватися інформацією членам одного мовного колективу, стала початком формування комунікативної спільноти. Комунікація стала можливою у зв'язку з існуванням єдиного знакового поля, яке відкривало можливості обміну інформацією та утворення стійких зв'язків всередині мовної спільноти</w:t>
      </w:r>
      <w:r w:rsidR="00317592">
        <w:rPr>
          <w:sz w:val="28"/>
          <w:szCs w:val="28"/>
        </w:rPr>
        <w:t>» [41, с 99]</w:t>
      </w:r>
      <w:r w:rsidRPr="00711D23">
        <w:rPr>
          <w:sz w:val="28"/>
          <w:szCs w:val="28"/>
        </w:rPr>
        <w:t>. Кожна наступна інформаційна революція (поява друку, радіо, телебачення, комп'ютера) підводила суспільство до формування масової комунікації і внаслідок цього – масової аудиторії.</w:t>
      </w:r>
    </w:p>
    <w:p w14:paraId="71ED6DB9" w14:textId="0045E285" w:rsidR="00CB2DD9" w:rsidRPr="00711D23" w:rsidRDefault="00CB2DD9" w:rsidP="003223C3">
      <w:pPr>
        <w:pStyle w:val="a3"/>
        <w:tabs>
          <w:tab w:val="left" w:pos="0"/>
        </w:tabs>
        <w:spacing w:before="0" w:beforeAutospacing="0" w:after="0" w:afterAutospacing="0" w:line="360" w:lineRule="auto"/>
        <w:ind w:firstLine="567"/>
        <w:jc w:val="both"/>
        <w:rPr>
          <w:sz w:val="28"/>
          <w:szCs w:val="28"/>
        </w:rPr>
      </w:pPr>
      <w:r w:rsidRPr="00711D23">
        <w:rPr>
          <w:sz w:val="28"/>
          <w:szCs w:val="28"/>
        </w:rPr>
        <w:t xml:space="preserve">Феномен масової культури виник не так давно, його поява нерозривно пов'язана з розвитком масової комунікації. Дослідники здебільшого акцентують увагу на соціально-економічних наслідках цього явища – розвитку суспільства споживання та формуванні глобальної економічної спільноти. Однак і духовне виробництво в епоху масових комунікацій також набуває особливих рис. Продукт масової культури орієнтований на масового, статистично усередненого глядача, що формує певний тип людської свідомості. Маршалл Маклюен у своєму творі </w:t>
      </w:r>
      <w:r w:rsidR="00EA063F">
        <w:rPr>
          <w:sz w:val="28"/>
          <w:szCs w:val="28"/>
        </w:rPr>
        <w:t>«</w:t>
      </w:r>
      <w:r w:rsidRPr="00711D23">
        <w:rPr>
          <w:sz w:val="28"/>
          <w:szCs w:val="28"/>
        </w:rPr>
        <w:t>Галактика Гутенберга</w:t>
      </w:r>
      <w:r w:rsidR="00EA063F">
        <w:rPr>
          <w:sz w:val="28"/>
          <w:szCs w:val="28"/>
        </w:rPr>
        <w:t>»</w:t>
      </w:r>
      <w:r w:rsidRPr="00711D23">
        <w:rPr>
          <w:sz w:val="28"/>
          <w:szCs w:val="28"/>
        </w:rPr>
        <w:t xml:space="preserve"> говорить про </w:t>
      </w:r>
      <w:r w:rsidR="00EA063F">
        <w:rPr>
          <w:sz w:val="28"/>
          <w:szCs w:val="28"/>
        </w:rPr>
        <w:t>«</w:t>
      </w:r>
      <w:r w:rsidRPr="00711D23">
        <w:rPr>
          <w:sz w:val="28"/>
          <w:szCs w:val="28"/>
        </w:rPr>
        <w:t>дописемну епоху</w:t>
      </w:r>
      <w:r w:rsidR="00EA063F">
        <w:rPr>
          <w:sz w:val="28"/>
          <w:szCs w:val="28"/>
        </w:rPr>
        <w:t>»</w:t>
      </w:r>
      <w:r w:rsidRPr="00711D23">
        <w:rPr>
          <w:sz w:val="28"/>
          <w:szCs w:val="28"/>
        </w:rPr>
        <w:t>, коли людина, живучи у себе в селі, володіла всією доступною інформацією</w:t>
      </w:r>
      <w:r w:rsidR="00317592">
        <w:rPr>
          <w:sz w:val="28"/>
          <w:szCs w:val="28"/>
        </w:rPr>
        <w:t xml:space="preserve"> [Див. 54]</w:t>
      </w:r>
      <w:r w:rsidRPr="00711D23">
        <w:rPr>
          <w:sz w:val="28"/>
          <w:szCs w:val="28"/>
        </w:rPr>
        <w:t xml:space="preserve">. Зараз таку можливість надають глобальні інформаційні мережі та технології. Але обсяг інформації настільки великий, що в окремого індивідуума немає можливості обробити її, тому людина змушена інтуїтивно вибирати інформацію, орієнтуючись на її доступність. Журналістика як інструмент масової комунікації відіграє в цьому </w:t>
      </w:r>
      <w:r w:rsidRPr="00711D23">
        <w:rPr>
          <w:sz w:val="28"/>
          <w:szCs w:val="28"/>
        </w:rPr>
        <w:lastRenderedPageBreak/>
        <w:t>процесі важливу роль. Журналіст при створенні інформаційного продукту виконує великий обсяг роботи зі збору, обробки та виробництва інформації, яка до кінцевого споживача доходить у зручному для сприйняття вигляді. При цьому журналіст неминуче привносить суб'єктивний початок у свій твір.</w:t>
      </w:r>
    </w:p>
    <w:p w14:paraId="04BE5AA4" w14:textId="77777777" w:rsidR="00CB2DD9" w:rsidRPr="00711D23" w:rsidRDefault="00CB2DD9" w:rsidP="003223C3">
      <w:pPr>
        <w:pStyle w:val="a3"/>
        <w:tabs>
          <w:tab w:val="left" w:pos="0"/>
        </w:tabs>
        <w:spacing w:before="0" w:beforeAutospacing="0" w:after="0" w:afterAutospacing="0" w:line="360" w:lineRule="auto"/>
        <w:ind w:firstLine="567"/>
        <w:jc w:val="both"/>
        <w:rPr>
          <w:sz w:val="28"/>
          <w:szCs w:val="28"/>
        </w:rPr>
      </w:pPr>
      <w:r w:rsidRPr="00711D23">
        <w:rPr>
          <w:sz w:val="28"/>
          <w:szCs w:val="28"/>
        </w:rPr>
        <w:t>Щодо соціальної реальності діють ті ж самі принципи розділення та систематизації, що й щодо фізичного світу. При аналізі процесу соціальної інтерпретації необхідно визначитися з позицією, яка слугуватиме відправною точкою для філософської рефлексії.</w:t>
      </w:r>
    </w:p>
    <w:p w14:paraId="15A7EEB7" w14:textId="77777777" w:rsidR="00CB2DD9" w:rsidRPr="00711D23" w:rsidRDefault="00CB2DD9" w:rsidP="003223C3">
      <w:pPr>
        <w:pStyle w:val="a3"/>
        <w:tabs>
          <w:tab w:val="left" w:pos="0"/>
        </w:tabs>
        <w:spacing w:before="0" w:beforeAutospacing="0" w:after="0" w:afterAutospacing="0" w:line="360" w:lineRule="auto"/>
        <w:ind w:firstLine="567"/>
        <w:jc w:val="both"/>
        <w:rPr>
          <w:sz w:val="28"/>
          <w:szCs w:val="28"/>
        </w:rPr>
      </w:pPr>
      <w:r w:rsidRPr="00711D23">
        <w:rPr>
          <w:sz w:val="28"/>
          <w:szCs w:val="28"/>
        </w:rPr>
        <w:t>Соціальна інтерпретація являє собою надання сенсу, тлумачення та розуміння соціальних процесів. Інтерпретація включена в будь-який процес соціального пізнання. У ситуації, коли неможливо виділити та визначити загальний, об'єктивний (істинний) сенс, різні правдиві інтерпретації стають рівнозначними. Критерії істинності для кожної із запропонованих концепцій можуть бути різними (практика для діалектичного матеріалізму, близькість до сенсу у феноменології, свобода духу в ідеалізмі тощо).</w:t>
      </w:r>
    </w:p>
    <w:p w14:paraId="667DB19A" w14:textId="2A06B08E" w:rsidR="00CB2DD9" w:rsidRPr="00711D23" w:rsidRDefault="00CB2DD9" w:rsidP="003223C3">
      <w:pPr>
        <w:pStyle w:val="a3"/>
        <w:tabs>
          <w:tab w:val="left" w:pos="0"/>
        </w:tabs>
        <w:spacing w:before="0" w:beforeAutospacing="0" w:after="0" w:afterAutospacing="0" w:line="360" w:lineRule="auto"/>
        <w:ind w:firstLine="567"/>
        <w:jc w:val="both"/>
        <w:rPr>
          <w:sz w:val="28"/>
          <w:szCs w:val="28"/>
        </w:rPr>
      </w:pPr>
      <w:r w:rsidRPr="00711D23">
        <w:rPr>
          <w:sz w:val="28"/>
          <w:szCs w:val="28"/>
        </w:rPr>
        <w:t>Інтерпретація стає методом пізнання, оскільки множинність інтерпретацій дозволяє скласти об'ємний та системний погляд на соціальну реальність.</w:t>
      </w:r>
      <w:r w:rsidR="00317592">
        <w:rPr>
          <w:sz w:val="28"/>
          <w:szCs w:val="28"/>
        </w:rPr>
        <w:t xml:space="preserve"> На думку О. Косюк:</w:t>
      </w:r>
      <w:r w:rsidRPr="00711D23">
        <w:rPr>
          <w:sz w:val="28"/>
          <w:szCs w:val="28"/>
        </w:rPr>
        <w:t xml:space="preserve"> </w:t>
      </w:r>
      <w:r w:rsidR="00317592">
        <w:rPr>
          <w:sz w:val="28"/>
          <w:szCs w:val="28"/>
        </w:rPr>
        <w:t>«і</w:t>
      </w:r>
      <w:r w:rsidRPr="00711D23">
        <w:rPr>
          <w:sz w:val="28"/>
          <w:szCs w:val="28"/>
        </w:rPr>
        <w:t>снування різних інтерпретацій впливає на процес соціального розвитку та викликає виникнення нових явищ і процесів соціальної реальності. Вони, своєю чергою, самі стають об'єктом інтерпретації, тобто інтерпретація стає джерелом для нової інтерпретації</w:t>
      </w:r>
      <w:r w:rsidR="00317592">
        <w:rPr>
          <w:sz w:val="28"/>
          <w:szCs w:val="28"/>
        </w:rPr>
        <w:t>» [21, с. 143]</w:t>
      </w:r>
      <w:r w:rsidRPr="00711D23">
        <w:rPr>
          <w:sz w:val="28"/>
          <w:szCs w:val="28"/>
        </w:rPr>
        <w:t>.</w:t>
      </w:r>
    </w:p>
    <w:p w14:paraId="7F1359F3" w14:textId="77777777" w:rsidR="00CB2DD9" w:rsidRPr="00711D23" w:rsidRDefault="00CB2DD9" w:rsidP="003223C3">
      <w:pPr>
        <w:pStyle w:val="a3"/>
        <w:tabs>
          <w:tab w:val="left" w:pos="0"/>
        </w:tabs>
        <w:spacing w:before="0" w:beforeAutospacing="0" w:after="0" w:afterAutospacing="0" w:line="360" w:lineRule="auto"/>
        <w:ind w:firstLine="567"/>
        <w:jc w:val="both"/>
        <w:rPr>
          <w:sz w:val="28"/>
          <w:szCs w:val="28"/>
        </w:rPr>
      </w:pPr>
      <w:r w:rsidRPr="00711D23">
        <w:rPr>
          <w:sz w:val="28"/>
          <w:szCs w:val="28"/>
        </w:rPr>
        <w:t>Конструювання соціальної реальності можна назвати результатом пояснення та надання нового сенсу навколишній дійсності. Оскільки кожен наступний інтерпретатор дійсності надає їй свої сенси, то постійно відбувається подвоєння цих сенсів, тому що кожен заново для себе починає відкривати світ або окремі його елементи. Журналістика, з одного боку, збільшує кількість сенсів у світі, а з іншого – надає їм масового характеру та зменшує кількість різночитань.</w:t>
      </w:r>
    </w:p>
    <w:p w14:paraId="246ECCE5" w14:textId="6A893AF4" w:rsidR="00CB2DD9" w:rsidRPr="00711D23" w:rsidRDefault="00CB2DD9" w:rsidP="003223C3">
      <w:pPr>
        <w:pStyle w:val="a3"/>
        <w:tabs>
          <w:tab w:val="left" w:pos="0"/>
        </w:tabs>
        <w:spacing w:before="0" w:beforeAutospacing="0" w:after="0" w:afterAutospacing="0" w:line="360" w:lineRule="auto"/>
        <w:ind w:firstLine="567"/>
        <w:jc w:val="both"/>
        <w:rPr>
          <w:sz w:val="28"/>
          <w:szCs w:val="28"/>
        </w:rPr>
      </w:pPr>
      <w:r w:rsidRPr="00711D23">
        <w:rPr>
          <w:sz w:val="28"/>
          <w:szCs w:val="28"/>
        </w:rPr>
        <w:lastRenderedPageBreak/>
        <w:t>У сучасній філософській науці прийнято виділяти поняття інтерпретації в трьох різних аспектах: як процес мислення (Е. Гуссерль), як науковий метод (Г.</w:t>
      </w:r>
      <w:r w:rsidR="00E009F9" w:rsidRPr="00711D23">
        <w:rPr>
          <w:sz w:val="28"/>
          <w:szCs w:val="28"/>
        </w:rPr>
        <w:t> </w:t>
      </w:r>
      <w:r w:rsidRPr="00711D23">
        <w:rPr>
          <w:sz w:val="28"/>
          <w:szCs w:val="28"/>
        </w:rPr>
        <w:t>Ріккерт, М. Вебер), як універсальний спосіб пізнання світу та фундування людини у світі (М. Гайдеггер, Г.-Х. Гадамер). Найбільш поширеними на сьогодні є герменевтичний, феноменологічний, аналітичний підходи до проблеми інтерпретації. Але у всіх випадках інтерпретатор стикається з гносеологічною проблемою невідповідності предмета (об'єкта) інтерпретації та того віртуального образу цього предмета (об'єкта), який виникає у свідомості інтерпретатора.</w:t>
      </w:r>
    </w:p>
    <w:p w14:paraId="49B72C5B" w14:textId="1F7104AB" w:rsidR="00CB2DD9" w:rsidRPr="00711D23" w:rsidRDefault="00CB2DD9" w:rsidP="003223C3">
      <w:pPr>
        <w:pStyle w:val="a3"/>
        <w:tabs>
          <w:tab w:val="left" w:pos="0"/>
        </w:tabs>
        <w:spacing w:before="0" w:beforeAutospacing="0" w:after="0" w:afterAutospacing="0" w:line="360" w:lineRule="auto"/>
        <w:ind w:firstLine="567"/>
        <w:jc w:val="both"/>
        <w:rPr>
          <w:sz w:val="28"/>
          <w:szCs w:val="28"/>
        </w:rPr>
      </w:pPr>
      <w:r w:rsidRPr="00711D23">
        <w:rPr>
          <w:sz w:val="28"/>
          <w:szCs w:val="28"/>
        </w:rPr>
        <w:t xml:space="preserve">Починаючи з давньогрецьких філософів, пошук співвідношень між предметом та його поняттям стає предметом вивчення філософії. В ідеалістичній парадигмі філософування у зв'язці поняття – предмет на перший план розгляду виходить поняття як ідеальна конструкція. Предмет є змінним елементом зв'язки, він узгоджується зі своїм поняттям. Матеріалісти, ставлячи буття над свідомістю, за логікою повинні поняття підганяти під предмет, щоб наблизити ідеальну конструкцію до конкретного буття речі. Однак відбувається зворотне: ідеальні сутності стають недосяжною метою, відповідно до якої предметний світ практики підноситься до рівня теорії пізнавальним суб'єктом. Ідеалізація як </w:t>
      </w:r>
      <w:r w:rsidR="00EA063F">
        <w:rPr>
          <w:sz w:val="28"/>
          <w:szCs w:val="28"/>
        </w:rPr>
        <w:t>«</w:t>
      </w:r>
      <w:r w:rsidRPr="00711D23">
        <w:rPr>
          <w:sz w:val="28"/>
          <w:szCs w:val="28"/>
        </w:rPr>
        <w:t>згладжування хаотичної незграбності світу</w:t>
      </w:r>
      <w:r w:rsidR="00EA063F">
        <w:rPr>
          <w:sz w:val="28"/>
          <w:szCs w:val="28"/>
        </w:rPr>
        <w:t>»</w:t>
      </w:r>
      <w:r w:rsidRPr="00711D23">
        <w:rPr>
          <w:sz w:val="28"/>
          <w:szCs w:val="28"/>
        </w:rPr>
        <w:t xml:space="preserve"> </w:t>
      </w:r>
      <w:r w:rsidR="007065D2">
        <w:rPr>
          <w:sz w:val="28"/>
          <w:szCs w:val="28"/>
        </w:rPr>
        <w:t xml:space="preserve">[44] </w:t>
      </w:r>
      <w:r w:rsidRPr="00711D23">
        <w:rPr>
          <w:sz w:val="28"/>
          <w:szCs w:val="28"/>
        </w:rPr>
        <w:t>є функцією свідомості пізнаючого суб'єкта.</w:t>
      </w:r>
    </w:p>
    <w:p w14:paraId="132D7D9F" w14:textId="3E99D609" w:rsidR="00CB2DD9" w:rsidRPr="00711D23" w:rsidRDefault="00CB2DD9" w:rsidP="003223C3">
      <w:pPr>
        <w:pStyle w:val="a3"/>
        <w:tabs>
          <w:tab w:val="left" w:pos="0"/>
        </w:tabs>
        <w:spacing w:before="0" w:beforeAutospacing="0" w:after="0" w:afterAutospacing="0" w:line="360" w:lineRule="auto"/>
        <w:ind w:firstLine="567"/>
        <w:jc w:val="both"/>
        <w:rPr>
          <w:sz w:val="28"/>
          <w:szCs w:val="28"/>
        </w:rPr>
      </w:pPr>
      <w:r w:rsidRPr="00711D23">
        <w:rPr>
          <w:sz w:val="28"/>
          <w:szCs w:val="28"/>
        </w:rPr>
        <w:t xml:space="preserve">Соціальна реальність – це реальність особливого роду порівняно з речовою (фізичною) реальністю, яку новоєвропейська цивілізація бачить безпосередньо. Звичайній свідомості в цій цивілізації здається, що тільки речі дійсно є, а всі інші реальності – це суб'єктивні побудови, іноді корисні абстракції, але, можливо, й фантазії, вияв хворобливої активності нашого (звичайно ж, по суті </w:t>
      </w:r>
      <w:r w:rsidR="00EA063F">
        <w:rPr>
          <w:sz w:val="28"/>
          <w:szCs w:val="28"/>
        </w:rPr>
        <w:t>«</w:t>
      </w:r>
      <w:r w:rsidRPr="00711D23">
        <w:rPr>
          <w:sz w:val="28"/>
          <w:szCs w:val="28"/>
        </w:rPr>
        <w:t>речового</w:t>
      </w:r>
      <w:r w:rsidR="00EA063F">
        <w:rPr>
          <w:sz w:val="28"/>
          <w:szCs w:val="28"/>
        </w:rPr>
        <w:t>»</w:t>
      </w:r>
      <w:r w:rsidRPr="00711D23">
        <w:rPr>
          <w:sz w:val="28"/>
          <w:szCs w:val="28"/>
        </w:rPr>
        <w:t xml:space="preserve">!) мозку. Звідси випливає особлива цінність експерименту, спостереження, досвіду. </w:t>
      </w:r>
      <w:r w:rsidR="007065D2">
        <w:rPr>
          <w:sz w:val="28"/>
          <w:szCs w:val="28"/>
        </w:rPr>
        <w:t>На думку У. Ліппмана: «ц</w:t>
      </w:r>
      <w:r w:rsidRPr="00711D23">
        <w:rPr>
          <w:sz w:val="28"/>
          <w:szCs w:val="28"/>
        </w:rPr>
        <w:t xml:space="preserve">і прийоми дають можливість безпосереднього контакту з однією-єдиною справжньою (тобто </w:t>
      </w:r>
      <w:r w:rsidR="00EA063F">
        <w:rPr>
          <w:sz w:val="28"/>
          <w:szCs w:val="28"/>
        </w:rPr>
        <w:t>«</w:t>
      </w:r>
      <w:r w:rsidRPr="00711D23">
        <w:rPr>
          <w:sz w:val="28"/>
          <w:szCs w:val="28"/>
        </w:rPr>
        <w:t>речовою</w:t>
      </w:r>
      <w:r w:rsidR="00EA063F">
        <w:rPr>
          <w:sz w:val="28"/>
          <w:szCs w:val="28"/>
        </w:rPr>
        <w:t>»</w:t>
      </w:r>
      <w:r w:rsidRPr="00711D23">
        <w:rPr>
          <w:sz w:val="28"/>
          <w:szCs w:val="28"/>
        </w:rPr>
        <w:t xml:space="preserve">) реальністю. Ось ця </w:t>
      </w:r>
      <w:r w:rsidR="00EA063F">
        <w:rPr>
          <w:sz w:val="28"/>
          <w:szCs w:val="28"/>
        </w:rPr>
        <w:t>«</w:t>
      </w:r>
      <w:r w:rsidRPr="00711D23">
        <w:rPr>
          <w:sz w:val="28"/>
          <w:szCs w:val="28"/>
        </w:rPr>
        <w:t>речова</w:t>
      </w:r>
      <w:r w:rsidR="00EA063F">
        <w:rPr>
          <w:sz w:val="28"/>
          <w:szCs w:val="28"/>
        </w:rPr>
        <w:t>»</w:t>
      </w:r>
      <w:r w:rsidRPr="00711D23">
        <w:rPr>
          <w:sz w:val="28"/>
          <w:szCs w:val="28"/>
        </w:rPr>
        <w:t xml:space="preserve"> реальність і є, так би мовити, </w:t>
      </w:r>
      <w:r w:rsidRPr="00711D23">
        <w:rPr>
          <w:sz w:val="28"/>
          <w:szCs w:val="28"/>
        </w:rPr>
        <w:lastRenderedPageBreak/>
        <w:t>остання істина, а все інше – якщо й не вигадки, то більшою чи меншою мірою штучні побудови</w:t>
      </w:r>
      <w:r w:rsidR="007065D2">
        <w:rPr>
          <w:sz w:val="28"/>
          <w:szCs w:val="28"/>
        </w:rPr>
        <w:t>» [23, с. 127]</w:t>
      </w:r>
      <w:r w:rsidRPr="00711D23">
        <w:rPr>
          <w:sz w:val="28"/>
          <w:szCs w:val="28"/>
        </w:rPr>
        <w:t>.</w:t>
      </w:r>
    </w:p>
    <w:p w14:paraId="5338F914" w14:textId="6391F4CE" w:rsidR="00CB2DD9" w:rsidRPr="00711D23" w:rsidRDefault="00CB2DD9" w:rsidP="003223C3">
      <w:pPr>
        <w:pStyle w:val="a3"/>
        <w:tabs>
          <w:tab w:val="left" w:pos="0"/>
        </w:tabs>
        <w:spacing w:before="0" w:beforeAutospacing="0" w:after="0" w:afterAutospacing="0" w:line="360" w:lineRule="auto"/>
        <w:ind w:firstLine="567"/>
        <w:jc w:val="both"/>
        <w:rPr>
          <w:sz w:val="28"/>
          <w:szCs w:val="28"/>
        </w:rPr>
      </w:pPr>
      <w:r w:rsidRPr="00711D23">
        <w:rPr>
          <w:sz w:val="28"/>
          <w:szCs w:val="28"/>
        </w:rPr>
        <w:t>Якщо єдність природи здійснюється виключно в спостерігаючому суб'єкті, то суспільна єдність здійснюється тільки її власними елементами, бо вони свідомі, синтетично активні. Інакше кажучи, можливість самоорганізації для досоціальних систем проблематична, а щодо соціальних – безсумнівна.</w:t>
      </w:r>
    </w:p>
    <w:p w14:paraId="4BB85692" w14:textId="7B16432A" w:rsidR="00CB2DD9" w:rsidRPr="00711D23" w:rsidRDefault="00CB2DD9" w:rsidP="003223C3">
      <w:pPr>
        <w:pStyle w:val="a3"/>
        <w:tabs>
          <w:tab w:val="left" w:pos="0"/>
        </w:tabs>
        <w:spacing w:before="0" w:beforeAutospacing="0" w:after="0" w:afterAutospacing="0" w:line="360" w:lineRule="auto"/>
        <w:ind w:firstLine="567"/>
        <w:jc w:val="both"/>
        <w:rPr>
          <w:sz w:val="28"/>
          <w:szCs w:val="28"/>
        </w:rPr>
      </w:pPr>
      <w:r w:rsidRPr="00711D23">
        <w:rPr>
          <w:sz w:val="28"/>
          <w:szCs w:val="28"/>
        </w:rPr>
        <w:t xml:space="preserve">Кардинально відмінною від машинної обробки інформації властивістю людського мозку є встановлення зв'язку між розділеними об'єктами. Машина виконує математичні операції на рівні формальної логіки, розщеплюючи процес обробки інформації на складові операції, доводячи їх до двох можливих відповідей (так – 1, ні – 0). Цей двійковий код ідеальний з точки зору аналізу, оскільки будь-яку проблему можна рано чи пізно довести до виявлення суворої диз'юнкції. Гіларі Патнем у своїй статті </w:t>
      </w:r>
      <w:r w:rsidR="00EA063F">
        <w:rPr>
          <w:sz w:val="28"/>
          <w:szCs w:val="28"/>
        </w:rPr>
        <w:t>«</w:t>
      </w:r>
      <w:r w:rsidRPr="00711D23">
        <w:rPr>
          <w:sz w:val="28"/>
          <w:szCs w:val="28"/>
        </w:rPr>
        <w:t>Свідомість і машини</w:t>
      </w:r>
      <w:r w:rsidR="00EA063F">
        <w:rPr>
          <w:sz w:val="28"/>
          <w:szCs w:val="28"/>
        </w:rPr>
        <w:t>»</w:t>
      </w:r>
      <w:r w:rsidRPr="00711D23">
        <w:rPr>
          <w:sz w:val="28"/>
          <w:szCs w:val="28"/>
        </w:rPr>
        <w:t xml:space="preserve"> показав, що між свідомістю як сукупністю ментальних станів і програмами існує глибока спорідненість. Ментальні стани не функціонують розрізнено, а сплетені в певну мережу, що нагадує програмні зв'язки імплікацій. Але в даному випадку можна говорити тільки про одну з властивостей нашої свідомості – машинну властивість. Етична складова особистості передбачає вільний вибір, спонтанність, яка не може бути програмованою. Машина на одне й те ж питання відповідатиме завжди однаково, тоді як людина протягом життя змінює свою думку.</w:t>
      </w:r>
    </w:p>
    <w:p w14:paraId="79DE04DD" w14:textId="5A4C7540" w:rsidR="00CB2DD9" w:rsidRPr="00711D23" w:rsidRDefault="00CB2DD9" w:rsidP="003223C3">
      <w:pPr>
        <w:pStyle w:val="a3"/>
        <w:tabs>
          <w:tab w:val="left" w:pos="0"/>
        </w:tabs>
        <w:spacing w:before="0" w:beforeAutospacing="0" w:after="0" w:afterAutospacing="0" w:line="360" w:lineRule="auto"/>
        <w:ind w:firstLine="567"/>
        <w:jc w:val="both"/>
        <w:rPr>
          <w:sz w:val="28"/>
          <w:szCs w:val="28"/>
        </w:rPr>
      </w:pPr>
      <w:r w:rsidRPr="00711D23">
        <w:rPr>
          <w:sz w:val="28"/>
          <w:szCs w:val="28"/>
        </w:rPr>
        <w:t xml:space="preserve">Здатність змінювати свою думку пов'язана з діалектичним процесом становлення свідомості людини під впливом соціальних знакових систем, серед яких найголовнішою є національна мова. </w:t>
      </w:r>
      <w:r w:rsidR="007065D2">
        <w:rPr>
          <w:sz w:val="28"/>
          <w:szCs w:val="28"/>
        </w:rPr>
        <w:t>«</w:t>
      </w:r>
      <w:r w:rsidRPr="00711D23">
        <w:rPr>
          <w:sz w:val="28"/>
          <w:szCs w:val="28"/>
        </w:rPr>
        <w:t>Соціум різнорідний, людський вибір обмежений певним набором колективних уявлень та думок. Мова як сполучний початок дає можливість людині влитися в колектив, розділити його основні правила та норми. У сучасному житті процесом соціалізації займається не тільки школа та сім'я, але й система мас-медіа. Багато речей дитина дізнається вперше з телевізійної передачі</w:t>
      </w:r>
      <w:r w:rsidR="007065D2">
        <w:rPr>
          <w:sz w:val="28"/>
          <w:szCs w:val="28"/>
        </w:rPr>
        <w:t>» [59]</w:t>
      </w:r>
      <w:r w:rsidRPr="00711D23">
        <w:rPr>
          <w:sz w:val="28"/>
          <w:szCs w:val="28"/>
        </w:rPr>
        <w:t xml:space="preserve">. Ця </w:t>
      </w:r>
      <w:r w:rsidRPr="00711D23">
        <w:rPr>
          <w:sz w:val="28"/>
          <w:szCs w:val="28"/>
        </w:rPr>
        <w:lastRenderedPageBreak/>
        <w:t>інформація, зазвичай найстійкіша щодо зміни, стає основою для побудови картини світу.</w:t>
      </w:r>
    </w:p>
    <w:p w14:paraId="556D8CB8" w14:textId="77777777" w:rsidR="00CB2DD9" w:rsidRPr="00711D23" w:rsidRDefault="00CB2DD9" w:rsidP="003223C3">
      <w:pPr>
        <w:pStyle w:val="a3"/>
        <w:tabs>
          <w:tab w:val="left" w:pos="0"/>
        </w:tabs>
        <w:spacing w:before="0" w:beforeAutospacing="0" w:after="0" w:afterAutospacing="0" w:line="360" w:lineRule="auto"/>
        <w:ind w:firstLine="567"/>
        <w:jc w:val="both"/>
        <w:rPr>
          <w:sz w:val="28"/>
          <w:szCs w:val="28"/>
        </w:rPr>
      </w:pPr>
      <w:r w:rsidRPr="00711D23">
        <w:rPr>
          <w:sz w:val="28"/>
          <w:szCs w:val="28"/>
        </w:rPr>
        <w:t>Якщо уявити картину світу людини як графічну систему, то можна побачити, що центром цієї картини є ядро фундаментальних (або базових) понять, уявлень, цінностей тощо. Вони формуються в дитинстві і в міру дорослішання та подальшого розвитку, як правило, зберігають свої основні риси. На периферії картини світу відбуваються практично всі зміни уявлень про світ. При цьому границя центрального ядра є рухомою, воно відчуває тиск з усіх боків.</w:t>
      </w:r>
    </w:p>
    <w:p w14:paraId="5E499A8B" w14:textId="77777777" w:rsidR="00CB2DD9" w:rsidRPr="00711D23" w:rsidRDefault="00CB2DD9" w:rsidP="003223C3">
      <w:pPr>
        <w:pStyle w:val="a3"/>
        <w:tabs>
          <w:tab w:val="left" w:pos="0"/>
        </w:tabs>
        <w:spacing w:before="0" w:beforeAutospacing="0" w:after="0" w:afterAutospacing="0" w:line="360" w:lineRule="auto"/>
        <w:ind w:firstLine="567"/>
        <w:jc w:val="both"/>
        <w:rPr>
          <w:sz w:val="28"/>
          <w:szCs w:val="28"/>
        </w:rPr>
      </w:pPr>
      <w:r w:rsidRPr="00711D23">
        <w:rPr>
          <w:sz w:val="28"/>
          <w:szCs w:val="28"/>
        </w:rPr>
        <w:t>Центральне ядро відзначається стабільністю та характеризується критичною оцінкою нових знань, периферія рухлива та сприйнятлива до нової інформації. У процесі пізнання інформація з периферійної зони картини світу стикається з критичною оцінкою зони ядра і (залежно від відповідності чи невідповідності вже існуючій оцінці) або входить до складу ядра, або відкидається.</w:t>
      </w:r>
    </w:p>
    <w:p w14:paraId="48BAA3A2" w14:textId="0012A035" w:rsidR="00CB2DD9" w:rsidRPr="00711D23" w:rsidRDefault="00CB2DD9" w:rsidP="003223C3">
      <w:pPr>
        <w:pStyle w:val="a3"/>
        <w:tabs>
          <w:tab w:val="left" w:pos="0"/>
        </w:tabs>
        <w:spacing w:before="0" w:beforeAutospacing="0" w:after="0" w:afterAutospacing="0" w:line="360" w:lineRule="auto"/>
        <w:ind w:firstLine="567"/>
        <w:jc w:val="both"/>
        <w:rPr>
          <w:sz w:val="28"/>
          <w:szCs w:val="28"/>
        </w:rPr>
      </w:pPr>
      <w:r w:rsidRPr="00711D23">
        <w:rPr>
          <w:sz w:val="28"/>
          <w:szCs w:val="28"/>
        </w:rPr>
        <w:t xml:space="preserve">Це припущення про базові цінності та уявлення підтверджується досягненнями когнітивної науки, наприклад, </w:t>
      </w:r>
      <w:r w:rsidR="00EA063F">
        <w:rPr>
          <w:sz w:val="28"/>
          <w:szCs w:val="28"/>
        </w:rPr>
        <w:t>«</w:t>
      </w:r>
      <w:r w:rsidRPr="00711D23">
        <w:rPr>
          <w:sz w:val="28"/>
          <w:szCs w:val="28"/>
        </w:rPr>
        <w:t>теорією глобального робочого простору</w:t>
      </w:r>
      <w:r w:rsidR="00EA063F">
        <w:rPr>
          <w:sz w:val="28"/>
          <w:szCs w:val="28"/>
        </w:rPr>
        <w:t>»</w:t>
      </w:r>
      <w:r w:rsidRPr="00711D23">
        <w:rPr>
          <w:sz w:val="28"/>
          <w:szCs w:val="28"/>
        </w:rPr>
        <w:t xml:space="preserve"> Бернарда Баарса, який у своїх теоретичних побудовах спирався на розробки Джеральда Едельмана та Джуліо Тононі. Однією з функцій свідомості є виправдання первинних інтерпретацій, їх захист від спростування. Інерція людської свідомості може бути пояснена світовим законом збереження енергії. Відкладені в нейронних мережах первинні зв'язки ланок стають основною магістраллю наступного потоку обробки інформації. Пов'язано це багато в чому з тим, що побудова нової нейронної мережі, яка відповідатиме за нові смисли, отримані в результаті інтерпретацій, потребує додаткових вольових зусиль з боку людини</w:t>
      </w:r>
      <w:r w:rsidR="007065D2">
        <w:rPr>
          <w:sz w:val="28"/>
          <w:szCs w:val="28"/>
        </w:rPr>
        <w:t xml:space="preserve"> [Див. 43, 44]</w:t>
      </w:r>
      <w:r w:rsidRPr="00711D23">
        <w:rPr>
          <w:sz w:val="28"/>
          <w:szCs w:val="28"/>
        </w:rPr>
        <w:t>.</w:t>
      </w:r>
    </w:p>
    <w:p w14:paraId="3B244F39" w14:textId="77777777" w:rsidR="00CB2DD9" w:rsidRPr="00711D23" w:rsidRDefault="00CB2DD9" w:rsidP="003223C3">
      <w:pPr>
        <w:pStyle w:val="a3"/>
        <w:tabs>
          <w:tab w:val="left" w:pos="0"/>
        </w:tabs>
        <w:spacing w:before="0" w:beforeAutospacing="0" w:after="0" w:afterAutospacing="0" w:line="360" w:lineRule="auto"/>
        <w:ind w:firstLine="567"/>
        <w:jc w:val="both"/>
        <w:rPr>
          <w:sz w:val="28"/>
          <w:szCs w:val="28"/>
        </w:rPr>
      </w:pPr>
      <w:r w:rsidRPr="00711D23">
        <w:rPr>
          <w:sz w:val="28"/>
          <w:szCs w:val="28"/>
        </w:rPr>
        <w:t xml:space="preserve">Прикладом цього твердження може слугувати, наприклад, підсвідоме прагнення уникнути ситуації, в якій фундаментальні установки людини зазнають сильного тиску з боку зовнішнього середовища (згадаймо складність навчання людей середнього та старшого віку або неприйняття консерваторами </w:t>
      </w:r>
      <w:r w:rsidRPr="00711D23">
        <w:rPr>
          <w:sz w:val="28"/>
          <w:szCs w:val="28"/>
        </w:rPr>
        <w:lastRenderedPageBreak/>
        <w:t>нового устрою та нових порядків, оскільки ті суперечать їхнім моральним установкам стабільності). Можна знайти приклади, що підтверджують цю теорію, і в історії науки (згадаймо складний перехід від геоцентричної картини світу до геліоцентричної, коли середньовічна наука не хотіла визнавати очевидні факти).</w:t>
      </w:r>
    </w:p>
    <w:p w14:paraId="7B002195" w14:textId="77777777" w:rsidR="00CB2DD9" w:rsidRPr="00711D23" w:rsidRDefault="00CB2DD9" w:rsidP="003223C3">
      <w:pPr>
        <w:pStyle w:val="a3"/>
        <w:tabs>
          <w:tab w:val="left" w:pos="0"/>
        </w:tabs>
        <w:spacing w:before="0" w:beforeAutospacing="0" w:after="0" w:afterAutospacing="0" w:line="360" w:lineRule="auto"/>
        <w:ind w:firstLine="567"/>
        <w:jc w:val="both"/>
        <w:rPr>
          <w:sz w:val="28"/>
          <w:szCs w:val="28"/>
        </w:rPr>
      </w:pPr>
      <w:r w:rsidRPr="00711D23">
        <w:rPr>
          <w:sz w:val="28"/>
          <w:szCs w:val="28"/>
        </w:rPr>
        <w:t>Соціалізація та політична ідентифікація відбуваються з людиною в рамках тієї ж картини світу. Наприклад, для соціально обмежених верств населення характерна установка на перевагу небагатьох знань про світ над повним уявленням про світові процеси та явища. Національна ідентифікація накладає певний відбиток на картину світу суб'єкта. Статеві відмінності ділять людство на два табори, світогляди яких також неідентичні.</w:t>
      </w:r>
    </w:p>
    <w:p w14:paraId="129DAFF7" w14:textId="41D1ED50" w:rsidR="00E009F9" w:rsidRPr="00711D23" w:rsidRDefault="00CB2DD9" w:rsidP="003223C3">
      <w:pPr>
        <w:pStyle w:val="a3"/>
        <w:tabs>
          <w:tab w:val="left" w:pos="0"/>
        </w:tabs>
        <w:spacing w:before="0" w:beforeAutospacing="0" w:after="0" w:afterAutospacing="0" w:line="360" w:lineRule="auto"/>
        <w:ind w:firstLine="567"/>
        <w:jc w:val="both"/>
        <w:rPr>
          <w:sz w:val="28"/>
          <w:szCs w:val="28"/>
        </w:rPr>
      </w:pPr>
      <w:r w:rsidRPr="00711D23">
        <w:rPr>
          <w:sz w:val="28"/>
          <w:szCs w:val="28"/>
        </w:rPr>
        <w:t xml:space="preserve">Цілісність світогляду залежить від ступеня усвідомлення себе людиною. Процес усвідомлення включає в себе системний погляд на світ і місце людини в цьому світі, певний рівень філософської рефлексії, осмислення всіх аспектів людського в собі. Можна уявити пізнання світу одиничним суб'єктом як сферу, що розширюється в усі боки, яка знаходиться в безкінечному просторі. Всередині цієї сфери є зона стабільного ядра, яке складається з фундаментальних знань та уявлень про світ, і периферійна зона, інформація в якій схильна до змін. </w:t>
      </w:r>
      <w:r w:rsidR="007065D2">
        <w:rPr>
          <w:sz w:val="28"/>
          <w:szCs w:val="28"/>
        </w:rPr>
        <w:t>На думку В. Лизанчука «і</w:t>
      </w:r>
      <w:r w:rsidRPr="00711D23">
        <w:rPr>
          <w:sz w:val="28"/>
          <w:szCs w:val="28"/>
        </w:rPr>
        <w:t>деальним є такий погляд на світ, коли процес отримання нової інформації про світ та її критична рефлексія тісно пов'язані між собою за часом. Тоді осмислений процес пізнання людиною світу стає схожим на кулю, що розширюється в усі боки, вся складається з ядра і не має периферійної області. Людина пізнає світ, у неї немає поділу картини світу на периферійні та ядерні зони, периферією стає весь світ. А модель, в якій є ядро та периферійна область, – це картина світу людини, в якій усвідомлення себе невелике, її дія в світі та думки детерміновані</w:t>
      </w:r>
      <w:r w:rsidR="007065D2">
        <w:rPr>
          <w:sz w:val="28"/>
          <w:szCs w:val="28"/>
        </w:rPr>
        <w:t>» [27, с. 123]</w:t>
      </w:r>
      <w:r w:rsidRPr="00711D23">
        <w:rPr>
          <w:sz w:val="28"/>
          <w:szCs w:val="28"/>
        </w:rPr>
        <w:t xml:space="preserve">. Така людина схильна до впливів, її критична здатність слабка та логічно не мотивована. Як вже було зазначено, справжнє пізнання світу починається з моменту розширення, коли стабільна зона ядра збільшується до меж світу. </w:t>
      </w:r>
    </w:p>
    <w:p w14:paraId="754A10B1" w14:textId="77777777" w:rsidR="00E009F9" w:rsidRPr="00711D23" w:rsidRDefault="00CB2DD9" w:rsidP="003223C3">
      <w:pPr>
        <w:pStyle w:val="a3"/>
        <w:tabs>
          <w:tab w:val="left" w:pos="0"/>
        </w:tabs>
        <w:spacing w:before="0" w:beforeAutospacing="0" w:after="0" w:afterAutospacing="0" w:line="360" w:lineRule="auto"/>
        <w:ind w:firstLine="567"/>
        <w:jc w:val="both"/>
        <w:rPr>
          <w:sz w:val="28"/>
          <w:szCs w:val="28"/>
        </w:rPr>
      </w:pPr>
      <w:r w:rsidRPr="00711D23">
        <w:rPr>
          <w:sz w:val="28"/>
          <w:szCs w:val="28"/>
        </w:rPr>
        <w:lastRenderedPageBreak/>
        <w:t xml:space="preserve">На цьому етапі пізнання характеризується суб'єкт-суб'єктними відносинами, коли світ вступає в діалог з людиною як через неї саму, так і через інших людей. Світ сприймається свідомістю як цілісна система смислів, а процес філософської рефлексії стає методом пізнання. Результатом такого пізнання є зняття утилітарної складової індивідуальності та перехід суб'єкта на колективний рівень усвідомлення себе у світі. На рівні інтенцій це проявляється в осмисленні себе як частини Всесвіту (і людства зокрема), у набутті сенсу за рахунок усвідомлення своєї ідентичності зі світом (і людьми). </w:t>
      </w:r>
    </w:p>
    <w:p w14:paraId="4F155633" w14:textId="51E58080" w:rsidR="00CB2DD9" w:rsidRPr="00711D23" w:rsidRDefault="00CB2DD9" w:rsidP="003223C3">
      <w:pPr>
        <w:pStyle w:val="a3"/>
        <w:tabs>
          <w:tab w:val="left" w:pos="0"/>
        </w:tabs>
        <w:spacing w:before="0" w:beforeAutospacing="0" w:after="0" w:afterAutospacing="0" w:line="360" w:lineRule="auto"/>
        <w:ind w:firstLine="567"/>
        <w:jc w:val="both"/>
        <w:rPr>
          <w:sz w:val="28"/>
          <w:szCs w:val="28"/>
        </w:rPr>
      </w:pPr>
      <w:r w:rsidRPr="00711D23">
        <w:rPr>
          <w:sz w:val="28"/>
          <w:szCs w:val="28"/>
        </w:rPr>
        <w:t xml:space="preserve">Такому розумінню світу дуже близька міфологічна свідомість ранньої філософії Сходу, коли вселенському Брахману відповідав Атман людини. Діалектичність такого пізнання світу проявляється в його подальшій транскрипції, коли суб'єкт-суб'єктні відносини трансформуються в суб'єкт-суб'єкт-об'єктні, які характеризуються зняттям множинної інтенціональності в розумінні феноменів світу та набутті єдиного смислу. На формальному рівні таке розуміння світу дуже близьке звичайному суб'єкт-об'єктному пізнанню світу, але зміст такого пізнання глибший та тотальніший. Пізнання світу здійснюється як пізнання цілісною свідомістю цілісного буття, зовсім інакше справа з соціальним пізнанням. </w:t>
      </w:r>
      <w:r w:rsidR="007065D2">
        <w:rPr>
          <w:sz w:val="28"/>
          <w:szCs w:val="28"/>
        </w:rPr>
        <w:t>На думку Ю. Фінклера «с</w:t>
      </w:r>
      <w:r w:rsidRPr="00711D23">
        <w:rPr>
          <w:sz w:val="28"/>
          <w:szCs w:val="28"/>
        </w:rPr>
        <w:t>оціум від самого початку роздроблений, він фрагментарний, і тільки у свідомості людини набуває цілісності, тому феноменологічний метод пізнання соціального є найбільш адекватним. Він спрямований на розуміння множинних смислів у відриві від тотальності речового світу</w:t>
      </w:r>
      <w:r w:rsidR="007065D2">
        <w:rPr>
          <w:sz w:val="28"/>
          <w:szCs w:val="28"/>
        </w:rPr>
        <w:t>» [38, с. 103]</w:t>
      </w:r>
      <w:r w:rsidRPr="00711D23">
        <w:rPr>
          <w:sz w:val="28"/>
          <w:szCs w:val="28"/>
        </w:rPr>
        <w:t>. Цілісність індивідуального сприйняття не дає повного знання про соціальний об'єкт, але навіть якщо ми виходимо з можливості колективного цілісного пізнання соціального світу людством, то справді таке повне пізнання соціального неможливе.</w:t>
      </w:r>
    </w:p>
    <w:p w14:paraId="778262F3" w14:textId="020D4D3E" w:rsidR="00CB2DD9" w:rsidRPr="00711D23" w:rsidRDefault="00CB2DD9" w:rsidP="003223C3">
      <w:pPr>
        <w:pStyle w:val="a3"/>
        <w:tabs>
          <w:tab w:val="left" w:pos="0"/>
        </w:tabs>
        <w:spacing w:before="0" w:beforeAutospacing="0" w:after="0" w:afterAutospacing="0" w:line="360" w:lineRule="auto"/>
        <w:ind w:firstLine="567"/>
        <w:jc w:val="both"/>
        <w:rPr>
          <w:sz w:val="28"/>
          <w:szCs w:val="28"/>
        </w:rPr>
      </w:pPr>
      <w:r w:rsidRPr="00711D23">
        <w:rPr>
          <w:sz w:val="28"/>
          <w:szCs w:val="28"/>
        </w:rPr>
        <w:t xml:space="preserve">Як і у випадку з кантовською трансцендентальною </w:t>
      </w:r>
      <w:r w:rsidR="00EA063F">
        <w:rPr>
          <w:sz w:val="28"/>
          <w:szCs w:val="28"/>
        </w:rPr>
        <w:t>«</w:t>
      </w:r>
      <w:r w:rsidRPr="00711D23">
        <w:rPr>
          <w:sz w:val="28"/>
          <w:szCs w:val="28"/>
        </w:rPr>
        <w:t>річчю-в-собі</w:t>
      </w:r>
      <w:r w:rsidR="00EA063F">
        <w:rPr>
          <w:sz w:val="28"/>
          <w:szCs w:val="28"/>
        </w:rPr>
        <w:t>»</w:t>
      </w:r>
      <w:r w:rsidRPr="00711D23">
        <w:rPr>
          <w:sz w:val="28"/>
          <w:szCs w:val="28"/>
        </w:rPr>
        <w:t>, пізнання соціального наштовхується на проблему сприйняття індивідуальною свідомістю людини множинності соціальних світів.</w:t>
      </w:r>
    </w:p>
    <w:p w14:paraId="7A92B55C" w14:textId="7C8AA5AD" w:rsidR="00E009F9" w:rsidRPr="00711D23" w:rsidRDefault="00CB2DD9" w:rsidP="003223C3">
      <w:pPr>
        <w:pStyle w:val="a3"/>
        <w:tabs>
          <w:tab w:val="left" w:pos="0"/>
        </w:tabs>
        <w:spacing w:before="0" w:beforeAutospacing="0" w:after="0" w:afterAutospacing="0" w:line="360" w:lineRule="auto"/>
        <w:ind w:firstLine="567"/>
        <w:jc w:val="both"/>
        <w:rPr>
          <w:sz w:val="28"/>
          <w:szCs w:val="28"/>
        </w:rPr>
      </w:pPr>
      <w:r w:rsidRPr="00711D23">
        <w:rPr>
          <w:sz w:val="28"/>
          <w:szCs w:val="28"/>
        </w:rPr>
        <w:t xml:space="preserve">Але множинність і фрагментарність соціального світу напряму пов'язані з можливістю різного сприйняття соціального світу людьми. Тому можна </w:t>
      </w:r>
      <w:r w:rsidRPr="00711D23">
        <w:rPr>
          <w:sz w:val="28"/>
          <w:szCs w:val="28"/>
        </w:rPr>
        <w:lastRenderedPageBreak/>
        <w:t>зробити висновок про те, що ця множинність зникає за тотальної колективної свідомості. Одним із варіантів формування такої колективної свідомості є спільна колективна дія членів соціуму. Вже в самій мові, в єдності її прагматичних і комунікативних якостей, закладена можливість єдиного сенсу. Як зазначає К.</w:t>
      </w:r>
      <w:r w:rsidR="00E009F9" w:rsidRPr="00711D23">
        <w:rPr>
          <w:sz w:val="28"/>
          <w:szCs w:val="28"/>
        </w:rPr>
        <w:t> </w:t>
      </w:r>
      <w:r w:rsidRPr="00711D23">
        <w:rPr>
          <w:sz w:val="28"/>
          <w:szCs w:val="28"/>
        </w:rPr>
        <w:t>О.</w:t>
      </w:r>
      <w:r w:rsidR="00E009F9" w:rsidRPr="00711D23">
        <w:rPr>
          <w:sz w:val="28"/>
          <w:szCs w:val="28"/>
        </w:rPr>
        <w:t> </w:t>
      </w:r>
      <w:r w:rsidRPr="00711D23">
        <w:rPr>
          <w:sz w:val="28"/>
          <w:szCs w:val="28"/>
        </w:rPr>
        <w:t xml:space="preserve">Апель, </w:t>
      </w:r>
      <w:r w:rsidR="00EA063F">
        <w:rPr>
          <w:sz w:val="28"/>
          <w:szCs w:val="28"/>
        </w:rPr>
        <w:t>«</w:t>
      </w:r>
      <w:r w:rsidRPr="00711D23">
        <w:rPr>
          <w:sz w:val="28"/>
          <w:szCs w:val="28"/>
        </w:rPr>
        <w:t>мова розглядається як інтерсуб'єктивна система, соціальна за визначенням, тому вона неможлива як мова одного суб'єкта, поза мовою суб'єкт неможливий</w:t>
      </w:r>
      <w:r w:rsidR="00EA063F">
        <w:rPr>
          <w:sz w:val="28"/>
          <w:szCs w:val="28"/>
        </w:rPr>
        <w:t>»</w:t>
      </w:r>
      <w:r w:rsidRPr="00711D23">
        <w:rPr>
          <w:sz w:val="28"/>
          <w:szCs w:val="28"/>
        </w:rPr>
        <w:t xml:space="preserve">. </w:t>
      </w:r>
    </w:p>
    <w:p w14:paraId="601AF2A5" w14:textId="193AA9D9" w:rsidR="00CB2DD9" w:rsidRPr="00711D23" w:rsidRDefault="00CB2DD9" w:rsidP="003223C3">
      <w:pPr>
        <w:pStyle w:val="a3"/>
        <w:tabs>
          <w:tab w:val="left" w:pos="0"/>
        </w:tabs>
        <w:spacing w:before="0" w:beforeAutospacing="0" w:after="0" w:afterAutospacing="0" w:line="360" w:lineRule="auto"/>
        <w:ind w:firstLine="567"/>
        <w:jc w:val="both"/>
        <w:rPr>
          <w:sz w:val="28"/>
          <w:szCs w:val="28"/>
        </w:rPr>
      </w:pPr>
      <w:r w:rsidRPr="00711D23">
        <w:rPr>
          <w:sz w:val="28"/>
          <w:szCs w:val="28"/>
        </w:rPr>
        <w:t>Колективна свідомість на базі комунікативної спільноти стає можливою у зв'язку з тією силою, яку набули в наш час засоби масової інформації, проблеми глобалізації, екологічні та ресурсні проблеми. Людство зобов'язане об'єднатися, щоб вижити, – це відзначають багато провідних вчених світу. Звичайно, цей процес тривалий, він може розтягнутися на десятиліття, але початок йому вже покладено. Діяльність колективу та суспільна свідомість стають реальною силою у всіх сферах суспільства.</w:t>
      </w:r>
    </w:p>
    <w:p w14:paraId="04DB9337" w14:textId="45E49DC6" w:rsidR="00CB2DD9" w:rsidRPr="00711D23" w:rsidRDefault="00CB2DD9" w:rsidP="003223C3">
      <w:pPr>
        <w:pStyle w:val="a3"/>
        <w:tabs>
          <w:tab w:val="left" w:pos="0"/>
        </w:tabs>
        <w:spacing w:before="0" w:beforeAutospacing="0" w:after="0" w:afterAutospacing="0" w:line="360" w:lineRule="auto"/>
        <w:ind w:firstLine="567"/>
        <w:jc w:val="both"/>
        <w:rPr>
          <w:sz w:val="28"/>
          <w:szCs w:val="28"/>
        </w:rPr>
      </w:pPr>
      <w:r w:rsidRPr="00711D23">
        <w:rPr>
          <w:sz w:val="28"/>
          <w:szCs w:val="28"/>
        </w:rPr>
        <w:t xml:space="preserve">У самій соціальній інтерпретації присутня можливість подвоєння смислів за рахунок діалектичної суперечності об'єкта та суб'єкта соціального пізнання. Поглиблення інтерпретацій відбувається одночасно з існуванням простіших інтерпретацій. Усі ці процеси відбуваються в соціальних комунікаціях, комунікативна дія не є лише практикою порозуміння: актори, завдяки тому, що вони досягають порозуміння щодо чогось у світі, одночасно беруть участь в інтеракціях, за допомогою чого формують свою приналежність до соціальних груп та власну ідентичність. </w:t>
      </w:r>
      <w:r w:rsidR="007065D2">
        <w:rPr>
          <w:sz w:val="28"/>
          <w:szCs w:val="28"/>
        </w:rPr>
        <w:t>«</w:t>
      </w:r>
      <w:r w:rsidRPr="00711D23">
        <w:rPr>
          <w:sz w:val="28"/>
          <w:szCs w:val="28"/>
        </w:rPr>
        <w:t>Повсякденні комунікативні практики охоплюють не тільки семантичне поле символічних змістів, але й виміри соціального простору та історичного часу, що утворюють засіб, який дозволяє формуватися та відтворюватися культурі, суспільству та особистості</w:t>
      </w:r>
      <w:r w:rsidR="007065D2">
        <w:rPr>
          <w:sz w:val="28"/>
          <w:szCs w:val="28"/>
        </w:rPr>
        <w:t>» [42]</w:t>
      </w:r>
      <w:r w:rsidRPr="00711D23">
        <w:rPr>
          <w:sz w:val="28"/>
          <w:szCs w:val="28"/>
        </w:rPr>
        <w:t>.</w:t>
      </w:r>
    </w:p>
    <w:p w14:paraId="76AB4E56" w14:textId="77777777" w:rsidR="00CB2DD9" w:rsidRPr="00711D23" w:rsidRDefault="00CB2DD9" w:rsidP="003223C3">
      <w:pPr>
        <w:pStyle w:val="a3"/>
        <w:tabs>
          <w:tab w:val="left" w:pos="0"/>
        </w:tabs>
        <w:spacing w:before="0" w:beforeAutospacing="0" w:after="0" w:afterAutospacing="0" w:line="360" w:lineRule="auto"/>
        <w:ind w:firstLine="567"/>
        <w:jc w:val="both"/>
        <w:rPr>
          <w:sz w:val="28"/>
          <w:szCs w:val="28"/>
        </w:rPr>
      </w:pPr>
      <w:r w:rsidRPr="00711D23">
        <w:rPr>
          <w:sz w:val="28"/>
          <w:szCs w:val="28"/>
        </w:rPr>
        <w:t xml:space="preserve">Розвиток механізмів системної інтеграції та їх відокремлення від практик порозуміння являє собою актуалізацію можливостей, іманентних будь-якій комунікації. У тій мірі, в якій прогресує генералізація мотивів і цінностей, скорочуються зони непроблематичного, актуалізується потенціал раціональності, закладений у мовному порозумінні. Проблематизація </w:t>
      </w:r>
      <w:r w:rsidRPr="00711D23">
        <w:rPr>
          <w:sz w:val="28"/>
          <w:szCs w:val="28"/>
        </w:rPr>
        <w:lastRenderedPageBreak/>
        <w:t>традиційних смислових ресурсів життєвого світу збільшує потребу в досягнутій згоді, при цьому процеси інтерпретації вимагають все більших зусиль, і зростає ризик розбіжностей. У цих обставинах отримують розвиток такі медіакомунікації, які являють собою генералізацію емпірично мотивованих зобов'язань: медіа, на зразок грошей та влади, символізують доцільне та раціональне використання обчислюваних цінностей і уможливлюють стратегічний вплив на рішення інших учасників комунікації.</w:t>
      </w:r>
    </w:p>
    <w:p w14:paraId="24E943A3" w14:textId="1DFB8820" w:rsidR="00CB2DD9" w:rsidRPr="00711D23" w:rsidRDefault="007065D2" w:rsidP="003223C3">
      <w:pPr>
        <w:pStyle w:val="a3"/>
        <w:tabs>
          <w:tab w:val="left" w:pos="0"/>
        </w:tabs>
        <w:spacing w:before="0" w:beforeAutospacing="0" w:after="0" w:afterAutospacing="0" w:line="360" w:lineRule="auto"/>
        <w:ind w:firstLine="567"/>
        <w:jc w:val="both"/>
        <w:rPr>
          <w:sz w:val="28"/>
          <w:szCs w:val="28"/>
        </w:rPr>
      </w:pPr>
      <w:r>
        <w:rPr>
          <w:sz w:val="28"/>
          <w:szCs w:val="28"/>
        </w:rPr>
        <w:t>Як зазаначає Є. Цимбаленко «м</w:t>
      </w:r>
      <w:r w:rsidR="00CB2DD9" w:rsidRPr="00711D23">
        <w:rPr>
          <w:sz w:val="28"/>
          <w:szCs w:val="28"/>
        </w:rPr>
        <w:t>едіатизація практик досягнення згоди означає утворення все більш масштабних комплексів інтеракцій, які принципово різняться за своїм характером. Знемовлені медіакомунікації сплітають інтеракції в складні мережі, які стають все менш прозорими та підконтрольними для самих діючих суб'єктів, тоді як медіа, що конденсують мовну комунікацію та піднімають її на вищий щабель, забезпечують зв'язок все більш масштабних і розгалужених мереж комунікації з культурними традиціями та їх залежність від дій компетентних суб'єктів комунікації</w:t>
      </w:r>
      <w:r>
        <w:rPr>
          <w:sz w:val="28"/>
          <w:szCs w:val="28"/>
        </w:rPr>
        <w:t>» [39, с. 205]</w:t>
      </w:r>
      <w:r w:rsidR="00CB2DD9" w:rsidRPr="00711D23">
        <w:rPr>
          <w:sz w:val="28"/>
          <w:szCs w:val="28"/>
        </w:rPr>
        <w:t>.</w:t>
      </w:r>
    </w:p>
    <w:p w14:paraId="23D48A93" w14:textId="77777777" w:rsidR="00CB2DD9" w:rsidRPr="00711D23" w:rsidRDefault="00CB2DD9" w:rsidP="003223C3">
      <w:pPr>
        <w:pStyle w:val="a3"/>
        <w:tabs>
          <w:tab w:val="left" w:pos="0"/>
        </w:tabs>
        <w:spacing w:before="0" w:beforeAutospacing="0" w:after="0" w:afterAutospacing="0" w:line="360" w:lineRule="auto"/>
        <w:ind w:firstLine="567"/>
        <w:jc w:val="both"/>
        <w:rPr>
          <w:sz w:val="28"/>
          <w:szCs w:val="28"/>
        </w:rPr>
      </w:pPr>
      <w:r w:rsidRPr="00711D23">
        <w:rPr>
          <w:sz w:val="28"/>
          <w:szCs w:val="28"/>
        </w:rPr>
        <w:t>У цих протилежно спрямованих тенденціях заявляє про себе поляризація двох типів механізмів координації дії та глибоке роз'єднання системної та соціальної інтеграції. З відокремленням суспільних підсистем системні механізми починають створювати власні соціальні структури, автономні відносно життєвого світу. При цьому роз'єднання системної та соціальної інтеграції не завжди означає, що встановлюється відношення односпрямованої лінійної детермінації.</w:t>
      </w:r>
    </w:p>
    <w:p w14:paraId="73ED9BFB" w14:textId="77777777" w:rsidR="00CB2DD9" w:rsidRPr="00711D23" w:rsidRDefault="00CB2DD9" w:rsidP="003223C3">
      <w:pPr>
        <w:tabs>
          <w:tab w:val="left" w:pos="0"/>
        </w:tabs>
        <w:spacing w:after="0" w:line="360" w:lineRule="auto"/>
        <w:ind w:firstLine="567"/>
        <w:jc w:val="both"/>
        <w:rPr>
          <w:rFonts w:ascii="Times New Roman" w:hAnsi="Times New Roman" w:cs="Times New Roman"/>
          <w:sz w:val="28"/>
          <w:szCs w:val="28"/>
        </w:rPr>
      </w:pPr>
    </w:p>
    <w:p w14:paraId="68118C90" w14:textId="6DCDFB39" w:rsidR="005E554D" w:rsidRPr="00711D23" w:rsidRDefault="005E554D" w:rsidP="003B4CC9">
      <w:pPr>
        <w:pStyle w:val="a4"/>
        <w:numPr>
          <w:ilvl w:val="1"/>
          <w:numId w:val="20"/>
        </w:numPr>
        <w:tabs>
          <w:tab w:val="left" w:pos="0"/>
        </w:tabs>
        <w:spacing w:after="0" w:line="360" w:lineRule="auto"/>
        <w:ind w:left="0" w:firstLine="567"/>
        <w:jc w:val="both"/>
        <w:rPr>
          <w:rFonts w:ascii="Times New Roman" w:hAnsi="Times New Roman" w:cs="Times New Roman"/>
          <w:b/>
          <w:bCs/>
          <w:sz w:val="28"/>
          <w:szCs w:val="28"/>
        </w:rPr>
      </w:pPr>
      <w:r w:rsidRPr="00711D23">
        <w:rPr>
          <w:rFonts w:ascii="Times New Roman" w:hAnsi="Times New Roman" w:cs="Times New Roman"/>
          <w:b/>
          <w:bCs/>
          <w:sz w:val="28"/>
          <w:szCs w:val="28"/>
        </w:rPr>
        <w:t>Ретроспектива вивчення інтерпретаційних процесів у журналістиці</w:t>
      </w:r>
    </w:p>
    <w:p w14:paraId="03D90240" w14:textId="77777777" w:rsidR="005E554D" w:rsidRPr="00711D23" w:rsidRDefault="005E554D" w:rsidP="005E554D">
      <w:pPr>
        <w:pStyle w:val="a4"/>
        <w:tabs>
          <w:tab w:val="left" w:pos="0"/>
        </w:tabs>
        <w:spacing w:after="0" w:line="360" w:lineRule="auto"/>
        <w:ind w:left="567"/>
        <w:jc w:val="both"/>
        <w:rPr>
          <w:rFonts w:ascii="Times New Roman" w:hAnsi="Times New Roman" w:cs="Times New Roman"/>
          <w:b/>
          <w:bCs/>
          <w:sz w:val="28"/>
          <w:szCs w:val="28"/>
        </w:rPr>
      </w:pPr>
    </w:p>
    <w:p w14:paraId="17C3CDF1" w14:textId="77777777" w:rsidR="003F46DC" w:rsidRPr="003F46DC" w:rsidRDefault="003F46DC" w:rsidP="003F46DC">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 xml:space="preserve">Ретроспективний аналіз вивчення інтерпретаційних процесів у журналістиці дозволяє глибше зрозуміти еволюцію цієї ключової сфери комунікації, її принципи та методи. У центрі уваги дослідників перебуває </w:t>
      </w:r>
      <w:r w:rsidRPr="003F46DC">
        <w:rPr>
          <w:rFonts w:ascii="Times New Roman" w:hAnsi="Times New Roman" w:cs="Times New Roman"/>
          <w:sz w:val="28"/>
          <w:szCs w:val="28"/>
        </w:rPr>
        <w:lastRenderedPageBreak/>
        <w:t>процес створення, передачі та сприйняття смислів у медіатекстах, що формує складні відносини між журналістами, аудиторією та соціальним контекстом. Історичний огляд цього явища демонструє зміну підходів до осмислення функцій медіа, ролі суб'єктивності журналістів та значення аудиторії в інтерпретації змісту.</w:t>
      </w:r>
    </w:p>
    <w:p w14:paraId="4DC06693" w14:textId="77777777" w:rsidR="003F46DC" w:rsidRPr="003F46DC" w:rsidRDefault="003F46DC" w:rsidP="003F46DC">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Від кінця XIX століття, коли журналістика утвердилася як професійна діяльність, і до сьогодні, інтерпретаційні процеси стали важливим об'єктом міждисциплінарного вивчення. Наукові підходи до їх дослідження варіюються залежно від культурного, політичного та технологічного контексту, що підтверджує динамічність цього феномену. Так, ранні концепції обмежувалися аналізом фактологічної достовірності, тоді як сучасні теорії охоплюють питання наративних стратегій, маніпулятивних технологій та медіаекології.</w:t>
      </w:r>
    </w:p>
    <w:p w14:paraId="692BEEF1" w14:textId="77777777" w:rsidR="003F46DC" w:rsidRPr="003F46DC" w:rsidRDefault="003F46DC" w:rsidP="003F46DC">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Огляд історії та етапів дослідження інтерпретаційних процесів не лише дозволяє виявити ключові закономірності та тенденції, але й сприяє формуванню нових підходів до розуміння журналістської діяльності в умовах глобальної інформаційної інтеграції.</w:t>
      </w:r>
    </w:p>
    <w:p w14:paraId="102EFD6A" w14:textId="3B4A51FD" w:rsidR="003F46DC" w:rsidRPr="003F46DC" w:rsidRDefault="003F46DC" w:rsidP="003F46DC">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 xml:space="preserve">У журналістському середовищі точилися дискусії щодо правомірності інтерпретації новин. Деякі фахівці, як-от Джеймс Поуп, тогочасний редактор </w:t>
      </w:r>
      <w:r w:rsidR="00EA063F">
        <w:rPr>
          <w:rFonts w:ascii="Times New Roman" w:hAnsi="Times New Roman" w:cs="Times New Roman"/>
          <w:sz w:val="28"/>
          <w:szCs w:val="28"/>
        </w:rPr>
        <w:t>«</w:t>
      </w:r>
      <w:r w:rsidRPr="003F46DC">
        <w:rPr>
          <w:rFonts w:ascii="Times New Roman" w:hAnsi="Times New Roman" w:cs="Times New Roman"/>
          <w:sz w:val="28"/>
          <w:szCs w:val="28"/>
        </w:rPr>
        <w:t>Louisville Courier-Journal</w:t>
      </w:r>
      <w:r w:rsidR="00EA063F">
        <w:rPr>
          <w:rFonts w:ascii="Times New Roman" w:hAnsi="Times New Roman" w:cs="Times New Roman"/>
          <w:sz w:val="28"/>
          <w:szCs w:val="28"/>
        </w:rPr>
        <w:t>»</w:t>
      </w:r>
      <w:r w:rsidRPr="003F46DC">
        <w:rPr>
          <w:rFonts w:ascii="Times New Roman" w:hAnsi="Times New Roman" w:cs="Times New Roman"/>
          <w:sz w:val="28"/>
          <w:szCs w:val="28"/>
        </w:rPr>
        <w:t>, вважали інтерпретацію суб'єктивною практикою, що зводиться до переказу та пояснення подій крізь призму індивідуальних переконань чи інтересів [</w:t>
      </w:r>
      <w:r w:rsidR="007065D2">
        <w:rPr>
          <w:rFonts w:ascii="Times New Roman" w:hAnsi="Times New Roman" w:cs="Times New Roman"/>
          <w:sz w:val="28"/>
          <w:szCs w:val="28"/>
        </w:rPr>
        <w:t>64</w:t>
      </w:r>
      <w:r w:rsidRPr="003F46DC">
        <w:rPr>
          <w:rFonts w:ascii="Times New Roman" w:hAnsi="Times New Roman" w:cs="Times New Roman"/>
          <w:sz w:val="28"/>
          <w:szCs w:val="28"/>
        </w:rPr>
        <w:t>, c. 153]. Наприклад, висвітлення політичної події журналістом з певними ідеологічними поглядами може призвести до однобокого трактування фактів.</w:t>
      </w:r>
    </w:p>
    <w:p w14:paraId="75BC8AF8" w14:textId="2BE5CCB9" w:rsidR="003F46DC" w:rsidRPr="003F46DC" w:rsidRDefault="003F46DC" w:rsidP="003F46DC">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Проте ще в 1919 році Вальтер Ліппманн наголошував на необхідності підвищення професіоналізму для подолання суб'єктивності в новинах. Він пропонував ідентифікувати джерела інформації та створити умови для об'єктивного висвітлення подій, акцентуючи на професіоналізації журналістики та її етичних засадах [2</w:t>
      </w:r>
      <w:r w:rsidR="007065D2">
        <w:rPr>
          <w:rFonts w:ascii="Times New Roman" w:hAnsi="Times New Roman" w:cs="Times New Roman"/>
          <w:sz w:val="28"/>
          <w:szCs w:val="28"/>
        </w:rPr>
        <w:t>3</w:t>
      </w:r>
      <w:r w:rsidRPr="003F46DC">
        <w:rPr>
          <w:rFonts w:ascii="Times New Roman" w:hAnsi="Times New Roman" w:cs="Times New Roman"/>
          <w:sz w:val="28"/>
          <w:szCs w:val="28"/>
        </w:rPr>
        <w:t xml:space="preserve">]. Ліппманн, фактично, заклав основи для розвитку професійних стандартів у журналістиці, що передбачають </w:t>
      </w:r>
      <w:r w:rsidRPr="003F46DC">
        <w:rPr>
          <w:rFonts w:ascii="Times New Roman" w:hAnsi="Times New Roman" w:cs="Times New Roman"/>
          <w:sz w:val="28"/>
          <w:szCs w:val="28"/>
        </w:rPr>
        <w:lastRenderedPageBreak/>
        <w:t>відокремлення фактів від коментарів. Ці рекомендації корелювали з практикою інтерпретації фактів, яка поступово впроваджувалася в ЗМІ.</w:t>
      </w:r>
    </w:p>
    <w:p w14:paraId="5D2C4686" w14:textId="7228B999" w:rsidR="003F46DC" w:rsidRPr="003F46DC" w:rsidRDefault="003F46DC" w:rsidP="003F46DC">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 xml:space="preserve">Упровадження інтерпретації в практику новин відбувалося поступово. Близько 1930 року американська преса зазнала низки нововведень, зокрема введення резюме новин у вихідних виданнях. </w:t>
      </w:r>
      <w:r w:rsidR="00EA063F">
        <w:rPr>
          <w:rFonts w:ascii="Times New Roman" w:hAnsi="Times New Roman" w:cs="Times New Roman"/>
          <w:sz w:val="28"/>
          <w:szCs w:val="28"/>
        </w:rPr>
        <w:t>«</w:t>
      </w:r>
      <w:r w:rsidRPr="003F46DC">
        <w:rPr>
          <w:rFonts w:ascii="Times New Roman" w:hAnsi="Times New Roman" w:cs="Times New Roman"/>
          <w:sz w:val="28"/>
          <w:szCs w:val="28"/>
        </w:rPr>
        <w:t>The New York Sun</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створив суботній новинний додаток у 1931 році, а </w:t>
      </w:r>
      <w:r w:rsidR="00EA063F">
        <w:rPr>
          <w:rFonts w:ascii="Times New Roman" w:hAnsi="Times New Roman" w:cs="Times New Roman"/>
          <w:sz w:val="28"/>
          <w:szCs w:val="28"/>
        </w:rPr>
        <w:t>«</w:t>
      </w:r>
      <w:r w:rsidRPr="003F46DC">
        <w:rPr>
          <w:rFonts w:ascii="Times New Roman" w:hAnsi="Times New Roman" w:cs="Times New Roman"/>
          <w:sz w:val="28"/>
          <w:szCs w:val="28"/>
        </w:rPr>
        <w:t>The New York Times</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та </w:t>
      </w:r>
      <w:r w:rsidR="00EA063F">
        <w:rPr>
          <w:rFonts w:ascii="Times New Roman" w:hAnsi="Times New Roman" w:cs="Times New Roman"/>
          <w:sz w:val="28"/>
          <w:szCs w:val="28"/>
        </w:rPr>
        <w:t>«</w:t>
      </w:r>
      <w:r w:rsidRPr="003F46DC">
        <w:rPr>
          <w:rFonts w:ascii="Times New Roman" w:hAnsi="Times New Roman" w:cs="Times New Roman"/>
          <w:sz w:val="28"/>
          <w:szCs w:val="28"/>
        </w:rPr>
        <w:t>The Washington Post</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почали практику інтерпретації резюме новин у 1935 році [</w:t>
      </w:r>
      <w:r w:rsidR="007065D2">
        <w:rPr>
          <w:rFonts w:ascii="Times New Roman" w:hAnsi="Times New Roman" w:cs="Times New Roman"/>
          <w:sz w:val="28"/>
          <w:szCs w:val="28"/>
        </w:rPr>
        <w:t>67</w:t>
      </w:r>
      <w:r w:rsidRPr="003F46DC">
        <w:rPr>
          <w:rFonts w:ascii="Times New Roman" w:hAnsi="Times New Roman" w:cs="Times New Roman"/>
          <w:sz w:val="28"/>
          <w:szCs w:val="28"/>
        </w:rPr>
        <w:t xml:space="preserve">, c. 145]. За словами журналіста Герберта Брукера, ці зміни </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збільшують інтерпретаційну функцію газети; вони є відповіддю на зростаючу складність світу, перед якою читачі потребують більше </w:t>
      </w:r>
      <w:r w:rsidR="00EA063F">
        <w:rPr>
          <w:rFonts w:ascii="Times New Roman" w:hAnsi="Times New Roman" w:cs="Times New Roman"/>
          <w:sz w:val="28"/>
          <w:szCs w:val="28"/>
        </w:rPr>
        <w:t>«</w:t>
      </w:r>
      <w:r w:rsidRPr="003F46DC">
        <w:rPr>
          <w:rFonts w:ascii="Times New Roman" w:hAnsi="Times New Roman" w:cs="Times New Roman"/>
          <w:sz w:val="28"/>
          <w:szCs w:val="28"/>
        </w:rPr>
        <w:t>фону</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і більше </w:t>
      </w:r>
      <w:r w:rsidR="00EA063F">
        <w:rPr>
          <w:rFonts w:ascii="Times New Roman" w:hAnsi="Times New Roman" w:cs="Times New Roman"/>
          <w:sz w:val="28"/>
          <w:szCs w:val="28"/>
        </w:rPr>
        <w:t>«</w:t>
      </w:r>
      <w:r w:rsidRPr="003F46DC">
        <w:rPr>
          <w:rFonts w:ascii="Times New Roman" w:hAnsi="Times New Roman" w:cs="Times New Roman"/>
          <w:sz w:val="28"/>
          <w:szCs w:val="28"/>
        </w:rPr>
        <w:t>інтерпретації</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w:t>
      </w:r>
      <w:r w:rsidR="00193BE6">
        <w:rPr>
          <w:rFonts w:ascii="Times New Roman" w:hAnsi="Times New Roman" w:cs="Times New Roman"/>
          <w:sz w:val="28"/>
          <w:szCs w:val="28"/>
        </w:rPr>
        <w:t>70</w:t>
      </w:r>
      <w:r w:rsidRPr="003F46DC">
        <w:rPr>
          <w:rFonts w:ascii="Times New Roman" w:hAnsi="Times New Roman" w:cs="Times New Roman"/>
          <w:sz w:val="28"/>
          <w:szCs w:val="28"/>
        </w:rPr>
        <w:t>, c. 46]. Це свідчить про усвідомлення суспільством потреби в більш глибокому розумінні подій.</w:t>
      </w:r>
    </w:p>
    <w:p w14:paraId="069A7B65" w14:textId="70E4BD68" w:rsidR="003F46DC" w:rsidRPr="003F46DC" w:rsidRDefault="003F46DC" w:rsidP="003F46DC">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 xml:space="preserve">До 1930 року в північноамериканській пресі сформувався </w:t>
      </w:r>
      <w:r w:rsidR="00EA063F">
        <w:rPr>
          <w:rFonts w:ascii="Times New Roman" w:hAnsi="Times New Roman" w:cs="Times New Roman"/>
          <w:sz w:val="28"/>
          <w:szCs w:val="28"/>
        </w:rPr>
        <w:t>«</w:t>
      </w:r>
      <w:r w:rsidRPr="003F46DC">
        <w:rPr>
          <w:rFonts w:ascii="Times New Roman" w:hAnsi="Times New Roman" w:cs="Times New Roman"/>
          <w:sz w:val="28"/>
          <w:szCs w:val="28"/>
        </w:rPr>
        <w:t>інтерпретаційний коментар</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 аналіз спеціалізованих питань, що подавався відомими журналістами. Однак цей формат часто являв собою суміш фактів з особистими думками та судженнями журналіста. Наприклад, коментар щодо економічної кризи міг містити як статистичні дані, так і суб'єктивні оцінки експерта.</w:t>
      </w:r>
    </w:p>
    <w:p w14:paraId="6F7C76B4" w14:textId="77777777" w:rsidR="003F46DC" w:rsidRPr="003F46DC" w:rsidRDefault="003F46DC" w:rsidP="003F46DC">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Згодом журналісти почали розмежовувати коментар/тлумачення та ілюстрацію новин. Коментар став більш критичним, тоді як ілюстрація новин забезпечувала пояснювальний контекст. Таким чином, принцип об'єктивності було переосмислено через призму різних стилів подачі інформації. Це сприяло розвитку аналітичної журналістики, де інтерпретація базується на фактах та експертних оцінках.</w:t>
      </w:r>
    </w:p>
    <w:p w14:paraId="14E2CD41" w14:textId="3A28E88E" w:rsidR="003F46DC" w:rsidRPr="003F46DC" w:rsidRDefault="003F46DC" w:rsidP="003F46DC">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 xml:space="preserve">Починаючи з Першої світової війни, інтерпретаційна журналістика почала набувати чітких рис. Успіх журналу </w:t>
      </w:r>
      <w:r w:rsidR="00EA063F">
        <w:rPr>
          <w:rFonts w:ascii="Times New Roman" w:hAnsi="Times New Roman" w:cs="Times New Roman"/>
          <w:sz w:val="28"/>
          <w:szCs w:val="28"/>
        </w:rPr>
        <w:t>«</w:t>
      </w:r>
      <w:r w:rsidRPr="003F46DC">
        <w:rPr>
          <w:rFonts w:ascii="Times New Roman" w:hAnsi="Times New Roman" w:cs="Times New Roman"/>
          <w:sz w:val="28"/>
          <w:szCs w:val="28"/>
        </w:rPr>
        <w:t>Time</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зокрема завдяки використанню жанру есе, лише посилив дискусію про об'єктивність та суб'єктивність у журналістиці. Використання жанру есе дозволяло журналістам більш вільно висловлювати власні думки та аналізувати події. У 1960-х роках Лестер Маркель з </w:t>
      </w:r>
      <w:r w:rsidR="00EA063F">
        <w:rPr>
          <w:rFonts w:ascii="Times New Roman" w:hAnsi="Times New Roman" w:cs="Times New Roman"/>
          <w:sz w:val="28"/>
          <w:szCs w:val="28"/>
        </w:rPr>
        <w:t>«</w:t>
      </w:r>
      <w:r w:rsidRPr="003F46DC">
        <w:rPr>
          <w:rFonts w:ascii="Times New Roman" w:hAnsi="Times New Roman" w:cs="Times New Roman"/>
          <w:sz w:val="28"/>
          <w:szCs w:val="28"/>
        </w:rPr>
        <w:t>The New York Times</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прихильник </w:t>
      </w:r>
      <w:r w:rsidRPr="003F46DC">
        <w:rPr>
          <w:rFonts w:ascii="Times New Roman" w:hAnsi="Times New Roman" w:cs="Times New Roman"/>
          <w:sz w:val="28"/>
          <w:szCs w:val="28"/>
        </w:rPr>
        <w:lastRenderedPageBreak/>
        <w:t xml:space="preserve">інтерпретаційної журналістики, сформулював бачення, спільне для багатьох його колег: </w:t>
      </w:r>
      <w:r w:rsidR="00EA063F">
        <w:rPr>
          <w:rFonts w:ascii="Times New Roman" w:hAnsi="Times New Roman" w:cs="Times New Roman"/>
          <w:sz w:val="28"/>
          <w:szCs w:val="28"/>
        </w:rPr>
        <w:t>«</w:t>
      </w:r>
      <w:r w:rsidRPr="003F46DC">
        <w:rPr>
          <w:rFonts w:ascii="Times New Roman" w:hAnsi="Times New Roman" w:cs="Times New Roman"/>
          <w:sz w:val="28"/>
          <w:szCs w:val="28"/>
        </w:rPr>
        <w:t>Є, як я бачу, три підходи до розгляду новини: по-перше, основні факти; по-друге, інтерпретація цих фактів; по-третє, їх коментар. Це дуже важливо, що різниця між тлумаченням і думкою повністю визнається. Інтерпретація робить оцінку, засновану на досвіді, знаннях ситуації, а також аналізі основних і пов'язаних з новиною фактів. Думка редакції, з іншого боку, є суб'єктивним судженням; це постріл визначеною позицією; це як спонукання</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w:t>
      </w:r>
      <w:r w:rsidR="00193BE6">
        <w:rPr>
          <w:rFonts w:ascii="Times New Roman" w:hAnsi="Times New Roman" w:cs="Times New Roman"/>
          <w:sz w:val="28"/>
          <w:szCs w:val="28"/>
        </w:rPr>
        <w:t>69</w:t>
      </w:r>
      <w:r w:rsidRPr="003F46DC">
        <w:rPr>
          <w:rFonts w:ascii="Times New Roman" w:hAnsi="Times New Roman" w:cs="Times New Roman"/>
          <w:sz w:val="28"/>
          <w:szCs w:val="28"/>
        </w:rPr>
        <w:t>, c. 112]. Це розмежування стало важливим кроком у розвитку професійних стандартів журналістики.</w:t>
      </w:r>
    </w:p>
    <w:p w14:paraId="5BE905D0" w14:textId="2E5513F8" w:rsidR="003F46DC" w:rsidRPr="003F46DC" w:rsidRDefault="003F46DC" w:rsidP="003F46DC">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 xml:space="preserve">Отже, знадобилися десятиліття, щоб журналістика усвідомила значення інтерпретації, а нова концепція ролі преси в суспільстві вийшла за межі </w:t>
      </w:r>
      <w:r w:rsidR="00EA063F">
        <w:rPr>
          <w:rFonts w:ascii="Times New Roman" w:hAnsi="Times New Roman" w:cs="Times New Roman"/>
          <w:sz w:val="28"/>
          <w:szCs w:val="28"/>
        </w:rPr>
        <w:t>«</w:t>
      </w:r>
      <w:r w:rsidRPr="003F46DC">
        <w:rPr>
          <w:rFonts w:ascii="Times New Roman" w:hAnsi="Times New Roman" w:cs="Times New Roman"/>
          <w:sz w:val="28"/>
          <w:szCs w:val="28"/>
        </w:rPr>
        <w:t>об'єктивного обліку фактів</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та почала інтерпретувати події та факти в усій їхній повноті. Іспанська філософ Конча Фагоага зазначала, що </w:t>
      </w:r>
      <w:r w:rsidR="00EA063F">
        <w:rPr>
          <w:rFonts w:ascii="Times New Roman" w:hAnsi="Times New Roman" w:cs="Times New Roman"/>
          <w:sz w:val="28"/>
          <w:szCs w:val="28"/>
        </w:rPr>
        <w:t>«</w:t>
      </w:r>
      <w:r w:rsidRPr="003F46DC">
        <w:rPr>
          <w:rFonts w:ascii="Times New Roman" w:hAnsi="Times New Roman" w:cs="Times New Roman"/>
          <w:sz w:val="28"/>
          <w:szCs w:val="28"/>
        </w:rPr>
        <w:t>бачення, яке перевершує суб'єкт об'єктивності, як це було за часів суворо інформативної журналістики, засноване на доктрині філософсько-ліберальній</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w:t>
      </w:r>
      <w:r w:rsidR="00193BE6">
        <w:rPr>
          <w:rFonts w:ascii="Times New Roman" w:hAnsi="Times New Roman" w:cs="Times New Roman"/>
          <w:sz w:val="28"/>
          <w:szCs w:val="28"/>
        </w:rPr>
        <w:t>49</w:t>
      </w:r>
      <w:r w:rsidRPr="003F46DC">
        <w:rPr>
          <w:rFonts w:ascii="Times New Roman" w:hAnsi="Times New Roman" w:cs="Times New Roman"/>
          <w:sz w:val="28"/>
          <w:szCs w:val="28"/>
        </w:rPr>
        <w:t>, c. 16]. Це підкреслює зв'язок між розвитком інтерпретаційної журналістики та ліберальними цінностями.</w:t>
      </w:r>
    </w:p>
    <w:p w14:paraId="1590D62E" w14:textId="77777777" w:rsidR="003F46DC" w:rsidRPr="003F46DC" w:rsidRDefault="003F46DC" w:rsidP="003F46DC">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Моральна підтримка преси сприяла розвитку прагнення журналістів коментувати факти та події, сподіваючись, що правда та справедливість стануть результатом раціонального дискурсу. На цю ситуацію впливають три чинники: вільний ринок преси (економічний чинник), раціональність людини у виборі комунікаційних інтересів (антропологічний чинник) та співвідношення правди і неправди (філософський чинник). Наприклад, існування незалежних ЗМІ дозволяє представляти різні точки зору на події, сприяючи більш об'єктивному висвітленню.</w:t>
      </w:r>
    </w:p>
    <w:p w14:paraId="33749B86" w14:textId="7876EDA7" w:rsidR="003F46DC" w:rsidRPr="003F46DC" w:rsidRDefault="003F46DC" w:rsidP="003F46DC">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Важливою подією, що сприяла легітимізації інтерпретаційної журналістики, стала ініціатива видавця провідних американських видань Генрі Люса, який запропонував Канцлерові Чиказького університету Роберту Хатчінсу створити групу експертів для аналізу стану та перспектив розвитку преси [</w:t>
      </w:r>
      <w:r w:rsidR="00193BE6">
        <w:rPr>
          <w:rFonts w:ascii="Times New Roman" w:hAnsi="Times New Roman" w:cs="Times New Roman"/>
          <w:sz w:val="28"/>
          <w:szCs w:val="28"/>
        </w:rPr>
        <w:t>61</w:t>
      </w:r>
      <w:r w:rsidRPr="003F46DC">
        <w:rPr>
          <w:rFonts w:ascii="Times New Roman" w:hAnsi="Times New Roman" w:cs="Times New Roman"/>
          <w:sz w:val="28"/>
          <w:szCs w:val="28"/>
        </w:rPr>
        <w:t xml:space="preserve">, с. 24]. Створена в 1943 році Комісія зі свободи преси, більш відома </w:t>
      </w:r>
      <w:r w:rsidRPr="003F46DC">
        <w:rPr>
          <w:rFonts w:ascii="Times New Roman" w:hAnsi="Times New Roman" w:cs="Times New Roman"/>
          <w:sz w:val="28"/>
          <w:szCs w:val="28"/>
        </w:rPr>
        <w:lastRenderedPageBreak/>
        <w:t>як Комісія Хатчінса, об'єднала 13 академіків та чотирьох іноземних радників, відібраних особисто Хатчінсом.</w:t>
      </w:r>
    </w:p>
    <w:p w14:paraId="1B7F40D1" w14:textId="0C50F7C2" w:rsidR="003F46DC" w:rsidRPr="003F46DC" w:rsidRDefault="003F46DC" w:rsidP="003F46DC">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 xml:space="preserve">У звіті </w:t>
      </w:r>
      <w:r w:rsidR="00EA063F">
        <w:rPr>
          <w:rFonts w:ascii="Times New Roman" w:hAnsi="Times New Roman" w:cs="Times New Roman"/>
          <w:sz w:val="28"/>
          <w:szCs w:val="28"/>
        </w:rPr>
        <w:t>«</w:t>
      </w:r>
      <w:r w:rsidRPr="003F46DC">
        <w:rPr>
          <w:rFonts w:ascii="Times New Roman" w:hAnsi="Times New Roman" w:cs="Times New Roman"/>
          <w:sz w:val="28"/>
          <w:szCs w:val="28"/>
        </w:rPr>
        <w:t>Вільна і відповідальна преса: загальний звіт про масову комунікацію, газети, радіо, кіно, журнали та книги</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Комісія окреслила ключові фактори, що становили загрозу для преси. Серед них: зростаюча роль преси як потужного інструменту впливу на суспільство, обмежене коло осіб, що мали доступ до цього інструменту, та випадки зловживання цим впливом, що підривало довіру до преси. Наприклад, монополізація медіа олігархічними структурами обмежує плюралізм думок та створює ризики маніпулювання громадською думкою.</w:t>
      </w:r>
    </w:p>
    <w:p w14:paraId="7BE6634B" w14:textId="7BEC56A1" w:rsidR="003F46DC" w:rsidRPr="003F46DC" w:rsidRDefault="003F46DC" w:rsidP="003F46DC">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 xml:space="preserve">Звіт Комісії критикував концепцію ліберальної преси, вважаючи її деструктивною. Комісія наголосила на необхідності відповідального управління пресою, орієнтованого на інтереси суспільства, а не окремих журналістів. Це стало реакцією на практику </w:t>
      </w:r>
      <w:r w:rsidR="00EA063F">
        <w:rPr>
          <w:rFonts w:ascii="Times New Roman" w:hAnsi="Times New Roman" w:cs="Times New Roman"/>
          <w:sz w:val="28"/>
          <w:szCs w:val="28"/>
        </w:rPr>
        <w:t>«</w:t>
      </w:r>
      <w:r w:rsidRPr="003F46DC">
        <w:rPr>
          <w:rFonts w:ascii="Times New Roman" w:hAnsi="Times New Roman" w:cs="Times New Roman"/>
          <w:sz w:val="28"/>
          <w:szCs w:val="28"/>
        </w:rPr>
        <w:t>жовтої преси</w:t>
      </w:r>
      <w:r w:rsidR="00EA063F">
        <w:rPr>
          <w:rFonts w:ascii="Times New Roman" w:hAnsi="Times New Roman" w:cs="Times New Roman"/>
          <w:sz w:val="28"/>
          <w:szCs w:val="28"/>
        </w:rPr>
        <w:t>»</w:t>
      </w:r>
      <w:r w:rsidRPr="003F46DC">
        <w:rPr>
          <w:rFonts w:ascii="Times New Roman" w:hAnsi="Times New Roman" w:cs="Times New Roman"/>
          <w:sz w:val="28"/>
          <w:szCs w:val="28"/>
        </w:rPr>
        <w:t>, що зловживала свободою слова заради сенсацій та прибутку.</w:t>
      </w:r>
    </w:p>
    <w:p w14:paraId="507C3E7D" w14:textId="77777777" w:rsidR="003F46DC" w:rsidRPr="003F46DC" w:rsidRDefault="003F46DC" w:rsidP="003F46DC">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Комісія визначила чотири основні вимоги суспільства до преси: повний доступ до актуальних новин, правдиве, всебічне та змістовне висвітлення подій у суспільному контексті, забезпечення форуму для обміну думками та критики, а також представлення та роз'яснення суспільних цілей і цінностей. Наприклад, висвітлення соціальних проблем, таких як безробіття чи корупція, має не тільки інформувати про їх існування, але й аналізувати причини та пропонувати шляхи вирішення.</w:t>
      </w:r>
    </w:p>
    <w:p w14:paraId="49762032" w14:textId="17AE10DB" w:rsidR="003F46DC" w:rsidRPr="003F46DC" w:rsidRDefault="003F46DC" w:rsidP="003F46DC">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 xml:space="preserve">Теодор Петерсон, дослідник з Іллінойського університету, підсумовуючи роботу Комісії Хатчінса, зазначив, що свобода передбачає відповідальність. Преса, користуючись привілейованим становищем, зобов'язана виконувати основні функції масової комунікації в сучасному суспільстві. Він наголосив, що відповідальність преси є основою лібертаріанської системи, а забезпечення зв'язку між журналістикою та суспільством покладається також на інші установи та соціальні інститути: </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провокуючи подальші кроки свободи, лінія лібералізму навіть приватних міркувань має використовувалося для </w:t>
      </w:r>
      <w:r w:rsidRPr="003F46DC">
        <w:rPr>
          <w:rFonts w:ascii="Times New Roman" w:hAnsi="Times New Roman" w:cs="Times New Roman"/>
          <w:sz w:val="28"/>
          <w:szCs w:val="28"/>
        </w:rPr>
        <w:lastRenderedPageBreak/>
        <w:t>виправдання великих журналістських підприємств</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w:t>
      </w:r>
      <w:r w:rsidR="00193BE6">
        <w:rPr>
          <w:rFonts w:ascii="Times New Roman" w:hAnsi="Times New Roman" w:cs="Times New Roman"/>
          <w:sz w:val="28"/>
          <w:szCs w:val="28"/>
        </w:rPr>
        <w:t>62</w:t>
      </w:r>
      <w:r w:rsidRPr="003F46DC">
        <w:rPr>
          <w:rFonts w:ascii="Times New Roman" w:hAnsi="Times New Roman" w:cs="Times New Roman"/>
          <w:sz w:val="28"/>
          <w:szCs w:val="28"/>
        </w:rPr>
        <w:t>, c. 34]. Це підкреслює важливість балансу між свободою слова та соціальною відповідальністю.</w:t>
      </w:r>
    </w:p>
    <w:p w14:paraId="53BDEF63" w14:textId="61A0D27B" w:rsidR="003F46DC" w:rsidRPr="003F46DC" w:rsidRDefault="003F46DC" w:rsidP="003F46DC">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 xml:space="preserve">Комісія Хатчінса заклала основи </w:t>
      </w:r>
      <w:r w:rsidR="00EA063F">
        <w:rPr>
          <w:rFonts w:ascii="Times New Roman" w:hAnsi="Times New Roman" w:cs="Times New Roman"/>
          <w:sz w:val="28"/>
          <w:szCs w:val="28"/>
        </w:rPr>
        <w:t>«</w:t>
      </w:r>
      <w:r w:rsidRPr="003F46DC">
        <w:rPr>
          <w:rFonts w:ascii="Times New Roman" w:hAnsi="Times New Roman" w:cs="Times New Roman"/>
          <w:sz w:val="28"/>
          <w:szCs w:val="28"/>
        </w:rPr>
        <w:t>теорії соціальної відповідальності преси</w:t>
      </w:r>
      <w:r w:rsidR="00EA063F">
        <w:rPr>
          <w:rFonts w:ascii="Times New Roman" w:hAnsi="Times New Roman" w:cs="Times New Roman"/>
          <w:sz w:val="28"/>
          <w:szCs w:val="28"/>
        </w:rPr>
        <w:t>»</w:t>
      </w:r>
      <w:r w:rsidRPr="003F46DC">
        <w:rPr>
          <w:rFonts w:ascii="Times New Roman" w:hAnsi="Times New Roman" w:cs="Times New Roman"/>
          <w:sz w:val="28"/>
          <w:szCs w:val="28"/>
        </w:rPr>
        <w:t>, що суттєво вплинуло на розвиток інтерпретаційної журналістики. Комісія наголосила на необхідності не просто інформувати про факти, а й інформувати про правду факту. Це відображало сумніви, що виникли в журналістському середовищі після Другої світової війни, щодо об'єктивності та ідеологічного впливу на висвітлення подій. Наприклад, висвітлення воєнних конфліктів потребувало не тільки констатації фактів бойових дій, але й аналізу причин конфлікту, позицій сторін та гуманітарних наслідків.</w:t>
      </w:r>
    </w:p>
    <w:p w14:paraId="38957EE9" w14:textId="41CA3A34" w:rsidR="003F46DC" w:rsidRPr="003F46DC" w:rsidRDefault="003F46DC" w:rsidP="003F46DC">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 xml:space="preserve">Американський дослідник Джон Калхаун Мерілл зауважив, що пропозиція Комісії про соціальну відповідальність преси була єдиною, що не викликала опору з боку американської преси. Водночас звіт Комісії часто ігнорувався або піддавався жорсткій критиці з боку медіа. Деякі медійники вважали це авторитарною спробою обмежити незалежність преси, інші – перебільшеною критикою з боку академічної спільноти. Мерілл критично ставився до деяких ідей Комісії, зокрема до концепції соціально відповідальної журналістики: </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Хто повинен визначити, що таке соціально відповідальна журналістика, хто вказує на той момент, коли журналіст повинен </w:t>
      </w:r>
      <w:r w:rsidR="00EA063F">
        <w:rPr>
          <w:rFonts w:ascii="Times New Roman" w:hAnsi="Times New Roman" w:cs="Times New Roman"/>
          <w:sz w:val="28"/>
          <w:szCs w:val="28"/>
        </w:rPr>
        <w:t>«</w:t>
      </w:r>
      <w:r w:rsidRPr="003F46DC">
        <w:rPr>
          <w:rFonts w:ascii="Times New Roman" w:hAnsi="Times New Roman" w:cs="Times New Roman"/>
          <w:sz w:val="28"/>
          <w:szCs w:val="28"/>
        </w:rPr>
        <w:t>соціально</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втрутитися?</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w:t>
      </w:r>
      <w:r w:rsidR="00193BE6">
        <w:rPr>
          <w:rFonts w:ascii="Times New Roman" w:hAnsi="Times New Roman" w:cs="Times New Roman"/>
          <w:sz w:val="28"/>
          <w:szCs w:val="28"/>
        </w:rPr>
        <w:t>56</w:t>
      </w:r>
      <w:r w:rsidRPr="003F46DC">
        <w:rPr>
          <w:rFonts w:ascii="Times New Roman" w:hAnsi="Times New Roman" w:cs="Times New Roman"/>
          <w:sz w:val="28"/>
          <w:szCs w:val="28"/>
        </w:rPr>
        <w:t>, c. 89]. Це питання залишається актуальним і сьогодні, адже визначення меж соціальної відповідальності журналіста є складним та дискусійним.</w:t>
      </w:r>
    </w:p>
    <w:p w14:paraId="581F386E" w14:textId="3E8ABB9F" w:rsidR="003F46DC" w:rsidRPr="003F46DC" w:rsidRDefault="003F46DC" w:rsidP="00DE7800">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 xml:space="preserve">Критика Джона Мерілла ґрунтувалася на переконанні, що преса здатна поєднувати свободу та відповідальність. Він заперечував існування суперечності між цими поняттями, стверджуючи, що щоденна </w:t>
      </w:r>
      <w:r w:rsidR="00EA063F">
        <w:rPr>
          <w:rFonts w:ascii="Times New Roman" w:hAnsi="Times New Roman" w:cs="Times New Roman"/>
          <w:sz w:val="28"/>
          <w:szCs w:val="28"/>
        </w:rPr>
        <w:t>«</w:t>
      </w:r>
      <w:r w:rsidRPr="003F46DC">
        <w:rPr>
          <w:rFonts w:ascii="Times New Roman" w:hAnsi="Times New Roman" w:cs="Times New Roman"/>
          <w:sz w:val="28"/>
          <w:szCs w:val="28"/>
        </w:rPr>
        <w:t>соціальна відповідальність</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преси не обов'язково конфліктує з редакційною свободою, встановленою зовнішніми стандартами. Наприклад, дотримання журналістських стандартів щодо перевірки фактів та уникнення конфлікту інтересів є проявом соціальної відповідальності, що не обмежує свободу вибору тем та методів дослідження.</w:t>
      </w:r>
    </w:p>
    <w:p w14:paraId="40C4A7A8" w14:textId="77777777" w:rsidR="003F46DC" w:rsidRPr="003F46DC" w:rsidRDefault="003F46DC" w:rsidP="00DE7800">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lastRenderedPageBreak/>
        <w:t>Критика Комісії Хатчінса з ліберальної позиції, ймовірно, перебільшувала значення її висновків. Практика американської журналістики не одразу інтегрувала положення звіту, за винятком часткового ідеологічного обґрунтування деяких аспектів інтерпретаційної журналістики. Наприклад, ідея про необхідність контекстуалізації подій була сприйнята, але не завжди реалізовувалась на практиці.</w:t>
      </w:r>
    </w:p>
    <w:p w14:paraId="5360ADC0" w14:textId="77777777" w:rsidR="003F46DC" w:rsidRPr="003F46DC" w:rsidRDefault="003F46DC" w:rsidP="00DE7800">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Комісія, прагнучи сформулювати нові принципи журналістської діяльності, іноді представляла інтерпретаційну журналістику як явище, близьке до комуністичної пропаганди або шарлатанства. Водночас інтерпретаційні підходи отримували все більшу підтримку як з практичної, так і з теоретичної точки зору, чого часто бракувало суто інформаційній журналістиці. Наприклад, розвиток аналітичних жанрів, таких як коментарі та огляди, потребував інтерпретації фактів для глибшого розуміння подій.</w:t>
      </w:r>
    </w:p>
    <w:p w14:paraId="3EF670CC" w14:textId="116DE01B" w:rsidR="003F46DC" w:rsidRPr="003F46DC" w:rsidRDefault="003F46DC" w:rsidP="00DE7800">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 xml:space="preserve">У науковому середовищі немає єдиного визначення інтерпретаційної журналістики. Однак існує поширене розуміння, що </w:t>
      </w:r>
      <w:r w:rsidR="00EA063F">
        <w:rPr>
          <w:rFonts w:ascii="Times New Roman" w:hAnsi="Times New Roman" w:cs="Times New Roman"/>
          <w:sz w:val="28"/>
          <w:szCs w:val="28"/>
        </w:rPr>
        <w:t>«</w:t>
      </w:r>
      <w:r w:rsidRPr="003F46DC">
        <w:rPr>
          <w:rFonts w:ascii="Times New Roman" w:hAnsi="Times New Roman" w:cs="Times New Roman"/>
          <w:sz w:val="28"/>
          <w:szCs w:val="28"/>
        </w:rPr>
        <w:t>інтерпретація з журналістської точки зору – це пошук сенсу щодо фактів і новин, які відходять в ізоляцію. Розташуйте їх у контексті, дайте їм сенс і віддайте його неспеціалізованому читачеві. Окрім того, через вимоги професіоналів цю інтерпретацію слід позбавити особистих думок, ці інтерпретації повинні базуватися на конкретних фактах і думках відповідних і відповідальних осіб, ці інтерпретації повинні бути представлені в прийнятний і привабливий для аудиторії спосіб</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w:t>
      </w:r>
      <w:r w:rsidR="00193BE6">
        <w:rPr>
          <w:rFonts w:ascii="Times New Roman" w:hAnsi="Times New Roman" w:cs="Times New Roman"/>
          <w:sz w:val="28"/>
          <w:szCs w:val="28"/>
        </w:rPr>
        <w:t>66</w:t>
      </w:r>
      <w:r w:rsidRPr="003F46DC">
        <w:rPr>
          <w:rFonts w:ascii="Times New Roman" w:hAnsi="Times New Roman" w:cs="Times New Roman"/>
          <w:sz w:val="28"/>
          <w:szCs w:val="28"/>
        </w:rPr>
        <w:t>]. Це визначення підкреслює важливість контекстуалізації та об'єктивності в інтерпретаційній журналістиці.</w:t>
      </w:r>
    </w:p>
    <w:p w14:paraId="0F5217FB" w14:textId="197AC02C" w:rsidR="003F46DC" w:rsidRPr="003F46DC" w:rsidRDefault="003F46DC" w:rsidP="00DE7800">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 xml:space="preserve">Німецький дослідник Бернхард Порксен у своїй праці </w:t>
      </w:r>
      <w:r w:rsidR="00EA063F">
        <w:rPr>
          <w:rFonts w:ascii="Times New Roman" w:hAnsi="Times New Roman" w:cs="Times New Roman"/>
          <w:sz w:val="28"/>
          <w:szCs w:val="28"/>
        </w:rPr>
        <w:t>«</w:t>
      </w:r>
      <w:r w:rsidRPr="003F46DC">
        <w:rPr>
          <w:rFonts w:ascii="Times New Roman" w:hAnsi="Times New Roman" w:cs="Times New Roman"/>
          <w:sz w:val="28"/>
          <w:szCs w:val="28"/>
        </w:rPr>
        <w:t>Створення реальності: конструктивістська епістемологія журналістики та журналістської освіти</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пропонує конструктивізм як нову парадигму, розробляючи обґрунтування конструктивістського мислення та визначаючи напрями для дослідження журналістських амбіцій [</w:t>
      </w:r>
      <w:r w:rsidR="00193BE6">
        <w:rPr>
          <w:rFonts w:ascii="Times New Roman" w:hAnsi="Times New Roman" w:cs="Times New Roman"/>
          <w:sz w:val="28"/>
          <w:szCs w:val="28"/>
        </w:rPr>
        <w:t>64</w:t>
      </w:r>
      <w:r w:rsidRPr="003F46DC">
        <w:rPr>
          <w:rFonts w:ascii="Times New Roman" w:hAnsi="Times New Roman" w:cs="Times New Roman"/>
          <w:sz w:val="28"/>
          <w:szCs w:val="28"/>
        </w:rPr>
        <w:t>]. Конструктивістський підхід акцентує на активній ролі журналіста у формуванні уявлень про реальність.</w:t>
      </w:r>
    </w:p>
    <w:p w14:paraId="5B6EB1CD" w14:textId="3FAFFFE3" w:rsidR="003F46DC" w:rsidRPr="003F46DC" w:rsidRDefault="003F46DC" w:rsidP="00DE7800">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lastRenderedPageBreak/>
        <w:t>Норвезький вчений Карл Кнапског критикує тезу про суспільну значимість журналістської інтерпретації, стверджуючи, що аудиторія все частіше самостійно шукає та аналізує інформацію, а традиційні ЗМІ втрачають свою інтеграційну роль у повсякденному житті, що суперечить стандартизованим текстам з жорсткими нормами об'єктивності [</w:t>
      </w:r>
      <w:r w:rsidR="00193BE6">
        <w:rPr>
          <w:rFonts w:ascii="Times New Roman" w:hAnsi="Times New Roman" w:cs="Times New Roman"/>
          <w:sz w:val="28"/>
          <w:szCs w:val="28"/>
        </w:rPr>
        <w:t>4</w:t>
      </w:r>
      <w:r w:rsidRPr="003F46DC">
        <w:rPr>
          <w:rFonts w:ascii="Times New Roman" w:hAnsi="Times New Roman" w:cs="Times New Roman"/>
          <w:sz w:val="28"/>
          <w:szCs w:val="28"/>
        </w:rPr>
        <w:t>5]. Розвиток інтернет-технологій та соціальних мереж дійсно надає аудиторії більше можливостей для самостійного отримання та інтерпретації інформації.</w:t>
      </w:r>
    </w:p>
    <w:p w14:paraId="40A7F976" w14:textId="395B2BAC" w:rsidR="003F46DC" w:rsidRPr="003F46DC" w:rsidRDefault="003F46DC" w:rsidP="00DE7800">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 xml:space="preserve">Іспанська філософ Конча Фагага зазначає, що </w:t>
      </w:r>
      <w:r w:rsidR="00EA063F">
        <w:rPr>
          <w:rFonts w:ascii="Times New Roman" w:hAnsi="Times New Roman" w:cs="Times New Roman"/>
          <w:sz w:val="28"/>
          <w:szCs w:val="28"/>
        </w:rPr>
        <w:t>«</w:t>
      </w:r>
      <w:r w:rsidRPr="003F46DC">
        <w:rPr>
          <w:rFonts w:ascii="Times New Roman" w:hAnsi="Times New Roman" w:cs="Times New Roman"/>
          <w:sz w:val="28"/>
          <w:szCs w:val="28"/>
        </w:rPr>
        <w:t>журналісти не тільки відтворюють те, що бачать і чують, але й здійснюють розслідування того, що сталося, оскільки на основі як наявних фактів, так і надуманих гіпотез вони виробляють позаконтекстні з економічної, соціальної і політичної точок зору підходи до тлумачення подій. Факти не виникають ізольовано від реальності, вони вставляються в цю реальність</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w:t>
      </w:r>
      <w:r w:rsidR="00193BE6">
        <w:rPr>
          <w:rFonts w:ascii="Times New Roman" w:hAnsi="Times New Roman" w:cs="Times New Roman"/>
          <w:sz w:val="28"/>
          <w:szCs w:val="28"/>
        </w:rPr>
        <w:t>49</w:t>
      </w:r>
      <w:r w:rsidRPr="003F46DC">
        <w:rPr>
          <w:rFonts w:ascii="Times New Roman" w:hAnsi="Times New Roman" w:cs="Times New Roman"/>
          <w:sz w:val="28"/>
          <w:szCs w:val="28"/>
        </w:rPr>
        <w:t>]. Це підкреслює активну роль журналіста у конструюванні реальності через інтерпретацію фактів.</w:t>
      </w:r>
    </w:p>
    <w:p w14:paraId="071A049A" w14:textId="5FC63732" w:rsidR="003F46DC" w:rsidRPr="003F46DC" w:rsidRDefault="003F46DC" w:rsidP="00DE7800">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 xml:space="preserve">Дослідник Університету Міннесоти Мітчел В. Шернлі вважає, що </w:t>
      </w:r>
      <w:r w:rsidR="00EA063F">
        <w:rPr>
          <w:rFonts w:ascii="Times New Roman" w:hAnsi="Times New Roman" w:cs="Times New Roman"/>
          <w:sz w:val="28"/>
          <w:szCs w:val="28"/>
        </w:rPr>
        <w:t>«</w:t>
      </w:r>
      <w:r w:rsidRPr="003F46DC">
        <w:rPr>
          <w:rFonts w:ascii="Times New Roman" w:hAnsi="Times New Roman" w:cs="Times New Roman"/>
          <w:sz w:val="28"/>
          <w:szCs w:val="28"/>
        </w:rPr>
        <w:t>інтерпретація призводить до розуміння основного фактичного матеріалу або непрямих чи обтяжливих цей матеріал обставин, а також має на меті допомогти цільовій аудиторії знайти місце події в належному для цієї аудиторії контексті у тих випадках, коли виходять новини, представлені об'єктивно</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w:t>
      </w:r>
      <w:r w:rsidR="00193BE6">
        <w:rPr>
          <w:rFonts w:ascii="Times New Roman" w:hAnsi="Times New Roman" w:cs="Times New Roman"/>
          <w:sz w:val="28"/>
          <w:szCs w:val="28"/>
        </w:rPr>
        <w:t>47</w:t>
      </w:r>
      <w:r w:rsidRPr="003F46DC">
        <w:rPr>
          <w:rFonts w:ascii="Times New Roman" w:hAnsi="Times New Roman" w:cs="Times New Roman"/>
          <w:sz w:val="28"/>
          <w:szCs w:val="28"/>
        </w:rPr>
        <w:t>]. Інтерпретація, таким чином, допомагає аудиторії зрозуміти значення подій та їхній зв'язок з ширшим контекстом.</w:t>
      </w:r>
    </w:p>
    <w:p w14:paraId="36BD88F5" w14:textId="596088A8" w:rsidR="003F46DC" w:rsidRPr="003F46DC" w:rsidRDefault="003F46DC" w:rsidP="00DE7800">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 xml:space="preserve">Отже, у наведених дефініціях простежується ключова роль контексту для інтерпретаційної журналістики. </w:t>
      </w:r>
      <w:r w:rsidR="00193BE6">
        <w:rPr>
          <w:rFonts w:ascii="Times New Roman" w:hAnsi="Times New Roman" w:cs="Times New Roman"/>
          <w:sz w:val="28"/>
          <w:szCs w:val="28"/>
        </w:rPr>
        <w:t>Як зазнчає О. Косюк</w:t>
      </w:r>
      <w:r w:rsidRPr="003F46DC">
        <w:rPr>
          <w:rFonts w:ascii="Times New Roman" w:hAnsi="Times New Roman" w:cs="Times New Roman"/>
          <w:sz w:val="28"/>
          <w:szCs w:val="28"/>
        </w:rPr>
        <w:t xml:space="preserve"> контекст визначається як </w:t>
      </w:r>
      <w:r w:rsidR="00EA063F">
        <w:rPr>
          <w:rFonts w:ascii="Times New Roman" w:hAnsi="Times New Roman" w:cs="Times New Roman"/>
          <w:sz w:val="28"/>
          <w:szCs w:val="28"/>
        </w:rPr>
        <w:t>«</w:t>
      </w:r>
      <w:r w:rsidRPr="003F46DC">
        <w:rPr>
          <w:rFonts w:ascii="Times New Roman" w:hAnsi="Times New Roman" w:cs="Times New Roman"/>
          <w:sz w:val="28"/>
          <w:szCs w:val="28"/>
        </w:rPr>
        <w:t>1) закінчений за змістом уривок тексту, що має значення встановити слова або речення, які входять до його складу</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та </w:t>
      </w:r>
      <w:r w:rsidR="00EA063F">
        <w:rPr>
          <w:rFonts w:ascii="Times New Roman" w:hAnsi="Times New Roman" w:cs="Times New Roman"/>
          <w:sz w:val="28"/>
          <w:szCs w:val="28"/>
        </w:rPr>
        <w:t>«</w:t>
      </w:r>
      <w:r w:rsidRPr="003F46DC">
        <w:rPr>
          <w:rFonts w:ascii="Times New Roman" w:hAnsi="Times New Roman" w:cs="Times New Roman"/>
          <w:sz w:val="28"/>
          <w:szCs w:val="28"/>
        </w:rPr>
        <w:t>2) …те, що розглядається як ціле, яке зв’язує і пояснює яке-небудь явище, факти і т.д.</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w:t>
      </w:r>
      <w:r w:rsidR="00193BE6">
        <w:rPr>
          <w:rFonts w:ascii="Times New Roman" w:hAnsi="Times New Roman" w:cs="Times New Roman"/>
          <w:sz w:val="28"/>
          <w:szCs w:val="28"/>
        </w:rPr>
        <w:t>21</w:t>
      </w:r>
      <w:r w:rsidRPr="003F46DC">
        <w:rPr>
          <w:rFonts w:ascii="Times New Roman" w:hAnsi="Times New Roman" w:cs="Times New Roman"/>
          <w:sz w:val="28"/>
          <w:szCs w:val="28"/>
        </w:rPr>
        <w:t>, с. 4</w:t>
      </w:r>
      <w:r w:rsidR="00193BE6">
        <w:rPr>
          <w:rFonts w:ascii="Times New Roman" w:hAnsi="Times New Roman" w:cs="Times New Roman"/>
          <w:sz w:val="28"/>
          <w:szCs w:val="28"/>
        </w:rPr>
        <w:t>1</w:t>
      </w:r>
      <w:r w:rsidRPr="003F46DC">
        <w:rPr>
          <w:rFonts w:ascii="Times New Roman" w:hAnsi="Times New Roman" w:cs="Times New Roman"/>
          <w:sz w:val="28"/>
          <w:szCs w:val="28"/>
        </w:rPr>
        <w:t>]. Наприклад, для розуміння значення цитати політичного діяча необхідно враховувати контекст його виступу, політичну ситуацію та інші фактори.</w:t>
      </w:r>
    </w:p>
    <w:p w14:paraId="203BE058" w14:textId="77777777" w:rsidR="003F46DC" w:rsidRPr="003F46DC" w:rsidRDefault="003F46DC" w:rsidP="00DE7800">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 xml:space="preserve">Ці значення контексту відображають сутність інтерпретаційної журналістики, яку досліджували перші теоретики та практики, прагнучи </w:t>
      </w:r>
      <w:r w:rsidRPr="003F46DC">
        <w:rPr>
          <w:rFonts w:ascii="Times New Roman" w:hAnsi="Times New Roman" w:cs="Times New Roman"/>
          <w:sz w:val="28"/>
          <w:szCs w:val="28"/>
        </w:rPr>
        <w:lastRenderedPageBreak/>
        <w:t>зрозуміти особливості її впливу на аудиторію, організацію, класифікацію та пояснення новин. Головна ідея інтерпретаційної журналістики полягає в наданні аудиторії цілісної картини подій, впорядкуванні інформаційного потоку. Інтерпретація допомагає читачеві зрозуміти зв'язок між окремими фактами та побачити ширшу картину.</w:t>
      </w:r>
    </w:p>
    <w:p w14:paraId="341A526E" w14:textId="566BF7D9" w:rsidR="003F46DC" w:rsidRPr="003F46DC" w:rsidRDefault="003F46DC" w:rsidP="00DE7800">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 xml:space="preserve">Реалізація цих завдань вимагає розвитку технологій. Вивчення медіапродукції та потреб суспільства стимулює пошук ефективних методів подачі інформації. Деякі журналісти розробляли </w:t>
      </w:r>
      <w:r w:rsidR="00EA063F">
        <w:rPr>
          <w:rFonts w:ascii="Times New Roman" w:hAnsi="Times New Roman" w:cs="Times New Roman"/>
          <w:sz w:val="28"/>
          <w:szCs w:val="28"/>
        </w:rPr>
        <w:t>«</w:t>
      </w:r>
      <w:r w:rsidRPr="003F46DC">
        <w:rPr>
          <w:rFonts w:ascii="Times New Roman" w:hAnsi="Times New Roman" w:cs="Times New Roman"/>
          <w:sz w:val="28"/>
          <w:szCs w:val="28"/>
        </w:rPr>
        <w:t>тлумачну стратегію ЗМІ</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спеціалізуючись на певній тематиці та коментуючи матеріали. </w:t>
      </w:r>
      <w:r w:rsidR="00EA063F">
        <w:rPr>
          <w:rFonts w:ascii="Times New Roman" w:hAnsi="Times New Roman" w:cs="Times New Roman"/>
          <w:sz w:val="28"/>
          <w:szCs w:val="28"/>
        </w:rPr>
        <w:t>«</w:t>
      </w:r>
      <w:r w:rsidRPr="003F46DC">
        <w:rPr>
          <w:rFonts w:ascii="Times New Roman" w:hAnsi="Times New Roman" w:cs="Times New Roman"/>
          <w:sz w:val="28"/>
          <w:szCs w:val="28"/>
        </w:rPr>
        <w:t>Інтерпретаційна колона</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журналістів займалася виявленням фактів, поєднаних з особистими думками та аналізом. Наприклад, журналіст-міжнародник, коментуючи події на Близькому Сході, використовує свої знання історії та політики регіону для пояснення конфлікту.</w:t>
      </w:r>
    </w:p>
    <w:p w14:paraId="70D92438" w14:textId="77777777" w:rsidR="003F46DC" w:rsidRPr="003F46DC" w:rsidRDefault="003F46DC" w:rsidP="00DE7800">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Журналісти, що практикували інтерпретаційну журналістику, визнавали, що коментар містить як факти, так і суб'єктивні судження автора. Водночас інтерпретація розглядалася як ілюстрація інформації, презентація обставин події, що надає читачеві елементи для власної оцінки. Інтерпретація не нав'язує читачеві готову думку, а створює умови для формування власної.</w:t>
      </w:r>
    </w:p>
    <w:p w14:paraId="554F6583" w14:textId="77777777" w:rsidR="003F46DC" w:rsidRPr="003F46DC" w:rsidRDefault="003F46DC" w:rsidP="00DE7800">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З моменту появи інтерпретаційної журналістики в США її неодноразово критикували, головним чином через суб'єктивність інтерпретатора. Журналісти розуміли, що абсолютна об'єктивність у тлумаченні фактів недосяжна, і ключову роль відіграє ідеологічний контекст. Наприклад, висвітлення соціальних протестів може відрізнятися залежно від політичних поглядів журналіста та редакції.</w:t>
      </w:r>
    </w:p>
    <w:p w14:paraId="61F64574" w14:textId="2A36086C" w:rsidR="003F46DC" w:rsidRPr="003F46DC" w:rsidRDefault="003F46DC" w:rsidP="00DE7800">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 xml:space="preserve">В англосаксонських країнах журналістика розвивалася інакше, ніж у Європі чи Латинській Америці. Ліберальні ідеї, поширені в Північній Америці, сприяли конкуренції ідей, де кожна мала свою вагу. Українська дослідниця Ольга Мітчук вважає, що </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Ліберальний контент в соціальних комунікаціях є проявом того, що свобода полягає в пізнанні істини і життя через центри </w:t>
      </w:r>
      <w:r w:rsidRPr="003F46DC">
        <w:rPr>
          <w:rFonts w:ascii="Times New Roman" w:hAnsi="Times New Roman" w:cs="Times New Roman"/>
          <w:sz w:val="28"/>
          <w:szCs w:val="28"/>
        </w:rPr>
        <w:lastRenderedPageBreak/>
        <w:t>відомостей, а ліберальна теорія в цілому є світом індивідуальностей</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w:t>
      </w:r>
      <w:r w:rsidR="00193BE6">
        <w:rPr>
          <w:rFonts w:ascii="Times New Roman" w:hAnsi="Times New Roman" w:cs="Times New Roman"/>
          <w:sz w:val="28"/>
          <w:szCs w:val="28"/>
        </w:rPr>
        <w:t>5</w:t>
      </w:r>
      <w:r w:rsidRPr="003F46DC">
        <w:rPr>
          <w:rFonts w:ascii="Times New Roman" w:hAnsi="Times New Roman" w:cs="Times New Roman"/>
          <w:sz w:val="28"/>
          <w:szCs w:val="28"/>
        </w:rPr>
        <w:t xml:space="preserve"> с. </w:t>
      </w:r>
      <w:r w:rsidR="00193BE6">
        <w:rPr>
          <w:rFonts w:ascii="Times New Roman" w:hAnsi="Times New Roman" w:cs="Times New Roman"/>
          <w:sz w:val="28"/>
          <w:szCs w:val="28"/>
        </w:rPr>
        <w:t>20</w:t>
      </w:r>
      <w:r w:rsidRPr="003F46DC">
        <w:rPr>
          <w:rFonts w:ascii="Times New Roman" w:hAnsi="Times New Roman" w:cs="Times New Roman"/>
          <w:sz w:val="28"/>
          <w:szCs w:val="28"/>
        </w:rPr>
        <w:t>]. Це означає, що плюралізм думок є основою ліберальної журналістики.</w:t>
      </w:r>
    </w:p>
    <w:p w14:paraId="3FD35E70" w14:textId="736D2B58" w:rsidR="003F46DC" w:rsidRPr="003F46DC" w:rsidRDefault="003F46DC" w:rsidP="00DE7800">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 xml:space="preserve">Керівництво газет вважало за необхідне надавати читачеві різнобічну інформацію, залишаючи за ним право на власні висновки. Вільна конкуренція новин була </w:t>
      </w:r>
      <w:r w:rsidR="00EA063F">
        <w:rPr>
          <w:rFonts w:ascii="Times New Roman" w:hAnsi="Times New Roman" w:cs="Times New Roman"/>
          <w:sz w:val="28"/>
          <w:szCs w:val="28"/>
        </w:rPr>
        <w:t>«</w:t>
      </w:r>
      <w:r w:rsidRPr="003F46DC">
        <w:rPr>
          <w:rFonts w:ascii="Times New Roman" w:hAnsi="Times New Roman" w:cs="Times New Roman"/>
          <w:sz w:val="28"/>
          <w:szCs w:val="28"/>
        </w:rPr>
        <w:t>валютою</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американської журналістики, а лібералізм ЗМІ став ключовим фактором розвитку інтерпретаційної журналістики, адже існувала </w:t>
      </w:r>
      <w:r w:rsidR="00EA063F">
        <w:rPr>
          <w:rFonts w:ascii="Times New Roman" w:hAnsi="Times New Roman" w:cs="Times New Roman"/>
          <w:sz w:val="28"/>
          <w:szCs w:val="28"/>
        </w:rPr>
        <w:t>«</w:t>
      </w:r>
      <w:r w:rsidRPr="003F46DC">
        <w:rPr>
          <w:rFonts w:ascii="Times New Roman" w:hAnsi="Times New Roman" w:cs="Times New Roman"/>
          <w:sz w:val="28"/>
          <w:szCs w:val="28"/>
        </w:rPr>
        <w:t>історія фактів</w:t>
      </w:r>
      <w:r w:rsidR="00EA063F">
        <w:rPr>
          <w:rFonts w:ascii="Times New Roman" w:hAnsi="Times New Roman" w:cs="Times New Roman"/>
          <w:sz w:val="28"/>
          <w:szCs w:val="28"/>
        </w:rPr>
        <w:t>»</w:t>
      </w:r>
      <w:r w:rsidRPr="003F46DC">
        <w:rPr>
          <w:rFonts w:ascii="Times New Roman" w:hAnsi="Times New Roman" w:cs="Times New Roman"/>
          <w:sz w:val="28"/>
          <w:szCs w:val="28"/>
        </w:rPr>
        <w:t>, на основі якої здійснювалася інтерпретація. Наприклад, висвітлюючи економічні показники, різні ЗМІ могли наводити одні й ті ж цифри, але інтерпретувати їх по-різному, залежно від своїх економічних поглядів.</w:t>
      </w:r>
    </w:p>
    <w:p w14:paraId="2ADACCB9" w14:textId="30F689FC" w:rsidR="003F46DC" w:rsidRPr="003F46DC" w:rsidRDefault="003F46DC" w:rsidP="00DE7800">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 xml:space="preserve">Однак концепція об'єктивності без </w:t>
      </w:r>
      <w:r w:rsidR="00EA063F">
        <w:rPr>
          <w:rFonts w:ascii="Times New Roman" w:hAnsi="Times New Roman" w:cs="Times New Roman"/>
          <w:sz w:val="28"/>
          <w:szCs w:val="28"/>
        </w:rPr>
        <w:t>«</w:t>
      </w:r>
      <w:r w:rsidRPr="003F46DC">
        <w:rPr>
          <w:rFonts w:ascii="Times New Roman" w:hAnsi="Times New Roman" w:cs="Times New Roman"/>
          <w:sz w:val="28"/>
          <w:szCs w:val="28"/>
        </w:rPr>
        <w:t>історії фактів</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часто призводила до викривлень. Наприклад, висвітлюючи конфлікт між сторонами А і Б, журналіст повинен був представити збалансовану кількість думок з обох сторін. Мітчел В. Шернлі зазначає, що американські видання, що підтримували республіканців, публікували більше матеріалів з </w:t>
      </w:r>
      <w:r w:rsidR="00EA063F">
        <w:rPr>
          <w:rFonts w:ascii="Times New Roman" w:hAnsi="Times New Roman" w:cs="Times New Roman"/>
          <w:sz w:val="28"/>
          <w:szCs w:val="28"/>
        </w:rPr>
        <w:t>«</w:t>
      </w:r>
      <w:r w:rsidRPr="003F46DC">
        <w:rPr>
          <w:rFonts w:ascii="Times New Roman" w:hAnsi="Times New Roman" w:cs="Times New Roman"/>
          <w:sz w:val="28"/>
          <w:szCs w:val="28"/>
        </w:rPr>
        <w:t>демократичними</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новинами, ніж з власними. Він стверджує: </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Об'єктивний зв'язок фактів – </w:t>
      </w:r>
      <w:r w:rsidR="00EA063F">
        <w:rPr>
          <w:rFonts w:ascii="Times New Roman" w:hAnsi="Times New Roman" w:cs="Times New Roman"/>
          <w:sz w:val="28"/>
          <w:szCs w:val="28"/>
        </w:rPr>
        <w:t>«</w:t>
      </w:r>
      <w:r w:rsidRPr="003F46DC">
        <w:rPr>
          <w:rFonts w:ascii="Times New Roman" w:hAnsi="Times New Roman" w:cs="Times New Roman"/>
          <w:sz w:val="28"/>
          <w:szCs w:val="28"/>
        </w:rPr>
        <w:t>як вони є</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 не завжди може запропонувати загальну картину або повне розуміння складності сучасного життя. Завданням хроніки є те, що читач або слухач, з його власними ресурсами, не потребує натяків від редактора або доповідача, він може бачити всі обставини події в її реальній перспективі</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w:t>
      </w:r>
      <w:r w:rsidR="00193BE6">
        <w:rPr>
          <w:rFonts w:ascii="Times New Roman" w:hAnsi="Times New Roman" w:cs="Times New Roman"/>
          <w:sz w:val="28"/>
          <w:szCs w:val="28"/>
        </w:rPr>
        <w:t>48</w:t>
      </w:r>
      <w:r w:rsidRPr="003F46DC">
        <w:rPr>
          <w:rFonts w:ascii="Times New Roman" w:hAnsi="Times New Roman" w:cs="Times New Roman"/>
          <w:sz w:val="28"/>
          <w:szCs w:val="28"/>
        </w:rPr>
        <w:t xml:space="preserve">, c. </w:t>
      </w:r>
      <w:r w:rsidR="00193BE6">
        <w:rPr>
          <w:rFonts w:ascii="Times New Roman" w:hAnsi="Times New Roman" w:cs="Times New Roman"/>
          <w:sz w:val="28"/>
          <w:szCs w:val="28"/>
        </w:rPr>
        <w:t>220</w:t>
      </w:r>
      <w:r w:rsidRPr="003F46DC">
        <w:rPr>
          <w:rFonts w:ascii="Times New Roman" w:hAnsi="Times New Roman" w:cs="Times New Roman"/>
          <w:sz w:val="28"/>
          <w:szCs w:val="28"/>
        </w:rPr>
        <w:t>]. Це підкреслює обмеженість суто фактологічного підходу та необхідність контекстуалізації.</w:t>
      </w:r>
    </w:p>
    <w:p w14:paraId="5A160C38" w14:textId="1DE9A86C" w:rsidR="003F46DC" w:rsidRPr="003F46DC" w:rsidRDefault="003F46DC" w:rsidP="00DE7800">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 xml:space="preserve">Комісія Хатчінса започаткувала практику регулювання діяльності преси на засадах соціальної відповідальності, орієнтованої на інтереси суспільства. Ця ініціатива призвела до формування </w:t>
      </w:r>
      <w:r w:rsidR="00EA063F">
        <w:rPr>
          <w:rFonts w:ascii="Times New Roman" w:hAnsi="Times New Roman" w:cs="Times New Roman"/>
          <w:sz w:val="28"/>
          <w:szCs w:val="28"/>
        </w:rPr>
        <w:t>«</w:t>
      </w:r>
      <w:r w:rsidRPr="003F46DC">
        <w:rPr>
          <w:rFonts w:ascii="Times New Roman" w:hAnsi="Times New Roman" w:cs="Times New Roman"/>
          <w:sz w:val="28"/>
          <w:szCs w:val="28"/>
        </w:rPr>
        <w:t>теорії соціальної відповідальності преси</w:t>
      </w:r>
      <w:r w:rsidR="00EA063F">
        <w:rPr>
          <w:rFonts w:ascii="Times New Roman" w:hAnsi="Times New Roman" w:cs="Times New Roman"/>
          <w:sz w:val="28"/>
          <w:szCs w:val="28"/>
        </w:rPr>
        <w:t>»</w:t>
      </w:r>
      <w:r w:rsidRPr="003F46DC">
        <w:rPr>
          <w:rFonts w:ascii="Times New Roman" w:hAnsi="Times New Roman" w:cs="Times New Roman"/>
          <w:sz w:val="28"/>
          <w:szCs w:val="28"/>
        </w:rPr>
        <w:t>, що запропонувала нове розуміння об'єктивності, яке корелює з ідеями, висловленими Мітчелом В. Шернлі. Наприклад, замість простого констатування факту пожежі, журналіст повинен дослідити її причини, наслідки для людей та можливі шляхи запобігання подібним випадкам у майбутньому.</w:t>
      </w:r>
    </w:p>
    <w:p w14:paraId="1ADFAF51" w14:textId="05C8526E" w:rsidR="003F46DC" w:rsidRPr="003F46DC" w:rsidRDefault="003F46DC" w:rsidP="00DE7800">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lastRenderedPageBreak/>
        <w:t xml:space="preserve">Подолання суто </w:t>
      </w:r>
      <w:r w:rsidR="00EA063F">
        <w:rPr>
          <w:rFonts w:ascii="Times New Roman" w:hAnsi="Times New Roman" w:cs="Times New Roman"/>
          <w:sz w:val="28"/>
          <w:szCs w:val="28"/>
        </w:rPr>
        <w:t>«</w:t>
      </w:r>
      <w:r w:rsidRPr="003F46DC">
        <w:rPr>
          <w:rFonts w:ascii="Times New Roman" w:hAnsi="Times New Roman" w:cs="Times New Roman"/>
          <w:sz w:val="28"/>
          <w:szCs w:val="28"/>
        </w:rPr>
        <w:t>об'єктивного викладу фактів</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та запровадження </w:t>
      </w:r>
      <w:r w:rsidR="00EA063F">
        <w:rPr>
          <w:rFonts w:ascii="Times New Roman" w:hAnsi="Times New Roman" w:cs="Times New Roman"/>
          <w:sz w:val="28"/>
          <w:szCs w:val="28"/>
        </w:rPr>
        <w:t>«</w:t>
      </w:r>
      <w:r w:rsidRPr="003F46DC">
        <w:rPr>
          <w:rFonts w:ascii="Times New Roman" w:hAnsi="Times New Roman" w:cs="Times New Roman"/>
          <w:sz w:val="28"/>
          <w:szCs w:val="28"/>
        </w:rPr>
        <w:t>нового виміру</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новин, зокрема жанру інтерпретації, відображають бачення журналістики, що виходить за межі </w:t>
      </w:r>
      <w:r w:rsidR="00EA063F">
        <w:rPr>
          <w:rFonts w:ascii="Times New Roman" w:hAnsi="Times New Roman" w:cs="Times New Roman"/>
          <w:sz w:val="28"/>
          <w:szCs w:val="28"/>
        </w:rPr>
        <w:t>«</w:t>
      </w:r>
      <w:r w:rsidRPr="003F46DC">
        <w:rPr>
          <w:rFonts w:ascii="Times New Roman" w:hAnsi="Times New Roman" w:cs="Times New Roman"/>
          <w:sz w:val="28"/>
          <w:szCs w:val="28"/>
        </w:rPr>
        <w:t>суб'єкта об'єктивності</w:t>
      </w:r>
      <w:r w:rsidR="00EA063F">
        <w:rPr>
          <w:rFonts w:ascii="Times New Roman" w:hAnsi="Times New Roman" w:cs="Times New Roman"/>
          <w:sz w:val="28"/>
          <w:szCs w:val="28"/>
        </w:rPr>
        <w:t>»</w:t>
      </w:r>
      <w:r w:rsidRPr="003F46DC">
        <w:rPr>
          <w:rFonts w:ascii="Times New Roman" w:hAnsi="Times New Roman" w:cs="Times New Roman"/>
          <w:sz w:val="28"/>
          <w:szCs w:val="28"/>
        </w:rPr>
        <w:t>, характерного для суворо інформаційної журналістики, заснованої на ліберальній філософській доктрині. Це означає, що журналіст не є пасивним реєстратором подій, а й активним аналітиком та інтерпретатором.</w:t>
      </w:r>
    </w:p>
    <w:p w14:paraId="12556A47" w14:textId="4A001C07" w:rsidR="003F46DC" w:rsidRPr="003F46DC" w:rsidRDefault="003F46DC" w:rsidP="00DE7800">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 xml:space="preserve">З ідеологічної точки зору, пояснення журналістської інтерпретації тісно пов'язане з теорією соціальної відповідальності преси. Після діяльності Комісії Хатчінса інтерпретаційна журналістика значно зміцнила свої позиції. Дискусії щодо неї тривали до 1970-х років, коли, за твердженням української дослідниці Вікторії Золяк, </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першість втратили комунікаційні традиції: </w:t>
      </w:r>
      <w:r w:rsidR="00EA063F">
        <w:rPr>
          <w:rFonts w:ascii="Times New Roman" w:hAnsi="Times New Roman" w:cs="Times New Roman"/>
          <w:sz w:val="28"/>
          <w:szCs w:val="28"/>
        </w:rPr>
        <w:t>«</w:t>
      </w:r>
      <w:r w:rsidRPr="003F46DC">
        <w:rPr>
          <w:rFonts w:ascii="Times New Roman" w:hAnsi="Times New Roman" w:cs="Times New Roman"/>
          <w:sz w:val="28"/>
          <w:szCs w:val="28"/>
        </w:rPr>
        <w:t>від технічних засобів трансляції комунікаційну традицію відрізняє те, що вона не містить речових елементів</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w:t>
      </w:r>
      <w:r w:rsidR="00AE6D5B">
        <w:rPr>
          <w:rFonts w:ascii="Times New Roman" w:hAnsi="Times New Roman" w:cs="Times New Roman"/>
          <w:sz w:val="28"/>
          <w:szCs w:val="28"/>
        </w:rPr>
        <w:t>13</w:t>
      </w:r>
      <w:r w:rsidRPr="003F46DC">
        <w:rPr>
          <w:rFonts w:ascii="Times New Roman" w:hAnsi="Times New Roman" w:cs="Times New Roman"/>
          <w:sz w:val="28"/>
          <w:szCs w:val="28"/>
        </w:rPr>
        <w:t>, с. 134]. Це означає, що акцент змістився з технічних аспектів передачі інформації на її змістове наповнення та вплив на аудиторію.</w:t>
      </w:r>
    </w:p>
    <w:p w14:paraId="71DAF3F1" w14:textId="01401E99" w:rsidR="003F46DC" w:rsidRPr="003F46DC" w:rsidRDefault="003F46DC" w:rsidP="00DE7800">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 xml:space="preserve">На противагу комунікаційним традиціям, інтерпретовані новини спонукають аудиторію до аналізу та оцінки фактів. Як зазначав американський соціолог Райт Чарлз Міллс: </w:t>
      </w:r>
      <w:r w:rsidR="00EA063F">
        <w:rPr>
          <w:rFonts w:ascii="Times New Roman" w:hAnsi="Times New Roman" w:cs="Times New Roman"/>
          <w:sz w:val="28"/>
          <w:szCs w:val="28"/>
        </w:rPr>
        <w:t>«</w:t>
      </w:r>
      <w:r w:rsidRPr="003F46DC">
        <w:rPr>
          <w:rFonts w:ascii="Times New Roman" w:hAnsi="Times New Roman" w:cs="Times New Roman"/>
          <w:sz w:val="28"/>
          <w:szCs w:val="28"/>
        </w:rPr>
        <w:t>журналісти відмовилися від акценту на об'єктивності інформації. Багато хто розуміє, що саме журналісти несуть відповідальність за оцінку та інтерпретацію подій перед читачем, вказуючи на розташування цього матеріалу в широкому історичному контексті, в контексті соціальних, а також інших джерел, з яких виникає цей факт</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[49, с. 23]. Наприклад, висвітлюючи економічні реформи, журналіст повинен не тільки навести статистичні дані, але й пояснити їхній вплив на різні соціальні групи, враховуючи історичний та економічний контекст.</w:t>
      </w:r>
    </w:p>
    <w:p w14:paraId="77CD4FB2" w14:textId="77777777" w:rsidR="003F46DC" w:rsidRPr="003F46DC" w:rsidRDefault="003F46DC" w:rsidP="00DE7800">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 xml:space="preserve">Інтерпретаційна журналістика продовжує розвиватися. Дискусії навколо неї сприяли усвідомленню того, що критичне ставлення до інформації є позитивним явищем, оскільки сприяє глибшому розумінню подій аудиторією. Журналістська практика заповнила певний вакуум у медіапросторі, запропонувавши модель інтерпретації контенту, що відображає авторське </w:t>
      </w:r>
      <w:r w:rsidRPr="003F46DC">
        <w:rPr>
          <w:rFonts w:ascii="Times New Roman" w:hAnsi="Times New Roman" w:cs="Times New Roman"/>
          <w:sz w:val="28"/>
          <w:szCs w:val="28"/>
        </w:rPr>
        <w:lastRenderedPageBreak/>
        <w:t>бачення. Наприклад, журналістське розслідування корупційних схем не тільки виявляє факти порушень, але й пропонує аналіз причин та наслідків цього явища.</w:t>
      </w:r>
    </w:p>
    <w:p w14:paraId="1A775647" w14:textId="77777777" w:rsidR="003F46DC" w:rsidRPr="003F46DC" w:rsidRDefault="003F46DC" w:rsidP="00DE7800">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Інтерпретаційна журналістика є складним явищем, причини її виникнення та деякі аспекти її функціонування є дискусійними. Розглядаючи історичні аспекти розвитку інтерпретаційної журналістики, можна виділити дві ключові причини складності її функціонування у світовій соціально-комунікаційній практиці.</w:t>
      </w:r>
    </w:p>
    <w:p w14:paraId="6F35A9F2" w14:textId="77777777" w:rsidR="003F46DC" w:rsidRPr="003F46DC" w:rsidRDefault="003F46DC" w:rsidP="00DE7800">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По-перше, вимоги, що висуваються інтерпретаційною журналістикою до соціально-комунікаційної практики, є суперечливими як з точки зору журналістської етики, так і з точки зору виробництва контенту. Можна виділити три основні причини цього конфлікту.</w:t>
      </w:r>
    </w:p>
    <w:p w14:paraId="78C5A60B" w14:textId="77777777" w:rsidR="003F46DC" w:rsidRPr="003F46DC" w:rsidRDefault="003F46DC" w:rsidP="00DE7800">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Перша причина – необхідність коректного та точного відтворення контексту фактів. Якщо журналіст вважає, що аудиторії необхідно розуміти повний ланцюжок подій для їхньої оцінки, він повинен забезпечити максимально повне відтворення контексту, уникаючи фальсифікації інформації через професійну недбалість або заангажованість. Наприклад, висвітлюючи міжнародний конфлікт, журналіст повинен представити позиції всіх сторін, а не тільки однієї, уникаючи однобокого висвітлення.</w:t>
      </w:r>
    </w:p>
    <w:p w14:paraId="517FDB06" w14:textId="6A628572" w:rsidR="003F46DC" w:rsidRPr="003F46DC" w:rsidRDefault="003F46DC" w:rsidP="00DE7800">
      <w:pPr>
        <w:pStyle w:val="a4"/>
        <w:tabs>
          <w:tab w:val="left" w:pos="0"/>
        </w:tabs>
        <w:spacing w:after="0" w:line="360" w:lineRule="auto"/>
        <w:ind w:left="0" w:firstLine="567"/>
        <w:jc w:val="both"/>
        <w:rPr>
          <w:rFonts w:ascii="Times New Roman" w:hAnsi="Times New Roman" w:cs="Times New Roman"/>
          <w:sz w:val="28"/>
          <w:szCs w:val="28"/>
        </w:rPr>
      </w:pPr>
      <w:r w:rsidRPr="003F46DC">
        <w:rPr>
          <w:rFonts w:ascii="Times New Roman" w:hAnsi="Times New Roman" w:cs="Times New Roman"/>
          <w:sz w:val="28"/>
          <w:szCs w:val="28"/>
        </w:rPr>
        <w:t>Друга причина – необхідність дотримання суворих правил та методів журналістського дослідження. Для забезпечення коректної контекстуалізації фактів інтерпретація повинна базуватися на ретельному розслідуванні та дослідженні подій. Інформація повинна надходити з трьох ключових джерел: офіційна документація, інтерв'ю та особисте спостереження. Наприклад, для підготовки аналітичного матеріалу про економічну ситуацію в країні журналіст повинен використовувати статистичні дані, інтерв'ю з експертами та представниками різних соціальних груп. Ця схема може мати різні формулювання (</w:t>
      </w:r>
      <w:r w:rsidR="00EA063F">
        <w:rPr>
          <w:rFonts w:ascii="Times New Roman" w:hAnsi="Times New Roman" w:cs="Times New Roman"/>
          <w:sz w:val="28"/>
          <w:szCs w:val="28"/>
        </w:rPr>
        <w:t>«</w:t>
      </w:r>
      <w:r w:rsidRPr="003F46DC">
        <w:rPr>
          <w:rFonts w:ascii="Times New Roman" w:hAnsi="Times New Roman" w:cs="Times New Roman"/>
          <w:sz w:val="28"/>
          <w:szCs w:val="28"/>
        </w:rPr>
        <w:t>робоча гіпотеза</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w:t>
      </w:r>
      <w:r w:rsidR="00EA063F">
        <w:rPr>
          <w:rFonts w:ascii="Times New Roman" w:hAnsi="Times New Roman" w:cs="Times New Roman"/>
          <w:sz w:val="28"/>
          <w:szCs w:val="28"/>
        </w:rPr>
        <w:t>«</w:t>
      </w:r>
      <w:r w:rsidRPr="003F46DC">
        <w:rPr>
          <w:rFonts w:ascii="Times New Roman" w:hAnsi="Times New Roman" w:cs="Times New Roman"/>
          <w:sz w:val="28"/>
          <w:szCs w:val="28"/>
        </w:rPr>
        <w:t>первісна ідея</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w:t>
      </w:r>
      <w:r w:rsidR="00EA063F">
        <w:rPr>
          <w:rFonts w:ascii="Times New Roman" w:hAnsi="Times New Roman" w:cs="Times New Roman"/>
          <w:sz w:val="28"/>
          <w:szCs w:val="28"/>
        </w:rPr>
        <w:t>«</w:t>
      </w:r>
      <w:r w:rsidRPr="003F46DC">
        <w:rPr>
          <w:rFonts w:ascii="Times New Roman" w:hAnsi="Times New Roman" w:cs="Times New Roman"/>
          <w:sz w:val="28"/>
          <w:szCs w:val="28"/>
        </w:rPr>
        <w:t>намір журналіста</w:t>
      </w:r>
      <w:r w:rsidR="00EA063F">
        <w:rPr>
          <w:rFonts w:ascii="Times New Roman" w:hAnsi="Times New Roman" w:cs="Times New Roman"/>
          <w:sz w:val="28"/>
          <w:szCs w:val="28"/>
        </w:rPr>
        <w:t>»</w:t>
      </w:r>
      <w:r w:rsidRPr="003F46DC">
        <w:rPr>
          <w:rFonts w:ascii="Times New Roman" w:hAnsi="Times New Roman" w:cs="Times New Roman"/>
          <w:sz w:val="28"/>
          <w:szCs w:val="28"/>
        </w:rPr>
        <w:t xml:space="preserve"> тощо), але ключова ідея залишається незмінною – збір достовірної та різнобічної інформації.</w:t>
      </w:r>
    </w:p>
    <w:p w14:paraId="4EAE08CE" w14:textId="77777777" w:rsidR="00DE7800" w:rsidRPr="00DE7800" w:rsidRDefault="00DE7800" w:rsidP="00DE7800">
      <w:pPr>
        <w:pStyle w:val="a4"/>
        <w:tabs>
          <w:tab w:val="left" w:pos="0"/>
        </w:tabs>
        <w:spacing w:after="0" w:line="360" w:lineRule="auto"/>
        <w:ind w:left="0" w:firstLine="567"/>
        <w:jc w:val="both"/>
        <w:rPr>
          <w:rFonts w:ascii="Times New Roman" w:hAnsi="Times New Roman" w:cs="Times New Roman"/>
          <w:sz w:val="28"/>
          <w:szCs w:val="28"/>
        </w:rPr>
      </w:pPr>
      <w:r w:rsidRPr="00DE7800">
        <w:rPr>
          <w:rFonts w:ascii="Times New Roman" w:hAnsi="Times New Roman" w:cs="Times New Roman"/>
          <w:sz w:val="28"/>
          <w:szCs w:val="28"/>
        </w:rPr>
        <w:lastRenderedPageBreak/>
        <w:t>Організація матеріалу, що базується на тріангуляції, сприяє комплексному дослідженню теми, дозволяючи журналісту отримати різнобічні дані. Цей підхід забезпечує локалізацію конкретного контексту, що потребує попереднього дослідження та подальшого відтворення. Важливо не стільки передбачати контекст (оскільки це може призвести до фальсифікації фактів), скільки дистанціюватися від власної гіпотези, яка існує на межі суб'єктивного розуміння фактів журналістом та створює ризики маніпулювання дослідженням. Наприклад, досліджуючи проблему корупції, журналіст повинен використовувати дані з різних джерел: офіційні документи, свідчення очевидців, експертні оцінки, уникаючи підтвердження заздалегідь сформованої думки.</w:t>
      </w:r>
    </w:p>
    <w:p w14:paraId="0594B07D" w14:textId="77777777" w:rsidR="00DE7800" w:rsidRPr="00DE7800" w:rsidRDefault="00DE7800" w:rsidP="00DE7800">
      <w:pPr>
        <w:pStyle w:val="a4"/>
        <w:tabs>
          <w:tab w:val="left" w:pos="0"/>
        </w:tabs>
        <w:spacing w:after="0" w:line="360" w:lineRule="auto"/>
        <w:ind w:left="0" w:firstLine="567"/>
        <w:jc w:val="both"/>
        <w:rPr>
          <w:rFonts w:ascii="Times New Roman" w:hAnsi="Times New Roman" w:cs="Times New Roman"/>
          <w:sz w:val="28"/>
          <w:szCs w:val="28"/>
        </w:rPr>
      </w:pPr>
      <w:r w:rsidRPr="00DE7800">
        <w:rPr>
          <w:rFonts w:ascii="Times New Roman" w:hAnsi="Times New Roman" w:cs="Times New Roman"/>
          <w:sz w:val="28"/>
          <w:szCs w:val="28"/>
        </w:rPr>
        <w:t>Аналізуючи інтерпретаційну журналістику в історичному контексті, варто враховувати, що вона ґрунтується на кількох ключових характеристиках:</w:t>
      </w:r>
    </w:p>
    <w:p w14:paraId="3443633C" w14:textId="77777777" w:rsidR="00DE7800" w:rsidRPr="00DE7800" w:rsidRDefault="00DE7800" w:rsidP="00DE7800">
      <w:pPr>
        <w:pStyle w:val="a4"/>
        <w:numPr>
          <w:ilvl w:val="0"/>
          <w:numId w:val="13"/>
        </w:numPr>
        <w:tabs>
          <w:tab w:val="left" w:pos="0"/>
        </w:tabs>
        <w:spacing w:after="0" w:line="360" w:lineRule="auto"/>
        <w:ind w:left="0" w:firstLine="567"/>
        <w:jc w:val="both"/>
        <w:rPr>
          <w:rFonts w:ascii="Times New Roman" w:hAnsi="Times New Roman" w:cs="Times New Roman"/>
          <w:sz w:val="28"/>
          <w:szCs w:val="28"/>
        </w:rPr>
      </w:pPr>
      <w:r w:rsidRPr="00DE7800">
        <w:rPr>
          <w:rFonts w:ascii="Times New Roman" w:hAnsi="Times New Roman" w:cs="Times New Roman"/>
          <w:sz w:val="28"/>
          <w:szCs w:val="28"/>
        </w:rPr>
        <w:t>Наявність у журналіста конкретної тези, точки зору або ціннісної оцінки перед початком роботи з фактами та створенням тексту. Наприклад, журналіст, досліджуючи екологічну проблему, може мати попереднє переконання щодо її причин та наслідків.</w:t>
      </w:r>
    </w:p>
    <w:p w14:paraId="1842B4A3" w14:textId="77777777" w:rsidR="00DE7800" w:rsidRPr="00DE7800" w:rsidRDefault="00DE7800" w:rsidP="00DE7800">
      <w:pPr>
        <w:pStyle w:val="a4"/>
        <w:numPr>
          <w:ilvl w:val="0"/>
          <w:numId w:val="13"/>
        </w:numPr>
        <w:tabs>
          <w:tab w:val="left" w:pos="0"/>
        </w:tabs>
        <w:spacing w:after="0" w:line="360" w:lineRule="auto"/>
        <w:ind w:left="0" w:firstLine="567"/>
        <w:jc w:val="both"/>
        <w:rPr>
          <w:rFonts w:ascii="Times New Roman" w:hAnsi="Times New Roman" w:cs="Times New Roman"/>
          <w:sz w:val="28"/>
          <w:szCs w:val="28"/>
        </w:rPr>
      </w:pPr>
      <w:r w:rsidRPr="00DE7800">
        <w:rPr>
          <w:rFonts w:ascii="Times New Roman" w:hAnsi="Times New Roman" w:cs="Times New Roman"/>
          <w:sz w:val="28"/>
          <w:szCs w:val="28"/>
        </w:rPr>
        <w:t>Логічне накопичення даних, що корелюються з метою дослідження. Зібрані факти повинні підтверджувати або спростовувати попередню гіпотезу журналіста.</w:t>
      </w:r>
    </w:p>
    <w:p w14:paraId="5218A1C3" w14:textId="77777777" w:rsidR="00DE7800" w:rsidRPr="00DE7800" w:rsidRDefault="00DE7800" w:rsidP="00DE7800">
      <w:pPr>
        <w:pStyle w:val="a4"/>
        <w:numPr>
          <w:ilvl w:val="0"/>
          <w:numId w:val="13"/>
        </w:numPr>
        <w:tabs>
          <w:tab w:val="left" w:pos="0"/>
        </w:tabs>
        <w:spacing w:after="0" w:line="360" w:lineRule="auto"/>
        <w:ind w:left="0" w:firstLine="567"/>
        <w:jc w:val="both"/>
        <w:rPr>
          <w:rFonts w:ascii="Times New Roman" w:hAnsi="Times New Roman" w:cs="Times New Roman"/>
          <w:sz w:val="28"/>
          <w:szCs w:val="28"/>
        </w:rPr>
      </w:pPr>
      <w:r w:rsidRPr="00DE7800">
        <w:rPr>
          <w:rFonts w:ascii="Times New Roman" w:hAnsi="Times New Roman" w:cs="Times New Roman"/>
          <w:sz w:val="28"/>
          <w:szCs w:val="28"/>
        </w:rPr>
        <w:t>Адекватність висновку, що підсилює аргументи автора, представлені в тексті. Висновок повинен логічно випливати з наведених фактів та аналізу.</w:t>
      </w:r>
    </w:p>
    <w:p w14:paraId="160299CC" w14:textId="77777777" w:rsidR="00DE7800" w:rsidRPr="00DE7800" w:rsidRDefault="00DE7800" w:rsidP="00DE7800">
      <w:pPr>
        <w:pStyle w:val="a4"/>
        <w:tabs>
          <w:tab w:val="left" w:pos="0"/>
        </w:tabs>
        <w:spacing w:after="0" w:line="360" w:lineRule="auto"/>
        <w:ind w:left="0" w:firstLine="567"/>
        <w:jc w:val="both"/>
        <w:rPr>
          <w:rFonts w:ascii="Times New Roman" w:hAnsi="Times New Roman" w:cs="Times New Roman"/>
          <w:sz w:val="28"/>
          <w:szCs w:val="28"/>
        </w:rPr>
      </w:pPr>
      <w:r w:rsidRPr="00DE7800">
        <w:rPr>
          <w:rFonts w:ascii="Times New Roman" w:hAnsi="Times New Roman" w:cs="Times New Roman"/>
          <w:sz w:val="28"/>
          <w:szCs w:val="28"/>
        </w:rPr>
        <w:t>Ігнорування цих принципів призводить до деформації як журналістської практики, так і сприйняття матеріалу аудиторією. У таких випадках відбувається змішування тлумачення з фактами та готовими текстами з досліджуваної проблеми. Наприклад, журналіст може використовувати неперевірені джерела або маніпулювати фактами для підтвердження своєї точки зору, що призведе до спотворення інформації.</w:t>
      </w:r>
    </w:p>
    <w:p w14:paraId="7CD2E66C" w14:textId="77777777" w:rsidR="00DE7800" w:rsidRPr="00DE7800" w:rsidRDefault="00DE7800" w:rsidP="00DE7800">
      <w:pPr>
        <w:pStyle w:val="a4"/>
        <w:tabs>
          <w:tab w:val="left" w:pos="0"/>
        </w:tabs>
        <w:spacing w:after="0" w:line="360" w:lineRule="auto"/>
        <w:ind w:left="0" w:firstLine="567"/>
        <w:jc w:val="both"/>
        <w:rPr>
          <w:rFonts w:ascii="Times New Roman" w:hAnsi="Times New Roman" w:cs="Times New Roman"/>
          <w:sz w:val="28"/>
          <w:szCs w:val="28"/>
        </w:rPr>
      </w:pPr>
      <w:r w:rsidRPr="00DE7800">
        <w:rPr>
          <w:rFonts w:ascii="Times New Roman" w:hAnsi="Times New Roman" w:cs="Times New Roman"/>
          <w:sz w:val="28"/>
          <w:szCs w:val="28"/>
        </w:rPr>
        <w:t xml:space="preserve">Однак правильне застосування інтерпретаційної схеми не гарантує стовідсоткової ефективності впливу на аудиторію. Важливим є не лише подача </w:t>
      </w:r>
      <w:r w:rsidRPr="00DE7800">
        <w:rPr>
          <w:rFonts w:ascii="Times New Roman" w:hAnsi="Times New Roman" w:cs="Times New Roman"/>
          <w:sz w:val="28"/>
          <w:szCs w:val="28"/>
        </w:rPr>
        <w:lastRenderedPageBreak/>
        <w:t>інформації, але й чесність журналіста. Чесність передбачає об'єктивне висвітлення фактів, навіть якщо вони суперечать попереднім переконанням журналіста.</w:t>
      </w:r>
    </w:p>
    <w:p w14:paraId="41DEA9BB" w14:textId="77777777" w:rsidR="00DE7800" w:rsidRPr="00DE7800" w:rsidRDefault="00DE7800" w:rsidP="00DE7800">
      <w:pPr>
        <w:pStyle w:val="a4"/>
        <w:tabs>
          <w:tab w:val="left" w:pos="0"/>
        </w:tabs>
        <w:spacing w:after="0" w:line="360" w:lineRule="auto"/>
        <w:ind w:left="0" w:firstLine="567"/>
        <w:jc w:val="both"/>
        <w:rPr>
          <w:rFonts w:ascii="Times New Roman" w:hAnsi="Times New Roman" w:cs="Times New Roman"/>
          <w:sz w:val="28"/>
          <w:szCs w:val="28"/>
        </w:rPr>
      </w:pPr>
      <w:r w:rsidRPr="00DE7800">
        <w:rPr>
          <w:rFonts w:ascii="Times New Roman" w:hAnsi="Times New Roman" w:cs="Times New Roman"/>
          <w:sz w:val="28"/>
          <w:szCs w:val="28"/>
        </w:rPr>
        <w:t>Третя важлива причина складності інтерпретаційної журналістики – абсолютна відповідальність журналіста перед аудиторією. Ця характеристика пов'язана з концепцією об'єктивності, яка, попри парадоксальність, базується на висновках Комісії Хатчінса. Відкидаючи релятивістські та суб'єктивні підходи, чесний пошук контексту перетворює журналістську працю на суспільно корисну діяльність. Наприклад, журналіст, висвітлюючи конфлікт, повинен надати інформацію з усіх сторін, дозволяючи аудиторії самостійно сформувати свою думку.</w:t>
      </w:r>
    </w:p>
    <w:p w14:paraId="16224560" w14:textId="5EBCA22A" w:rsidR="00DE7800" w:rsidRPr="00DE7800" w:rsidRDefault="00AE6D5B" w:rsidP="00DE7800">
      <w:pPr>
        <w:pStyle w:val="a4"/>
        <w:tabs>
          <w:tab w:val="left" w:pos="0"/>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w:t>
      </w:r>
      <w:r w:rsidR="00DE7800" w:rsidRPr="00DE7800">
        <w:rPr>
          <w:rFonts w:ascii="Times New Roman" w:hAnsi="Times New Roman" w:cs="Times New Roman"/>
          <w:sz w:val="28"/>
          <w:szCs w:val="28"/>
        </w:rPr>
        <w:t>Об'єктивність журналіста асоціюється з чесним пошуком правди та має глибокі етичні основи, що не регулюються юридичними нормами. Об'єктивність журналіста – це категорія чесності. Це означає, що журналіст повинен керуватися професійною етикою та моральними принципами</w:t>
      </w:r>
      <w:r>
        <w:rPr>
          <w:rFonts w:ascii="Times New Roman" w:hAnsi="Times New Roman" w:cs="Times New Roman"/>
          <w:sz w:val="28"/>
          <w:szCs w:val="28"/>
        </w:rPr>
        <w:t>» [11, с. 85]</w:t>
      </w:r>
      <w:r w:rsidR="00DE7800" w:rsidRPr="00DE7800">
        <w:rPr>
          <w:rFonts w:ascii="Times New Roman" w:hAnsi="Times New Roman" w:cs="Times New Roman"/>
          <w:sz w:val="28"/>
          <w:szCs w:val="28"/>
        </w:rPr>
        <w:t>.</w:t>
      </w:r>
    </w:p>
    <w:p w14:paraId="3BCC3091" w14:textId="77777777" w:rsidR="00DE7800" w:rsidRPr="00DE7800" w:rsidRDefault="00DE7800" w:rsidP="00DE7800">
      <w:pPr>
        <w:pStyle w:val="a4"/>
        <w:tabs>
          <w:tab w:val="left" w:pos="0"/>
        </w:tabs>
        <w:spacing w:after="0" w:line="360" w:lineRule="auto"/>
        <w:ind w:left="0" w:firstLine="567"/>
        <w:jc w:val="both"/>
        <w:rPr>
          <w:rFonts w:ascii="Times New Roman" w:hAnsi="Times New Roman" w:cs="Times New Roman"/>
          <w:sz w:val="28"/>
          <w:szCs w:val="28"/>
        </w:rPr>
      </w:pPr>
      <w:r w:rsidRPr="00DE7800">
        <w:rPr>
          <w:rFonts w:ascii="Times New Roman" w:hAnsi="Times New Roman" w:cs="Times New Roman"/>
          <w:sz w:val="28"/>
          <w:szCs w:val="28"/>
        </w:rPr>
        <w:t>Професійна відповідальність за коректне тлумачення фактів передбачає ризик втрати престижу та довіри у разі фальсифікації. Будь-яка особиста думка журналіста на початку роботи з матеріалом повинна бути підтверджена фактами, що відображають об'єктивну картину проблеми. В іншому випадку відбувається нав'язування особистого тлумачення, що є неприпустимим. Наприклад, журналіст, який упереджено ставиться до певної політичної партії, може свідомо ігнорувати позитивні факти про її діяльність.</w:t>
      </w:r>
    </w:p>
    <w:p w14:paraId="23700976" w14:textId="77777777" w:rsidR="00DE7800" w:rsidRPr="00DE7800" w:rsidRDefault="00DE7800" w:rsidP="00DE7800">
      <w:pPr>
        <w:pStyle w:val="a4"/>
        <w:tabs>
          <w:tab w:val="left" w:pos="0"/>
        </w:tabs>
        <w:spacing w:after="0" w:line="360" w:lineRule="auto"/>
        <w:ind w:left="0" w:firstLine="567"/>
        <w:jc w:val="both"/>
        <w:rPr>
          <w:rFonts w:ascii="Times New Roman" w:hAnsi="Times New Roman" w:cs="Times New Roman"/>
          <w:sz w:val="28"/>
          <w:szCs w:val="28"/>
        </w:rPr>
      </w:pPr>
      <w:r w:rsidRPr="00DE7800">
        <w:rPr>
          <w:rFonts w:ascii="Times New Roman" w:hAnsi="Times New Roman" w:cs="Times New Roman"/>
          <w:sz w:val="28"/>
          <w:szCs w:val="28"/>
        </w:rPr>
        <w:t>Четверта причина – умисне маніпулювання інтерпретацією. Однією з помилок є створення помилкового контенту, коли журналіст вводить оціночні судження та власні тлумачення, приховуючи їхній справжній зміст або результати спостережень. Це є не тільки етичним порушенням, але й змушує аудиторію сліпо вірити в інформацію, яку вона не може перевірити. Наприклад, журналіст може використовувати маніпулятивні заголовки або вирвані з контексту цитати для створення певного враження про подію.</w:t>
      </w:r>
    </w:p>
    <w:p w14:paraId="494E761B" w14:textId="2E5554C2" w:rsidR="00DE7800" w:rsidRPr="00DE7800" w:rsidRDefault="00DE7800" w:rsidP="00DE7800">
      <w:pPr>
        <w:pStyle w:val="a4"/>
        <w:tabs>
          <w:tab w:val="left" w:pos="0"/>
        </w:tabs>
        <w:spacing w:after="0" w:line="360" w:lineRule="auto"/>
        <w:ind w:left="0" w:firstLine="567"/>
        <w:jc w:val="both"/>
        <w:rPr>
          <w:rFonts w:ascii="Times New Roman" w:hAnsi="Times New Roman" w:cs="Times New Roman"/>
          <w:sz w:val="28"/>
          <w:szCs w:val="28"/>
        </w:rPr>
      </w:pPr>
      <w:r w:rsidRPr="00DE7800">
        <w:rPr>
          <w:rFonts w:ascii="Times New Roman" w:hAnsi="Times New Roman" w:cs="Times New Roman"/>
          <w:sz w:val="28"/>
          <w:szCs w:val="28"/>
        </w:rPr>
        <w:lastRenderedPageBreak/>
        <w:t>Використання узагальнених посилань (</w:t>
      </w:r>
      <w:r w:rsidR="00EA063F">
        <w:rPr>
          <w:rFonts w:ascii="Times New Roman" w:hAnsi="Times New Roman" w:cs="Times New Roman"/>
          <w:sz w:val="28"/>
          <w:szCs w:val="28"/>
        </w:rPr>
        <w:t>«</w:t>
      </w:r>
      <w:r w:rsidRPr="00DE7800">
        <w:rPr>
          <w:rFonts w:ascii="Times New Roman" w:hAnsi="Times New Roman" w:cs="Times New Roman"/>
          <w:sz w:val="28"/>
          <w:szCs w:val="28"/>
        </w:rPr>
        <w:t>добре поінформовані джерела</w:t>
      </w:r>
      <w:r w:rsidR="00EA063F">
        <w:rPr>
          <w:rFonts w:ascii="Times New Roman" w:hAnsi="Times New Roman" w:cs="Times New Roman"/>
          <w:sz w:val="28"/>
          <w:szCs w:val="28"/>
        </w:rPr>
        <w:t>»</w:t>
      </w:r>
      <w:r w:rsidRPr="00DE7800">
        <w:rPr>
          <w:rFonts w:ascii="Times New Roman" w:hAnsi="Times New Roman" w:cs="Times New Roman"/>
          <w:sz w:val="28"/>
          <w:szCs w:val="28"/>
        </w:rPr>
        <w:t xml:space="preserve">, </w:t>
      </w:r>
      <w:r w:rsidR="00EA063F">
        <w:rPr>
          <w:rFonts w:ascii="Times New Roman" w:hAnsi="Times New Roman" w:cs="Times New Roman"/>
          <w:sz w:val="28"/>
          <w:szCs w:val="28"/>
        </w:rPr>
        <w:t>«</w:t>
      </w:r>
      <w:r w:rsidRPr="00DE7800">
        <w:rPr>
          <w:rFonts w:ascii="Times New Roman" w:hAnsi="Times New Roman" w:cs="Times New Roman"/>
          <w:sz w:val="28"/>
          <w:szCs w:val="28"/>
        </w:rPr>
        <w:t>група фахівців</w:t>
      </w:r>
      <w:r w:rsidR="00EA063F">
        <w:rPr>
          <w:rFonts w:ascii="Times New Roman" w:hAnsi="Times New Roman" w:cs="Times New Roman"/>
          <w:sz w:val="28"/>
          <w:szCs w:val="28"/>
        </w:rPr>
        <w:t>»</w:t>
      </w:r>
      <w:r w:rsidRPr="00DE7800">
        <w:rPr>
          <w:rFonts w:ascii="Times New Roman" w:hAnsi="Times New Roman" w:cs="Times New Roman"/>
          <w:sz w:val="28"/>
          <w:szCs w:val="28"/>
        </w:rPr>
        <w:t xml:space="preserve">, </w:t>
      </w:r>
      <w:r w:rsidR="00EA063F">
        <w:rPr>
          <w:rFonts w:ascii="Times New Roman" w:hAnsi="Times New Roman" w:cs="Times New Roman"/>
          <w:sz w:val="28"/>
          <w:szCs w:val="28"/>
        </w:rPr>
        <w:t>«</w:t>
      </w:r>
      <w:r w:rsidRPr="00DE7800">
        <w:rPr>
          <w:rFonts w:ascii="Times New Roman" w:hAnsi="Times New Roman" w:cs="Times New Roman"/>
          <w:sz w:val="28"/>
          <w:szCs w:val="28"/>
        </w:rPr>
        <w:t>спеціалісти, які просили не називати їхні імена</w:t>
      </w:r>
      <w:r w:rsidR="00EA063F">
        <w:rPr>
          <w:rFonts w:ascii="Times New Roman" w:hAnsi="Times New Roman" w:cs="Times New Roman"/>
          <w:sz w:val="28"/>
          <w:szCs w:val="28"/>
        </w:rPr>
        <w:t>»</w:t>
      </w:r>
      <w:r w:rsidRPr="00DE7800">
        <w:rPr>
          <w:rFonts w:ascii="Times New Roman" w:hAnsi="Times New Roman" w:cs="Times New Roman"/>
          <w:sz w:val="28"/>
          <w:szCs w:val="28"/>
        </w:rPr>
        <w:t xml:space="preserve"> тощо) або умовних зворотів (</w:t>
      </w:r>
      <w:r w:rsidR="00EA063F">
        <w:rPr>
          <w:rFonts w:ascii="Times New Roman" w:hAnsi="Times New Roman" w:cs="Times New Roman"/>
          <w:sz w:val="28"/>
          <w:szCs w:val="28"/>
        </w:rPr>
        <w:t>«</w:t>
      </w:r>
      <w:r w:rsidRPr="00DE7800">
        <w:rPr>
          <w:rFonts w:ascii="Times New Roman" w:hAnsi="Times New Roman" w:cs="Times New Roman"/>
          <w:sz w:val="28"/>
          <w:szCs w:val="28"/>
        </w:rPr>
        <w:t>здавалося б, що</w:t>
      </w:r>
      <w:r w:rsidR="00EA063F">
        <w:rPr>
          <w:rFonts w:ascii="Times New Roman" w:hAnsi="Times New Roman" w:cs="Times New Roman"/>
          <w:sz w:val="28"/>
          <w:szCs w:val="28"/>
        </w:rPr>
        <w:t>»</w:t>
      </w:r>
      <w:r w:rsidRPr="00DE7800">
        <w:rPr>
          <w:rFonts w:ascii="Times New Roman" w:hAnsi="Times New Roman" w:cs="Times New Roman"/>
          <w:sz w:val="28"/>
          <w:szCs w:val="28"/>
        </w:rPr>
        <w:t xml:space="preserve">, </w:t>
      </w:r>
      <w:r w:rsidR="00EA063F">
        <w:rPr>
          <w:rFonts w:ascii="Times New Roman" w:hAnsi="Times New Roman" w:cs="Times New Roman"/>
          <w:sz w:val="28"/>
          <w:szCs w:val="28"/>
        </w:rPr>
        <w:t>«</w:t>
      </w:r>
      <w:r w:rsidRPr="00DE7800">
        <w:rPr>
          <w:rFonts w:ascii="Times New Roman" w:hAnsi="Times New Roman" w:cs="Times New Roman"/>
          <w:sz w:val="28"/>
          <w:szCs w:val="28"/>
        </w:rPr>
        <w:t>сказано, що</w:t>
      </w:r>
      <w:r w:rsidR="00EA063F">
        <w:rPr>
          <w:rFonts w:ascii="Times New Roman" w:hAnsi="Times New Roman" w:cs="Times New Roman"/>
          <w:sz w:val="28"/>
          <w:szCs w:val="28"/>
        </w:rPr>
        <w:t>»</w:t>
      </w:r>
      <w:r w:rsidRPr="00DE7800">
        <w:rPr>
          <w:rFonts w:ascii="Times New Roman" w:hAnsi="Times New Roman" w:cs="Times New Roman"/>
          <w:sz w:val="28"/>
          <w:szCs w:val="28"/>
        </w:rPr>
        <w:t xml:space="preserve"> та ін.) може викликати обґрунтовані підозри щодо недомовленості. Такі мовні конструкції часто приховують нечіткість джерел або відсутність достатніх доказів. Наприклад, твердження </w:t>
      </w:r>
      <w:r w:rsidR="00EA063F">
        <w:rPr>
          <w:rFonts w:ascii="Times New Roman" w:hAnsi="Times New Roman" w:cs="Times New Roman"/>
          <w:sz w:val="28"/>
          <w:szCs w:val="28"/>
        </w:rPr>
        <w:t>«</w:t>
      </w:r>
      <w:r w:rsidRPr="00DE7800">
        <w:rPr>
          <w:rFonts w:ascii="Times New Roman" w:hAnsi="Times New Roman" w:cs="Times New Roman"/>
          <w:sz w:val="28"/>
          <w:szCs w:val="28"/>
        </w:rPr>
        <w:t>за даними джерел у правоохоронних органах</w:t>
      </w:r>
      <w:r w:rsidR="00EA063F">
        <w:rPr>
          <w:rFonts w:ascii="Times New Roman" w:hAnsi="Times New Roman" w:cs="Times New Roman"/>
          <w:sz w:val="28"/>
          <w:szCs w:val="28"/>
        </w:rPr>
        <w:t>»</w:t>
      </w:r>
      <w:r w:rsidRPr="00DE7800">
        <w:rPr>
          <w:rFonts w:ascii="Times New Roman" w:hAnsi="Times New Roman" w:cs="Times New Roman"/>
          <w:sz w:val="28"/>
          <w:szCs w:val="28"/>
        </w:rPr>
        <w:t xml:space="preserve"> без конкретизації джерела інформації може бути використане для поширення неперевіреної інформації. Подібна практика підриває довіру аудиторії, особливо коли за цим простежуються політичні, ідеологічні, економічні чи інші інтереси. Професійна журналістика не може одночасно претендувати на свободу та виконувати завдання, що залежать від інших соціальних інститутів. Наприклад, журналіст не може одночасно бути незалежним та отримувати фінансування від політичної партії.</w:t>
      </w:r>
    </w:p>
    <w:p w14:paraId="6215C3DF" w14:textId="57A8EB1A" w:rsidR="00DE7800" w:rsidRPr="00DE7800" w:rsidRDefault="00DE7800" w:rsidP="00DE7800">
      <w:pPr>
        <w:pStyle w:val="a4"/>
        <w:tabs>
          <w:tab w:val="left" w:pos="0"/>
        </w:tabs>
        <w:spacing w:after="0" w:line="360" w:lineRule="auto"/>
        <w:ind w:left="0" w:firstLine="567"/>
        <w:jc w:val="both"/>
        <w:rPr>
          <w:rFonts w:ascii="Times New Roman" w:hAnsi="Times New Roman" w:cs="Times New Roman"/>
          <w:sz w:val="28"/>
          <w:szCs w:val="28"/>
        </w:rPr>
      </w:pPr>
      <w:r w:rsidRPr="00DE7800">
        <w:rPr>
          <w:rFonts w:ascii="Times New Roman" w:hAnsi="Times New Roman" w:cs="Times New Roman"/>
          <w:sz w:val="28"/>
          <w:szCs w:val="28"/>
        </w:rPr>
        <w:t xml:space="preserve">Інша помилка – застосування тонкої маніпуляції, коли будь-яке тлумачення використовується для підтвердження заздалегідь визначеної тези. </w:t>
      </w:r>
      <w:r w:rsidR="00AE6D5B">
        <w:rPr>
          <w:rFonts w:ascii="Times New Roman" w:hAnsi="Times New Roman" w:cs="Times New Roman"/>
          <w:sz w:val="28"/>
          <w:szCs w:val="28"/>
        </w:rPr>
        <w:t>На думку Л.Городенко «д</w:t>
      </w:r>
      <w:r w:rsidRPr="00DE7800">
        <w:rPr>
          <w:rFonts w:ascii="Times New Roman" w:hAnsi="Times New Roman" w:cs="Times New Roman"/>
          <w:sz w:val="28"/>
          <w:szCs w:val="28"/>
        </w:rPr>
        <w:t>етальний розгляд контекстів та розуміння їхньої ролі в аналізі ситуації може призвести до деконтекстуалізації фактів або їхнього віднесення до нерелевантних ситуативних площин</w:t>
      </w:r>
      <w:r w:rsidR="00AE6D5B">
        <w:rPr>
          <w:rFonts w:ascii="Times New Roman" w:hAnsi="Times New Roman" w:cs="Times New Roman"/>
          <w:sz w:val="28"/>
          <w:szCs w:val="28"/>
        </w:rPr>
        <w:t>» [12, с. 53]</w:t>
      </w:r>
      <w:r w:rsidRPr="00DE7800">
        <w:rPr>
          <w:rFonts w:ascii="Times New Roman" w:hAnsi="Times New Roman" w:cs="Times New Roman"/>
          <w:sz w:val="28"/>
          <w:szCs w:val="28"/>
        </w:rPr>
        <w:t>. Наприклад, вирвана з контексту цитата може створити хибне уявлення про позицію людини. Така практика межує зі зловживанням логікою.</w:t>
      </w:r>
    </w:p>
    <w:p w14:paraId="78082896" w14:textId="5CDD30F6" w:rsidR="00DE7800" w:rsidRPr="00DE7800" w:rsidRDefault="00DE7800" w:rsidP="00DE7800">
      <w:pPr>
        <w:pStyle w:val="a4"/>
        <w:tabs>
          <w:tab w:val="left" w:pos="0"/>
        </w:tabs>
        <w:spacing w:after="0" w:line="360" w:lineRule="auto"/>
        <w:ind w:left="0" w:firstLine="567"/>
        <w:jc w:val="both"/>
        <w:rPr>
          <w:rFonts w:ascii="Times New Roman" w:hAnsi="Times New Roman" w:cs="Times New Roman"/>
          <w:sz w:val="28"/>
          <w:szCs w:val="28"/>
        </w:rPr>
      </w:pPr>
      <w:r w:rsidRPr="00DE7800">
        <w:rPr>
          <w:rFonts w:ascii="Times New Roman" w:hAnsi="Times New Roman" w:cs="Times New Roman"/>
          <w:sz w:val="28"/>
          <w:szCs w:val="28"/>
        </w:rPr>
        <w:t>Останнім часом виокремлюються проблеми, характерні для інтерпретаційної журналістики, зокрема нестабільний баланс між інформацією та суб'єктивними думками журналіста. Однак ці ризики можна мінімізувати, застосовуючи комплекс кодексів контент-аналізу, зокрема запропонований українськими вченими Валерієм Івановим та Наталею Костенко [</w:t>
      </w:r>
      <w:r w:rsidR="00AE6D5B">
        <w:rPr>
          <w:rFonts w:ascii="Times New Roman" w:hAnsi="Times New Roman" w:cs="Times New Roman"/>
          <w:sz w:val="28"/>
          <w:szCs w:val="28"/>
        </w:rPr>
        <w:t>14</w:t>
      </w:r>
      <w:r w:rsidRPr="00DE7800">
        <w:rPr>
          <w:rFonts w:ascii="Times New Roman" w:hAnsi="Times New Roman" w:cs="Times New Roman"/>
          <w:sz w:val="28"/>
          <w:szCs w:val="28"/>
        </w:rPr>
        <w:t>]. Контент-аналіз дозволяє систематично та об'єктивно досліджувати зміст медіатекстів, мінімізуючи вплив суб'єктивних факторів.</w:t>
      </w:r>
    </w:p>
    <w:p w14:paraId="6C09F5E1" w14:textId="77777777" w:rsidR="00DE7800" w:rsidRPr="00DE7800" w:rsidRDefault="00DE7800" w:rsidP="00DE7800">
      <w:pPr>
        <w:pStyle w:val="a4"/>
        <w:tabs>
          <w:tab w:val="left" w:pos="0"/>
        </w:tabs>
        <w:spacing w:after="0" w:line="360" w:lineRule="auto"/>
        <w:ind w:left="0" w:firstLine="567"/>
        <w:jc w:val="both"/>
        <w:rPr>
          <w:rFonts w:ascii="Times New Roman" w:hAnsi="Times New Roman" w:cs="Times New Roman"/>
          <w:sz w:val="28"/>
          <w:szCs w:val="28"/>
        </w:rPr>
      </w:pPr>
      <w:r w:rsidRPr="00DE7800">
        <w:rPr>
          <w:rFonts w:ascii="Times New Roman" w:hAnsi="Times New Roman" w:cs="Times New Roman"/>
          <w:sz w:val="28"/>
          <w:szCs w:val="28"/>
        </w:rPr>
        <w:t xml:space="preserve">Інтерпретаційна журналістика перебуває на перетині суб'єктивної думки журналіста та об'єктивної інформації. Саме це створює підґрунтя для сумнівів у її об'єктивності та можливість для маніпуляцій. Наприклад, журналіст, який </w:t>
      </w:r>
      <w:r w:rsidRPr="00DE7800">
        <w:rPr>
          <w:rFonts w:ascii="Times New Roman" w:hAnsi="Times New Roman" w:cs="Times New Roman"/>
          <w:sz w:val="28"/>
          <w:szCs w:val="28"/>
        </w:rPr>
        <w:lastRenderedPageBreak/>
        <w:t>має певні політичні симпатії, може інтерпретувати події таким чином, щоб підтримати свою позицію.</w:t>
      </w:r>
    </w:p>
    <w:p w14:paraId="552AAE73" w14:textId="77777777" w:rsidR="00DE7800" w:rsidRPr="00DE7800" w:rsidRDefault="00DE7800" w:rsidP="00DE7800">
      <w:pPr>
        <w:pStyle w:val="a4"/>
        <w:tabs>
          <w:tab w:val="left" w:pos="0"/>
        </w:tabs>
        <w:spacing w:after="0" w:line="360" w:lineRule="auto"/>
        <w:ind w:left="0" w:firstLine="567"/>
        <w:jc w:val="both"/>
        <w:rPr>
          <w:rFonts w:ascii="Times New Roman" w:hAnsi="Times New Roman" w:cs="Times New Roman"/>
          <w:sz w:val="28"/>
          <w:szCs w:val="28"/>
        </w:rPr>
      </w:pPr>
      <w:r w:rsidRPr="00DE7800">
        <w:rPr>
          <w:rFonts w:ascii="Times New Roman" w:hAnsi="Times New Roman" w:cs="Times New Roman"/>
          <w:sz w:val="28"/>
          <w:szCs w:val="28"/>
        </w:rPr>
        <w:t>Якщо людина не може осягнути всієї складності медицини, релігії, бізнесу, політики, мистецтва, філософії та інших сфер знань, вона може опинитися поза межами глибокого розуміння поточних подій. Пошук штучної аргументації – це спроба журналіста підтвердити власну теорію, коли самоповага стає важливішою за істину. Наприклад, журналіст може використовувати псевдонаукові аргументи для підтвердження своєї позиції щодо певного питання.</w:t>
      </w:r>
    </w:p>
    <w:p w14:paraId="61735967" w14:textId="77777777" w:rsidR="00DE7800" w:rsidRPr="00DE7800" w:rsidRDefault="00DE7800" w:rsidP="00DE7800">
      <w:pPr>
        <w:pStyle w:val="a4"/>
        <w:tabs>
          <w:tab w:val="left" w:pos="0"/>
        </w:tabs>
        <w:spacing w:after="0" w:line="360" w:lineRule="auto"/>
        <w:ind w:left="0" w:firstLine="567"/>
        <w:jc w:val="both"/>
        <w:rPr>
          <w:rFonts w:ascii="Times New Roman" w:hAnsi="Times New Roman" w:cs="Times New Roman"/>
          <w:sz w:val="28"/>
          <w:szCs w:val="28"/>
        </w:rPr>
      </w:pPr>
      <w:r w:rsidRPr="00DE7800">
        <w:rPr>
          <w:rFonts w:ascii="Times New Roman" w:hAnsi="Times New Roman" w:cs="Times New Roman"/>
          <w:sz w:val="28"/>
          <w:szCs w:val="28"/>
        </w:rPr>
        <w:t>Історичний розвиток інтерпретаційної журналістики засвідчив необхідність чесного підходу до створення правдивого контенту. У журналістиці неприпустимі помилки та маніпуляції. Це формує уявлення про журналістику як про сферу, що потребує універсальних знань, коректного тлумачення подій, дотримання етичних норм та формування соціальної культури в суспільстві. Журналіст повинен прагнути до об'єктивного висвітлення подій, використовуючи достовірні джерела та уникаючи упередженості. Знаючи реальні причини подій та відтворюючи правдивий контекст, журналісти шукають чесні аргументи для відображення реальних пріоритетів розвитку суспільства.</w:t>
      </w:r>
    </w:p>
    <w:p w14:paraId="7D61AAFC" w14:textId="77777777" w:rsidR="005E554D" w:rsidRPr="00711D23" w:rsidRDefault="005E554D" w:rsidP="005E554D">
      <w:pPr>
        <w:pStyle w:val="a4"/>
        <w:tabs>
          <w:tab w:val="left" w:pos="0"/>
        </w:tabs>
        <w:spacing w:after="0" w:line="360" w:lineRule="auto"/>
        <w:ind w:left="567"/>
        <w:jc w:val="both"/>
        <w:rPr>
          <w:rFonts w:ascii="Times New Roman" w:hAnsi="Times New Roman" w:cs="Times New Roman"/>
          <w:sz w:val="28"/>
          <w:szCs w:val="28"/>
        </w:rPr>
      </w:pPr>
    </w:p>
    <w:p w14:paraId="27878367" w14:textId="681B6A53" w:rsidR="00DE7800" w:rsidRPr="00711D23" w:rsidRDefault="00DE7800" w:rsidP="005E554D">
      <w:pPr>
        <w:pStyle w:val="a4"/>
        <w:tabs>
          <w:tab w:val="left" w:pos="0"/>
        </w:tabs>
        <w:spacing w:after="0" w:line="360" w:lineRule="auto"/>
        <w:ind w:left="567"/>
        <w:jc w:val="both"/>
        <w:rPr>
          <w:rFonts w:ascii="Times New Roman" w:hAnsi="Times New Roman" w:cs="Times New Roman"/>
          <w:b/>
          <w:bCs/>
          <w:sz w:val="28"/>
          <w:szCs w:val="28"/>
        </w:rPr>
      </w:pPr>
      <w:r w:rsidRPr="00711D23">
        <w:rPr>
          <w:rFonts w:ascii="Times New Roman" w:hAnsi="Times New Roman" w:cs="Times New Roman"/>
          <w:b/>
          <w:bCs/>
          <w:sz w:val="28"/>
          <w:szCs w:val="28"/>
        </w:rPr>
        <w:t>Висновки до І розділу</w:t>
      </w:r>
    </w:p>
    <w:p w14:paraId="462E735E" w14:textId="77777777" w:rsidR="00DE7800" w:rsidRPr="00711D23" w:rsidRDefault="00DE7800" w:rsidP="005E554D">
      <w:pPr>
        <w:pStyle w:val="a4"/>
        <w:tabs>
          <w:tab w:val="left" w:pos="0"/>
        </w:tabs>
        <w:spacing w:after="0" w:line="360" w:lineRule="auto"/>
        <w:ind w:left="567"/>
        <w:jc w:val="both"/>
        <w:rPr>
          <w:rFonts w:ascii="Times New Roman" w:hAnsi="Times New Roman" w:cs="Times New Roman"/>
          <w:b/>
          <w:bCs/>
          <w:sz w:val="28"/>
          <w:szCs w:val="28"/>
        </w:rPr>
      </w:pPr>
    </w:p>
    <w:p w14:paraId="05351705" w14:textId="72F8C6FC" w:rsidR="00DE7800" w:rsidRPr="00DE7800" w:rsidRDefault="00DE7800" w:rsidP="00DE7800">
      <w:pPr>
        <w:pStyle w:val="a4"/>
        <w:tabs>
          <w:tab w:val="left" w:pos="0"/>
        </w:tabs>
        <w:spacing w:after="0" w:line="360" w:lineRule="auto"/>
        <w:ind w:left="0" w:firstLine="567"/>
        <w:jc w:val="both"/>
        <w:rPr>
          <w:rFonts w:ascii="Times New Roman" w:hAnsi="Times New Roman" w:cs="Times New Roman"/>
          <w:sz w:val="28"/>
          <w:szCs w:val="28"/>
        </w:rPr>
      </w:pPr>
      <w:r w:rsidRPr="00DE7800">
        <w:rPr>
          <w:rFonts w:ascii="Times New Roman" w:hAnsi="Times New Roman" w:cs="Times New Roman"/>
          <w:sz w:val="28"/>
          <w:szCs w:val="28"/>
        </w:rPr>
        <w:t xml:space="preserve">На основі проведеного аналізу в розділі </w:t>
      </w:r>
      <w:r w:rsidR="00EA063F">
        <w:rPr>
          <w:rFonts w:ascii="Times New Roman" w:hAnsi="Times New Roman" w:cs="Times New Roman"/>
          <w:sz w:val="28"/>
          <w:szCs w:val="28"/>
        </w:rPr>
        <w:t>«</w:t>
      </w:r>
      <w:r w:rsidRPr="00DE7800">
        <w:rPr>
          <w:rFonts w:ascii="Times New Roman" w:hAnsi="Times New Roman" w:cs="Times New Roman"/>
          <w:sz w:val="28"/>
          <w:szCs w:val="28"/>
        </w:rPr>
        <w:t>Інтерпретаційна діяльність у журналістиці: види, типи та історичний розвиток</w:t>
      </w:r>
      <w:r w:rsidR="00EA063F">
        <w:rPr>
          <w:rFonts w:ascii="Times New Roman" w:hAnsi="Times New Roman" w:cs="Times New Roman"/>
          <w:sz w:val="28"/>
          <w:szCs w:val="28"/>
        </w:rPr>
        <w:t>»</w:t>
      </w:r>
      <w:r w:rsidRPr="00DE7800">
        <w:rPr>
          <w:rFonts w:ascii="Times New Roman" w:hAnsi="Times New Roman" w:cs="Times New Roman"/>
          <w:sz w:val="28"/>
          <w:szCs w:val="28"/>
        </w:rPr>
        <w:t xml:space="preserve"> можна зробити наступні висновки. Розгляд видів та типів інтерпретації показав, що це складний та багатогранний процес, який охоплює різні аспекти людської діяльності, від простого розуміння тексту до складного аналізу соціальних явищ. У контексті журналістики інтерпретація набуває особливого значення, оскільки вона є невід'ємною складовою процесу створення та поширення інформації.</w:t>
      </w:r>
    </w:p>
    <w:p w14:paraId="60C0C8F8" w14:textId="77777777" w:rsidR="00DE7800" w:rsidRPr="00DE7800" w:rsidRDefault="00DE7800" w:rsidP="00DE7800">
      <w:pPr>
        <w:pStyle w:val="a4"/>
        <w:tabs>
          <w:tab w:val="left" w:pos="0"/>
        </w:tabs>
        <w:spacing w:after="0" w:line="360" w:lineRule="auto"/>
        <w:ind w:left="0" w:firstLine="567"/>
        <w:jc w:val="both"/>
        <w:rPr>
          <w:rFonts w:ascii="Times New Roman" w:hAnsi="Times New Roman" w:cs="Times New Roman"/>
          <w:sz w:val="28"/>
          <w:szCs w:val="28"/>
        </w:rPr>
      </w:pPr>
      <w:r w:rsidRPr="00DE7800">
        <w:rPr>
          <w:rFonts w:ascii="Times New Roman" w:hAnsi="Times New Roman" w:cs="Times New Roman"/>
          <w:sz w:val="28"/>
          <w:szCs w:val="28"/>
        </w:rPr>
        <w:lastRenderedPageBreak/>
        <w:t>Дослідження журналістики як процесу семіотичної інтерпретації соціальної дійсності дозволило зрозуміти, що журналіст не є пасивним ретранслятором фактів, а виступає активним інтерпретатором, який кодує та декодує інформацію за допомогою системи знаків та символів. Журналістський текст, таким чином, є результатом семіотичної інтерпретації соціальної реальності, що відображає суб'єктивне бачення автора та впливає на формування уявлень аудиторії про світ. Наприклад, вибір певних слів, ракурсу подачі інформації, використання фотографій або відеоряду – все це елементи семіотичної інтерпретації, що впливають на сприйняття повідомлення.</w:t>
      </w:r>
    </w:p>
    <w:p w14:paraId="5EEACE19" w14:textId="77777777" w:rsidR="00DE7800" w:rsidRPr="00DE7800" w:rsidRDefault="00DE7800" w:rsidP="00DE7800">
      <w:pPr>
        <w:pStyle w:val="a4"/>
        <w:tabs>
          <w:tab w:val="left" w:pos="0"/>
        </w:tabs>
        <w:spacing w:after="0" w:line="360" w:lineRule="auto"/>
        <w:ind w:left="0" w:firstLine="567"/>
        <w:jc w:val="both"/>
        <w:rPr>
          <w:rFonts w:ascii="Times New Roman" w:hAnsi="Times New Roman" w:cs="Times New Roman"/>
          <w:sz w:val="28"/>
          <w:szCs w:val="28"/>
        </w:rPr>
      </w:pPr>
      <w:r w:rsidRPr="00DE7800">
        <w:rPr>
          <w:rFonts w:ascii="Times New Roman" w:hAnsi="Times New Roman" w:cs="Times New Roman"/>
          <w:sz w:val="28"/>
          <w:szCs w:val="28"/>
        </w:rPr>
        <w:t>Аналіз ретроспективи вивчення інтерпретаційних процесів у журналістиці продемонстрував еволюцію поглядів на роль інтерпретації в журналістській діяльності. Від початкового неприйняття інтерпретації як відходу від об'єктивності до усвідомлення її необхідності для глибокого та всебічного висвітлення подій. Історичний огляд показав, що дискусії навколо інтерпретаційної журналістики точаться вже не одне десятиліття, і протягом цього часу змінювалися не тільки підходи до розуміння інтерпретації, але й технології та соціальний контекст, в якому функціонує журналістика. Наприклад, з розвитком цифрових технологій та соціальних мереж роль журналіста як інтерпретатора інформації стала ще більш важливою, оскільки аудиторія отримує доступ до величезних масивів даних, які потребують кваліфікованого аналізу та інтерпретації.</w:t>
      </w:r>
    </w:p>
    <w:p w14:paraId="70F18685" w14:textId="77777777" w:rsidR="00DE7800" w:rsidRPr="00DE7800" w:rsidRDefault="00DE7800" w:rsidP="00DE7800">
      <w:pPr>
        <w:pStyle w:val="a4"/>
        <w:tabs>
          <w:tab w:val="left" w:pos="0"/>
        </w:tabs>
        <w:spacing w:after="0" w:line="360" w:lineRule="auto"/>
        <w:ind w:left="0" w:firstLine="567"/>
        <w:jc w:val="both"/>
        <w:rPr>
          <w:rFonts w:ascii="Times New Roman" w:hAnsi="Times New Roman" w:cs="Times New Roman"/>
          <w:sz w:val="28"/>
          <w:szCs w:val="28"/>
        </w:rPr>
      </w:pPr>
      <w:r w:rsidRPr="00DE7800">
        <w:rPr>
          <w:rFonts w:ascii="Times New Roman" w:hAnsi="Times New Roman" w:cs="Times New Roman"/>
          <w:sz w:val="28"/>
          <w:szCs w:val="28"/>
        </w:rPr>
        <w:t>Важливим є усвідомлення того, що інтерпретація в журналістиці не є просто суб'єктивним висловлюванням власної думки, а передбачає використання певних методів та принципів, що забезпечують достовірність та обґрунтованість інтерпретації. Наприклад, використання кількох незалежних джерел інформації, експертні коментарі, контекстуалізація подій та чітке розмежування фактів та коментарів – все це елементи професійної інтерпретації.</w:t>
      </w:r>
    </w:p>
    <w:p w14:paraId="7CC29CAA" w14:textId="77777777" w:rsidR="00DE7800" w:rsidRPr="00DE7800" w:rsidRDefault="00DE7800" w:rsidP="00DE7800">
      <w:pPr>
        <w:pStyle w:val="a4"/>
        <w:tabs>
          <w:tab w:val="left" w:pos="0"/>
        </w:tabs>
        <w:spacing w:after="0" w:line="360" w:lineRule="auto"/>
        <w:ind w:left="0" w:firstLine="567"/>
        <w:jc w:val="both"/>
        <w:rPr>
          <w:rFonts w:ascii="Times New Roman" w:hAnsi="Times New Roman" w:cs="Times New Roman"/>
          <w:sz w:val="28"/>
          <w:szCs w:val="28"/>
        </w:rPr>
      </w:pPr>
      <w:r w:rsidRPr="00DE7800">
        <w:rPr>
          <w:rFonts w:ascii="Times New Roman" w:hAnsi="Times New Roman" w:cs="Times New Roman"/>
          <w:sz w:val="28"/>
          <w:szCs w:val="28"/>
        </w:rPr>
        <w:lastRenderedPageBreak/>
        <w:t>Таким чином, інтерпретаційна діяльність є складним та багатоаспектним явищем, що відіграє ключову роль у сучасній журналістиці. Вона вимагає від журналіста не тільки знання фактів, але й здатності до аналізу, синтезу та інтерпретації інформації, а також високої професійної та етичної відповідальності. Подальші дослідження в цій галузі можуть бути спрямовані на вивчення впливу інтерпретаційної журналістики на формування громадської думки, розробку нових методів та підходів до інтерпретації, а також аналіз етичних аспектів цієї діяльності.</w:t>
      </w:r>
    </w:p>
    <w:p w14:paraId="242B6CB9" w14:textId="77777777" w:rsidR="00DE7800" w:rsidRPr="00711D23" w:rsidRDefault="00DE7800" w:rsidP="005E554D">
      <w:pPr>
        <w:pStyle w:val="a4"/>
        <w:tabs>
          <w:tab w:val="left" w:pos="0"/>
        </w:tabs>
        <w:spacing w:after="0" w:line="360" w:lineRule="auto"/>
        <w:ind w:left="567"/>
        <w:jc w:val="both"/>
        <w:rPr>
          <w:rFonts w:ascii="Times New Roman" w:hAnsi="Times New Roman" w:cs="Times New Roman"/>
          <w:sz w:val="28"/>
          <w:szCs w:val="28"/>
        </w:rPr>
      </w:pPr>
    </w:p>
    <w:p w14:paraId="0A0FE083" w14:textId="07BA6D97" w:rsidR="00156B6B" w:rsidRDefault="00156B6B" w:rsidP="003B4CC9">
      <w:pPr>
        <w:pStyle w:val="a4"/>
        <w:tabs>
          <w:tab w:val="left" w:pos="0"/>
        </w:tabs>
        <w:spacing w:after="0" w:line="360" w:lineRule="auto"/>
        <w:ind w:left="567"/>
        <w:jc w:val="center"/>
        <w:rPr>
          <w:rFonts w:ascii="Times New Roman" w:hAnsi="Times New Roman" w:cs="Times New Roman"/>
          <w:b/>
          <w:bCs/>
          <w:sz w:val="28"/>
          <w:szCs w:val="28"/>
        </w:rPr>
      </w:pPr>
      <w:r w:rsidRPr="00711D23">
        <w:rPr>
          <w:rFonts w:ascii="Times New Roman" w:hAnsi="Times New Roman" w:cs="Times New Roman"/>
          <w:b/>
          <w:bCs/>
          <w:sz w:val="28"/>
          <w:szCs w:val="28"/>
        </w:rPr>
        <w:t>РОЗДІЛ ІІ.</w:t>
      </w:r>
      <w:r w:rsidR="003B4CC9" w:rsidRPr="003B4CC9">
        <w:rPr>
          <w:rFonts w:ascii="Times New Roman" w:hAnsi="Times New Roman" w:cs="Times New Roman"/>
          <w:b/>
          <w:bCs/>
          <w:sz w:val="28"/>
          <w:szCs w:val="28"/>
        </w:rPr>
        <w:t xml:space="preserve"> </w:t>
      </w:r>
      <w:r w:rsidR="003B4CC9" w:rsidRPr="003167FB">
        <w:rPr>
          <w:rFonts w:ascii="Times New Roman" w:hAnsi="Times New Roman" w:cs="Times New Roman"/>
          <w:b/>
          <w:bCs/>
          <w:sz w:val="28"/>
          <w:szCs w:val="28"/>
        </w:rPr>
        <w:t>МЕДІАІНТЕРПРЕТАЦІЯ: СТРУКТУРА, ЕТИКА, КАНАЛИ</w:t>
      </w:r>
    </w:p>
    <w:p w14:paraId="3844251C" w14:textId="77777777" w:rsidR="003B4CC9" w:rsidRPr="00711D23" w:rsidRDefault="003B4CC9" w:rsidP="003B4CC9">
      <w:pPr>
        <w:pStyle w:val="a4"/>
        <w:tabs>
          <w:tab w:val="left" w:pos="0"/>
        </w:tabs>
        <w:spacing w:after="0" w:line="360" w:lineRule="auto"/>
        <w:ind w:left="567"/>
        <w:jc w:val="center"/>
        <w:rPr>
          <w:rFonts w:ascii="Times New Roman" w:hAnsi="Times New Roman" w:cs="Times New Roman"/>
          <w:b/>
          <w:bCs/>
          <w:sz w:val="28"/>
          <w:szCs w:val="28"/>
        </w:rPr>
      </w:pPr>
    </w:p>
    <w:p w14:paraId="01294004" w14:textId="6A7D5F81" w:rsidR="00156B6B" w:rsidRPr="00711D23" w:rsidRDefault="00856185" w:rsidP="00856185">
      <w:pPr>
        <w:pStyle w:val="a4"/>
        <w:tabs>
          <w:tab w:val="left" w:pos="0"/>
        </w:tabs>
        <w:spacing w:after="0" w:line="360" w:lineRule="auto"/>
        <w:ind w:left="0" w:firstLine="567"/>
        <w:jc w:val="both"/>
        <w:rPr>
          <w:rFonts w:ascii="Times New Roman" w:hAnsi="Times New Roman" w:cs="Times New Roman"/>
          <w:b/>
          <w:bCs/>
          <w:sz w:val="28"/>
          <w:szCs w:val="28"/>
        </w:rPr>
      </w:pPr>
      <w:r w:rsidRPr="00711D23">
        <w:rPr>
          <w:rFonts w:ascii="Times New Roman" w:hAnsi="Times New Roman" w:cs="Times New Roman"/>
          <w:b/>
          <w:bCs/>
          <w:sz w:val="28"/>
          <w:szCs w:val="28"/>
        </w:rPr>
        <w:t>2.1. Структурні обмеження та можливості для етичної інтерпретації в журналістиці</w:t>
      </w:r>
    </w:p>
    <w:p w14:paraId="05AE3B1D" w14:textId="77777777" w:rsidR="00156B6B" w:rsidRPr="00711D23" w:rsidRDefault="00156B6B" w:rsidP="005E554D">
      <w:pPr>
        <w:pStyle w:val="a4"/>
        <w:tabs>
          <w:tab w:val="left" w:pos="0"/>
        </w:tabs>
        <w:spacing w:after="0" w:line="360" w:lineRule="auto"/>
        <w:ind w:left="567"/>
        <w:jc w:val="both"/>
        <w:rPr>
          <w:rFonts w:ascii="Times New Roman" w:hAnsi="Times New Roman" w:cs="Times New Roman"/>
          <w:sz w:val="28"/>
          <w:szCs w:val="28"/>
        </w:rPr>
      </w:pPr>
    </w:p>
    <w:p w14:paraId="2FEAD80D" w14:textId="77777777" w:rsidR="003F7BE0" w:rsidRPr="003F7BE0" w:rsidRDefault="003F7BE0" w:rsidP="003F7BE0">
      <w:pPr>
        <w:pStyle w:val="a4"/>
        <w:tabs>
          <w:tab w:val="left" w:pos="0"/>
        </w:tabs>
        <w:spacing w:after="0" w:line="360" w:lineRule="auto"/>
        <w:ind w:left="0" w:firstLine="567"/>
        <w:jc w:val="both"/>
        <w:rPr>
          <w:rFonts w:ascii="Times New Roman" w:hAnsi="Times New Roman" w:cs="Times New Roman"/>
          <w:sz w:val="28"/>
          <w:szCs w:val="28"/>
        </w:rPr>
      </w:pPr>
      <w:r w:rsidRPr="003F7BE0">
        <w:rPr>
          <w:rFonts w:ascii="Times New Roman" w:hAnsi="Times New Roman" w:cs="Times New Roman"/>
          <w:sz w:val="28"/>
          <w:szCs w:val="28"/>
        </w:rPr>
        <w:t>Інтерпретаційна журналістика, що передбачає аналіз, контекстуалізацію та пояснення подій, нерозривно пов'язана з етичними питаннями. Здатність журналіста дотримуватися етичних стандартів у процесі інтерпретації значною мірою залежить від структурних чинників, що визначають функціонування медіа. Ці чинники створюють як обмеження, так і можливості для етичної практики.</w:t>
      </w:r>
    </w:p>
    <w:p w14:paraId="5F6F36B3" w14:textId="77777777" w:rsidR="003F7BE0" w:rsidRPr="003F7BE0" w:rsidRDefault="003F7BE0" w:rsidP="003F7BE0">
      <w:pPr>
        <w:pStyle w:val="a4"/>
        <w:tabs>
          <w:tab w:val="left" w:pos="0"/>
        </w:tabs>
        <w:spacing w:after="0" w:line="360" w:lineRule="auto"/>
        <w:ind w:left="0" w:firstLine="567"/>
        <w:jc w:val="both"/>
        <w:rPr>
          <w:rFonts w:ascii="Times New Roman" w:hAnsi="Times New Roman" w:cs="Times New Roman"/>
          <w:sz w:val="28"/>
          <w:szCs w:val="28"/>
        </w:rPr>
      </w:pPr>
      <w:r w:rsidRPr="003F7BE0">
        <w:rPr>
          <w:rFonts w:ascii="Times New Roman" w:hAnsi="Times New Roman" w:cs="Times New Roman"/>
          <w:sz w:val="28"/>
          <w:szCs w:val="28"/>
        </w:rPr>
        <w:t xml:space="preserve">Одним із ключових структурних обмежень є власність на медіа та джерела їхнього фінансування. Концентрація медіа у руках олігархічних структур або політичних сил створює ризик упередженого висвітлення інформації. Власники можуть використовувати медіа для просування власних інтересів, впливу на громадську думку та маніпулювання інформацією. У таких умовах журналістам стає складно дотримуватися принципів об'єктивності, неупередженості та достовірності. Наприклад, телеканал, що належить політичній партії, може активно висвітлювати діяльність цієї партії в </w:t>
      </w:r>
      <w:r w:rsidRPr="003F7BE0">
        <w:rPr>
          <w:rFonts w:ascii="Times New Roman" w:hAnsi="Times New Roman" w:cs="Times New Roman"/>
          <w:sz w:val="28"/>
          <w:szCs w:val="28"/>
        </w:rPr>
        <w:lastRenderedPageBreak/>
        <w:t>позитивному світлі, водночас критикуючи опонентів та ігноруючи їхню позицію.</w:t>
      </w:r>
    </w:p>
    <w:p w14:paraId="489251E9" w14:textId="64548452" w:rsidR="003F7BE0" w:rsidRPr="003F7BE0" w:rsidRDefault="003F7BE0" w:rsidP="003F7BE0">
      <w:pPr>
        <w:pStyle w:val="a4"/>
        <w:tabs>
          <w:tab w:val="left" w:pos="0"/>
        </w:tabs>
        <w:spacing w:after="0" w:line="360" w:lineRule="auto"/>
        <w:ind w:left="0" w:firstLine="567"/>
        <w:jc w:val="both"/>
        <w:rPr>
          <w:rFonts w:ascii="Times New Roman" w:hAnsi="Times New Roman" w:cs="Times New Roman"/>
          <w:sz w:val="28"/>
          <w:szCs w:val="28"/>
        </w:rPr>
      </w:pPr>
      <w:r w:rsidRPr="003F7BE0">
        <w:rPr>
          <w:rFonts w:ascii="Times New Roman" w:hAnsi="Times New Roman" w:cs="Times New Roman"/>
          <w:sz w:val="28"/>
          <w:szCs w:val="28"/>
        </w:rPr>
        <w:t xml:space="preserve">Редакційна політика також є важливим структурним чинником. Чітка та прозора редакційна політика, що базується на етичних стандартах, сприяє дотриманню цих стандартів журналістами. Наявність кодексів професійної етики, інструкцій щодо перевірки фактів, правил конфлікту інтересів та інших регуляторних механізмів створює умови для відповідальної журналістики. Натомість відсутність або нечіткість редакційної політики може призвести до зловживань та порушень етичних норм. Наприклад, редакція, яка не має чітких правил щодо використання анонімних джерел, може публікувати неперевірену інформацію, посилаючись на </w:t>
      </w:r>
      <w:r w:rsidR="00EA063F">
        <w:rPr>
          <w:rFonts w:ascii="Times New Roman" w:hAnsi="Times New Roman" w:cs="Times New Roman"/>
          <w:sz w:val="28"/>
          <w:szCs w:val="28"/>
        </w:rPr>
        <w:t>«</w:t>
      </w:r>
      <w:r w:rsidRPr="003F7BE0">
        <w:rPr>
          <w:rFonts w:ascii="Times New Roman" w:hAnsi="Times New Roman" w:cs="Times New Roman"/>
          <w:sz w:val="28"/>
          <w:szCs w:val="28"/>
        </w:rPr>
        <w:t>власні джерела</w:t>
      </w:r>
      <w:r w:rsidR="00EA063F">
        <w:rPr>
          <w:rFonts w:ascii="Times New Roman" w:hAnsi="Times New Roman" w:cs="Times New Roman"/>
          <w:sz w:val="28"/>
          <w:szCs w:val="28"/>
        </w:rPr>
        <w:t>»</w:t>
      </w:r>
      <w:r w:rsidRPr="003F7BE0">
        <w:rPr>
          <w:rFonts w:ascii="Times New Roman" w:hAnsi="Times New Roman" w:cs="Times New Roman"/>
          <w:sz w:val="28"/>
          <w:szCs w:val="28"/>
        </w:rPr>
        <w:t>, що підриває довіру до медіа.</w:t>
      </w:r>
    </w:p>
    <w:p w14:paraId="305D2C2A" w14:textId="77777777" w:rsidR="003F7BE0" w:rsidRPr="003F7BE0" w:rsidRDefault="003F7BE0" w:rsidP="003F7BE0">
      <w:pPr>
        <w:pStyle w:val="a4"/>
        <w:tabs>
          <w:tab w:val="left" w:pos="0"/>
        </w:tabs>
        <w:spacing w:after="0" w:line="360" w:lineRule="auto"/>
        <w:ind w:left="0" w:firstLine="567"/>
        <w:jc w:val="both"/>
        <w:rPr>
          <w:rFonts w:ascii="Times New Roman" w:hAnsi="Times New Roman" w:cs="Times New Roman"/>
          <w:sz w:val="28"/>
          <w:szCs w:val="28"/>
        </w:rPr>
      </w:pPr>
      <w:r w:rsidRPr="003F7BE0">
        <w:rPr>
          <w:rFonts w:ascii="Times New Roman" w:hAnsi="Times New Roman" w:cs="Times New Roman"/>
          <w:sz w:val="28"/>
          <w:szCs w:val="28"/>
        </w:rPr>
        <w:t>Організаційна структура медіа також впливає на етичну практику. Наявність системи внутрішнього контролю якості, інституту омбудсмена або етичної комісії сприяє запобіганню порушенням етичних норм. Ці механізми забезпечують можливість розгляду скарг на журналістські матеріали, проведення внутрішніх розслідувань та вжиття відповідних заходів. З іншого боку, відсутність таких механізмів створює умови для безконтрольності та зловживань. Наприклад, якщо в редакції немає процедури перевірки фактів перед публікацією, це підвищує ризик поширення недостовірної інформації.</w:t>
      </w:r>
    </w:p>
    <w:p w14:paraId="01741CE8" w14:textId="0C35A940" w:rsidR="003F7BE0" w:rsidRPr="003F7BE0" w:rsidRDefault="00AE6D5B" w:rsidP="003F7BE0">
      <w:pPr>
        <w:pStyle w:val="a4"/>
        <w:tabs>
          <w:tab w:val="left" w:pos="0"/>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Нам думку В. Шевченко «к</w:t>
      </w:r>
      <w:r w:rsidR="003F7BE0" w:rsidRPr="003F7BE0">
        <w:rPr>
          <w:rFonts w:ascii="Times New Roman" w:hAnsi="Times New Roman" w:cs="Times New Roman"/>
          <w:sz w:val="28"/>
          <w:szCs w:val="28"/>
        </w:rPr>
        <w:t>онкуренція на медіаринку є ще одним важливим структурним чинником. Умови жорсткої конкуренції можуть спонукати медіа до використання сенсаційних та маніпулятивних методів подачі інформації з метою залучення аудиторії</w:t>
      </w:r>
      <w:r>
        <w:rPr>
          <w:rFonts w:ascii="Times New Roman" w:hAnsi="Times New Roman" w:cs="Times New Roman"/>
          <w:sz w:val="28"/>
          <w:szCs w:val="28"/>
        </w:rPr>
        <w:t>» [41, с. 99]</w:t>
      </w:r>
      <w:r w:rsidR="003F7BE0" w:rsidRPr="003F7BE0">
        <w:rPr>
          <w:rFonts w:ascii="Times New Roman" w:hAnsi="Times New Roman" w:cs="Times New Roman"/>
          <w:sz w:val="28"/>
          <w:szCs w:val="28"/>
        </w:rPr>
        <w:t xml:space="preserve">. Це може призвести до порушення етичних принципів, таких як точність, неупередженість та відповідальність. Наприклад, в гонитві за рейтингами та кліками онлайн-видання можуть публікувати </w:t>
      </w:r>
      <w:r w:rsidR="00EA063F">
        <w:rPr>
          <w:rFonts w:ascii="Times New Roman" w:hAnsi="Times New Roman" w:cs="Times New Roman"/>
          <w:sz w:val="28"/>
          <w:szCs w:val="28"/>
        </w:rPr>
        <w:t>«</w:t>
      </w:r>
      <w:r w:rsidR="003F7BE0" w:rsidRPr="003F7BE0">
        <w:rPr>
          <w:rFonts w:ascii="Times New Roman" w:hAnsi="Times New Roman" w:cs="Times New Roman"/>
          <w:sz w:val="28"/>
          <w:szCs w:val="28"/>
        </w:rPr>
        <w:t>фейкові новини</w:t>
      </w:r>
      <w:r w:rsidR="00EA063F">
        <w:rPr>
          <w:rFonts w:ascii="Times New Roman" w:hAnsi="Times New Roman" w:cs="Times New Roman"/>
          <w:sz w:val="28"/>
          <w:szCs w:val="28"/>
        </w:rPr>
        <w:t>»</w:t>
      </w:r>
      <w:r w:rsidR="003F7BE0" w:rsidRPr="003F7BE0">
        <w:rPr>
          <w:rFonts w:ascii="Times New Roman" w:hAnsi="Times New Roman" w:cs="Times New Roman"/>
          <w:sz w:val="28"/>
          <w:szCs w:val="28"/>
        </w:rPr>
        <w:t xml:space="preserve"> або використовувати клікбейтні заголовки, що вводять читачів в оману.</w:t>
      </w:r>
    </w:p>
    <w:p w14:paraId="5E8594FF" w14:textId="77777777" w:rsidR="003F7BE0" w:rsidRPr="003F7BE0" w:rsidRDefault="003F7BE0" w:rsidP="003F7BE0">
      <w:pPr>
        <w:pStyle w:val="a4"/>
        <w:tabs>
          <w:tab w:val="left" w:pos="0"/>
        </w:tabs>
        <w:spacing w:after="0" w:line="360" w:lineRule="auto"/>
        <w:ind w:left="0" w:firstLine="567"/>
        <w:jc w:val="both"/>
        <w:rPr>
          <w:rFonts w:ascii="Times New Roman" w:hAnsi="Times New Roman" w:cs="Times New Roman"/>
          <w:sz w:val="28"/>
          <w:szCs w:val="28"/>
        </w:rPr>
      </w:pPr>
      <w:r w:rsidRPr="003F7BE0">
        <w:rPr>
          <w:rFonts w:ascii="Times New Roman" w:hAnsi="Times New Roman" w:cs="Times New Roman"/>
          <w:sz w:val="28"/>
          <w:szCs w:val="28"/>
        </w:rPr>
        <w:t xml:space="preserve">Однак структурні чинники створюють не тільки обмеження, але й можливості для етичної інтерпретації. Наявність незалежних медіа, що не залежать від політичних або економічних інтересів, сприяє об'єктивному та </w:t>
      </w:r>
      <w:r w:rsidRPr="003F7BE0">
        <w:rPr>
          <w:rFonts w:ascii="Times New Roman" w:hAnsi="Times New Roman" w:cs="Times New Roman"/>
          <w:sz w:val="28"/>
          <w:szCs w:val="28"/>
        </w:rPr>
        <w:lastRenderedPageBreak/>
        <w:t>неупередженому висвітленню інформації. Розвиток нових технологій та платформ, таких як інтернет та соціальні мережі, створює можливості для плюралізму думок та розвитку громадянської журналістики. Наприклад, незалежні онлайн-видання та блоги можуть публікувати альтернативні точки зору на події, що не завжди представлені в традиційних ЗМІ.</w:t>
      </w:r>
    </w:p>
    <w:p w14:paraId="45B1D4A0" w14:textId="77777777" w:rsidR="003F7BE0" w:rsidRPr="003F7BE0" w:rsidRDefault="003F7BE0" w:rsidP="003F7BE0">
      <w:pPr>
        <w:pStyle w:val="a4"/>
        <w:tabs>
          <w:tab w:val="left" w:pos="0"/>
        </w:tabs>
        <w:spacing w:after="0" w:line="360" w:lineRule="auto"/>
        <w:ind w:left="0" w:firstLine="567"/>
        <w:jc w:val="both"/>
        <w:rPr>
          <w:rFonts w:ascii="Times New Roman" w:hAnsi="Times New Roman" w:cs="Times New Roman"/>
          <w:sz w:val="28"/>
          <w:szCs w:val="28"/>
        </w:rPr>
      </w:pPr>
      <w:r w:rsidRPr="003F7BE0">
        <w:rPr>
          <w:rFonts w:ascii="Times New Roman" w:hAnsi="Times New Roman" w:cs="Times New Roman"/>
          <w:sz w:val="28"/>
          <w:szCs w:val="28"/>
        </w:rPr>
        <w:t>Важливим фактором є також рівень професійної підготовки журналістів та їхня обізнаність з етичними стандартами. Навчання журналістської етики, тренінги з медіаграмотності та постійний професійний розвиток сприяють формуванню відповідального ставлення до професії та дотримання етичних норм. Наприклад, програми з медіаграмотності, які навчають аудиторію критично аналізувати інформацію, сприяють підвищенню вимог до якості журналістики та стимулюють дотримання етичних стандартів.</w:t>
      </w:r>
    </w:p>
    <w:p w14:paraId="6CD14E99" w14:textId="293A525A" w:rsidR="003F7BE0" w:rsidRPr="003F7BE0" w:rsidRDefault="003F7BE0" w:rsidP="00711D23">
      <w:pPr>
        <w:pStyle w:val="a4"/>
        <w:tabs>
          <w:tab w:val="left" w:pos="0"/>
        </w:tabs>
        <w:spacing w:after="0" w:line="360" w:lineRule="auto"/>
        <w:ind w:left="0" w:firstLine="567"/>
        <w:jc w:val="both"/>
        <w:rPr>
          <w:rFonts w:ascii="Times New Roman" w:hAnsi="Times New Roman" w:cs="Times New Roman"/>
          <w:sz w:val="28"/>
          <w:szCs w:val="28"/>
        </w:rPr>
      </w:pPr>
      <w:r w:rsidRPr="003F7BE0">
        <w:rPr>
          <w:rFonts w:ascii="Times New Roman" w:hAnsi="Times New Roman" w:cs="Times New Roman"/>
          <w:sz w:val="28"/>
          <w:szCs w:val="28"/>
        </w:rPr>
        <w:t xml:space="preserve">Рефлексивний соціолог П'єр Бурдьє, авторитетний дослідник масових соціальних спільнот, розуміння та свідомості, пропонує підходи для адаптації діяльності ЗМІ до суспільних потреб. Він підкреслював, що журналістське поле частково регулюється внутрішньою логікою та практикою, а частково визначається загальним соціальним простором. Бурдьє стверджував, що </w:t>
      </w:r>
      <w:r w:rsidR="00EA063F">
        <w:rPr>
          <w:rFonts w:ascii="Times New Roman" w:hAnsi="Times New Roman" w:cs="Times New Roman"/>
          <w:sz w:val="28"/>
          <w:szCs w:val="28"/>
        </w:rPr>
        <w:t>«</w:t>
      </w:r>
      <w:r w:rsidRPr="003F7BE0">
        <w:rPr>
          <w:rFonts w:ascii="Times New Roman" w:hAnsi="Times New Roman" w:cs="Times New Roman"/>
          <w:sz w:val="28"/>
          <w:szCs w:val="28"/>
        </w:rPr>
        <w:t>журналістика являє собою мікрокосмос зі своїм внутрішнім сприйняттям реалій, який визначається розумінням з приводу свого положення у світі в цілому</w:t>
      </w:r>
      <w:r w:rsidR="00EA063F">
        <w:rPr>
          <w:rFonts w:ascii="Times New Roman" w:hAnsi="Times New Roman" w:cs="Times New Roman"/>
          <w:sz w:val="28"/>
          <w:szCs w:val="28"/>
        </w:rPr>
        <w:t>»</w:t>
      </w:r>
      <w:r w:rsidRPr="003F7BE0">
        <w:rPr>
          <w:rFonts w:ascii="Times New Roman" w:hAnsi="Times New Roman" w:cs="Times New Roman"/>
          <w:sz w:val="28"/>
          <w:szCs w:val="28"/>
        </w:rPr>
        <w:t xml:space="preserve"> [</w:t>
      </w:r>
      <w:r w:rsidR="00AE6D5B">
        <w:rPr>
          <w:rFonts w:ascii="Times New Roman" w:hAnsi="Times New Roman" w:cs="Times New Roman"/>
          <w:sz w:val="28"/>
          <w:szCs w:val="28"/>
        </w:rPr>
        <w:t>45</w:t>
      </w:r>
      <w:r w:rsidRPr="003F7BE0">
        <w:rPr>
          <w:rFonts w:ascii="Times New Roman" w:hAnsi="Times New Roman" w:cs="Times New Roman"/>
          <w:sz w:val="28"/>
          <w:szCs w:val="28"/>
        </w:rPr>
        <w:t>]. Це означає, що система ЗМІ має власні механізми структурування та внутрішні критерії оцінки діяльності, перебуваючи водночас у складній взаємодії з іншими соціальними полями. Наприклад, редакційна політика може формуватися під впливом як професійних журналістських стандартів, так і політичних чи економічних інтересів власників.</w:t>
      </w:r>
    </w:p>
    <w:p w14:paraId="34C143A3" w14:textId="77777777" w:rsidR="003F7BE0" w:rsidRPr="003F7BE0" w:rsidRDefault="003F7BE0" w:rsidP="00711D23">
      <w:pPr>
        <w:pStyle w:val="a4"/>
        <w:tabs>
          <w:tab w:val="left" w:pos="0"/>
        </w:tabs>
        <w:spacing w:after="0" w:line="360" w:lineRule="auto"/>
        <w:ind w:left="0" w:firstLine="567"/>
        <w:jc w:val="both"/>
        <w:rPr>
          <w:rFonts w:ascii="Times New Roman" w:hAnsi="Times New Roman" w:cs="Times New Roman"/>
          <w:sz w:val="28"/>
          <w:szCs w:val="28"/>
        </w:rPr>
      </w:pPr>
      <w:r w:rsidRPr="003F7BE0">
        <w:rPr>
          <w:rFonts w:ascii="Times New Roman" w:hAnsi="Times New Roman" w:cs="Times New Roman"/>
          <w:sz w:val="28"/>
          <w:szCs w:val="28"/>
        </w:rPr>
        <w:t xml:space="preserve">Бурдьє заперечував можливість абсолютної незалежності ЗМІ, чи то окремого видання, інформаційного агентства, чи медіаорганізації загалом. Він вважав, що журналістика, ізольована від суспільства та інших соціальних полів, не може існувати як повноцінна соціальна практика. Наприклад, ЗМІ не можуть ігнорувати економічні реалії ринку, політичний контекст чи культурні </w:t>
      </w:r>
      <w:r w:rsidRPr="003F7BE0">
        <w:rPr>
          <w:rFonts w:ascii="Times New Roman" w:hAnsi="Times New Roman" w:cs="Times New Roman"/>
          <w:sz w:val="28"/>
          <w:szCs w:val="28"/>
        </w:rPr>
        <w:lastRenderedPageBreak/>
        <w:t>запити аудиторії. Його аналіз полягає в тому, що журналістика визначається своїм місцем у соціальному просторі, зокрема ставленням не тільки до політичної, але й до економічної (ринкові відносини) та загальної соціальної сфери (різноманітність контенту). Наприклад, вибір тем для публікацій може залежати від комерційної привабливості для рекламодавців або від суспільного резонансу.</w:t>
      </w:r>
    </w:p>
    <w:p w14:paraId="754C8806" w14:textId="70E84726" w:rsidR="003F7BE0" w:rsidRPr="003F7BE0" w:rsidRDefault="003F7BE0" w:rsidP="00711D23">
      <w:pPr>
        <w:pStyle w:val="a4"/>
        <w:tabs>
          <w:tab w:val="left" w:pos="0"/>
        </w:tabs>
        <w:spacing w:after="0" w:line="360" w:lineRule="auto"/>
        <w:ind w:left="0" w:firstLine="567"/>
        <w:jc w:val="both"/>
        <w:rPr>
          <w:rFonts w:ascii="Times New Roman" w:hAnsi="Times New Roman" w:cs="Times New Roman"/>
          <w:sz w:val="28"/>
          <w:szCs w:val="28"/>
        </w:rPr>
      </w:pPr>
      <w:r w:rsidRPr="003F7BE0">
        <w:rPr>
          <w:rFonts w:ascii="Times New Roman" w:hAnsi="Times New Roman" w:cs="Times New Roman"/>
          <w:sz w:val="28"/>
          <w:szCs w:val="28"/>
        </w:rPr>
        <w:t xml:space="preserve">У праці </w:t>
      </w:r>
      <w:r w:rsidR="00EA063F">
        <w:rPr>
          <w:rFonts w:ascii="Times New Roman" w:hAnsi="Times New Roman" w:cs="Times New Roman"/>
          <w:sz w:val="28"/>
          <w:szCs w:val="28"/>
        </w:rPr>
        <w:t>«</w:t>
      </w:r>
      <w:r w:rsidRPr="003F7BE0">
        <w:rPr>
          <w:rFonts w:ascii="Times New Roman" w:hAnsi="Times New Roman" w:cs="Times New Roman"/>
          <w:sz w:val="28"/>
          <w:szCs w:val="28"/>
        </w:rPr>
        <w:t>Правила мистецтва. Буття і будова літературного поля</w:t>
      </w:r>
      <w:r w:rsidR="00EA063F">
        <w:rPr>
          <w:rFonts w:ascii="Times New Roman" w:hAnsi="Times New Roman" w:cs="Times New Roman"/>
          <w:sz w:val="28"/>
          <w:szCs w:val="28"/>
        </w:rPr>
        <w:t>»</w:t>
      </w:r>
      <w:r w:rsidRPr="003F7BE0">
        <w:rPr>
          <w:rFonts w:ascii="Times New Roman" w:hAnsi="Times New Roman" w:cs="Times New Roman"/>
          <w:sz w:val="28"/>
          <w:szCs w:val="28"/>
        </w:rPr>
        <w:t xml:space="preserve"> Бурдьє зазначає, що </w:t>
      </w:r>
      <w:r w:rsidR="00EA063F">
        <w:rPr>
          <w:rFonts w:ascii="Times New Roman" w:hAnsi="Times New Roman" w:cs="Times New Roman"/>
          <w:sz w:val="28"/>
          <w:szCs w:val="28"/>
        </w:rPr>
        <w:t>«</w:t>
      </w:r>
      <w:r w:rsidRPr="003F7BE0">
        <w:rPr>
          <w:rFonts w:ascii="Times New Roman" w:hAnsi="Times New Roman" w:cs="Times New Roman"/>
          <w:sz w:val="28"/>
          <w:szCs w:val="28"/>
        </w:rPr>
        <w:t>журналістські поля стали менш автономними порівняно з економічною галуззю – частково це відбулось внаслідок посилення ринкової орієнтації особливо телебачення та зростаючої уваги, скерованої на аудиторію</w:t>
      </w:r>
      <w:r w:rsidR="00EA063F">
        <w:rPr>
          <w:rFonts w:ascii="Times New Roman" w:hAnsi="Times New Roman" w:cs="Times New Roman"/>
          <w:sz w:val="28"/>
          <w:szCs w:val="28"/>
        </w:rPr>
        <w:t>»</w:t>
      </w:r>
      <w:r w:rsidRPr="003F7BE0">
        <w:rPr>
          <w:rFonts w:ascii="Times New Roman" w:hAnsi="Times New Roman" w:cs="Times New Roman"/>
          <w:sz w:val="28"/>
          <w:szCs w:val="28"/>
        </w:rPr>
        <w:t xml:space="preserve"> [</w:t>
      </w:r>
      <w:r w:rsidR="00AE6D5B">
        <w:rPr>
          <w:rFonts w:ascii="Times New Roman" w:hAnsi="Times New Roman" w:cs="Times New Roman"/>
          <w:sz w:val="28"/>
          <w:szCs w:val="28"/>
        </w:rPr>
        <w:t>45</w:t>
      </w:r>
      <w:r w:rsidRPr="003F7BE0">
        <w:rPr>
          <w:rFonts w:ascii="Times New Roman" w:hAnsi="Times New Roman" w:cs="Times New Roman"/>
          <w:sz w:val="28"/>
          <w:szCs w:val="28"/>
        </w:rPr>
        <w:t>]. Це можна проілюструвати зростанням кількості розважальних програм на телебаченні з метою залучення більшої аудиторії та збільшення прибутків від реклами. В українському контексті розвитку журналістики спостерігається тенденція до більшої автономії у політичній сфері, яка, однак, тісно пов'язана з автономією в економічній сфері. Незалежність журналістики вимагає її незаангажованості від політичної системи та відносної автономії від інших сфер, включаючи економічне поле та сферу споживання контенту. Наприклад, незалежні журналістські розслідування можуть фінансуватися за рахунок грантів або пожертв, що забезпечує їхню незалежність від комерційних інтересів.</w:t>
      </w:r>
    </w:p>
    <w:p w14:paraId="140B36C8" w14:textId="3858A793" w:rsidR="003F7BE0" w:rsidRPr="003F7BE0" w:rsidRDefault="003F7BE0" w:rsidP="00711D23">
      <w:pPr>
        <w:pStyle w:val="a4"/>
        <w:tabs>
          <w:tab w:val="left" w:pos="0"/>
        </w:tabs>
        <w:spacing w:after="0" w:line="360" w:lineRule="auto"/>
        <w:ind w:left="0" w:firstLine="567"/>
        <w:jc w:val="both"/>
        <w:rPr>
          <w:rFonts w:ascii="Times New Roman" w:hAnsi="Times New Roman" w:cs="Times New Roman"/>
          <w:sz w:val="28"/>
          <w:szCs w:val="28"/>
        </w:rPr>
      </w:pPr>
      <w:r w:rsidRPr="003F7BE0">
        <w:rPr>
          <w:rFonts w:ascii="Times New Roman" w:hAnsi="Times New Roman" w:cs="Times New Roman"/>
          <w:sz w:val="28"/>
          <w:szCs w:val="28"/>
        </w:rPr>
        <w:t xml:space="preserve">Бурдьє не розробляв теорію конкретного медіасередовища, але його теоретична спадщина щодо вивчення соціальної сфери, культурної продукції та медіавпливу є важливим підґрунтям для розвитку теорії соціальних комунікацій. Його концепція </w:t>
      </w:r>
      <w:r w:rsidR="00EA063F">
        <w:rPr>
          <w:rFonts w:ascii="Times New Roman" w:hAnsi="Times New Roman" w:cs="Times New Roman"/>
          <w:sz w:val="28"/>
          <w:szCs w:val="28"/>
        </w:rPr>
        <w:t>«</w:t>
      </w:r>
      <w:r w:rsidRPr="003F7BE0">
        <w:rPr>
          <w:rFonts w:ascii="Times New Roman" w:hAnsi="Times New Roman" w:cs="Times New Roman"/>
          <w:sz w:val="28"/>
          <w:szCs w:val="28"/>
        </w:rPr>
        <w:t>поля</w:t>
      </w:r>
      <w:r w:rsidR="00EA063F">
        <w:rPr>
          <w:rFonts w:ascii="Times New Roman" w:hAnsi="Times New Roman" w:cs="Times New Roman"/>
          <w:sz w:val="28"/>
          <w:szCs w:val="28"/>
        </w:rPr>
        <w:t>»</w:t>
      </w:r>
      <w:r w:rsidRPr="003F7BE0">
        <w:rPr>
          <w:rFonts w:ascii="Times New Roman" w:hAnsi="Times New Roman" w:cs="Times New Roman"/>
          <w:sz w:val="28"/>
          <w:szCs w:val="28"/>
        </w:rPr>
        <w:t xml:space="preserve"> дозволяє аналізувати медіа як складну систему взаємодії різних акторів, включаючи журналістів, власників, політиків та аудиторію. Тенденції функціонування ЗМІ передбачають їхню орієнтацію не тільки на очікування аудиторії, але й на аналіз споживання медіаконтенту. Наприклад, аналіз рейтингу телепрограм дозволяє зрозуміти, які формати та теми є найбільш популярними серед глядачів.</w:t>
      </w:r>
    </w:p>
    <w:p w14:paraId="0D416004" w14:textId="27C91646" w:rsidR="003F7BE0" w:rsidRPr="003F7BE0" w:rsidRDefault="003F7BE0" w:rsidP="00711D23">
      <w:pPr>
        <w:pStyle w:val="a4"/>
        <w:tabs>
          <w:tab w:val="left" w:pos="0"/>
        </w:tabs>
        <w:spacing w:after="0" w:line="360" w:lineRule="auto"/>
        <w:ind w:left="0" w:firstLine="567"/>
        <w:jc w:val="both"/>
        <w:rPr>
          <w:rFonts w:ascii="Times New Roman" w:hAnsi="Times New Roman" w:cs="Times New Roman"/>
          <w:sz w:val="28"/>
          <w:szCs w:val="28"/>
        </w:rPr>
      </w:pPr>
      <w:r w:rsidRPr="003F7BE0">
        <w:rPr>
          <w:rFonts w:ascii="Times New Roman" w:hAnsi="Times New Roman" w:cs="Times New Roman"/>
          <w:sz w:val="28"/>
          <w:szCs w:val="28"/>
        </w:rPr>
        <w:lastRenderedPageBreak/>
        <w:t xml:space="preserve">У сучасному мультимедійному середовищі існують особливості розвитку журналістики, що вказують на унікальність системи преси. Контент ЗМІ повинен сприйматися аудиторією, але виникає питання щодо надмірного використання </w:t>
      </w:r>
      <w:r w:rsidR="00EA063F">
        <w:rPr>
          <w:rFonts w:ascii="Times New Roman" w:hAnsi="Times New Roman" w:cs="Times New Roman"/>
          <w:sz w:val="28"/>
          <w:szCs w:val="28"/>
        </w:rPr>
        <w:t>«</w:t>
      </w:r>
      <w:r w:rsidRPr="003F7BE0">
        <w:rPr>
          <w:rFonts w:ascii="Times New Roman" w:hAnsi="Times New Roman" w:cs="Times New Roman"/>
          <w:sz w:val="28"/>
          <w:szCs w:val="28"/>
        </w:rPr>
        <w:t>жовтої</w:t>
      </w:r>
      <w:r w:rsidR="00EA063F">
        <w:rPr>
          <w:rFonts w:ascii="Times New Roman" w:hAnsi="Times New Roman" w:cs="Times New Roman"/>
          <w:sz w:val="28"/>
          <w:szCs w:val="28"/>
        </w:rPr>
        <w:t>»</w:t>
      </w:r>
      <w:r w:rsidRPr="003F7BE0">
        <w:rPr>
          <w:rFonts w:ascii="Times New Roman" w:hAnsi="Times New Roman" w:cs="Times New Roman"/>
          <w:sz w:val="28"/>
          <w:szCs w:val="28"/>
        </w:rPr>
        <w:t xml:space="preserve"> журналістики. Наприклад, переважання сенсаційних новин та розважального контенту може призвести до зниження якості журналістики та втрати довіри аудиторії. Важлива кореляція між ставленням редакцій до рутинних новин та тенденціями в сучасній українській журналістиці, особливо телевізійній [</w:t>
      </w:r>
      <w:r w:rsidR="00AE6D5B">
        <w:rPr>
          <w:rFonts w:ascii="Times New Roman" w:hAnsi="Times New Roman" w:cs="Times New Roman"/>
          <w:sz w:val="28"/>
          <w:szCs w:val="28"/>
        </w:rPr>
        <w:t>24</w:t>
      </w:r>
      <w:r w:rsidRPr="003F7BE0">
        <w:rPr>
          <w:rFonts w:ascii="Times New Roman" w:hAnsi="Times New Roman" w:cs="Times New Roman"/>
          <w:sz w:val="28"/>
          <w:szCs w:val="28"/>
        </w:rPr>
        <w:t xml:space="preserve">]. Можна припустити, що мас-медіа однаково висвітлюють рутинні події, навіть лояльні ЗМІ не проявляють відмінностей у </w:t>
      </w:r>
      <w:r w:rsidR="00EA063F">
        <w:rPr>
          <w:rFonts w:ascii="Times New Roman" w:hAnsi="Times New Roman" w:cs="Times New Roman"/>
          <w:sz w:val="28"/>
          <w:szCs w:val="28"/>
        </w:rPr>
        <w:t>«</w:t>
      </w:r>
      <w:r w:rsidRPr="003F7BE0">
        <w:rPr>
          <w:rFonts w:ascii="Times New Roman" w:hAnsi="Times New Roman" w:cs="Times New Roman"/>
          <w:sz w:val="28"/>
          <w:szCs w:val="28"/>
        </w:rPr>
        <w:t>політиці новин</w:t>
      </w:r>
      <w:r w:rsidR="00EA063F">
        <w:rPr>
          <w:rFonts w:ascii="Times New Roman" w:hAnsi="Times New Roman" w:cs="Times New Roman"/>
          <w:sz w:val="28"/>
          <w:szCs w:val="28"/>
        </w:rPr>
        <w:t>»</w:t>
      </w:r>
      <w:r w:rsidRPr="003F7BE0">
        <w:rPr>
          <w:rFonts w:ascii="Times New Roman" w:hAnsi="Times New Roman" w:cs="Times New Roman"/>
          <w:sz w:val="28"/>
          <w:szCs w:val="28"/>
        </w:rPr>
        <w:t xml:space="preserve"> при різних підходах до політичних подій. Наприклад, висвітлення погодних умов або дорожніх заторів є практично ідентичним у різних ЗМІ. Це використовують рекламодавці, орієнтуючи свої проекти на конкретну аудиторію для уніфікації та здешевлення рекламного контенту. Наприклад, реклама товарів для дітей транслюється переважно під час дитячих телепрограм.</w:t>
      </w:r>
    </w:p>
    <w:p w14:paraId="43A0BB9D" w14:textId="02ADCB7F" w:rsidR="006C119B" w:rsidRPr="006C119B" w:rsidRDefault="006C119B" w:rsidP="00711D23">
      <w:pPr>
        <w:pStyle w:val="a4"/>
        <w:tabs>
          <w:tab w:val="left" w:pos="0"/>
        </w:tabs>
        <w:spacing w:after="0" w:line="360" w:lineRule="auto"/>
        <w:ind w:left="0" w:firstLine="567"/>
        <w:jc w:val="both"/>
        <w:rPr>
          <w:rFonts w:ascii="Times New Roman" w:hAnsi="Times New Roman" w:cs="Times New Roman"/>
          <w:sz w:val="28"/>
          <w:szCs w:val="28"/>
        </w:rPr>
      </w:pPr>
      <w:r w:rsidRPr="006C119B">
        <w:rPr>
          <w:rFonts w:ascii="Times New Roman" w:hAnsi="Times New Roman" w:cs="Times New Roman"/>
          <w:sz w:val="28"/>
          <w:szCs w:val="28"/>
        </w:rPr>
        <w:t>Останні структурні зміни в медіаландшафті, зокрема технологічний тиск на ЗМІ, є значними. Зі зменшенням кількості друкованих газет та їхніх читачів [2</w:t>
      </w:r>
      <w:r w:rsidR="00AE6D5B">
        <w:rPr>
          <w:rFonts w:ascii="Times New Roman" w:hAnsi="Times New Roman" w:cs="Times New Roman"/>
          <w:sz w:val="28"/>
          <w:szCs w:val="28"/>
        </w:rPr>
        <w:t>5</w:t>
      </w:r>
      <w:r w:rsidRPr="006C119B">
        <w:rPr>
          <w:rFonts w:ascii="Times New Roman" w:hAnsi="Times New Roman" w:cs="Times New Roman"/>
          <w:sz w:val="28"/>
          <w:szCs w:val="28"/>
        </w:rPr>
        <w:t>], відбувається консолідація форм власності, що впливає на медіаландшафт та підтримує нову модель функціонування ЗМІ. Наприклад, злиття великих медіахолдингів під контролем кількох власників може призвести до зменшення різноманітності точок зору та посилення цензури.</w:t>
      </w:r>
    </w:p>
    <w:p w14:paraId="084A3DE5" w14:textId="77777777" w:rsidR="006C119B" w:rsidRPr="006C119B" w:rsidRDefault="006C119B" w:rsidP="00711D23">
      <w:pPr>
        <w:pStyle w:val="a4"/>
        <w:tabs>
          <w:tab w:val="left" w:pos="0"/>
        </w:tabs>
        <w:spacing w:after="0" w:line="360" w:lineRule="auto"/>
        <w:ind w:left="0" w:firstLine="567"/>
        <w:jc w:val="both"/>
        <w:rPr>
          <w:rFonts w:ascii="Times New Roman" w:hAnsi="Times New Roman" w:cs="Times New Roman"/>
          <w:sz w:val="28"/>
          <w:szCs w:val="28"/>
        </w:rPr>
      </w:pPr>
      <w:r w:rsidRPr="006C119B">
        <w:rPr>
          <w:rFonts w:ascii="Times New Roman" w:hAnsi="Times New Roman" w:cs="Times New Roman"/>
          <w:sz w:val="28"/>
          <w:szCs w:val="28"/>
        </w:rPr>
        <w:t>Турбулентність українського медіаринку, зумовлена змінами структури власності та політичними трансформаціями, дозволяє виокремити три фактори, що характеризують співвідношення між читанням друкованих та переглядом електронних/інтернет-ЗМІ:</w:t>
      </w:r>
    </w:p>
    <w:p w14:paraId="23353516" w14:textId="77777777" w:rsidR="006C119B" w:rsidRPr="006C119B" w:rsidRDefault="006C119B" w:rsidP="00711D23">
      <w:pPr>
        <w:pStyle w:val="a4"/>
        <w:numPr>
          <w:ilvl w:val="0"/>
          <w:numId w:val="14"/>
        </w:numPr>
        <w:tabs>
          <w:tab w:val="left" w:pos="0"/>
        </w:tabs>
        <w:spacing w:after="0" w:line="360" w:lineRule="auto"/>
        <w:ind w:left="0" w:firstLine="567"/>
        <w:jc w:val="both"/>
        <w:rPr>
          <w:rFonts w:ascii="Times New Roman" w:hAnsi="Times New Roman" w:cs="Times New Roman"/>
          <w:sz w:val="28"/>
          <w:szCs w:val="28"/>
        </w:rPr>
      </w:pPr>
      <w:r w:rsidRPr="006C119B">
        <w:rPr>
          <w:rFonts w:ascii="Times New Roman" w:hAnsi="Times New Roman" w:cs="Times New Roman"/>
          <w:sz w:val="28"/>
          <w:szCs w:val="28"/>
        </w:rPr>
        <w:t>Друковані ЗМІ сприяють диференціації медіа на типи та групи. Наприклад, поява спеціалізованих друкованих видань, орієнтованих на вузьку аудиторію (наприклад, бізнес, культура, хобі).</w:t>
      </w:r>
    </w:p>
    <w:p w14:paraId="4B425DFD" w14:textId="77777777" w:rsidR="006C119B" w:rsidRPr="006C119B" w:rsidRDefault="006C119B" w:rsidP="00711D23">
      <w:pPr>
        <w:pStyle w:val="a4"/>
        <w:numPr>
          <w:ilvl w:val="0"/>
          <w:numId w:val="14"/>
        </w:numPr>
        <w:tabs>
          <w:tab w:val="left" w:pos="0"/>
        </w:tabs>
        <w:spacing w:after="0" w:line="360" w:lineRule="auto"/>
        <w:ind w:left="0" w:firstLine="567"/>
        <w:jc w:val="both"/>
        <w:rPr>
          <w:rFonts w:ascii="Times New Roman" w:hAnsi="Times New Roman" w:cs="Times New Roman"/>
          <w:sz w:val="28"/>
          <w:szCs w:val="28"/>
        </w:rPr>
      </w:pPr>
      <w:r w:rsidRPr="006C119B">
        <w:rPr>
          <w:rFonts w:ascii="Times New Roman" w:hAnsi="Times New Roman" w:cs="Times New Roman"/>
          <w:sz w:val="28"/>
          <w:szCs w:val="28"/>
        </w:rPr>
        <w:t xml:space="preserve">Читання друкованих ЗМІ є частиною ширшої стратегії впливу на аудиторію, де розподіл контенту на інформаційний та аналітичний </w:t>
      </w:r>
      <w:r w:rsidRPr="006C119B">
        <w:rPr>
          <w:rFonts w:ascii="Times New Roman" w:hAnsi="Times New Roman" w:cs="Times New Roman"/>
          <w:sz w:val="28"/>
          <w:szCs w:val="28"/>
        </w:rPr>
        <w:lastRenderedPageBreak/>
        <w:t>відбувається за допомогою різних медіаплатформ (друкованих, електронних, онлайн). Наприклад, інформація про подію може бути оперативно опублікована в онлайн-виданні, а детальний аналіз – у друкованій газеті або журналі.</w:t>
      </w:r>
    </w:p>
    <w:p w14:paraId="4C1C9A50" w14:textId="77777777" w:rsidR="006C119B" w:rsidRPr="006C119B" w:rsidRDefault="006C119B" w:rsidP="00711D23">
      <w:pPr>
        <w:pStyle w:val="a4"/>
        <w:numPr>
          <w:ilvl w:val="0"/>
          <w:numId w:val="14"/>
        </w:numPr>
        <w:tabs>
          <w:tab w:val="left" w:pos="0"/>
        </w:tabs>
        <w:spacing w:after="0" w:line="360" w:lineRule="auto"/>
        <w:ind w:left="0" w:firstLine="567"/>
        <w:jc w:val="both"/>
        <w:rPr>
          <w:rFonts w:ascii="Times New Roman" w:hAnsi="Times New Roman" w:cs="Times New Roman"/>
          <w:sz w:val="28"/>
          <w:szCs w:val="28"/>
        </w:rPr>
      </w:pPr>
      <w:r w:rsidRPr="006C119B">
        <w:rPr>
          <w:rFonts w:ascii="Times New Roman" w:hAnsi="Times New Roman" w:cs="Times New Roman"/>
          <w:sz w:val="28"/>
          <w:szCs w:val="28"/>
        </w:rPr>
        <w:t>Для розуміння використання друкованих ЗМІ в епоху медіаконвергенції необхідна типологія ЗМІ. Наприклад, класифікація за типом контенту, цільовою аудиторією, формою власності.</w:t>
      </w:r>
    </w:p>
    <w:p w14:paraId="0058BC05" w14:textId="77777777" w:rsidR="006C119B" w:rsidRPr="006C119B" w:rsidRDefault="006C119B" w:rsidP="00711D23">
      <w:pPr>
        <w:pStyle w:val="a4"/>
        <w:tabs>
          <w:tab w:val="left" w:pos="0"/>
        </w:tabs>
        <w:spacing w:after="0" w:line="360" w:lineRule="auto"/>
        <w:ind w:left="0" w:firstLine="567"/>
        <w:jc w:val="both"/>
        <w:rPr>
          <w:rFonts w:ascii="Times New Roman" w:hAnsi="Times New Roman" w:cs="Times New Roman"/>
          <w:sz w:val="28"/>
          <w:szCs w:val="28"/>
        </w:rPr>
      </w:pPr>
      <w:r w:rsidRPr="006C119B">
        <w:rPr>
          <w:rFonts w:ascii="Times New Roman" w:hAnsi="Times New Roman" w:cs="Times New Roman"/>
          <w:sz w:val="28"/>
          <w:szCs w:val="28"/>
        </w:rPr>
        <w:t>Інтерпретаційна журналістика актуалізує проблему взаємодії ЗМІ у контексті формування сприйняття новин аудиторією, особливо тих, що подаються друкованими виданнями. Вона формує контент у поєднанні з новинами, що поширюються іншими типами ЗМІ, впливаючи на те, як аудиторія сприймає цінність інформації. Наприклад, інтерпретація події в друкованій газеті може враховувати попередні повідомлення про цю подію в онлайн-медіа та на телебаченні.</w:t>
      </w:r>
    </w:p>
    <w:p w14:paraId="6731ADD5" w14:textId="2E6D801B" w:rsidR="006C119B" w:rsidRPr="006C119B" w:rsidRDefault="006C119B" w:rsidP="00711D23">
      <w:pPr>
        <w:pStyle w:val="a4"/>
        <w:tabs>
          <w:tab w:val="left" w:pos="0"/>
        </w:tabs>
        <w:spacing w:after="0" w:line="360" w:lineRule="auto"/>
        <w:ind w:left="0" w:firstLine="567"/>
        <w:jc w:val="both"/>
        <w:rPr>
          <w:rFonts w:ascii="Times New Roman" w:hAnsi="Times New Roman" w:cs="Times New Roman"/>
          <w:sz w:val="28"/>
          <w:szCs w:val="28"/>
        </w:rPr>
      </w:pPr>
      <w:r w:rsidRPr="006C119B">
        <w:rPr>
          <w:rFonts w:ascii="Times New Roman" w:hAnsi="Times New Roman" w:cs="Times New Roman"/>
          <w:sz w:val="28"/>
          <w:szCs w:val="28"/>
        </w:rPr>
        <w:t>Протягом десятиліть панівний дискурс газетної журналістики не передбачав її занепаду, але розвиток технологій змінив способи подачі новин, зробивши неминучим кінець ери домінування друкованих ЗМІ. Філіп Мейєр ще у 2004 році прогнозував, що у 2043 році жоден американець не читатиме щоденну газету, якщо спад попиту збережеться [</w:t>
      </w:r>
      <w:r w:rsidR="00AE6D5B">
        <w:rPr>
          <w:rFonts w:ascii="Times New Roman" w:hAnsi="Times New Roman" w:cs="Times New Roman"/>
          <w:sz w:val="28"/>
          <w:szCs w:val="28"/>
        </w:rPr>
        <w:t>50</w:t>
      </w:r>
      <w:r w:rsidRPr="006C119B">
        <w:rPr>
          <w:rFonts w:ascii="Times New Roman" w:hAnsi="Times New Roman" w:cs="Times New Roman"/>
          <w:sz w:val="28"/>
          <w:szCs w:val="28"/>
        </w:rPr>
        <w:t xml:space="preserve">]. Він закликав видавців інвестувати в місцеві друковані ЗМІ для зміцнення їхніх позицій, а не використовувати стратегію </w:t>
      </w:r>
      <w:r w:rsidR="00EA063F">
        <w:rPr>
          <w:rFonts w:ascii="Times New Roman" w:hAnsi="Times New Roman" w:cs="Times New Roman"/>
          <w:sz w:val="28"/>
          <w:szCs w:val="28"/>
        </w:rPr>
        <w:t>«</w:t>
      </w:r>
      <w:r w:rsidRPr="006C119B">
        <w:rPr>
          <w:rFonts w:ascii="Times New Roman" w:hAnsi="Times New Roman" w:cs="Times New Roman"/>
          <w:sz w:val="28"/>
          <w:szCs w:val="28"/>
        </w:rPr>
        <w:t>збирання</w:t>
      </w:r>
      <w:r w:rsidR="00EA063F">
        <w:rPr>
          <w:rFonts w:ascii="Times New Roman" w:hAnsi="Times New Roman" w:cs="Times New Roman"/>
          <w:sz w:val="28"/>
          <w:szCs w:val="28"/>
        </w:rPr>
        <w:t>»</w:t>
      </w:r>
      <w:r w:rsidRPr="006C119B">
        <w:rPr>
          <w:rFonts w:ascii="Times New Roman" w:hAnsi="Times New Roman" w:cs="Times New Roman"/>
          <w:sz w:val="28"/>
          <w:szCs w:val="28"/>
        </w:rPr>
        <w:t>, яка, на його думку, є фатальною. Цей прогноз частково збувся, споживання друкованих ЗМІ продовжує знижуватися, хоча місцеві видання зберігають певну нішу.</w:t>
      </w:r>
    </w:p>
    <w:p w14:paraId="77E6B00D" w14:textId="6F91DB5A" w:rsidR="006C119B" w:rsidRPr="006C119B" w:rsidRDefault="006C119B" w:rsidP="00711D23">
      <w:pPr>
        <w:pStyle w:val="a4"/>
        <w:tabs>
          <w:tab w:val="left" w:pos="0"/>
        </w:tabs>
        <w:spacing w:after="0" w:line="360" w:lineRule="auto"/>
        <w:ind w:left="0" w:firstLine="567"/>
        <w:jc w:val="both"/>
        <w:rPr>
          <w:rFonts w:ascii="Times New Roman" w:hAnsi="Times New Roman" w:cs="Times New Roman"/>
          <w:sz w:val="28"/>
          <w:szCs w:val="28"/>
        </w:rPr>
      </w:pPr>
      <w:r w:rsidRPr="006C119B">
        <w:rPr>
          <w:rFonts w:ascii="Times New Roman" w:hAnsi="Times New Roman" w:cs="Times New Roman"/>
          <w:sz w:val="28"/>
          <w:szCs w:val="28"/>
        </w:rPr>
        <w:t xml:space="preserve">Борис Потятиник зазначає, що </w:t>
      </w:r>
      <w:r w:rsidR="00EA063F">
        <w:rPr>
          <w:rFonts w:ascii="Times New Roman" w:hAnsi="Times New Roman" w:cs="Times New Roman"/>
          <w:sz w:val="28"/>
          <w:szCs w:val="28"/>
        </w:rPr>
        <w:t>«</w:t>
      </w:r>
      <w:r w:rsidRPr="006C119B">
        <w:rPr>
          <w:rFonts w:ascii="Times New Roman" w:hAnsi="Times New Roman" w:cs="Times New Roman"/>
          <w:sz w:val="28"/>
          <w:szCs w:val="28"/>
        </w:rPr>
        <w:t xml:space="preserve">Інтернет, постачаючи новини та експрес-аналіз подій, виконує роботу, яка впродовж століть залишалася справою щоденних газет. Частина щоденних газет переходить на систему </w:t>
      </w:r>
      <w:r w:rsidR="00EA063F">
        <w:rPr>
          <w:rFonts w:ascii="Times New Roman" w:hAnsi="Times New Roman" w:cs="Times New Roman"/>
          <w:sz w:val="28"/>
          <w:szCs w:val="28"/>
        </w:rPr>
        <w:t>«</w:t>
      </w:r>
      <w:r w:rsidRPr="006C119B">
        <w:rPr>
          <w:rFonts w:ascii="Times New Roman" w:hAnsi="Times New Roman" w:cs="Times New Roman"/>
          <w:sz w:val="28"/>
          <w:szCs w:val="28"/>
        </w:rPr>
        <w:t>електронні будні – паперові вихідні</w:t>
      </w:r>
      <w:r w:rsidR="00EA063F">
        <w:rPr>
          <w:rFonts w:ascii="Times New Roman" w:hAnsi="Times New Roman" w:cs="Times New Roman"/>
          <w:sz w:val="28"/>
          <w:szCs w:val="28"/>
        </w:rPr>
        <w:t>»</w:t>
      </w:r>
      <w:r w:rsidRPr="006C119B">
        <w:rPr>
          <w:rFonts w:ascii="Times New Roman" w:hAnsi="Times New Roman" w:cs="Times New Roman"/>
          <w:sz w:val="28"/>
          <w:szCs w:val="28"/>
        </w:rPr>
        <w:t>. Задовольняючи щоденні потреби аудиторії онлайновими версіями, на суботу-неділю готують спеціальний друкований випуск</w:t>
      </w:r>
      <w:r w:rsidR="00EA063F">
        <w:rPr>
          <w:rFonts w:ascii="Times New Roman" w:hAnsi="Times New Roman" w:cs="Times New Roman"/>
          <w:sz w:val="28"/>
          <w:szCs w:val="28"/>
        </w:rPr>
        <w:t>»</w:t>
      </w:r>
      <w:r w:rsidRPr="006C119B">
        <w:rPr>
          <w:rFonts w:ascii="Times New Roman" w:hAnsi="Times New Roman" w:cs="Times New Roman"/>
          <w:sz w:val="28"/>
          <w:szCs w:val="28"/>
        </w:rPr>
        <w:t xml:space="preserve"> [</w:t>
      </w:r>
      <w:r w:rsidR="00AE6D5B">
        <w:rPr>
          <w:rFonts w:ascii="Times New Roman" w:hAnsi="Times New Roman" w:cs="Times New Roman"/>
          <w:sz w:val="28"/>
          <w:szCs w:val="28"/>
        </w:rPr>
        <w:t>31, с. 179</w:t>
      </w:r>
      <w:r w:rsidRPr="006C119B">
        <w:rPr>
          <w:rFonts w:ascii="Times New Roman" w:hAnsi="Times New Roman" w:cs="Times New Roman"/>
          <w:sz w:val="28"/>
          <w:szCs w:val="28"/>
        </w:rPr>
        <w:t>]. Це відображає тенденцію до конвергенції медіа, коли друковані видання адаптуються до цифрового середовища.</w:t>
      </w:r>
    </w:p>
    <w:p w14:paraId="67FCCB9F" w14:textId="77777777" w:rsidR="006C119B" w:rsidRPr="006C119B" w:rsidRDefault="006C119B" w:rsidP="00711D23">
      <w:pPr>
        <w:pStyle w:val="a4"/>
        <w:tabs>
          <w:tab w:val="left" w:pos="0"/>
        </w:tabs>
        <w:spacing w:after="0" w:line="360" w:lineRule="auto"/>
        <w:ind w:left="0" w:firstLine="567"/>
        <w:jc w:val="both"/>
        <w:rPr>
          <w:rFonts w:ascii="Times New Roman" w:hAnsi="Times New Roman" w:cs="Times New Roman"/>
          <w:sz w:val="28"/>
          <w:szCs w:val="28"/>
        </w:rPr>
      </w:pPr>
      <w:r w:rsidRPr="006C119B">
        <w:rPr>
          <w:rFonts w:ascii="Times New Roman" w:hAnsi="Times New Roman" w:cs="Times New Roman"/>
          <w:sz w:val="28"/>
          <w:szCs w:val="28"/>
        </w:rPr>
        <w:lastRenderedPageBreak/>
        <w:t>Власники газет, зіткнувшись із конкуренцією з боку цифрових медіа, почали інвестувати в онлайн-платформи, інтернет-контент, соціальні мережі та мобільні послуги. Окрім цього, вони впроваджували нововведення, запускаючи електронні видання та переходячи на менший друкований формат [23]. Наприклад, багато газет створили свої веб-сайти та мобільні додатки, пропонуючи читачам доступ до контенту в різних форматах.</w:t>
      </w:r>
    </w:p>
    <w:p w14:paraId="681C77FD" w14:textId="77777777" w:rsidR="006C119B" w:rsidRPr="006C119B" w:rsidRDefault="006C119B" w:rsidP="00711D23">
      <w:pPr>
        <w:pStyle w:val="a4"/>
        <w:tabs>
          <w:tab w:val="left" w:pos="0"/>
        </w:tabs>
        <w:spacing w:after="0" w:line="360" w:lineRule="auto"/>
        <w:ind w:left="0" w:firstLine="567"/>
        <w:jc w:val="both"/>
        <w:rPr>
          <w:rFonts w:ascii="Times New Roman" w:hAnsi="Times New Roman" w:cs="Times New Roman"/>
          <w:sz w:val="28"/>
          <w:szCs w:val="28"/>
        </w:rPr>
      </w:pPr>
      <w:r w:rsidRPr="006C119B">
        <w:rPr>
          <w:rFonts w:ascii="Times New Roman" w:hAnsi="Times New Roman" w:cs="Times New Roman"/>
          <w:sz w:val="28"/>
          <w:szCs w:val="28"/>
        </w:rPr>
        <w:t>Найбільш успішні інновації, що сприяють збільшенню охоплення контенту, – це безкоштовний доступ для аудиторії. Однак вимоги ринку та жорстка конкуренція призвели до фінансового тиску на цей контент протягом останніх років. Ринок друкованих ЗМІ демонструє ознаки зрілості, насиченості та занепаду. Залежність універсальних газет від реклами робить їх особливо вразливими до рецесії, що призводить до скорочення обігу друкованої журналістики. Наприклад, зменшення рекламних надходжень змушує газети скорочувати штат, зменшувати обсяг видання або навіть закриватися.</w:t>
      </w:r>
    </w:p>
    <w:p w14:paraId="7E3408AF" w14:textId="4998FFD5" w:rsidR="006C119B" w:rsidRPr="006C119B" w:rsidRDefault="006C119B" w:rsidP="00711D23">
      <w:pPr>
        <w:pStyle w:val="a4"/>
        <w:tabs>
          <w:tab w:val="left" w:pos="0"/>
        </w:tabs>
        <w:spacing w:after="0" w:line="360" w:lineRule="auto"/>
        <w:ind w:left="0" w:firstLine="567"/>
        <w:jc w:val="both"/>
        <w:rPr>
          <w:rFonts w:ascii="Times New Roman" w:hAnsi="Times New Roman" w:cs="Times New Roman"/>
          <w:sz w:val="28"/>
          <w:szCs w:val="28"/>
        </w:rPr>
      </w:pPr>
      <w:r w:rsidRPr="006C119B">
        <w:rPr>
          <w:rFonts w:ascii="Times New Roman" w:hAnsi="Times New Roman" w:cs="Times New Roman"/>
          <w:sz w:val="28"/>
          <w:szCs w:val="28"/>
        </w:rPr>
        <w:t>Борис Потятин</w:t>
      </w:r>
      <w:r w:rsidR="00AE6D5B">
        <w:rPr>
          <w:rFonts w:ascii="Times New Roman" w:hAnsi="Times New Roman" w:cs="Times New Roman"/>
          <w:sz w:val="28"/>
          <w:szCs w:val="28"/>
        </w:rPr>
        <w:t>н</w:t>
      </w:r>
      <w:r w:rsidRPr="006C119B">
        <w:rPr>
          <w:rFonts w:ascii="Times New Roman" w:hAnsi="Times New Roman" w:cs="Times New Roman"/>
          <w:sz w:val="28"/>
          <w:szCs w:val="28"/>
        </w:rPr>
        <w:t xml:space="preserve">ик висловив думку, що українська газета історично не досягла рівня якісної журналістики, зазначаючи: </w:t>
      </w:r>
      <w:r w:rsidR="00EA063F">
        <w:rPr>
          <w:rFonts w:ascii="Times New Roman" w:hAnsi="Times New Roman" w:cs="Times New Roman"/>
          <w:sz w:val="28"/>
          <w:szCs w:val="28"/>
        </w:rPr>
        <w:t>«</w:t>
      </w:r>
      <w:r w:rsidRPr="006C119B">
        <w:rPr>
          <w:rFonts w:ascii="Times New Roman" w:hAnsi="Times New Roman" w:cs="Times New Roman"/>
          <w:sz w:val="28"/>
          <w:szCs w:val="28"/>
        </w:rPr>
        <w:t>ми прощаємося з тим, чого насправді ніколи не мали. Тобто, ми прощаємося із самою ідеєю щоденної елітної газети світового рівня. А точніше, з добрим наміром її створити</w:t>
      </w:r>
      <w:r w:rsidR="00EA063F">
        <w:rPr>
          <w:rFonts w:ascii="Times New Roman" w:hAnsi="Times New Roman" w:cs="Times New Roman"/>
          <w:sz w:val="28"/>
          <w:szCs w:val="28"/>
        </w:rPr>
        <w:t>»</w:t>
      </w:r>
      <w:r w:rsidRPr="006C119B">
        <w:rPr>
          <w:rFonts w:ascii="Times New Roman" w:hAnsi="Times New Roman" w:cs="Times New Roman"/>
          <w:sz w:val="28"/>
          <w:szCs w:val="28"/>
        </w:rPr>
        <w:t xml:space="preserve"> [6]. Ця теза акцентує на проблемі формування традицій якісної газетної журналістики в Україні.</w:t>
      </w:r>
    </w:p>
    <w:p w14:paraId="2D3E0EAC" w14:textId="77777777" w:rsidR="006C119B" w:rsidRPr="006C119B" w:rsidRDefault="006C119B" w:rsidP="00711D23">
      <w:pPr>
        <w:pStyle w:val="a4"/>
        <w:tabs>
          <w:tab w:val="left" w:pos="0"/>
        </w:tabs>
        <w:spacing w:after="0" w:line="360" w:lineRule="auto"/>
        <w:ind w:left="0" w:firstLine="567"/>
        <w:jc w:val="both"/>
        <w:rPr>
          <w:rFonts w:ascii="Times New Roman" w:hAnsi="Times New Roman" w:cs="Times New Roman"/>
          <w:sz w:val="28"/>
          <w:szCs w:val="28"/>
        </w:rPr>
      </w:pPr>
      <w:r w:rsidRPr="006C119B">
        <w:rPr>
          <w:rFonts w:ascii="Times New Roman" w:hAnsi="Times New Roman" w:cs="Times New Roman"/>
          <w:sz w:val="28"/>
          <w:szCs w:val="28"/>
        </w:rPr>
        <w:t xml:space="preserve">Ця проблема ставить низку питань: чи є універсальні газети застарілим явищем, чи вони знайшли свою нішу після періоду активного розвитку та спаду? Наскільки стійка сучасна модель ЗМІ? Чи є ЗМІ в Україні вільними, незалежно від їхнього типу? Спостерігається тенденція до консолідації контенту загальноукраїнськими медіа, тоді як регіональні та місцеві газети стають нішевими. Наприклад, загальнонаціональні телеканали пропонують широкий спектр новин та розважальних програм, тоді як місцеві газети фокусуються на локальних новинах та проблемах. Для відповіді на ці питання </w:t>
      </w:r>
      <w:r w:rsidRPr="006C119B">
        <w:rPr>
          <w:rFonts w:ascii="Times New Roman" w:hAnsi="Times New Roman" w:cs="Times New Roman"/>
          <w:sz w:val="28"/>
          <w:szCs w:val="28"/>
        </w:rPr>
        <w:lastRenderedPageBreak/>
        <w:t>необхідно проаналізувати структуру журналістики, зміни, що в ній відбулися, та розуміння розвитку ЗМІ.</w:t>
      </w:r>
    </w:p>
    <w:p w14:paraId="40C5A1F1" w14:textId="77777777" w:rsidR="006C119B" w:rsidRPr="006C119B" w:rsidRDefault="006C119B" w:rsidP="00711D23">
      <w:pPr>
        <w:pStyle w:val="a4"/>
        <w:tabs>
          <w:tab w:val="left" w:pos="0"/>
        </w:tabs>
        <w:spacing w:after="0" w:line="360" w:lineRule="auto"/>
        <w:ind w:left="0" w:firstLine="567"/>
        <w:jc w:val="both"/>
        <w:rPr>
          <w:rFonts w:ascii="Times New Roman" w:hAnsi="Times New Roman" w:cs="Times New Roman"/>
          <w:sz w:val="28"/>
          <w:szCs w:val="28"/>
        </w:rPr>
      </w:pPr>
      <w:r w:rsidRPr="006C119B">
        <w:rPr>
          <w:rFonts w:ascii="Times New Roman" w:hAnsi="Times New Roman" w:cs="Times New Roman"/>
          <w:sz w:val="28"/>
          <w:szCs w:val="28"/>
        </w:rPr>
        <w:t>Українська специфіка полягає в тому, що, на відміну від європейської практики, українська журналістика пройшла шлях від суто партійної преси до явища олігархічного інтересу. Цей перехід відбувся відносно швидко, що вплинуло на формування професійних стандартів та етичних норм. Історія українських ЗМІ періоду незалежності ілюструє гіпотезу про онтогенез олігархічної діяльності, яка трансформувалася від традиційної журналістики до фінансованого домінування олігархічних структур у різних секторах бізнесу. Наприклад, олігархи купують телеканали та газети для просування власних політичних та економічних інтересів.</w:t>
      </w:r>
    </w:p>
    <w:p w14:paraId="78E282FF" w14:textId="14593E07" w:rsidR="006C119B" w:rsidRPr="006C119B" w:rsidRDefault="006C119B" w:rsidP="00711D23">
      <w:pPr>
        <w:pStyle w:val="a4"/>
        <w:tabs>
          <w:tab w:val="left" w:pos="0"/>
        </w:tabs>
        <w:spacing w:after="0" w:line="360" w:lineRule="auto"/>
        <w:ind w:left="0" w:firstLine="567"/>
        <w:jc w:val="both"/>
        <w:rPr>
          <w:rFonts w:ascii="Times New Roman" w:hAnsi="Times New Roman" w:cs="Times New Roman"/>
          <w:sz w:val="28"/>
          <w:szCs w:val="28"/>
        </w:rPr>
      </w:pPr>
      <w:r w:rsidRPr="006C119B">
        <w:rPr>
          <w:rFonts w:ascii="Times New Roman" w:hAnsi="Times New Roman" w:cs="Times New Roman"/>
          <w:sz w:val="28"/>
          <w:szCs w:val="28"/>
        </w:rPr>
        <w:t xml:space="preserve">Сучасні загальноукраїнські та місцеві ЗМІ відіграють нову роль у процесі пізнання та розуміння аудиторією навколишніх проблем. Українська журналістика орієнтована на усереднену, масову аудиторію, і контент призначений </w:t>
      </w:r>
      <w:r w:rsidR="00EA063F">
        <w:rPr>
          <w:rFonts w:ascii="Times New Roman" w:hAnsi="Times New Roman" w:cs="Times New Roman"/>
          <w:sz w:val="28"/>
          <w:szCs w:val="28"/>
        </w:rPr>
        <w:t>«</w:t>
      </w:r>
      <w:r w:rsidRPr="006C119B">
        <w:rPr>
          <w:rFonts w:ascii="Times New Roman" w:hAnsi="Times New Roman" w:cs="Times New Roman"/>
          <w:sz w:val="28"/>
          <w:szCs w:val="28"/>
        </w:rPr>
        <w:t>для всіх</w:t>
      </w:r>
      <w:r w:rsidR="00EA063F">
        <w:rPr>
          <w:rFonts w:ascii="Times New Roman" w:hAnsi="Times New Roman" w:cs="Times New Roman"/>
          <w:sz w:val="28"/>
          <w:szCs w:val="28"/>
        </w:rPr>
        <w:t>»</w:t>
      </w:r>
      <w:r w:rsidRPr="006C119B">
        <w:rPr>
          <w:rFonts w:ascii="Times New Roman" w:hAnsi="Times New Roman" w:cs="Times New Roman"/>
          <w:sz w:val="28"/>
          <w:szCs w:val="28"/>
        </w:rPr>
        <w:t xml:space="preserve">. Це призводить до спрощення контенту та зменшення уваги до складних аналітичних матеріалів. Деякі ЗМІ, контрольовані не стільки фінансовими, скільки ідеологічними структурами, функціонують за нормами радянської преси, представляючи собою </w:t>
      </w:r>
      <w:r w:rsidR="00EA063F">
        <w:rPr>
          <w:rFonts w:ascii="Times New Roman" w:hAnsi="Times New Roman" w:cs="Times New Roman"/>
          <w:sz w:val="28"/>
          <w:szCs w:val="28"/>
        </w:rPr>
        <w:t>«</w:t>
      </w:r>
      <w:r w:rsidRPr="006C119B">
        <w:rPr>
          <w:rFonts w:ascii="Times New Roman" w:hAnsi="Times New Roman" w:cs="Times New Roman"/>
          <w:sz w:val="28"/>
          <w:szCs w:val="28"/>
        </w:rPr>
        <w:t>відкритий клапан</w:t>
      </w:r>
      <w:r w:rsidR="00EA063F">
        <w:rPr>
          <w:rFonts w:ascii="Times New Roman" w:hAnsi="Times New Roman" w:cs="Times New Roman"/>
          <w:sz w:val="28"/>
          <w:szCs w:val="28"/>
        </w:rPr>
        <w:t>»</w:t>
      </w:r>
      <w:r w:rsidRPr="006C119B">
        <w:rPr>
          <w:rFonts w:ascii="Times New Roman" w:hAnsi="Times New Roman" w:cs="Times New Roman"/>
          <w:sz w:val="28"/>
          <w:szCs w:val="28"/>
        </w:rPr>
        <w:t xml:space="preserve"> для поширення певної ідеології. Наприклад, деякі видання можуть відкрито підтримувати певні політичні сили або релігійні організації. Ця практика, хоча й вписується у характеристики демократичних відносин, потребує критичного аналізу.</w:t>
      </w:r>
    </w:p>
    <w:p w14:paraId="24C878C9" w14:textId="77777777" w:rsidR="006C119B" w:rsidRPr="006C119B" w:rsidRDefault="006C119B" w:rsidP="00711D23">
      <w:pPr>
        <w:pStyle w:val="a4"/>
        <w:tabs>
          <w:tab w:val="left" w:pos="0"/>
        </w:tabs>
        <w:spacing w:after="0" w:line="360" w:lineRule="auto"/>
        <w:ind w:left="0" w:firstLine="567"/>
        <w:jc w:val="both"/>
        <w:rPr>
          <w:rFonts w:ascii="Times New Roman" w:hAnsi="Times New Roman" w:cs="Times New Roman"/>
          <w:sz w:val="28"/>
          <w:szCs w:val="28"/>
        </w:rPr>
      </w:pPr>
      <w:r w:rsidRPr="006C119B">
        <w:rPr>
          <w:rFonts w:ascii="Times New Roman" w:hAnsi="Times New Roman" w:cs="Times New Roman"/>
          <w:sz w:val="28"/>
          <w:szCs w:val="28"/>
        </w:rPr>
        <w:t>Існує суттєва різниця між журналістикою, спрямованою на політичні інтереси, та універсальними ЗМІ. У демократичному світі більшість щоденних видань є партійно та політично незалежними. Проте кожна країна, враховуючи специфіку політичного укладу, має ЗМІ, що поділяються на прихильників та опозиціонерів певної ідеології. Наприклад, у США існують медіа, що традиційно підтримують республіканців або демократів.</w:t>
      </w:r>
    </w:p>
    <w:p w14:paraId="39CE6C25" w14:textId="65DD051C" w:rsidR="006C119B" w:rsidRPr="006C119B" w:rsidRDefault="006C119B" w:rsidP="00711D23">
      <w:pPr>
        <w:pStyle w:val="a4"/>
        <w:tabs>
          <w:tab w:val="left" w:pos="0"/>
        </w:tabs>
        <w:spacing w:after="0" w:line="360" w:lineRule="auto"/>
        <w:ind w:left="0" w:firstLine="567"/>
        <w:jc w:val="both"/>
        <w:rPr>
          <w:rFonts w:ascii="Times New Roman" w:hAnsi="Times New Roman" w:cs="Times New Roman"/>
          <w:sz w:val="28"/>
          <w:szCs w:val="28"/>
        </w:rPr>
      </w:pPr>
      <w:r w:rsidRPr="006C119B">
        <w:rPr>
          <w:rFonts w:ascii="Times New Roman" w:hAnsi="Times New Roman" w:cs="Times New Roman"/>
          <w:sz w:val="28"/>
          <w:szCs w:val="28"/>
        </w:rPr>
        <w:t xml:space="preserve">Однією з ключових структурних відмінностей є ідеологія власності. Легальні власники медійних видань мають чітке підґрунтя такої власності. </w:t>
      </w:r>
      <w:r w:rsidRPr="006C119B">
        <w:rPr>
          <w:rFonts w:ascii="Times New Roman" w:hAnsi="Times New Roman" w:cs="Times New Roman"/>
          <w:sz w:val="28"/>
          <w:szCs w:val="28"/>
        </w:rPr>
        <w:lastRenderedPageBreak/>
        <w:t>Діяльність таких ЗМІ</w:t>
      </w:r>
      <w:r w:rsidR="00AE6D5B">
        <w:rPr>
          <w:rFonts w:ascii="Times New Roman" w:hAnsi="Times New Roman" w:cs="Times New Roman"/>
          <w:sz w:val="28"/>
          <w:szCs w:val="28"/>
        </w:rPr>
        <w:t>, на думку В. Різуна</w:t>
      </w:r>
      <w:r w:rsidRPr="006C119B">
        <w:rPr>
          <w:rFonts w:ascii="Times New Roman" w:hAnsi="Times New Roman" w:cs="Times New Roman"/>
          <w:sz w:val="28"/>
          <w:szCs w:val="28"/>
        </w:rPr>
        <w:t xml:space="preserve"> </w:t>
      </w:r>
      <w:r w:rsidR="00EA063F">
        <w:rPr>
          <w:rFonts w:ascii="Times New Roman" w:hAnsi="Times New Roman" w:cs="Times New Roman"/>
          <w:sz w:val="28"/>
          <w:szCs w:val="28"/>
        </w:rPr>
        <w:t>«</w:t>
      </w:r>
      <w:r w:rsidRPr="006C119B">
        <w:rPr>
          <w:rFonts w:ascii="Times New Roman" w:hAnsi="Times New Roman" w:cs="Times New Roman"/>
          <w:sz w:val="28"/>
          <w:szCs w:val="28"/>
        </w:rPr>
        <w:t>характеризується сильними зв'язками між власниками та медійними структурами або конкретними виданнями. Ті засоби масової інформації, які – пропри законні вимоги</w:t>
      </w:r>
      <w:r w:rsidR="00EA063F">
        <w:rPr>
          <w:rFonts w:ascii="Times New Roman" w:hAnsi="Times New Roman" w:cs="Times New Roman"/>
          <w:sz w:val="28"/>
          <w:szCs w:val="28"/>
        </w:rPr>
        <w:t>»</w:t>
      </w:r>
      <w:r w:rsidRPr="006C119B">
        <w:rPr>
          <w:rFonts w:ascii="Times New Roman" w:hAnsi="Times New Roman" w:cs="Times New Roman"/>
          <w:sz w:val="28"/>
          <w:szCs w:val="28"/>
        </w:rPr>
        <w:t xml:space="preserve"> [</w:t>
      </w:r>
      <w:r w:rsidR="00AE6D5B">
        <w:rPr>
          <w:rFonts w:ascii="Times New Roman" w:hAnsi="Times New Roman" w:cs="Times New Roman"/>
          <w:sz w:val="28"/>
          <w:szCs w:val="28"/>
        </w:rPr>
        <w:t>33, с. 205</w:t>
      </w:r>
      <w:r w:rsidRPr="006C119B">
        <w:rPr>
          <w:rFonts w:ascii="Times New Roman" w:hAnsi="Times New Roman" w:cs="Times New Roman"/>
          <w:sz w:val="28"/>
          <w:szCs w:val="28"/>
        </w:rPr>
        <w:t xml:space="preserve">] – не оприлюднюють інформацію про своїх кінцевих власників, належать до </w:t>
      </w:r>
      <w:r w:rsidR="00EA063F">
        <w:rPr>
          <w:rFonts w:ascii="Times New Roman" w:hAnsi="Times New Roman" w:cs="Times New Roman"/>
          <w:sz w:val="28"/>
          <w:szCs w:val="28"/>
        </w:rPr>
        <w:t>«</w:t>
      </w:r>
      <w:r w:rsidRPr="006C119B">
        <w:rPr>
          <w:rFonts w:ascii="Times New Roman" w:hAnsi="Times New Roman" w:cs="Times New Roman"/>
          <w:sz w:val="28"/>
          <w:szCs w:val="28"/>
        </w:rPr>
        <w:t>партизанських</w:t>
      </w:r>
      <w:r w:rsidR="00EA063F">
        <w:rPr>
          <w:rFonts w:ascii="Times New Roman" w:hAnsi="Times New Roman" w:cs="Times New Roman"/>
          <w:sz w:val="28"/>
          <w:szCs w:val="28"/>
        </w:rPr>
        <w:t>»</w:t>
      </w:r>
      <w:r w:rsidRPr="006C119B">
        <w:rPr>
          <w:rFonts w:ascii="Times New Roman" w:hAnsi="Times New Roman" w:cs="Times New Roman"/>
          <w:sz w:val="28"/>
          <w:szCs w:val="28"/>
        </w:rPr>
        <w:t xml:space="preserve"> з організаційної та юридичної точки зору об'єднань. Наприклад, офшорні компанії можуть використовуватися для приховування справжніх власників ЗМІ. Їхня діяльність, хоча й легальна, підлягає сумніву через невідомість власників.</w:t>
      </w:r>
    </w:p>
    <w:p w14:paraId="3F1798F7" w14:textId="514E7520" w:rsidR="006C119B" w:rsidRPr="006C119B" w:rsidRDefault="006C119B" w:rsidP="00711D23">
      <w:pPr>
        <w:pStyle w:val="a4"/>
        <w:tabs>
          <w:tab w:val="left" w:pos="0"/>
        </w:tabs>
        <w:spacing w:after="0" w:line="360" w:lineRule="auto"/>
        <w:ind w:left="0" w:firstLine="567"/>
        <w:jc w:val="both"/>
        <w:rPr>
          <w:rFonts w:ascii="Times New Roman" w:hAnsi="Times New Roman" w:cs="Times New Roman"/>
          <w:sz w:val="28"/>
          <w:szCs w:val="28"/>
        </w:rPr>
      </w:pPr>
      <w:r w:rsidRPr="006C119B">
        <w:rPr>
          <w:rFonts w:ascii="Times New Roman" w:hAnsi="Times New Roman" w:cs="Times New Roman"/>
          <w:sz w:val="28"/>
          <w:szCs w:val="28"/>
        </w:rPr>
        <w:t xml:space="preserve">Існують інші критерії визначення належності медійних видань, що орієнтуються на подачу контенту та політичну/фінансову орієнтацію. Технологія </w:t>
      </w:r>
      <w:r w:rsidR="00EA063F">
        <w:rPr>
          <w:rFonts w:ascii="Times New Roman" w:hAnsi="Times New Roman" w:cs="Times New Roman"/>
          <w:sz w:val="28"/>
          <w:szCs w:val="28"/>
        </w:rPr>
        <w:t>«</w:t>
      </w:r>
      <w:r w:rsidRPr="006C119B">
        <w:rPr>
          <w:rFonts w:ascii="Times New Roman" w:hAnsi="Times New Roman" w:cs="Times New Roman"/>
          <w:sz w:val="28"/>
          <w:szCs w:val="28"/>
        </w:rPr>
        <w:t>партизан</w:t>
      </w:r>
      <w:r w:rsidR="00EA063F">
        <w:rPr>
          <w:rFonts w:ascii="Times New Roman" w:hAnsi="Times New Roman" w:cs="Times New Roman"/>
          <w:sz w:val="28"/>
          <w:szCs w:val="28"/>
        </w:rPr>
        <w:t>»</w:t>
      </w:r>
      <w:r w:rsidRPr="006C119B">
        <w:rPr>
          <w:rFonts w:ascii="Times New Roman" w:hAnsi="Times New Roman" w:cs="Times New Roman"/>
          <w:sz w:val="28"/>
          <w:szCs w:val="28"/>
        </w:rPr>
        <w:t xml:space="preserve"> (діяльність сумнівних ЗМІ) часто сумісна з певною ідеологією або замінює офіційну партійну журналістику. Такі </w:t>
      </w:r>
      <w:r w:rsidR="00EA063F">
        <w:rPr>
          <w:rFonts w:ascii="Times New Roman" w:hAnsi="Times New Roman" w:cs="Times New Roman"/>
          <w:sz w:val="28"/>
          <w:szCs w:val="28"/>
        </w:rPr>
        <w:t>«</w:t>
      </w:r>
      <w:r w:rsidRPr="006C119B">
        <w:rPr>
          <w:rFonts w:ascii="Times New Roman" w:hAnsi="Times New Roman" w:cs="Times New Roman"/>
          <w:sz w:val="28"/>
          <w:szCs w:val="28"/>
        </w:rPr>
        <w:t>сірі</w:t>
      </w:r>
      <w:r w:rsidR="00EA063F">
        <w:rPr>
          <w:rFonts w:ascii="Times New Roman" w:hAnsi="Times New Roman" w:cs="Times New Roman"/>
          <w:sz w:val="28"/>
          <w:szCs w:val="28"/>
        </w:rPr>
        <w:t>»</w:t>
      </w:r>
      <w:r w:rsidRPr="006C119B">
        <w:rPr>
          <w:rFonts w:ascii="Times New Roman" w:hAnsi="Times New Roman" w:cs="Times New Roman"/>
          <w:sz w:val="28"/>
          <w:szCs w:val="28"/>
        </w:rPr>
        <w:t xml:space="preserve"> ЗМІ замінюють певний контентний офіціоз, перетворюючи свою діяльність на вторинну комерційну ідеологію під гаслами про </w:t>
      </w:r>
      <w:r w:rsidR="00EA063F">
        <w:rPr>
          <w:rFonts w:ascii="Times New Roman" w:hAnsi="Times New Roman" w:cs="Times New Roman"/>
          <w:sz w:val="28"/>
          <w:szCs w:val="28"/>
        </w:rPr>
        <w:t>«</w:t>
      </w:r>
      <w:r w:rsidRPr="006C119B">
        <w:rPr>
          <w:rFonts w:ascii="Times New Roman" w:hAnsi="Times New Roman" w:cs="Times New Roman"/>
          <w:sz w:val="28"/>
          <w:szCs w:val="28"/>
        </w:rPr>
        <w:t>журналістську незалежність</w:t>
      </w:r>
      <w:r w:rsidR="00EA063F">
        <w:rPr>
          <w:rFonts w:ascii="Times New Roman" w:hAnsi="Times New Roman" w:cs="Times New Roman"/>
          <w:sz w:val="28"/>
          <w:szCs w:val="28"/>
        </w:rPr>
        <w:t>»</w:t>
      </w:r>
      <w:r w:rsidRPr="006C119B">
        <w:rPr>
          <w:rFonts w:ascii="Times New Roman" w:hAnsi="Times New Roman" w:cs="Times New Roman"/>
          <w:sz w:val="28"/>
          <w:szCs w:val="28"/>
        </w:rPr>
        <w:t>. Наприклад, видання може декларувати незалежність, але фактично просувати інтереси певного бізнесу або політичної групи.</w:t>
      </w:r>
    </w:p>
    <w:p w14:paraId="07540730" w14:textId="2F6B9C68" w:rsidR="006C119B" w:rsidRPr="006C119B" w:rsidRDefault="006C119B" w:rsidP="00711D23">
      <w:pPr>
        <w:pStyle w:val="a4"/>
        <w:tabs>
          <w:tab w:val="left" w:pos="0"/>
        </w:tabs>
        <w:spacing w:after="0" w:line="360" w:lineRule="auto"/>
        <w:ind w:left="0" w:firstLine="567"/>
        <w:jc w:val="both"/>
        <w:rPr>
          <w:rFonts w:ascii="Times New Roman" w:hAnsi="Times New Roman" w:cs="Times New Roman"/>
          <w:sz w:val="28"/>
          <w:szCs w:val="28"/>
        </w:rPr>
      </w:pPr>
      <w:r w:rsidRPr="006C119B">
        <w:rPr>
          <w:rFonts w:ascii="Times New Roman" w:hAnsi="Times New Roman" w:cs="Times New Roman"/>
          <w:sz w:val="28"/>
          <w:szCs w:val="28"/>
        </w:rPr>
        <w:t xml:space="preserve">У контексті сучасної структуризації інтерпретаційного контенту важливо проаналізувати роль редактора. В тоталітарній радянській журналістиці редактор був представником партії, втіленням ідеології. Він не виходив за межі розподілу журналістської роботи за вказівками партійних структур та відстоював </w:t>
      </w:r>
      <w:r w:rsidR="00EA063F">
        <w:rPr>
          <w:rFonts w:ascii="Times New Roman" w:hAnsi="Times New Roman" w:cs="Times New Roman"/>
          <w:sz w:val="28"/>
          <w:szCs w:val="28"/>
        </w:rPr>
        <w:t>«</w:t>
      </w:r>
      <w:r w:rsidRPr="006C119B">
        <w:rPr>
          <w:rFonts w:ascii="Times New Roman" w:hAnsi="Times New Roman" w:cs="Times New Roman"/>
          <w:sz w:val="28"/>
          <w:szCs w:val="28"/>
        </w:rPr>
        <w:t>лінію партії</w:t>
      </w:r>
      <w:r w:rsidR="00EA063F">
        <w:rPr>
          <w:rFonts w:ascii="Times New Roman" w:hAnsi="Times New Roman" w:cs="Times New Roman"/>
          <w:sz w:val="28"/>
          <w:szCs w:val="28"/>
        </w:rPr>
        <w:t>»</w:t>
      </w:r>
      <w:r w:rsidRPr="006C119B">
        <w:rPr>
          <w:rFonts w:ascii="Times New Roman" w:hAnsi="Times New Roman" w:cs="Times New Roman"/>
          <w:sz w:val="28"/>
          <w:szCs w:val="28"/>
        </w:rPr>
        <w:t>. Наприклад, редактор був зобов'язаний узгоджувати всі матеріали з партійними органами та забезпечувати їхню відповідність офіційній ідеології.</w:t>
      </w:r>
    </w:p>
    <w:p w14:paraId="565474D3" w14:textId="77777777" w:rsidR="006C119B" w:rsidRPr="006C119B" w:rsidRDefault="006C119B" w:rsidP="00711D23">
      <w:pPr>
        <w:pStyle w:val="a4"/>
        <w:tabs>
          <w:tab w:val="left" w:pos="0"/>
        </w:tabs>
        <w:spacing w:after="0" w:line="360" w:lineRule="auto"/>
        <w:ind w:left="0" w:firstLine="567"/>
        <w:jc w:val="both"/>
        <w:rPr>
          <w:rFonts w:ascii="Times New Roman" w:hAnsi="Times New Roman" w:cs="Times New Roman"/>
          <w:sz w:val="28"/>
          <w:szCs w:val="28"/>
        </w:rPr>
      </w:pPr>
      <w:r w:rsidRPr="006C119B">
        <w:rPr>
          <w:rFonts w:ascii="Times New Roman" w:hAnsi="Times New Roman" w:cs="Times New Roman"/>
          <w:sz w:val="28"/>
          <w:szCs w:val="28"/>
        </w:rPr>
        <w:t>Сучасна журналістика вимагає від редактора виконання ролі представника редакції (журналістського колективу, а не власників чи спонсорів), який враховує як потреби аудиторії, так і інтереси керівництва ЗМІ. Редактор повинен бути лідером у вирішенні конфліктів, що виникають через непорозуміння між аудиторією та власниками. Наприклад, редактор може відстоювати право журналістів на об'єктивне висвітлення подій, навіть якщо це суперечить інтересам власника.</w:t>
      </w:r>
    </w:p>
    <w:p w14:paraId="0112B4D9" w14:textId="4DE7B316" w:rsidR="006C119B" w:rsidRPr="006C119B" w:rsidRDefault="006C119B" w:rsidP="00711D23">
      <w:pPr>
        <w:pStyle w:val="a4"/>
        <w:tabs>
          <w:tab w:val="left" w:pos="0"/>
        </w:tabs>
        <w:spacing w:after="0" w:line="360" w:lineRule="auto"/>
        <w:ind w:left="0" w:firstLine="567"/>
        <w:jc w:val="both"/>
        <w:rPr>
          <w:rFonts w:ascii="Times New Roman" w:hAnsi="Times New Roman" w:cs="Times New Roman"/>
          <w:sz w:val="28"/>
          <w:szCs w:val="28"/>
        </w:rPr>
      </w:pPr>
      <w:r w:rsidRPr="006C119B">
        <w:rPr>
          <w:rFonts w:ascii="Times New Roman" w:hAnsi="Times New Roman" w:cs="Times New Roman"/>
          <w:sz w:val="28"/>
          <w:szCs w:val="28"/>
        </w:rPr>
        <w:lastRenderedPageBreak/>
        <w:t xml:space="preserve">Редактор ЗМІ не може делегувати більшість своїх повноважень. Головні редактори представляють не лише свої ЗМІ, але й структури, що їх фінансують (незалежно від того, чи це офіційно фінансоване медіа, чи </w:t>
      </w:r>
      <w:r w:rsidR="00EA063F">
        <w:rPr>
          <w:rFonts w:ascii="Times New Roman" w:hAnsi="Times New Roman" w:cs="Times New Roman"/>
          <w:sz w:val="28"/>
          <w:szCs w:val="28"/>
        </w:rPr>
        <w:t>«</w:t>
      </w:r>
      <w:r w:rsidRPr="006C119B">
        <w:rPr>
          <w:rFonts w:ascii="Times New Roman" w:hAnsi="Times New Roman" w:cs="Times New Roman"/>
          <w:sz w:val="28"/>
          <w:szCs w:val="28"/>
        </w:rPr>
        <w:t>партизанське</w:t>
      </w:r>
      <w:r w:rsidR="00EA063F">
        <w:rPr>
          <w:rFonts w:ascii="Times New Roman" w:hAnsi="Times New Roman" w:cs="Times New Roman"/>
          <w:sz w:val="28"/>
          <w:szCs w:val="28"/>
        </w:rPr>
        <w:t>»</w:t>
      </w:r>
      <w:r w:rsidRPr="006C119B">
        <w:rPr>
          <w:rFonts w:ascii="Times New Roman" w:hAnsi="Times New Roman" w:cs="Times New Roman"/>
          <w:sz w:val="28"/>
          <w:szCs w:val="28"/>
        </w:rPr>
        <w:t>). Наприклад, головний редактор може виступати на прес-конференціях від імені медіахолдингу, що йому належить. Багато редакторів пов'язані з цими структурами та виконують роль їхніх рупорів, навіть за наявності прес-служби. Наприклад, редактор може публікувати матеріали, що вигідні власнику, навіть якщо вони не є об'єктивними.</w:t>
      </w:r>
    </w:p>
    <w:p w14:paraId="45B0956A" w14:textId="77777777" w:rsidR="006C119B" w:rsidRPr="006C119B" w:rsidRDefault="006C119B" w:rsidP="00711D23">
      <w:pPr>
        <w:pStyle w:val="a4"/>
        <w:tabs>
          <w:tab w:val="left" w:pos="0"/>
        </w:tabs>
        <w:spacing w:after="0" w:line="360" w:lineRule="auto"/>
        <w:ind w:left="0" w:firstLine="567"/>
        <w:jc w:val="both"/>
        <w:rPr>
          <w:rFonts w:ascii="Times New Roman" w:hAnsi="Times New Roman" w:cs="Times New Roman"/>
          <w:sz w:val="28"/>
          <w:szCs w:val="28"/>
        </w:rPr>
      </w:pPr>
      <w:r w:rsidRPr="006C119B">
        <w:rPr>
          <w:rFonts w:ascii="Times New Roman" w:hAnsi="Times New Roman" w:cs="Times New Roman"/>
          <w:sz w:val="28"/>
          <w:szCs w:val="28"/>
        </w:rPr>
        <w:t>Історія розвитку будь-якого ЗМІ – це історія технологічного розвитку. Зміна структури ЗМІ, поява нового формату контенту або нового контенту загалом – це кроки, що впливають на сприйняття аудиторії, форму, зміст, макетування, що відображає сучасну медіаграмотність. Наприклад, перехід від друкованої газети до онлайн-версії з мультимедійним контентом змінює спосіб споживання інформації.</w:t>
      </w:r>
    </w:p>
    <w:p w14:paraId="2260E046" w14:textId="186AB597" w:rsidR="006C119B" w:rsidRPr="006C119B" w:rsidRDefault="006C119B" w:rsidP="00711D23">
      <w:pPr>
        <w:pStyle w:val="a4"/>
        <w:tabs>
          <w:tab w:val="left" w:pos="0"/>
        </w:tabs>
        <w:spacing w:after="0" w:line="360" w:lineRule="auto"/>
        <w:ind w:left="0" w:firstLine="567"/>
        <w:jc w:val="both"/>
        <w:rPr>
          <w:rFonts w:ascii="Times New Roman" w:hAnsi="Times New Roman" w:cs="Times New Roman"/>
          <w:sz w:val="28"/>
          <w:szCs w:val="28"/>
        </w:rPr>
      </w:pPr>
      <w:r w:rsidRPr="006C119B">
        <w:rPr>
          <w:rFonts w:ascii="Times New Roman" w:hAnsi="Times New Roman" w:cs="Times New Roman"/>
          <w:sz w:val="28"/>
          <w:szCs w:val="28"/>
        </w:rPr>
        <w:t xml:space="preserve">Структурні новації дозволяють ЗМІ привертати увагу через ефектність подачі, особливо в електронній системі ЗМІ, що функціонує на універсальній платформі Інтернет, але пропонує вузький контент. </w:t>
      </w:r>
      <w:r w:rsidR="00EA063F">
        <w:rPr>
          <w:rFonts w:ascii="Times New Roman" w:hAnsi="Times New Roman" w:cs="Times New Roman"/>
          <w:sz w:val="28"/>
          <w:szCs w:val="28"/>
        </w:rPr>
        <w:t>«</w:t>
      </w:r>
      <w:r w:rsidRPr="006C119B">
        <w:rPr>
          <w:rFonts w:ascii="Times New Roman" w:hAnsi="Times New Roman" w:cs="Times New Roman"/>
          <w:sz w:val="28"/>
          <w:szCs w:val="28"/>
        </w:rPr>
        <w:t>Однією з особливостей сучасних медіа є те, що вони представляють широкий вибір контенту, що особливо важливо за умов швидкої його ротації. Навперебій – грабунки, пожежі, вбивства, зґвалтування, смерть…</w:t>
      </w:r>
      <w:r w:rsidR="00EA063F">
        <w:rPr>
          <w:rFonts w:ascii="Times New Roman" w:hAnsi="Times New Roman" w:cs="Times New Roman"/>
          <w:sz w:val="28"/>
          <w:szCs w:val="28"/>
        </w:rPr>
        <w:t>»</w:t>
      </w:r>
      <w:r w:rsidRPr="006C119B">
        <w:rPr>
          <w:rFonts w:ascii="Times New Roman" w:hAnsi="Times New Roman" w:cs="Times New Roman"/>
          <w:sz w:val="28"/>
          <w:szCs w:val="28"/>
        </w:rPr>
        <w:t xml:space="preserve"> [</w:t>
      </w:r>
      <w:r w:rsidR="000F7181">
        <w:rPr>
          <w:rFonts w:ascii="Times New Roman" w:hAnsi="Times New Roman" w:cs="Times New Roman"/>
          <w:sz w:val="28"/>
          <w:szCs w:val="28"/>
        </w:rPr>
        <w:t>24</w:t>
      </w:r>
      <w:r w:rsidRPr="006C119B">
        <w:rPr>
          <w:rFonts w:ascii="Times New Roman" w:hAnsi="Times New Roman" w:cs="Times New Roman"/>
          <w:sz w:val="28"/>
          <w:szCs w:val="28"/>
        </w:rPr>
        <w:t>]. Постійна присутність медійних фігур, що представляють свої партії, проекти, владні структури, створює персоналізований соціально-комунікаційний простір, який може як допомагати, так і заважати журналістиці. Наприклад, часті виступи політиків на телебаченні можуть як інформувати аудиторію, так і слугувати платформою для пропаганди.</w:t>
      </w:r>
    </w:p>
    <w:p w14:paraId="7988976C" w14:textId="77777777" w:rsidR="006C119B" w:rsidRPr="006C119B" w:rsidRDefault="006C119B" w:rsidP="00711D23">
      <w:pPr>
        <w:pStyle w:val="a4"/>
        <w:tabs>
          <w:tab w:val="left" w:pos="0"/>
        </w:tabs>
        <w:spacing w:after="0" w:line="360" w:lineRule="auto"/>
        <w:ind w:left="0" w:firstLine="567"/>
        <w:jc w:val="both"/>
        <w:rPr>
          <w:rFonts w:ascii="Times New Roman" w:hAnsi="Times New Roman" w:cs="Times New Roman"/>
          <w:sz w:val="28"/>
          <w:szCs w:val="28"/>
        </w:rPr>
      </w:pPr>
      <w:r w:rsidRPr="006C119B">
        <w:rPr>
          <w:rFonts w:ascii="Times New Roman" w:hAnsi="Times New Roman" w:cs="Times New Roman"/>
          <w:sz w:val="28"/>
          <w:szCs w:val="28"/>
        </w:rPr>
        <w:t xml:space="preserve">Можливість великого інтерпретаційного формату пов'язана з доступом аудиторії, технологією подачі контенту та вибором спікерів. Більшість медіа використовує інтерпретаційний формат, маючи центральну ідею щодо контенту та технології його подачі. Вибір авторів та експертів може залежати не тільки від фінансових можливостей редакції. Наприклад, для обговорення </w:t>
      </w:r>
      <w:r w:rsidRPr="006C119B">
        <w:rPr>
          <w:rFonts w:ascii="Times New Roman" w:hAnsi="Times New Roman" w:cs="Times New Roman"/>
          <w:sz w:val="28"/>
          <w:szCs w:val="28"/>
        </w:rPr>
        <w:lastRenderedPageBreak/>
        <w:t>економічної кризи медіа може запросити незалежних експертів, а не лише представників влади.</w:t>
      </w:r>
    </w:p>
    <w:p w14:paraId="0825FAB5" w14:textId="77777777" w:rsidR="006C119B" w:rsidRPr="006C119B" w:rsidRDefault="006C119B" w:rsidP="00711D23">
      <w:pPr>
        <w:pStyle w:val="a4"/>
        <w:tabs>
          <w:tab w:val="left" w:pos="0"/>
        </w:tabs>
        <w:spacing w:after="0" w:line="360" w:lineRule="auto"/>
        <w:ind w:left="0" w:firstLine="567"/>
        <w:jc w:val="both"/>
        <w:rPr>
          <w:rFonts w:ascii="Times New Roman" w:hAnsi="Times New Roman" w:cs="Times New Roman"/>
          <w:sz w:val="28"/>
          <w:szCs w:val="28"/>
        </w:rPr>
      </w:pPr>
      <w:r w:rsidRPr="006C119B">
        <w:rPr>
          <w:rFonts w:ascii="Times New Roman" w:hAnsi="Times New Roman" w:cs="Times New Roman"/>
          <w:sz w:val="28"/>
          <w:szCs w:val="28"/>
        </w:rPr>
        <w:t>У фінансованих медіа, орієнтованих на певну ідеологію, спостерігається більша злагодженість у структуризації журналістського середовища та аудиторії. З приходом міжнародних медійних тенденцій в Україну та отриманням аудиторією доступу до конвергенції контенту, медіаротація набула сталого організаційно-структурного вигляду. Наприклад, поява інтернет-телебачення та онлайн-газет змінила структуру медіаспоживання.</w:t>
      </w:r>
    </w:p>
    <w:p w14:paraId="340F9798" w14:textId="315A636C" w:rsidR="006C119B" w:rsidRPr="006C119B" w:rsidRDefault="006C119B" w:rsidP="00711D23">
      <w:pPr>
        <w:pStyle w:val="a4"/>
        <w:tabs>
          <w:tab w:val="left" w:pos="0"/>
        </w:tabs>
        <w:spacing w:after="0" w:line="360" w:lineRule="auto"/>
        <w:ind w:left="0" w:firstLine="567"/>
        <w:jc w:val="both"/>
        <w:rPr>
          <w:rFonts w:ascii="Times New Roman" w:hAnsi="Times New Roman" w:cs="Times New Roman"/>
          <w:sz w:val="28"/>
          <w:szCs w:val="28"/>
        </w:rPr>
      </w:pPr>
      <w:r w:rsidRPr="006C119B">
        <w:rPr>
          <w:rFonts w:ascii="Times New Roman" w:hAnsi="Times New Roman" w:cs="Times New Roman"/>
          <w:sz w:val="28"/>
          <w:szCs w:val="28"/>
        </w:rPr>
        <w:t xml:space="preserve">Перехід від заангажованої (партійної) до універсальної журналістики стосується нової структурної форми журналістики. Партійна преса відображала </w:t>
      </w:r>
      <w:r w:rsidR="00EA063F">
        <w:rPr>
          <w:rFonts w:ascii="Times New Roman" w:hAnsi="Times New Roman" w:cs="Times New Roman"/>
          <w:sz w:val="28"/>
          <w:szCs w:val="28"/>
        </w:rPr>
        <w:t>«</w:t>
      </w:r>
      <w:r w:rsidRPr="006C119B">
        <w:rPr>
          <w:rFonts w:ascii="Times New Roman" w:hAnsi="Times New Roman" w:cs="Times New Roman"/>
          <w:sz w:val="28"/>
          <w:szCs w:val="28"/>
        </w:rPr>
        <w:t>партійну</w:t>
      </w:r>
      <w:r w:rsidR="00EA063F">
        <w:rPr>
          <w:rFonts w:ascii="Times New Roman" w:hAnsi="Times New Roman" w:cs="Times New Roman"/>
          <w:sz w:val="28"/>
          <w:szCs w:val="28"/>
        </w:rPr>
        <w:t>»</w:t>
      </w:r>
      <w:r w:rsidRPr="006C119B">
        <w:rPr>
          <w:rFonts w:ascii="Times New Roman" w:hAnsi="Times New Roman" w:cs="Times New Roman"/>
          <w:sz w:val="28"/>
          <w:szCs w:val="28"/>
        </w:rPr>
        <w:t xml:space="preserve"> публіцистику, тоді як універсальні ЗМІ виступають нейтральними або надпартійними у висвітленні політичних подій. Метою такої журналістики є подача контенту без </w:t>
      </w:r>
      <w:r w:rsidR="00EA063F">
        <w:rPr>
          <w:rFonts w:ascii="Times New Roman" w:hAnsi="Times New Roman" w:cs="Times New Roman"/>
          <w:sz w:val="28"/>
          <w:szCs w:val="28"/>
        </w:rPr>
        <w:t>«</w:t>
      </w:r>
      <w:r w:rsidRPr="006C119B">
        <w:rPr>
          <w:rFonts w:ascii="Times New Roman" w:hAnsi="Times New Roman" w:cs="Times New Roman"/>
          <w:sz w:val="28"/>
          <w:szCs w:val="28"/>
        </w:rPr>
        <w:t>партійного кольору</w:t>
      </w:r>
      <w:r w:rsidR="00EA063F">
        <w:rPr>
          <w:rFonts w:ascii="Times New Roman" w:hAnsi="Times New Roman" w:cs="Times New Roman"/>
          <w:sz w:val="28"/>
          <w:szCs w:val="28"/>
        </w:rPr>
        <w:t>»</w:t>
      </w:r>
      <w:r w:rsidRPr="006C119B">
        <w:rPr>
          <w:rFonts w:ascii="Times New Roman" w:hAnsi="Times New Roman" w:cs="Times New Roman"/>
          <w:sz w:val="28"/>
          <w:szCs w:val="28"/>
        </w:rPr>
        <w:t xml:space="preserve">, що розмежовує </w:t>
      </w:r>
      <w:r w:rsidR="00EA063F">
        <w:rPr>
          <w:rFonts w:ascii="Times New Roman" w:hAnsi="Times New Roman" w:cs="Times New Roman"/>
          <w:sz w:val="28"/>
          <w:szCs w:val="28"/>
        </w:rPr>
        <w:t>«</w:t>
      </w:r>
      <w:r w:rsidRPr="006C119B">
        <w:rPr>
          <w:rFonts w:ascii="Times New Roman" w:hAnsi="Times New Roman" w:cs="Times New Roman"/>
          <w:sz w:val="28"/>
          <w:szCs w:val="28"/>
        </w:rPr>
        <w:t>суб'єктивні</w:t>
      </w:r>
      <w:r w:rsidR="00EA063F">
        <w:rPr>
          <w:rFonts w:ascii="Times New Roman" w:hAnsi="Times New Roman" w:cs="Times New Roman"/>
          <w:sz w:val="28"/>
          <w:szCs w:val="28"/>
        </w:rPr>
        <w:t>»</w:t>
      </w:r>
      <w:r w:rsidRPr="006C119B">
        <w:rPr>
          <w:rFonts w:ascii="Times New Roman" w:hAnsi="Times New Roman" w:cs="Times New Roman"/>
          <w:sz w:val="28"/>
          <w:szCs w:val="28"/>
        </w:rPr>
        <w:t xml:space="preserve"> коментарі та </w:t>
      </w:r>
      <w:r w:rsidR="00EA063F">
        <w:rPr>
          <w:rFonts w:ascii="Times New Roman" w:hAnsi="Times New Roman" w:cs="Times New Roman"/>
          <w:sz w:val="28"/>
          <w:szCs w:val="28"/>
        </w:rPr>
        <w:t>«</w:t>
      </w:r>
      <w:r w:rsidRPr="006C119B">
        <w:rPr>
          <w:rFonts w:ascii="Times New Roman" w:hAnsi="Times New Roman" w:cs="Times New Roman"/>
          <w:sz w:val="28"/>
          <w:szCs w:val="28"/>
        </w:rPr>
        <w:t>об'єктивні</w:t>
      </w:r>
      <w:r w:rsidR="00EA063F">
        <w:rPr>
          <w:rFonts w:ascii="Times New Roman" w:hAnsi="Times New Roman" w:cs="Times New Roman"/>
          <w:sz w:val="28"/>
          <w:szCs w:val="28"/>
        </w:rPr>
        <w:t>»</w:t>
      </w:r>
      <w:r w:rsidRPr="006C119B">
        <w:rPr>
          <w:rFonts w:ascii="Times New Roman" w:hAnsi="Times New Roman" w:cs="Times New Roman"/>
          <w:sz w:val="28"/>
          <w:szCs w:val="28"/>
        </w:rPr>
        <w:t xml:space="preserve"> новини. Наприклад, інформаційне агентство може подавати факти про політичну подію без висловлення власної позиції.</w:t>
      </w:r>
    </w:p>
    <w:p w14:paraId="485A140F" w14:textId="77777777" w:rsidR="006C119B" w:rsidRPr="006C119B" w:rsidRDefault="006C119B" w:rsidP="00711D23">
      <w:pPr>
        <w:pStyle w:val="a4"/>
        <w:tabs>
          <w:tab w:val="left" w:pos="0"/>
        </w:tabs>
        <w:spacing w:after="0" w:line="360" w:lineRule="auto"/>
        <w:ind w:left="0" w:firstLine="567"/>
        <w:jc w:val="both"/>
        <w:rPr>
          <w:rFonts w:ascii="Times New Roman" w:hAnsi="Times New Roman" w:cs="Times New Roman"/>
          <w:sz w:val="28"/>
          <w:szCs w:val="28"/>
        </w:rPr>
      </w:pPr>
      <w:r w:rsidRPr="006C119B">
        <w:rPr>
          <w:rFonts w:ascii="Times New Roman" w:hAnsi="Times New Roman" w:cs="Times New Roman"/>
          <w:sz w:val="28"/>
          <w:szCs w:val="28"/>
        </w:rPr>
        <w:t>Після того, як глобальна модель журналістики, через вплив світових ЗМІ на опосередкований досвід, закріпила можливість інтерпретації журналістами власних поглядів, проблема незалежності аудиторії від медіа стала предметом дискусій не лише серед дослідників соціальних комунікацій, але й у суспільстві. Цей процес можна проілюструвати зростанням кількості аналітичних та коментаторських матеріалів у ЗМІ, де журналісти висловлюють власні думки щодо подій.</w:t>
      </w:r>
    </w:p>
    <w:p w14:paraId="42C05EC9" w14:textId="77777777" w:rsidR="006C119B" w:rsidRPr="006C119B" w:rsidRDefault="006C119B" w:rsidP="00711D23">
      <w:pPr>
        <w:pStyle w:val="a4"/>
        <w:tabs>
          <w:tab w:val="left" w:pos="0"/>
        </w:tabs>
        <w:spacing w:after="0" w:line="360" w:lineRule="auto"/>
        <w:ind w:left="0" w:firstLine="567"/>
        <w:jc w:val="both"/>
        <w:rPr>
          <w:rFonts w:ascii="Times New Roman" w:hAnsi="Times New Roman" w:cs="Times New Roman"/>
          <w:sz w:val="28"/>
          <w:szCs w:val="28"/>
        </w:rPr>
      </w:pPr>
      <w:r w:rsidRPr="006C119B">
        <w:rPr>
          <w:rFonts w:ascii="Times New Roman" w:hAnsi="Times New Roman" w:cs="Times New Roman"/>
          <w:sz w:val="28"/>
          <w:szCs w:val="28"/>
        </w:rPr>
        <w:t xml:space="preserve">Журналістика трансформувалася в явище, що поєднує різноманітні аспекти контенту, нейтралізуючи конкретні ідеї шляхом попередньої інтерпретації журналістами. Наприклад, висвітлення політичних подій часто супроводжується коментарями, які згладжують гострі кути та представляють подію в певному контексті. Вважається, що така інтерпретаційна нейтралізація контекстів виступів ЗМІ суттєво змінила структурну палітру та контентне наповнення українських ЗМІ. Ця тенденція може проявлятися у зменшенні </w:t>
      </w:r>
      <w:r w:rsidRPr="006C119B">
        <w:rPr>
          <w:rFonts w:ascii="Times New Roman" w:hAnsi="Times New Roman" w:cs="Times New Roman"/>
          <w:sz w:val="28"/>
          <w:szCs w:val="28"/>
        </w:rPr>
        <w:lastRenderedPageBreak/>
        <w:t>кількості гостро критичних матеріалів та збільшенні кількості нейтральних або компромісних точок зору.</w:t>
      </w:r>
    </w:p>
    <w:p w14:paraId="69012EF7" w14:textId="4D2424ED" w:rsidR="006C119B" w:rsidRPr="006C119B" w:rsidRDefault="006C119B" w:rsidP="00711D23">
      <w:pPr>
        <w:pStyle w:val="a4"/>
        <w:tabs>
          <w:tab w:val="left" w:pos="0"/>
        </w:tabs>
        <w:spacing w:after="0" w:line="360" w:lineRule="auto"/>
        <w:ind w:left="0" w:firstLine="567"/>
        <w:jc w:val="both"/>
        <w:rPr>
          <w:rFonts w:ascii="Times New Roman" w:hAnsi="Times New Roman" w:cs="Times New Roman"/>
          <w:sz w:val="28"/>
          <w:szCs w:val="28"/>
        </w:rPr>
      </w:pPr>
      <w:r w:rsidRPr="006C119B">
        <w:rPr>
          <w:rFonts w:ascii="Times New Roman" w:hAnsi="Times New Roman" w:cs="Times New Roman"/>
          <w:sz w:val="28"/>
          <w:szCs w:val="28"/>
        </w:rPr>
        <w:t xml:space="preserve">У 1998 році професор Каліфорнійського університету Родні Бенсон зауважив, що ЗМІ виступають засобом універсалізації не лише контенту, але й структурних показників функціонування. Він стверджував, що </w:t>
      </w:r>
      <w:r w:rsidR="00EA063F">
        <w:rPr>
          <w:rFonts w:ascii="Times New Roman" w:hAnsi="Times New Roman" w:cs="Times New Roman"/>
          <w:sz w:val="28"/>
          <w:szCs w:val="28"/>
        </w:rPr>
        <w:t>«</w:t>
      </w:r>
      <w:r w:rsidRPr="006C119B">
        <w:rPr>
          <w:rFonts w:ascii="Times New Roman" w:hAnsi="Times New Roman" w:cs="Times New Roman"/>
          <w:sz w:val="28"/>
          <w:szCs w:val="28"/>
        </w:rPr>
        <w:t>замість того, щоби вибрати чотири або декілька місцевих газет, доступною тепер є тільки одна газета – і вина у цьому лежить передусім на тих, хто фінансує журналістику</w:t>
      </w:r>
      <w:r w:rsidR="00EA063F">
        <w:rPr>
          <w:rFonts w:ascii="Times New Roman" w:hAnsi="Times New Roman" w:cs="Times New Roman"/>
          <w:sz w:val="28"/>
          <w:szCs w:val="28"/>
        </w:rPr>
        <w:t>»</w:t>
      </w:r>
      <w:r w:rsidRPr="006C119B">
        <w:rPr>
          <w:rFonts w:ascii="Times New Roman" w:hAnsi="Times New Roman" w:cs="Times New Roman"/>
          <w:sz w:val="28"/>
          <w:szCs w:val="28"/>
        </w:rPr>
        <w:t xml:space="preserve"> [</w:t>
      </w:r>
      <w:r w:rsidR="000F7181">
        <w:rPr>
          <w:rFonts w:ascii="Times New Roman" w:hAnsi="Times New Roman" w:cs="Times New Roman"/>
          <w:sz w:val="28"/>
          <w:szCs w:val="28"/>
        </w:rPr>
        <w:t>4</w:t>
      </w:r>
      <w:r w:rsidRPr="006C119B">
        <w:rPr>
          <w:rFonts w:ascii="Times New Roman" w:hAnsi="Times New Roman" w:cs="Times New Roman"/>
          <w:sz w:val="28"/>
          <w:szCs w:val="28"/>
        </w:rPr>
        <w:t>4]. Ця тенденція до уніфікації може призвести до зменшення різноманітності місцевих точок зору та втрати унікальності регіональних ЗМІ.</w:t>
      </w:r>
    </w:p>
    <w:p w14:paraId="6D73B3C9" w14:textId="77777777" w:rsidR="006C119B" w:rsidRPr="006C119B" w:rsidRDefault="006C119B" w:rsidP="00711D23">
      <w:pPr>
        <w:pStyle w:val="a4"/>
        <w:tabs>
          <w:tab w:val="left" w:pos="0"/>
        </w:tabs>
        <w:spacing w:after="0" w:line="360" w:lineRule="auto"/>
        <w:ind w:left="0" w:firstLine="567"/>
        <w:jc w:val="both"/>
        <w:rPr>
          <w:rFonts w:ascii="Times New Roman" w:hAnsi="Times New Roman" w:cs="Times New Roman"/>
          <w:sz w:val="28"/>
          <w:szCs w:val="28"/>
        </w:rPr>
      </w:pPr>
      <w:r w:rsidRPr="006C119B">
        <w:rPr>
          <w:rFonts w:ascii="Times New Roman" w:hAnsi="Times New Roman" w:cs="Times New Roman"/>
          <w:sz w:val="28"/>
          <w:szCs w:val="28"/>
        </w:rPr>
        <w:t>Щодо України, інтерпретаційний контент місцевих друкованих ЗМІ є обмеженим, а ринок місцевих новин – збідненим. Це може бути пов'язано з фінансовими труднощами місцевих видань та конкуренцією з боку загальнонаціональних ЗМІ та інтернет-ресурсів. Це твердження не стосується основних загальноукраїнських газет та інших видів ЗМІ. Після змін у конкурентній боротьбі та розширення можливостей передачі та отримання журналістського контенту, аудиторія прагне отримувати з медіа інформацію, що її цікавить. Наприклад, користувачі інтернету можуть самостійно формувати свою стрічку новин, обираючи джерела та теми, що відповідають їхнім інтересам. Таке реферування може об'єднати аудиторію, оскільки кожен тематичний запит знайде відображення аудиторних очікувань.</w:t>
      </w:r>
    </w:p>
    <w:p w14:paraId="0AC5221B" w14:textId="77777777" w:rsidR="006C119B" w:rsidRPr="006C119B" w:rsidRDefault="006C119B" w:rsidP="00711D23">
      <w:pPr>
        <w:pStyle w:val="a4"/>
        <w:tabs>
          <w:tab w:val="left" w:pos="0"/>
        </w:tabs>
        <w:spacing w:after="0" w:line="360" w:lineRule="auto"/>
        <w:ind w:left="0" w:firstLine="567"/>
        <w:jc w:val="both"/>
        <w:rPr>
          <w:rFonts w:ascii="Times New Roman" w:hAnsi="Times New Roman" w:cs="Times New Roman"/>
          <w:sz w:val="28"/>
          <w:szCs w:val="28"/>
        </w:rPr>
      </w:pPr>
      <w:r w:rsidRPr="006C119B">
        <w:rPr>
          <w:rFonts w:ascii="Times New Roman" w:hAnsi="Times New Roman" w:cs="Times New Roman"/>
          <w:sz w:val="28"/>
          <w:szCs w:val="28"/>
        </w:rPr>
        <w:t>За таких структурних умов до медіа приходять рекламодавці. Відносини між газетою та рекламодавцями є складними, і рекламодавці можуть впливати на зміст редакційних матеріалів. Наприклад, рекламодавець може відмовитися від розміщення реклами у виданні, яке критикує його діяльність. Можна припустити, що наявність кількох видів ЗМІ зменшує економічну роль реклами у фінансуванні, тоді як для універсальних медіа реклама є надзвичайно важливою. Наприклад, телеканали значною мірою залежать від доходів від реклами, тоді як інтернет-видання можуть використовувати інші моделі монетизації.</w:t>
      </w:r>
    </w:p>
    <w:p w14:paraId="47BA117E" w14:textId="77777777" w:rsidR="006C119B" w:rsidRPr="006C119B" w:rsidRDefault="006C119B" w:rsidP="00711D23">
      <w:pPr>
        <w:pStyle w:val="a4"/>
        <w:tabs>
          <w:tab w:val="left" w:pos="0"/>
        </w:tabs>
        <w:spacing w:after="0" w:line="360" w:lineRule="auto"/>
        <w:ind w:left="0" w:firstLine="567"/>
        <w:jc w:val="both"/>
        <w:rPr>
          <w:rFonts w:ascii="Times New Roman" w:hAnsi="Times New Roman" w:cs="Times New Roman"/>
          <w:sz w:val="28"/>
          <w:szCs w:val="28"/>
        </w:rPr>
      </w:pPr>
      <w:r w:rsidRPr="006C119B">
        <w:rPr>
          <w:rFonts w:ascii="Times New Roman" w:hAnsi="Times New Roman" w:cs="Times New Roman"/>
          <w:sz w:val="28"/>
          <w:szCs w:val="28"/>
        </w:rPr>
        <w:lastRenderedPageBreak/>
        <w:t>Перехід від прямого фінансування ЗМІ до багатофункціонального економічного фінансування ставить редакції в залежність від рекламодавців. Це може призвести до самоцензури журналістів та вибору тем, що не суперечать інтересам рекламодавців. Це впливає на контент, але важливішими є обставини, що фіксують структурні зміни діяльності ЗМІ.</w:t>
      </w:r>
    </w:p>
    <w:p w14:paraId="483DE4A4" w14:textId="77777777" w:rsidR="006C119B" w:rsidRPr="006C119B" w:rsidRDefault="006C119B" w:rsidP="00711D23">
      <w:pPr>
        <w:pStyle w:val="a4"/>
        <w:tabs>
          <w:tab w:val="left" w:pos="0"/>
        </w:tabs>
        <w:spacing w:after="0" w:line="360" w:lineRule="auto"/>
        <w:ind w:left="0" w:firstLine="567"/>
        <w:jc w:val="both"/>
        <w:rPr>
          <w:rFonts w:ascii="Times New Roman" w:hAnsi="Times New Roman" w:cs="Times New Roman"/>
          <w:sz w:val="28"/>
          <w:szCs w:val="28"/>
        </w:rPr>
      </w:pPr>
      <w:r w:rsidRPr="006C119B">
        <w:rPr>
          <w:rFonts w:ascii="Times New Roman" w:hAnsi="Times New Roman" w:cs="Times New Roman"/>
          <w:sz w:val="28"/>
          <w:szCs w:val="28"/>
        </w:rPr>
        <w:t>На основі наукових тверджень та аналізу теоретичного контенту про ідеальний тип ЗМІ було змодельовано бачення ідеального типу ЗМІ. Ця модель є першим кроком до формулювання тез про структурні зміни в ЗМІ, що найменше піддаються впливу інтерпретаційного контенту. Модель утворена шляхом узагальнення теоретичних поглядів українських та закордонних науковців.</w:t>
      </w:r>
    </w:p>
    <w:p w14:paraId="3A70FA48" w14:textId="7854B387" w:rsidR="00711D23" w:rsidRPr="00711D23" w:rsidRDefault="00711D23" w:rsidP="00711D2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 xml:space="preserve">Визначивши ідеологію власності, редакційну роль, технології та форми подачі контенту, роль редактора, сутність кластерної аудиторії, ринок конкуренції та реклами як важливі аспекти розвитку сучасних ЗМІ, необхідно проаналізувати сам процес цього розвитку. Важливим є функціонування журналістської самооцінки, яка, за словами данської дослідниці Іди Шульц, </w:t>
      </w:r>
      <w:r w:rsidR="00EA063F">
        <w:rPr>
          <w:rFonts w:ascii="Times New Roman" w:hAnsi="Times New Roman" w:cs="Times New Roman"/>
          <w:sz w:val="28"/>
          <w:szCs w:val="28"/>
        </w:rPr>
        <w:t>«</w:t>
      </w:r>
      <w:r w:rsidRPr="00711D23">
        <w:rPr>
          <w:rFonts w:ascii="Times New Roman" w:hAnsi="Times New Roman" w:cs="Times New Roman"/>
          <w:sz w:val="28"/>
          <w:szCs w:val="28"/>
        </w:rPr>
        <w:t>пов’язана із соціально-комунікаційною перспективою будь-якого інтерпретаційного контенту. За новітніх умов засоби масової інформації оперують інституцією самооцінки, а журналістика стала самоочевидною</w:t>
      </w:r>
      <w:r w:rsidR="00EA063F">
        <w:rPr>
          <w:rFonts w:ascii="Times New Roman" w:hAnsi="Times New Roman" w:cs="Times New Roman"/>
          <w:sz w:val="28"/>
          <w:szCs w:val="28"/>
        </w:rPr>
        <w:t>»</w:t>
      </w:r>
      <w:r w:rsidRPr="00711D23">
        <w:rPr>
          <w:rFonts w:ascii="Times New Roman" w:hAnsi="Times New Roman" w:cs="Times New Roman"/>
          <w:sz w:val="28"/>
          <w:szCs w:val="28"/>
        </w:rPr>
        <w:t xml:space="preserve"> [</w:t>
      </w:r>
      <w:r w:rsidR="000F7181">
        <w:rPr>
          <w:rFonts w:ascii="Times New Roman" w:hAnsi="Times New Roman" w:cs="Times New Roman"/>
          <w:sz w:val="28"/>
          <w:szCs w:val="28"/>
        </w:rPr>
        <w:t>6</w:t>
      </w:r>
      <w:r w:rsidRPr="00711D23">
        <w:rPr>
          <w:rFonts w:ascii="Times New Roman" w:hAnsi="Times New Roman" w:cs="Times New Roman"/>
          <w:sz w:val="28"/>
          <w:szCs w:val="28"/>
        </w:rPr>
        <w:t>5]. Ця теза підкреслює зростання рефлексивності в журналістській практиці, коли ЗМІ не лише повідомляють про події, але й оцінюють власну діяльність та її вплив на суспільство.</w:t>
      </w:r>
    </w:p>
    <w:p w14:paraId="1B3E5DB9" w14:textId="7D60A07E" w:rsidR="00711D23" w:rsidRPr="00711D23" w:rsidRDefault="00711D23" w:rsidP="00711D2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Концепція інтерпретаційної журналістики та моделі ідеального типу ЗМІ тісно пов'язані з уявленнями про роль та функції ЗМІ, формуючи аналітичну перспективу. Інституційний характер ЗМІ, про який писав Юрій Фінклер [</w:t>
      </w:r>
      <w:r w:rsidR="000F7181">
        <w:rPr>
          <w:rFonts w:ascii="Times New Roman" w:hAnsi="Times New Roman" w:cs="Times New Roman"/>
          <w:sz w:val="28"/>
          <w:szCs w:val="28"/>
        </w:rPr>
        <w:t>38</w:t>
      </w:r>
      <w:r w:rsidRPr="00711D23">
        <w:rPr>
          <w:rFonts w:ascii="Times New Roman" w:hAnsi="Times New Roman" w:cs="Times New Roman"/>
          <w:sz w:val="28"/>
          <w:szCs w:val="28"/>
        </w:rPr>
        <w:t xml:space="preserve">], є загальновизнаним соціологічним фактом. Однак у контексті епістемології інтерпретаційної журналістики важливо не лише констатувати взаємодію цього соціального інституту з іншими, але й дослідити, як ЗМІ впливають на часові ресурси аудиторії. Наприклад, формат та час виходу новинних програм впливає на те, коли та як аудиторія споживає інформацію. Інституціоналізація </w:t>
      </w:r>
      <w:r w:rsidRPr="00711D23">
        <w:rPr>
          <w:rFonts w:ascii="Times New Roman" w:hAnsi="Times New Roman" w:cs="Times New Roman"/>
          <w:sz w:val="28"/>
          <w:szCs w:val="28"/>
        </w:rPr>
        <w:lastRenderedPageBreak/>
        <w:t>ЗМІ стала можливою завдяки відокремленню журналістської практики від комуністичних партійно-політичних інтересів та партійного порядку денного. Наприклад, перехід від жорсткої цензури та пропаганди до більш вільного висвітлення інформації. Комуністична журналістика не мала власної незалежної політики та була відірвана від світових зразків медіа.</w:t>
      </w:r>
    </w:p>
    <w:p w14:paraId="429E3336" w14:textId="189F9467" w:rsidR="00711D23" w:rsidRPr="00711D23" w:rsidRDefault="00711D23" w:rsidP="00711D2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 xml:space="preserve">Тенденція занепаду за комуністичного правління була притаманна політичній журналістиці, яка створювала новини не на основі професійних критеріїв, а за нав'язаними політичними інститутами формальними правилами. Наприклад, новини подавалися з метою пропаганди комуністичної ідеології, а не об'єктивного інформування. Натомість стандарти вільної журналістики передбачають, що вона є суб'єктом та гравцем у політиці, відіграючи важливу роль у комунікації із суспільством. Українська дослідниця </w:t>
      </w:r>
      <w:r w:rsidR="000F7181">
        <w:rPr>
          <w:rFonts w:ascii="Times New Roman" w:hAnsi="Times New Roman" w:cs="Times New Roman"/>
          <w:sz w:val="28"/>
          <w:szCs w:val="28"/>
        </w:rPr>
        <w:t>М. </w:t>
      </w:r>
      <w:r w:rsidRPr="00711D23">
        <w:rPr>
          <w:rFonts w:ascii="Times New Roman" w:hAnsi="Times New Roman" w:cs="Times New Roman"/>
          <w:sz w:val="28"/>
          <w:szCs w:val="28"/>
        </w:rPr>
        <w:t xml:space="preserve"> К</w:t>
      </w:r>
      <w:r w:rsidR="000F7181">
        <w:rPr>
          <w:rFonts w:ascii="Times New Roman" w:hAnsi="Times New Roman" w:cs="Times New Roman"/>
          <w:sz w:val="28"/>
          <w:szCs w:val="28"/>
        </w:rPr>
        <w:t>іца</w:t>
      </w:r>
      <w:r w:rsidRPr="00711D23">
        <w:rPr>
          <w:rFonts w:ascii="Times New Roman" w:hAnsi="Times New Roman" w:cs="Times New Roman"/>
          <w:sz w:val="28"/>
          <w:szCs w:val="28"/>
        </w:rPr>
        <w:t xml:space="preserve"> зазначає, що </w:t>
      </w:r>
      <w:r w:rsidR="00EA063F">
        <w:rPr>
          <w:rFonts w:ascii="Times New Roman" w:hAnsi="Times New Roman" w:cs="Times New Roman"/>
          <w:sz w:val="28"/>
          <w:szCs w:val="28"/>
        </w:rPr>
        <w:t>«</w:t>
      </w:r>
      <w:r w:rsidRPr="00711D23">
        <w:rPr>
          <w:rFonts w:ascii="Times New Roman" w:hAnsi="Times New Roman" w:cs="Times New Roman"/>
          <w:sz w:val="28"/>
          <w:szCs w:val="28"/>
        </w:rPr>
        <w:t>саме політично незалежні засоби масової інформації мають все більший вплив на будь-які рішення</w:t>
      </w:r>
      <w:r w:rsidR="00EA063F">
        <w:rPr>
          <w:rFonts w:ascii="Times New Roman" w:hAnsi="Times New Roman" w:cs="Times New Roman"/>
          <w:sz w:val="28"/>
          <w:szCs w:val="28"/>
        </w:rPr>
        <w:t>»</w:t>
      </w:r>
      <w:r w:rsidRPr="00711D23">
        <w:rPr>
          <w:rFonts w:ascii="Times New Roman" w:hAnsi="Times New Roman" w:cs="Times New Roman"/>
          <w:sz w:val="28"/>
          <w:szCs w:val="28"/>
        </w:rPr>
        <w:t xml:space="preserve"> [</w:t>
      </w:r>
      <w:r w:rsidR="000F7181">
        <w:rPr>
          <w:rFonts w:ascii="Times New Roman" w:hAnsi="Times New Roman" w:cs="Times New Roman"/>
          <w:sz w:val="28"/>
          <w:szCs w:val="28"/>
        </w:rPr>
        <w:t>19, с. 282</w:t>
      </w:r>
      <w:r w:rsidRPr="00711D23">
        <w:rPr>
          <w:rFonts w:ascii="Times New Roman" w:hAnsi="Times New Roman" w:cs="Times New Roman"/>
          <w:sz w:val="28"/>
          <w:szCs w:val="28"/>
        </w:rPr>
        <w:t>]. Наприклад, незалежні журналістські розслідування можуть призвести до відставки чиновників або зміни політичного курсу. Проблема полягає в тому, щоб політики та залежні журналісти не розглядали ЗМІ як інструмент для вирішення власних проблем.</w:t>
      </w:r>
    </w:p>
    <w:p w14:paraId="4A1F7083" w14:textId="77777777" w:rsidR="00711D23" w:rsidRPr="00711D23" w:rsidRDefault="00711D23" w:rsidP="00711D2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Економічні міркування завжди були частиною роботи ЗМІ, а ринкові умови впливають на процес завоювання аудиторії. Незалежність ЗМІ сприяє розумінню відносин між журналістикою та політикою у позафінансовому контексті. Теза про незалежність медіа дозволяє зрозуміти питання автономії ЗМІ. Наприклад, незалежне фінансування дозволяє ЗМІ уникнути цензури та впливу з боку влади або бізнесу.</w:t>
      </w:r>
    </w:p>
    <w:p w14:paraId="332C3FE3" w14:textId="77777777" w:rsidR="00711D23" w:rsidRPr="00711D23" w:rsidRDefault="00711D23" w:rsidP="00711D2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 xml:space="preserve">Необхідно зосередитись не лише на контентних змінах, але й на інших факторах, що ознаменували перехід від прес-системи до іншої соціально-комунікаційної категорії, зокрема на правах власності та комерційній діяльності ЗМІ. Структурні зміни в межах національних медіасистем полягають у зміні власників, схем власності, злитті чи ліквідації ЗМІ, введенні </w:t>
      </w:r>
      <w:r w:rsidRPr="00711D23">
        <w:rPr>
          <w:rFonts w:ascii="Times New Roman" w:hAnsi="Times New Roman" w:cs="Times New Roman"/>
          <w:sz w:val="28"/>
          <w:szCs w:val="28"/>
        </w:rPr>
        <w:lastRenderedPageBreak/>
        <w:t>іноземного капіталу. Наприклад, придбання українських телеканалів іноземними інвесторами.</w:t>
      </w:r>
    </w:p>
    <w:p w14:paraId="439BA954" w14:textId="79F03217" w:rsidR="00711D23" w:rsidRPr="00711D23" w:rsidRDefault="00711D23" w:rsidP="00711D2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 xml:space="preserve">Легкодоступні мас-медіа (телебачення, інтернет-ЗМІ), на відміну від загальної вартості життя, призводять до ментального зсуву аудиторії, яка вважає, що журналістика повинна бути безкоштовною або дешевою. Це створює тиск на ЗМІ з метою зниження цін або переходу на безкоштовні моделі розповсюдження. Хоча доступність важлива, помилково вважати, що такі тенденції притаманні всім сучасним аудиторіям. Йдеться про теорію зниження невизначеності. У праці </w:t>
      </w:r>
      <w:r w:rsidR="00EA063F">
        <w:rPr>
          <w:rFonts w:ascii="Times New Roman" w:hAnsi="Times New Roman" w:cs="Times New Roman"/>
          <w:sz w:val="28"/>
          <w:szCs w:val="28"/>
        </w:rPr>
        <w:t>«</w:t>
      </w:r>
      <w:r w:rsidR="000F7181" w:rsidRPr="000F7181">
        <w:rPr>
          <w:rFonts w:ascii="Times New Roman" w:hAnsi="Times New Roman" w:cs="Times New Roman"/>
          <w:sz w:val="28"/>
        </w:rPr>
        <w:t>Журналістська об’єктивність при відтворенні реальності та фактори впливу на подання інформації у медійному просторі Північної</w:t>
      </w:r>
      <w:r w:rsidR="000F7181" w:rsidRPr="000F7181">
        <w:rPr>
          <w:rFonts w:ascii="Times New Roman" w:hAnsi="Times New Roman" w:cs="Times New Roman"/>
          <w:spacing w:val="-11"/>
          <w:sz w:val="28"/>
        </w:rPr>
        <w:t xml:space="preserve"> </w:t>
      </w:r>
      <w:r w:rsidR="000F7181" w:rsidRPr="000F7181">
        <w:rPr>
          <w:rFonts w:ascii="Times New Roman" w:hAnsi="Times New Roman" w:cs="Times New Roman"/>
          <w:sz w:val="28"/>
        </w:rPr>
        <w:t>Америки</w:t>
      </w:r>
      <w:r w:rsidR="00EA063F">
        <w:rPr>
          <w:rFonts w:ascii="Times New Roman" w:hAnsi="Times New Roman" w:cs="Times New Roman"/>
          <w:sz w:val="28"/>
          <w:szCs w:val="28"/>
        </w:rPr>
        <w:t>»</w:t>
      </w:r>
      <w:r w:rsidRPr="00711D23">
        <w:rPr>
          <w:rFonts w:ascii="Times New Roman" w:hAnsi="Times New Roman" w:cs="Times New Roman"/>
          <w:sz w:val="28"/>
          <w:szCs w:val="28"/>
        </w:rPr>
        <w:t xml:space="preserve"> </w:t>
      </w:r>
      <w:r w:rsidR="000F7181">
        <w:rPr>
          <w:rFonts w:ascii="Times New Roman" w:hAnsi="Times New Roman" w:cs="Times New Roman"/>
          <w:sz w:val="28"/>
          <w:szCs w:val="28"/>
        </w:rPr>
        <w:t xml:space="preserve">побіжно </w:t>
      </w:r>
      <w:r w:rsidRPr="00711D23">
        <w:rPr>
          <w:rFonts w:ascii="Times New Roman" w:hAnsi="Times New Roman" w:cs="Times New Roman"/>
          <w:sz w:val="28"/>
          <w:szCs w:val="28"/>
        </w:rPr>
        <w:t>охарактеризовано маніпулятивні технології в інформаційно-аналітичних програмах українського телебачення [</w:t>
      </w:r>
      <w:r w:rsidR="000F7181">
        <w:rPr>
          <w:rFonts w:ascii="Times New Roman" w:hAnsi="Times New Roman" w:cs="Times New Roman"/>
          <w:sz w:val="28"/>
          <w:szCs w:val="28"/>
        </w:rPr>
        <w:t>37</w:t>
      </w:r>
      <w:r w:rsidRPr="00711D23">
        <w:rPr>
          <w:rFonts w:ascii="Times New Roman" w:hAnsi="Times New Roman" w:cs="Times New Roman"/>
          <w:sz w:val="28"/>
          <w:szCs w:val="28"/>
        </w:rPr>
        <w:t>].</w:t>
      </w:r>
    </w:p>
    <w:p w14:paraId="66C5AAA7" w14:textId="1EC9D0E7" w:rsidR="00711D23" w:rsidRPr="00711D23" w:rsidRDefault="00711D23" w:rsidP="00711D2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 xml:space="preserve">Доступність журналістики може впливати на поведінку аудиторії. Дешеві медіа, використання певних журналістських прийомів, орієнтація на запити аудиторії – ці елементи технологічної взаємодії з аудиторією здатні забезпечити діалог. Наприклад, використання популярних форматів, простих мовних зворотів, висвітлення тем, що викликають емоційний відгук. За умов </w:t>
      </w:r>
      <w:r w:rsidR="00EA063F">
        <w:rPr>
          <w:rFonts w:ascii="Times New Roman" w:hAnsi="Times New Roman" w:cs="Times New Roman"/>
          <w:sz w:val="28"/>
          <w:szCs w:val="28"/>
        </w:rPr>
        <w:t>«</w:t>
      </w:r>
      <w:r w:rsidRPr="00711D23">
        <w:rPr>
          <w:rFonts w:ascii="Times New Roman" w:hAnsi="Times New Roman" w:cs="Times New Roman"/>
          <w:sz w:val="28"/>
          <w:szCs w:val="28"/>
        </w:rPr>
        <w:t>періоду вимушеної консолідації не тільки у стосунках між засобами масової інформації та аудиторією, але й між групами ЗМІ ще й сукупно із комунікаційною інтернет-діяльністю, то може відбутись нова структурна соціально-комунікаційна реальність, яка приведе до нового структурного медіапростору країни</w:t>
      </w:r>
      <w:r w:rsidR="00EA063F">
        <w:rPr>
          <w:rFonts w:ascii="Times New Roman" w:hAnsi="Times New Roman" w:cs="Times New Roman"/>
          <w:sz w:val="28"/>
          <w:szCs w:val="28"/>
        </w:rPr>
        <w:t>»</w:t>
      </w:r>
      <w:r w:rsidRPr="00711D23">
        <w:rPr>
          <w:rFonts w:ascii="Times New Roman" w:hAnsi="Times New Roman" w:cs="Times New Roman"/>
          <w:sz w:val="28"/>
          <w:szCs w:val="28"/>
        </w:rPr>
        <w:t xml:space="preserve"> [</w:t>
      </w:r>
      <w:r w:rsidR="000F7181">
        <w:rPr>
          <w:rFonts w:ascii="Times New Roman" w:hAnsi="Times New Roman" w:cs="Times New Roman"/>
          <w:sz w:val="28"/>
          <w:szCs w:val="28"/>
        </w:rPr>
        <w:t>31</w:t>
      </w:r>
      <w:r w:rsidRPr="00711D23">
        <w:rPr>
          <w:rFonts w:ascii="Times New Roman" w:hAnsi="Times New Roman" w:cs="Times New Roman"/>
          <w:sz w:val="28"/>
          <w:szCs w:val="28"/>
        </w:rPr>
        <w:t>]. Наприклад, злиття друкованих та онлайн-видань в єдині медіахолдинги, що пропонують контент на різних платформах.</w:t>
      </w:r>
    </w:p>
    <w:p w14:paraId="4830BCBB" w14:textId="77777777" w:rsidR="00711D23" w:rsidRPr="00711D23" w:rsidRDefault="00711D23" w:rsidP="00711D2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 xml:space="preserve">Зниження тиражів друкованих ЗМІ та читацької аудиторії призводить до зменшення доходів від реклами та перенесення медіапрактики в інтернет або електронний медіапростір. Наприклад, багато газет закривають друковані версії, залишаючи лише онлайн-видання. Інтерпретації подій змінюються або замінюються новою системою, де відносини між медіа та аудиторією залежать від структурних змін у постачанні контенту, споживанні ЗМІ та економічних чинників. Наприклад, алгоритми соціальних мереж впливають на те, яку </w:t>
      </w:r>
      <w:r w:rsidRPr="00711D23">
        <w:rPr>
          <w:rFonts w:ascii="Times New Roman" w:hAnsi="Times New Roman" w:cs="Times New Roman"/>
          <w:sz w:val="28"/>
          <w:szCs w:val="28"/>
        </w:rPr>
        <w:lastRenderedPageBreak/>
        <w:t>інформацію бачить користувач. Ці зміни впливають на медіа та аудиторію, їхній вплив відчувається на різних рівнях подачі та сприйняття контенту. Наприклад, одна й та ж новина може бути подана в різних форматах – від короткої новини в соціальних мережах до розгорнутого аналітичного матеріалу на сайті.</w:t>
      </w:r>
    </w:p>
    <w:p w14:paraId="10C539A3" w14:textId="1A730D81" w:rsidR="00711D23" w:rsidRDefault="00711D23" w:rsidP="00711D23">
      <w:pPr>
        <w:pStyle w:val="a4"/>
        <w:tabs>
          <w:tab w:val="left" w:pos="0"/>
        </w:tabs>
        <w:spacing w:after="0" w:line="360" w:lineRule="auto"/>
        <w:ind w:left="0" w:firstLine="567"/>
        <w:jc w:val="both"/>
        <w:rPr>
          <w:rFonts w:ascii="Times New Roman" w:hAnsi="Times New Roman" w:cs="Times New Roman"/>
          <w:sz w:val="28"/>
          <w:szCs w:val="28"/>
        </w:rPr>
      </w:pPr>
      <w:r w:rsidRPr="00711D23">
        <w:rPr>
          <w:rFonts w:ascii="Times New Roman" w:hAnsi="Times New Roman" w:cs="Times New Roman"/>
          <w:sz w:val="28"/>
          <w:szCs w:val="28"/>
        </w:rPr>
        <w:t xml:space="preserve">Диверсифікація контенту створює тиск медіа на аудиторію, проте в умовах інтерпретаційної журналістики йдеться не про суцільний, а про сегментний тиск. Сегментація ЗМІ вказує на активність окремих медіа, журналістів, а не всіх редакцій. Наприклад, спортивні видання орієнтовані на фанатів спорту, а ділові – на бізнес-аудиторію. Сегментація, по-перше, вказує на контентну обробку реалій в інтересах сегментованого ринку аудиторії, а по-друге, прив'язується до політичного життя країни – від широкого розуміння політичних реалій до вузького, нав'язаного </w:t>
      </w:r>
      <w:r w:rsidR="00EA063F">
        <w:rPr>
          <w:rFonts w:ascii="Times New Roman" w:hAnsi="Times New Roman" w:cs="Times New Roman"/>
          <w:sz w:val="28"/>
          <w:szCs w:val="28"/>
        </w:rPr>
        <w:t>«</w:t>
      </w:r>
      <w:r w:rsidRPr="00711D23">
        <w:rPr>
          <w:rFonts w:ascii="Times New Roman" w:hAnsi="Times New Roman" w:cs="Times New Roman"/>
          <w:sz w:val="28"/>
          <w:szCs w:val="28"/>
        </w:rPr>
        <w:t>партизанськими</w:t>
      </w:r>
      <w:r w:rsidR="00EA063F">
        <w:rPr>
          <w:rFonts w:ascii="Times New Roman" w:hAnsi="Times New Roman" w:cs="Times New Roman"/>
          <w:sz w:val="28"/>
          <w:szCs w:val="28"/>
        </w:rPr>
        <w:t>»</w:t>
      </w:r>
      <w:r w:rsidRPr="00711D23">
        <w:rPr>
          <w:rFonts w:ascii="Times New Roman" w:hAnsi="Times New Roman" w:cs="Times New Roman"/>
          <w:sz w:val="28"/>
          <w:szCs w:val="28"/>
        </w:rPr>
        <w:t xml:space="preserve"> медіа. Наприклад, деякі видання можуть підтримувати певну політичну силу та поширювати відповідний контент. Ця сегментація може призвести до фрагментації інформаційного простору, де різні групи аудиторії отримують різну інформацію про одні й ті ж події.</w:t>
      </w:r>
    </w:p>
    <w:p w14:paraId="0D12ADB5" w14:textId="77777777" w:rsidR="003B4CC9" w:rsidRPr="00711D23" w:rsidRDefault="003B4CC9" w:rsidP="00711D23">
      <w:pPr>
        <w:pStyle w:val="a4"/>
        <w:tabs>
          <w:tab w:val="left" w:pos="0"/>
        </w:tabs>
        <w:spacing w:after="0" w:line="360" w:lineRule="auto"/>
        <w:ind w:left="0" w:firstLine="567"/>
        <w:jc w:val="both"/>
        <w:rPr>
          <w:rFonts w:ascii="Times New Roman" w:hAnsi="Times New Roman" w:cs="Times New Roman"/>
          <w:sz w:val="28"/>
          <w:szCs w:val="28"/>
        </w:rPr>
      </w:pPr>
    </w:p>
    <w:p w14:paraId="7CDB1126" w14:textId="7A64E196" w:rsidR="00156B6B" w:rsidRPr="0064204A" w:rsidRDefault="0064204A" w:rsidP="0064204A">
      <w:pPr>
        <w:pStyle w:val="a4"/>
        <w:tabs>
          <w:tab w:val="left" w:pos="0"/>
        </w:tabs>
        <w:spacing w:after="0" w:line="360" w:lineRule="auto"/>
        <w:ind w:left="0" w:firstLine="567"/>
        <w:jc w:val="both"/>
        <w:rPr>
          <w:rFonts w:ascii="Times New Roman" w:hAnsi="Times New Roman" w:cs="Times New Roman"/>
          <w:b/>
          <w:bCs/>
          <w:sz w:val="28"/>
          <w:szCs w:val="28"/>
        </w:rPr>
      </w:pPr>
      <w:r w:rsidRPr="0064204A">
        <w:rPr>
          <w:rFonts w:ascii="Times New Roman" w:hAnsi="Times New Roman" w:cs="Times New Roman"/>
          <w:b/>
          <w:bCs/>
          <w:sz w:val="28"/>
          <w:szCs w:val="28"/>
        </w:rPr>
        <w:t>2.2. Канали та мережі розповсюдження інтерпретаційного контенту в медіапросторі</w:t>
      </w:r>
    </w:p>
    <w:p w14:paraId="26EB82D7" w14:textId="77777777" w:rsidR="00156B6B" w:rsidRPr="00711D23" w:rsidRDefault="00156B6B" w:rsidP="005E554D">
      <w:pPr>
        <w:pStyle w:val="a4"/>
        <w:tabs>
          <w:tab w:val="left" w:pos="0"/>
        </w:tabs>
        <w:spacing w:after="0" w:line="360" w:lineRule="auto"/>
        <w:ind w:left="567"/>
        <w:jc w:val="both"/>
        <w:rPr>
          <w:rFonts w:ascii="Times New Roman" w:hAnsi="Times New Roman" w:cs="Times New Roman"/>
          <w:sz w:val="28"/>
          <w:szCs w:val="28"/>
        </w:rPr>
      </w:pPr>
    </w:p>
    <w:p w14:paraId="7CE1A589" w14:textId="77777777" w:rsidR="0001648A" w:rsidRPr="003167FB" w:rsidRDefault="0001648A" w:rsidP="003167FB">
      <w:pPr>
        <w:pStyle w:val="a3"/>
        <w:spacing w:before="0" w:beforeAutospacing="0" w:after="0" w:afterAutospacing="0" w:line="360" w:lineRule="auto"/>
        <w:ind w:firstLine="567"/>
        <w:jc w:val="both"/>
        <w:rPr>
          <w:sz w:val="28"/>
          <w:szCs w:val="28"/>
        </w:rPr>
      </w:pPr>
      <w:r w:rsidRPr="003167FB">
        <w:rPr>
          <w:sz w:val="28"/>
          <w:szCs w:val="28"/>
        </w:rPr>
        <w:t>У сучасному світі медіапростір став не лише потужним засобом комунікації, а й ключовим елементом формування суспільної свідомості та ідентичності. Інтерпретаційний контент, який включає інформаційні, культурні, освітні й розважальні матеріали, відіграє фундаментальну роль у цьому процесі. Його ефективне розповсюдження залежить від функціонування складних систем каналів і мереж, які взаємодіють між собою, створюючи глобальні та локальні комунікаційні потоки.</w:t>
      </w:r>
    </w:p>
    <w:p w14:paraId="77986DBB" w14:textId="77777777" w:rsidR="0001648A" w:rsidRPr="003167FB" w:rsidRDefault="0001648A" w:rsidP="003167FB">
      <w:pPr>
        <w:pStyle w:val="a3"/>
        <w:spacing w:before="0" w:beforeAutospacing="0" w:after="0" w:afterAutospacing="0" w:line="360" w:lineRule="auto"/>
        <w:ind w:firstLine="567"/>
        <w:jc w:val="both"/>
        <w:rPr>
          <w:sz w:val="28"/>
          <w:szCs w:val="28"/>
        </w:rPr>
      </w:pPr>
      <w:r w:rsidRPr="003167FB">
        <w:rPr>
          <w:sz w:val="28"/>
          <w:szCs w:val="28"/>
        </w:rPr>
        <w:t xml:space="preserve">Зі стрімким розвитком цифрових технологій і переходом до мережевої парадигми комунікації, канали розповсюдження контенту зазнали </w:t>
      </w:r>
      <w:r w:rsidRPr="003167FB">
        <w:rPr>
          <w:sz w:val="28"/>
          <w:szCs w:val="28"/>
        </w:rPr>
        <w:lastRenderedPageBreak/>
        <w:t>кардинальних змін. Традиційні моделі передачі інформації, які базувалися на односторонньому впливі, поступилися місцем інтерактивним мережам, що забезпечують багатовекторну комунікацію між виробниками, споживачами та посередниками інформації. Ці зміни стимулювали трансформацію не лише способів передачі інформації, але й самої природи інтерпретаційного контенту, який дедалі частіше адаптується до запитів і потреб цільової аудиторії.</w:t>
      </w:r>
    </w:p>
    <w:p w14:paraId="2DB68D9B" w14:textId="77777777" w:rsidR="0001648A" w:rsidRPr="003167FB" w:rsidRDefault="0001648A" w:rsidP="003167FB">
      <w:pPr>
        <w:pStyle w:val="a3"/>
        <w:spacing w:before="0" w:beforeAutospacing="0" w:after="0" w:afterAutospacing="0" w:line="360" w:lineRule="auto"/>
        <w:ind w:firstLine="567"/>
        <w:jc w:val="both"/>
        <w:rPr>
          <w:sz w:val="28"/>
          <w:szCs w:val="28"/>
        </w:rPr>
      </w:pPr>
      <w:r w:rsidRPr="003167FB">
        <w:rPr>
          <w:sz w:val="28"/>
          <w:szCs w:val="28"/>
        </w:rPr>
        <w:t>Аналіз каналів та мереж розповсюдження інтерпретаційного контенту передбачає врахування численних факторів, серед яких технологічні, соціальні, культурні та економічні. Важливу роль у цьому відіграють цифрові платформи, соціальні медіа, онлайн-спільноти, а також традиційні засоби масової інформації, що зберігають свою актуальність у певних сегментах аудиторії. Комплексний підхід до вивчення цих механізмів дозволяє зрозуміти закономірності поширення контенту, його вплив на сприйняття аудиторії та ефективність використання окремих каналів у досягненні комунікаційних цілей.</w:t>
      </w:r>
    </w:p>
    <w:p w14:paraId="4F6331B9" w14:textId="77777777" w:rsidR="0001648A" w:rsidRPr="003167FB" w:rsidRDefault="0001648A" w:rsidP="003167FB">
      <w:pPr>
        <w:pStyle w:val="a3"/>
        <w:spacing w:before="0" w:beforeAutospacing="0" w:after="0" w:afterAutospacing="0" w:line="360" w:lineRule="auto"/>
        <w:ind w:firstLine="567"/>
        <w:jc w:val="both"/>
        <w:rPr>
          <w:sz w:val="28"/>
          <w:szCs w:val="28"/>
        </w:rPr>
      </w:pPr>
      <w:r w:rsidRPr="003167FB">
        <w:rPr>
          <w:sz w:val="28"/>
          <w:szCs w:val="28"/>
        </w:rPr>
        <w:t>Таким чином, сучасний медіапростір можна розглядати як динамічну екосистему, у якій канали й мережі розповсюдження інтерпретаційного контенту взаємодіють і еволюціонують під впливом глобальних і локальних змін. Усвідомлення цих процесів є необхідним для розробки стратегій ефективного комунікування, що відповідають викликам сьогодення.</w:t>
      </w:r>
    </w:p>
    <w:p w14:paraId="01535F2F" w14:textId="77777777" w:rsidR="0001648A" w:rsidRPr="003167FB" w:rsidRDefault="0001648A" w:rsidP="003167FB">
      <w:pPr>
        <w:pStyle w:val="a3"/>
        <w:spacing w:before="0" w:beforeAutospacing="0" w:after="0" w:afterAutospacing="0" w:line="360" w:lineRule="auto"/>
        <w:ind w:firstLine="567"/>
        <w:jc w:val="both"/>
        <w:rPr>
          <w:sz w:val="28"/>
          <w:szCs w:val="28"/>
        </w:rPr>
      </w:pPr>
      <w:r w:rsidRPr="003167FB">
        <w:rPr>
          <w:sz w:val="28"/>
          <w:szCs w:val="28"/>
        </w:rPr>
        <w:t xml:space="preserve">У контексті взаємозв'язку журналістики та бізнесу часто лунає твердження, що метою є не створення газети заради самої газети, а використання її як інструменту для отримання прибутку. Журналістський продукт, маючи власну цінність (тексти, аналіз, візуальний контент), водночас тісно пов'язаний з комерційним аспектом функціонування медіасистеми та часто розглядається інвесторами як засіб досягнення цілей, що виходять за межі журналістики. </w:t>
      </w:r>
      <w:r w:rsidRPr="003167FB">
        <w:rPr>
          <w:rStyle w:val="aa"/>
          <w:i w:val="0"/>
          <w:iCs w:val="0"/>
          <w:sz w:val="28"/>
          <w:szCs w:val="28"/>
        </w:rPr>
        <w:t>Наприклад, медіа можуть використовуватися для лобіювання певних інтересів, формування громадської думки на користь певних політичних сил або бізнес-структур.</w:t>
      </w:r>
    </w:p>
    <w:p w14:paraId="76772D9E" w14:textId="31F92E9B" w:rsidR="0001648A" w:rsidRPr="003167FB" w:rsidRDefault="0001648A" w:rsidP="003167FB">
      <w:pPr>
        <w:pStyle w:val="a3"/>
        <w:spacing w:before="0" w:beforeAutospacing="0" w:after="0" w:afterAutospacing="0" w:line="360" w:lineRule="auto"/>
        <w:ind w:firstLine="567"/>
        <w:jc w:val="both"/>
        <w:rPr>
          <w:sz w:val="28"/>
          <w:szCs w:val="28"/>
        </w:rPr>
      </w:pPr>
      <w:r w:rsidRPr="003167FB">
        <w:rPr>
          <w:sz w:val="28"/>
          <w:szCs w:val="28"/>
        </w:rPr>
        <w:lastRenderedPageBreak/>
        <w:t xml:space="preserve">Незважаючи на це, журналістика зберігає свою функцію служіння суспільству. Протиріччя між журналістською практикою та фінансово-політичною діяльністю призводять до конфліктів. Журналісти, володіючи професійними знаннями та досвідом, </w:t>
      </w:r>
      <w:r w:rsidR="00EA063F">
        <w:rPr>
          <w:sz w:val="28"/>
          <w:szCs w:val="28"/>
        </w:rPr>
        <w:t>«</w:t>
      </w:r>
      <w:r w:rsidRPr="003167FB">
        <w:rPr>
          <w:sz w:val="28"/>
          <w:szCs w:val="28"/>
        </w:rPr>
        <w:t>схильні страждати від застосування економічних важелів упливу з боку чистого бізнесового менеджменту</w:t>
      </w:r>
      <w:r w:rsidR="00EA063F">
        <w:rPr>
          <w:sz w:val="28"/>
          <w:szCs w:val="28"/>
        </w:rPr>
        <w:t>»</w:t>
      </w:r>
      <w:r w:rsidRPr="003167FB">
        <w:rPr>
          <w:sz w:val="28"/>
          <w:szCs w:val="28"/>
        </w:rPr>
        <w:t xml:space="preserve"> [</w:t>
      </w:r>
      <w:r w:rsidR="000F7181">
        <w:rPr>
          <w:sz w:val="28"/>
          <w:szCs w:val="28"/>
        </w:rPr>
        <w:t>11</w:t>
      </w:r>
      <w:r w:rsidRPr="003167FB">
        <w:rPr>
          <w:sz w:val="28"/>
          <w:szCs w:val="28"/>
        </w:rPr>
        <w:t>, с.</w:t>
      </w:r>
      <w:r w:rsidR="000F7181">
        <w:rPr>
          <w:sz w:val="28"/>
          <w:szCs w:val="28"/>
        </w:rPr>
        <w:t> 87</w:t>
      </w:r>
      <w:r w:rsidRPr="003167FB">
        <w:rPr>
          <w:sz w:val="28"/>
          <w:szCs w:val="28"/>
        </w:rPr>
        <w:t xml:space="preserve">], як зазначають Деніел Галлін і Паоло Манчіні. </w:t>
      </w:r>
      <w:r w:rsidRPr="003167FB">
        <w:rPr>
          <w:rStyle w:val="aa"/>
          <w:i w:val="0"/>
          <w:iCs w:val="0"/>
          <w:sz w:val="28"/>
          <w:szCs w:val="28"/>
        </w:rPr>
        <w:t>Наприклад, власники можуть втручатися в редакційну політику, вимагаючи висвітлення певних тем або приховування іншої інформації.</w:t>
      </w:r>
    </w:p>
    <w:p w14:paraId="551DF24C" w14:textId="3F7DC1E8" w:rsidR="0001648A" w:rsidRPr="003167FB" w:rsidRDefault="0001648A" w:rsidP="003167FB">
      <w:pPr>
        <w:pStyle w:val="a3"/>
        <w:spacing w:before="0" w:beforeAutospacing="0" w:after="0" w:afterAutospacing="0" w:line="360" w:lineRule="auto"/>
        <w:ind w:firstLine="567"/>
        <w:jc w:val="both"/>
        <w:rPr>
          <w:sz w:val="28"/>
          <w:szCs w:val="28"/>
        </w:rPr>
      </w:pPr>
      <w:r w:rsidRPr="003167FB">
        <w:rPr>
          <w:sz w:val="28"/>
          <w:szCs w:val="28"/>
        </w:rPr>
        <w:t xml:space="preserve">Журналістська позиція стала передумовою змін у відносинах між ЗМІ та фінансовими структурами. Технологічні зміни, нові платформи функціонування та локальні чинники вплинули на умови підприємницької діяльності в журналістиці. Майкл Шудсон вважає </w:t>
      </w:r>
      <w:r w:rsidR="00EA063F">
        <w:rPr>
          <w:sz w:val="28"/>
          <w:szCs w:val="28"/>
        </w:rPr>
        <w:t>«</w:t>
      </w:r>
      <w:r w:rsidRPr="003167FB">
        <w:rPr>
          <w:sz w:val="28"/>
          <w:szCs w:val="28"/>
        </w:rPr>
        <w:t>подібні зміни не більше, ніж економічним фокусом, який виходить за рамки політико-економічної парадигми уваги до економіки і власності як ключових факторів функціональної характеристики засобів масової інформації і відвертають увагу від змісту, що його подають ЗМІ</w:t>
      </w:r>
      <w:r w:rsidR="00EA063F">
        <w:rPr>
          <w:sz w:val="28"/>
          <w:szCs w:val="28"/>
        </w:rPr>
        <w:t>»</w:t>
      </w:r>
      <w:r w:rsidRPr="003167FB">
        <w:rPr>
          <w:sz w:val="28"/>
          <w:szCs w:val="28"/>
        </w:rPr>
        <w:t xml:space="preserve"> [63]. </w:t>
      </w:r>
      <w:r w:rsidRPr="003167FB">
        <w:rPr>
          <w:rStyle w:val="aa"/>
          <w:i w:val="0"/>
          <w:iCs w:val="0"/>
          <w:sz w:val="28"/>
          <w:szCs w:val="28"/>
        </w:rPr>
        <w:t>Наприклад, фокус на прибутках може призвести до спрощення контенту та зменшення уваги до якісної аналітики.</w:t>
      </w:r>
      <w:r w:rsidRPr="003167FB">
        <w:rPr>
          <w:sz w:val="28"/>
          <w:szCs w:val="28"/>
        </w:rPr>
        <w:t xml:space="preserve"> Фінансування журналістики може набувати форми ідеологічного впливу та розвитку політичних контекстів змісту повідомлень ЗМІ. </w:t>
      </w:r>
      <w:r w:rsidRPr="003167FB">
        <w:rPr>
          <w:rStyle w:val="aa"/>
          <w:i w:val="0"/>
          <w:iCs w:val="0"/>
          <w:sz w:val="28"/>
          <w:szCs w:val="28"/>
        </w:rPr>
        <w:t>Наприклад, фінансування певних медіа з-за кордону може бути спрямоване на просування певних політичних ідей в країні.</w:t>
      </w:r>
    </w:p>
    <w:p w14:paraId="78E52233" w14:textId="31834E4A" w:rsidR="0001648A" w:rsidRPr="003167FB" w:rsidRDefault="0001648A" w:rsidP="003167FB">
      <w:pPr>
        <w:pStyle w:val="a3"/>
        <w:spacing w:before="0" w:beforeAutospacing="0" w:after="0" w:afterAutospacing="0" w:line="360" w:lineRule="auto"/>
        <w:ind w:firstLine="567"/>
        <w:jc w:val="both"/>
        <w:rPr>
          <w:sz w:val="28"/>
          <w:szCs w:val="28"/>
        </w:rPr>
      </w:pPr>
      <w:r w:rsidRPr="003167FB">
        <w:rPr>
          <w:sz w:val="28"/>
          <w:szCs w:val="28"/>
        </w:rPr>
        <w:t xml:space="preserve">З появою інтернету, який, за словами Мануеля Кастельса, </w:t>
      </w:r>
      <w:r w:rsidR="00EA063F">
        <w:rPr>
          <w:sz w:val="28"/>
          <w:szCs w:val="28"/>
        </w:rPr>
        <w:t>«</w:t>
      </w:r>
      <w:r w:rsidRPr="003167FB">
        <w:rPr>
          <w:sz w:val="28"/>
          <w:szCs w:val="28"/>
        </w:rPr>
        <w:t>з початку 1990-х років саме він став звичайним явищем з подач медійного контенту і впровадження графічних користувальницьких інтерфейсів</w:t>
      </w:r>
      <w:r w:rsidR="00EA063F">
        <w:rPr>
          <w:sz w:val="28"/>
          <w:szCs w:val="28"/>
        </w:rPr>
        <w:t>»</w:t>
      </w:r>
      <w:r w:rsidRPr="003167FB">
        <w:rPr>
          <w:sz w:val="28"/>
          <w:szCs w:val="28"/>
        </w:rPr>
        <w:t xml:space="preserve"> [</w:t>
      </w:r>
      <w:r w:rsidR="000F7181">
        <w:rPr>
          <w:sz w:val="28"/>
          <w:szCs w:val="28"/>
        </w:rPr>
        <w:t>71</w:t>
      </w:r>
      <w:r w:rsidRPr="003167FB">
        <w:rPr>
          <w:sz w:val="28"/>
          <w:szCs w:val="28"/>
        </w:rPr>
        <w:t>], цифрові технології дозволили конвергувати медійний продукт та перетворити його на явище крос-медійної журналістики, про що писала Вікторія Золяк [</w:t>
      </w:r>
      <w:r w:rsidR="000F7181">
        <w:rPr>
          <w:sz w:val="28"/>
          <w:szCs w:val="28"/>
        </w:rPr>
        <w:t>13</w:t>
      </w:r>
      <w:r w:rsidRPr="003167FB">
        <w:rPr>
          <w:sz w:val="28"/>
          <w:szCs w:val="28"/>
        </w:rPr>
        <w:t>] та Володимир Садівничий [</w:t>
      </w:r>
      <w:r w:rsidR="000F7181">
        <w:rPr>
          <w:sz w:val="28"/>
          <w:szCs w:val="28"/>
        </w:rPr>
        <w:t>34</w:t>
      </w:r>
      <w:r w:rsidRPr="003167FB">
        <w:rPr>
          <w:sz w:val="28"/>
          <w:szCs w:val="28"/>
        </w:rPr>
        <w:t xml:space="preserve">]. </w:t>
      </w:r>
      <w:r w:rsidRPr="003167FB">
        <w:rPr>
          <w:rStyle w:val="aa"/>
          <w:i w:val="0"/>
          <w:iCs w:val="0"/>
          <w:sz w:val="28"/>
          <w:szCs w:val="28"/>
        </w:rPr>
        <w:t>Наприклад, одна й та ж новина може бути представлена в текстовому, аудіо- та відеоформатах на різних платформах.</w:t>
      </w:r>
      <w:r w:rsidRPr="003167FB">
        <w:rPr>
          <w:sz w:val="28"/>
          <w:szCs w:val="28"/>
        </w:rPr>
        <w:t xml:space="preserve"> Зміни у використанні ЗМІ призводять до радикалізації опису подій та змін у подієвому ландшафті. </w:t>
      </w:r>
      <w:r w:rsidRPr="003167FB">
        <w:rPr>
          <w:rStyle w:val="aa"/>
          <w:i w:val="0"/>
          <w:iCs w:val="0"/>
          <w:sz w:val="28"/>
          <w:szCs w:val="28"/>
        </w:rPr>
        <w:t xml:space="preserve">Наприклад, соціальні мережі сприяють швидкому </w:t>
      </w:r>
      <w:r w:rsidRPr="003167FB">
        <w:rPr>
          <w:rStyle w:val="aa"/>
          <w:i w:val="0"/>
          <w:iCs w:val="0"/>
          <w:sz w:val="28"/>
          <w:szCs w:val="28"/>
        </w:rPr>
        <w:lastRenderedPageBreak/>
        <w:t>поширенню інформації та формуванню громадської думки.</w:t>
      </w:r>
      <w:r w:rsidRPr="003167FB">
        <w:rPr>
          <w:sz w:val="28"/>
          <w:szCs w:val="28"/>
        </w:rPr>
        <w:t xml:space="preserve"> Йдеться про організаційний чинник обігу інтерпретаційного контенту.</w:t>
      </w:r>
    </w:p>
    <w:p w14:paraId="095E0181" w14:textId="7D2F3AEE" w:rsidR="0001648A" w:rsidRPr="003167FB" w:rsidRDefault="0001648A" w:rsidP="003167FB">
      <w:pPr>
        <w:pStyle w:val="a3"/>
        <w:spacing w:before="0" w:beforeAutospacing="0" w:after="0" w:afterAutospacing="0" w:line="360" w:lineRule="auto"/>
        <w:ind w:firstLine="567"/>
        <w:jc w:val="both"/>
        <w:rPr>
          <w:sz w:val="28"/>
          <w:szCs w:val="28"/>
        </w:rPr>
      </w:pPr>
      <w:r w:rsidRPr="003167FB">
        <w:rPr>
          <w:sz w:val="28"/>
          <w:szCs w:val="28"/>
        </w:rPr>
        <w:t>Зміни у схемах фінансування, пов'язані зі зміною організації роботи медійних платформ, мають економічне значення, оскільки фінансові надходження в інтернеті зазвичай менші, ніж у традиційних медіа [</w:t>
      </w:r>
      <w:r w:rsidR="000F7181">
        <w:rPr>
          <w:sz w:val="28"/>
          <w:szCs w:val="28"/>
        </w:rPr>
        <w:t>5</w:t>
      </w:r>
      <w:r w:rsidRPr="003167FB">
        <w:rPr>
          <w:sz w:val="28"/>
          <w:szCs w:val="28"/>
        </w:rPr>
        <w:t xml:space="preserve">0]. </w:t>
      </w:r>
      <w:r w:rsidRPr="003167FB">
        <w:rPr>
          <w:rStyle w:val="aa"/>
          <w:i w:val="0"/>
          <w:iCs w:val="0"/>
          <w:sz w:val="28"/>
          <w:szCs w:val="28"/>
        </w:rPr>
        <w:t>Наприклад, онлайн-видання часто використовують моделі монетизації, відмінні від традиційної реклами, такі як підписка або донати.</w:t>
      </w:r>
      <w:r w:rsidRPr="003167FB">
        <w:rPr>
          <w:sz w:val="28"/>
          <w:szCs w:val="28"/>
        </w:rPr>
        <w:t xml:space="preserve"> Проте онлайн-журналістика є вигідною для аудиторії, а організація цифрового руху створює виклик для прибутковості традиційної журналістики.</w:t>
      </w:r>
    </w:p>
    <w:p w14:paraId="766C78D1" w14:textId="77777777" w:rsidR="0001648A" w:rsidRPr="003167FB" w:rsidRDefault="0001648A" w:rsidP="003167FB">
      <w:pPr>
        <w:pStyle w:val="a3"/>
        <w:spacing w:before="0" w:beforeAutospacing="0" w:after="0" w:afterAutospacing="0" w:line="360" w:lineRule="auto"/>
        <w:ind w:firstLine="567"/>
        <w:jc w:val="both"/>
        <w:rPr>
          <w:sz w:val="28"/>
          <w:szCs w:val="28"/>
        </w:rPr>
      </w:pPr>
      <w:r w:rsidRPr="003167FB">
        <w:rPr>
          <w:sz w:val="28"/>
          <w:szCs w:val="28"/>
        </w:rPr>
        <w:t xml:space="preserve">Проблеми економічних відносин медіа та політичних структур загострилися після світових фінансових криз, які послабили економічну базу медійних організацій та рекламодавців. Рекламодавці перемістились до інших учасників медіаринку. </w:t>
      </w:r>
      <w:r w:rsidRPr="003167FB">
        <w:rPr>
          <w:rStyle w:val="aa"/>
          <w:i w:val="0"/>
          <w:iCs w:val="0"/>
          <w:sz w:val="28"/>
          <w:szCs w:val="28"/>
        </w:rPr>
        <w:t>Наприклад, реклама перейшла в соціальні мережі та пошукові системи.</w:t>
      </w:r>
      <w:r w:rsidRPr="003167FB">
        <w:rPr>
          <w:sz w:val="28"/>
          <w:szCs w:val="28"/>
        </w:rPr>
        <w:t xml:space="preserve"> Ці фактори загострюють боротьбу за увагу аудиторії між різними ЗМІ та платформами. </w:t>
      </w:r>
      <w:r w:rsidRPr="003167FB">
        <w:rPr>
          <w:rStyle w:val="aa"/>
          <w:i w:val="0"/>
          <w:iCs w:val="0"/>
          <w:sz w:val="28"/>
          <w:szCs w:val="28"/>
        </w:rPr>
        <w:t>Наприклад, телеканали конкурують з онлайн-сервісами та соціальними мережами за глядачів.</w:t>
      </w:r>
    </w:p>
    <w:p w14:paraId="3A63EAA7" w14:textId="630FEA78" w:rsidR="0001648A" w:rsidRPr="003167FB" w:rsidRDefault="0001648A" w:rsidP="003167FB">
      <w:pPr>
        <w:pStyle w:val="a3"/>
        <w:spacing w:before="0" w:beforeAutospacing="0" w:after="0" w:afterAutospacing="0" w:line="360" w:lineRule="auto"/>
        <w:ind w:firstLine="567"/>
        <w:jc w:val="both"/>
        <w:rPr>
          <w:sz w:val="28"/>
          <w:szCs w:val="28"/>
        </w:rPr>
      </w:pPr>
      <w:r w:rsidRPr="003167FB">
        <w:rPr>
          <w:sz w:val="28"/>
          <w:szCs w:val="28"/>
        </w:rPr>
        <w:t>Економічна сторона подачі новин та журналістський контент є частиною організаційної структури медіа. Традиційне виробництво новин, продаж реклами та передплата не гарантують достатній дохід та фінансову стабільність медіа. Аске Каммер вважає, що журналістський вибір призводить до комерційних міркувань, які можуть бути фінансово прибутковими, незважаючи на обмеженість публіцистичної релевантності [</w:t>
      </w:r>
      <w:r w:rsidR="000F7181">
        <w:rPr>
          <w:sz w:val="28"/>
          <w:szCs w:val="28"/>
        </w:rPr>
        <w:t>5</w:t>
      </w:r>
      <w:r w:rsidRPr="003167FB">
        <w:rPr>
          <w:sz w:val="28"/>
          <w:szCs w:val="28"/>
        </w:rPr>
        <w:t xml:space="preserve">1]. </w:t>
      </w:r>
      <w:r w:rsidRPr="003167FB">
        <w:rPr>
          <w:rStyle w:val="aa"/>
          <w:i w:val="0"/>
          <w:iCs w:val="0"/>
          <w:sz w:val="28"/>
          <w:szCs w:val="28"/>
        </w:rPr>
        <w:t>Наприклад, медіа можуть публікувати сенсаційні новини для залучення аудиторії, навіть якщо вони не мають великої суспільної цінності.</w:t>
      </w:r>
    </w:p>
    <w:p w14:paraId="262DE4E8" w14:textId="77777777" w:rsidR="0001648A" w:rsidRPr="003167FB" w:rsidRDefault="0001648A" w:rsidP="003167FB">
      <w:pPr>
        <w:pStyle w:val="a3"/>
        <w:spacing w:before="0" w:beforeAutospacing="0" w:after="0" w:afterAutospacing="0" w:line="360" w:lineRule="auto"/>
        <w:ind w:firstLine="567"/>
        <w:jc w:val="both"/>
        <w:rPr>
          <w:sz w:val="28"/>
          <w:szCs w:val="28"/>
        </w:rPr>
      </w:pPr>
      <w:r w:rsidRPr="003167FB">
        <w:rPr>
          <w:sz w:val="28"/>
          <w:szCs w:val="28"/>
        </w:rPr>
        <w:t xml:space="preserve">Питання впливу власності на ЗМІ є важливим для дослідників. Будь-яка власність підлягає контролю, включаючи розподіл ресурсів, цілей, управлінських призначень та сплату податків. Власник медіакомпанії завжди – прямо чи опосередковано – впливає на інформацію, передану аудиторії. </w:t>
      </w:r>
      <w:r w:rsidRPr="003167FB">
        <w:rPr>
          <w:rStyle w:val="aa"/>
          <w:i w:val="0"/>
          <w:iCs w:val="0"/>
          <w:sz w:val="28"/>
          <w:szCs w:val="28"/>
        </w:rPr>
        <w:t>Наприклад, власник може впливати на редакційну політику, вимагаючи певного висвітлення подій.</w:t>
      </w:r>
    </w:p>
    <w:p w14:paraId="49B362C2" w14:textId="77777777" w:rsidR="0001648A" w:rsidRPr="003167FB" w:rsidRDefault="0001648A" w:rsidP="003167FB">
      <w:pPr>
        <w:pStyle w:val="a3"/>
        <w:spacing w:before="0" w:beforeAutospacing="0" w:after="0" w:afterAutospacing="0" w:line="360" w:lineRule="auto"/>
        <w:ind w:firstLine="567"/>
        <w:jc w:val="both"/>
        <w:rPr>
          <w:sz w:val="28"/>
          <w:szCs w:val="28"/>
        </w:rPr>
      </w:pPr>
      <w:r w:rsidRPr="003167FB">
        <w:rPr>
          <w:sz w:val="28"/>
          <w:szCs w:val="28"/>
        </w:rPr>
        <w:lastRenderedPageBreak/>
        <w:t xml:space="preserve">В Україні право власності на ЗМІ пройшло процес концентрації. Власники українських ЗМІ не мають довгої історії саме як власники медійних компаній. Зростаюча перевага приватних медійних структур є принциповою. Менеджмент цих комерційних підприємств фінансує політичну практику організації власності. </w:t>
      </w:r>
      <w:r w:rsidRPr="003167FB">
        <w:rPr>
          <w:rStyle w:val="aa"/>
          <w:i w:val="0"/>
          <w:iCs w:val="0"/>
          <w:sz w:val="28"/>
          <w:szCs w:val="28"/>
        </w:rPr>
        <w:t>Наприклад, власники можуть використовувати ЗМІ для підтримки певних політичних сил або для досягнення власних бізнес-цілей.</w:t>
      </w:r>
    </w:p>
    <w:p w14:paraId="079D20A0" w14:textId="77777777" w:rsidR="0001648A" w:rsidRPr="0001648A" w:rsidRDefault="0001648A" w:rsidP="003167F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01648A">
        <w:rPr>
          <w:rFonts w:ascii="Times New Roman" w:eastAsia="Times New Roman" w:hAnsi="Times New Roman" w:cs="Times New Roman"/>
          <w:kern w:val="0"/>
          <w:sz w:val="28"/>
          <w:szCs w:val="28"/>
          <w:lang w:eastAsia="uk-UA"/>
          <w14:ligatures w14:val="none"/>
        </w:rPr>
        <w:t>У контексті взаємозв'язку журналістики та бізнесу часто стверджують, що метою є отримання прибутку через газету, а не створення газети заради неї самої. Журналістський продукт, маючи власну цінність, водночас є комерційним інструментом, що часто використовується інвесторами для досягнення цілей, відмінних від суто журналістських. Наприклад, медіа можуть слугувати інструментом політичного впливу або просування бізнес-інтересів.</w:t>
      </w:r>
    </w:p>
    <w:p w14:paraId="31F94356" w14:textId="24F0E068" w:rsidR="0001648A" w:rsidRPr="0001648A" w:rsidRDefault="0001648A" w:rsidP="003167F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01648A">
        <w:rPr>
          <w:rFonts w:ascii="Times New Roman" w:eastAsia="Times New Roman" w:hAnsi="Times New Roman" w:cs="Times New Roman"/>
          <w:kern w:val="0"/>
          <w:sz w:val="28"/>
          <w:szCs w:val="28"/>
          <w:lang w:eastAsia="uk-UA"/>
          <w14:ligatures w14:val="none"/>
        </w:rPr>
        <w:t xml:space="preserve">Протиріччя між журналістською практикою та фінансово-політичною діяльністю призводять до конфліктів. Журналісти, за словами Деніела Галліна і Паоло Манчіні, </w:t>
      </w:r>
      <w:r w:rsidR="00EA063F">
        <w:rPr>
          <w:rFonts w:ascii="Times New Roman" w:eastAsia="Times New Roman" w:hAnsi="Times New Roman" w:cs="Times New Roman"/>
          <w:kern w:val="0"/>
          <w:sz w:val="28"/>
          <w:szCs w:val="28"/>
          <w:lang w:eastAsia="uk-UA"/>
          <w14:ligatures w14:val="none"/>
        </w:rPr>
        <w:t>«</w:t>
      </w:r>
      <w:r w:rsidRPr="0001648A">
        <w:rPr>
          <w:rFonts w:ascii="Times New Roman" w:eastAsia="Times New Roman" w:hAnsi="Times New Roman" w:cs="Times New Roman"/>
          <w:kern w:val="0"/>
          <w:sz w:val="28"/>
          <w:szCs w:val="28"/>
          <w:lang w:eastAsia="uk-UA"/>
          <w14:ligatures w14:val="none"/>
        </w:rPr>
        <w:t>схильні страждати від застосування економічних важелів упливу з боку чистого бізнесового менеджменту</w:t>
      </w:r>
      <w:r w:rsidR="00EA063F">
        <w:rPr>
          <w:rFonts w:ascii="Times New Roman" w:eastAsia="Times New Roman" w:hAnsi="Times New Roman" w:cs="Times New Roman"/>
          <w:kern w:val="0"/>
          <w:sz w:val="28"/>
          <w:szCs w:val="28"/>
          <w:lang w:eastAsia="uk-UA"/>
          <w14:ligatures w14:val="none"/>
        </w:rPr>
        <w:t>»</w:t>
      </w:r>
      <w:r w:rsidRPr="0001648A">
        <w:rPr>
          <w:rFonts w:ascii="Times New Roman" w:eastAsia="Times New Roman" w:hAnsi="Times New Roman" w:cs="Times New Roman"/>
          <w:kern w:val="0"/>
          <w:sz w:val="28"/>
          <w:szCs w:val="28"/>
          <w:lang w:eastAsia="uk-UA"/>
          <w14:ligatures w14:val="none"/>
        </w:rPr>
        <w:t xml:space="preserve"> [</w:t>
      </w:r>
      <w:r w:rsidR="00E2029B">
        <w:rPr>
          <w:rFonts w:ascii="Times New Roman" w:eastAsia="Times New Roman" w:hAnsi="Times New Roman" w:cs="Times New Roman"/>
          <w:kern w:val="0"/>
          <w:sz w:val="28"/>
          <w:szCs w:val="28"/>
          <w:lang w:eastAsia="uk-UA"/>
          <w14:ligatures w14:val="none"/>
        </w:rPr>
        <w:t>Див. 13</w:t>
      </w:r>
      <w:r w:rsidRPr="0001648A">
        <w:rPr>
          <w:rFonts w:ascii="Times New Roman" w:eastAsia="Times New Roman" w:hAnsi="Times New Roman" w:cs="Times New Roman"/>
          <w:kern w:val="0"/>
          <w:sz w:val="28"/>
          <w:szCs w:val="28"/>
          <w:lang w:eastAsia="uk-UA"/>
          <w14:ligatures w14:val="none"/>
        </w:rPr>
        <w:t>]. Наприклад, власники можуть нав'язувати редакційну політику, що суперечить професійним стандартам журналістів.</w:t>
      </w:r>
    </w:p>
    <w:p w14:paraId="42991056" w14:textId="3C059DBA" w:rsidR="0001648A" w:rsidRPr="0001648A" w:rsidRDefault="0001648A" w:rsidP="003167F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01648A">
        <w:rPr>
          <w:rFonts w:ascii="Times New Roman" w:eastAsia="Times New Roman" w:hAnsi="Times New Roman" w:cs="Times New Roman"/>
          <w:kern w:val="0"/>
          <w:sz w:val="28"/>
          <w:szCs w:val="28"/>
          <w:lang w:eastAsia="uk-UA"/>
          <w14:ligatures w14:val="none"/>
        </w:rPr>
        <w:t xml:space="preserve">Журналістська позиція зумовила зміни у відносинах між ЗМІ та фінансовими структурами. Технологічні зміни та локальні чинники впливають на умови підприємницької діяльності в журналістиці. Майкл Шудсон вважає, що </w:t>
      </w:r>
      <w:r w:rsidR="00EA063F">
        <w:rPr>
          <w:rFonts w:ascii="Times New Roman" w:eastAsia="Times New Roman" w:hAnsi="Times New Roman" w:cs="Times New Roman"/>
          <w:kern w:val="0"/>
          <w:sz w:val="28"/>
          <w:szCs w:val="28"/>
          <w:lang w:eastAsia="uk-UA"/>
          <w14:ligatures w14:val="none"/>
        </w:rPr>
        <w:t>«</w:t>
      </w:r>
      <w:r w:rsidRPr="0001648A">
        <w:rPr>
          <w:rFonts w:ascii="Times New Roman" w:eastAsia="Times New Roman" w:hAnsi="Times New Roman" w:cs="Times New Roman"/>
          <w:kern w:val="0"/>
          <w:sz w:val="28"/>
          <w:szCs w:val="28"/>
          <w:lang w:eastAsia="uk-UA"/>
          <w14:ligatures w14:val="none"/>
        </w:rPr>
        <w:t>подібні зміни не більше, ніж економічним фокусом, який виходить за рамки політико-економічної парадигми уваги до економіки і власності як ключових факторів функціональної характеристики засобів масової інформації і відвертають увагу від змісту, що його подають ЗМІ</w:t>
      </w:r>
      <w:r w:rsidR="00EA063F">
        <w:rPr>
          <w:rFonts w:ascii="Times New Roman" w:eastAsia="Times New Roman" w:hAnsi="Times New Roman" w:cs="Times New Roman"/>
          <w:kern w:val="0"/>
          <w:sz w:val="28"/>
          <w:szCs w:val="28"/>
          <w:lang w:eastAsia="uk-UA"/>
          <w14:ligatures w14:val="none"/>
        </w:rPr>
        <w:t>»</w:t>
      </w:r>
      <w:r w:rsidRPr="0001648A">
        <w:rPr>
          <w:rFonts w:ascii="Times New Roman" w:eastAsia="Times New Roman" w:hAnsi="Times New Roman" w:cs="Times New Roman"/>
          <w:kern w:val="0"/>
          <w:sz w:val="28"/>
          <w:szCs w:val="28"/>
          <w:lang w:eastAsia="uk-UA"/>
          <w14:ligatures w14:val="none"/>
        </w:rPr>
        <w:t xml:space="preserve"> [</w:t>
      </w:r>
      <w:r w:rsidR="00E2029B">
        <w:rPr>
          <w:rFonts w:ascii="Times New Roman" w:eastAsia="Times New Roman" w:hAnsi="Times New Roman" w:cs="Times New Roman"/>
          <w:kern w:val="0"/>
          <w:sz w:val="28"/>
          <w:szCs w:val="28"/>
          <w:lang w:eastAsia="uk-UA"/>
          <w14:ligatures w14:val="none"/>
        </w:rPr>
        <w:t>62</w:t>
      </w:r>
      <w:r w:rsidRPr="0001648A">
        <w:rPr>
          <w:rFonts w:ascii="Times New Roman" w:eastAsia="Times New Roman" w:hAnsi="Times New Roman" w:cs="Times New Roman"/>
          <w:kern w:val="0"/>
          <w:sz w:val="28"/>
          <w:szCs w:val="28"/>
          <w:lang w:eastAsia="uk-UA"/>
          <w14:ligatures w14:val="none"/>
        </w:rPr>
        <w:t>]. Наприклад, комерціалізація медіа може призвести до спрощення контенту та зменшення уваги до соціально важливих тем. Фінансування журналістики може набувати форми ідеологічного впливу. Наприклад, гранти від певних організацій можуть впливати на вибір тем та кут висвітлення.</w:t>
      </w:r>
    </w:p>
    <w:p w14:paraId="051481C5" w14:textId="77777777" w:rsidR="0001648A" w:rsidRPr="0001648A" w:rsidRDefault="0001648A" w:rsidP="003167F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01648A">
        <w:rPr>
          <w:rFonts w:ascii="Times New Roman" w:eastAsia="Times New Roman" w:hAnsi="Times New Roman" w:cs="Times New Roman"/>
          <w:kern w:val="0"/>
          <w:sz w:val="28"/>
          <w:szCs w:val="28"/>
          <w:lang w:eastAsia="uk-UA"/>
          <w14:ligatures w14:val="none"/>
        </w:rPr>
        <w:lastRenderedPageBreak/>
        <w:t>Здійснення власності передбачає, що внутрішні рішення щодо контенту є центральними, особливо в редакціях, що входять до фінансової структури. Журналістська амбіція враховує внутрішні та зовнішні чинники, впливаючи на зміни з часом. Наприклад, журналіст може прагнути до незалежності, але змушений враховувати інтереси власника. Відсутність орієнтації журналіста на виконання завдань власників може призвести до конфлікту. Власники використовують різні стимули (премії, кар'єрний ріст за лояльність) та системи контролю. Взаємини всередині редакції часто провокуються власниками, адже метою медійної практики є реалізація структури управління, що ускладнюється журналістськими амбіціями. Наприклад, власник може заохочувати конкуренцію між журналістами, щоб підвищити продуктивність.</w:t>
      </w:r>
    </w:p>
    <w:p w14:paraId="7EC323D3" w14:textId="77777777" w:rsidR="0001648A" w:rsidRPr="0001648A" w:rsidRDefault="0001648A" w:rsidP="003167F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01648A">
        <w:rPr>
          <w:rFonts w:ascii="Times New Roman" w:eastAsia="Times New Roman" w:hAnsi="Times New Roman" w:cs="Times New Roman"/>
          <w:kern w:val="0"/>
          <w:sz w:val="28"/>
          <w:szCs w:val="28"/>
          <w:lang w:eastAsia="uk-UA"/>
          <w14:ligatures w14:val="none"/>
        </w:rPr>
        <w:t>Вплив організації структури медіа, зокрема власності, не ґрунтується на особистому фінансовому ризику. Ідеологічно орієнтовані ЗМІ не працюють суто з економічних мотивів. Ідея, пов’язана з контентом, є важливим мотивом для інвестицій у журналістів. Наприклад, власник може фінансувати ЗМІ для просування певних ідей, навіть якщо це не приносить негайного прибутку.</w:t>
      </w:r>
    </w:p>
    <w:p w14:paraId="1F425DE0" w14:textId="3E80BD8A" w:rsidR="0001648A" w:rsidRPr="0001648A" w:rsidRDefault="0001648A" w:rsidP="003167F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01648A">
        <w:rPr>
          <w:rFonts w:ascii="Times New Roman" w:eastAsia="Times New Roman" w:hAnsi="Times New Roman" w:cs="Times New Roman"/>
          <w:kern w:val="0"/>
          <w:sz w:val="28"/>
          <w:szCs w:val="28"/>
          <w:lang w:eastAsia="uk-UA"/>
          <w14:ligatures w14:val="none"/>
        </w:rPr>
        <w:t xml:space="preserve">Філіп Майкл Наполі вважає, що </w:t>
      </w:r>
      <w:r w:rsidR="00EA063F">
        <w:rPr>
          <w:rFonts w:ascii="Times New Roman" w:eastAsia="Times New Roman" w:hAnsi="Times New Roman" w:cs="Times New Roman"/>
          <w:kern w:val="0"/>
          <w:sz w:val="28"/>
          <w:szCs w:val="28"/>
          <w:lang w:eastAsia="uk-UA"/>
          <w14:ligatures w14:val="none"/>
        </w:rPr>
        <w:t>«</w:t>
      </w:r>
      <w:r w:rsidRPr="0001648A">
        <w:rPr>
          <w:rFonts w:ascii="Times New Roman" w:eastAsia="Times New Roman" w:hAnsi="Times New Roman" w:cs="Times New Roman"/>
          <w:kern w:val="0"/>
          <w:sz w:val="28"/>
          <w:szCs w:val="28"/>
          <w:lang w:eastAsia="uk-UA"/>
          <w14:ligatures w14:val="none"/>
        </w:rPr>
        <w:t>широковідому в економічних колах – особливо у середовищі представників економічної теорії – теорію агента</w:t>
      </w:r>
      <w:r w:rsidR="00EA063F">
        <w:rPr>
          <w:rFonts w:ascii="Times New Roman" w:eastAsia="Times New Roman" w:hAnsi="Times New Roman" w:cs="Times New Roman"/>
          <w:kern w:val="0"/>
          <w:sz w:val="28"/>
          <w:szCs w:val="28"/>
          <w:lang w:eastAsia="uk-UA"/>
          <w14:ligatures w14:val="none"/>
        </w:rPr>
        <w:t>»</w:t>
      </w:r>
      <w:r w:rsidRPr="0001648A">
        <w:rPr>
          <w:rFonts w:ascii="Times New Roman" w:eastAsia="Times New Roman" w:hAnsi="Times New Roman" w:cs="Times New Roman"/>
          <w:kern w:val="0"/>
          <w:sz w:val="28"/>
          <w:szCs w:val="28"/>
          <w:lang w:eastAsia="uk-UA"/>
          <w14:ligatures w14:val="none"/>
        </w:rPr>
        <w:t xml:space="preserve"> [53] можна застосувати до медійної практики. Він виділяє чотири умови:</w:t>
      </w:r>
    </w:p>
    <w:p w14:paraId="5018168B" w14:textId="77777777" w:rsidR="0001648A" w:rsidRPr="0001648A" w:rsidRDefault="0001648A" w:rsidP="003167FB">
      <w:pPr>
        <w:numPr>
          <w:ilvl w:val="0"/>
          <w:numId w:val="15"/>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01648A">
        <w:rPr>
          <w:rFonts w:ascii="Times New Roman" w:eastAsia="Times New Roman" w:hAnsi="Times New Roman" w:cs="Times New Roman"/>
          <w:kern w:val="0"/>
          <w:sz w:val="28"/>
          <w:szCs w:val="28"/>
          <w:lang w:eastAsia="uk-UA"/>
          <w14:ligatures w14:val="none"/>
        </w:rPr>
        <w:t>Виробництво контенту потребує коштів, що створює потенційний конфлікт між фінансистами, політиками та журналістами. Наприклад, бюджет редакції може бути обмежений, що впливає на якість контенту. Цей конфлікт ускладнює перетворення журналістів на слухняних виконавців та дозволяє певний контроль над інтерпретаційним контентом.</w:t>
      </w:r>
    </w:p>
    <w:p w14:paraId="4725A6DE" w14:textId="77777777" w:rsidR="0001648A" w:rsidRPr="0001648A" w:rsidRDefault="0001648A" w:rsidP="003167FB">
      <w:pPr>
        <w:numPr>
          <w:ilvl w:val="0"/>
          <w:numId w:val="15"/>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01648A">
        <w:rPr>
          <w:rFonts w:ascii="Times New Roman" w:eastAsia="Times New Roman" w:hAnsi="Times New Roman" w:cs="Times New Roman"/>
          <w:kern w:val="0"/>
          <w:sz w:val="28"/>
          <w:szCs w:val="28"/>
          <w:lang w:eastAsia="uk-UA"/>
          <w14:ligatures w14:val="none"/>
        </w:rPr>
        <w:t>Можливості відображення цілей власників у контенті можуть відрізнятися від специфіки редакції чи журналістів. Наприклад, журналіст може мати іншу точку зору, ніж власник. Фінансова вартість забезпечення відповідності контенту цілям власників є більшою у великих редакціях з журналістськими амбіціями.</w:t>
      </w:r>
    </w:p>
    <w:p w14:paraId="0A7F5A5C" w14:textId="77777777" w:rsidR="0001648A" w:rsidRPr="0001648A" w:rsidRDefault="0001648A" w:rsidP="003167FB">
      <w:pPr>
        <w:numPr>
          <w:ilvl w:val="0"/>
          <w:numId w:val="15"/>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01648A">
        <w:rPr>
          <w:rFonts w:ascii="Times New Roman" w:eastAsia="Times New Roman" w:hAnsi="Times New Roman" w:cs="Times New Roman"/>
          <w:kern w:val="0"/>
          <w:sz w:val="28"/>
          <w:szCs w:val="28"/>
          <w:lang w:eastAsia="uk-UA"/>
          <w14:ligatures w14:val="none"/>
        </w:rPr>
        <w:lastRenderedPageBreak/>
        <w:t>Організація редакції та витрати на утримання ЗМІ залежать від поведінки самого ЗМІ. Наприклад, онлайн-видання потребує менших витрат, ніж друковане. Важливі чинники – посадові інструкції, рейтинги важливості, ступінь централізації проблеми та інструменти контролю.</w:t>
      </w:r>
    </w:p>
    <w:p w14:paraId="52BA2861" w14:textId="77777777" w:rsidR="0001648A" w:rsidRPr="0001648A" w:rsidRDefault="0001648A" w:rsidP="003167FB">
      <w:pPr>
        <w:numPr>
          <w:ilvl w:val="0"/>
          <w:numId w:val="15"/>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01648A">
        <w:rPr>
          <w:rFonts w:ascii="Times New Roman" w:eastAsia="Times New Roman" w:hAnsi="Times New Roman" w:cs="Times New Roman"/>
          <w:kern w:val="0"/>
          <w:sz w:val="28"/>
          <w:szCs w:val="28"/>
          <w:lang w:eastAsia="uk-UA"/>
          <w14:ligatures w14:val="none"/>
        </w:rPr>
        <w:t>ЗМІ можуть стати агентами маневрів власників, що відрізняються від домовленостей з редакціями. Наприклад, власник може використовувати ЗМІ для інформаційних атак на конкурентів. Власник має низьку здатність гарантувати, що контент діятиме в його інтересах. Власники або їх представники мають значний вплив на організацію та управління ЗМІ, але це не гарантує повної підпорядкованості редакції.</w:t>
      </w:r>
    </w:p>
    <w:p w14:paraId="4AABEA7A" w14:textId="77777777" w:rsidR="0001648A" w:rsidRPr="0001648A" w:rsidRDefault="0001648A" w:rsidP="003167F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01648A">
        <w:rPr>
          <w:rFonts w:ascii="Times New Roman" w:eastAsia="Times New Roman" w:hAnsi="Times New Roman" w:cs="Times New Roman"/>
          <w:kern w:val="0"/>
          <w:sz w:val="28"/>
          <w:szCs w:val="28"/>
          <w:lang w:eastAsia="uk-UA"/>
          <w14:ligatures w14:val="none"/>
        </w:rPr>
        <w:t>Ідеї власності медіаструктур пов’язані зі зв'язком між пресою та політикою. Медіа є політичною частиною суспільства, але організаційні проблеми важливі. Необхідно проаналізувати наслідки фінансово-економічної залежності від політики. Напруга виникає при зіткненні політичної логіки з ринковою та журналістською практикою. Основні ідеї, що оточували організаційні особливості ЗМІ та відокремлювали журналістику від приватної власності, зосереджені навколо компромісів.</w:t>
      </w:r>
    </w:p>
    <w:p w14:paraId="21B12A93" w14:textId="78BDB278" w:rsidR="005014D0" w:rsidRPr="003167FB" w:rsidRDefault="005014D0" w:rsidP="003167FB">
      <w:pPr>
        <w:pStyle w:val="a3"/>
        <w:spacing w:before="0" w:beforeAutospacing="0" w:after="0" w:afterAutospacing="0" w:line="360" w:lineRule="auto"/>
        <w:ind w:firstLine="567"/>
        <w:jc w:val="both"/>
        <w:rPr>
          <w:sz w:val="28"/>
          <w:szCs w:val="28"/>
        </w:rPr>
      </w:pPr>
      <w:r w:rsidRPr="003167FB">
        <w:rPr>
          <w:sz w:val="28"/>
          <w:szCs w:val="28"/>
        </w:rPr>
        <w:t xml:space="preserve">На основі попереднього аналізу можна виділити три тенденції вирішення проблеми співвідношення між організаційною залежністю медіа та можливістю самостійної інтерпретації контенту журналістами. Для визначення концептуальних рамок компромісу між інтересами власників, редакцій та журналістів використаємо концепцію Едварда Бейкера про </w:t>
      </w:r>
      <w:r w:rsidR="00EA063F">
        <w:rPr>
          <w:sz w:val="28"/>
          <w:szCs w:val="28"/>
        </w:rPr>
        <w:t>«</w:t>
      </w:r>
      <w:r w:rsidRPr="003167FB">
        <w:rPr>
          <w:sz w:val="28"/>
          <w:szCs w:val="28"/>
        </w:rPr>
        <w:t>можливість оптимальних домовленостей між власниками та медіа за умов, коли керівництво медіаструктури зацікавлено у максимально допустимому компромісі при прийнятті рішень щодо конкретної публікації, що має безпосередній вплив на організацію роботи редакції</w:t>
      </w:r>
      <w:r w:rsidR="00EA063F">
        <w:rPr>
          <w:sz w:val="28"/>
          <w:szCs w:val="28"/>
        </w:rPr>
        <w:t>»</w:t>
      </w:r>
      <w:r w:rsidRPr="003167FB">
        <w:rPr>
          <w:sz w:val="28"/>
          <w:szCs w:val="28"/>
        </w:rPr>
        <w:t xml:space="preserve"> [</w:t>
      </w:r>
      <w:r w:rsidR="00E2029B">
        <w:rPr>
          <w:sz w:val="28"/>
          <w:szCs w:val="28"/>
        </w:rPr>
        <w:t>57</w:t>
      </w:r>
      <w:r w:rsidRPr="003167FB">
        <w:rPr>
          <w:sz w:val="28"/>
          <w:szCs w:val="28"/>
        </w:rPr>
        <w:t xml:space="preserve">]. </w:t>
      </w:r>
      <w:r w:rsidRPr="003167FB">
        <w:rPr>
          <w:rStyle w:val="aa"/>
          <w:i w:val="0"/>
          <w:iCs w:val="0"/>
          <w:sz w:val="28"/>
          <w:szCs w:val="28"/>
        </w:rPr>
        <w:t>Ця концепція фокусується на пошуку балансу інтересів через діалог та компроміс.</w:t>
      </w:r>
    </w:p>
    <w:p w14:paraId="24BB183B" w14:textId="390C4D64" w:rsidR="005014D0" w:rsidRPr="003167FB" w:rsidRDefault="005014D0" w:rsidP="003167FB">
      <w:pPr>
        <w:pStyle w:val="a3"/>
        <w:spacing w:before="0" w:beforeAutospacing="0" w:after="0" w:afterAutospacing="0" w:line="360" w:lineRule="auto"/>
        <w:ind w:firstLine="567"/>
        <w:jc w:val="both"/>
        <w:rPr>
          <w:sz w:val="28"/>
          <w:szCs w:val="28"/>
        </w:rPr>
      </w:pPr>
      <w:r w:rsidRPr="003167FB">
        <w:rPr>
          <w:sz w:val="28"/>
          <w:szCs w:val="28"/>
        </w:rPr>
        <w:t xml:space="preserve">Тенденція 1: Структурні рішення щодо інтерпретаційного контенту мають довготривалі наслідки для медіапрактики. </w:t>
      </w:r>
      <w:r w:rsidRPr="003167FB">
        <w:rPr>
          <w:rStyle w:val="aa"/>
          <w:i w:val="0"/>
          <w:iCs w:val="0"/>
          <w:sz w:val="28"/>
          <w:szCs w:val="28"/>
        </w:rPr>
        <w:t xml:space="preserve">Наприклад, запровадження редакційної політики, що обмежує свободу інтерпретації, може негативно </w:t>
      </w:r>
      <w:r w:rsidRPr="003167FB">
        <w:rPr>
          <w:rStyle w:val="aa"/>
          <w:i w:val="0"/>
          <w:iCs w:val="0"/>
          <w:sz w:val="28"/>
          <w:szCs w:val="28"/>
        </w:rPr>
        <w:lastRenderedPageBreak/>
        <w:t>вплинути на якість журналістики та довіру аудиторії.</w:t>
      </w:r>
      <w:r w:rsidRPr="003167FB">
        <w:rPr>
          <w:sz w:val="28"/>
          <w:szCs w:val="28"/>
        </w:rPr>
        <w:t xml:space="preserve"> Оскільки головна мета бізнесу – прибуток, керована медіапрактика суттєво впливає на рішення редакцій та журналістів. Цілі та внутрішні процедури є закритими та складними для змін. </w:t>
      </w:r>
      <w:r w:rsidRPr="003167FB">
        <w:rPr>
          <w:rStyle w:val="aa"/>
          <w:i w:val="0"/>
          <w:iCs w:val="0"/>
          <w:sz w:val="28"/>
          <w:szCs w:val="28"/>
        </w:rPr>
        <w:t>Наприклад, власник може встановити жорсткі правила висвітлення певних тем, що обмежує можливості журналістів.</w:t>
      </w:r>
      <w:r w:rsidRPr="003167FB">
        <w:rPr>
          <w:sz w:val="28"/>
          <w:szCs w:val="28"/>
        </w:rPr>
        <w:t xml:space="preserve"> Будь-яка медіаструктура має організаційний потенціал, що є важливішим за нормативні документи. Важливим є формування організаційної основи з ініціативи внутрішніх учасників, що забезпечує ідеологічну лояльність до власників. </w:t>
      </w:r>
      <w:r w:rsidRPr="003167FB">
        <w:rPr>
          <w:rStyle w:val="aa"/>
          <w:i w:val="0"/>
          <w:iCs w:val="0"/>
          <w:sz w:val="28"/>
          <w:szCs w:val="28"/>
        </w:rPr>
        <w:t>Наприклад, створення системи внутрішніх тренінгів, що формують у журналістів бажану точку зору.</w:t>
      </w:r>
      <w:r w:rsidRPr="003167FB">
        <w:rPr>
          <w:sz w:val="28"/>
          <w:szCs w:val="28"/>
        </w:rPr>
        <w:t xml:space="preserve"> </w:t>
      </w:r>
      <w:r w:rsidR="00E2029B">
        <w:rPr>
          <w:sz w:val="28"/>
          <w:szCs w:val="28"/>
        </w:rPr>
        <w:t>На думку З. Вайшенберга «і</w:t>
      </w:r>
      <w:r w:rsidRPr="003167FB">
        <w:rPr>
          <w:sz w:val="28"/>
          <w:szCs w:val="28"/>
        </w:rPr>
        <w:t xml:space="preserve">ндивідуальна робота журналістів може забезпечити певний рівень свободи. </w:t>
      </w:r>
      <w:r w:rsidRPr="003167FB">
        <w:rPr>
          <w:rStyle w:val="aa"/>
          <w:i w:val="0"/>
          <w:iCs w:val="0"/>
          <w:sz w:val="28"/>
          <w:szCs w:val="28"/>
        </w:rPr>
        <w:t>Наприклад, розподіл завдань, де одні журналісти виконують замовлення власників, а інші працюють над інтерпретаційними матеріалами, створюючи ілюзію балансу.</w:t>
      </w:r>
      <w:r w:rsidRPr="003167FB">
        <w:rPr>
          <w:sz w:val="28"/>
          <w:szCs w:val="28"/>
        </w:rPr>
        <w:t xml:space="preserve"> Однак організаційні зв'язки мають бути чіткими. ЗМІ повинні залишатися майданчиком для вільного слова, зберігаючи простір для проблем, пов'язаних з інтересами власників. Вплив організаційних чинників та фінансових резервів власників на ЗМІ має бути обмеженим, з чіткими стимулами для журналістів, що працюють з інтерпретаційним контентом</w:t>
      </w:r>
      <w:r w:rsidR="00E2029B">
        <w:rPr>
          <w:sz w:val="28"/>
          <w:szCs w:val="28"/>
        </w:rPr>
        <w:t>» [4, с. 155]</w:t>
      </w:r>
      <w:r w:rsidRPr="003167FB">
        <w:rPr>
          <w:sz w:val="28"/>
          <w:szCs w:val="28"/>
        </w:rPr>
        <w:t xml:space="preserve">. </w:t>
      </w:r>
      <w:r w:rsidRPr="003167FB">
        <w:rPr>
          <w:rStyle w:val="aa"/>
          <w:i w:val="0"/>
          <w:iCs w:val="0"/>
          <w:sz w:val="28"/>
          <w:szCs w:val="28"/>
        </w:rPr>
        <w:t>Наприклад, встановлення етичних кодексів та механізмів захисту журналістської незалежності.</w:t>
      </w:r>
    </w:p>
    <w:p w14:paraId="389D4635" w14:textId="77777777" w:rsidR="005014D0" w:rsidRPr="003167FB" w:rsidRDefault="005014D0" w:rsidP="003167FB">
      <w:pPr>
        <w:pStyle w:val="a3"/>
        <w:spacing w:before="0" w:beforeAutospacing="0" w:after="0" w:afterAutospacing="0" w:line="360" w:lineRule="auto"/>
        <w:ind w:firstLine="567"/>
        <w:jc w:val="both"/>
        <w:rPr>
          <w:sz w:val="28"/>
          <w:szCs w:val="28"/>
        </w:rPr>
      </w:pPr>
      <w:r w:rsidRPr="003167FB">
        <w:rPr>
          <w:sz w:val="28"/>
          <w:szCs w:val="28"/>
        </w:rPr>
        <w:t xml:space="preserve">Тенденція 2: Фінансування ЗМІ характеризується різними організаційними факторами для підтримки необхідного контенту. </w:t>
      </w:r>
      <w:r w:rsidRPr="003167FB">
        <w:rPr>
          <w:rStyle w:val="aa"/>
          <w:i w:val="0"/>
          <w:iCs w:val="0"/>
          <w:sz w:val="28"/>
          <w:szCs w:val="28"/>
        </w:rPr>
        <w:t>Наприклад, використання різних джерел фінансування, таких як реклама, гранти, пожертви.</w:t>
      </w:r>
      <w:r w:rsidRPr="003167FB">
        <w:rPr>
          <w:sz w:val="28"/>
          <w:szCs w:val="28"/>
        </w:rPr>
        <w:t xml:space="preserve"> Існування різних інтересів призводить до напруженості між власниками, замовниками та редакціями. Розбіжність інтересів призводить до журналістської корпоративності та виокремлення професійних ідеалів – декорпоратизації медіапрактики. </w:t>
      </w:r>
      <w:r w:rsidRPr="003167FB">
        <w:rPr>
          <w:rStyle w:val="aa"/>
          <w:i w:val="0"/>
          <w:iCs w:val="0"/>
          <w:sz w:val="28"/>
          <w:szCs w:val="28"/>
        </w:rPr>
        <w:t>Наприклад, створення незалежних журналістських об'єднань, що захищають права журналістів.</w:t>
      </w:r>
      <w:r w:rsidRPr="003167FB">
        <w:rPr>
          <w:sz w:val="28"/>
          <w:szCs w:val="28"/>
        </w:rPr>
        <w:t xml:space="preserve"> Декорпоратизація призвела до конфліктів щодо цілей газетних кампаній та журналістики, що фінансується замовниками. Власники почали втручатися в </w:t>
      </w:r>
      <w:r w:rsidRPr="003167FB">
        <w:rPr>
          <w:sz w:val="28"/>
          <w:szCs w:val="28"/>
        </w:rPr>
        <w:lastRenderedPageBreak/>
        <w:t xml:space="preserve">редакційні процеси, політику та рішення, зокрема в позицію журналістів. </w:t>
      </w:r>
      <w:r w:rsidRPr="003167FB">
        <w:rPr>
          <w:rStyle w:val="aa"/>
          <w:i w:val="0"/>
          <w:iCs w:val="0"/>
          <w:sz w:val="28"/>
          <w:szCs w:val="28"/>
        </w:rPr>
        <w:t>Наприклад, власник може особисто вказувати журналісту, як висвітлювати ту чи іншу подію.</w:t>
      </w:r>
      <w:r w:rsidRPr="003167FB">
        <w:rPr>
          <w:sz w:val="28"/>
          <w:szCs w:val="28"/>
        </w:rPr>
        <w:t xml:space="preserve"> Хоча такі дії не завжди успішні, вони демонструють, як організаційні чинники перетворюються на спроби обмежити журналістську практику. </w:t>
      </w:r>
      <w:r w:rsidRPr="003167FB">
        <w:rPr>
          <w:rStyle w:val="aa"/>
          <w:i w:val="0"/>
          <w:iCs w:val="0"/>
          <w:sz w:val="28"/>
          <w:szCs w:val="28"/>
        </w:rPr>
        <w:t>Наприклад, звільнення журналістів за критику власника.</w:t>
      </w:r>
    </w:p>
    <w:p w14:paraId="049B30A1" w14:textId="5AE2A640" w:rsidR="005014D0" w:rsidRPr="003167FB" w:rsidRDefault="00E2029B" w:rsidP="003167FB">
      <w:pPr>
        <w:pStyle w:val="a3"/>
        <w:spacing w:before="0" w:beforeAutospacing="0" w:after="0" w:afterAutospacing="0" w:line="360" w:lineRule="auto"/>
        <w:ind w:firstLine="567"/>
        <w:jc w:val="both"/>
        <w:rPr>
          <w:sz w:val="28"/>
          <w:szCs w:val="28"/>
        </w:rPr>
      </w:pPr>
      <w:r>
        <w:rPr>
          <w:sz w:val="28"/>
          <w:szCs w:val="28"/>
        </w:rPr>
        <w:t>Як зазначає М. Белла «д</w:t>
      </w:r>
      <w:r w:rsidR="005014D0" w:rsidRPr="003167FB">
        <w:rPr>
          <w:sz w:val="28"/>
          <w:szCs w:val="28"/>
        </w:rPr>
        <w:t>руга тенденція стосується динаміки подачі контенту, що формує внутрішньоредакційні процеси прийняття рішень. Контроль може ґрунтуватися на особистих зобов'язаннях власників перед редакцією або журналістами</w:t>
      </w:r>
      <w:r>
        <w:rPr>
          <w:sz w:val="28"/>
          <w:szCs w:val="28"/>
        </w:rPr>
        <w:t>» [1, с. 11]</w:t>
      </w:r>
      <w:r w:rsidR="005014D0" w:rsidRPr="003167FB">
        <w:rPr>
          <w:sz w:val="28"/>
          <w:szCs w:val="28"/>
        </w:rPr>
        <w:t xml:space="preserve">. </w:t>
      </w:r>
      <w:r w:rsidR="005014D0" w:rsidRPr="003167FB">
        <w:rPr>
          <w:rStyle w:val="aa"/>
          <w:i w:val="0"/>
          <w:iCs w:val="0"/>
          <w:sz w:val="28"/>
          <w:szCs w:val="28"/>
        </w:rPr>
        <w:t>Наприклад, усна домовленість між власником та головним редактором про невтручання в редакційну політику.</w:t>
      </w:r>
      <w:r w:rsidR="005014D0" w:rsidRPr="003167FB">
        <w:rPr>
          <w:sz w:val="28"/>
          <w:szCs w:val="28"/>
        </w:rPr>
        <w:t xml:space="preserve"> Організація ЗМІ визначає ключові ідеологічні засади, проте можливе переважання впливів, не пов'язаних з власністю, а орієнтованих на особисті фінансові зобов'язання. </w:t>
      </w:r>
      <w:r w:rsidR="005014D0" w:rsidRPr="003167FB">
        <w:rPr>
          <w:rStyle w:val="aa"/>
          <w:i w:val="0"/>
          <w:iCs w:val="0"/>
          <w:sz w:val="28"/>
          <w:szCs w:val="28"/>
        </w:rPr>
        <w:t>Наприклад, приховане фінансування журналіста з метою просування певних інтересів.</w:t>
      </w:r>
      <w:r w:rsidR="005014D0" w:rsidRPr="003167FB">
        <w:rPr>
          <w:sz w:val="28"/>
          <w:szCs w:val="28"/>
        </w:rPr>
        <w:t xml:space="preserve"> </w:t>
      </w:r>
      <w:r>
        <w:rPr>
          <w:sz w:val="28"/>
          <w:szCs w:val="28"/>
        </w:rPr>
        <w:t>О. Подаряща</w:t>
      </w:r>
      <w:r w:rsidR="005014D0" w:rsidRPr="003167FB">
        <w:rPr>
          <w:sz w:val="28"/>
          <w:szCs w:val="28"/>
        </w:rPr>
        <w:t xml:space="preserve"> зазначає: </w:t>
      </w:r>
      <w:r w:rsidR="00EA063F">
        <w:rPr>
          <w:sz w:val="28"/>
          <w:szCs w:val="28"/>
        </w:rPr>
        <w:t>«</w:t>
      </w:r>
      <w:r w:rsidR="005014D0" w:rsidRPr="003167FB">
        <w:rPr>
          <w:sz w:val="28"/>
          <w:szCs w:val="28"/>
        </w:rPr>
        <w:t>Соцмережі та інтерес до особистості людини – ось завдяки чому лідери думок виходять на перший план. І боятися перетікання бюджетів ми повинні не з ТВ в інтернет, а від нас – до таких ось блогерів і лідерів думок. Ось це, я вважаю, для нашої компанії загроза</w:t>
      </w:r>
      <w:r w:rsidR="00EA063F">
        <w:rPr>
          <w:sz w:val="28"/>
          <w:szCs w:val="28"/>
        </w:rPr>
        <w:t>»</w:t>
      </w:r>
      <w:r w:rsidR="005014D0" w:rsidRPr="003167FB">
        <w:rPr>
          <w:sz w:val="28"/>
          <w:szCs w:val="28"/>
        </w:rPr>
        <w:t xml:space="preserve"> [</w:t>
      </w:r>
      <w:r>
        <w:rPr>
          <w:sz w:val="28"/>
          <w:szCs w:val="28"/>
        </w:rPr>
        <w:t>29</w:t>
      </w:r>
      <w:r w:rsidR="005014D0" w:rsidRPr="003167FB">
        <w:rPr>
          <w:sz w:val="28"/>
          <w:szCs w:val="28"/>
        </w:rPr>
        <w:t xml:space="preserve">]. </w:t>
      </w:r>
      <w:r w:rsidR="005014D0" w:rsidRPr="003167FB">
        <w:rPr>
          <w:rStyle w:val="aa"/>
          <w:i w:val="0"/>
          <w:iCs w:val="0"/>
          <w:sz w:val="28"/>
          <w:szCs w:val="28"/>
        </w:rPr>
        <w:t>Ця цитата підкреслює конкуренцію між традиційними ЗМІ та новими формами комунікації, такими як блоги та соціальні мережі.</w:t>
      </w:r>
      <w:r w:rsidR="005014D0" w:rsidRPr="003167FB">
        <w:rPr>
          <w:sz w:val="28"/>
          <w:szCs w:val="28"/>
        </w:rPr>
        <w:t xml:space="preserve"> Непряма користь може полягати у залученні інвестицій у медіа або добробут журналіста для сприятливого висвітлення. Стимулюючі та організаційні фактори для підтримки необхідного контенту є ще однією варіацією в інтересах замовників, коли співробітники газети опираються рішенню на користь власника. Потреба в такій користі пов'язана не з фінансами чи організацією, а з журналістськими, етичними та іншими формами професійного підходу, включно з редакційною незалежністю.</w:t>
      </w:r>
    </w:p>
    <w:p w14:paraId="11EE7316" w14:textId="77777777" w:rsidR="005014D0" w:rsidRPr="003167FB" w:rsidRDefault="005014D0" w:rsidP="003167FB">
      <w:pPr>
        <w:pStyle w:val="a3"/>
        <w:spacing w:before="0" w:beforeAutospacing="0" w:after="0" w:afterAutospacing="0" w:line="360" w:lineRule="auto"/>
        <w:ind w:firstLine="567"/>
        <w:jc w:val="both"/>
        <w:rPr>
          <w:sz w:val="28"/>
          <w:szCs w:val="28"/>
        </w:rPr>
      </w:pPr>
      <w:r w:rsidRPr="003167FB">
        <w:rPr>
          <w:sz w:val="28"/>
          <w:szCs w:val="28"/>
        </w:rPr>
        <w:t xml:space="preserve">Організаційні стимули в редакціях, що належать власникам, можуть суттєво перерозподіляти повноваження щодо прийняття рішень. Власність на ЗМІ дозволяє власникові впливати на контент, використовуючи різні комбінації людських ресурсів для досягнення тимчасових цілей. Жоден статут </w:t>
      </w:r>
      <w:r w:rsidRPr="003167FB">
        <w:rPr>
          <w:sz w:val="28"/>
          <w:szCs w:val="28"/>
        </w:rPr>
        <w:lastRenderedPageBreak/>
        <w:t xml:space="preserve">не забороняє власникові вводити організаційні преференції для виконання поточних завдань, незалежно від публічної деталізації намірів. </w:t>
      </w:r>
      <w:r w:rsidRPr="003167FB">
        <w:rPr>
          <w:rStyle w:val="aa"/>
          <w:i w:val="0"/>
          <w:iCs w:val="0"/>
          <w:sz w:val="28"/>
          <w:szCs w:val="28"/>
        </w:rPr>
        <w:t>Наприклад, власник може створити нову посаду або змінити структуру редакції для реалізації конкретного проєкту.</w:t>
      </w:r>
    </w:p>
    <w:p w14:paraId="03C1DD40" w14:textId="77777777" w:rsidR="005014D0" w:rsidRPr="003167FB" w:rsidRDefault="005014D0" w:rsidP="003167FB">
      <w:pPr>
        <w:pStyle w:val="a3"/>
        <w:spacing w:before="0" w:beforeAutospacing="0" w:after="0" w:afterAutospacing="0" w:line="360" w:lineRule="auto"/>
        <w:ind w:firstLine="567"/>
        <w:jc w:val="both"/>
        <w:rPr>
          <w:sz w:val="28"/>
          <w:szCs w:val="28"/>
        </w:rPr>
      </w:pPr>
      <w:r w:rsidRPr="003167FB">
        <w:rPr>
          <w:sz w:val="28"/>
          <w:szCs w:val="28"/>
        </w:rPr>
        <w:t xml:space="preserve">Тенденція 3: Влада над ЗМІ поступово переміщається від власників до структур, контрольованих державою або владними структурами. </w:t>
      </w:r>
      <w:r w:rsidRPr="003167FB">
        <w:rPr>
          <w:rStyle w:val="aa"/>
          <w:i w:val="0"/>
          <w:iCs w:val="0"/>
          <w:sz w:val="28"/>
          <w:szCs w:val="28"/>
        </w:rPr>
        <w:t>Наприклад, створення державних медіахолдингів або посилення регулювання медіаринку з боку держави.</w:t>
      </w:r>
      <w:r w:rsidRPr="003167FB">
        <w:rPr>
          <w:sz w:val="28"/>
          <w:szCs w:val="28"/>
        </w:rPr>
        <w:t xml:space="preserve"> Збільшення присутності зовнішніх чинників призвело до зменшення прямого збігу фондів власності та окремих медіаструктур. </w:t>
      </w:r>
      <w:r w:rsidRPr="003167FB">
        <w:rPr>
          <w:rStyle w:val="aa"/>
          <w:i w:val="0"/>
          <w:iCs w:val="0"/>
          <w:sz w:val="28"/>
          <w:szCs w:val="28"/>
        </w:rPr>
        <w:t>Наприклад, власник може формально залишатися власником, але фактичний контроль здійснюється через лояльних менеджерів, призначених владою.</w:t>
      </w:r>
      <w:r w:rsidRPr="003167FB">
        <w:rPr>
          <w:sz w:val="28"/>
          <w:szCs w:val="28"/>
        </w:rPr>
        <w:t xml:space="preserve"> Тенденція посилюється вимогами до медіаринку та переміщенням організаційних повноважень від фондів власності до управління групою, контрольованою владою.</w:t>
      </w:r>
    </w:p>
    <w:p w14:paraId="3F5193F3" w14:textId="77777777" w:rsidR="005014D0" w:rsidRPr="003167FB" w:rsidRDefault="005014D0" w:rsidP="003167FB">
      <w:pPr>
        <w:pStyle w:val="a3"/>
        <w:spacing w:before="0" w:beforeAutospacing="0" w:after="0" w:afterAutospacing="0" w:line="360" w:lineRule="auto"/>
        <w:ind w:firstLine="567"/>
        <w:jc w:val="both"/>
        <w:rPr>
          <w:sz w:val="28"/>
          <w:szCs w:val="28"/>
        </w:rPr>
      </w:pPr>
      <w:r w:rsidRPr="003167FB">
        <w:rPr>
          <w:sz w:val="28"/>
          <w:szCs w:val="28"/>
        </w:rPr>
        <w:t xml:space="preserve">Існує кілька пояснень цьому явищу. По-перше, співпраця в ім’я збереження влади перетворює медіаринок на ієрархію відносин між власниками, державою та редакціями, де тільки керівна структура має доступ до всіх рівнів прийняття рішень щодо контенту. </w:t>
      </w:r>
      <w:r w:rsidRPr="003167FB">
        <w:rPr>
          <w:rStyle w:val="aa"/>
          <w:i w:val="0"/>
          <w:iCs w:val="0"/>
          <w:sz w:val="28"/>
          <w:szCs w:val="28"/>
        </w:rPr>
        <w:t>Наприклад, створення спільних медіапроєктів між державою та приватними власниками, де держава має вирішальний голос.</w:t>
      </w:r>
      <w:r w:rsidRPr="003167FB">
        <w:rPr>
          <w:sz w:val="28"/>
          <w:szCs w:val="28"/>
        </w:rPr>
        <w:t xml:space="preserve"> Це особливо актуально для владних структур, яким необхідно давати ЗМІ можливість працювати з контрольованою автономією. По-друге, у структурах, що володіють медіа, починають домінувати представники, призначені за політичними або символічними причинами владними чинниками. </w:t>
      </w:r>
      <w:r w:rsidRPr="003167FB">
        <w:rPr>
          <w:rStyle w:val="aa"/>
          <w:i w:val="0"/>
          <w:iCs w:val="0"/>
          <w:sz w:val="28"/>
          <w:szCs w:val="28"/>
        </w:rPr>
        <w:t>Наприклад, призначення лояльних до влади осіб на керівні посади в медіакомпаніях.</w:t>
      </w:r>
      <w:r w:rsidRPr="003167FB">
        <w:rPr>
          <w:sz w:val="28"/>
          <w:szCs w:val="28"/>
        </w:rPr>
        <w:t xml:space="preserve"> Керівництво має домінуюче становище не лише як бізнес-менеджмент, але й як чинник корпоративних тисків на ЗМІ, і прямий вплив на контент для влади є важливим.</w:t>
      </w:r>
    </w:p>
    <w:p w14:paraId="37A5B7DB" w14:textId="4410DBA3" w:rsidR="005014D0" w:rsidRPr="003167FB" w:rsidRDefault="005014D0" w:rsidP="003167FB">
      <w:pPr>
        <w:pStyle w:val="a3"/>
        <w:spacing w:before="0" w:beforeAutospacing="0" w:after="0" w:afterAutospacing="0" w:line="360" w:lineRule="auto"/>
        <w:ind w:firstLine="567"/>
        <w:jc w:val="both"/>
        <w:rPr>
          <w:sz w:val="28"/>
          <w:szCs w:val="28"/>
        </w:rPr>
      </w:pPr>
      <w:r w:rsidRPr="003167FB">
        <w:rPr>
          <w:sz w:val="28"/>
          <w:szCs w:val="28"/>
        </w:rPr>
        <w:t xml:space="preserve">Роберт Ріцард та Алдо Ван Віззель зазначають, що </w:t>
      </w:r>
      <w:r w:rsidR="00EA063F">
        <w:rPr>
          <w:sz w:val="28"/>
          <w:szCs w:val="28"/>
        </w:rPr>
        <w:t>«</w:t>
      </w:r>
      <w:r w:rsidRPr="003167FB">
        <w:rPr>
          <w:sz w:val="28"/>
          <w:szCs w:val="28"/>
        </w:rPr>
        <w:t xml:space="preserve">існує гостра потреба звернути увагу на те, що будь-які, у тому числі і представлені вище тенденції, коректно пов’язати із еволюцією лінійного або паралельного керування </w:t>
      </w:r>
      <w:r w:rsidRPr="003167FB">
        <w:rPr>
          <w:sz w:val="28"/>
          <w:szCs w:val="28"/>
        </w:rPr>
        <w:lastRenderedPageBreak/>
        <w:t>контентом. Будь-які результати чи наслідки такого керування підкреслюють ризик аналізу окремих форм власності на медіаринку таким чином, якби вони були детерміністичними силами</w:t>
      </w:r>
      <w:r w:rsidR="00EA063F">
        <w:rPr>
          <w:sz w:val="28"/>
          <w:szCs w:val="28"/>
        </w:rPr>
        <w:t>»</w:t>
      </w:r>
      <w:r w:rsidRPr="003167FB">
        <w:rPr>
          <w:sz w:val="28"/>
          <w:szCs w:val="28"/>
        </w:rPr>
        <w:t xml:space="preserve"> [58]. </w:t>
      </w:r>
      <w:r w:rsidRPr="003167FB">
        <w:rPr>
          <w:rStyle w:val="aa"/>
          <w:i w:val="0"/>
          <w:iCs w:val="0"/>
          <w:sz w:val="28"/>
          <w:szCs w:val="28"/>
        </w:rPr>
        <w:t>Ця цитата підкреслює важливість контексту та уникнення спрощених висновків про вплив власності на контент.</w:t>
      </w:r>
      <w:r w:rsidRPr="003167FB">
        <w:rPr>
          <w:sz w:val="28"/>
          <w:szCs w:val="28"/>
        </w:rPr>
        <w:t xml:space="preserve"> Контроль за контентом долає сам контент, як і сила розвитку ринку та соціальних змін. </w:t>
      </w:r>
      <w:r w:rsidRPr="003167FB">
        <w:rPr>
          <w:rStyle w:val="aa"/>
          <w:i w:val="0"/>
          <w:iCs w:val="0"/>
          <w:sz w:val="28"/>
          <w:szCs w:val="28"/>
        </w:rPr>
        <w:t>Наприклад, навіть за жорсткої цензури журналісти можуть знаходити способи донести інформацію до аудиторії.</w:t>
      </w:r>
    </w:p>
    <w:p w14:paraId="6B8B1995" w14:textId="69DBA3E1" w:rsidR="005014D0" w:rsidRPr="003167FB" w:rsidRDefault="00E2029B" w:rsidP="003167FB">
      <w:pPr>
        <w:pStyle w:val="a3"/>
        <w:spacing w:before="0" w:beforeAutospacing="0" w:after="0" w:afterAutospacing="0" w:line="360" w:lineRule="auto"/>
        <w:ind w:firstLine="567"/>
        <w:jc w:val="both"/>
        <w:rPr>
          <w:sz w:val="28"/>
          <w:szCs w:val="28"/>
        </w:rPr>
      </w:pPr>
      <w:r>
        <w:rPr>
          <w:sz w:val="28"/>
          <w:szCs w:val="28"/>
        </w:rPr>
        <w:t>На думку Т. Кузнєцової: «</w:t>
      </w:r>
      <w:r w:rsidR="005014D0" w:rsidRPr="003167FB">
        <w:rPr>
          <w:sz w:val="28"/>
          <w:szCs w:val="28"/>
        </w:rPr>
        <w:t>ЗМІ створюють спільний світ шляхом введення додаткових специфікацій для спостереження за дійсністю. Як в економіці існують різні методи обліку, що створюють свою реальність, так і програмні засоби функціонування ЗМІ зумовлюють вибір технологій, що визначає рівновагу між аналітичним та розважальним контентом</w:t>
      </w:r>
      <w:r>
        <w:rPr>
          <w:sz w:val="28"/>
          <w:szCs w:val="28"/>
        </w:rPr>
        <w:t>»</w:t>
      </w:r>
      <w:r w:rsidR="005014D0" w:rsidRPr="003167FB">
        <w:rPr>
          <w:sz w:val="28"/>
          <w:szCs w:val="28"/>
        </w:rPr>
        <w:t xml:space="preserve"> [</w:t>
      </w:r>
      <w:r>
        <w:rPr>
          <w:sz w:val="28"/>
          <w:szCs w:val="28"/>
        </w:rPr>
        <w:t>22, с. 62</w:t>
      </w:r>
      <w:r w:rsidR="005014D0" w:rsidRPr="003167FB">
        <w:rPr>
          <w:sz w:val="28"/>
          <w:szCs w:val="28"/>
        </w:rPr>
        <w:t xml:space="preserve">]. </w:t>
      </w:r>
      <w:r w:rsidR="005014D0" w:rsidRPr="003167FB">
        <w:rPr>
          <w:rStyle w:val="aa"/>
          <w:i w:val="0"/>
          <w:iCs w:val="0"/>
          <w:sz w:val="28"/>
          <w:szCs w:val="28"/>
        </w:rPr>
        <w:t>Наприклад, використання певних форматів та жанрів може впливати на сприйняття інформації аудиторією.</w:t>
      </w:r>
      <w:r w:rsidR="005014D0" w:rsidRPr="003167FB">
        <w:rPr>
          <w:sz w:val="28"/>
          <w:szCs w:val="28"/>
        </w:rPr>
        <w:t xml:space="preserve"> І аналітика, і розваги працюють на аудиторію, маніпулюючи нею, виділяючи фіктивність контенту.</w:t>
      </w:r>
    </w:p>
    <w:p w14:paraId="52615ED7" w14:textId="2C6FD5E8" w:rsidR="005014D0" w:rsidRPr="003167FB" w:rsidRDefault="00EA063F" w:rsidP="003167FB">
      <w:pPr>
        <w:pStyle w:val="a3"/>
        <w:spacing w:before="0" w:beforeAutospacing="0" w:after="0" w:afterAutospacing="0" w:line="360" w:lineRule="auto"/>
        <w:ind w:firstLine="567"/>
        <w:jc w:val="both"/>
        <w:rPr>
          <w:sz w:val="28"/>
          <w:szCs w:val="28"/>
        </w:rPr>
      </w:pPr>
      <w:r>
        <w:rPr>
          <w:sz w:val="28"/>
          <w:szCs w:val="28"/>
        </w:rPr>
        <w:t>«</w:t>
      </w:r>
      <w:r w:rsidR="005014D0" w:rsidRPr="003167FB">
        <w:rPr>
          <w:sz w:val="28"/>
          <w:szCs w:val="28"/>
        </w:rPr>
        <w:t>Через контраст по відношенню до реальності розвага просто дарує аудиторії відпочинковий ефект, а новини зосереджуються на намаганні зробити реальними будь-які як встановлені, так і постановочні (читаймо – вигадані) факти та події, а, отже, саме мас-медіа повинні мати можливість стати суспільним чинником правди. Квазі-об'єкти неправди форматуються, квазі-актори та квазі-відносини вигадуються, притягуються до необхідності розтлумачити щось аудиторії – і це призводить до того, що засоби масової інформації вибирають елементи об'єктів, акторів та взаємин так, як цього вимагають засоби передачі новин, і таким чином вони не описують суспільство таким, яким воно є, але описують суспільство, в якому щось визнається інтерпретацією фактів</w:t>
      </w:r>
      <w:r>
        <w:rPr>
          <w:sz w:val="28"/>
          <w:szCs w:val="28"/>
        </w:rPr>
        <w:t>»</w:t>
      </w:r>
      <w:r w:rsidR="005014D0" w:rsidRPr="003167FB">
        <w:rPr>
          <w:sz w:val="28"/>
          <w:szCs w:val="28"/>
        </w:rPr>
        <w:t xml:space="preserve"> [</w:t>
      </w:r>
      <w:r w:rsidR="00E2029B">
        <w:rPr>
          <w:sz w:val="28"/>
          <w:szCs w:val="28"/>
        </w:rPr>
        <w:t>22</w:t>
      </w:r>
      <w:r w:rsidR="005014D0" w:rsidRPr="003167FB">
        <w:rPr>
          <w:sz w:val="28"/>
          <w:szCs w:val="28"/>
        </w:rPr>
        <w:t xml:space="preserve">, с. </w:t>
      </w:r>
      <w:r w:rsidR="00E2029B">
        <w:rPr>
          <w:sz w:val="28"/>
          <w:szCs w:val="28"/>
        </w:rPr>
        <w:t>5</w:t>
      </w:r>
      <w:r w:rsidR="005014D0" w:rsidRPr="003167FB">
        <w:rPr>
          <w:sz w:val="28"/>
          <w:szCs w:val="28"/>
        </w:rPr>
        <w:t xml:space="preserve">3]. </w:t>
      </w:r>
      <w:r w:rsidR="005014D0" w:rsidRPr="003167FB">
        <w:rPr>
          <w:rStyle w:val="aa"/>
          <w:i w:val="0"/>
          <w:iCs w:val="0"/>
          <w:sz w:val="28"/>
          <w:szCs w:val="28"/>
        </w:rPr>
        <w:t>Ця цитата підкреслює конструювання реальності через медіа.</w:t>
      </w:r>
    </w:p>
    <w:p w14:paraId="7C8045BA" w14:textId="613FA852" w:rsidR="005014D0" w:rsidRPr="003167FB" w:rsidRDefault="005014D0" w:rsidP="003167FB">
      <w:pPr>
        <w:pStyle w:val="a3"/>
        <w:spacing w:before="0" w:beforeAutospacing="0" w:after="0" w:afterAutospacing="0" w:line="360" w:lineRule="auto"/>
        <w:ind w:firstLine="567"/>
        <w:jc w:val="both"/>
        <w:rPr>
          <w:sz w:val="28"/>
          <w:szCs w:val="28"/>
        </w:rPr>
      </w:pPr>
      <w:r w:rsidRPr="003167FB">
        <w:rPr>
          <w:sz w:val="28"/>
          <w:szCs w:val="28"/>
        </w:rPr>
        <w:t xml:space="preserve">Для характеристики ЗМІ як чинника форматування об'єктів, акторів та взаємин необхідно врахувати, що ЗМІ програмують селектори, принципи вибору об'єктів, акторів та взаємин, вибору технологій подачі та препарування </w:t>
      </w:r>
      <w:r w:rsidRPr="003167FB">
        <w:rPr>
          <w:sz w:val="28"/>
          <w:szCs w:val="28"/>
        </w:rPr>
        <w:lastRenderedPageBreak/>
        <w:t xml:space="preserve">інформації під інтереси аудиторії. </w:t>
      </w:r>
      <w:r w:rsidR="00EA063F">
        <w:rPr>
          <w:sz w:val="28"/>
          <w:szCs w:val="28"/>
        </w:rPr>
        <w:t>«</w:t>
      </w:r>
      <w:r w:rsidRPr="003167FB">
        <w:rPr>
          <w:sz w:val="28"/>
          <w:szCs w:val="28"/>
        </w:rPr>
        <w:t>Засоби масової інформації у такому контексті свого функціонування відзначаються відходом від стандартів мас-медіа, які позначають консенсусне висвітлення подій – включно із конфліктами інтересів</w:t>
      </w:r>
      <w:r w:rsidR="00EA063F">
        <w:rPr>
          <w:sz w:val="28"/>
          <w:szCs w:val="28"/>
        </w:rPr>
        <w:t>»</w:t>
      </w:r>
      <w:r w:rsidRPr="003167FB">
        <w:rPr>
          <w:sz w:val="28"/>
          <w:szCs w:val="28"/>
        </w:rPr>
        <w:t xml:space="preserve"> [</w:t>
      </w:r>
      <w:r w:rsidR="00E2029B">
        <w:rPr>
          <w:sz w:val="28"/>
          <w:szCs w:val="28"/>
        </w:rPr>
        <w:t>15</w:t>
      </w:r>
      <w:r w:rsidRPr="003167FB">
        <w:rPr>
          <w:sz w:val="28"/>
          <w:szCs w:val="28"/>
        </w:rPr>
        <w:t xml:space="preserve">, с. 35-37]. </w:t>
      </w:r>
      <w:r w:rsidRPr="003167FB">
        <w:rPr>
          <w:rStyle w:val="aa"/>
          <w:i w:val="0"/>
          <w:iCs w:val="0"/>
          <w:sz w:val="28"/>
          <w:szCs w:val="28"/>
        </w:rPr>
        <w:t>Наприклад, висвітлення конфлікту може бути однобічним, з акцентом на позиції однієї зі сторін.</w:t>
      </w:r>
      <w:r w:rsidRPr="003167FB">
        <w:rPr>
          <w:sz w:val="28"/>
          <w:szCs w:val="28"/>
        </w:rPr>
        <w:t xml:space="preserve"> Те саме стосується порушення місцевої норми та аморальних дій як критеріїв відбору в ЗМІ [</w:t>
      </w:r>
      <w:r w:rsidR="00E2029B">
        <w:rPr>
          <w:sz w:val="28"/>
          <w:szCs w:val="28"/>
        </w:rPr>
        <w:t>32</w:t>
      </w:r>
      <w:r w:rsidRPr="003167FB">
        <w:rPr>
          <w:sz w:val="28"/>
          <w:szCs w:val="28"/>
        </w:rPr>
        <w:t>]. Мета аналізу полягає в дослідженні, як селектори та критерії контенту стають актуальними навіть з урахуванням функціонування ЗМІ, що порушують стандарти журналістики.</w:t>
      </w:r>
    </w:p>
    <w:p w14:paraId="5FFFF8CA" w14:textId="77777777" w:rsidR="005014D0" w:rsidRPr="003167FB" w:rsidRDefault="005014D0" w:rsidP="003167FB">
      <w:pPr>
        <w:pStyle w:val="a3"/>
        <w:spacing w:before="0" w:beforeAutospacing="0" w:after="0" w:afterAutospacing="0" w:line="360" w:lineRule="auto"/>
        <w:ind w:firstLine="567"/>
        <w:jc w:val="both"/>
        <w:rPr>
          <w:sz w:val="28"/>
          <w:szCs w:val="28"/>
        </w:rPr>
      </w:pPr>
      <w:r w:rsidRPr="003167FB">
        <w:rPr>
          <w:sz w:val="28"/>
          <w:szCs w:val="28"/>
        </w:rPr>
        <w:t>Сучасне суспільство функціонально диференціюється, в межах яких кожен споживач контенту конструює або сприймає світ у своєму індивідуальному вигляді. Актуальною стає проблема динамічної стабільності журналістики, її зосередженості на факторах, що впливають на механізми вибору контенту. Формула про те, що журналістика є продовженням суспільства, свідчить про прагнення до встановленого інтелектуального інтересу до контенту медіа.</w:t>
      </w:r>
    </w:p>
    <w:p w14:paraId="0E4B3864" w14:textId="77777777" w:rsidR="005014D0" w:rsidRPr="005014D0" w:rsidRDefault="005014D0" w:rsidP="003167F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014D0">
        <w:rPr>
          <w:rFonts w:ascii="Times New Roman" w:eastAsia="Times New Roman" w:hAnsi="Times New Roman" w:cs="Times New Roman"/>
          <w:kern w:val="0"/>
          <w:sz w:val="28"/>
          <w:szCs w:val="28"/>
          <w:lang w:eastAsia="uk-UA"/>
          <w14:ligatures w14:val="none"/>
        </w:rPr>
        <w:t>Будь-яке наукове дослідження функціонування інтерпретаційних ЗМІ виявляє розбіжності, що наближають до розуміння сутності журналістики. Аналіз має пояснювати не лише суб'єкта аналізу, але й мету дослідження та стратегію, за якою аналітик реалізує цю мету. Наприклад, дослідження впливу політичної реклами на виборах потребує окреслення методології аналізу контенту та вимірювання ефекту впливу. Стратегія аналізу пояснює спостереження за теоретичними, методологічними та емпіричними явищами щодо досліджуваних концепцій.</w:t>
      </w:r>
    </w:p>
    <w:p w14:paraId="76BF05C7" w14:textId="63868E1C" w:rsidR="005014D0" w:rsidRPr="005014D0" w:rsidRDefault="005014D0" w:rsidP="003167F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014D0">
        <w:rPr>
          <w:rFonts w:ascii="Times New Roman" w:eastAsia="Times New Roman" w:hAnsi="Times New Roman" w:cs="Times New Roman"/>
          <w:kern w:val="0"/>
          <w:sz w:val="28"/>
          <w:szCs w:val="28"/>
          <w:lang w:eastAsia="uk-UA"/>
          <w14:ligatures w14:val="none"/>
        </w:rPr>
        <w:t xml:space="preserve">Вихідною точкою є наукові положення, які різні теоретичні школи відносять до методології, зокрема розробка онтологічних та гносеологічних проблем журналістики та наукові методи як інструменти аналізу. Наприклад, застосування контент-аналізу для вивчення тематики новин. Важливо зосередитися на методологічній оптиці, що дозволяє аналізувати функціональну систему ЗМІ як чинник визначення правдивості контенту. </w:t>
      </w:r>
      <w:r w:rsidRPr="005014D0">
        <w:rPr>
          <w:rFonts w:ascii="Times New Roman" w:eastAsia="Times New Roman" w:hAnsi="Times New Roman" w:cs="Times New Roman"/>
          <w:kern w:val="0"/>
          <w:sz w:val="28"/>
          <w:szCs w:val="28"/>
          <w:lang w:eastAsia="uk-UA"/>
          <w14:ligatures w14:val="none"/>
        </w:rPr>
        <w:lastRenderedPageBreak/>
        <w:t xml:space="preserve">Володимир Різун зазначає, що як </w:t>
      </w:r>
      <w:r w:rsidR="00EA063F">
        <w:rPr>
          <w:rFonts w:ascii="Times New Roman" w:eastAsia="Times New Roman" w:hAnsi="Times New Roman" w:cs="Times New Roman"/>
          <w:kern w:val="0"/>
          <w:sz w:val="28"/>
          <w:szCs w:val="28"/>
          <w:lang w:eastAsia="uk-UA"/>
          <w14:ligatures w14:val="none"/>
        </w:rPr>
        <w:t>«</w:t>
      </w:r>
      <w:r w:rsidRPr="005014D0">
        <w:rPr>
          <w:rFonts w:ascii="Times New Roman" w:eastAsia="Times New Roman" w:hAnsi="Times New Roman" w:cs="Times New Roman"/>
          <w:kern w:val="0"/>
          <w:sz w:val="28"/>
          <w:szCs w:val="28"/>
          <w:lang w:eastAsia="uk-UA"/>
          <w14:ligatures w14:val="none"/>
        </w:rPr>
        <w:t>теоретичні положення науки про соціальні комунікації, так і спостереження за процесами, які відбуваються в самих соціальних комунікаціях, характеризують емпіричне предметне поле аналізу</w:t>
      </w:r>
      <w:r w:rsidR="00EA063F">
        <w:rPr>
          <w:rFonts w:ascii="Times New Roman" w:eastAsia="Times New Roman" w:hAnsi="Times New Roman" w:cs="Times New Roman"/>
          <w:kern w:val="0"/>
          <w:sz w:val="28"/>
          <w:szCs w:val="28"/>
          <w:lang w:eastAsia="uk-UA"/>
          <w14:ligatures w14:val="none"/>
        </w:rPr>
        <w:t>»</w:t>
      </w:r>
      <w:r w:rsidRPr="005014D0">
        <w:rPr>
          <w:rFonts w:ascii="Times New Roman" w:eastAsia="Times New Roman" w:hAnsi="Times New Roman" w:cs="Times New Roman"/>
          <w:kern w:val="0"/>
          <w:sz w:val="28"/>
          <w:szCs w:val="28"/>
          <w:lang w:eastAsia="uk-UA"/>
          <w14:ligatures w14:val="none"/>
        </w:rPr>
        <w:t xml:space="preserve"> [</w:t>
      </w:r>
      <w:r w:rsidR="00E2029B">
        <w:rPr>
          <w:rFonts w:ascii="Times New Roman" w:eastAsia="Times New Roman" w:hAnsi="Times New Roman" w:cs="Times New Roman"/>
          <w:kern w:val="0"/>
          <w:sz w:val="28"/>
          <w:szCs w:val="28"/>
          <w:lang w:eastAsia="uk-UA"/>
          <w14:ligatures w14:val="none"/>
        </w:rPr>
        <w:t>3</w:t>
      </w:r>
      <w:r w:rsidRPr="005014D0">
        <w:rPr>
          <w:rFonts w:ascii="Times New Roman" w:eastAsia="Times New Roman" w:hAnsi="Times New Roman" w:cs="Times New Roman"/>
          <w:kern w:val="0"/>
          <w:sz w:val="28"/>
          <w:szCs w:val="28"/>
          <w:lang w:eastAsia="uk-UA"/>
          <w14:ligatures w14:val="none"/>
        </w:rPr>
        <w:t>3]. Ця цитата підкреслює важливість поєднання теоретичного та емпіричного підходів у дослідженні комунікацій.</w:t>
      </w:r>
    </w:p>
    <w:p w14:paraId="194D9F01" w14:textId="77777777" w:rsidR="005014D0" w:rsidRPr="005014D0" w:rsidRDefault="005014D0" w:rsidP="003167F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014D0">
        <w:rPr>
          <w:rFonts w:ascii="Times New Roman" w:eastAsia="Times New Roman" w:hAnsi="Times New Roman" w:cs="Times New Roman"/>
          <w:kern w:val="0"/>
          <w:sz w:val="28"/>
          <w:szCs w:val="28"/>
          <w:lang w:eastAsia="uk-UA"/>
          <w14:ligatures w14:val="none"/>
        </w:rPr>
        <w:t>Аналіз функціональної системи ЗМІ потребує інтерпретації відмінностей та зіткнення спостережень у діахронному аналізі. Наприклад, порівняння висвітлення однієї й тієї ж події різними ЗМІ протягом певного часу. Важливим є не пошук мотивів роботи журналіста, а розробка стратегії аналізу, що полягає у створенні дискримінаційних комунікаційних операцій, які дозволяють маніпулювати фактами, створюючи контент. Наприклад, аналіз використання фреймінгу в новинних повідомленнях для формування певного уявлення про подію.</w:t>
      </w:r>
    </w:p>
    <w:p w14:paraId="51D998A4" w14:textId="77777777" w:rsidR="005014D0" w:rsidRPr="005014D0" w:rsidRDefault="005014D0" w:rsidP="003167F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014D0">
        <w:rPr>
          <w:rFonts w:ascii="Times New Roman" w:eastAsia="Times New Roman" w:hAnsi="Times New Roman" w:cs="Times New Roman"/>
          <w:kern w:val="0"/>
          <w:sz w:val="28"/>
          <w:szCs w:val="28"/>
          <w:lang w:eastAsia="uk-UA"/>
          <w14:ligatures w14:val="none"/>
        </w:rPr>
        <w:t>Аналіз функціональної системи ЗМІ здійснюється у двох вимірах: цілісному вигляді системи та її синхронних секціях. Наприклад, аналіз всієї медіасистеми країни та окремих її сегментів (телебачення, преса, інтернет). Діакритичний аналіз дозволяє аналізувати концептуалізацію трансформації окремих чинників системи. Наприклад, дослідження впливу цифрових технологій на структуру та функції ЗМІ.</w:t>
      </w:r>
    </w:p>
    <w:p w14:paraId="23C1BD06" w14:textId="77777777" w:rsidR="005014D0" w:rsidRPr="005014D0" w:rsidRDefault="005014D0" w:rsidP="003167F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014D0">
        <w:rPr>
          <w:rFonts w:ascii="Times New Roman" w:eastAsia="Times New Roman" w:hAnsi="Times New Roman" w:cs="Times New Roman"/>
          <w:kern w:val="0"/>
          <w:sz w:val="28"/>
          <w:szCs w:val="28"/>
          <w:lang w:eastAsia="uk-UA"/>
          <w14:ligatures w14:val="none"/>
        </w:rPr>
        <w:t>Функціональна система ЗМІ розуміється як:</w:t>
      </w:r>
    </w:p>
    <w:p w14:paraId="5A7D42CE" w14:textId="77777777" w:rsidR="005014D0" w:rsidRPr="005014D0" w:rsidRDefault="005014D0" w:rsidP="003167FB">
      <w:pPr>
        <w:numPr>
          <w:ilvl w:val="0"/>
          <w:numId w:val="16"/>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5014D0">
        <w:rPr>
          <w:rFonts w:ascii="Times New Roman" w:eastAsia="Times New Roman" w:hAnsi="Times New Roman" w:cs="Times New Roman"/>
          <w:kern w:val="0"/>
          <w:sz w:val="28"/>
          <w:szCs w:val="28"/>
          <w:lang w:eastAsia="uk-UA"/>
          <w14:ligatures w14:val="none"/>
        </w:rPr>
        <w:t>Послідовність комунікаційних операцій, що виступає одиницею розбіжностей між релевантністю інформації, яку споживає аудиторія, та релевантністю реальних подій. Наприклад, відбір та інтерпретація новинних подій для формування певної картини світу.</w:t>
      </w:r>
    </w:p>
    <w:p w14:paraId="1278B873" w14:textId="77777777" w:rsidR="005014D0" w:rsidRPr="005014D0" w:rsidRDefault="005014D0" w:rsidP="003167FB">
      <w:pPr>
        <w:numPr>
          <w:ilvl w:val="0"/>
          <w:numId w:val="16"/>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5014D0">
        <w:rPr>
          <w:rFonts w:ascii="Times New Roman" w:eastAsia="Times New Roman" w:hAnsi="Times New Roman" w:cs="Times New Roman"/>
          <w:kern w:val="0"/>
          <w:sz w:val="28"/>
          <w:szCs w:val="28"/>
          <w:lang w:eastAsia="uk-UA"/>
          <w14:ligatures w14:val="none"/>
        </w:rPr>
        <w:t>Діяльність ЗМІ, що створюють трансцендентальні ілюзії, рекурсивно спостерігаючи за реальністю. Наприклад, створення медійних образів політиків або соціальних явищ.</w:t>
      </w:r>
    </w:p>
    <w:p w14:paraId="3C48BE90" w14:textId="77777777" w:rsidR="005014D0" w:rsidRPr="005014D0" w:rsidRDefault="005014D0" w:rsidP="003167F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014D0">
        <w:rPr>
          <w:rFonts w:ascii="Times New Roman" w:eastAsia="Times New Roman" w:hAnsi="Times New Roman" w:cs="Times New Roman"/>
          <w:kern w:val="0"/>
          <w:sz w:val="28"/>
          <w:szCs w:val="28"/>
          <w:lang w:eastAsia="uk-UA"/>
          <w14:ligatures w14:val="none"/>
        </w:rPr>
        <w:t xml:space="preserve">Диференціювання контенту відбувається як різниця між планом коду контенту (реальний зміст медіа) та планом програмування контенту (бажання журналіста передати інформацію). Наприклад, між фактами, викладеними в </w:t>
      </w:r>
      <w:r w:rsidRPr="005014D0">
        <w:rPr>
          <w:rFonts w:ascii="Times New Roman" w:eastAsia="Times New Roman" w:hAnsi="Times New Roman" w:cs="Times New Roman"/>
          <w:kern w:val="0"/>
          <w:sz w:val="28"/>
          <w:szCs w:val="28"/>
          <w:lang w:eastAsia="uk-UA"/>
          <w14:ligatures w14:val="none"/>
        </w:rPr>
        <w:lastRenderedPageBreak/>
        <w:t>новині, та інтерпретацією цих фактів журналістом. Кодування повідомлення розщеплюється як у релевантному, так і в масовому розумінні інформації, як і економічні засади функціонування медіа. Наприклад, подача складної економічної інформації у спрощеному вигляді для масової аудиторії.</w:t>
      </w:r>
    </w:p>
    <w:p w14:paraId="3F10684C" w14:textId="263268B4" w:rsidR="005014D0" w:rsidRPr="005014D0" w:rsidRDefault="005014D0" w:rsidP="003167F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014D0">
        <w:rPr>
          <w:rFonts w:ascii="Times New Roman" w:eastAsia="Times New Roman" w:hAnsi="Times New Roman" w:cs="Times New Roman"/>
          <w:kern w:val="0"/>
          <w:sz w:val="28"/>
          <w:szCs w:val="28"/>
          <w:lang w:eastAsia="uk-UA"/>
          <w14:ligatures w14:val="none"/>
        </w:rPr>
        <w:t>Журналістика, позбавлена коду контенту, є неприбутковою. Однак це не означає, що функціональна система ЗМІ не враховує інтереси та вимоги суспільства. Операційна система журналістики відрізняється від економічної. Як гроші диференціюють економіку, так і медіа диференціюють функціонування інформаційної системи. Технічні засоби дозволяють поширювати інформацію без безпосередньої присутності людей [</w:t>
      </w:r>
      <w:r w:rsidR="00E2029B">
        <w:rPr>
          <w:rFonts w:ascii="Times New Roman" w:eastAsia="Times New Roman" w:hAnsi="Times New Roman" w:cs="Times New Roman"/>
          <w:kern w:val="0"/>
          <w:sz w:val="28"/>
          <w:szCs w:val="28"/>
          <w:lang w:eastAsia="uk-UA"/>
          <w14:ligatures w14:val="none"/>
        </w:rPr>
        <w:t>24</w:t>
      </w:r>
      <w:r w:rsidRPr="005014D0">
        <w:rPr>
          <w:rFonts w:ascii="Times New Roman" w:eastAsia="Times New Roman" w:hAnsi="Times New Roman" w:cs="Times New Roman"/>
          <w:kern w:val="0"/>
          <w:sz w:val="28"/>
          <w:szCs w:val="28"/>
          <w:lang w:eastAsia="uk-UA"/>
          <w14:ligatures w14:val="none"/>
        </w:rPr>
        <w:t>, с. 26–28]. Наприклад, онлайн-трансляції подій.</w:t>
      </w:r>
    </w:p>
    <w:p w14:paraId="737DF1BD" w14:textId="77777777" w:rsidR="005014D0" w:rsidRPr="005014D0" w:rsidRDefault="005014D0" w:rsidP="003167F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014D0">
        <w:rPr>
          <w:rFonts w:ascii="Times New Roman" w:eastAsia="Times New Roman" w:hAnsi="Times New Roman" w:cs="Times New Roman"/>
          <w:kern w:val="0"/>
          <w:sz w:val="28"/>
          <w:szCs w:val="28"/>
          <w:lang w:eastAsia="uk-UA"/>
          <w14:ligatures w14:val="none"/>
        </w:rPr>
        <w:t>Діахронний аналіз може бути описовим, але ґрунтовний аналіз діяльності медіа є основою для подальших синхронних спостережень. Наприклад, аналіз розвитку журналістики протягом століття (діахронний) та аналіз сучасного стану медіаринку (синхронний). У синхронному режимі актуалізується розуміння контенту як різниці між спостереженням за діяльністю журналіста та контентом, що ним подається. Наприклад, порівняння особистих поглядів журналіста з редакційною політикою.</w:t>
      </w:r>
    </w:p>
    <w:p w14:paraId="41AFE076" w14:textId="77777777" w:rsidR="005014D0" w:rsidRPr="005014D0" w:rsidRDefault="005014D0" w:rsidP="003167F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014D0">
        <w:rPr>
          <w:rFonts w:ascii="Times New Roman" w:eastAsia="Times New Roman" w:hAnsi="Times New Roman" w:cs="Times New Roman"/>
          <w:kern w:val="0"/>
          <w:sz w:val="28"/>
          <w:szCs w:val="28"/>
          <w:lang w:eastAsia="uk-UA"/>
          <w14:ligatures w14:val="none"/>
        </w:rPr>
        <w:t>Стратегія двостороннього аналізу функціональної системи ЗМІ важлива для концептуального розвитку аналізу явищ журналістики та для аналізу того, як контент проявляється в реалізації концепції діяльності журналіста. Наприклад, дослідження впливу професійних стандартів на вибір тем та методи висвітлення. Поєднання двох стратегій дозволяє уникнути нечутливої соціальної інтерпретації понять теорії соціальних комунікацій.</w:t>
      </w:r>
    </w:p>
    <w:p w14:paraId="1342F200" w14:textId="2029A56E" w:rsidR="005014D0" w:rsidRPr="005014D0" w:rsidRDefault="005014D0" w:rsidP="003167F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014D0">
        <w:rPr>
          <w:rFonts w:ascii="Times New Roman" w:eastAsia="Times New Roman" w:hAnsi="Times New Roman" w:cs="Times New Roman"/>
          <w:kern w:val="0"/>
          <w:sz w:val="28"/>
          <w:szCs w:val="28"/>
          <w:lang w:eastAsia="uk-UA"/>
          <w14:ligatures w14:val="none"/>
        </w:rPr>
        <w:t xml:space="preserve">Райнгарт Козеллек ще 1982 року використав термін </w:t>
      </w:r>
      <w:r w:rsidR="00EA063F">
        <w:rPr>
          <w:rFonts w:ascii="Times New Roman" w:eastAsia="Times New Roman" w:hAnsi="Times New Roman" w:cs="Times New Roman"/>
          <w:kern w:val="0"/>
          <w:sz w:val="28"/>
          <w:szCs w:val="28"/>
          <w:lang w:eastAsia="uk-UA"/>
          <w14:ligatures w14:val="none"/>
        </w:rPr>
        <w:t>«</w:t>
      </w:r>
      <w:r w:rsidRPr="005014D0">
        <w:rPr>
          <w:rFonts w:ascii="Times New Roman" w:eastAsia="Times New Roman" w:hAnsi="Times New Roman" w:cs="Times New Roman"/>
          <w:kern w:val="0"/>
          <w:sz w:val="28"/>
          <w:szCs w:val="28"/>
          <w:lang w:eastAsia="uk-UA"/>
          <w14:ligatures w14:val="none"/>
        </w:rPr>
        <w:t>пильна семантика</w:t>
      </w:r>
      <w:r w:rsidR="00EA063F">
        <w:rPr>
          <w:rFonts w:ascii="Times New Roman" w:eastAsia="Times New Roman" w:hAnsi="Times New Roman" w:cs="Times New Roman"/>
          <w:kern w:val="0"/>
          <w:sz w:val="28"/>
          <w:szCs w:val="28"/>
          <w:lang w:eastAsia="uk-UA"/>
          <w14:ligatures w14:val="none"/>
        </w:rPr>
        <w:t>»</w:t>
      </w:r>
      <w:r w:rsidRPr="005014D0">
        <w:rPr>
          <w:rFonts w:ascii="Times New Roman" w:eastAsia="Times New Roman" w:hAnsi="Times New Roman" w:cs="Times New Roman"/>
          <w:kern w:val="0"/>
          <w:sz w:val="28"/>
          <w:szCs w:val="28"/>
          <w:lang w:eastAsia="uk-UA"/>
          <w14:ligatures w14:val="none"/>
        </w:rPr>
        <w:t xml:space="preserve"> [</w:t>
      </w:r>
      <w:r w:rsidR="00E2029B">
        <w:rPr>
          <w:rFonts w:ascii="Times New Roman" w:eastAsia="Times New Roman" w:hAnsi="Times New Roman" w:cs="Times New Roman"/>
          <w:kern w:val="0"/>
          <w:sz w:val="28"/>
          <w:szCs w:val="28"/>
          <w:lang w:eastAsia="uk-UA"/>
          <w14:ligatures w14:val="none"/>
        </w:rPr>
        <w:t>53</w:t>
      </w:r>
      <w:r w:rsidRPr="005014D0">
        <w:rPr>
          <w:rFonts w:ascii="Times New Roman" w:eastAsia="Times New Roman" w:hAnsi="Times New Roman" w:cs="Times New Roman"/>
          <w:kern w:val="0"/>
          <w:sz w:val="28"/>
          <w:szCs w:val="28"/>
          <w:lang w:eastAsia="uk-UA"/>
          <w14:ligatures w14:val="none"/>
        </w:rPr>
        <w:t xml:space="preserve">, с. 38], досліджуючи публіцистичні тексти, пов’язані з наукою, та окреслюючи коло вихідних матеріалів від 1665 року. Наприклад, аналіз еволюції термінології в наукових публікаціях протягом століть. Козеллек дійшов висновку, що письмова форма є більш всебічною та консервативною щодо зберігання змісту, дозволяючи виправляти текст та змінювати наміри </w:t>
      </w:r>
      <w:r w:rsidRPr="005014D0">
        <w:rPr>
          <w:rFonts w:ascii="Times New Roman" w:eastAsia="Times New Roman" w:hAnsi="Times New Roman" w:cs="Times New Roman"/>
          <w:kern w:val="0"/>
          <w:sz w:val="28"/>
          <w:szCs w:val="28"/>
          <w:lang w:eastAsia="uk-UA"/>
          <w14:ligatures w14:val="none"/>
        </w:rPr>
        <w:lastRenderedPageBreak/>
        <w:t>автора. Наприклад, історичні документи дозволяють відстежити зміни у поглядах автора.</w:t>
      </w:r>
    </w:p>
    <w:p w14:paraId="0A4AA965" w14:textId="5552C898" w:rsidR="005014D0" w:rsidRPr="005014D0" w:rsidRDefault="005014D0" w:rsidP="003167F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014D0">
        <w:rPr>
          <w:rFonts w:ascii="Times New Roman" w:eastAsia="Times New Roman" w:hAnsi="Times New Roman" w:cs="Times New Roman"/>
          <w:kern w:val="0"/>
          <w:sz w:val="28"/>
          <w:szCs w:val="28"/>
          <w:lang w:eastAsia="uk-UA"/>
          <w14:ligatures w14:val="none"/>
        </w:rPr>
        <w:t xml:space="preserve">Журналістика оперує повідомленнями, що публікуються з метою інформування, але цілі журналістики є більш агресивними. Для розуміння мети повідомлення запроваджується </w:t>
      </w:r>
      <w:r w:rsidR="00EA063F">
        <w:rPr>
          <w:rFonts w:ascii="Times New Roman" w:eastAsia="Times New Roman" w:hAnsi="Times New Roman" w:cs="Times New Roman"/>
          <w:kern w:val="0"/>
          <w:sz w:val="28"/>
          <w:szCs w:val="28"/>
          <w:lang w:eastAsia="uk-UA"/>
          <w14:ligatures w14:val="none"/>
        </w:rPr>
        <w:t>«</w:t>
      </w:r>
      <w:r w:rsidRPr="005014D0">
        <w:rPr>
          <w:rFonts w:ascii="Times New Roman" w:eastAsia="Times New Roman" w:hAnsi="Times New Roman" w:cs="Times New Roman"/>
          <w:kern w:val="0"/>
          <w:sz w:val="28"/>
          <w:szCs w:val="28"/>
          <w:lang w:eastAsia="uk-UA"/>
          <w14:ligatures w14:val="none"/>
        </w:rPr>
        <w:t>емпіричний трикутник</w:t>
      </w:r>
      <w:r w:rsidR="00EA063F">
        <w:rPr>
          <w:rFonts w:ascii="Times New Roman" w:eastAsia="Times New Roman" w:hAnsi="Times New Roman" w:cs="Times New Roman"/>
          <w:kern w:val="0"/>
          <w:sz w:val="28"/>
          <w:szCs w:val="28"/>
          <w:lang w:eastAsia="uk-UA"/>
          <w14:ligatures w14:val="none"/>
        </w:rPr>
        <w:t>»</w:t>
      </w:r>
      <w:r w:rsidRPr="005014D0">
        <w:rPr>
          <w:rFonts w:ascii="Times New Roman" w:eastAsia="Times New Roman" w:hAnsi="Times New Roman" w:cs="Times New Roman"/>
          <w:kern w:val="0"/>
          <w:sz w:val="28"/>
          <w:szCs w:val="28"/>
          <w:lang w:eastAsia="uk-UA"/>
          <w14:ligatures w14:val="none"/>
        </w:rPr>
        <w:t>:</w:t>
      </w:r>
    </w:p>
    <w:p w14:paraId="6D512E6D" w14:textId="77777777" w:rsidR="005014D0" w:rsidRPr="005014D0" w:rsidRDefault="005014D0" w:rsidP="003167FB">
      <w:pPr>
        <w:numPr>
          <w:ilvl w:val="0"/>
          <w:numId w:val="17"/>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5014D0">
        <w:rPr>
          <w:rFonts w:ascii="Times New Roman" w:eastAsia="Times New Roman" w:hAnsi="Times New Roman" w:cs="Times New Roman"/>
          <w:kern w:val="0"/>
          <w:sz w:val="28"/>
          <w:szCs w:val="28"/>
          <w:lang w:eastAsia="uk-UA"/>
          <w14:ligatures w14:val="none"/>
        </w:rPr>
        <w:t>Оперативне читання текстів у друкованих ЗМІ. Аудиторія сприймає тексти такими, якими вони є, без первинного розуміння намірів. Наприклад, читач просто ознайомлюється з фактами, викладеними в новині.</w:t>
      </w:r>
    </w:p>
    <w:p w14:paraId="5E6F0847" w14:textId="77777777" w:rsidR="005014D0" w:rsidRPr="005014D0" w:rsidRDefault="005014D0" w:rsidP="003167FB">
      <w:pPr>
        <w:numPr>
          <w:ilvl w:val="0"/>
          <w:numId w:val="17"/>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5014D0">
        <w:rPr>
          <w:rFonts w:ascii="Times New Roman" w:eastAsia="Times New Roman" w:hAnsi="Times New Roman" w:cs="Times New Roman"/>
          <w:kern w:val="0"/>
          <w:sz w:val="28"/>
          <w:szCs w:val="28"/>
          <w:lang w:eastAsia="uk-UA"/>
          <w14:ligatures w14:val="none"/>
        </w:rPr>
        <w:t>Узагальнення змісту тексту для інформативної обробки. Інформація відбирається та актуалізується для аналізу читачем, який відсікає вторинне. Наприклад, читач виділяє головну думку статті та відкидає деталі, що не є важливими для розуміння.</w:t>
      </w:r>
    </w:p>
    <w:p w14:paraId="649D6F39" w14:textId="77777777" w:rsidR="005014D0" w:rsidRPr="005014D0" w:rsidRDefault="005014D0" w:rsidP="003167FB">
      <w:pPr>
        <w:numPr>
          <w:ilvl w:val="0"/>
          <w:numId w:val="17"/>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5014D0">
        <w:rPr>
          <w:rFonts w:ascii="Times New Roman" w:eastAsia="Times New Roman" w:hAnsi="Times New Roman" w:cs="Times New Roman"/>
          <w:kern w:val="0"/>
          <w:sz w:val="28"/>
          <w:szCs w:val="28"/>
          <w:lang w:eastAsia="uk-UA"/>
          <w14:ligatures w14:val="none"/>
        </w:rPr>
        <w:t>Аналітичний характер, що виявляє розбіжності між власним баченням події та позицією медіа. Наприклад, читач порівнює інформацію з різних джерел та формує власну думку. Динамічно стабілізовані характеристики контенту проявляються чіткіше, відбувається стабілізація розуміння цілей повідомлення.</w:t>
      </w:r>
    </w:p>
    <w:p w14:paraId="06C0B8F9" w14:textId="44457AD9" w:rsidR="005014D0" w:rsidRPr="005014D0" w:rsidRDefault="00EA063F" w:rsidP="003167FB">
      <w:pPr>
        <w:spacing w:after="0" w:line="360" w:lineRule="auto"/>
        <w:ind w:firstLine="567"/>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w:t>
      </w:r>
      <w:r w:rsidR="005014D0" w:rsidRPr="005014D0">
        <w:rPr>
          <w:rFonts w:ascii="Times New Roman" w:eastAsia="Times New Roman" w:hAnsi="Times New Roman" w:cs="Times New Roman"/>
          <w:kern w:val="0"/>
          <w:sz w:val="28"/>
          <w:szCs w:val="28"/>
          <w:lang w:eastAsia="uk-UA"/>
          <w14:ligatures w14:val="none"/>
        </w:rPr>
        <w:t>Емпіричний трикутник</w:t>
      </w:r>
      <w:r>
        <w:rPr>
          <w:rFonts w:ascii="Times New Roman" w:eastAsia="Times New Roman" w:hAnsi="Times New Roman" w:cs="Times New Roman"/>
          <w:kern w:val="0"/>
          <w:sz w:val="28"/>
          <w:szCs w:val="28"/>
          <w:lang w:eastAsia="uk-UA"/>
          <w14:ligatures w14:val="none"/>
        </w:rPr>
        <w:t>»</w:t>
      </w:r>
      <w:r w:rsidR="005014D0" w:rsidRPr="005014D0">
        <w:rPr>
          <w:rFonts w:ascii="Times New Roman" w:eastAsia="Times New Roman" w:hAnsi="Times New Roman" w:cs="Times New Roman"/>
          <w:kern w:val="0"/>
          <w:sz w:val="28"/>
          <w:szCs w:val="28"/>
          <w:lang w:eastAsia="uk-UA"/>
          <w14:ligatures w14:val="none"/>
        </w:rPr>
        <w:t xml:space="preserve"> підтримує визнання інтересу аудиторії до повідомлення, але не урізноманітнює розуміння події. Ця оптика має наслідки, дозволяючи визначити принцип концептуалізації контенту журналіста та передачу контенту через каузальні контексти. Наприклад, дослідження впливу попередніх знань читача на сприйняття нового повідомлення.</w:t>
      </w:r>
    </w:p>
    <w:p w14:paraId="2A84E513" w14:textId="57DAF7DF" w:rsidR="005014D0" w:rsidRPr="005014D0" w:rsidRDefault="005014D0" w:rsidP="003167F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014D0">
        <w:rPr>
          <w:rFonts w:ascii="Times New Roman" w:eastAsia="Times New Roman" w:hAnsi="Times New Roman" w:cs="Times New Roman"/>
          <w:kern w:val="0"/>
          <w:sz w:val="28"/>
          <w:szCs w:val="28"/>
          <w:lang w:eastAsia="uk-UA"/>
          <w14:ligatures w14:val="none"/>
        </w:rPr>
        <w:t xml:space="preserve">Проблема вибору джерел інформації виникає, коли термін </w:t>
      </w:r>
      <w:r w:rsidR="00EA063F">
        <w:rPr>
          <w:rFonts w:ascii="Times New Roman" w:eastAsia="Times New Roman" w:hAnsi="Times New Roman" w:cs="Times New Roman"/>
          <w:kern w:val="0"/>
          <w:sz w:val="28"/>
          <w:szCs w:val="28"/>
          <w:lang w:eastAsia="uk-UA"/>
          <w14:ligatures w14:val="none"/>
        </w:rPr>
        <w:t>«</w:t>
      </w:r>
      <w:r w:rsidRPr="005014D0">
        <w:rPr>
          <w:rFonts w:ascii="Times New Roman" w:eastAsia="Times New Roman" w:hAnsi="Times New Roman" w:cs="Times New Roman"/>
          <w:kern w:val="0"/>
          <w:sz w:val="28"/>
          <w:szCs w:val="28"/>
          <w:lang w:eastAsia="uk-UA"/>
          <w14:ligatures w14:val="none"/>
        </w:rPr>
        <w:t>журналістика</w:t>
      </w:r>
      <w:r w:rsidR="00EA063F">
        <w:rPr>
          <w:rFonts w:ascii="Times New Roman" w:eastAsia="Times New Roman" w:hAnsi="Times New Roman" w:cs="Times New Roman"/>
          <w:kern w:val="0"/>
          <w:sz w:val="28"/>
          <w:szCs w:val="28"/>
          <w:lang w:eastAsia="uk-UA"/>
          <w14:ligatures w14:val="none"/>
        </w:rPr>
        <w:t>»</w:t>
      </w:r>
      <w:r w:rsidRPr="005014D0">
        <w:rPr>
          <w:rFonts w:ascii="Times New Roman" w:eastAsia="Times New Roman" w:hAnsi="Times New Roman" w:cs="Times New Roman"/>
          <w:kern w:val="0"/>
          <w:sz w:val="28"/>
          <w:szCs w:val="28"/>
          <w:lang w:eastAsia="uk-UA"/>
          <w14:ligatures w14:val="none"/>
        </w:rPr>
        <w:t xml:space="preserve"> використовується не за первинним значенням. Для розуміння концептів журналістики необхідно використовувати різницю для конденсації значення журналістики як прикладного явища та виробити </w:t>
      </w:r>
      <w:r w:rsidR="00EA063F">
        <w:rPr>
          <w:rFonts w:ascii="Times New Roman" w:eastAsia="Times New Roman" w:hAnsi="Times New Roman" w:cs="Times New Roman"/>
          <w:kern w:val="0"/>
          <w:sz w:val="28"/>
          <w:szCs w:val="28"/>
          <w:lang w:eastAsia="uk-UA"/>
          <w14:ligatures w14:val="none"/>
        </w:rPr>
        <w:t>«</w:t>
      </w:r>
      <w:r w:rsidRPr="005014D0">
        <w:rPr>
          <w:rFonts w:ascii="Times New Roman" w:eastAsia="Times New Roman" w:hAnsi="Times New Roman" w:cs="Times New Roman"/>
          <w:kern w:val="0"/>
          <w:sz w:val="28"/>
          <w:szCs w:val="28"/>
          <w:lang w:eastAsia="uk-UA"/>
          <w14:ligatures w14:val="none"/>
        </w:rPr>
        <w:t>контр-концепцію</w:t>
      </w:r>
      <w:r w:rsidR="00EA063F">
        <w:rPr>
          <w:rFonts w:ascii="Times New Roman" w:eastAsia="Times New Roman" w:hAnsi="Times New Roman" w:cs="Times New Roman"/>
          <w:kern w:val="0"/>
          <w:sz w:val="28"/>
          <w:szCs w:val="28"/>
          <w:lang w:eastAsia="uk-UA"/>
          <w14:ligatures w14:val="none"/>
        </w:rPr>
        <w:t>»</w:t>
      </w:r>
      <w:r w:rsidRPr="005014D0">
        <w:rPr>
          <w:rFonts w:ascii="Times New Roman" w:eastAsia="Times New Roman" w:hAnsi="Times New Roman" w:cs="Times New Roman"/>
          <w:kern w:val="0"/>
          <w:sz w:val="28"/>
          <w:szCs w:val="28"/>
          <w:lang w:eastAsia="uk-UA"/>
          <w14:ligatures w14:val="none"/>
        </w:rPr>
        <w:t>, суть якої полягає у встановленні відмінностей між написаним та думкою читача. Наприклад, аналіз коментарів читачів до новинних статей.</w:t>
      </w:r>
    </w:p>
    <w:p w14:paraId="4754E1B8" w14:textId="77777777" w:rsidR="005014D0" w:rsidRPr="005014D0" w:rsidRDefault="005014D0" w:rsidP="003167F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014D0">
        <w:rPr>
          <w:rFonts w:ascii="Times New Roman" w:eastAsia="Times New Roman" w:hAnsi="Times New Roman" w:cs="Times New Roman"/>
          <w:kern w:val="0"/>
          <w:sz w:val="28"/>
          <w:szCs w:val="28"/>
          <w:lang w:eastAsia="uk-UA"/>
          <w14:ligatures w14:val="none"/>
        </w:rPr>
        <w:t xml:space="preserve">Актуальною є концепція еволюції аудиторії, за допомогою якої спостереження регулюється зв'язком між відбором контенту, варіаціями </w:t>
      </w:r>
      <w:r w:rsidRPr="005014D0">
        <w:rPr>
          <w:rFonts w:ascii="Times New Roman" w:eastAsia="Times New Roman" w:hAnsi="Times New Roman" w:cs="Times New Roman"/>
          <w:kern w:val="0"/>
          <w:sz w:val="28"/>
          <w:szCs w:val="28"/>
          <w:lang w:eastAsia="uk-UA"/>
          <w14:ligatures w14:val="none"/>
        </w:rPr>
        <w:lastRenderedPageBreak/>
        <w:t>контенту та рестабілізацією розуміння. Аудиторія завдяки емпіричному ознайомленню з контентом слідує семантичній еволюції, що дозволяє застосовувати діахронний аналіз кожного нового факту. Наприклад, дослідження зміни ставлення аудиторії до певної проблеми протягом часу на основі медійних публікацій. Виникає ефект семантичної еволюції як наслідок потенційного діахронного аналізу аудиторією подій, яким присвячено повідомлення медіа.</w:t>
      </w:r>
    </w:p>
    <w:p w14:paraId="0BD17AE6" w14:textId="6C21DAA0" w:rsidR="00015775" w:rsidRPr="003167FB" w:rsidRDefault="00015775" w:rsidP="003167FB">
      <w:pPr>
        <w:pStyle w:val="a3"/>
        <w:spacing w:before="0" w:beforeAutospacing="0" w:after="0" w:afterAutospacing="0" w:line="360" w:lineRule="auto"/>
        <w:ind w:firstLine="567"/>
        <w:jc w:val="both"/>
        <w:rPr>
          <w:sz w:val="28"/>
          <w:szCs w:val="28"/>
        </w:rPr>
      </w:pPr>
      <w:r w:rsidRPr="003167FB">
        <w:rPr>
          <w:sz w:val="28"/>
          <w:szCs w:val="28"/>
        </w:rPr>
        <w:t xml:space="preserve">Діахронний аналіз контенту є стратегією, де контент сприймається як смислова боротьба за формулювання текстів шляхом конденсації смислів у зрозумілі для аудиторії поняття. Різниця між фактом та його описом у медіа – це різниця між значенням та змістом, стиснутим у межах подачі. Крістіан Шулдт вважав, що </w:t>
      </w:r>
      <w:r w:rsidR="00EA063F">
        <w:rPr>
          <w:sz w:val="28"/>
          <w:szCs w:val="28"/>
        </w:rPr>
        <w:t>«</w:t>
      </w:r>
      <w:r w:rsidRPr="003167FB">
        <w:rPr>
          <w:sz w:val="28"/>
          <w:szCs w:val="28"/>
        </w:rPr>
        <w:t>конденсація сенсу повідомлення в мас-медіа означає, що ця тема не тільки продовжує залишатись актуальною завдяки зацікавленням журналістів, але й сприяє перетворенню змісту на поняття, зрозумілі аудиторії, і, якщо це необхідно, створює розуміння семантичних форм і форм практики у сенсі структуризації апарату передачі інформації у такому вигляді, який буде зрозумілим аудиторії</w:t>
      </w:r>
      <w:r w:rsidR="00EA063F">
        <w:rPr>
          <w:sz w:val="28"/>
          <w:szCs w:val="28"/>
        </w:rPr>
        <w:t>»</w:t>
      </w:r>
      <w:r w:rsidRPr="003167FB">
        <w:rPr>
          <w:sz w:val="28"/>
          <w:szCs w:val="28"/>
        </w:rPr>
        <w:t xml:space="preserve"> [</w:t>
      </w:r>
      <w:r w:rsidR="00E2029B">
        <w:rPr>
          <w:sz w:val="28"/>
          <w:szCs w:val="28"/>
        </w:rPr>
        <w:t>61</w:t>
      </w:r>
      <w:r w:rsidRPr="003167FB">
        <w:rPr>
          <w:sz w:val="28"/>
          <w:szCs w:val="28"/>
        </w:rPr>
        <w:t xml:space="preserve">, c. 64]. </w:t>
      </w:r>
      <w:r w:rsidRPr="003167FB">
        <w:rPr>
          <w:rStyle w:val="aa"/>
          <w:i w:val="0"/>
          <w:iCs w:val="0"/>
          <w:sz w:val="28"/>
          <w:szCs w:val="28"/>
        </w:rPr>
        <w:t>Наприклад, складні економічні терміни спрощуються для масової аудиторії.</w:t>
      </w:r>
    </w:p>
    <w:p w14:paraId="7E6490BC" w14:textId="455EA7B7" w:rsidR="00015775" w:rsidRPr="003167FB" w:rsidRDefault="00015775" w:rsidP="003167FB">
      <w:pPr>
        <w:pStyle w:val="a3"/>
        <w:spacing w:before="0" w:beforeAutospacing="0" w:after="0" w:afterAutospacing="0" w:line="360" w:lineRule="auto"/>
        <w:ind w:firstLine="567"/>
        <w:jc w:val="both"/>
        <w:rPr>
          <w:sz w:val="28"/>
          <w:szCs w:val="28"/>
        </w:rPr>
      </w:pPr>
      <w:r w:rsidRPr="003167FB">
        <w:rPr>
          <w:sz w:val="28"/>
          <w:szCs w:val="28"/>
        </w:rPr>
        <w:t xml:space="preserve">Емпіричний аналіз еволюції розуміння аудиторією подій, що висвітлюються медіа, є важливим. Журналістика як комунікаційна практика не визначає способи адаптації контенту до інтересів аудиторії. Еволюційна концепція пов’язана з </w:t>
      </w:r>
      <w:r w:rsidR="00EA063F">
        <w:rPr>
          <w:sz w:val="28"/>
          <w:szCs w:val="28"/>
        </w:rPr>
        <w:t>«</w:t>
      </w:r>
      <w:r w:rsidRPr="003167FB">
        <w:rPr>
          <w:sz w:val="28"/>
          <w:szCs w:val="28"/>
        </w:rPr>
        <w:t>емпіричним трикутником</w:t>
      </w:r>
      <w:r w:rsidR="00EA063F">
        <w:rPr>
          <w:sz w:val="28"/>
          <w:szCs w:val="28"/>
        </w:rPr>
        <w:t>»</w:t>
      </w:r>
      <w:r w:rsidRPr="003167FB">
        <w:rPr>
          <w:sz w:val="28"/>
          <w:szCs w:val="28"/>
        </w:rPr>
        <w:t xml:space="preserve"> (варіації, відбір, рестабілізація контенту), який розуміється як розширення шансів на спілкування та консолідацію очікувань суспільства. </w:t>
      </w:r>
      <w:r w:rsidRPr="003167FB">
        <w:rPr>
          <w:rStyle w:val="aa"/>
          <w:i w:val="0"/>
          <w:iCs w:val="0"/>
          <w:sz w:val="28"/>
          <w:szCs w:val="28"/>
        </w:rPr>
        <w:t>Наприклад, поява нових форматів подачі новин в інтернеті.</w:t>
      </w:r>
      <w:r w:rsidRPr="003167FB">
        <w:rPr>
          <w:sz w:val="28"/>
          <w:szCs w:val="28"/>
        </w:rPr>
        <w:t xml:space="preserve"> Варіація контенту означає дислокацію або несподіване спілкування. </w:t>
      </w:r>
      <w:r w:rsidRPr="003167FB">
        <w:rPr>
          <w:rStyle w:val="aa"/>
          <w:i w:val="0"/>
          <w:iCs w:val="0"/>
          <w:sz w:val="28"/>
          <w:szCs w:val="28"/>
        </w:rPr>
        <w:t>Наприклад, диджиталізація новин або створення електронної версії газети.</w:t>
      </w:r>
      <w:r w:rsidRPr="003167FB">
        <w:rPr>
          <w:sz w:val="28"/>
          <w:szCs w:val="28"/>
        </w:rPr>
        <w:t xml:space="preserve"> Несподіваність спрямована на очікування комунікаційних зв'язків як структурного впливу на аудиторію. Нові події та можливості, зокрема щодо вибору джерел інформації, залишають за аудиторією вибір та стабілізацію/рестабілізацію сприйняття реалій. </w:t>
      </w:r>
      <w:r w:rsidRPr="003167FB">
        <w:rPr>
          <w:rStyle w:val="aa"/>
          <w:i w:val="0"/>
          <w:iCs w:val="0"/>
          <w:sz w:val="28"/>
          <w:szCs w:val="28"/>
        </w:rPr>
        <w:lastRenderedPageBreak/>
        <w:t>Наприклад, поява соціальних мереж як джерела новин змінила споживання інформації.</w:t>
      </w:r>
    </w:p>
    <w:p w14:paraId="73116B90" w14:textId="6C62C589" w:rsidR="00015775" w:rsidRPr="003167FB" w:rsidRDefault="00015775" w:rsidP="003167FB">
      <w:pPr>
        <w:pStyle w:val="a3"/>
        <w:spacing w:before="0" w:beforeAutospacing="0" w:after="0" w:afterAutospacing="0" w:line="360" w:lineRule="auto"/>
        <w:ind w:firstLine="567"/>
        <w:jc w:val="both"/>
        <w:rPr>
          <w:sz w:val="28"/>
          <w:szCs w:val="28"/>
        </w:rPr>
      </w:pPr>
      <w:r w:rsidRPr="003167FB">
        <w:rPr>
          <w:sz w:val="28"/>
          <w:szCs w:val="28"/>
        </w:rPr>
        <w:t xml:space="preserve">Журналістика орієнтується на сегментну аудиторію, що визначається економічними чинниками та економічним спрямуванням медіа. Низький рівень розвитку економічного ринку впливає на аудиторію та медіа з огляду на комунікаційну фрагментацію. </w:t>
      </w:r>
      <w:r w:rsidRPr="003167FB">
        <w:rPr>
          <w:rStyle w:val="aa"/>
          <w:i w:val="0"/>
          <w:iCs w:val="0"/>
          <w:sz w:val="28"/>
          <w:szCs w:val="28"/>
        </w:rPr>
        <w:t>Наприклад, спеціалізовані видання для певних професійних груп.</w:t>
      </w:r>
      <w:r w:rsidRPr="003167FB">
        <w:rPr>
          <w:sz w:val="28"/>
          <w:szCs w:val="28"/>
        </w:rPr>
        <w:t xml:space="preserve"> Медіа, орієнтовані на нішу, мають чітке редакційне завдання та професійний профіль, налаштований на цільове споживання. </w:t>
      </w:r>
      <w:r w:rsidRPr="003167FB">
        <w:rPr>
          <w:rStyle w:val="aa"/>
          <w:i w:val="0"/>
          <w:iCs w:val="0"/>
          <w:sz w:val="28"/>
          <w:szCs w:val="28"/>
        </w:rPr>
        <w:t>Наприклад, спортивні видання для фанатів спорту.</w:t>
      </w:r>
      <w:r w:rsidRPr="003167FB">
        <w:rPr>
          <w:sz w:val="28"/>
          <w:szCs w:val="28"/>
        </w:rPr>
        <w:t xml:space="preserve"> Поняття громадянської та професійної журналістики виникають там, де журналіст має писати на теми, що відтворюють реальні зацікавлення аудиторії. Існує база знань (тезаурус), що збільшує обсяг спілкування. Оксана Подаряща зазначає, що </w:t>
      </w:r>
      <w:r w:rsidR="00EA063F">
        <w:rPr>
          <w:sz w:val="28"/>
          <w:szCs w:val="28"/>
        </w:rPr>
        <w:t>«</w:t>
      </w:r>
      <w:r w:rsidRPr="003167FB">
        <w:rPr>
          <w:sz w:val="28"/>
          <w:szCs w:val="28"/>
        </w:rPr>
        <w:t>обізнаність, інтелект, здатність використовувати тезаурус різко підвищують статус суб’єктів медійної практики</w:t>
      </w:r>
      <w:r w:rsidR="00EA063F">
        <w:rPr>
          <w:sz w:val="28"/>
          <w:szCs w:val="28"/>
        </w:rPr>
        <w:t>»</w:t>
      </w:r>
      <w:r w:rsidRPr="003167FB">
        <w:rPr>
          <w:sz w:val="28"/>
          <w:szCs w:val="28"/>
        </w:rPr>
        <w:t xml:space="preserve"> [</w:t>
      </w:r>
      <w:r w:rsidR="00E2029B">
        <w:rPr>
          <w:sz w:val="28"/>
          <w:szCs w:val="28"/>
        </w:rPr>
        <w:t>29</w:t>
      </w:r>
      <w:r w:rsidRPr="003167FB">
        <w:rPr>
          <w:sz w:val="28"/>
          <w:szCs w:val="28"/>
        </w:rPr>
        <w:t xml:space="preserve">, с. 12]. </w:t>
      </w:r>
      <w:r w:rsidRPr="003167FB">
        <w:rPr>
          <w:rStyle w:val="aa"/>
          <w:i w:val="0"/>
          <w:iCs w:val="0"/>
          <w:sz w:val="28"/>
          <w:szCs w:val="28"/>
        </w:rPr>
        <w:t>Наприклад, журналіст, що володіє спеціальною термінологією, може більш ефективно комунікувати з професійною аудиторією.</w:t>
      </w:r>
    </w:p>
    <w:p w14:paraId="7E586979" w14:textId="77777777" w:rsidR="00015775" w:rsidRPr="003167FB" w:rsidRDefault="00015775" w:rsidP="003167FB">
      <w:pPr>
        <w:pStyle w:val="a3"/>
        <w:spacing w:before="0" w:beforeAutospacing="0" w:after="0" w:afterAutospacing="0" w:line="360" w:lineRule="auto"/>
        <w:ind w:firstLine="567"/>
        <w:jc w:val="both"/>
        <w:rPr>
          <w:sz w:val="28"/>
          <w:szCs w:val="28"/>
        </w:rPr>
      </w:pPr>
      <w:r w:rsidRPr="003167FB">
        <w:rPr>
          <w:sz w:val="28"/>
          <w:szCs w:val="28"/>
        </w:rPr>
        <w:t xml:space="preserve">Журналістика, максимально незалежна від власників, зосереджується в кількох технологічних описах подій. ЗМІ повинні бути незалежними акторами та інформаційними агентствами. </w:t>
      </w:r>
      <w:r w:rsidRPr="003167FB">
        <w:rPr>
          <w:rStyle w:val="aa"/>
          <w:i w:val="0"/>
          <w:iCs w:val="0"/>
          <w:sz w:val="28"/>
          <w:szCs w:val="28"/>
        </w:rPr>
        <w:t>Наприклад, незалежні журналістські розслідування.</w:t>
      </w:r>
      <w:r w:rsidRPr="003167FB">
        <w:rPr>
          <w:sz w:val="28"/>
          <w:szCs w:val="28"/>
        </w:rPr>
        <w:t xml:space="preserve"> Політичні новини, створені на основі професійних критеріїв, не пов'язаних з політичними інститутами, повинні дотримуватись формальних правил, порядку денного та абстрагуватись від зацікавлених сторін. </w:t>
      </w:r>
      <w:r w:rsidRPr="003167FB">
        <w:rPr>
          <w:rStyle w:val="aa"/>
          <w:i w:val="0"/>
          <w:iCs w:val="0"/>
          <w:sz w:val="28"/>
          <w:szCs w:val="28"/>
        </w:rPr>
        <w:t>Наприклад, неупереджене висвітлення політичних подій.</w:t>
      </w:r>
    </w:p>
    <w:p w14:paraId="20D33208" w14:textId="77777777" w:rsidR="00015775" w:rsidRPr="003167FB" w:rsidRDefault="00015775" w:rsidP="003167FB">
      <w:pPr>
        <w:pStyle w:val="a3"/>
        <w:spacing w:before="0" w:beforeAutospacing="0" w:after="0" w:afterAutospacing="0" w:line="360" w:lineRule="auto"/>
        <w:ind w:firstLine="567"/>
        <w:jc w:val="both"/>
        <w:rPr>
          <w:sz w:val="28"/>
          <w:szCs w:val="28"/>
        </w:rPr>
      </w:pPr>
      <w:r w:rsidRPr="003167FB">
        <w:rPr>
          <w:sz w:val="28"/>
          <w:szCs w:val="28"/>
        </w:rPr>
        <w:t xml:space="preserve">Журналістика має власний критерій подачі та відбору контенту, незалежний від зовнішніх впливів. Журналістика – це не тільки створення історій, але й створення спільного світу з громадянами. Відстань між ЗМІ, суспільством та користувачами коротша, ніж межі цінностей суспільства. ЗМІ намагаються вписатись в інтереси політики, культури, економіки новими способами подачі контенту. </w:t>
      </w:r>
      <w:r w:rsidRPr="003167FB">
        <w:rPr>
          <w:rStyle w:val="aa"/>
          <w:i w:val="0"/>
          <w:iCs w:val="0"/>
          <w:sz w:val="28"/>
          <w:szCs w:val="28"/>
        </w:rPr>
        <w:t>Наприклад, використання мультимедійних форматів та інтерактивних платформ.</w:t>
      </w:r>
      <w:r w:rsidRPr="003167FB">
        <w:rPr>
          <w:sz w:val="28"/>
          <w:szCs w:val="28"/>
        </w:rPr>
        <w:t xml:space="preserve"> Якщо раніше листівки запатентували </w:t>
      </w:r>
      <w:r w:rsidRPr="003167FB">
        <w:rPr>
          <w:sz w:val="28"/>
          <w:szCs w:val="28"/>
        </w:rPr>
        <w:lastRenderedPageBreak/>
        <w:t xml:space="preserve">журналістику, то журналістика шукає нові шляхи до аудиторії. Інформаційне суспільство вплинуло на розвиток журналістики, і журналістика вкладається в суспільні інтереси новими способами. </w:t>
      </w:r>
      <w:r w:rsidRPr="003167FB">
        <w:rPr>
          <w:rStyle w:val="aa"/>
          <w:i w:val="0"/>
          <w:iCs w:val="0"/>
          <w:sz w:val="28"/>
          <w:szCs w:val="28"/>
        </w:rPr>
        <w:t>Наприклад, фактчекінг та верифікація інформації.</w:t>
      </w:r>
    </w:p>
    <w:p w14:paraId="6133261C" w14:textId="77777777" w:rsidR="00015775" w:rsidRPr="003167FB" w:rsidRDefault="00015775" w:rsidP="003167FB">
      <w:pPr>
        <w:pStyle w:val="a3"/>
        <w:spacing w:before="0" w:beforeAutospacing="0" w:after="0" w:afterAutospacing="0" w:line="360" w:lineRule="auto"/>
        <w:ind w:firstLine="567"/>
        <w:jc w:val="both"/>
        <w:rPr>
          <w:sz w:val="28"/>
          <w:szCs w:val="28"/>
        </w:rPr>
      </w:pPr>
      <w:r w:rsidRPr="003167FB">
        <w:rPr>
          <w:sz w:val="28"/>
          <w:szCs w:val="28"/>
        </w:rPr>
        <w:t xml:space="preserve">Підвищується самовизначення журналіста та медіа, що дотримуються стандартів. Аудиторія застосовує власні критерії оцінки журналістської праці та подієвої актуальності. Критерії відбору джерел інформації стають різноманітними, допомагаючи аудиторії вибирати джерело в інформаційних потоках. </w:t>
      </w:r>
      <w:r w:rsidRPr="003167FB">
        <w:rPr>
          <w:rStyle w:val="aa"/>
          <w:i w:val="0"/>
          <w:iCs w:val="0"/>
          <w:sz w:val="28"/>
          <w:szCs w:val="28"/>
        </w:rPr>
        <w:t>Наприклад, довіра до бренду ЗМІ, репутація журналіста, наявність посилань на першоджерела.</w:t>
      </w:r>
      <w:r w:rsidRPr="003167FB">
        <w:rPr>
          <w:sz w:val="28"/>
          <w:szCs w:val="28"/>
        </w:rPr>
        <w:t xml:space="preserve"> Критерії інтерпретаційного контенту засновані на несподіванках, конфліктах, своєчасності та осмисленості. </w:t>
      </w:r>
      <w:r w:rsidRPr="003167FB">
        <w:rPr>
          <w:rStyle w:val="aa"/>
          <w:i w:val="0"/>
          <w:iCs w:val="0"/>
          <w:sz w:val="28"/>
          <w:szCs w:val="28"/>
        </w:rPr>
        <w:t>Наприклад, висвітлення резонансних подій, що викликають суспільний інтерес.</w:t>
      </w:r>
      <w:r w:rsidRPr="003167FB">
        <w:rPr>
          <w:sz w:val="28"/>
          <w:szCs w:val="28"/>
        </w:rPr>
        <w:t xml:space="preserve"> Тому це вже не журналістика, а політика трансляції партійних програм та політичних формул. </w:t>
      </w:r>
      <w:r w:rsidRPr="003167FB">
        <w:rPr>
          <w:rStyle w:val="aa"/>
          <w:i w:val="0"/>
          <w:iCs w:val="0"/>
          <w:sz w:val="28"/>
          <w:szCs w:val="28"/>
        </w:rPr>
        <w:t>Наприклад, замовні статті та проплачені інтерв'ю.</w:t>
      </w:r>
    </w:p>
    <w:p w14:paraId="0249EBC6" w14:textId="73345D0D" w:rsidR="00015775" w:rsidRPr="003167FB" w:rsidRDefault="00015775" w:rsidP="003167FB">
      <w:pPr>
        <w:pStyle w:val="a3"/>
        <w:spacing w:before="0" w:beforeAutospacing="0" w:after="0" w:afterAutospacing="0" w:line="360" w:lineRule="auto"/>
        <w:ind w:firstLine="567"/>
        <w:jc w:val="both"/>
        <w:rPr>
          <w:sz w:val="28"/>
          <w:szCs w:val="28"/>
        </w:rPr>
      </w:pPr>
      <w:r w:rsidRPr="003167FB">
        <w:rPr>
          <w:sz w:val="28"/>
          <w:szCs w:val="28"/>
        </w:rPr>
        <w:t xml:space="preserve">Дослідження історії преси та теоретичні напрацювання свідчать, що суспільна роль преси є узгодженою соціально-комунікаційною дією, згодою на вираження поглядів окремих груп чи осіб або зв'язків з інституціоналізованими структурами. </w:t>
      </w:r>
      <w:r w:rsidRPr="003167FB">
        <w:rPr>
          <w:rStyle w:val="aa"/>
          <w:i w:val="0"/>
          <w:iCs w:val="0"/>
          <w:sz w:val="28"/>
          <w:szCs w:val="28"/>
        </w:rPr>
        <w:t>Наприклад, історичні приклади партійної преси.</w:t>
      </w:r>
      <w:r w:rsidRPr="003167FB">
        <w:rPr>
          <w:sz w:val="28"/>
          <w:szCs w:val="28"/>
        </w:rPr>
        <w:t xml:space="preserve"> Майкл Шудсон вважає, що в США </w:t>
      </w:r>
      <w:r w:rsidR="00EA063F">
        <w:rPr>
          <w:sz w:val="28"/>
          <w:szCs w:val="28"/>
        </w:rPr>
        <w:t>«</w:t>
      </w:r>
      <w:r w:rsidRPr="003167FB">
        <w:rPr>
          <w:sz w:val="28"/>
          <w:szCs w:val="28"/>
        </w:rPr>
        <w:t>комерціалізація та професіоналізація газет та журналів проклали шлях до масової преси, яка відзначалася орієнтацією новин на певні елементи правдивості та втілення журналістських ідеалів. У європейських країнах загін газетних журналістів як представників конкретних політичних партій почав формуватись у 10-х роках ХХ століття, але справжньої масовості цей процес набув лише після Другої світової війни, коли партії структурувались, партійний тиск був серйозно врегульований, а всесвітня преса – преса для всіх – стала домінуючою особливістю загальної системи преси</w:t>
      </w:r>
      <w:r w:rsidR="00EA063F">
        <w:rPr>
          <w:sz w:val="28"/>
          <w:szCs w:val="28"/>
        </w:rPr>
        <w:t>»</w:t>
      </w:r>
      <w:r w:rsidRPr="003167FB">
        <w:rPr>
          <w:sz w:val="28"/>
          <w:szCs w:val="28"/>
        </w:rPr>
        <w:t xml:space="preserve"> [</w:t>
      </w:r>
      <w:r w:rsidR="00E2029B">
        <w:rPr>
          <w:sz w:val="28"/>
          <w:szCs w:val="28"/>
        </w:rPr>
        <w:t>64</w:t>
      </w:r>
      <w:r w:rsidRPr="003167FB">
        <w:rPr>
          <w:sz w:val="28"/>
          <w:szCs w:val="28"/>
        </w:rPr>
        <w:t>, c. 138].</w:t>
      </w:r>
    </w:p>
    <w:p w14:paraId="1244EF85" w14:textId="6645755C" w:rsidR="00015775" w:rsidRPr="003167FB" w:rsidRDefault="00015775" w:rsidP="003167FB">
      <w:pPr>
        <w:pStyle w:val="a3"/>
        <w:spacing w:before="0" w:beforeAutospacing="0" w:after="0" w:afterAutospacing="0" w:line="360" w:lineRule="auto"/>
        <w:ind w:firstLine="567"/>
        <w:jc w:val="both"/>
        <w:rPr>
          <w:sz w:val="28"/>
          <w:szCs w:val="28"/>
        </w:rPr>
      </w:pPr>
      <w:r w:rsidRPr="003167FB">
        <w:rPr>
          <w:sz w:val="28"/>
          <w:szCs w:val="28"/>
        </w:rPr>
        <w:t xml:space="preserve">Розвиток медіа характеризується підвищенням незалежності інституціоналізованих структур, поділом новин на інтерпретовані журналістом (приватна думка) та корпоративну точку зору. Ринкова </w:t>
      </w:r>
      <w:r w:rsidRPr="003167FB">
        <w:rPr>
          <w:sz w:val="28"/>
          <w:szCs w:val="28"/>
        </w:rPr>
        <w:lastRenderedPageBreak/>
        <w:t xml:space="preserve">орієнтація вплинула на концентрацію комунікаційного ринку, де колишній зовнішній плюралізм став внутрішнім – кожна газета представляє різні точки зору, втілюючи професіоналізм журналістів, який може полягати в інтерпретації ідеалів неупередженого та критичного ставлення до влади. </w:t>
      </w:r>
      <w:r w:rsidRPr="003167FB">
        <w:rPr>
          <w:rStyle w:val="aa"/>
          <w:i w:val="0"/>
          <w:iCs w:val="0"/>
          <w:sz w:val="28"/>
          <w:szCs w:val="28"/>
        </w:rPr>
        <w:t>Наприклад, наявність колумністів з різними поглядами в одній газеті.</w:t>
      </w:r>
      <w:r w:rsidRPr="003167FB">
        <w:rPr>
          <w:sz w:val="28"/>
          <w:szCs w:val="28"/>
        </w:rPr>
        <w:t xml:space="preserve"> Теоретичні розробки ролі медіа в суспільстві конкретизували розуміння взаємин ЗМІ з інституціоналізованими структурами, підтверджуючи тенденцію історичного розвитку журналістики. </w:t>
      </w:r>
      <w:r w:rsidR="00E2029B">
        <w:rPr>
          <w:sz w:val="28"/>
          <w:szCs w:val="28"/>
        </w:rPr>
        <w:t>Ральф Кент</w:t>
      </w:r>
      <w:r w:rsidRPr="003167FB">
        <w:rPr>
          <w:sz w:val="28"/>
          <w:szCs w:val="28"/>
        </w:rPr>
        <w:t xml:space="preserve"> стверджує, що </w:t>
      </w:r>
      <w:r w:rsidR="00EA063F">
        <w:rPr>
          <w:sz w:val="28"/>
          <w:szCs w:val="28"/>
        </w:rPr>
        <w:t>«</w:t>
      </w:r>
      <w:r w:rsidRPr="003167FB">
        <w:rPr>
          <w:sz w:val="28"/>
          <w:szCs w:val="28"/>
        </w:rPr>
        <w:t>засоби масової інформації досягли високого ступеня незалежності щодо офіційних політичних інститутів (уряди, парламенти, місцеві органи самоврядування тощо), і саме у цьому він бачить елементи лібералізації засобів масової інформації щодо їхньої структурованої нової політичної ролі у суспільстві</w:t>
      </w:r>
      <w:r w:rsidR="00EA063F">
        <w:rPr>
          <w:sz w:val="28"/>
          <w:szCs w:val="28"/>
        </w:rPr>
        <w:t>»</w:t>
      </w:r>
      <w:r w:rsidRPr="003167FB">
        <w:rPr>
          <w:sz w:val="28"/>
          <w:szCs w:val="28"/>
        </w:rPr>
        <w:t xml:space="preserve"> [</w:t>
      </w:r>
      <w:r w:rsidR="00E2029B">
        <w:rPr>
          <w:sz w:val="28"/>
          <w:szCs w:val="28"/>
        </w:rPr>
        <w:t>50</w:t>
      </w:r>
      <w:r w:rsidRPr="003167FB">
        <w:rPr>
          <w:sz w:val="28"/>
          <w:szCs w:val="28"/>
        </w:rPr>
        <w:t xml:space="preserve">, c. 85]. </w:t>
      </w:r>
      <w:r w:rsidRPr="003167FB">
        <w:rPr>
          <w:rStyle w:val="aa"/>
          <w:i w:val="0"/>
          <w:iCs w:val="0"/>
          <w:sz w:val="28"/>
          <w:szCs w:val="28"/>
        </w:rPr>
        <w:t>Наприклад, незалежні журналістські розслідування корупційних схем у владі.</w:t>
      </w:r>
      <w:r w:rsidRPr="003167FB">
        <w:rPr>
          <w:sz w:val="28"/>
          <w:szCs w:val="28"/>
        </w:rPr>
        <w:t xml:space="preserve"> ЗМІ самі стають політичним інститутом, а журналісти виконують інституціональну функцію, передаючи інформацію та сприяючи розумінню суспільством процесів, які вони коментують або створюють через фейки [</w:t>
      </w:r>
      <w:r w:rsidR="00E2029B">
        <w:rPr>
          <w:sz w:val="28"/>
          <w:szCs w:val="28"/>
        </w:rPr>
        <w:t>20</w:t>
      </w:r>
      <w:r w:rsidRPr="003167FB">
        <w:rPr>
          <w:sz w:val="28"/>
          <w:szCs w:val="28"/>
        </w:rPr>
        <w:t xml:space="preserve">]. </w:t>
      </w:r>
      <w:r w:rsidRPr="003167FB">
        <w:rPr>
          <w:rStyle w:val="aa"/>
          <w:i w:val="0"/>
          <w:iCs w:val="0"/>
          <w:sz w:val="28"/>
          <w:szCs w:val="28"/>
        </w:rPr>
        <w:t>Наприклад, поширення неправдивої інформації з метою дискредитації політичних опонентів.</w:t>
      </w:r>
    </w:p>
    <w:p w14:paraId="79A57324" w14:textId="108CD537" w:rsidR="00015775" w:rsidRPr="003167FB" w:rsidRDefault="00015775" w:rsidP="003167FB">
      <w:pPr>
        <w:pStyle w:val="a3"/>
        <w:spacing w:before="0" w:beforeAutospacing="0" w:after="0" w:afterAutospacing="0" w:line="360" w:lineRule="auto"/>
        <w:ind w:firstLine="567"/>
        <w:jc w:val="both"/>
        <w:rPr>
          <w:sz w:val="28"/>
          <w:szCs w:val="28"/>
        </w:rPr>
      </w:pPr>
      <w:r w:rsidRPr="003167FB">
        <w:rPr>
          <w:sz w:val="28"/>
          <w:szCs w:val="28"/>
        </w:rPr>
        <w:t xml:space="preserve">Журналістика адаптується до стандартів та процедур, характерних як для ЗМІ, так і для політичних структур. Парадокс, за </w:t>
      </w:r>
      <w:r w:rsidR="0043265C">
        <w:rPr>
          <w:sz w:val="28"/>
          <w:szCs w:val="28"/>
        </w:rPr>
        <w:t>Джейсоном Клаппером</w:t>
      </w:r>
      <w:r w:rsidRPr="003167FB">
        <w:rPr>
          <w:sz w:val="28"/>
          <w:szCs w:val="28"/>
        </w:rPr>
        <w:t xml:space="preserve">, полягає в тому, що політичний вплив ЗМІ є результатом їх поділу під структуру соціальних інститутів: </w:t>
      </w:r>
      <w:r w:rsidR="00EA063F">
        <w:rPr>
          <w:sz w:val="28"/>
          <w:szCs w:val="28"/>
        </w:rPr>
        <w:t>«</w:t>
      </w:r>
      <w:r w:rsidRPr="003167FB">
        <w:rPr>
          <w:sz w:val="28"/>
          <w:szCs w:val="28"/>
        </w:rPr>
        <w:t>політична роль журналістів полягає в тому, що їхній політичний вплив може виникнути, попри їхні принципові прихильності до норм об'єктивності, поваги до фактажу і авторитетів</w:t>
      </w:r>
      <w:r w:rsidR="00EA063F">
        <w:rPr>
          <w:sz w:val="28"/>
          <w:szCs w:val="28"/>
        </w:rPr>
        <w:t>»</w:t>
      </w:r>
      <w:r w:rsidRPr="003167FB">
        <w:rPr>
          <w:sz w:val="28"/>
          <w:szCs w:val="28"/>
        </w:rPr>
        <w:t xml:space="preserve"> [</w:t>
      </w:r>
      <w:r w:rsidR="0043265C">
        <w:rPr>
          <w:sz w:val="28"/>
          <w:szCs w:val="28"/>
        </w:rPr>
        <w:t>51</w:t>
      </w:r>
      <w:r w:rsidRPr="003167FB">
        <w:rPr>
          <w:sz w:val="28"/>
          <w:szCs w:val="28"/>
        </w:rPr>
        <w:t>, c.</w:t>
      </w:r>
      <w:r w:rsidR="0043265C">
        <w:rPr>
          <w:sz w:val="28"/>
          <w:szCs w:val="28"/>
        </w:rPr>
        <w:t> </w:t>
      </w:r>
      <w:r w:rsidRPr="003167FB">
        <w:rPr>
          <w:sz w:val="28"/>
          <w:szCs w:val="28"/>
        </w:rPr>
        <w:t xml:space="preserve">86–87]. </w:t>
      </w:r>
      <w:r w:rsidRPr="003167FB">
        <w:rPr>
          <w:rStyle w:val="aa"/>
          <w:i w:val="0"/>
          <w:iCs w:val="0"/>
          <w:sz w:val="28"/>
          <w:szCs w:val="28"/>
        </w:rPr>
        <w:t>Наприклад, журналіст може прагнути до об'єктивності, але його вибір тем та кут висвітлення може підсвідомо відображати певні політичні погляди.</w:t>
      </w:r>
      <w:r w:rsidRPr="003167FB">
        <w:rPr>
          <w:sz w:val="28"/>
          <w:szCs w:val="28"/>
        </w:rPr>
        <w:t xml:space="preserve"> Інституціональний характер ЗМІ надає пріоритет їхньому впливу в суспільстві, зокрема через продукування новин. </w:t>
      </w:r>
      <w:r w:rsidRPr="003167FB">
        <w:rPr>
          <w:rStyle w:val="aa"/>
          <w:i w:val="0"/>
          <w:iCs w:val="0"/>
          <w:sz w:val="28"/>
          <w:szCs w:val="28"/>
        </w:rPr>
        <w:t>Наприклад, формування громадської думки через висвітлення певних подій.</w:t>
      </w:r>
    </w:p>
    <w:p w14:paraId="5B3F2443" w14:textId="4827355A" w:rsidR="00015775" w:rsidRPr="003167FB" w:rsidRDefault="00015775" w:rsidP="003167FB">
      <w:pPr>
        <w:pStyle w:val="a3"/>
        <w:spacing w:before="0" w:beforeAutospacing="0" w:after="0" w:afterAutospacing="0" w:line="360" w:lineRule="auto"/>
        <w:ind w:firstLine="567"/>
        <w:jc w:val="both"/>
        <w:rPr>
          <w:sz w:val="28"/>
          <w:szCs w:val="28"/>
        </w:rPr>
      </w:pPr>
      <w:r w:rsidRPr="003167FB">
        <w:rPr>
          <w:sz w:val="28"/>
          <w:szCs w:val="28"/>
        </w:rPr>
        <w:lastRenderedPageBreak/>
        <w:t xml:space="preserve">Аргументи </w:t>
      </w:r>
      <w:r w:rsidR="0043265C">
        <w:rPr>
          <w:sz w:val="28"/>
          <w:szCs w:val="28"/>
        </w:rPr>
        <w:t>Джейсона Клаппера</w:t>
      </w:r>
      <w:r w:rsidRPr="003167FB">
        <w:rPr>
          <w:sz w:val="28"/>
          <w:szCs w:val="28"/>
        </w:rPr>
        <w:t xml:space="preserve"> пояснюють постійний тиск на ЗМІ. Сприйняття цього тиску не обов'язково означає скорочення свободи дій ЗМІ. Навіть чесна журналістика може мати непередбачувані наслідки. </w:t>
      </w:r>
      <w:r w:rsidRPr="003167FB">
        <w:rPr>
          <w:rStyle w:val="aa"/>
          <w:i w:val="0"/>
          <w:iCs w:val="0"/>
          <w:sz w:val="28"/>
          <w:szCs w:val="28"/>
        </w:rPr>
        <w:t>Наприклад, журналістське розслідування може призвести до зміни законодавства або відставки чиновників.</w:t>
      </w:r>
      <w:r w:rsidRPr="003167FB">
        <w:rPr>
          <w:sz w:val="28"/>
          <w:szCs w:val="28"/>
        </w:rPr>
        <w:t xml:space="preserve"> Професійні вимоги та стандарти можуть бути запроваджені як важливий аспект функціонування ЗМІ, політичних партій та владних структур. Суспільне сприйняття того, що ЗМІ керуються лише професіоналами та переслідують комерційні цілі, пояснюється тим, що журналістський професіоналізм є первинною основою функціонування ЗМІ. </w:t>
      </w:r>
      <w:r w:rsidRPr="003167FB">
        <w:rPr>
          <w:rStyle w:val="aa"/>
          <w:i w:val="0"/>
          <w:iCs w:val="0"/>
          <w:sz w:val="28"/>
          <w:szCs w:val="28"/>
        </w:rPr>
        <w:t>Наприклад, етичні кодекси журналістів.</w:t>
      </w:r>
    </w:p>
    <w:p w14:paraId="205F05AB" w14:textId="7FFE1706" w:rsidR="00015775" w:rsidRPr="003167FB" w:rsidRDefault="00EA063F" w:rsidP="003167FB">
      <w:pPr>
        <w:pStyle w:val="a3"/>
        <w:spacing w:before="0" w:beforeAutospacing="0" w:after="0" w:afterAutospacing="0" w:line="360" w:lineRule="auto"/>
        <w:ind w:firstLine="567"/>
        <w:jc w:val="both"/>
        <w:rPr>
          <w:sz w:val="28"/>
          <w:szCs w:val="28"/>
        </w:rPr>
      </w:pPr>
      <w:r>
        <w:rPr>
          <w:sz w:val="28"/>
          <w:szCs w:val="28"/>
        </w:rPr>
        <w:t>«</w:t>
      </w:r>
      <w:r w:rsidR="00015775" w:rsidRPr="003167FB">
        <w:rPr>
          <w:sz w:val="28"/>
          <w:szCs w:val="28"/>
        </w:rPr>
        <w:t>Первинно у Сполучених Штатах Америки загалом преса була керована комерційними, а не політичними мотивами</w:t>
      </w:r>
      <w:r>
        <w:rPr>
          <w:sz w:val="28"/>
          <w:szCs w:val="28"/>
        </w:rPr>
        <w:t>»</w:t>
      </w:r>
      <w:r w:rsidR="00015775" w:rsidRPr="003167FB">
        <w:rPr>
          <w:sz w:val="28"/>
          <w:szCs w:val="28"/>
        </w:rPr>
        <w:t>, – пише Ольга Мітчук [</w:t>
      </w:r>
      <w:r w:rsidR="0043265C">
        <w:rPr>
          <w:sz w:val="28"/>
          <w:szCs w:val="28"/>
        </w:rPr>
        <w:t>5</w:t>
      </w:r>
      <w:r w:rsidR="00015775" w:rsidRPr="003167FB">
        <w:rPr>
          <w:sz w:val="28"/>
          <w:szCs w:val="28"/>
        </w:rPr>
        <w:t>, с. 1</w:t>
      </w:r>
      <w:r w:rsidR="0043265C">
        <w:rPr>
          <w:sz w:val="28"/>
          <w:szCs w:val="28"/>
        </w:rPr>
        <w:t>7</w:t>
      </w:r>
      <w:r w:rsidR="00015775" w:rsidRPr="003167FB">
        <w:rPr>
          <w:sz w:val="28"/>
          <w:szCs w:val="28"/>
        </w:rPr>
        <w:t xml:space="preserve">]. </w:t>
      </w:r>
      <w:r w:rsidR="00015775" w:rsidRPr="003167FB">
        <w:rPr>
          <w:rStyle w:val="aa"/>
          <w:i w:val="0"/>
          <w:iCs w:val="0"/>
          <w:sz w:val="28"/>
          <w:szCs w:val="28"/>
        </w:rPr>
        <w:t>Наприклад, перші американські газети були орієнтовані на комерційну інформацію та рекламу.</w:t>
      </w:r>
      <w:r w:rsidR="00015775" w:rsidRPr="003167FB">
        <w:rPr>
          <w:sz w:val="28"/>
          <w:szCs w:val="28"/>
        </w:rPr>
        <w:t xml:space="preserve"> Проте тенденції політичного життя в США (середина XIX – початок XX століття) почали суперечити цьому. Шанто Л’єнґар та К’о Хахн вважають, що прикладом цього є Fox News, який започаткував передачу комерційних новин як </w:t>
      </w:r>
      <w:r>
        <w:rPr>
          <w:sz w:val="28"/>
          <w:szCs w:val="28"/>
        </w:rPr>
        <w:t>«</w:t>
      </w:r>
      <w:r w:rsidR="00015775" w:rsidRPr="003167FB">
        <w:rPr>
          <w:sz w:val="28"/>
          <w:szCs w:val="28"/>
        </w:rPr>
        <w:t>практику ставлення журналістики в цілому та окремого ЗМІ із залученням своєї аудиторії до власного контенту через якусь політичну перевагу</w:t>
      </w:r>
      <w:r>
        <w:rPr>
          <w:sz w:val="28"/>
          <w:szCs w:val="28"/>
        </w:rPr>
        <w:t>»</w:t>
      </w:r>
      <w:r w:rsidR="00015775" w:rsidRPr="003167FB">
        <w:rPr>
          <w:sz w:val="28"/>
          <w:szCs w:val="28"/>
        </w:rPr>
        <w:t xml:space="preserve"> [</w:t>
      </w:r>
      <w:r w:rsidR="0043265C">
        <w:rPr>
          <w:sz w:val="28"/>
          <w:szCs w:val="28"/>
        </w:rPr>
        <w:t>55</w:t>
      </w:r>
      <w:r w:rsidR="00015775" w:rsidRPr="003167FB">
        <w:rPr>
          <w:sz w:val="28"/>
          <w:szCs w:val="28"/>
        </w:rPr>
        <w:t xml:space="preserve">]. </w:t>
      </w:r>
      <w:r w:rsidR="00015775" w:rsidRPr="003167FB">
        <w:rPr>
          <w:rStyle w:val="aa"/>
          <w:i w:val="0"/>
          <w:iCs w:val="0"/>
          <w:sz w:val="28"/>
          <w:szCs w:val="28"/>
        </w:rPr>
        <w:t>Наприклад, Fox News відомий своєю консервативною позицією та підтримкою Республіканської партії.</w:t>
      </w:r>
    </w:p>
    <w:p w14:paraId="7869371A" w14:textId="0A5D5BE4" w:rsidR="00015775" w:rsidRPr="003167FB" w:rsidRDefault="00015775" w:rsidP="003167FB">
      <w:pPr>
        <w:pStyle w:val="a3"/>
        <w:spacing w:before="0" w:beforeAutospacing="0" w:after="0" w:afterAutospacing="0" w:line="360" w:lineRule="auto"/>
        <w:ind w:firstLine="567"/>
        <w:jc w:val="both"/>
        <w:rPr>
          <w:sz w:val="28"/>
          <w:szCs w:val="28"/>
        </w:rPr>
      </w:pPr>
      <w:r w:rsidRPr="003167FB">
        <w:rPr>
          <w:sz w:val="28"/>
          <w:szCs w:val="28"/>
        </w:rPr>
        <w:t>Подальші події в США свідчать, що і нейтральні, і залежні медіа можуть виставляти майже ідентичне оновлення новин. Даніель Халлін та Паоло Манчіні стверджують, що конструювання регіональних комунікаційних організаційних моделей як елементів стосунків між ЗМІ та суспільством з часом еволюціонує, створюючи керівну силу пояснювальної, інтерпретаційної бази як основи вивчення національних відмінностей [</w:t>
      </w:r>
      <w:r w:rsidR="0043265C">
        <w:rPr>
          <w:sz w:val="28"/>
          <w:szCs w:val="28"/>
        </w:rPr>
        <w:t>Див. 11</w:t>
      </w:r>
      <w:r w:rsidRPr="003167FB">
        <w:rPr>
          <w:sz w:val="28"/>
          <w:szCs w:val="28"/>
        </w:rPr>
        <w:t xml:space="preserve">]. </w:t>
      </w:r>
      <w:r w:rsidRPr="003167FB">
        <w:rPr>
          <w:rStyle w:val="aa"/>
          <w:i w:val="0"/>
          <w:iCs w:val="0"/>
          <w:sz w:val="28"/>
          <w:szCs w:val="28"/>
        </w:rPr>
        <w:t>Наприклад, порівняння медіасистем США та європейських країн.</w:t>
      </w:r>
    </w:p>
    <w:p w14:paraId="7773D34F" w14:textId="77777777" w:rsidR="00015775" w:rsidRPr="003167FB" w:rsidRDefault="00015775" w:rsidP="003167FB">
      <w:pPr>
        <w:pStyle w:val="a3"/>
        <w:spacing w:before="0" w:beforeAutospacing="0" w:after="0" w:afterAutospacing="0" w:line="360" w:lineRule="auto"/>
        <w:ind w:firstLine="567"/>
        <w:jc w:val="both"/>
        <w:rPr>
          <w:sz w:val="28"/>
          <w:szCs w:val="28"/>
        </w:rPr>
      </w:pPr>
      <w:r w:rsidRPr="003167FB">
        <w:rPr>
          <w:sz w:val="28"/>
          <w:szCs w:val="28"/>
        </w:rPr>
        <w:t xml:space="preserve">Можна виокремити чотири регіональні організаційні моделі співпраці медіа та політичних/владних структур: поляризований плюралізм (Південна Європа), тоталітарна модель (Росія), корпоративна модель (Північно-Західна </w:t>
      </w:r>
      <w:r w:rsidRPr="003167FB">
        <w:rPr>
          <w:sz w:val="28"/>
          <w:szCs w:val="28"/>
        </w:rPr>
        <w:lastRenderedPageBreak/>
        <w:t xml:space="preserve">Європа) та ліберальна модель (Північна Америка та Сполучене Королівство). </w:t>
      </w:r>
      <w:r w:rsidRPr="003167FB">
        <w:rPr>
          <w:rStyle w:val="aa"/>
          <w:i w:val="0"/>
          <w:iCs w:val="0"/>
          <w:sz w:val="28"/>
          <w:szCs w:val="28"/>
        </w:rPr>
        <w:t>Наприклад, в тоталітарних системах медіа повністю контролюються державою та служать інструментом пропаганди.</w:t>
      </w:r>
    </w:p>
    <w:p w14:paraId="0940DB0D" w14:textId="5E630F29" w:rsidR="00015775" w:rsidRPr="00015775" w:rsidRDefault="00015775" w:rsidP="003167F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015775">
        <w:rPr>
          <w:rFonts w:ascii="Times New Roman" w:eastAsia="Times New Roman" w:hAnsi="Times New Roman" w:cs="Times New Roman"/>
          <w:kern w:val="0"/>
          <w:sz w:val="28"/>
          <w:szCs w:val="28"/>
          <w:lang w:eastAsia="uk-UA"/>
          <w14:ligatures w14:val="none"/>
        </w:rPr>
        <w:t xml:space="preserve">Розвиток медіа характеризується підвищенням незалежності інституціоналізованих структур, поділом новин на інтерпретовані (приватна думка) та корпоративні. Ринкова орієнтація вплинула на концентрацію комунікаційного ринку, де зовнішній плюралізм трансформувався у внутрішній – кожна газета відображає різні точки зору, демонструючи професіоналізм журналістів, зокрема в інтерпретації ідеалів неупередженості та критики влади. Наприклад, редакційна політика може передбачати наявність різних рубрик з протилежними точками зору. Теоретичні розробки ролі медіа в суспільстві конкретизували розуміння взаємозв'язків ЗМІ з інститутами, підтверджуючи історичний розвиток журналістики. </w:t>
      </w:r>
      <w:r w:rsidR="0043265C">
        <w:rPr>
          <w:rFonts w:ascii="Times New Roman" w:eastAsia="Times New Roman" w:hAnsi="Times New Roman" w:cs="Times New Roman"/>
          <w:kern w:val="0"/>
          <w:sz w:val="28"/>
          <w:szCs w:val="28"/>
          <w:lang w:eastAsia="uk-UA"/>
          <w14:ligatures w14:val="none"/>
        </w:rPr>
        <w:t>Девід Блур</w:t>
      </w:r>
      <w:r w:rsidRPr="00015775">
        <w:rPr>
          <w:rFonts w:ascii="Times New Roman" w:eastAsia="Times New Roman" w:hAnsi="Times New Roman" w:cs="Times New Roman"/>
          <w:kern w:val="0"/>
          <w:sz w:val="28"/>
          <w:szCs w:val="28"/>
          <w:lang w:eastAsia="uk-UA"/>
          <w14:ligatures w14:val="none"/>
        </w:rPr>
        <w:t xml:space="preserve"> стверджує, що </w:t>
      </w:r>
      <w:r w:rsidR="00EA063F">
        <w:rPr>
          <w:rFonts w:ascii="Times New Roman" w:eastAsia="Times New Roman" w:hAnsi="Times New Roman" w:cs="Times New Roman"/>
          <w:kern w:val="0"/>
          <w:sz w:val="28"/>
          <w:szCs w:val="28"/>
          <w:lang w:eastAsia="uk-UA"/>
          <w14:ligatures w14:val="none"/>
        </w:rPr>
        <w:t>«</w:t>
      </w:r>
      <w:r w:rsidRPr="00015775">
        <w:rPr>
          <w:rFonts w:ascii="Times New Roman" w:eastAsia="Times New Roman" w:hAnsi="Times New Roman" w:cs="Times New Roman"/>
          <w:kern w:val="0"/>
          <w:sz w:val="28"/>
          <w:szCs w:val="28"/>
          <w:lang w:eastAsia="uk-UA"/>
          <w14:ligatures w14:val="none"/>
        </w:rPr>
        <w:t>засоби масової інформації досягли високого ступеня незалежності щодо офіційних політичних інститутів (уряди, парламенти, місцеві органи самоврядування тощо), і саме у цьому він бачить елементи лібералізації засобів масової інформації щодо їхньої структурованої нової політичної ролі у суспільстві</w:t>
      </w:r>
      <w:r w:rsidR="00EA063F">
        <w:rPr>
          <w:rFonts w:ascii="Times New Roman" w:eastAsia="Times New Roman" w:hAnsi="Times New Roman" w:cs="Times New Roman"/>
          <w:kern w:val="0"/>
          <w:sz w:val="28"/>
          <w:szCs w:val="28"/>
          <w:lang w:eastAsia="uk-UA"/>
          <w14:ligatures w14:val="none"/>
        </w:rPr>
        <w:t>»</w:t>
      </w:r>
      <w:r w:rsidRPr="00015775">
        <w:rPr>
          <w:rFonts w:ascii="Times New Roman" w:eastAsia="Times New Roman" w:hAnsi="Times New Roman" w:cs="Times New Roman"/>
          <w:kern w:val="0"/>
          <w:sz w:val="28"/>
          <w:szCs w:val="28"/>
          <w:lang w:eastAsia="uk-UA"/>
          <w14:ligatures w14:val="none"/>
        </w:rPr>
        <w:t xml:space="preserve"> [</w:t>
      </w:r>
      <w:r w:rsidR="0043265C">
        <w:rPr>
          <w:rFonts w:ascii="Times New Roman" w:eastAsia="Times New Roman" w:hAnsi="Times New Roman" w:cs="Times New Roman"/>
          <w:kern w:val="0"/>
          <w:sz w:val="28"/>
          <w:szCs w:val="28"/>
          <w:lang w:eastAsia="uk-UA"/>
          <w14:ligatures w14:val="none"/>
        </w:rPr>
        <w:t>44</w:t>
      </w:r>
      <w:r w:rsidRPr="00015775">
        <w:rPr>
          <w:rFonts w:ascii="Times New Roman" w:eastAsia="Times New Roman" w:hAnsi="Times New Roman" w:cs="Times New Roman"/>
          <w:kern w:val="0"/>
          <w:sz w:val="28"/>
          <w:szCs w:val="28"/>
          <w:lang w:eastAsia="uk-UA"/>
          <w14:ligatures w14:val="none"/>
        </w:rPr>
        <w:t>, c. 85]. Наприклад, розвиток незалежної журналістики розслідувань. ЗМІ стають політичним інститутом, а журналісти виконують інституціональну функцію, передаючи інформацію та впливаючи на суспільне розуміння процесів, які вони коментують або створюють через фейки [</w:t>
      </w:r>
      <w:r w:rsidR="0043265C">
        <w:rPr>
          <w:rFonts w:ascii="Times New Roman" w:eastAsia="Times New Roman" w:hAnsi="Times New Roman" w:cs="Times New Roman"/>
          <w:kern w:val="0"/>
          <w:sz w:val="28"/>
          <w:szCs w:val="28"/>
          <w:lang w:eastAsia="uk-UA"/>
          <w14:ligatures w14:val="none"/>
        </w:rPr>
        <w:t>20</w:t>
      </w:r>
      <w:r w:rsidRPr="00015775">
        <w:rPr>
          <w:rFonts w:ascii="Times New Roman" w:eastAsia="Times New Roman" w:hAnsi="Times New Roman" w:cs="Times New Roman"/>
          <w:kern w:val="0"/>
          <w:sz w:val="28"/>
          <w:szCs w:val="28"/>
          <w:lang w:eastAsia="uk-UA"/>
          <w14:ligatures w14:val="none"/>
        </w:rPr>
        <w:t>]. Наприклад, використання медіа для поширення дезінформації.</w:t>
      </w:r>
    </w:p>
    <w:p w14:paraId="26D974E0" w14:textId="77777777" w:rsidR="00015775" w:rsidRPr="00015775" w:rsidRDefault="00015775" w:rsidP="003167F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015775">
        <w:rPr>
          <w:rFonts w:ascii="Times New Roman" w:eastAsia="Times New Roman" w:hAnsi="Times New Roman" w:cs="Times New Roman"/>
          <w:kern w:val="0"/>
          <w:sz w:val="28"/>
          <w:szCs w:val="28"/>
          <w:lang w:eastAsia="uk-UA"/>
          <w14:ligatures w14:val="none"/>
        </w:rPr>
        <w:t xml:space="preserve">Наявність різних моделей співпраці медіа та політичної системи ґрунтується на національно-політичній специфіці країни чи регіону та дозволяє зрозуміти національні особливості преси, зосереджуючись на політичному паралелізмі між пресою та політичною системою. Наприклад, порівняння моделей функціонування ЗМІ в країнах з різними політичними системами. Комерціалізація преси є загальною тенденцією, але її не варто однозначно пов'язувати з розвитком консервативної моделі. Комерціалізація зменшує ознаки політичного паралелізму, засновані на ліберальній моделі </w:t>
      </w:r>
      <w:r w:rsidRPr="00015775">
        <w:rPr>
          <w:rFonts w:ascii="Times New Roman" w:eastAsia="Times New Roman" w:hAnsi="Times New Roman" w:cs="Times New Roman"/>
          <w:kern w:val="0"/>
          <w:sz w:val="28"/>
          <w:szCs w:val="28"/>
          <w:lang w:eastAsia="uk-UA"/>
          <w14:ligatures w14:val="none"/>
        </w:rPr>
        <w:lastRenderedPageBreak/>
        <w:t>преси [60, с. 21-22]. Наприклад, комерційні ЗМІ можуть орієнтуватися на широку аудиторію, уникаючи чіткої політичної позиції. Моделювання функціональних перспектив медіа передбачає розгляд поляризованої демократичної структури, де кожна ознака медіа виступає зовнішнім полюсом. Наприклад, протиставлення комерційних та суспільних медіа.</w:t>
      </w:r>
    </w:p>
    <w:p w14:paraId="7F656AF2" w14:textId="77777777" w:rsidR="00015775" w:rsidRPr="00015775" w:rsidRDefault="00015775" w:rsidP="003167F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015775">
        <w:rPr>
          <w:rFonts w:ascii="Times New Roman" w:eastAsia="Times New Roman" w:hAnsi="Times New Roman" w:cs="Times New Roman"/>
          <w:kern w:val="0"/>
          <w:sz w:val="28"/>
          <w:szCs w:val="28"/>
          <w:lang w:eastAsia="uk-UA"/>
          <w14:ligatures w14:val="none"/>
        </w:rPr>
        <w:t>Інституціональний паралелізм та журналістський професіоналізм можуть призвести до відмінностей у подачі контенту, які інтерпретатори пояснюють історичними чи поточними аргументами. Наприклад, інтерпретація історичних подій з різних ідеологічних позицій. Поєднання комерціалізації та професіоналізації не обов'язково призводить до зникнення інституціоналізованого паралелізму. Наприклад, комерційні ЗМІ можуть підтримувати певні політичні сили для отримання вигоди.</w:t>
      </w:r>
    </w:p>
    <w:p w14:paraId="70C4C13E" w14:textId="77777777" w:rsidR="00015775" w:rsidRPr="00015775" w:rsidRDefault="00015775" w:rsidP="003167F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015775">
        <w:rPr>
          <w:rFonts w:ascii="Times New Roman" w:eastAsia="Times New Roman" w:hAnsi="Times New Roman" w:cs="Times New Roman"/>
          <w:kern w:val="0"/>
          <w:sz w:val="28"/>
          <w:szCs w:val="28"/>
          <w:lang w:eastAsia="uk-UA"/>
          <w14:ligatures w14:val="none"/>
        </w:rPr>
        <w:t>Політичний паралелізм між ЗМІ та політичними інститутами можна з'ясувати за трьома рівнями:</w:t>
      </w:r>
    </w:p>
    <w:p w14:paraId="47366720" w14:textId="77777777" w:rsidR="00015775" w:rsidRPr="00015775" w:rsidRDefault="00015775" w:rsidP="003167FB">
      <w:pPr>
        <w:numPr>
          <w:ilvl w:val="0"/>
          <w:numId w:val="18"/>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015775">
        <w:rPr>
          <w:rFonts w:ascii="Times New Roman" w:eastAsia="Times New Roman" w:hAnsi="Times New Roman" w:cs="Times New Roman"/>
          <w:kern w:val="0"/>
          <w:sz w:val="28"/>
          <w:szCs w:val="28"/>
          <w:lang w:eastAsia="uk-UA"/>
          <w14:ligatures w14:val="none"/>
        </w:rPr>
        <w:t>Організаційний рівень (формальні зв'язки або особисті мережі). Наприклад, належність ЗМІ до політичних партій або зв'язки між власниками медіа та політиками.</w:t>
      </w:r>
    </w:p>
    <w:p w14:paraId="0D1F1D5B" w14:textId="77777777" w:rsidR="00015775" w:rsidRPr="00015775" w:rsidRDefault="00015775" w:rsidP="003167FB">
      <w:pPr>
        <w:numPr>
          <w:ilvl w:val="0"/>
          <w:numId w:val="18"/>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015775">
        <w:rPr>
          <w:rFonts w:ascii="Times New Roman" w:eastAsia="Times New Roman" w:hAnsi="Times New Roman" w:cs="Times New Roman"/>
          <w:kern w:val="0"/>
          <w:sz w:val="28"/>
          <w:szCs w:val="28"/>
          <w:lang w:eastAsia="uk-UA"/>
          <w14:ligatures w14:val="none"/>
        </w:rPr>
        <w:t>Рівень суперечки (відображення паралелізму в контенті). Наприклад, висвітлення новин з позиції певної політичної сили.</w:t>
      </w:r>
    </w:p>
    <w:p w14:paraId="7DB5E0A8" w14:textId="77777777" w:rsidR="00015775" w:rsidRPr="00015775" w:rsidRDefault="00015775" w:rsidP="003167FB">
      <w:pPr>
        <w:numPr>
          <w:ilvl w:val="0"/>
          <w:numId w:val="18"/>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015775">
        <w:rPr>
          <w:rFonts w:ascii="Times New Roman" w:eastAsia="Times New Roman" w:hAnsi="Times New Roman" w:cs="Times New Roman"/>
          <w:kern w:val="0"/>
          <w:sz w:val="28"/>
          <w:szCs w:val="28"/>
          <w:lang w:eastAsia="uk-UA"/>
          <w14:ligatures w14:val="none"/>
        </w:rPr>
        <w:t>Рівень аудиторії (політичні уподобання аудиторії як результат сприйняття контенту). Наприклад, формування стійких політичних поглядів під впливом певних ЗМІ.</w:t>
      </w:r>
    </w:p>
    <w:p w14:paraId="45787A80" w14:textId="7948030F" w:rsidR="00015775" w:rsidRPr="00015775" w:rsidRDefault="00015775" w:rsidP="003167F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015775">
        <w:rPr>
          <w:rFonts w:ascii="Times New Roman" w:eastAsia="Times New Roman" w:hAnsi="Times New Roman" w:cs="Times New Roman"/>
          <w:kern w:val="0"/>
          <w:sz w:val="28"/>
          <w:szCs w:val="28"/>
          <w:lang w:eastAsia="uk-UA"/>
          <w14:ligatures w14:val="none"/>
        </w:rPr>
        <w:t xml:space="preserve">Інтерпретаційний аспект опрацювання контенту засвідчує балансування української журналістики між політичними настроями, соціальними класами, ринковими силами та суспільними інтересами. Існують два типи медіа: комерційні (постачальники новин) та професійні/публіцистичні (інтерпретатори контенту). Наприклад, таблоїди, що орієнтуються на розважальний контент, та якісні видання, що пропонують аналітику. Ця система є проблемою для утримання аудиторії, особливо молодіжної, яка, за словами </w:t>
      </w:r>
      <w:r w:rsidR="0043265C">
        <w:rPr>
          <w:rFonts w:ascii="Times New Roman" w:eastAsia="Times New Roman" w:hAnsi="Times New Roman" w:cs="Times New Roman"/>
          <w:kern w:val="0"/>
          <w:sz w:val="28"/>
          <w:szCs w:val="28"/>
          <w:lang w:eastAsia="uk-UA"/>
          <w14:ligatures w14:val="none"/>
        </w:rPr>
        <w:t>К. Поппера</w:t>
      </w:r>
      <w:r w:rsidRPr="00015775">
        <w:rPr>
          <w:rFonts w:ascii="Times New Roman" w:eastAsia="Times New Roman" w:hAnsi="Times New Roman" w:cs="Times New Roman"/>
          <w:kern w:val="0"/>
          <w:sz w:val="28"/>
          <w:szCs w:val="28"/>
          <w:lang w:eastAsia="uk-UA"/>
          <w14:ligatures w14:val="none"/>
        </w:rPr>
        <w:t xml:space="preserve">, телебачення не дивиться, а якщо й дивиться, то в </w:t>
      </w:r>
      <w:r w:rsidRPr="00015775">
        <w:rPr>
          <w:rFonts w:ascii="Times New Roman" w:eastAsia="Times New Roman" w:hAnsi="Times New Roman" w:cs="Times New Roman"/>
          <w:kern w:val="0"/>
          <w:sz w:val="28"/>
          <w:szCs w:val="28"/>
          <w:lang w:eastAsia="uk-UA"/>
          <w14:ligatures w14:val="none"/>
        </w:rPr>
        <w:lastRenderedPageBreak/>
        <w:t>інтернеті [3</w:t>
      </w:r>
      <w:r w:rsidR="0043265C">
        <w:rPr>
          <w:rFonts w:ascii="Times New Roman" w:eastAsia="Times New Roman" w:hAnsi="Times New Roman" w:cs="Times New Roman"/>
          <w:kern w:val="0"/>
          <w:sz w:val="28"/>
          <w:szCs w:val="28"/>
          <w:lang w:eastAsia="uk-UA"/>
          <w14:ligatures w14:val="none"/>
        </w:rPr>
        <w:t>0</w:t>
      </w:r>
      <w:r w:rsidRPr="00015775">
        <w:rPr>
          <w:rFonts w:ascii="Times New Roman" w:eastAsia="Times New Roman" w:hAnsi="Times New Roman" w:cs="Times New Roman"/>
          <w:kern w:val="0"/>
          <w:sz w:val="28"/>
          <w:szCs w:val="28"/>
          <w:lang w:eastAsia="uk-UA"/>
          <w14:ligatures w14:val="none"/>
        </w:rPr>
        <w:t>]. Наприклад, зростання популярності онлайн-платформ для споживання відеоконтенту.</w:t>
      </w:r>
    </w:p>
    <w:p w14:paraId="3A0068E0" w14:textId="45578617" w:rsidR="00015775" w:rsidRPr="00015775" w:rsidRDefault="00015775" w:rsidP="003167F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015775">
        <w:rPr>
          <w:rFonts w:ascii="Times New Roman" w:eastAsia="Times New Roman" w:hAnsi="Times New Roman" w:cs="Times New Roman"/>
          <w:kern w:val="0"/>
          <w:sz w:val="28"/>
          <w:szCs w:val="28"/>
          <w:lang w:eastAsia="uk-UA"/>
          <w14:ligatures w14:val="none"/>
        </w:rPr>
        <w:t>Едвард Бейкер вважає, що комерційні медіа відчувають увагу аудиторії, але не є довгостроковим явищем [</w:t>
      </w:r>
      <w:r w:rsidR="0043265C">
        <w:rPr>
          <w:rFonts w:ascii="Times New Roman" w:eastAsia="Times New Roman" w:hAnsi="Times New Roman" w:cs="Times New Roman"/>
          <w:kern w:val="0"/>
          <w:sz w:val="28"/>
          <w:szCs w:val="28"/>
          <w:lang w:eastAsia="uk-UA"/>
          <w14:ligatures w14:val="none"/>
        </w:rPr>
        <w:t>48</w:t>
      </w:r>
      <w:r w:rsidRPr="00015775">
        <w:rPr>
          <w:rFonts w:ascii="Times New Roman" w:eastAsia="Times New Roman" w:hAnsi="Times New Roman" w:cs="Times New Roman"/>
          <w:kern w:val="0"/>
          <w:sz w:val="28"/>
          <w:szCs w:val="28"/>
          <w:lang w:eastAsia="uk-UA"/>
          <w14:ligatures w14:val="none"/>
        </w:rPr>
        <w:t>, c. 78]. Наприклад, швидка зміна популярності онлайн-медіа. Замовники матеріалів не орієнтовані на думку редакції чи журналістів. Зв'язок між комерційними газетами та суспільством є не ринковими взаєминами, а взаємодоповнюваністю фінансів, політики та журналістики. Наприклад, фінансування політичними силами певних медіа для просування своїх інтересів. Комерційні медіа можуть забезпечити нову аудиторію та припинити падіння читання.</w:t>
      </w:r>
    </w:p>
    <w:p w14:paraId="3C0AB367" w14:textId="65753BC1" w:rsidR="003167FB" w:rsidRPr="003167FB" w:rsidRDefault="003167FB" w:rsidP="003167FB">
      <w:pPr>
        <w:pStyle w:val="a3"/>
        <w:spacing w:before="0" w:beforeAutospacing="0" w:after="0" w:afterAutospacing="0" w:line="360" w:lineRule="auto"/>
        <w:ind w:firstLine="567"/>
        <w:jc w:val="both"/>
        <w:rPr>
          <w:sz w:val="28"/>
          <w:szCs w:val="28"/>
        </w:rPr>
      </w:pPr>
      <w:r w:rsidRPr="003167FB">
        <w:rPr>
          <w:sz w:val="28"/>
          <w:szCs w:val="28"/>
        </w:rPr>
        <w:t xml:space="preserve">Видання, що фінансуються замовником, власником або видавцем, оперують функціями, що конкретизують аудиторію. Створені для відстоювання різних інтересів та фінансовані різними бізнес-моделями, вони створюють унікальність української медіасистеми. </w:t>
      </w:r>
      <w:r w:rsidRPr="003167FB">
        <w:rPr>
          <w:rStyle w:val="aa"/>
          <w:i w:val="0"/>
          <w:iCs w:val="0"/>
          <w:sz w:val="28"/>
          <w:szCs w:val="28"/>
        </w:rPr>
        <w:t>Наприклад, існування видань, що представляють інтереси різних політичних сил або бізнес-груп.</w:t>
      </w:r>
      <w:r w:rsidRPr="003167FB">
        <w:rPr>
          <w:sz w:val="28"/>
          <w:szCs w:val="28"/>
        </w:rPr>
        <w:t xml:space="preserve"> Даніель Галлін та Паоло Манчіні пропонують розглядати певні прес-моделі [2</w:t>
      </w:r>
      <w:r w:rsidR="0043265C">
        <w:rPr>
          <w:sz w:val="28"/>
          <w:szCs w:val="28"/>
        </w:rPr>
        <w:t>4</w:t>
      </w:r>
      <w:r w:rsidRPr="003167FB">
        <w:rPr>
          <w:sz w:val="28"/>
          <w:szCs w:val="28"/>
        </w:rPr>
        <w:t xml:space="preserve">], що сформувались зі з’явленням вільних видань, які стали передвісниками лібералізму в середині минулого століття. </w:t>
      </w:r>
      <w:r w:rsidRPr="003167FB">
        <w:rPr>
          <w:rStyle w:val="aa"/>
          <w:i w:val="0"/>
          <w:iCs w:val="0"/>
          <w:sz w:val="28"/>
          <w:szCs w:val="28"/>
        </w:rPr>
        <w:t>Наприклад, поява незалежних газет, що критикували існуючу владу.</w:t>
      </w:r>
      <w:r w:rsidRPr="003167FB">
        <w:rPr>
          <w:sz w:val="28"/>
          <w:szCs w:val="28"/>
        </w:rPr>
        <w:t xml:space="preserve"> Згідно з їхнім баченням структурованості взаємин суспільства та ЗМІ, прес-модель здійснює комерційні інтереси, підкреслюючи політичну нейтральність таких ЗМІ. </w:t>
      </w:r>
      <w:r w:rsidRPr="003167FB">
        <w:rPr>
          <w:rStyle w:val="aa"/>
          <w:i w:val="0"/>
          <w:iCs w:val="0"/>
          <w:sz w:val="28"/>
          <w:szCs w:val="28"/>
        </w:rPr>
        <w:t>Наприклад, бульварні газети, що орієнтуються на розважальний контент.</w:t>
      </w:r>
    </w:p>
    <w:p w14:paraId="01914F49" w14:textId="6C9CE81B" w:rsidR="003167FB" w:rsidRPr="003167FB" w:rsidRDefault="003167FB" w:rsidP="003167FB">
      <w:pPr>
        <w:pStyle w:val="a3"/>
        <w:spacing w:before="0" w:beforeAutospacing="0" w:after="0" w:afterAutospacing="0" w:line="360" w:lineRule="auto"/>
        <w:ind w:firstLine="567"/>
        <w:jc w:val="both"/>
        <w:rPr>
          <w:sz w:val="28"/>
          <w:szCs w:val="28"/>
        </w:rPr>
      </w:pPr>
      <w:r w:rsidRPr="003167FB">
        <w:rPr>
          <w:sz w:val="28"/>
          <w:szCs w:val="28"/>
        </w:rPr>
        <w:t xml:space="preserve">У контексті політичного паралелізму в європейській комунікаційній практиці, слід зробити застереження щодо інтерпретації контенту в журналістиці. По-перше, з огляду на політичний паралелізм діяльності медіа та структур, що їх фінансують, не потрібно шукати невідповідності між комерційним та політичним імперативами. </w:t>
      </w:r>
      <w:r w:rsidRPr="003167FB">
        <w:rPr>
          <w:rStyle w:val="aa"/>
          <w:i w:val="0"/>
          <w:iCs w:val="0"/>
          <w:sz w:val="28"/>
          <w:szCs w:val="28"/>
        </w:rPr>
        <w:t>Наприклад, комерційне видання може підтримувати певну політичну силу, якщо це відповідає інтересам власника.</w:t>
      </w:r>
      <w:r w:rsidRPr="003167FB">
        <w:rPr>
          <w:sz w:val="28"/>
          <w:szCs w:val="28"/>
        </w:rPr>
        <w:t xml:space="preserve"> Інтерпретаційний контент та рекламна функція медіа можуть мати суспільне значення. Марина Бела зазначає, що формування думок журналістів </w:t>
      </w:r>
      <w:r w:rsidRPr="003167FB">
        <w:rPr>
          <w:sz w:val="28"/>
          <w:szCs w:val="28"/>
        </w:rPr>
        <w:lastRenderedPageBreak/>
        <w:t>цікавить інших учасників комунікаційного процесу [</w:t>
      </w:r>
      <w:r w:rsidR="0043265C">
        <w:rPr>
          <w:sz w:val="28"/>
          <w:szCs w:val="28"/>
        </w:rPr>
        <w:t>1</w:t>
      </w:r>
      <w:r w:rsidRPr="003167FB">
        <w:rPr>
          <w:sz w:val="28"/>
          <w:szCs w:val="28"/>
        </w:rPr>
        <w:t xml:space="preserve">]. </w:t>
      </w:r>
      <w:r w:rsidRPr="003167FB">
        <w:rPr>
          <w:rStyle w:val="aa"/>
          <w:i w:val="0"/>
          <w:iCs w:val="0"/>
          <w:sz w:val="28"/>
          <w:szCs w:val="28"/>
        </w:rPr>
        <w:t>Наприклад, блоги та колонки журналістів, що викликають дискусії в суспільстві.</w:t>
      </w:r>
      <w:r w:rsidRPr="003167FB">
        <w:rPr>
          <w:sz w:val="28"/>
          <w:szCs w:val="28"/>
        </w:rPr>
        <w:t xml:space="preserve"> Будь-яка соціальна орієнтація аудиторії може бути використана для зацікавлення контентом. </w:t>
      </w:r>
      <w:r w:rsidRPr="003167FB">
        <w:rPr>
          <w:rStyle w:val="aa"/>
          <w:i w:val="0"/>
          <w:iCs w:val="0"/>
          <w:sz w:val="28"/>
          <w:szCs w:val="28"/>
        </w:rPr>
        <w:t>Наприклад, видання, що орієнтуються на певну субкультуру.</w:t>
      </w:r>
      <w:r w:rsidRPr="003167FB">
        <w:rPr>
          <w:sz w:val="28"/>
          <w:szCs w:val="28"/>
        </w:rPr>
        <w:t xml:space="preserve"> Деякі газети використовують політичну сегментацію читачів як учасників інтерпретаційних відносин. </w:t>
      </w:r>
      <w:r w:rsidRPr="003167FB">
        <w:rPr>
          <w:rStyle w:val="aa"/>
          <w:i w:val="0"/>
          <w:iCs w:val="0"/>
          <w:sz w:val="28"/>
          <w:szCs w:val="28"/>
        </w:rPr>
        <w:t>Наприклад, видання, що орієнтуються на електорат певної політичної партії.</w:t>
      </w:r>
    </w:p>
    <w:p w14:paraId="3E9B6754" w14:textId="77777777" w:rsidR="003167FB" w:rsidRPr="003167FB" w:rsidRDefault="003167FB" w:rsidP="003167FB">
      <w:pPr>
        <w:pStyle w:val="a3"/>
        <w:spacing w:before="0" w:beforeAutospacing="0" w:after="0" w:afterAutospacing="0" w:line="360" w:lineRule="auto"/>
        <w:ind w:firstLine="567"/>
        <w:jc w:val="both"/>
        <w:rPr>
          <w:sz w:val="28"/>
          <w:szCs w:val="28"/>
        </w:rPr>
      </w:pPr>
      <w:r w:rsidRPr="003167FB">
        <w:rPr>
          <w:sz w:val="28"/>
          <w:szCs w:val="28"/>
        </w:rPr>
        <w:t xml:space="preserve">За часів радянського партійного друку газета була спікером партії та її політиків. Сьогодні медійне видання та його редактори представляють осіб, що формулюють політичні погляди від імені тих, хто випускає газету. </w:t>
      </w:r>
      <w:r w:rsidRPr="003167FB">
        <w:rPr>
          <w:rStyle w:val="aa"/>
          <w:i w:val="0"/>
          <w:iCs w:val="0"/>
          <w:sz w:val="28"/>
          <w:szCs w:val="28"/>
        </w:rPr>
        <w:t>Наприклад, власник видання може впливати на редакційну політику, не будучи членом жодної партії.</w:t>
      </w:r>
      <w:r w:rsidRPr="003167FB">
        <w:rPr>
          <w:sz w:val="28"/>
          <w:szCs w:val="28"/>
        </w:rPr>
        <w:t xml:space="preserve"> Інтерпретація контенту відіграє більш незалежну політичну роль видання. </w:t>
      </w:r>
      <w:r w:rsidRPr="003167FB">
        <w:rPr>
          <w:rStyle w:val="aa"/>
          <w:i w:val="0"/>
          <w:iCs w:val="0"/>
          <w:sz w:val="28"/>
          <w:szCs w:val="28"/>
        </w:rPr>
        <w:t>Наприклад, незалежні журналістські розслідування, що критикують дії влади.</w:t>
      </w:r>
    </w:p>
    <w:p w14:paraId="6AD7EA1D" w14:textId="77777777" w:rsidR="003167FB" w:rsidRPr="003167FB" w:rsidRDefault="003167FB" w:rsidP="003167FB">
      <w:pPr>
        <w:pStyle w:val="a3"/>
        <w:spacing w:before="0" w:beforeAutospacing="0" w:after="0" w:afterAutospacing="0" w:line="360" w:lineRule="auto"/>
        <w:ind w:firstLine="567"/>
        <w:jc w:val="both"/>
        <w:rPr>
          <w:sz w:val="28"/>
          <w:szCs w:val="28"/>
        </w:rPr>
      </w:pPr>
      <w:r w:rsidRPr="003167FB">
        <w:rPr>
          <w:sz w:val="28"/>
          <w:szCs w:val="28"/>
        </w:rPr>
        <w:t xml:space="preserve">По-друге, політичний паралелізм не обов'язково суперечить журналістському професіоналізму та етиці. Фінансовані ЗМІ мають більший вибір оригінальних новин та якіснішу журналістику, що проявляється у розмаїтті жанрів (інтерв'ю, аналітика). </w:t>
      </w:r>
      <w:r w:rsidRPr="003167FB">
        <w:rPr>
          <w:rStyle w:val="aa"/>
          <w:i w:val="0"/>
          <w:iCs w:val="0"/>
          <w:sz w:val="28"/>
          <w:szCs w:val="28"/>
        </w:rPr>
        <w:t>Наприклад, якісні аналітичні статті в дорогих виданнях.</w:t>
      </w:r>
      <w:r w:rsidRPr="003167FB">
        <w:rPr>
          <w:sz w:val="28"/>
          <w:szCs w:val="28"/>
        </w:rPr>
        <w:t xml:space="preserve"> Журналістська майстерність залежить від здатності видання доставити якісний продукт. </w:t>
      </w:r>
      <w:r w:rsidRPr="003167FB">
        <w:rPr>
          <w:rStyle w:val="aa"/>
          <w:i w:val="0"/>
          <w:iCs w:val="0"/>
          <w:sz w:val="28"/>
          <w:szCs w:val="28"/>
        </w:rPr>
        <w:t>Наприклад, використання сучасних технологій для створення мультимедійного контенту.</w:t>
      </w:r>
      <w:r w:rsidRPr="003167FB">
        <w:rPr>
          <w:sz w:val="28"/>
          <w:szCs w:val="28"/>
        </w:rPr>
        <w:t xml:space="preserve"> Інтерпретація контенту може стати політичною основою для конфлікту з професіоналізмом, коли з’являються оцінки у вигляді аналітичних подач. </w:t>
      </w:r>
      <w:r w:rsidRPr="003167FB">
        <w:rPr>
          <w:rStyle w:val="aa"/>
          <w:i w:val="0"/>
          <w:iCs w:val="0"/>
          <w:sz w:val="28"/>
          <w:szCs w:val="28"/>
        </w:rPr>
        <w:t>Наприклад, замовні статті, що просувають інтереси певних груп.</w:t>
      </w:r>
      <w:r w:rsidRPr="003167FB">
        <w:rPr>
          <w:sz w:val="28"/>
          <w:szCs w:val="28"/>
        </w:rPr>
        <w:t xml:space="preserve"> На практиці це призводить до балансування різних поглядів. Політична основа видання рідко чітко сформульована у щоденній практиці, контент може стати частиною мовчазних знань працівників про стандарти редакції. </w:t>
      </w:r>
      <w:r w:rsidRPr="003167FB">
        <w:rPr>
          <w:rStyle w:val="aa"/>
          <w:i w:val="0"/>
          <w:iCs w:val="0"/>
          <w:sz w:val="28"/>
          <w:szCs w:val="28"/>
        </w:rPr>
        <w:t>Наприклад, негласні правила щодо висвітлення певних тем.</w:t>
      </w:r>
      <w:r w:rsidRPr="003167FB">
        <w:rPr>
          <w:sz w:val="28"/>
          <w:szCs w:val="28"/>
        </w:rPr>
        <w:t xml:space="preserve"> Існує межа, що визначає, наскільки далеко може зайти газета, порушуючи стандарти журналістської практики. </w:t>
      </w:r>
      <w:r w:rsidRPr="003167FB">
        <w:rPr>
          <w:rStyle w:val="aa"/>
          <w:i w:val="0"/>
          <w:iCs w:val="0"/>
          <w:sz w:val="28"/>
          <w:szCs w:val="28"/>
        </w:rPr>
        <w:t>Наприклад, публікація неперевіреної інформації.</w:t>
      </w:r>
    </w:p>
    <w:p w14:paraId="783D55B7" w14:textId="74D9AD05" w:rsidR="003167FB" w:rsidRPr="003167FB" w:rsidRDefault="003167FB" w:rsidP="003167FB">
      <w:pPr>
        <w:pStyle w:val="a3"/>
        <w:spacing w:before="0" w:beforeAutospacing="0" w:after="0" w:afterAutospacing="0" w:line="360" w:lineRule="auto"/>
        <w:ind w:firstLine="567"/>
        <w:jc w:val="both"/>
        <w:rPr>
          <w:sz w:val="28"/>
          <w:szCs w:val="28"/>
        </w:rPr>
      </w:pPr>
      <w:r w:rsidRPr="003167FB">
        <w:rPr>
          <w:sz w:val="28"/>
          <w:szCs w:val="28"/>
        </w:rPr>
        <w:lastRenderedPageBreak/>
        <w:t xml:space="preserve">Інтерпретація контенту, висловлювання власної думки виданням, що не знаходиться під впливом політичних поглядів, призводить до організаційних змін та має шанси на тривалу історичну перспективу. </w:t>
      </w:r>
      <w:r w:rsidRPr="003167FB">
        <w:rPr>
          <w:rStyle w:val="aa"/>
          <w:i w:val="0"/>
          <w:iCs w:val="0"/>
          <w:sz w:val="28"/>
          <w:szCs w:val="28"/>
        </w:rPr>
        <w:t>Наприклад, формування незалежних медійних брендів.</w:t>
      </w:r>
      <w:r w:rsidRPr="003167FB">
        <w:rPr>
          <w:sz w:val="28"/>
          <w:szCs w:val="28"/>
        </w:rPr>
        <w:t xml:space="preserve"> Стефенс Мітчелл вважає, що </w:t>
      </w:r>
      <w:r w:rsidR="00EA063F">
        <w:rPr>
          <w:sz w:val="28"/>
          <w:szCs w:val="28"/>
        </w:rPr>
        <w:t>«</w:t>
      </w:r>
      <w:r w:rsidRPr="003167FB">
        <w:rPr>
          <w:sz w:val="28"/>
          <w:szCs w:val="28"/>
        </w:rPr>
        <w:t>преса західних країн періоду другої світової війни була в основному віддзеркаленням класової систем західних демократій</w:t>
      </w:r>
      <w:r w:rsidR="00EA063F">
        <w:rPr>
          <w:sz w:val="28"/>
          <w:szCs w:val="28"/>
        </w:rPr>
        <w:t>»</w:t>
      </w:r>
      <w:r w:rsidRPr="003167FB">
        <w:rPr>
          <w:sz w:val="28"/>
          <w:szCs w:val="28"/>
        </w:rPr>
        <w:t xml:space="preserve"> [</w:t>
      </w:r>
      <w:r w:rsidR="0043265C">
        <w:rPr>
          <w:sz w:val="28"/>
          <w:szCs w:val="28"/>
        </w:rPr>
        <w:t>57</w:t>
      </w:r>
      <w:r w:rsidRPr="003167FB">
        <w:rPr>
          <w:sz w:val="28"/>
          <w:szCs w:val="28"/>
        </w:rPr>
        <w:t xml:space="preserve">, c. 295]. </w:t>
      </w:r>
      <w:r w:rsidRPr="003167FB">
        <w:rPr>
          <w:rStyle w:val="aa"/>
          <w:i w:val="0"/>
          <w:iCs w:val="0"/>
          <w:sz w:val="28"/>
          <w:szCs w:val="28"/>
        </w:rPr>
        <w:t>Наприклад, існування газет, що представляли інтереси робітників або підприємців.</w:t>
      </w:r>
      <w:r w:rsidRPr="003167FB">
        <w:rPr>
          <w:sz w:val="28"/>
          <w:szCs w:val="28"/>
        </w:rPr>
        <w:t xml:space="preserve"> Партійний пресинг на ЗМІ став менш відчутним із завершенням формування класової системи. Інгела Вадбрінг назвала таку градацію </w:t>
      </w:r>
      <w:r w:rsidR="00EA063F">
        <w:rPr>
          <w:sz w:val="28"/>
          <w:szCs w:val="28"/>
        </w:rPr>
        <w:t>«</w:t>
      </w:r>
      <w:r w:rsidRPr="003167FB">
        <w:rPr>
          <w:sz w:val="28"/>
          <w:szCs w:val="28"/>
        </w:rPr>
        <w:t>чотирипартійними соціальними стовпами</w:t>
      </w:r>
      <w:r w:rsidR="00EA063F">
        <w:rPr>
          <w:sz w:val="28"/>
          <w:szCs w:val="28"/>
        </w:rPr>
        <w:t>»</w:t>
      </w:r>
      <w:r w:rsidRPr="003167FB">
        <w:rPr>
          <w:sz w:val="28"/>
          <w:szCs w:val="28"/>
        </w:rPr>
        <w:t xml:space="preserve"> [</w:t>
      </w:r>
      <w:r w:rsidR="0043265C">
        <w:rPr>
          <w:sz w:val="28"/>
          <w:szCs w:val="28"/>
        </w:rPr>
        <w:t>Див 69</w:t>
      </w:r>
      <w:r w:rsidRPr="003167FB">
        <w:rPr>
          <w:sz w:val="28"/>
          <w:szCs w:val="28"/>
        </w:rPr>
        <w:t xml:space="preserve">, с. 140]. </w:t>
      </w:r>
      <w:r w:rsidRPr="003167FB">
        <w:rPr>
          <w:rStyle w:val="aa"/>
          <w:i w:val="0"/>
          <w:iCs w:val="0"/>
          <w:sz w:val="28"/>
          <w:szCs w:val="28"/>
        </w:rPr>
        <w:t>Наприклад, поділ на пресу для фермерів, домогосподарок, робітників та землевласників.</w:t>
      </w:r>
    </w:p>
    <w:p w14:paraId="640E3EFF" w14:textId="77777777" w:rsidR="003167FB" w:rsidRPr="003167FB" w:rsidRDefault="003167FB" w:rsidP="003167FB">
      <w:pPr>
        <w:pStyle w:val="a3"/>
        <w:spacing w:before="0" w:beforeAutospacing="0" w:after="0" w:afterAutospacing="0" w:line="360" w:lineRule="auto"/>
        <w:ind w:firstLine="567"/>
        <w:jc w:val="both"/>
        <w:rPr>
          <w:sz w:val="28"/>
          <w:szCs w:val="28"/>
        </w:rPr>
      </w:pPr>
      <w:r w:rsidRPr="003167FB">
        <w:rPr>
          <w:sz w:val="28"/>
          <w:szCs w:val="28"/>
        </w:rPr>
        <w:t xml:space="preserve">Система роздільної преси була поділена на комерційну та (умовно) політичну, що намагалась об'єднати комерційну та публіцистичну основи. </w:t>
      </w:r>
      <w:r w:rsidRPr="003167FB">
        <w:rPr>
          <w:rStyle w:val="aa"/>
          <w:i w:val="0"/>
          <w:iCs w:val="0"/>
          <w:sz w:val="28"/>
          <w:szCs w:val="28"/>
        </w:rPr>
        <w:t>Наприклад, видання, що поєднували новини та коментарі з політичною позицією.</w:t>
      </w:r>
      <w:r w:rsidRPr="003167FB">
        <w:rPr>
          <w:sz w:val="28"/>
          <w:szCs w:val="28"/>
        </w:rPr>
        <w:t xml:space="preserve"> Ця система оперувала розподілом контенту між різними групами аудиторії. Читання вільних від фінансування газет характерне для біднішої аудиторії. </w:t>
      </w:r>
      <w:r w:rsidRPr="003167FB">
        <w:rPr>
          <w:rStyle w:val="aa"/>
          <w:i w:val="0"/>
          <w:iCs w:val="0"/>
          <w:sz w:val="28"/>
          <w:szCs w:val="28"/>
        </w:rPr>
        <w:t>Наприклад, безкоштовні газети.</w:t>
      </w:r>
      <w:r w:rsidRPr="003167FB">
        <w:rPr>
          <w:sz w:val="28"/>
          <w:szCs w:val="28"/>
        </w:rPr>
        <w:t xml:space="preserve"> Такі газети забезпечують для груп з низькими доходами єдність із аудиторією, яка може собі дозволити витрачати на медіа більше грошей, адже йдеться про систему суспільних дискусій, що формують громадську думку.</w:t>
      </w:r>
    </w:p>
    <w:p w14:paraId="430972A7" w14:textId="63A659E1" w:rsidR="003167FB" w:rsidRPr="003167FB" w:rsidRDefault="003167FB" w:rsidP="003167FB">
      <w:pPr>
        <w:pStyle w:val="a3"/>
        <w:spacing w:before="0" w:beforeAutospacing="0" w:after="0" w:afterAutospacing="0" w:line="360" w:lineRule="auto"/>
        <w:ind w:firstLine="567"/>
        <w:jc w:val="both"/>
        <w:rPr>
          <w:sz w:val="28"/>
          <w:szCs w:val="28"/>
        </w:rPr>
      </w:pPr>
      <w:r w:rsidRPr="003167FB">
        <w:rPr>
          <w:sz w:val="28"/>
          <w:szCs w:val="28"/>
        </w:rPr>
        <w:t>В Україні існують суттєві відмінності між подачею та змістом новин, зумовлені політичним паралелізмом. Наявність елементів старої системи преси [</w:t>
      </w:r>
      <w:r w:rsidR="0043265C">
        <w:rPr>
          <w:sz w:val="28"/>
          <w:szCs w:val="28"/>
        </w:rPr>
        <w:t>40</w:t>
      </w:r>
      <w:r w:rsidRPr="003167FB">
        <w:rPr>
          <w:sz w:val="28"/>
          <w:szCs w:val="28"/>
        </w:rPr>
        <w:t xml:space="preserve">] не є поверненням до комуністичних традицій, але історичне порівняння дозволяє краще зрозуміти поточний розвиток організації ЗМІ, ніж порівняння з інтегрованою системою медіа. </w:t>
      </w:r>
      <w:r w:rsidRPr="003167FB">
        <w:rPr>
          <w:rStyle w:val="aa"/>
          <w:i w:val="0"/>
          <w:iCs w:val="0"/>
          <w:sz w:val="28"/>
          <w:szCs w:val="28"/>
        </w:rPr>
        <w:t>Наприклад, порівняння сучасних українських медіа з радянською пресою для виявлення спільних рис та відмінностей.</w:t>
      </w:r>
      <w:r w:rsidRPr="003167FB">
        <w:rPr>
          <w:sz w:val="28"/>
          <w:szCs w:val="28"/>
        </w:rPr>
        <w:t xml:space="preserve"> Існує спадковість соціальних та комунікаційних процесів. Навіть комерціалізація ЗМІ не обов'язково призводить до ліберальної чи консервативної моделі журналістики. </w:t>
      </w:r>
      <w:r w:rsidRPr="003167FB">
        <w:rPr>
          <w:rStyle w:val="aa"/>
          <w:i w:val="0"/>
          <w:iCs w:val="0"/>
          <w:sz w:val="28"/>
          <w:szCs w:val="28"/>
        </w:rPr>
        <w:t>Наприклад, комерційне видання може дотримуватися незалежної редакційної політики.</w:t>
      </w:r>
      <w:r w:rsidRPr="003167FB">
        <w:rPr>
          <w:sz w:val="28"/>
          <w:szCs w:val="28"/>
        </w:rPr>
        <w:t xml:space="preserve"> Чим тісніша взаємодія між </w:t>
      </w:r>
      <w:r w:rsidRPr="003167FB">
        <w:rPr>
          <w:sz w:val="28"/>
          <w:szCs w:val="28"/>
        </w:rPr>
        <w:lastRenderedPageBreak/>
        <w:t xml:space="preserve">ЗМІ та політикою, між журналістським професіоналізмом і комерційними інтересами, тим більший тиск політики на медіа. </w:t>
      </w:r>
      <w:r w:rsidRPr="003167FB">
        <w:rPr>
          <w:rStyle w:val="aa"/>
          <w:i w:val="0"/>
          <w:iCs w:val="0"/>
          <w:sz w:val="28"/>
          <w:szCs w:val="28"/>
        </w:rPr>
        <w:t>Наприклад, фінансування політичними партіями певних ЗМІ.</w:t>
      </w:r>
      <w:r w:rsidRPr="003167FB">
        <w:rPr>
          <w:sz w:val="28"/>
          <w:szCs w:val="28"/>
        </w:rPr>
        <w:t xml:space="preserve"> В Україні партійний прес фактично зник, але політичний вплив на ЗМІ залишається значним. Журналісти можуть діяти більш вільно, ніж політики. </w:t>
      </w:r>
      <w:r w:rsidRPr="003167FB">
        <w:rPr>
          <w:rStyle w:val="aa"/>
          <w:i w:val="0"/>
          <w:iCs w:val="0"/>
          <w:sz w:val="28"/>
          <w:szCs w:val="28"/>
        </w:rPr>
        <w:t>Наприклад, журналістські розслідування корупційних схем у владі.</w:t>
      </w:r>
    </w:p>
    <w:p w14:paraId="5C8048A2" w14:textId="602272B9" w:rsidR="003167FB" w:rsidRPr="003167FB" w:rsidRDefault="003167FB" w:rsidP="003167FB">
      <w:pPr>
        <w:pStyle w:val="a3"/>
        <w:spacing w:before="0" w:beforeAutospacing="0" w:after="0" w:afterAutospacing="0" w:line="360" w:lineRule="auto"/>
        <w:ind w:firstLine="567"/>
        <w:jc w:val="both"/>
        <w:rPr>
          <w:sz w:val="28"/>
          <w:szCs w:val="28"/>
        </w:rPr>
      </w:pPr>
      <w:r w:rsidRPr="003167FB">
        <w:rPr>
          <w:sz w:val="28"/>
          <w:szCs w:val="28"/>
        </w:rPr>
        <w:t xml:space="preserve">Аналізуючи українську пресу, можна стверджувати про розширення політично нейтральних ЗМІ, які приділяють увагу втіленню конкретних політичних поглядів та цінностей, що звужує контентні можливості медіа та інтерпретаційної журналістики. </w:t>
      </w:r>
      <w:r w:rsidRPr="003167FB">
        <w:rPr>
          <w:rStyle w:val="aa"/>
          <w:i w:val="0"/>
          <w:iCs w:val="0"/>
          <w:sz w:val="28"/>
          <w:szCs w:val="28"/>
        </w:rPr>
        <w:t>Наприклад, поява видань, що позиціонують себе як незалежні, але підтримують певні політичні сили.</w:t>
      </w:r>
      <w:r w:rsidRPr="003167FB">
        <w:rPr>
          <w:sz w:val="28"/>
          <w:szCs w:val="28"/>
        </w:rPr>
        <w:t xml:space="preserve"> Українська модель функціонування медіа не є однозначно ліберальною чи консервативною. </w:t>
      </w:r>
      <w:r w:rsidRPr="003167FB">
        <w:rPr>
          <w:rStyle w:val="aa"/>
          <w:i w:val="0"/>
          <w:iCs w:val="0"/>
          <w:sz w:val="28"/>
          <w:szCs w:val="28"/>
        </w:rPr>
        <w:t>Наприклад, під час виборів комерціалізація може переважати над журналістською етикою.</w:t>
      </w:r>
      <w:r w:rsidRPr="003167FB">
        <w:rPr>
          <w:sz w:val="28"/>
          <w:szCs w:val="28"/>
        </w:rPr>
        <w:t xml:space="preserve"> Компетентність медіа обмежується підтримкою владних, політичних чи комерційних структур, поглиблюючи політичну позицію інших медійних структур. </w:t>
      </w:r>
      <w:r w:rsidRPr="003167FB">
        <w:rPr>
          <w:rStyle w:val="aa"/>
          <w:i w:val="0"/>
          <w:iCs w:val="0"/>
          <w:sz w:val="28"/>
          <w:szCs w:val="28"/>
        </w:rPr>
        <w:t>Наприклад, створення медіахолдингів, що належать олігархам.</w:t>
      </w:r>
      <w:r w:rsidRPr="003167FB">
        <w:rPr>
          <w:sz w:val="28"/>
          <w:szCs w:val="28"/>
        </w:rPr>
        <w:t xml:space="preserve"> Цей парадокс, як і інші парадокси комунікацій, за словами Валерія Іванова [</w:t>
      </w:r>
      <w:r w:rsidR="0043265C">
        <w:rPr>
          <w:sz w:val="28"/>
          <w:szCs w:val="28"/>
        </w:rPr>
        <w:t>14; 15; 16</w:t>
      </w:r>
      <w:r w:rsidRPr="003167FB">
        <w:rPr>
          <w:sz w:val="28"/>
          <w:szCs w:val="28"/>
        </w:rPr>
        <w:t xml:space="preserve">], слід розуміти як функціональну диференціацію моделей медіа, що відображає різні способи політичного та медійного розвитку. </w:t>
      </w:r>
      <w:r w:rsidRPr="003167FB">
        <w:rPr>
          <w:rStyle w:val="aa"/>
          <w:i w:val="0"/>
          <w:iCs w:val="0"/>
          <w:sz w:val="28"/>
          <w:szCs w:val="28"/>
        </w:rPr>
        <w:t>Наприклад, співіснування різних типів медіа з різними цілями та завданнями.</w:t>
      </w:r>
    </w:p>
    <w:p w14:paraId="406F5222" w14:textId="56984A1D" w:rsidR="003167FB" w:rsidRPr="003167FB" w:rsidRDefault="003167FB" w:rsidP="003167FB">
      <w:pPr>
        <w:pStyle w:val="a3"/>
        <w:spacing w:before="0" w:beforeAutospacing="0" w:after="0" w:afterAutospacing="0" w:line="360" w:lineRule="auto"/>
        <w:ind w:firstLine="567"/>
        <w:jc w:val="both"/>
        <w:rPr>
          <w:sz w:val="28"/>
          <w:szCs w:val="28"/>
        </w:rPr>
      </w:pPr>
      <w:r w:rsidRPr="003167FB">
        <w:rPr>
          <w:sz w:val="28"/>
          <w:szCs w:val="28"/>
        </w:rPr>
        <w:t xml:space="preserve">Позаідеологічні медіа вільні від чіткої політичної/партійної орієнтації, наближаючись до організаційної структури видань, а не владних/політичних організацій. </w:t>
      </w:r>
      <w:r w:rsidRPr="003167FB">
        <w:rPr>
          <w:rStyle w:val="aa"/>
          <w:i w:val="0"/>
          <w:iCs w:val="0"/>
          <w:sz w:val="28"/>
          <w:szCs w:val="28"/>
        </w:rPr>
        <w:t>Наприклад, інформаційні агентства, що надають факти без коментарів.</w:t>
      </w:r>
      <w:r w:rsidRPr="003167FB">
        <w:rPr>
          <w:sz w:val="28"/>
          <w:szCs w:val="28"/>
        </w:rPr>
        <w:t xml:space="preserve"> Українська політична система пережила кілька змін, і зараз домінують два політико-ідеологічні блоки – проєвропейський та проросійський. </w:t>
      </w:r>
      <w:r w:rsidRPr="003167FB">
        <w:rPr>
          <w:rStyle w:val="aa"/>
          <w:i w:val="0"/>
          <w:iCs w:val="0"/>
          <w:sz w:val="28"/>
          <w:szCs w:val="28"/>
        </w:rPr>
        <w:t>Наприклад, протистояння між прихильниками європейської інтеграції та прихильниками союзу з Росією.</w:t>
      </w:r>
      <w:r w:rsidRPr="003167FB">
        <w:rPr>
          <w:sz w:val="28"/>
          <w:szCs w:val="28"/>
        </w:rPr>
        <w:t xml:space="preserve"> Ці блоки поділені на сфери політики, культури та ідеології, менше – на економіку. Підпорядкованість медіа питанням, що піднімаються цими блоками, призводить до конфронтації </w:t>
      </w:r>
      <w:r w:rsidRPr="003167FB">
        <w:rPr>
          <w:sz w:val="28"/>
          <w:szCs w:val="28"/>
        </w:rPr>
        <w:lastRenderedPageBreak/>
        <w:t xml:space="preserve">на рівні суспільних відносин. </w:t>
      </w:r>
      <w:r w:rsidRPr="003167FB">
        <w:rPr>
          <w:rStyle w:val="aa"/>
          <w:i w:val="0"/>
          <w:iCs w:val="0"/>
          <w:sz w:val="28"/>
          <w:szCs w:val="28"/>
        </w:rPr>
        <w:t>Наприклад, поляризоване висвітлення політичних подій у різних ЗМІ.</w:t>
      </w:r>
      <w:r w:rsidRPr="003167FB">
        <w:rPr>
          <w:sz w:val="28"/>
          <w:szCs w:val="28"/>
        </w:rPr>
        <w:t xml:space="preserve"> Ступінь політичного протистояння впливає на діяльність ЗМІ, частина яких призводить до політичної конфронтації. </w:t>
      </w:r>
      <w:r w:rsidRPr="003167FB">
        <w:rPr>
          <w:rStyle w:val="aa"/>
          <w:i w:val="0"/>
          <w:iCs w:val="0"/>
          <w:sz w:val="28"/>
          <w:szCs w:val="28"/>
        </w:rPr>
        <w:t>Наприклад, поширення фейків та пропаганди з обох сторін.</w:t>
      </w:r>
      <w:r w:rsidRPr="003167FB">
        <w:rPr>
          <w:sz w:val="28"/>
          <w:szCs w:val="28"/>
        </w:rPr>
        <w:t xml:space="preserve"> Попри комерціалізацію, це не обов’язково призводить до протиборства між ними. Існує професійний журналістський паралелізм, коли частина преси є продовженням фінансової діяльності політичних інститутів. </w:t>
      </w:r>
      <w:r w:rsidRPr="003167FB">
        <w:rPr>
          <w:rStyle w:val="aa"/>
          <w:i w:val="0"/>
          <w:iCs w:val="0"/>
          <w:sz w:val="28"/>
          <w:szCs w:val="28"/>
        </w:rPr>
        <w:t>Наприклад, фінансування ЗМІ політичними партіями під час виборів.</w:t>
      </w:r>
      <w:r w:rsidRPr="003167FB">
        <w:rPr>
          <w:sz w:val="28"/>
          <w:szCs w:val="28"/>
        </w:rPr>
        <w:t xml:space="preserve"> Паралелізм може виявлятися і в меншому ступені організаційного рівня, хоча деякі ЗМІ мають за мету сприяти конкретним політичним орієнтаціям (лібералізм – </w:t>
      </w:r>
      <w:r w:rsidR="00EA063F">
        <w:rPr>
          <w:sz w:val="28"/>
          <w:szCs w:val="28"/>
        </w:rPr>
        <w:t>«</w:t>
      </w:r>
      <w:r w:rsidRPr="003167FB">
        <w:rPr>
          <w:sz w:val="28"/>
          <w:szCs w:val="28"/>
        </w:rPr>
        <w:t>Дзеркало тижня</w:t>
      </w:r>
      <w:r w:rsidR="00EA063F">
        <w:rPr>
          <w:sz w:val="28"/>
          <w:szCs w:val="28"/>
        </w:rPr>
        <w:t>»</w:t>
      </w:r>
      <w:r w:rsidRPr="003167FB">
        <w:rPr>
          <w:sz w:val="28"/>
          <w:szCs w:val="28"/>
        </w:rPr>
        <w:t xml:space="preserve">, </w:t>
      </w:r>
      <w:r w:rsidR="00EA063F">
        <w:rPr>
          <w:sz w:val="28"/>
          <w:szCs w:val="28"/>
        </w:rPr>
        <w:t>«</w:t>
      </w:r>
      <w:r w:rsidRPr="003167FB">
        <w:rPr>
          <w:sz w:val="28"/>
          <w:szCs w:val="28"/>
        </w:rPr>
        <w:t>Захід. Нет</w:t>
      </w:r>
      <w:r w:rsidR="00EA063F">
        <w:rPr>
          <w:sz w:val="28"/>
          <w:szCs w:val="28"/>
        </w:rPr>
        <w:t>»</w:t>
      </w:r>
      <w:r w:rsidRPr="003167FB">
        <w:rPr>
          <w:sz w:val="28"/>
          <w:szCs w:val="28"/>
        </w:rPr>
        <w:t xml:space="preserve">, </w:t>
      </w:r>
      <w:r w:rsidR="00EA063F">
        <w:rPr>
          <w:sz w:val="28"/>
          <w:szCs w:val="28"/>
        </w:rPr>
        <w:t>«</w:t>
      </w:r>
      <w:r w:rsidRPr="003167FB">
        <w:rPr>
          <w:sz w:val="28"/>
          <w:szCs w:val="28"/>
        </w:rPr>
        <w:t>Прямий</w:t>
      </w:r>
      <w:r w:rsidR="00EA063F">
        <w:rPr>
          <w:sz w:val="28"/>
          <w:szCs w:val="28"/>
        </w:rPr>
        <w:t>»</w:t>
      </w:r>
      <w:r w:rsidRPr="003167FB">
        <w:rPr>
          <w:sz w:val="28"/>
          <w:szCs w:val="28"/>
        </w:rPr>
        <w:t xml:space="preserve">; консерватизм – </w:t>
      </w:r>
      <w:r w:rsidR="00EA063F">
        <w:rPr>
          <w:sz w:val="28"/>
          <w:szCs w:val="28"/>
        </w:rPr>
        <w:t>«</w:t>
      </w:r>
      <w:r w:rsidRPr="003167FB">
        <w:rPr>
          <w:sz w:val="28"/>
          <w:szCs w:val="28"/>
        </w:rPr>
        <w:t>Свобода</w:t>
      </w:r>
      <w:r w:rsidR="00EA063F">
        <w:rPr>
          <w:sz w:val="28"/>
          <w:szCs w:val="28"/>
        </w:rPr>
        <w:t>»</w:t>
      </w:r>
      <w:r w:rsidRPr="003167FB">
        <w:rPr>
          <w:sz w:val="28"/>
          <w:szCs w:val="28"/>
        </w:rPr>
        <w:t xml:space="preserve">, </w:t>
      </w:r>
      <w:r w:rsidR="00EA063F">
        <w:rPr>
          <w:sz w:val="28"/>
          <w:szCs w:val="28"/>
        </w:rPr>
        <w:t>«</w:t>
      </w:r>
      <w:r w:rsidRPr="003167FB">
        <w:rPr>
          <w:sz w:val="28"/>
          <w:szCs w:val="28"/>
        </w:rPr>
        <w:t>Сегодня</w:t>
      </w:r>
      <w:r w:rsidR="00EA063F">
        <w:rPr>
          <w:sz w:val="28"/>
          <w:szCs w:val="28"/>
        </w:rPr>
        <w:t>»</w:t>
      </w:r>
      <w:r w:rsidRPr="003167FB">
        <w:rPr>
          <w:sz w:val="28"/>
          <w:szCs w:val="28"/>
        </w:rPr>
        <w:t xml:space="preserve">, </w:t>
      </w:r>
      <w:r w:rsidR="00EA063F">
        <w:rPr>
          <w:sz w:val="28"/>
          <w:szCs w:val="28"/>
        </w:rPr>
        <w:t>«</w:t>
      </w:r>
      <w:r w:rsidRPr="003167FB">
        <w:rPr>
          <w:sz w:val="28"/>
          <w:szCs w:val="28"/>
        </w:rPr>
        <w:t>Інтер</w:t>
      </w:r>
      <w:r w:rsidR="00EA063F">
        <w:rPr>
          <w:sz w:val="28"/>
          <w:szCs w:val="28"/>
        </w:rPr>
        <w:t>»</w:t>
      </w:r>
      <w:r w:rsidRPr="003167FB">
        <w:rPr>
          <w:sz w:val="28"/>
          <w:szCs w:val="28"/>
        </w:rPr>
        <w:t xml:space="preserve"> – приклади до 2020 року). </w:t>
      </w:r>
      <w:r w:rsidRPr="003167FB">
        <w:rPr>
          <w:rStyle w:val="aa"/>
          <w:i w:val="0"/>
          <w:iCs w:val="0"/>
          <w:sz w:val="28"/>
          <w:szCs w:val="28"/>
        </w:rPr>
        <w:t>Наприклад, редакційна політика видань може відкрито підтримувати певні політичні сили.</w:t>
      </w:r>
    </w:p>
    <w:p w14:paraId="09AEAFAE" w14:textId="77777777" w:rsidR="003167FB" w:rsidRPr="003167FB" w:rsidRDefault="003167FB" w:rsidP="003167FB">
      <w:pPr>
        <w:pStyle w:val="a3"/>
        <w:spacing w:before="0" w:beforeAutospacing="0" w:after="0" w:afterAutospacing="0" w:line="360" w:lineRule="auto"/>
        <w:ind w:firstLine="567"/>
        <w:jc w:val="both"/>
        <w:rPr>
          <w:sz w:val="28"/>
          <w:szCs w:val="28"/>
        </w:rPr>
      </w:pPr>
      <w:r w:rsidRPr="003167FB">
        <w:rPr>
          <w:sz w:val="28"/>
          <w:szCs w:val="28"/>
        </w:rPr>
        <w:t xml:space="preserve">Навіть якщо не підкреслювати ідеологічну основу функціонування ЗМІ, паралельність їхнього контенту, видимого в редакційному змісті, є відчутною для аналізу. </w:t>
      </w:r>
      <w:r w:rsidRPr="003167FB">
        <w:rPr>
          <w:rStyle w:val="aa"/>
          <w:i w:val="0"/>
          <w:iCs w:val="0"/>
          <w:sz w:val="28"/>
          <w:szCs w:val="28"/>
        </w:rPr>
        <w:t>Наприклад, порівняння редакційних статей різних видань на одну й ту ж тему.</w:t>
      </w:r>
      <w:r w:rsidRPr="003167FB">
        <w:rPr>
          <w:sz w:val="28"/>
          <w:szCs w:val="28"/>
        </w:rPr>
        <w:t xml:space="preserve"> Аналогічно формується політична палітра та композиція матеріалів, а формування аудиторії є продовженням паралелізму у діяльності політичних структур та медіа. </w:t>
      </w:r>
      <w:r w:rsidRPr="003167FB">
        <w:rPr>
          <w:rStyle w:val="aa"/>
          <w:i w:val="0"/>
          <w:iCs w:val="0"/>
          <w:sz w:val="28"/>
          <w:szCs w:val="28"/>
        </w:rPr>
        <w:t>Наприклад, аудиторія певного видання здебільшого поділяє політичні погляди, що пропагуються цим виданням.</w:t>
      </w:r>
    </w:p>
    <w:p w14:paraId="0D966B13" w14:textId="6C523D97" w:rsidR="003167FB" w:rsidRPr="003167FB" w:rsidRDefault="003167FB" w:rsidP="003167FB">
      <w:pPr>
        <w:pStyle w:val="a3"/>
        <w:spacing w:before="0" w:beforeAutospacing="0" w:after="0" w:afterAutospacing="0" w:line="360" w:lineRule="auto"/>
        <w:ind w:firstLine="567"/>
        <w:jc w:val="both"/>
        <w:rPr>
          <w:sz w:val="28"/>
          <w:szCs w:val="28"/>
        </w:rPr>
      </w:pPr>
      <w:r w:rsidRPr="003167FB">
        <w:rPr>
          <w:sz w:val="28"/>
          <w:szCs w:val="28"/>
        </w:rPr>
        <w:t>Паралелізм у діяльності інституціональних структур та ЗМІ є світовим явищем, особливо в контексті подачі новин [</w:t>
      </w:r>
      <w:r w:rsidR="0043265C">
        <w:rPr>
          <w:sz w:val="28"/>
          <w:szCs w:val="28"/>
        </w:rPr>
        <w:t>4</w:t>
      </w:r>
      <w:r w:rsidRPr="003167FB">
        <w:rPr>
          <w:sz w:val="28"/>
          <w:szCs w:val="28"/>
        </w:rPr>
        <w:t xml:space="preserve">]. </w:t>
      </w:r>
      <w:r w:rsidRPr="003167FB">
        <w:rPr>
          <w:rStyle w:val="aa"/>
          <w:i w:val="0"/>
          <w:iCs w:val="0"/>
          <w:sz w:val="28"/>
          <w:szCs w:val="28"/>
        </w:rPr>
        <w:t>Наприклад, вплив політичних сил на медіа в різних країнах світу.</w:t>
      </w:r>
      <w:r w:rsidRPr="003167FB">
        <w:rPr>
          <w:sz w:val="28"/>
          <w:szCs w:val="28"/>
        </w:rPr>
        <w:t xml:space="preserve"> Існування політичного паралелізму та комерціалізації спричинили розробку теоретичних рамок і моделей, запропонованих Тімоті Коко</w:t>
      </w:r>
      <w:r w:rsidR="00D41363">
        <w:rPr>
          <w:sz w:val="28"/>
          <w:szCs w:val="28"/>
        </w:rPr>
        <w:t>м</w:t>
      </w:r>
      <w:r w:rsidRPr="003167FB">
        <w:rPr>
          <w:sz w:val="28"/>
          <w:szCs w:val="28"/>
        </w:rPr>
        <w:t xml:space="preserve">. </w:t>
      </w:r>
      <w:r w:rsidRPr="003167FB">
        <w:rPr>
          <w:rStyle w:val="aa"/>
          <w:i w:val="0"/>
          <w:iCs w:val="0"/>
          <w:sz w:val="28"/>
          <w:szCs w:val="28"/>
        </w:rPr>
        <w:t>Наприклад, моделі політичного паралелізму в медіа.</w:t>
      </w:r>
      <w:r w:rsidRPr="003167FB">
        <w:rPr>
          <w:sz w:val="28"/>
          <w:szCs w:val="28"/>
        </w:rPr>
        <w:t xml:space="preserve"> Ці рамки дозволяють окреслити риси цілісності комунікаційної системи. </w:t>
      </w:r>
      <w:r w:rsidRPr="003167FB">
        <w:rPr>
          <w:rStyle w:val="aa"/>
          <w:i w:val="0"/>
          <w:iCs w:val="0"/>
          <w:sz w:val="28"/>
          <w:szCs w:val="28"/>
        </w:rPr>
        <w:t>Наприклад, взаємозв'язок між політичними інститутами, медіа та аудиторією.</w:t>
      </w:r>
      <w:r w:rsidRPr="003167FB">
        <w:rPr>
          <w:sz w:val="28"/>
          <w:szCs w:val="28"/>
        </w:rPr>
        <w:t xml:space="preserve"> Збільшення комерціалізації української журналістики має внутрішні організаційні компоненти. </w:t>
      </w:r>
      <w:r w:rsidRPr="003167FB">
        <w:rPr>
          <w:rStyle w:val="aa"/>
          <w:i w:val="0"/>
          <w:iCs w:val="0"/>
          <w:sz w:val="28"/>
          <w:szCs w:val="28"/>
        </w:rPr>
        <w:t>Наприклад, створення комерційних медіахолдингів.</w:t>
      </w:r>
      <w:r w:rsidRPr="003167FB">
        <w:rPr>
          <w:sz w:val="28"/>
          <w:szCs w:val="28"/>
        </w:rPr>
        <w:t xml:space="preserve"> Технічні послуги (інтернет-провайдери, телевізійні </w:t>
      </w:r>
      <w:r w:rsidRPr="003167FB">
        <w:rPr>
          <w:sz w:val="28"/>
          <w:szCs w:val="28"/>
        </w:rPr>
        <w:lastRenderedPageBreak/>
        <w:t xml:space="preserve">провайдери) працюють як суто комерційні підприємства. </w:t>
      </w:r>
      <w:r w:rsidRPr="003167FB">
        <w:rPr>
          <w:rStyle w:val="aa"/>
          <w:i w:val="0"/>
          <w:iCs w:val="0"/>
          <w:sz w:val="28"/>
          <w:szCs w:val="28"/>
        </w:rPr>
        <w:t>Наприклад, продаж рекламного простору в інтернеті та на телебаченні.</w:t>
      </w:r>
      <w:r w:rsidRPr="003167FB">
        <w:rPr>
          <w:sz w:val="28"/>
          <w:szCs w:val="28"/>
        </w:rPr>
        <w:t xml:space="preserve"> Суттєвим компонентом комерціалізації є те, що окремі медіа готують </w:t>
      </w:r>
      <w:r w:rsidR="00EA063F">
        <w:rPr>
          <w:sz w:val="28"/>
          <w:szCs w:val="28"/>
        </w:rPr>
        <w:t>«</w:t>
      </w:r>
      <w:r w:rsidRPr="003167FB">
        <w:rPr>
          <w:sz w:val="28"/>
          <w:szCs w:val="28"/>
        </w:rPr>
        <w:t>своїх</w:t>
      </w:r>
      <w:r w:rsidR="00EA063F">
        <w:rPr>
          <w:sz w:val="28"/>
          <w:szCs w:val="28"/>
        </w:rPr>
        <w:t>»</w:t>
      </w:r>
      <w:r w:rsidRPr="003167FB">
        <w:rPr>
          <w:sz w:val="28"/>
          <w:szCs w:val="28"/>
        </w:rPr>
        <w:t xml:space="preserve"> журналістів в межах </w:t>
      </w:r>
      <w:r w:rsidR="00EA063F">
        <w:rPr>
          <w:sz w:val="28"/>
          <w:szCs w:val="28"/>
        </w:rPr>
        <w:t>«</w:t>
      </w:r>
      <w:r w:rsidRPr="003167FB">
        <w:rPr>
          <w:sz w:val="28"/>
          <w:szCs w:val="28"/>
        </w:rPr>
        <w:t>своїх</w:t>
      </w:r>
      <w:r w:rsidR="00EA063F">
        <w:rPr>
          <w:sz w:val="28"/>
          <w:szCs w:val="28"/>
        </w:rPr>
        <w:t>»</w:t>
      </w:r>
      <w:r w:rsidRPr="003167FB">
        <w:rPr>
          <w:sz w:val="28"/>
          <w:szCs w:val="28"/>
        </w:rPr>
        <w:t xml:space="preserve"> шкіл журналістики. </w:t>
      </w:r>
      <w:r w:rsidRPr="003167FB">
        <w:rPr>
          <w:rStyle w:val="aa"/>
          <w:i w:val="0"/>
          <w:iCs w:val="0"/>
          <w:sz w:val="28"/>
          <w:szCs w:val="28"/>
        </w:rPr>
        <w:t>Наприклад, створення медіашкол при великих медіахолдингах.</w:t>
      </w:r>
    </w:p>
    <w:p w14:paraId="7098C875" w14:textId="77777777" w:rsidR="003167FB" w:rsidRPr="003167FB" w:rsidRDefault="003167FB" w:rsidP="003167FB">
      <w:pPr>
        <w:pStyle w:val="a3"/>
        <w:spacing w:before="0" w:beforeAutospacing="0" w:after="0" w:afterAutospacing="0" w:line="360" w:lineRule="auto"/>
        <w:ind w:firstLine="567"/>
        <w:jc w:val="both"/>
        <w:rPr>
          <w:sz w:val="28"/>
          <w:szCs w:val="28"/>
        </w:rPr>
      </w:pPr>
      <w:r w:rsidRPr="003167FB">
        <w:rPr>
          <w:sz w:val="28"/>
          <w:szCs w:val="28"/>
        </w:rPr>
        <w:t xml:space="preserve">Процес формування громадської думки в сучасній Україні менш виражений, ніж на початку незалежності, що зумовлено посиленням комерційних викликів. </w:t>
      </w:r>
      <w:r w:rsidRPr="003167FB">
        <w:rPr>
          <w:rStyle w:val="aa"/>
          <w:i w:val="0"/>
          <w:iCs w:val="0"/>
          <w:sz w:val="28"/>
          <w:szCs w:val="28"/>
        </w:rPr>
        <w:t>Наприклад, конкуренція за аудиторію та рекламодавців.</w:t>
      </w:r>
      <w:r w:rsidRPr="003167FB">
        <w:rPr>
          <w:sz w:val="28"/>
          <w:szCs w:val="28"/>
        </w:rPr>
        <w:t xml:space="preserve"> Зв'язок між фінансами та контентом стимулює конкуренцію, що є захистом для медіабізнесу. </w:t>
      </w:r>
      <w:r w:rsidRPr="003167FB">
        <w:rPr>
          <w:rStyle w:val="aa"/>
          <w:i w:val="0"/>
          <w:iCs w:val="0"/>
          <w:sz w:val="28"/>
          <w:szCs w:val="28"/>
        </w:rPr>
        <w:t>Наприклад, інвестиції в нові формати та платформи.</w:t>
      </w:r>
    </w:p>
    <w:p w14:paraId="304F1A74" w14:textId="55085BBB" w:rsidR="003167FB" w:rsidRPr="003167FB" w:rsidRDefault="003167FB" w:rsidP="003167FB">
      <w:pPr>
        <w:pStyle w:val="a3"/>
        <w:spacing w:before="0" w:beforeAutospacing="0" w:after="0" w:afterAutospacing="0" w:line="360" w:lineRule="auto"/>
        <w:ind w:firstLine="567"/>
        <w:jc w:val="both"/>
        <w:rPr>
          <w:sz w:val="28"/>
          <w:szCs w:val="28"/>
        </w:rPr>
      </w:pPr>
      <w:r w:rsidRPr="003167FB">
        <w:rPr>
          <w:sz w:val="28"/>
          <w:szCs w:val="28"/>
        </w:rPr>
        <w:t xml:space="preserve">Некомерційна преса поєднує публічність та бізнес-інтереси. Комерційний фактор по-різному впливає на безкоштовні та інтернет-медіа, де новини часто є споживчим контентом. </w:t>
      </w:r>
      <w:r w:rsidRPr="003167FB">
        <w:rPr>
          <w:rStyle w:val="aa"/>
          <w:i w:val="0"/>
          <w:iCs w:val="0"/>
          <w:sz w:val="28"/>
          <w:szCs w:val="28"/>
        </w:rPr>
        <w:t>Наприклад, клікбейтні заголовки та сенсаційні новини.</w:t>
      </w:r>
      <w:r w:rsidRPr="003167FB">
        <w:rPr>
          <w:sz w:val="28"/>
          <w:szCs w:val="28"/>
        </w:rPr>
        <w:t xml:space="preserve"> Контент думок обмежений, думка аудиторії має низький пріоритет, хоча більшість інтернет-медіа передбачають коментарі та блоги (наприклад, </w:t>
      </w:r>
      <w:r w:rsidR="00EA063F">
        <w:rPr>
          <w:sz w:val="28"/>
          <w:szCs w:val="28"/>
        </w:rPr>
        <w:t>«</w:t>
      </w:r>
      <w:r w:rsidRPr="003167FB">
        <w:rPr>
          <w:sz w:val="28"/>
          <w:szCs w:val="28"/>
        </w:rPr>
        <w:t>ЗахідНет</w:t>
      </w:r>
      <w:r w:rsidR="00EA063F">
        <w:rPr>
          <w:sz w:val="28"/>
          <w:szCs w:val="28"/>
        </w:rPr>
        <w:t>»</w:t>
      </w:r>
      <w:r w:rsidRPr="003167FB">
        <w:rPr>
          <w:sz w:val="28"/>
          <w:szCs w:val="28"/>
        </w:rPr>
        <w:t xml:space="preserve">, </w:t>
      </w:r>
      <w:r w:rsidR="00EA063F">
        <w:rPr>
          <w:sz w:val="28"/>
          <w:szCs w:val="28"/>
        </w:rPr>
        <w:t>«</w:t>
      </w:r>
      <w:r w:rsidRPr="003167FB">
        <w:rPr>
          <w:sz w:val="28"/>
          <w:szCs w:val="28"/>
        </w:rPr>
        <w:t>ЗіК</w:t>
      </w:r>
      <w:r w:rsidR="00EA063F">
        <w:rPr>
          <w:sz w:val="28"/>
          <w:szCs w:val="28"/>
        </w:rPr>
        <w:t>»</w:t>
      </w:r>
      <w:r w:rsidRPr="003167FB">
        <w:rPr>
          <w:sz w:val="28"/>
          <w:szCs w:val="28"/>
        </w:rPr>
        <w:t xml:space="preserve">, </w:t>
      </w:r>
      <w:r w:rsidR="00EA063F">
        <w:rPr>
          <w:sz w:val="28"/>
          <w:szCs w:val="28"/>
        </w:rPr>
        <w:t>«</w:t>
      </w:r>
      <w:r w:rsidRPr="003167FB">
        <w:rPr>
          <w:sz w:val="28"/>
          <w:szCs w:val="28"/>
        </w:rPr>
        <w:t>Новое время</w:t>
      </w:r>
      <w:r w:rsidR="00EA063F">
        <w:rPr>
          <w:sz w:val="28"/>
          <w:szCs w:val="28"/>
        </w:rPr>
        <w:t>»</w:t>
      </w:r>
      <w:r w:rsidRPr="003167FB">
        <w:rPr>
          <w:sz w:val="28"/>
          <w:szCs w:val="28"/>
        </w:rPr>
        <w:t xml:space="preserve">). </w:t>
      </w:r>
      <w:r w:rsidRPr="003167FB">
        <w:rPr>
          <w:rStyle w:val="aa"/>
          <w:i w:val="0"/>
          <w:iCs w:val="0"/>
          <w:sz w:val="28"/>
          <w:szCs w:val="28"/>
        </w:rPr>
        <w:t>Наприклад, можливість коментування статей або ведення блогу на сайті.</w:t>
      </w:r>
    </w:p>
    <w:p w14:paraId="65B6A7FC" w14:textId="77777777" w:rsidR="003167FB" w:rsidRPr="003167FB" w:rsidRDefault="003167FB" w:rsidP="003167FB">
      <w:pPr>
        <w:pStyle w:val="a3"/>
        <w:spacing w:before="0" w:beforeAutospacing="0" w:after="0" w:afterAutospacing="0" w:line="360" w:lineRule="auto"/>
        <w:ind w:firstLine="567"/>
        <w:jc w:val="both"/>
        <w:rPr>
          <w:sz w:val="28"/>
          <w:szCs w:val="28"/>
        </w:rPr>
      </w:pPr>
      <w:r w:rsidRPr="003167FB">
        <w:rPr>
          <w:sz w:val="28"/>
          <w:szCs w:val="28"/>
        </w:rPr>
        <w:t xml:space="preserve">Комерційний тиск рідко сприяє вишуканій публіцистиці, частіше використовуються інформаційні агентства та їхній стиль. </w:t>
      </w:r>
      <w:r w:rsidRPr="003167FB">
        <w:rPr>
          <w:rStyle w:val="aa"/>
          <w:i w:val="0"/>
          <w:iCs w:val="0"/>
          <w:sz w:val="28"/>
          <w:szCs w:val="28"/>
        </w:rPr>
        <w:t>Наприклад, використання коротких новинних заміток замість аналітичних статей.</w:t>
      </w:r>
      <w:r w:rsidRPr="003167FB">
        <w:rPr>
          <w:sz w:val="28"/>
          <w:szCs w:val="28"/>
        </w:rPr>
        <w:t xml:space="preserve"> Таблоїди формують свою позицію, адаптуючи подачу контенту за допомогою змішаних форматів: новини, роздуми, розваги. </w:t>
      </w:r>
      <w:r w:rsidRPr="003167FB">
        <w:rPr>
          <w:rStyle w:val="aa"/>
          <w:i w:val="0"/>
          <w:iCs w:val="0"/>
          <w:sz w:val="28"/>
          <w:szCs w:val="28"/>
        </w:rPr>
        <w:t>Наприклад, поєднання новин зі скандалами та плітками.</w:t>
      </w:r>
    </w:p>
    <w:p w14:paraId="2B575234" w14:textId="66DC0BA7" w:rsidR="003167FB" w:rsidRPr="003167FB" w:rsidRDefault="003167FB" w:rsidP="003167FB">
      <w:pPr>
        <w:pStyle w:val="a3"/>
        <w:spacing w:before="0" w:beforeAutospacing="0" w:after="0" w:afterAutospacing="0" w:line="360" w:lineRule="auto"/>
        <w:ind w:firstLine="567"/>
        <w:jc w:val="both"/>
        <w:rPr>
          <w:sz w:val="28"/>
          <w:szCs w:val="28"/>
        </w:rPr>
      </w:pPr>
      <w:r w:rsidRPr="003167FB">
        <w:rPr>
          <w:sz w:val="28"/>
          <w:szCs w:val="28"/>
        </w:rPr>
        <w:t xml:space="preserve">У другій половині XX століття українська журналістика була інтегрована в державу, відстоюючи державні інтереси, але не маючи порозуміння з аудиторією. </w:t>
      </w:r>
      <w:r w:rsidR="00EA063F">
        <w:rPr>
          <w:sz w:val="28"/>
          <w:szCs w:val="28"/>
        </w:rPr>
        <w:t>«</w:t>
      </w:r>
      <w:r w:rsidRPr="003167FB">
        <w:rPr>
          <w:sz w:val="28"/>
          <w:szCs w:val="28"/>
        </w:rPr>
        <w:t xml:space="preserve">Засновані на державному рівні, відстоювали державні інтереси, але не мали абсолютного порозуміння з аудиторією. Серйозність змісту публікацій та інших видів подач на професійному рівні не сприяла обслуговуванню інтересів пересічної аудиторії, оскільки опубліковані як </w:t>
      </w:r>
      <w:r w:rsidRPr="003167FB">
        <w:rPr>
          <w:sz w:val="28"/>
          <w:szCs w:val="28"/>
        </w:rPr>
        <w:lastRenderedPageBreak/>
        <w:t>новини, так і думки у поєднанні із партійно-номенклатурною патетикою, мали серйозний вигляд лише зовні, але насправді не виходили за межі внутрішнього інтересу, пов’язаного із необхідністю популяризації комуністичних ідеологем</w:t>
      </w:r>
      <w:r w:rsidR="00EA063F">
        <w:rPr>
          <w:sz w:val="28"/>
          <w:szCs w:val="28"/>
        </w:rPr>
        <w:t>»</w:t>
      </w:r>
      <w:r w:rsidRPr="003167FB">
        <w:rPr>
          <w:sz w:val="28"/>
          <w:szCs w:val="28"/>
        </w:rPr>
        <w:t xml:space="preserve"> [</w:t>
      </w:r>
      <w:r w:rsidR="00D41363">
        <w:rPr>
          <w:sz w:val="28"/>
          <w:szCs w:val="28"/>
        </w:rPr>
        <w:t>26</w:t>
      </w:r>
      <w:r w:rsidRPr="003167FB">
        <w:rPr>
          <w:sz w:val="28"/>
          <w:szCs w:val="28"/>
        </w:rPr>
        <w:t xml:space="preserve">]. </w:t>
      </w:r>
      <w:r w:rsidRPr="003167FB">
        <w:rPr>
          <w:rStyle w:val="aa"/>
          <w:i w:val="0"/>
          <w:iCs w:val="0"/>
          <w:sz w:val="28"/>
          <w:szCs w:val="28"/>
        </w:rPr>
        <w:t>Наприклад, офіційні газети, що публікували звіти про досягнення партії та уряду.</w:t>
      </w:r>
    </w:p>
    <w:p w14:paraId="4FF95EB2" w14:textId="2FC22BA1" w:rsidR="003167FB" w:rsidRPr="003167FB" w:rsidRDefault="003167FB" w:rsidP="003167FB">
      <w:pPr>
        <w:pStyle w:val="a3"/>
        <w:spacing w:before="0" w:beforeAutospacing="0" w:after="0" w:afterAutospacing="0" w:line="360" w:lineRule="auto"/>
        <w:ind w:firstLine="567"/>
        <w:jc w:val="both"/>
        <w:rPr>
          <w:sz w:val="28"/>
          <w:szCs w:val="28"/>
        </w:rPr>
      </w:pPr>
      <w:r w:rsidRPr="003167FB">
        <w:rPr>
          <w:sz w:val="28"/>
          <w:szCs w:val="28"/>
        </w:rPr>
        <w:t xml:space="preserve">Це були своєрідні </w:t>
      </w:r>
      <w:r w:rsidR="00EA063F">
        <w:rPr>
          <w:sz w:val="28"/>
          <w:szCs w:val="28"/>
        </w:rPr>
        <w:t>«</w:t>
      </w:r>
      <w:r w:rsidRPr="003167FB">
        <w:rPr>
          <w:sz w:val="28"/>
          <w:szCs w:val="28"/>
        </w:rPr>
        <w:t>комуністичні таблоїди</w:t>
      </w:r>
      <w:r w:rsidR="00EA063F">
        <w:rPr>
          <w:sz w:val="28"/>
          <w:szCs w:val="28"/>
        </w:rPr>
        <w:t>»</w:t>
      </w:r>
      <w:r w:rsidRPr="003167FB">
        <w:rPr>
          <w:sz w:val="28"/>
          <w:szCs w:val="28"/>
        </w:rPr>
        <w:t xml:space="preserve">, популярні лише серед партійної номенклатури та пропагандистів. </w:t>
      </w:r>
      <w:r w:rsidRPr="003167FB">
        <w:rPr>
          <w:rStyle w:val="aa"/>
          <w:i w:val="0"/>
          <w:iCs w:val="0"/>
          <w:sz w:val="28"/>
          <w:szCs w:val="28"/>
        </w:rPr>
        <w:t>Наприклад, видання для працівників певних галузей, що містили партійну інформацію.</w:t>
      </w:r>
      <w:r w:rsidRPr="003167FB">
        <w:rPr>
          <w:sz w:val="28"/>
          <w:szCs w:val="28"/>
        </w:rPr>
        <w:t xml:space="preserve"> Навіть розважальні газети були втягнуті в ідеологічний дискурс. </w:t>
      </w:r>
      <w:r w:rsidR="00EA063F">
        <w:rPr>
          <w:sz w:val="28"/>
          <w:szCs w:val="28"/>
        </w:rPr>
        <w:t>«</w:t>
      </w:r>
      <w:r w:rsidRPr="003167FB">
        <w:rPr>
          <w:sz w:val="28"/>
          <w:szCs w:val="28"/>
        </w:rPr>
        <w:t>Малі</w:t>
      </w:r>
      <w:r w:rsidR="00EA063F">
        <w:rPr>
          <w:sz w:val="28"/>
          <w:szCs w:val="28"/>
        </w:rPr>
        <w:t>»</w:t>
      </w:r>
      <w:r w:rsidRPr="003167FB">
        <w:rPr>
          <w:sz w:val="28"/>
          <w:szCs w:val="28"/>
        </w:rPr>
        <w:t xml:space="preserve"> газети мали широкий контент, що Юрій Фінклер пояснює </w:t>
      </w:r>
      <w:r w:rsidR="00EA063F">
        <w:rPr>
          <w:sz w:val="28"/>
          <w:szCs w:val="28"/>
        </w:rPr>
        <w:t>«</w:t>
      </w:r>
      <w:r w:rsidRPr="003167FB">
        <w:rPr>
          <w:sz w:val="28"/>
          <w:szCs w:val="28"/>
        </w:rPr>
        <w:t>наявністю так званих територіальних соціумів, які по-різному – залежно від не так поточної ситуації, як від історично-спадкових обставин – сприймали примітивний контент</w:t>
      </w:r>
      <w:r w:rsidR="00EA063F">
        <w:rPr>
          <w:sz w:val="28"/>
          <w:szCs w:val="28"/>
        </w:rPr>
        <w:t>»</w:t>
      </w:r>
      <w:r w:rsidRPr="003167FB">
        <w:rPr>
          <w:sz w:val="28"/>
          <w:szCs w:val="28"/>
        </w:rPr>
        <w:t xml:space="preserve"> [</w:t>
      </w:r>
      <w:r w:rsidR="00D41363">
        <w:rPr>
          <w:sz w:val="28"/>
          <w:szCs w:val="28"/>
        </w:rPr>
        <w:t>38</w:t>
      </w:r>
      <w:r w:rsidRPr="003167FB">
        <w:rPr>
          <w:sz w:val="28"/>
          <w:szCs w:val="28"/>
        </w:rPr>
        <w:t xml:space="preserve">]. </w:t>
      </w:r>
      <w:r w:rsidRPr="003167FB">
        <w:rPr>
          <w:rStyle w:val="aa"/>
          <w:i w:val="0"/>
          <w:iCs w:val="0"/>
          <w:sz w:val="28"/>
          <w:szCs w:val="28"/>
        </w:rPr>
        <w:t>Наприклад, районні газети з місцевими новинами та оголошеннями.</w:t>
      </w:r>
    </w:p>
    <w:p w14:paraId="2CB2A948" w14:textId="5D7B8987" w:rsidR="003167FB" w:rsidRPr="003167FB" w:rsidRDefault="003167FB" w:rsidP="003167FB">
      <w:pPr>
        <w:pStyle w:val="a3"/>
        <w:spacing w:before="0" w:beforeAutospacing="0" w:after="0" w:afterAutospacing="0" w:line="360" w:lineRule="auto"/>
        <w:ind w:firstLine="567"/>
        <w:jc w:val="both"/>
        <w:rPr>
          <w:sz w:val="28"/>
          <w:szCs w:val="28"/>
        </w:rPr>
      </w:pPr>
      <w:r w:rsidRPr="003167FB">
        <w:rPr>
          <w:sz w:val="28"/>
          <w:szCs w:val="28"/>
        </w:rPr>
        <w:t>Сьогодні Україна не має такої кількості та якості таблоїдів [</w:t>
      </w:r>
      <w:r w:rsidR="00D41363">
        <w:rPr>
          <w:sz w:val="28"/>
          <w:szCs w:val="28"/>
        </w:rPr>
        <w:t>39</w:t>
      </w:r>
      <w:r w:rsidRPr="003167FB">
        <w:rPr>
          <w:sz w:val="28"/>
          <w:szCs w:val="28"/>
        </w:rPr>
        <w:t xml:space="preserve">]. </w:t>
      </w:r>
      <w:r w:rsidRPr="003167FB">
        <w:rPr>
          <w:rStyle w:val="aa"/>
          <w:i w:val="0"/>
          <w:iCs w:val="0"/>
          <w:sz w:val="28"/>
          <w:szCs w:val="28"/>
        </w:rPr>
        <w:t>Наприклад, відсутність масового поширення жовтої преси у порівнянні з іншими країнами.</w:t>
      </w:r>
      <w:r w:rsidRPr="003167FB">
        <w:rPr>
          <w:sz w:val="28"/>
          <w:szCs w:val="28"/>
        </w:rPr>
        <w:t xml:space="preserve"> Система інтеграції медіа з політикою, політичних новин з комерційними інтересами та публіцистичними амбіціями розглядається разом зі строкатістю політичної структури, соціальними особливостями та рівнем консолідації суспільства. </w:t>
      </w:r>
      <w:r w:rsidRPr="003167FB">
        <w:rPr>
          <w:rStyle w:val="aa"/>
          <w:i w:val="0"/>
          <w:iCs w:val="0"/>
          <w:sz w:val="28"/>
          <w:szCs w:val="28"/>
        </w:rPr>
        <w:t>Наприклад, вплив олігархів на медіа та політику, регіональні відмінності у споживанні інформації.</w:t>
      </w:r>
    </w:p>
    <w:p w14:paraId="5D150818" w14:textId="53BAB15E" w:rsidR="003167FB" w:rsidRPr="003167FB" w:rsidRDefault="003167FB" w:rsidP="003167FB">
      <w:pPr>
        <w:pStyle w:val="a3"/>
        <w:spacing w:before="0" w:beforeAutospacing="0" w:after="0" w:afterAutospacing="0" w:line="360" w:lineRule="auto"/>
        <w:ind w:firstLine="567"/>
        <w:jc w:val="both"/>
        <w:rPr>
          <w:sz w:val="28"/>
          <w:szCs w:val="28"/>
        </w:rPr>
      </w:pPr>
      <w:r w:rsidRPr="003167FB">
        <w:rPr>
          <w:sz w:val="28"/>
          <w:szCs w:val="28"/>
        </w:rPr>
        <w:t>Отже, формування думок менш виражене через комерціалізацію. Зв'язок фінансів та контенту стимулює конкуренцію. Некомерційна преса поєднує публічність та бізнес. Комерційний фактор впливає на безкоштовні та інтернет-медіа, де новини є споживчим контентом. Контент думок обмежений, хоча є коментарі та блоги. Комерційний тиск не сприяє вишуканому стилю, використовуються інформаційні агентства. Таблоїди адаптують подачу. У другій половині XX століття українська журналістика була інтегрована в державу [</w:t>
      </w:r>
      <w:r w:rsidR="00D41363">
        <w:rPr>
          <w:sz w:val="28"/>
          <w:szCs w:val="28"/>
        </w:rPr>
        <w:t>39</w:t>
      </w:r>
      <w:r w:rsidRPr="003167FB">
        <w:rPr>
          <w:sz w:val="28"/>
          <w:szCs w:val="28"/>
        </w:rPr>
        <w:t xml:space="preserve">]. Це були </w:t>
      </w:r>
      <w:r w:rsidR="00EA063F">
        <w:rPr>
          <w:sz w:val="28"/>
          <w:szCs w:val="28"/>
        </w:rPr>
        <w:t>«</w:t>
      </w:r>
      <w:r w:rsidRPr="003167FB">
        <w:rPr>
          <w:sz w:val="28"/>
          <w:szCs w:val="28"/>
        </w:rPr>
        <w:t>комуністичні таблоїди</w:t>
      </w:r>
      <w:r w:rsidR="00EA063F">
        <w:rPr>
          <w:sz w:val="28"/>
          <w:szCs w:val="28"/>
        </w:rPr>
        <w:t>»</w:t>
      </w:r>
      <w:r w:rsidRPr="003167FB">
        <w:rPr>
          <w:sz w:val="28"/>
          <w:szCs w:val="28"/>
        </w:rPr>
        <w:t xml:space="preserve"> для номенклатури. </w:t>
      </w:r>
      <w:r w:rsidR="00EA063F">
        <w:rPr>
          <w:sz w:val="28"/>
          <w:szCs w:val="28"/>
        </w:rPr>
        <w:t>«</w:t>
      </w:r>
      <w:r w:rsidRPr="003167FB">
        <w:rPr>
          <w:sz w:val="28"/>
          <w:szCs w:val="28"/>
        </w:rPr>
        <w:t>Малі</w:t>
      </w:r>
      <w:r w:rsidR="00EA063F">
        <w:rPr>
          <w:sz w:val="28"/>
          <w:szCs w:val="28"/>
        </w:rPr>
        <w:t>»</w:t>
      </w:r>
      <w:r w:rsidRPr="003167FB">
        <w:rPr>
          <w:sz w:val="28"/>
          <w:szCs w:val="28"/>
        </w:rPr>
        <w:t xml:space="preserve"> газети мали популярний контент [</w:t>
      </w:r>
      <w:r w:rsidR="00D41363">
        <w:rPr>
          <w:sz w:val="28"/>
          <w:szCs w:val="28"/>
        </w:rPr>
        <w:t>38</w:t>
      </w:r>
      <w:r w:rsidRPr="003167FB">
        <w:rPr>
          <w:sz w:val="28"/>
          <w:szCs w:val="28"/>
        </w:rPr>
        <w:t xml:space="preserve">]. Сьогодні Україна не має такої кількості </w:t>
      </w:r>
      <w:r w:rsidRPr="003167FB">
        <w:rPr>
          <w:sz w:val="28"/>
          <w:szCs w:val="28"/>
        </w:rPr>
        <w:lastRenderedPageBreak/>
        <w:t>таблоїдів. Система інтеграції медіа з політикою розглядається разом зі строкатістю політичної структури.</w:t>
      </w:r>
    </w:p>
    <w:p w14:paraId="16529C17" w14:textId="77777777" w:rsidR="00156B6B" w:rsidRPr="00662C7C" w:rsidRDefault="00156B6B" w:rsidP="005E554D">
      <w:pPr>
        <w:pStyle w:val="a4"/>
        <w:tabs>
          <w:tab w:val="left" w:pos="0"/>
        </w:tabs>
        <w:spacing w:after="0" w:line="360" w:lineRule="auto"/>
        <w:ind w:left="567"/>
        <w:jc w:val="both"/>
        <w:rPr>
          <w:rFonts w:ascii="Times New Roman" w:hAnsi="Times New Roman" w:cs="Times New Roman"/>
          <w:b/>
          <w:bCs/>
          <w:sz w:val="28"/>
          <w:szCs w:val="28"/>
        </w:rPr>
      </w:pPr>
    </w:p>
    <w:p w14:paraId="3ED29B91" w14:textId="64DA3899" w:rsidR="00156B6B" w:rsidRPr="00662C7C" w:rsidRDefault="00662C7C" w:rsidP="005E554D">
      <w:pPr>
        <w:pStyle w:val="a4"/>
        <w:tabs>
          <w:tab w:val="left" w:pos="0"/>
        </w:tabs>
        <w:spacing w:after="0" w:line="360" w:lineRule="auto"/>
        <w:ind w:left="567"/>
        <w:jc w:val="both"/>
        <w:rPr>
          <w:rFonts w:ascii="Times New Roman" w:hAnsi="Times New Roman" w:cs="Times New Roman"/>
          <w:b/>
          <w:bCs/>
          <w:sz w:val="28"/>
          <w:szCs w:val="28"/>
        </w:rPr>
      </w:pPr>
      <w:r w:rsidRPr="00662C7C">
        <w:rPr>
          <w:rFonts w:ascii="Times New Roman" w:hAnsi="Times New Roman" w:cs="Times New Roman"/>
          <w:b/>
          <w:bCs/>
          <w:sz w:val="28"/>
          <w:szCs w:val="28"/>
        </w:rPr>
        <w:t>Висновки до ІІ розділу</w:t>
      </w:r>
    </w:p>
    <w:p w14:paraId="5DDD8FA8" w14:textId="77777777" w:rsidR="00662C7C" w:rsidRPr="00662C7C" w:rsidRDefault="00662C7C" w:rsidP="00662C7C">
      <w:pPr>
        <w:pStyle w:val="a4"/>
        <w:tabs>
          <w:tab w:val="left" w:pos="0"/>
        </w:tabs>
        <w:spacing w:after="0" w:line="360" w:lineRule="auto"/>
        <w:ind w:left="0" w:firstLine="567"/>
        <w:jc w:val="both"/>
        <w:rPr>
          <w:rFonts w:ascii="Times New Roman" w:hAnsi="Times New Roman" w:cs="Times New Roman"/>
          <w:sz w:val="28"/>
          <w:szCs w:val="28"/>
        </w:rPr>
      </w:pPr>
    </w:p>
    <w:p w14:paraId="2DC7FB66" w14:textId="77777777" w:rsidR="00662C7C" w:rsidRPr="00662C7C" w:rsidRDefault="00662C7C" w:rsidP="00662C7C">
      <w:pPr>
        <w:pStyle w:val="a3"/>
        <w:spacing w:before="0" w:beforeAutospacing="0" w:after="0" w:afterAutospacing="0" w:line="360" w:lineRule="auto"/>
        <w:ind w:firstLine="567"/>
        <w:jc w:val="both"/>
        <w:rPr>
          <w:sz w:val="28"/>
          <w:szCs w:val="28"/>
        </w:rPr>
      </w:pPr>
      <w:r w:rsidRPr="00662C7C">
        <w:rPr>
          <w:sz w:val="28"/>
          <w:szCs w:val="28"/>
        </w:rPr>
        <w:t>На основі аналізу структурних обмежень та можливостей для етичної інтерпретації в журналістиці, а також каналів і мереж розповсюдження інтерпретаційного контенту в медіапросторі, можна зробити наступні висновки.</w:t>
      </w:r>
    </w:p>
    <w:p w14:paraId="6C043C03" w14:textId="77777777" w:rsidR="00662C7C" w:rsidRPr="00662C7C" w:rsidRDefault="00662C7C" w:rsidP="00662C7C">
      <w:pPr>
        <w:pStyle w:val="a3"/>
        <w:spacing w:before="0" w:beforeAutospacing="0" w:after="0" w:afterAutospacing="0" w:line="360" w:lineRule="auto"/>
        <w:ind w:firstLine="567"/>
        <w:jc w:val="both"/>
        <w:rPr>
          <w:sz w:val="28"/>
          <w:szCs w:val="28"/>
        </w:rPr>
      </w:pPr>
      <w:r w:rsidRPr="00662C7C">
        <w:rPr>
          <w:sz w:val="28"/>
          <w:szCs w:val="28"/>
        </w:rPr>
        <w:t>Інтерпретаційна журналістика, будучи невід’ємною частиною сучасного медіаландшафту, стикається з низкою структурних факторів, що впливають на її етичний вимір. З одного боку, існують можливості для глибокого аналізу та контекстуалізації подій, що сприяє кращому розумінню аудиторією складних соціальних, політичних та економічних процесів. Журналісти, володіючи професійними навичками та знаннями, можуть пропонувати різноманітні погляди на проблему, сприяючи плюралізму думок та розвитку критичного мислення в суспільстві. З іншого боку, структурні обмеження, такі як редакційна політика, власність медіа, комерційний тиск, політичний вплив та законодавчі рамки, можуть обмежувати свободу інтерпретації та призводити до викривлення інформації. Особливо гостро ця проблема постає в умовах політичної поляризації та інформаційних війн, коли медіа можуть використовуватися як інструмент пропаганди та маніпуляції.</w:t>
      </w:r>
    </w:p>
    <w:p w14:paraId="797F35A0" w14:textId="77777777" w:rsidR="00662C7C" w:rsidRPr="00662C7C" w:rsidRDefault="00662C7C" w:rsidP="00662C7C">
      <w:pPr>
        <w:pStyle w:val="a3"/>
        <w:spacing w:before="0" w:beforeAutospacing="0" w:after="0" w:afterAutospacing="0" w:line="360" w:lineRule="auto"/>
        <w:ind w:firstLine="567"/>
        <w:jc w:val="both"/>
        <w:rPr>
          <w:sz w:val="28"/>
          <w:szCs w:val="28"/>
        </w:rPr>
      </w:pPr>
      <w:r w:rsidRPr="00662C7C">
        <w:rPr>
          <w:sz w:val="28"/>
          <w:szCs w:val="28"/>
        </w:rPr>
        <w:t>Важливим аспектом є вплив комерціалізації на інтерпретаційну журналістику. З одного боку, комерційний тиск може призводити до спрощення контенту, орієнтації на сенсаційність та розваги, що негативно впливає на якість аналізу та глибину інтерпретації. З іншого боку, конкуренція на медіаринку може стимулювати розвиток нових форматів та платформ для поширення інтерпретаційного контенту, розширюючи аудиторію та забезпечуючи доступ до різноманітних точок зору.</w:t>
      </w:r>
    </w:p>
    <w:p w14:paraId="203922C1" w14:textId="77777777" w:rsidR="00662C7C" w:rsidRPr="00662C7C" w:rsidRDefault="00662C7C" w:rsidP="00662C7C">
      <w:pPr>
        <w:pStyle w:val="a3"/>
        <w:spacing w:before="0" w:beforeAutospacing="0" w:after="0" w:afterAutospacing="0" w:line="360" w:lineRule="auto"/>
        <w:ind w:firstLine="567"/>
        <w:jc w:val="both"/>
        <w:rPr>
          <w:sz w:val="28"/>
          <w:szCs w:val="28"/>
        </w:rPr>
      </w:pPr>
      <w:r w:rsidRPr="00662C7C">
        <w:rPr>
          <w:sz w:val="28"/>
          <w:szCs w:val="28"/>
        </w:rPr>
        <w:lastRenderedPageBreak/>
        <w:t>Аналіз каналів та мереж розповсюдження інтерпретаційного контенту показав, що сучасний медіапростір характеризується великою різноманітністю платформ та форматів. Традиційні медіа (газети, телебачення, радіо) співіснують з новими цифровими платформами (інтернет-видання, соціальні мережі, блоги), кожна з яких має свої особливості та впливає на сприйняття та поширення інформації. Соціальні мережі, зокрема, відіграють все більшу роль у формуванні громадської думки, дозволяючи користувачам не лише споживати, але й створювати та поширювати власний контент, включаючи інтерпретації подій. Це створює нові можливості для діалогу та обміну думками, але також підвищує ризики поширення дезінформації та маніпуляцій.</w:t>
      </w:r>
    </w:p>
    <w:p w14:paraId="4AF701AE" w14:textId="77777777" w:rsidR="00662C7C" w:rsidRPr="00662C7C" w:rsidRDefault="00662C7C" w:rsidP="00662C7C">
      <w:pPr>
        <w:pStyle w:val="a3"/>
        <w:spacing w:before="0" w:beforeAutospacing="0" w:after="0" w:afterAutospacing="0" w:line="360" w:lineRule="auto"/>
        <w:ind w:firstLine="567"/>
        <w:jc w:val="both"/>
        <w:rPr>
          <w:sz w:val="28"/>
          <w:szCs w:val="28"/>
        </w:rPr>
      </w:pPr>
      <w:r w:rsidRPr="00662C7C">
        <w:rPr>
          <w:sz w:val="28"/>
          <w:szCs w:val="28"/>
        </w:rPr>
        <w:t>Важливо зазначити, що розвиток технологій та поява нових каналів комунікації змінюють і саму природу інтерпретаційної журналістики. З'являються нові формати подачі інформації, такі як мультимедійні статті, інтерактивні графіки, віртуальна реальність, що дозволяють більш наочно та інтерактивно представляти складні дані та аналітичні висновки. Однак, це також ставить перед журналістами нові виклики, пов'язані з необхідністю володіння новими навичками та етичними питаннями використання нових технологій.</w:t>
      </w:r>
    </w:p>
    <w:p w14:paraId="01085990" w14:textId="77777777" w:rsidR="00662C7C" w:rsidRPr="00662C7C" w:rsidRDefault="00662C7C" w:rsidP="00662C7C">
      <w:pPr>
        <w:pStyle w:val="a3"/>
        <w:spacing w:before="0" w:beforeAutospacing="0" w:after="0" w:afterAutospacing="0" w:line="360" w:lineRule="auto"/>
        <w:ind w:firstLine="567"/>
        <w:jc w:val="both"/>
        <w:rPr>
          <w:sz w:val="28"/>
          <w:szCs w:val="28"/>
        </w:rPr>
      </w:pPr>
      <w:r w:rsidRPr="00662C7C">
        <w:rPr>
          <w:sz w:val="28"/>
          <w:szCs w:val="28"/>
        </w:rPr>
        <w:t>Отже, етична інтерпретація в журналістиці залежить від багатьох факторів, включаючи структурні умови, комерційний тиск, розвиток технологій та особливості каналів розповсюдження контенту. Для забезпечення якісної та відповідальної інтерпретації необхідно постійно вдосконалювати професійні стандарти, підвищувати медіаграмотність аудиторії та створювати умови для вільного та незалежного функціонування медіа. Важливо пам'ятати, що інтерпретація є не лише відображенням реальності, але й активним формуванням уявлень про неї, тому етичні аспекти цієї діяльності мають першочергове значення.</w:t>
      </w:r>
    </w:p>
    <w:p w14:paraId="0D399337" w14:textId="77777777" w:rsidR="00156B6B" w:rsidRPr="00711D23" w:rsidRDefault="00156B6B" w:rsidP="005E554D">
      <w:pPr>
        <w:pStyle w:val="a4"/>
        <w:tabs>
          <w:tab w:val="left" w:pos="0"/>
        </w:tabs>
        <w:spacing w:after="0" w:line="360" w:lineRule="auto"/>
        <w:ind w:left="567"/>
        <w:jc w:val="both"/>
        <w:rPr>
          <w:rFonts w:ascii="Times New Roman" w:hAnsi="Times New Roman" w:cs="Times New Roman"/>
          <w:sz w:val="28"/>
          <w:szCs w:val="28"/>
        </w:rPr>
      </w:pPr>
    </w:p>
    <w:p w14:paraId="1F048920" w14:textId="77777777" w:rsidR="00156B6B" w:rsidRDefault="00156B6B" w:rsidP="005E554D">
      <w:pPr>
        <w:pStyle w:val="a4"/>
        <w:tabs>
          <w:tab w:val="left" w:pos="0"/>
        </w:tabs>
        <w:spacing w:after="0" w:line="360" w:lineRule="auto"/>
        <w:ind w:left="567"/>
        <w:jc w:val="both"/>
        <w:rPr>
          <w:rFonts w:ascii="Times New Roman" w:hAnsi="Times New Roman" w:cs="Times New Roman"/>
          <w:sz w:val="28"/>
          <w:szCs w:val="28"/>
        </w:rPr>
      </w:pPr>
    </w:p>
    <w:p w14:paraId="1EF423D2" w14:textId="77777777" w:rsidR="00662C7C" w:rsidRDefault="00662C7C" w:rsidP="005E554D">
      <w:pPr>
        <w:pStyle w:val="a4"/>
        <w:tabs>
          <w:tab w:val="left" w:pos="0"/>
        </w:tabs>
        <w:spacing w:after="0" w:line="360" w:lineRule="auto"/>
        <w:ind w:left="567"/>
        <w:jc w:val="both"/>
        <w:rPr>
          <w:rFonts w:ascii="Times New Roman" w:hAnsi="Times New Roman" w:cs="Times New Roman"/>
          <w:sz w:val="28"/>
          <w:szCs w:val="28"/>
        </w:rPr>
      </w:pPr>
    </w:p>
    <w:p w14:paraId="35E1140B" w14:textId="77777777" w:rsidR="00662C7C" w:rsidRDefault="00662C7C" w:rsidP="005E554D">
      <w:pPr>
        <w:pStyle w:val="a4"/>
        <w:tabs>
          <w:tab w:val="left" w:pos="0"/>
        </w:tabs>
        <w:spacing w:after="0" w:line="360" w:lineRule="auto"/>
        <w:ind w:left="567"/>
        <w:jc w:val="both"/>
        <w:rPr>
          <w:rFonts w:ascii="Times New Roman" w:hAnsi="Times New Roman" w:cs="Times New Roman"/>
          <w:sz w:val="28"/>
          <w:szCs w:val="28"/>
        </w:rPr>
      </w:pPr>
    </w:p>
    <w:p w14:paraId="78919F66" w14:textId="77777777" w:rsidR="00662C7C" w:rsidRDefault="00662C7C" w:rsidP="005E554D">
      <w:pPr>
        <w:pStyle w:val="a4"/>
        <w:tabs>
          <w:tab w:val="left" w:pos="0"/>
        </w:tabs>
        <w:spacing w:after="0" w:line="360" w:lineRule="auto"/>
        <w:ind w:left="567"/>
        <w:jc w:val="both"/>
        <w:rPr>
          <w:rFonts w:ascii="Times New Roman" w:hAnsi="Times New Roman" w:cs="Times New Roman"/>
          <w:sz w:val="28"/>
          <w:szCs w:val="28"/>
        </w:rPr>
      </w:pPr>
    </w:p>
    <w:p w14:paraId="7342A4DC" w14:textId="77777777" w:rsidR="00662C7C" w:rsidRDefault="00662C7C" w:rsidP="005E554D">
      <w:pPr>
        <w:pStyle w:val="a4"/>
        <w:tabs>
          <w:tab w:val="left" w:pos="0"/>
        </w:tabs>
        <w:spacing w:after="0" w:line="360" w:lineRule="auto"/>
        <w:ind w:left="567"/>
        <w:jc w:val="both"/>
        <w:rPr>
          <w:rFonts w:ascii="Times New Roman" w:hAnsi="Times New Roman" w:cs="Times New Roman"/>
          <w:sz w:val="28"/>
          <w:szCs w:val="28"/>
        </w:rPr>
      </w:pPr>
    </w:p>
    <w:p w14:paraId="5C6014EB" w14:textId="77777777" w:rsidR="00662C7C" w:rsidRDefault="00662C7C" w:rsidP="005E554D">
      <w:pPr>
        <w:pStyle w:val="a4"/>
        <w:tabs>
          <w:tab w:val="left" w:pos="0"/>
        </w:tabs>
        <w:spacing w:after="0" w:line="360" w:lineRule="auto"/>
        <w:ind w:left="567"/>
        <w:jc w:val="both"/>
        <w:rPr>
          <w:rFonts w:ascii="Times New Roman" w:hAnsi="Times New Roman" w:cs="Times New Roman"/>
          <w:sz w:val="28"/>
          <w:szCs w:val="28"/>
        </w:rPr>
      </w:pPr>
    </w:p>
    <w:p w14:paraId="18329F7E" w14:textId="77777777" w:rsidR="00D41363" w:rsidRDefault="00D41363" w:rsidP="005E554D">
      <w:pPr>
        <w:pStyle w:val="a4"/>
        <w:tabs>
          <w:tab w:val="left" w:pos="0"/>
        </w:tabs>
        <w:spacing w:after="0" w:line="360" w:lineRule="auto"/>
        <w:ind w:left="567"/>
        <w:jc w:val="both"/>
        <w:rPr>
          <w:rFonts w:ascii="Times New Roman" w:hAnsi="Times New Roman" w:cs="Times New Roman"/>
          <w:sz w:val="28"/>
          <w:szCs w:val="28"/>
        </w:rPr>
      </w:pPr>
    </w:p>
    <w:p w14:paraId="29C33367" w14:textId="77777777" w:rsidR="00D41363" w:rsidRDefault="00D41363" w:rsidP="005E554D">
      <w:pPr>
        <w:pStyle w:val="a4"/>
        <w:tabs>
          <w:tab w:val="left" w:pos="0"/>
        </w:tabs>
        <w:spacing w:after="0" w:line="360" w:lineRule="auto"/>
        <w:ind w:left="567"/>
        <w:jc w:val="both"/>
        <w:rPr>
          <w:rFonts w:ascii="Times New Roman" w:hAnsi="Times New Roman" w:cs="Times New Roman"/>
          <w:sz w:val="28"/>
          <w:szCs w:val="28"/>
        </w:rPr>
      </w:pPr>
    </w:p>
    <w:p w14:paraId="16603C3A" w14:textId="77777777" w:rsidR="00D41363" w:rsidRDefault="00D41363" w:rsidP="005E554D">
      <w:pPr>
        <w:pStyle w:val="a4"/>
        <w:tabs>
          <w:tab w:val="left" w:pos="0"/>
        </w:tabs>
        <w:spacing w:after="0" w:line="360" w:lineRule="auto"/>
        <w:ind w:left="567"/>
        <w:jc w:val="both"/>
        <w:rPr>
          <w:rFonts w:ascii="Times New Roman" w:hAnsi="Times New Roman" w:cs="Times New Roman"/>
          <w:sz w:val="28"/>
          <w:szCs w:val="28"/>
        </w:rPr>
      </w:pPr>
    </w:p>
    <w:p w14:paraId="0271A753" w14:textId="77777777" w:rsidR="00D41363" w:rsidRDefault="00D41363" w:rsidP="005E554D">
      <w:pPr>
        <w:pStyle w:val="a4"/>
        <w:tabs>
          <w:tab w:val="left" w:pos="0"/>
        </w:tabs>
        <w:spacing w:after="0" w:line="360" w:lineRule="auto"/>
        <w:ind w:left="567"/>
        <w:jc w:val="both"/>
        <w:rPr>
          <w:rFonts w:ascii="Times New Roman" w:hAnsi="Times New Roman" w:cs="Times New Roman"/>
          <w:sz w:val="28"/>
          <w:szCs w:val="28"/>
        </w:rPr>
      </w:pPr>
    </w:p>
    <w:p w14:paraId="1CE3E2F7" w14:textId="59C5EEF2" w:rsidR="00662C7C" w:rsidRPr="00662C7C" w:rsidRDefault="00662C7C" w:rsidP="00662C7C">
      <w:pPr>
        <w:pStyle w:val="a4"/>
        <w:tabs>
          <w:tab w:val="left" w:pos="0"/>
        </w:tabs>
        <w:spacing w:after="0" w:line="360" w:lineRule="auto"/>
        <w:ind w:left="567"/>
        <w:jc w:val="center"/>
        <w:rPr>
          <w:rFonts w:ascii="Times New Roman" w:hAnsi="Times New Roman" w:cs="Times New Roman"/>
          <w:b/>
          <w:bCs/>
          <w:sz w:val="28"/>
          <w:szCs w:val="28"/>
        </w:rPr>
      </w:pPr>
      <w:r w:rsidRPr="00662C7C">
        <w:rPr>
          <w:rFonts w:ascii="Times New Roman" w:hAnsi="Times New Roman" w:cs="Times New Roman"/>
          <w:b/>
          <w:bCs/>
          <w:sz w:val="28"/>
          <w:szCs w:val="28"/>
        </w:rPr>
        <w:t>ВИСНОВКИ</w:t>
      </w:r>
    </w:p>
    <w:p w14:paraId="76AC4C13" w14:textId="77777777" w:rsidR="00156B6B" w:rsidRPr="00711D23" w:rsidRDefault="00156B6B" w:rsidP="005E554D">
      <w:pPr>
        <w:pStyle w:val="a4"/>
        <w:tabs>
          <w:tab w:val="left" w:pos="0"/>
        </w:tabs>
        <w:spacing w:after="0" w:line="360" w:lineRule="auto"/>
        <w:ind w:left="567"/>
        <w:jc w:val="both"/>
        <w:rPr>
          <w:rFonts w:ascii="Times New Roman" w:hAnsi="Times New Roman" w:cs="Times New Roman"/>
          <w:sz w:val="28"/>
          <w:szCs w:val="28"/>
        </w:rPr>
      </w:pPr>
    </w:p>
    <w:p w14:paraId="3B64F85A" w14:textId="77777777" w:rsidR="003B4CC9" w:rsidRPr="003B4CC9" w:rsidRDefault="003B4CC9" w:rsidP="003B4CC9">
      <w:pPr>
        <w:pStyle w:val="a3"/>
        <w:spacing w:before="0" w:beforeAutospacing="0" w:after="0" w:afterAutospacing="0" w:line="360" w:lineRule="auto"/>
        <w:ind w:firstLine="567"/>
        <w:jc w:val="both"/>
        <w:rPr>
          <w:sz w:val="28"/>
          <w:szCs w:val="28"/>
        </w:rPr>
      </w:pPr>
      <w:r w:rsidRPr="003B4CC9">
        <w:rPr>
          <w:sz w:val="28"/>
          <w:szCs w:val="28"/>
        </w:rPr>
        <w:t>Проведене дослідження, присвячене структурі та організації інтерпретаційної журналістики, дозволило сформулювати низку важливих висновків, що стосуються як теоретичних засад інтерпретаційної діяльності, так і її практичної реалізації в сучасному медіапросторі.</w:t>
      </w:r>
    </w:p>
    <w:p w14:paraId="2B986C5D" w14:textId="3972AF5C" w:rsidR="003B4CC9" w:rsidRPr="003B4CC9" w:rsidRDefault="003B4CC9" w:rsidP="003B4CC9">
      <w:pPr>
        <w:pStyle w:val="a3"/>
        <w:spacing w:before="0" w:beforeAutospacing="0" w:after="0" w:afterAutospacing="0" w:line="360" w:lineRule="auto"/>
        <w:ind w:firstLine="567"/>
        <w:jc w:val="both"/>
        <w:rPr>
          <w:sz w:val="28"/>
          <w:szCs w:val="28"/>
        </w:rPr>
      </w:pPr>
      <w:r w:rsidRPr="003B4CC9">
        <w:rPr>
          <w:sz w:val="28"/>
          <w:szCs w:val="28"/>
        </w:rPr>
        <w:t xml:space="preserve">Перший розділ роботи, </w:t>
      </w:r>
      <w:r w:rsidR="00EA063F">
        <w:rPr>
          <w:sz w:val="28"/>
          <w:szCs w:val="28"/>
        </w:rPr>
        <w:t>«</w:t>
      </w:r>
      <w:r w:rsidRPr="003B4CC9">
        <w:rPr>
          <w:sz w:val="28"/>
          <w:szCs w:val="28"/>
        </w:rPr>
        <w:t>Інтерпретаційна діяльність у журналістиці: види, типи та історичний розвиток</w:t>
      </w:r>
      <w:r w:rsidR="00EA063F">
        <w:rPr>
          <w:sz w:val="28"/>
          <w:szCs w:val="28"/>
        </w:rPr>
        <w:t>»</w:t>
      </w:r>
      <w:r w:rsidRPr="003B4CC9">
        <w:rPr>
          <w:sz w:val="28"/>
          <w:szCs w:val="28"/>
        </w:rPr>
        <w:t>, окреслив теоретичні рамки дослідження. Аналіз видів та типів інтерпретації показав, що це складний та багатогранний процес, який може здійснюватися на різних рівнях та з різною метою. Виділення різних критеріїв класифікації інтерпретації, таких як суб’єкт інтерпретації, об’єкт інтерпретації, мета інтерпретації, методи інтерпретації та рівень глибини інтерпретації, дозволило створити комплексну типологію інтерпретаційної діяльності в журналістиці. Це, своєю чергою, сприяло більш чіткому розумінню специфіки інтерпретаційної журналістики як окремого виду журналістської діяльності.</w:t>
      </w:r>
    </w:p>
    <w:p w14:paraId="1181F332" w14:textId="77777777" w:rsidR="003B4CC9" w:rsidRPr="003B4CC9" w:rsidRDefault="003B4CC9" w:rsidP="003B4CC9">
      <w:pPr>
        <w:pStyle w:val="a3"/>
        <w:spacing w:before="0" w:beforeAutospacing="0" w:after="0" w:afterAutospacing="0" w:line="360" w:lineRule="auto"/>
        <w:ind w:firstLine="567"/>
        <w:jc w:val="both"/>
        <w:rPr>
          <w:sz w:val="28"/>
          <w:szCs w:val="28"/>
        </w:rPr>
      </w:pPr>
      <w:r w:rsidRPr="003B4CC9">
        <w:rPr>
          <w:sz w:val="28"/>
          <w:szCs w:val="28"/>
        </w:rPr>
        <w:t xml:space="preserve">Розгляд журналістики як процесу семіотичної інтерпретації соціальної дійсності дозволив підкреслити роль журналіста як посередника між реальністю та аудиторією. Журналіст не просто відображає факти, але й кодує їх у знакові системи, зрозумілі для аудиторії, та інтерпретує їх, надаючи їм певного значення. Цей процес передбачає активну участь як журналіста, так і </w:t>
      </w:r>
      <w:r w:rsidRPr="003B4CC9">
        <w:rPr>
          <w:sz w:val="28"/>
          <w:szCs w:val="28"/>
        </w:rPr>
        <w:lastRenderedPageBreak/>
        <w:t>аудиторії, яка декодує отриману інформацію та формує власні уявлення про світ. Аналіз семіотичних аспектів інтерпретації дозволив глибше зрозуміти механізми впливу медіа на формування громадської думки та конструювання соціальної реальності.</w:t>
      </w:r>
    </w:p>
    <w:p w14:paraId="415B7C9C" w14:textId="77777777" w:rsidR="003B4CC9" w:rsidRPr="003B4CC9" w:rsidRDefault="003B4CC9" w:rsidP="003B4CC9">
      <w:pPr>
        <w:pStyle w:val="a3"/>
        <w:spacing w:before="0" w:beforeAutospacing="0" w:after="0" w:afterAutospacing="0" w:line="360" w:lineRule="auto"/>
        <w:ind w:firstLine="567"/>
        <w:jc w:val="both"/>
        <w:rPr>
          <w:sz w:val="28"/>
          <w:szCs w:val="28"/>
        </w:rPr>
      </w:pPr>
      <w:r w:rsidRPr="003B4CC9">
        <w:rPr>
          <w:sz w:val="28"/>
          <w:szCs w:val="28"/>
        </w:rPr>
        <w:t>Ретроспектива вивчення інтерпретаційних процесів у журналістиці показала еволюцію наукових підходів до цієї проблематики. Від емпіричних спостережень та описових досліджень до більш складних теоретичних моделей, наукова думка пройшла значний шлях у розумінні сутності та значення інтерпретації в журналістиці. Аналіз історичного контексту дозволив виявити ключові тенденції розвитку інтерпретаційної журналістики, такі як зростання її значення в умовах інформаційної перенасиченості, посилення впливу технологій на способи інтерпретації та підвищення вимог до етичних стандартів журналістської діяльності.</w:t>
      </w:r>
    </w:p>
    <w:p w14:paraId="6DC85665" w14:textId="622F0BB8" w:rsidR="003B4CC9" w:rsidRPr="003B4CC9" w:rsidRDefault="003B4CC9" w:rsidP="003B4CC9">
      <w:pPr>
        <w:pStyle w:val="a3"/>
        <w:spacing w:before="0" w:beforeAutospacing="0" w:after="0" w:afterAutospacing="0" w:line="360" w:lineRule="auto"/>
        <w:ind w:firstLine="567"/>
        <w:jc w:val="both"/>
        <w:rPr>
          <w:sz w:val="28"/>
          <w:szCs w:val="28"/>
        </w:rPr>
      </w:pPr>
      <w:r w:rsidRPr="003B4CC9">
        <w:rPr>
          <w:sz w:val="28"/>
          <w:szCs w:val="28"/>
        </w:rPr>
        <w:t xml:space="preserve">Другий розділ, </w:t>
      </w:r>
      <w:r w:rsidR="00EA063F">
        <w:rPr>
          <w:sz w:val="28"/>
          <w:szCs w:val="28"/>
        </w:rPr>
        <w:t>«</w:t>
      </w:r>
      <w:r w:rsidRPr="003B4CC9">
        <w:rPr>
          <w:sz w:val="28"/>
          <w:szCs w:val="28"/>
        </w:rPr>
        <w:t>Медіаінтерпретація: структура, етика, канали</w:t>
      </w:r>
      <w:r w:rsidR="00EA063F">
        <w:rPr>
          <w:sz w:val="28"/>
          <w:szCs w:val="28"/>
        </w:rPr>
        <w:t>»</w:t>
      </w:r>
      <w:r w:rsidRPr="003B4CC9">
        <w:rPr>
          <w:sz w:val="28"/>
          <w:szCs w:val="28"/>
        </w:rPr>
        <w:t>, був присвячений аналізу практичних аспектів інтерпретаційної журналістики. Розгляд структурних обмежень та можливостей для етичної інтерпретації в журналістиці виявив складний взаємозв’язок між різними факторами, що впливають на журналістську діяльність. З одного боку, існують можливості для глибокого аналізу та контекстуалізації подій, що сприяє розвитку критичного мислення та формуванню об’єктивної картини світу. З іншого боку, структурні обмеження, такі як редакційна політика, власність медіа, комерційний тиск, політичний вплив та законодавчі рамки, можуть створювати перешкоди для етичної та об’єктивної інтерпретації. Особливо гостро ця проблема постає в умовах інформаційної війни та поширення дезінформації, коли медіа можуть використовуватися як інструмент маніпуляції та пропаганди.</w:t>
      </w:r>
    </w:p>
    <w:p w14:paraId="39A745D8" w14:textId="77777777" w:rsidR="003B4CC9" w:rsidRPr="003B4CC9" w:rsidRDefault="003B4CC9" w:rsidP="003B4CC9">
      <w:pPr>
        <w:pStyle w:val="a3"/>
        <w:spacing w:before="0" w:beforeAutospacing="0" w:after="0" w:afterAutospacing="0" w:line="360" w:lineRule="auto"/>
        <w:ind w:firstLine="567"/>
        <w:jc w:val="both"/>
        <w:rPr>
          <w:sz w:val="28"/>
          <w:szCs w:val="28"/>
        </w:rPr>
      </w:pPr>
      <w:r w:rsidRPr="003B4CC9">
        <w:rPr>
          <w:sz w:val="28"/>
          <w:szCs w:val="28"/>
        </w:rPr>
        <w:t xml:space="preserve">Аналіз каналів та мереж розповсюдження інтерпретаційного контенту показав, що сучасний медіапростір характеризується великою різноманітністю платформ та форматів. Традиційні медіа співіснують з новими цифровими платформами, кожна з яких має свої особливості та </w:t>
      </w:r>
      <w:r w:rsidRPr="003B4CC9">
        <w:rPr>
          <w:sz w:val="28"/>
          <w:szCs w:val="28"/>
        </w:rPr>
        <w:lastRenderedPageBreak/>
        <w:t>впливає на сприйняття та поширення інформації. Соціальні мережі, зокрема, відіграють все більшу роль у формуванні громадської думки, створюючи нові можливості для діалогу та обміну думками, але також підвищуючи ризики поширення дезінформації та маніпуляцій. Розвиток технологій та поява нових каналів комунікації змінюють і саму природу інтерпретаційної журналістики, створюючи нові формати подачі інформації та ставлячи перед журналістами нові етичні виклики.</w:t>
      </w:r>
    </w:p>
    <w:p w14:paraId="612F51B3" w14:textId="77777777" w:rsidR="003B4CC9" w:rsidRPr="003B4CC9" w:rsidRDefault="003B4CC9" w:rsidP="003B4CC9">
      <w:pPr>
        <w:pStyle w:val="a3"/>
        <w:spacing w:before="0" w:beforeAutospacing="0" w:after="0" w:afterAutospacing="0" w:line="360" w:lineRule="auto"/>
        <w:ind w:firstLine="567"/>
        <w:jc w:val="both"/>
        <w:rPr>
          <w:sz w:val="28"/>
          <w:szCs w:val="28"/>
        </w:rPr>
      </w:pPr>
      <w:r w:rsidRPr="003B4CC9">
        <w:rPr>
          <w:sz w:val="28"/>
          <w:szCs w:val="28"/>
        </w:rPr>
        <w:t>Загалом, проведене дослідження дозволило комплексно проаналізувати структуру та організацію інтерпретаційної журналістики, виявити ключові тенденції її розвитку та окреслити основні проблеми та перспективи. Результати дослідження можуть бути корисними для науковців, журналістів, студентів та всіх, хто цікавиться проблемами сучасних медіа та їхнім впливом на суспільство.</w:t>
      </w:r>
    </w:p>
    <w:p w14:paraId="609D10D8" w14:textId="77777777" w:rsidR="00156B6B" w:rsidRPr="00711D23" w:rsidRDefault="00156B6B" w:rsidP="003B4CC9">
      <w:pPr>
        <w:pStyle w:val="a4"/>
        <w:tabs>
          <w:tab w:val="left" w:pos="0"/>
        </w:tabs>
        <w:spacing w:after="0" w:line="360" w:lineRule="auto"/>
        <w:ind w:left="0" w:firstLine="567"/>
        <w:jc w:val="both"/>
        <w:rPr>
          <w:rFonts w:ascii="Times New Roman" w:hAnsi="Times New Roman" w:cs="Times New Roman"/>
          <w:sz w:val="28"/>
          <w:szCs w:val="28"/>
        </w:rPr>
      </w:pPr>
    </w:p>
    <w:p w14:paraId="75783C82" w14:textId="77777777" w:rsidR="00156B6B" w:rsidRPr="00711D23" w:rsidRDefault="00156B6B" w:rsidP="005E554D">
      <w:pPr>
        <w:pStyle w:val="a4"/>
        <w:tabs>
          <w:tab w:val="left" w:pos="0"/>
        </w:tabs>
        <w:spacing w:after="0" w:line="360" w:lineRule="auto"/>
        <w:ind w:left="567"/>
        <w:jc w:val="both"/>
        <w:rPr>
          <w:rFonts w:ascii="Times New Roman" w:hAnsi="Times New Roman" w:cs="Times New Roman"/>
          <w:sz w:val="28"/>
          <w:szCs w:val="28"/>
        </w:rPr>
      </w:pPr>
    </w:p>
    <w:p w14:paraId="0B5DBE9B" w14:textId="77777777" w:rsidR="00156B6B" w:rsidRDefault="00156B6B" w:rsidP="005E554D">
      <w:pPr>
        <w:pStyle w:val="a4"/>
        <w:tabs>
          <w:tab w:val="left" w:pos="0"/>
        </w:tabs>
        <w:spacing w:after="0" w:line="360" w:lineRule="auto"/>
        <w:ind w:left="567"/>
        <w:jc w:val="both"/>
        <w:rPr>
          <w:rFonts w:ascii="Times New Roman" w:hAnsi="Times New Roman" w:cs="Times New Roman"/>
          <w:sz w:val="28"/>
          <w:szCs w:val="28"/>
        </w:rPr>
      </w:pPr>
    </w:p>
    <w:p w14:paraId="748236B2" w14:textId="77777777" w:rsidR="003B4CC9" w:rsidRDefault="003B4CC9" w:rsidP="005E554D">
      <w:pPr>
        <w:pStyle w:val="a4"/>
        <w:tabs>
          <w:tab w:val="left" w:pos="0"/>
        </w:tabs>
        <w:spacing w:after="0" w:line="360" w:lineRule="auto"/>
        <w:ind w:left="567"/>
        <w:jc w:val="both"/>
        <w:rPr>
          <w:rFonts w:ascii="Times New Roman" w:hAnsi="Times New Roman" w:cs="Times New Roman"/>
          <w:sz w:val="28"/>
          <w:szCs w:val="28"/>
        </w:rPr>
      </w:pPr>
    </w:p>
    <w:p w14:paraId="431A2E4F" w14:textId="77777777" w:rsidR="003B4CC9" w:rsidRDefault="003B4CC9" w:rsidP="005E554D">
      <w:pPr>
        <w:pStyle w:val="a4"/>
        <w:tabs>
          <w:tab w:val="left" w:pos="0"/>
        </w:tabs>
        <w:spacing w:after="0" w:line="360" w:lineRule="auto"/>
        <w:ind w:left="567"/>
        <w:jc w:val="both"/>
        <w:rPr>
          <w:rFonts w:ascii="Times New Roman" w:hAnsi="Times New Roman" w:cs="Times New Roman"/>
          <w:sz w:val="28"/>
          <w:szCs w:val="28"/>
        </w:rPr>
      </w:pPr>
    </w:p>
    <w:p w14:paraId="7189FBA4" w14:textId="77777777" w:rsidR="003B4CC9" w:rsidRDefault="003B4CC9" w:rsidP="005E554D">
      <w:pPr>
        <w:pStyle w:val="a4"/>
        <w:tabs>
          <w:tab w:val="left" w:pos="0"/>
        </w:tabs>
        <w:spacing w:after="0" w:line="360" w:lineRule="auto"/>
        <w:ind w:left="567"/>
        <w:jc w:val="both"/>
        <w:rPr>
          <w:rFonts w:ascii="Times New Roman" w:hAnsi="Times New Roman" w:cs="Times New Roman"/>
          <w:sz w:val="28"/>
          <w:szCs w:val="28"/>
        </w:rPr>
      </w:pPr>
    </w:p>
    <w:p w14:paraId="514E86C0" w14:textId="77777777" w:rsidR="003B4CC9" w:rsidRDefault="003B4CC9" w:rsidP="005E554D">
      <w:pPr>
        <w:pStyle w:val="a4"/>
        <w:tabs>
          <w:tab w:val="left" w:pos="0"/>
        </w:tabs>
        <w:spacing w:after="0" w:line="360" w:lineRule="auto"/>
        <w:ind w:left="567"/>
        <w:jc w:val="both"/>
        <w:rPr>
          <w:rFonts w:ascii="Times New Roman" w:hAnsi="Times New Roman" w:cs="Times New Roman"/>
          <w:sz w:val="28"/>
          <w:szCs w:val="28"/>
        </w:rPr>
      </w:pPr>
    </w:p>
    <w:p w14:paraId="6F66178D" w14:textId="77777777" w:rsidR="003B4CC9" w:rsidRDefault="003B4CC9" w:rsidP="005E554D">
      <w:pPr>
        <w:pStyle w:val="a4"/>
        <w:tabs>
          <w:tab w:val="left" w:pos="0"/>
        </w:tabs>
        <w:spacing w:after="0" w:line="360" w:lineRule="auto"/>
        <w:ind w:left="567"/>
        <w:jc w:val="both"/>
        <w:rPr>
          <w:rFonts w:ascii="Times New Roman" w:hAnsi="Times New Roman" w:cs="Times New Roman"/>
          <w:sz w:val="28"/>
          <w:szCs w:val="28"/>
        </w:rPr>
      </w:pPr>
    </w:p>
    <w:p w14:paraId="066C94B2" w14:textId="77777777" w:rsidR="003B4CC9" w:rsidRDefault="003B4CC9" w:rsidP="005E554D">
      <w:pPr>
        <w:pStyle w:val="a4"/>
        <w:tabs>
          <w:tab w:val="left" w:pos="0"/>
        </w:tabs>
        <w:spacing w:after="0" w:line="360" w:lineRule="auto"/>
        <w:ind w:left="567"/>
        <w:jc w:val="both"/>
        <w:rPr>
          <w:rFonts w:ascii="Times New Roman" w:hAnsi="Times New Roman" w:cs="Times New Roman"/>
          <w:sz w:val="28"/>
          <w:szCs w:val="28"/>
        </w:rPr>
      </w:pPr>
    </w:p>
    <w:p w14:paraId="721E5F7F" w14:textId="77777777" w:rsidR="003B4CC9" w:rsidRDefault="003B4CC9" w:rsidP="005E554D">
      <w:pPr>
        <w:pStyle w:val="a4"/>
        <w:tabs>
          <w:tab w:val="left" w:pos="0"/>
        </w:tabs>
        <w:spacing w:after="0" w:line="360" w:lineRule="auto"/>
        <w:ind w:left="567"/>
        <w:jc w:val="both"/>
        <w:rPr>
          <w:rFonts w:ascii="Times New Roman" w:hAnsi="Times New Roman" w:cs="Times New Roman"/>
          <w:sz w:val="28"/>
          <w:szCs w:val="28"/>
        </w:rPr>
      </w:pPr>
    </w:p>
    <w:p w14:paraId="1BDA51F2" w14:textId="77777777" w:rsidR="003B4CC9" w:rsidRDefault="003B4CC9" w:rsidP="005E554D">
      <w:pPr>
        <w:pStyle w:val="a4"/>
        <w:tabs>
          <w:tab w:val="left" w:pos="0"/>
        </w:tabs>
        <w:spacing w:after="0" w:line="360" w:lineRule="auto"/>
        <w:ind w:left="567"/>
        <w:jc w:val="both"/>
        <w:rPr>
          <w:rFonts w:ascii="Times New Roman" w:hAnsi="Times New Roman" w:cs="Times New Roman"/>
          <w:sz w:val="28"/>
          <w:szCs w:val="28"/>
        </w:rPr>
      </w:pPr>
    </w:p>
    <w:p w14:paraId="3F7D9732" w14:textId="77777777" w:rsidR="003B4CC9" w:rsidRDefault="003B4CC9" w:rsidP="005E554D">
      <w:pPr>
        <w:pStyle w:val="a4"/>
        <w:tabs>
          <w:tab w:val="left" w:pos="0"/>
        </w:tabs>
        <w:spacing w:after="0" w:line="360" w:lineRule="auto"/>
        <w:ind w:left="567"/>
        <w:jc w:val="both"/>
        <w:rPr>
          <w:rFonts w:ascii="Times New Roman" w:hAnsi="Times New Roman" w:cs="Times New Roman"/>
          <w:sz w:val="28"/>
          <w:szCs w:val="28"/>
        </w:rPr>
      </w:pPr>
    </w:p>
    <w:p w14:paraId="2E5304AC" w14:textId="77777777" w:rsidR="003B4CC9" w:rsidRDefault="003B4CC9" w:rsidP="005E554D">
      <w:pPr>
        <w:pStyle w:val="a4"/>
        <w:tabs>
          <w:tab w:val="left" w:pos="0"/>
        </w:tabs>
        <w:spacing w:after="0" w:line="360" w:lineRule="auto"/>
        <w:ind w:left="567"/>
        <w:jc w:val="both"/>
        <w:rPr>
          <w:rFonts w:ascii="Times New Roman" w:hAnsi="Times New Roman" w:cs="Times New Roman"/>
          <w:sz w:val="28"/>
          <w:szCs w:val="28"/>
        </w:rPr>
      </w:pPr>
    </w:p>
    <w:p w14:paraId="54B0D79D" w14:textId="77777777" w:rsidR="003B4CC9" w:rsidRDefault="003B4CC9" w:rsidP="005E554D">
      <w:pPr>
        <w:pStyle w:val="a4"/>
        <w:tabs>
          <w:tab w:val="left" w:pos="0"/>
        </w:tabs>
        <w:spacing w:after="0" w:line="360" w:lineRule="auto"/>
        <w:ind w:left="567"/>
        <w:jc w:val="both"/>
        <w:rPr>
          <w:rFonts w:ascii="Times New Roman" w:hAnsi="Times New Roman" w:cs="Times New Roman"/>
          <w:sz w:val="28"/>
          <w:szCs w:val="28"/>
        </w:rPr>
      </w:pPr>
    </w:p>
    <w:p w14:paraId="5635DB28" w14:textId="77777777" w:rsidR="003B4CC9" w:rsidRDefault="003B4CC9" w:rsidP="005E554D">
      <w:pPr>
        <w:pStyle w:val="a4"/>
        <w:tabs>
          <w:tab w:val="left" w:pos="0"/>
        </w:tabs>
        <w:spacing w:after="0" w:line="360" w:lineRule="auto"/>
        <w:ind w:left="567"/>
        <w:jc w:val="both"/>
        <w:rPr>
          <w:rFonts w:ascii="Times New Roman" w:hAnsi="Times New Roman" w:cs="Times New Roman"/>
          <w:sz w:val="28"/>
          <w:szCs w:val="28"/>
        </w:rPr>
      </w:pPr>
    </w:p>
    <w:p w14:paraId="14D61ADE" w14:textId="77777777" w:rsidR="003B4CC9" w:rsidRDefault="003B4CC9" w:rsidP="005E554D">
      <w:pPr>
        <w:pStyle w:val="a4"/>
        <w:tabs>
          <w:tab w:val="left" w:pos="0"/>
        </w:tabs>
        <w:spacing w:after="0" w:line="360" w:lineRule="auto"/>
        <w:ind w:left="567"/>
        <w:jc w:val="both"/>
        <w:rPr>
          <w:rFonts w:ascii="Times New Roman" w:hAnsi="Times New Roman" w:cs="Times New Roman"/>
          <w:sz w:val="28"/>
          <w:szCs w:val="28"/>
        </w:rPr>
      </w:pPr>
    </w:p>
    <w:p w14:paraId="231A45B1" w14:textId="77777777" w:rsidR="003B4CC9" w:rsidRDefault="003B4CC9" w:rsidP="005E554D">
      <w:pPr>
        <w:pStyle w:val="a4"/>
        <w:tabs>
          <w:tab w:val="left" w:pos="0"/>
        </w:tabs>
        <w:spacing w:after="0" w:line="360" w:lineRule="auto"/>
        <w:ind w:left="567"/>
        <w:jc w:val="both"/>
        <w:rPr>
          <w:rFonts w:ascii="Times New Roman" w:hAnsi="Times New Roman" w:cs="Times New Roman"/>
          <w:sz w:val="28"/>
          <w:szCs w:val="28"/>
        </w:rPr>
      </w:pPr>
    </w:p>
    <w:p w14:paraId="3E935660" w14:textId="77777777" w:rsidR="003B4CC9" w:rsidRDefault="003B4CC9" w:rsidP="005E554D">
      <w:pPr>
        <w:pStyle w:val="a4"/>
        <w:tabs>
          <w:tab w:val="left" w:pos="0"/>
        </w:tabs>
        <w:spacing w:after="0" w:line="360" w:lineRule="auto"/>
        <w:ind w:left="567"/>
        <w:jc w:val="both"/>
        <w:rPr>
          <w:rFonts w:ascii="Times New Roman" w:hAnsi="Times New Roman" w:cs="Times New Roman"/>
          <w:sz w:val="28"/>
          <w:szCs w:val="28"/>
        </w:rPr>
      </w:pPr>
    </w:p>
    <w:p w14:paraId="0E02741C" w14:textId="77777777" w:rsidR="003B4CC9" w:rsidRDefault="003B4CC9" w:rsidP="005E554D">
      <w:pPr>
        <w:pStyle w:val="a4"/>
        <w:tabs>
          <w:tab w:val="left" w:pos="0"/>
        </w:tabs>
        <w:spacing w:after="0" w:line="360" w:lineRule="auto"/>
        <w:ind w:left="567"/>
        <w:jc w:val="both"/>
        <w:rPr>
          <w:rFonts w:ascii="Times New Roman" w:hAnsi="Times New Roman" w:cs="Times New Roman"/>
          <w:sz w:val="28"/>
          <w:szCs w:val="28"/>
        </w:rPr>
      </w:pPr>
    </w:p>
    <w:p w14:paraId="4CFD80CE" w14:textId="77777777" w:rsidR="003B4CC9" w:rsidRDefault="003B4CC9" w:rsidP="005E554D">
      <w:pPr>
        <w:pStyle w:val="a4"/>
        <w:tabs>
          <w:tab w:val="left" w:pos="0"/>
        </w:tabs>
        <w:spacing w:after="0" w:line="360" w:lineRule="auto"/>
        <w:ind w:left="567"/>
        <w:jc w:val="both"/>
        <w:rPr>
          <w:rFonts w:ascii="Times New Roman" w:hAnsi="Times New Roman" w:cs="Times New Roman"/>
          <w:sz w:val="28"/>
          <w:szCs w:val="28"/>
        </w:rPr>
      </w:pPr>
    </w:p>
    <w:p w14:paraId="12C24C6F" w14:textId="77777777" w:rsidR="003B4CC9" w:rsidRDefault="003B4CC9" w:rsidP="005E554D">
      <w:pPr>
        <w:pStyle w:val="a4"/>
        <w:tabs>
          <w:tab w:val="left" w:pos="0"/>
        </w:tabs>
        <w:spacing w:after="0" w:line="360" w:lineRule="auto"/>
        <w:ind w:left="567"/>
        <w:jc w:val="both"/>
        <w:rPr>
          <w:rFonts w:ascii="Times New Roman" w:hAnsi="Times New Roman" w:cs="Times New Roman"/>
          <w:sz w:val="28"/>
          <w:szCs w:val="28"/>
        </w:rPr>
      </w:pPr>
    </w:p>
    <w:p w14:paraId="339BEECC" w14:textId="77777777" w:rsidR="003B4CC9" w:rsidRDefault="003B4CC9" w:rsidP="005E554D">
      <w:pPr>
        <w:pStyle w:val="a4"/>
        <w:tabs>
          <w:tab w:val="left" w:pos="0"/>
        </w:tabs>
        <w:spacing w:after="0" w:line="360" w:lineRule="auto"/>
        <w:ind w:left="567"/>
        <w:jc w:val="both"/>
        <w:rPr>
          <w:rFonts w:ascii="Times New Roman" w:hAnsi="Times New Roman" w:cs="Times New Roman"/>
          <w:sz w:val="28"/>
          <w:szCs w:val="28"/>
        </w:rPr>
      </w:pPr>
    </w:p>
    <w:p w14:paraId="1EF4DBDF" w14:textId="77777777" w:rsidR="003B4CC9" w:rsidRDefault="003B4CC9" w:rsidP="005E554D">
      <w:pPr>
        <w:pStyle w:val="a4"/>
        <w:tabs>
          <w:tab w:val="left" w:pos="0"/>
        </w:tabs>
        <w:spacing w:after="0" w:line="360" w:lineRule="auto"/>
        <w:ind w:left="567"/>
        <w:jc w:val="both"/>
        <w:rPr>
          <w:rFonts w:ascii="Times New Roman" w:hAnsi="Times New Roman" w:cs="Times New Roman"/>
          <w:sz w:val="28"/>
          <w:szCs w:val="28"/>
        </w:rPr>
      </w:pPr>
    </w:p>
    <w:p w14:paraId="4C37F4FC" w14:textId="77777777" w:rsidR="003B4CC9" w:rsidRDefault="003B4CC9" w:rsidP="005E554D">
      <w:pPr>
        <w:pStyle w:val="a4"/>
        <w:tabs>
          <w:tab w:val="left" w:pos="0"/>
        </w:tabs>
        <w:spacing w:after="0" w:line="360" w:lineRule="auto"/>
        <w:ind w:left="567"/>
        <w:jc w:val="both"/>
        <w:rPr>
          <w:rFonts w:ascii="Times New Roman" w:hAnsi="Times New Roman" w:cs="Times New Roman"/>
          <w:sz w:val="28"/>
          <w:szCs w:val="28"/>
        </w:rPr>
      </w:pPr>
    </w:p>
    <w:p w14:paraId="348E713D" w14:textId="77777777" w:rsidR="003B4CC9" w:rsidRDefault="003B4CC9" w:rsidP="005E554D">
      <w:pPr>
        <w:pStyle w:val="a4"/>
        <w:tabs>
          <w:tab w:val="left" w:pos="0"/>
        </w:tabs>
        <w:spacing w:after="0" w:line="360" w:lineRule="auto"/>
        <w:ind w:left="567"/>
        <w:jc w:val="both"/>
        <w:rPr>
          <w:rFonts w:ascii="Times New Roman" w:hAnsi="Times New Roman" w:cs="Times New Roman"/>
          <w:sz w:val="28"/>
          <w:szCs w:val="28"/>
        </w:rPr>
      </w:pPr>
    </w:p>
    <w:p w14:paraId="7149D8F2" w14:textId="77777777" w:rsidR="003B4CC9" w:rsidRDefault="003B4CC9" w:rsidP="005E554D">
      <w:pPr>
        <w:pStyle w:val="a4"/>
        <w:tabs>
          <w:tab w:val="left" w:pos="0"/>
        </w:tabs>
        <w:spacing w:after="0" w:line="360" w:lineRule="auto"/>
        <w:ind w:left="567"/>
        <w:jc w:val="both"/>
        <w:rPr>
          <w:rFonts w:ascii="Times New Roman" w:hAnsi="Times New Roman" w:cs="Times New Roman"/>
          <w:sz w:val="28"/>
          <w:szCs w:val="28"/>
        </w:rPr>
      </w:pPr>
    </w:p>
    <w:p w14:paraId="3F859521" w14:textId="6ADA1246" w:rsidR="00095453" w:rsidRPr="00095453" w:rsidRDefault="00095453" w:rsidP="00095453">
      <w:pPr>
        <w:pStyle w:val="1"/>
        <w:ind w:firstLine="567"/>
        <w:jc w:val="center"/>
        <w:rPr>
          <w:rFonts w:ascii="Times New Roman" w:hAnsi="Times New Roman" w:cs="Times New Roman"/>
          <w:b/>
          <w:bCs/>
          <w:color w:val="auto"/>
          <w:sz w:val="24"/>
          <w:szCs w:val="24"/>
        </w:rPr>
      </w:pPr>
      <w:bookmarkStart w:id="1" w:name="_TOC_250000"/>
      <w:r w:rsidRPr="00095453">
        <w:rPr>
          <w:rFonts w:ascii="Times New Roman" w:hAnsi="Times New Roman" w:cs="Times New Roman"/>
          <w:b/>
          <w:bCs/>
          <w:color w:val="auto"/>
          <w:sz w:val="24"/>
          <w:szCs w:val="24"/>
        </w:rPr>
        <w:t>СПИСОК</w:t>
      </w:r>
      <w:r w:rsidRPr="00095453">
        <w:rPr>
          <w:rFonts w:ascii="Times New Roman" w:hAnsi="Times New Roman" w:cs="Times New Roman"/>
          <w:b/>
          <w:bCs/>
          <w:color w:val="auto"/>
          <w:spacing w:val="-14"/>
          <w:sz w:val="24"/>
          <w:szCs w:val="24"/>
        </w:rPr>
        <w:t xml:space="preserve"> </w:t>
      </w:r>
      <w:r w:rsidRPr="00095453">
        <w:rPr>
          <w:rFonts w:ascii="Times New Roman" w:hAnsi="Times New Roman" w:cs="Times New Roman"/>
          <w:b/>
          <w:bCs/>
          <w:color w:val="auto"/>
          <w:sz w:val="24"/>
          <w:szCs w:val="24"/>
        </w:rPr>
        <w:t>ВИКОРИСТАНИХ</w:t>
      </w:r>
      <w:r w:rsidRPr="00095453">
        <w:rPr>
          <w:rFonts w:ascii="Times New Roman" w:hAnsi="Times New Roman" w:cs="Times New Roman"/>
          <w:b/>
          <w:bCs/>
          <w:color w:val="auto"/>
          <w:spacing w:val="-11"/>
          <w:sz w:val="24"/>
          <w:szCs w:val="24"/>
        </w:rPr>
        <w:t xml:space="preserve"> </w:t>
      </w:r>
      <w:bookmarkEnd w:id="1"/>
      <w:r w:rsidRPr="00095453">
        <w:rPr>
          <w:rFonts w:ascii="Times New Roman" w:hAnsi="Times New Roman" w:cs="Times New Roman"/>
          <w:b/>
          <w:bCs/>
          <w:color w:val="auto"/>
          <w:spacing w:val="-2"/>
          <w:sz w:val="24"/>
          <w:szCs w:val="24"/>
        </w:rPr>
        <w:t>ДЖЕРЕЛ</w:t>
      </w:r>
      <w:r>
        <w:rPr>
          <w:rFonts w:ascii="Times New Roman" w:hAnsi="Times New Roman" w:cs="Times New Roman"/>
          <w:b/>
          <w:bCs/>
          <w:color w:val="auto"/>
          <w:spacing w:val="-2"/>
          <w:sz w:val="24"/>
          <w:szCs w:val="24"/>
        </w:rPr>
        <w:t>:</w:t>
      </w:r>
    </w:p>
    <w:p w14:paraId="02B6EB1C" w14:textId="77777777" w:rsidR="00095453" w:rsidRPr="00095453" w:rsidRDefault="00095453" w:rsidP="00095453">
      <w:pPr>
        <w:pStyle w:val="ab"/>
        <w:spacing w:before="316"/>
        <w:ind w:left="0" w:right="0" w:firstLine="567"/>
        <w:jc w:val="left"/>
        <w:rPr>
          <w:b/>
        </w:rPr>
      </w:pPr>
    </w:p>
    <w:p w14:paraId="3E6635AA" w14:textId="77777777" w:rsidR="00095453" w:rsidRPr="00D41363" w:rsidRDefault="00095453" w:rsidP="00D41363">
      <w:pPr>
        <w:pStyle w:val="a4"/>
        <w:widowControl w:val="0"/>
        <w:numPr>
          <w:ilvl w:val="0"/>
          <w:numId w:val="21"/>
        </w:numPr>
        <w:tabs>
          <w:tab w:val="left" w:pos="991"/>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Белла</w:t>
      </w:r>
      <w:r w:rsidRPr="00D41363">
        <w:rPr>
          <w:rFonts w:ascii="Times New Roman" w:hAnsi="Times New Roman" w:cs="Times New Roman"/>
          <w:spacing w:val="-12"/>
          <w:sz w:val="28"/>
        </w:rPr>
        <w:t xml:space="preserve"> </w:t>
      </w:r>
      <w:r w:rsidRPr="00D41363">
        <w:rPr>
          <w:rFonts w:ascii="Times New Roman" w:hAnsi="Times New Roman" w:cs="Times New Roman"/>
          <w:sz w:val="28"/>
        </w:rPr>
        <w:t>М.</w:t>
      </w:r>
      <w:r w:rsidRPr="00D41363">
        <w:rPr>
          <w:rFonts w:ascii="Times New Roman" w:hAnsi="Times New Roman" w:cs="Times New Roman"/>
          <w:spacing w:val="-13"/>
          <w:sz w:val="28"/>
        </w:rPr>
        <w:t xml:space="preserve"> </w:t>
      </w:r>
      <w:r w:rsidRPr="00D41363">
        <w:rPr>
          <w:rFonts w:ascii="Times New Roman" w:hAnsi="Times New Roman" w:cs="Times New Roman"/>
          <w:sz w:val="28"/>
        </w:rPr>
        <w:t>В.</w:t>
      </w:r>
      <w:r w:rsidRPr="00D41363">
        <w:rPr>
          <w:rFonts w:ascii="Times New Roman" w:hAnsi="Times New Roman" w:cs="Times New Roman"/>
          <w:spacing w:val="-13"/>
          <w:sz w:val="28"/>
        </w:rPr>
        <w:t xml:space="preserve"> </w:t>
      </w:r>
      <w:r w:rsidRPr="00D41363">
        <w:rPr>
          <w:rFonts w:ascii="Times New Roman" w:hAnsi="Times New Roman" w:cs="Times New Roman"/>
          <w:sz w:val="28"/>
        </w:rPr>
        <w:t>Соціально-комунікаційні</w:t>
      </w:r>
      <w:r w:rsidRPr="00D41363">
        <w:rPr>
          <w:rFonts w:ascii="Times New Roman" w:hAnsi="Times New Roman" w:cs="Times New Roman"/>
          <w:spacing w:val="-11"/>
          <w:sz w:val="28"/>
        </w:rPr>
        <w:t xml:space="preserve"> </w:t>
      </w:r>
      <w:r w:rsidRPr="00D41363">
        <w:rPr>
          <w:rFonts w:ascii="Times New Roman" w:hAnsi="Times New Roman" w:cs="Times New Roman"/>
          <w:sz w:val="28"/>
        </w:rPr>
        <w:t>особливості</w:t>
      </w:r>
      <w:r w:rsidRPr="00D41363">
        <w:rPr>
          <w:rFonts w:ascii="Times New Roman" w:hAnsi="Times New Roman" w:cs="Times New Roman"/>
          <w:spacing w:val="-11"/>
          <w:sz w:val="28"/>
        </w:rPr>
        <w:t xml:space="preserve"> </w:t>
      </w:r>
      <w:r w:rsidRPr="00D41363">
        <w:rPr>
          <w:rFonts w:ascii="Times New Roman" w:hAnsi="Times New Roman" w:cs="Times New Roman"/>
          <w:sz w:val="28"/>
        </w:rPr>
        <w:t>гіпертексту</w:t>
      </w:r>
      <w:r w:rsidRPr="00D41363">
        <w:rPr>
          <w:rFonts w:ascii="Times New Roman" w:hAnsi="Times New Roman" w:cs="Times New Roman"/>
          <w:spacing w:val="-14"/>
          <w:sz w:val="28"/>
        </w:rPr>
        <w:t xml:space="preserve"> </w:t>
      </w:r>
      <w:r w:rsidRPr="00D41363">
        <w:rPr>
          <w:rFonts w:ascii="Times New Roman" w:hAnsi="Times New Roman" w:cs="Times New Roman"/>
          <w:sz w:val="28"/>
        </w:rPr>
        <w:t>:</w:t>
      </w:r>
      <w:r w:rsidRPr="00D41363">
        <w:rPr>
          <w:rFonts w:ascii="Times New Roman" w:hAnsi="Times New Roman" w:cs="Times New Roman"/>
          <w:spacing w:val="-11"/>
          <w:sz w:val="28"/>
        </w:rPr>
        <w:t xml:space="preserve"> </w:t>
      </w:r>
      <w:r w:rsidRPr="00D41363">
        <w:rPr>
          <w:rFonts w:ascii="Times New Roman" w:hAnsi="Times New Roman" w:cs="Times New Roman"/>
          <w:sz w:val="28"/>
        </w:rPr>
        <w:t>автореф. дис. … канд. наук із соц. ком. : 27.00.01. Дніпро, 2018. 16 с.</w:t>
      </w:r>
    </w:p>
    <w:p w14:paraId="72257FD7" w14:textId="77777777" w:rsidR="00095453" w:rsidRPr="00D41363" w:rsidRDefault="00095453" w:rsidP="00D41363">
      <w:pPr>
        <w:pStyle w:val="a4"/>
        <w:widowControl w:val="0"/>
        <w:numPr>
          <w:ilvl w:val="0"/>
          <w:numId w:val="21"/>
        </w:numPr>
        <w:tabs>
          <w:tab w:val="left" w:pos="991"/>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Бутиріна М.В. Журналістика як синергетичний об’єкт / М.В.Бутиріна // Communications and Communicatve Technologies. – Issue 19. – 2019. – С. 13–19.</w:t>
      </w:r>
    </w:p>
    <w:p w14:paraId="23A65E15" w14:textId="20967DF3" w:rsidR="00095453" w:rsidRPr="00D41363" w:rsidRDefault="00095453" w:rsidP="00D41363">
      <w:pPr>
        <w:pStyle w:val="a4"/>
        <w:widowControl w:val="0"/>
        <w:numPr>
          <w:ilvl w:val="0"/>
          <w:numId w:val="21"/>
        </w:numPr>
        <w:tabs>
          <w:tab w:val="left" w:pos="991"/>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Бутиріна М.В. Постправда: істиною володіє той, хто контролює наративи. Медіанаративи: колективна монографія. Дніпро: Ліра, 2022. С. 4-16.</w:t>
      </w:r>
    </w:p>
    <w:p w14:paraId="40741296" w14:textId="77777777" w:rsidR="00095453" w:rsidRPr="00D41363" w:rsidRDefault="00095453" w:rsidP="00D41363">
      <w:pPr>
        <w:pStyle w:val="a4"/>
        <w:widowControl w:val="0"/>
        <w:numPr>
          <w:ilvl w:val="0"/>
          <w:numId w:val="21"/>
        </w:numPr>
        <w:tabs>
          <w:tab w:val="left" w:pos="991"/>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Вайшенберг</w:t>
      </w:r>
      <w:r w:rsidRPr="00D41363">
        <w:rPr>
          <w:rFonts w:ascii="Times New Roman" w:hAnsi="Times New Roman" w:cs="Times New Roman"/>
          <w:spacing w:val="80"/>
          <w:sz w:val="28"/>
        </w:rPr>
        <w:t xml:space="preserve"> </w:t>
      </w:r>
      <w:r w:rsidRPr="00D41363">
        <w:rPr>
          <w:rFonts w:ascii="Times New Roman" w:hAnsi="Times New Roman" w:cs="Times New Roman"/>
          <w:sz w:val="28"/>
        </w:rPr>
        <w:t>З.</w:t>
      </w:r>
      <w:r w:rsidRPr="00D41363">
        <w:rPr>
          <w:rFonts w:ascii="Times New Roman" w:hAnsi="Times New Roman" w:cs="Times New Roman"/>
          <w:spacing w:val="80"/>
          <w:sz w:val="28"/>
        </w:rPr>
        <w:t xml:space="preserve"> </w:t>
      </w:r>
      <w:r w:rsidRPr="00D41363">
        <w:rPr>
          <w:rFonts w:ascii="Times New Roman" w:hAnsi="Times New Roman" w:cs="Times New Roman"/>
          <w:sz w:val="28"/>
        </w:rPr>
        <w:t>Новинна</w:t>
      </w:r>
      <w:r w:rsidRPr="00D41363">
        <w:rPr>
          <w:rFonts w:ascii="Times New Roman" w:hAnsi="Times New Roman" w:cs="Times New Roman"/>
          <w:spacing w:val="80"/>
          <w:sz w:val="28"/>
        </w:rPr>
        <w:t xml:space="preserve"> </w:t>
      </w:r>
      <w:r w:rsidRPr="00D41363">
        <w:rPr>
          <w:rFonts w:ascii="Times New Roman" w:hAnsi="Times New Roman" w:cs="Times New Roman"/>
          <w:sz w:val="28"/>
        </w:rPr>
        <w:t>журналістика</w:t>
      </w:r>
      <w:r w:rsidRPr="00D41363">
        <w:rPr>
          <w:rFonts w:ascii="Times New Roman" w:hAnsi="Times New Roman" w:cs="Times New Roman"/>
          <w:spacing w:val="80"/>
          <w:sz w:val="28"/>
        </w:rPr>
        <w:t xml:space="preserve"> </w:t>
      </w:r>
      <w:r w:rsidRPr="00D41363">
        <w:rPr>
          <w:rFonts w:ascii="Times New Roman" w:hAnsi="Times New Roman" w:cs="Times New Roman"/>
          <w:sz w:val="28"/>
        </w:rPr>
        <w:t>:</w:t>
      </w:r>
      <w:r w:rsidRPr="00D41363">
        <w:rPr>
          <w:rFonts w:ascii="Times New Roman" w:hAnsi="Times New Roman" w:cs="Times New Roman"/>
          <w:spacing w:val="80"/>
          <w:sz w:val="28"/>
        </w:rPr>
        <w:t xml:space="preserve"> </w:t>
      </w:r>
      <w:r w:rsidRPr="00D41363">
        <w:rPr>
          <w:rFonts w:ascii="Times New Roman" w:hAnsi="Times New Roman" w:cs="Times New Roman"/>
          <w:sz w:val="28"/>
        </w:rPr>
        <w:t>навч.</w:t>
      </w:r>
      <w:r w:rsidRPr="00D41363">
        <w:rPr>
          <w:rFonts w:ascii="Times New Roman" w:hAnsi="Times New Roman" w:cs="Times New Roman"/>
          <w:spacing w:val="80"/>
          <w:sz w:val="28"/>
        </w:rPr>
        <w:t xml:space="preserve"> </w:t>
      </w:r>
      <w:r w:rsidRPr="00D41363">
        <w:rPr>
          <w:rFonts w:ascii="Times New Roman" w:hAnsi="Times New Roman" w:cs="Times New Roman"/>
          <w:sz w:val="28"/>
        </w:rPr>
        <w:t>посіб.</w:t>
      </w:r>
      <w:r w:rsidRPr="00D41363">
        <w:rPr>
          <w:rFonts w:ascii="Times New Roman" w:hAnsi="Times New Roman" w:cs="Times New Roman"/>
          <w:spacing w:val="80"/>
          <w:sz w:val="28"/>
        </w:rPr>
        <w:t xml:space="preserve"> </w:t>
      </w:r>
      <w:r w:rsidRPr="00D41363">
        <w:rPr>
          <w:rFonts w:ascii="Times New Roman" w:hAnsi="Times New Roman" w:cs="Times New Roman"/>
          <w:sz w:val="28"/>
        </w:rPr>
        <w:t>/</w:t>
      </w:r>
      <w:r w:rsidRPr="00D41363">
        <w:rPr>
          <w:rFonts w:ascii="Times New Roman" w:hAnsi="Times New Roman" w:cs="Times New Roman"/>
          <w:spacing w:val="80"/>
          <w:sz w:val="28"/>
        </w:rPr>
        <w:t xml:space="preserve"> </w:t>
      </w:r>
      <w:r w:rsidRPr="00D41363">
        <w:rPr>
          <w:rFonts w:ascii="Times New Roman" w:hAnsi="Times New Roman" w:cs="Times New Roman"/>
          <w:sz w:val="28"/>
        </w:rPr>
        <w:t>за</w:t>
      </w:r>
      <w:r w:rsidRPr="00D41363">
        <w:rPr>
          <w:rFonts w:ascii="Times New Roman" w:hAnsi="Times New Roman" w:cs="Times New Roman"/>
          <w:spacing w:val="80"/>
          <w:sz w:val="28"/>
        </w:rPr>
        <w:t xml:space="preserve"> </w:t>
      </w:r>
      <w:r w:rsidRPr="00D41363">
        <w:rPr>
          <w:rFonts w:ascii="Times New Roman" w:hAnsi="Times New Roman" w:cs="Times New Roman"/>
          <w:sz w:val="28"/>
        </w:rPr>
        <w:t>заг.</w:t>
      </w:r>
      <w:r w:rsidRPr="00D41363">
        <w:rPr>
          <w:rFonts w:ascii="Times New Roman" w:hAnsi="Times New Roman" w:cs="Times New Roman"/>
          <w:spacing w:val="80"/>
          <w:sz w:val="28"/>
        </w:rPr>
        <w:t xml:space="preserve"> </w:t>
      </w:r>
      <w:r w:rsidRPr="00D41363">
        <w:rPr>
          <w:rFonts w:ascii="Times New Roman" w:hAnsi="Times New Roman" w:cs="Times New Roman"/>
          <w:sz w:val="28"/>
        </w:rPr>
        <w:t>ред. В. Ф. Іванова. К. : Академія Української преси, 2004. 262 с.</w:t>
      </w:r>
    </w:p>
    <w:p w14:paraId="3FF9DEDB" w14:textId="7A440B90" w:rsidR="00095453" w:rsidRPr="00D41363" w:rsidRDefault="00095453" w:rsidP="00D41363">
      <w:pPr>
        <w:pStyle w:val="a4"/>
        <w:widowControl w:val="0"/>
        <w:numPr>
          <w:ilvl w:val="0"/>
          <w:numId w:val="21"/>
        </w:numPr>
        <w:tabs>
          <w:tab w:val="left" w:pos="1699"/>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Гайдур Н. Мітчук О., Особливості взаємодії факторів соціокомунікаційної діяльності. Образ : науковий журнал. Суми ; Київ, 2021. Вип. 3 (37). С. 17</w:t>
      </w:r>
      <w:r w:rsidR="00D41363" w:rsidRPr="00D41363">
        <w:rPr>
          <w:rFonts w:ascii="Times New Roman" w:hAnsi="Times New Roman" w:cs="Times New Roman"/>
          <w:sz w:val="28"/>
        </w:rPr>
        <w:t xml:space="preserve"> ‒ </w:t>
      </w:r>
      <w:r w:rsidRPr="00D41363">
        <w:rPr>
          <w:rFonts w:ascii="Times New Roman" w:hAnsi="Times New Roman" w:cs="Times New Roman"/>
          <w:sz w:val="28"/>
        </w:rPr>
        <w:t>26.</w:t>
      </w:r>
    </w:p>
    <w:p w14:paraId="6FE753A5" w14:textId="77777777" w:rsidR="00095453" w:rsidRPr="00D41363" w:rsidRDefault="00095453" w:rsidP="00D41363">
      <w:pPr>
        <w:pStyle w:val="a4"/>
        <w:widowControl w:val="0"/>
        <w:numPr>
          <w:ilvl w:val="0"/>
          <w:numId w:val="21"/>
        </w:numPr>
        <w:tabs>
          <w:tab w:val="left" w:pos="1699"/>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Гайдур Н. Вивчення епістемологічних засад істини та правди у засобах масової інформації. Держава та регіони. Серія: Соціальні комунікації. Запоріжжя, 2018, № 1 (33). С. 4 – 11.</w:t>
      </w:r>
    </w:p>
    <w:p w14:paraId="1EE62CAF" w14:textId="7C4CC266" w:rsidR="00095453" w:rsidRPr="00D41363" w:rsidRDefault="00095453" w:rsidP="00D41363">
      <w:pPr>
        <w:pStyle w:val="a4"/>
        <w:widowControl w:val="0"/>
        <w:numPr>
          <w:ilvl w:val="0"/>
          <w:numId w:val="21"/>
        </w:numPr>
        <w:tabs>
          <w:tab w:val="left" w:pos="1700"/>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Гайдур</w:t>
      </w:r>
      <w:r w:rsidRPr="00D41363">
        <w:rPr>
          <w:rFonts w:ascii="Times New Roman" w:hAnsi="Times New Roman" w:cs="Times New Roman"/>
          <w:spacing w:val="-5"/>
          <w:sz w:val="28"/>
        </w:rPr>
        <w:t xml:space="preserve"> </w:t>
      </w:r>
      <w:r w:rsidRPr="00D41363">
        <w:rPr>
          <w:rFonts w:ascii="Times New Roman" w:hAnsi="Times New Roman" w:cs="Times New Roman"/>
          <w:sz w:val="28"/>
        </w:rPr>
        <w:t>Н.</w:t>
      </w:r>
      <w:r w:rsidRPr="00D41363">
        <w:rPr>
          <w:rFonts w:ascii="Times New Roman" w:hAnsi="Times New Roman" w:cs="Times New Roman"/>
          <w:spacing w:val="-3"/>
          <w:sz w:val="28"/>
        </w:rPr>
        <w:t xml:space="preserve"> </w:t>
      </w:r>
      <w:r w:rsidRPr="00D41363">
        <w:rPr>
          <w:rFonts w:ascii="Times New Roman" w:hAnsi="Times New Roman" w:cs="Times New Roman"/>
          <w:sz w:val="28"/>
        </w:rPr>
        <w:t>Концепт</w:t>
      </w:r>
      <w:r w:rsidRPr="00D41363">
        <w:rPr>
          <w:rFonts w:ascii="Times New Roman" w:hAnsi="Times New Roman" w:cs="Times New Roman"/>
          <w:spacing w:val="-6"/>
          <w:sz w:val="28"/>
        </w:rPr>
        <w:t xml:space="preserve"> </w:t>
      </w:r>
      <w:r w:rsidRPr="00D41363">
        <w:rPr>
          <w:rFonts w:ascii="Times New Roman" w:hAnsi="Times New Roman" w:cs="Times New Roman"/>
          <w:sz w:val="28"/>
        </w:rPr>
        <w:t>комунікації</w:t>
      </w:r>
      <w:r w:rsidRPr="00D41363">
        <w:rPr>
          <w:rFonts w:ascii="Times New Roman" w:hAnsi="Times New Roman" w:cs="Times New Roman"/>
          <w:spacing w:val="-2"/>
          <w:sz w:val="28"/>
        </w:rPr>
        <w:t xml:space="preserve"> </w:t>
      </w:r>
      <w:r w:rsidRPr="00D41363">
        <w:rPr>
          <w:rFonts w:ascii="Times New Roman" w:hAnsi="Times New Roman" w:cs="Times New Roman"/>
          <w:sz w:val="28"/>
        </w:rPr>
        <w:t>в</w:t>
      </w:r>
      <w:r w:rsidRPr="00D41363">
        <w:rPr>
          <w:rFonts w:ascii="Times New Roman" w:hAnsi="Times New Roman" w:cs="Times New Roman"/>
          <w:spacing w:val="-4"/>
          <w:sz w:val="28"/>
        </w:rPr>
        <w:t xml:space="preserve"> </w:t>
      </w:r>
      <w:r w:rsidRPr="00D41363">
        <w:rPr>
          <w:rFonts w:ascii="Times New Roman" w:hAnsi="Times New Roman" w:cs="Times New Roman"/>
          <w:sz w:val="28"/>
        </w:rPr>
        <w:t>системі</w:t>
      </w:r>
      <w:r w:rsidRPr="00D41363">
        <w:rPr>
          <w:rFonts w:ascii="Times New Roman" w:hAnsi="Times New Roman" w:cs="Times New Roman"/>
          <w:spacing w:val="-2"/>
          <w:sz w:val="28"/>
        </w:rPr>
        <w:t xml:space="preserve"> </w:t>
      </w:r>
      <w:r w:rsidRPr="00D41363">
        <w:rPr>
          <w:rFonts w:ascii="Times New Roman" w:hAnsi="Times New Roman" w:cs="Times New Roman"/>
          <w:sz w:val="28"/>
        </w:rPr>
        <w:t>соціальних</w:t>
      </w:r>
      <w:r w:rsidRPr="00D41363">
        <w:rPr>
          <w:rFonts w:ascii="Times New Roman" w:hAnsi="Times New Roman" w:cs="Times New Roman"/>
          <w:spacing w:val="-2"/>
          <w:sz w:val="28"/>
        </w:rPr>
        <w:t xml:space="preserve"> комунікацій.</w:t>
      </w:r>
      <w:r w:rsidR="00D41363" w:rsidRPr="00D41363">
        <w:rPr>
          <w:rFonts w:ascii="Times New Roman" w:hAnsi="Times New Roman" w:cs="Times New Roman"/>
          <w:spacing w:val="-2"/>
          <w:sz w:val="28"/>
        </w:rPr>
        <w:t xml:space="preserve"> </w:t>
      </w:r>
      <w:r w:rsidRPr="00D41363">
        <w:rPr>
          <w:rFonts w:ascii="Times New Roman" w:hAnsi="Times New Roman" w:cs="Times New Roman"/>
          <w:sz w:val="28"/>
        </w:rPr>
        <w:t>- Держава та</w:t>
      </w:r>
      <w:r w:rsidR="00D41363" w:rsidRPr="00D41363">
        <w:rPr>
          <w:rFonts w:ascii="Times New Roman" w:hAnsi="Times New Roman" w:cs="Times New Roman"/>
          <w:sz w:val="28"/>
        </w:rPr>
        <w:t xml:space="preserve"> </w:t>
      </w:r>
      <w:r w:rsidRPr="00D41363">
        <w:rPr>
          <w:rFonts w:ascii="Times New Roman" w:hAnsi="Times New Roman" w:cs="Times New Roman"/>
          <w:sz w:val="28"/>
        </w:rPr>
        <w:t xml:space="preserve"> регіони. Серія: Соціальні комунікації. Запоріжжя, 2018, № 2 (34). С. 3 – 7.</w:t>
      </w:r>
    </w:p>
    <w:p w14:paraId="7F4CE8AC" w14:textId="27CACBF3" w:rsidR="00095453" w:rsidRPr="00D41363" w:rsidRDefault="00095453" w:rsidP="00D41363">
      <w:pPr>
        <w:pStyle w:val="a4"/>
        <w:widowControl w:val="0"/>
        <w:numPr>
          <w:ilvl w:val="0"/>
          <w:numId w:val="21"/>
        </w:numPr>
        <w:tabs>
          <w:tab w:val="left" w:pos="1699"/>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lastRenderedPageBreak/>
        <w:t>Гайдур Н. Семантика журналістики в контексті функціонування соціальних систем. Теле- та радіожурналістика. Львів, 2019. Вип. 18. С. 117</w:t>
      </w:r>
      <w:r w:rsidR="00D41363" w:rsidRPr="00D41363">
        <w:rPr>
          <w:rFonts w:ascii="Times New Roman" w:hAnsi="Times New Roman" w:cs="Times New Roman"/>
          <w:sz w:val="28"/>
        </w:rPr>
        <w:t xml:space="preserve"> </w:t>
      </w:r>
      <w:r w:rsidRPr="00D41363">
        <w:rPr>
          <w:rFonts w:ascii="Times New Roman" w:hAnsi="Times New Roman" w:cs="Times New Roman"/>
          <w:sz w:val="28"/>
        </w:rPr>
        <w:t xml:space="preserve">– </w:t>
      </w:r>
      <w:r w:rsidRPr="00D41363">
        <w:rPr>
          <w:rFonts w:ascii="Times New Roman" w:hAnsi="Times New Roman" w:cs="Times New Roman"/>
          <w:spacing w:val="-4"/>
          <w:sz w:val="28"/>
        </w:rPr>
        <w:t>125</w:t>
      </w:r>
    </w:p>
    <w:p w14:paraId="44870A0B" w14:textId="79EF5D4C" w:rsidR="00095453" w:rsidRPr="00D41363" w:rsidRDefault="00095453" w:rsidP="00D41363">
      <w:pPr>
        <w:pStyle w:val="a4"/>
        <w:widowControl w:val="0"/>
        <w:numPr>
          <w:ilvl w:val="0"/>
          <w:numId w:val="21"/>
        </w:numPr>
        <w:tabs>
          <w:tab w:val="left" w:pos="1699"/>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Гайдур Н. Діахронний аналіз функціональної системи засобів масової інформації // Збірник праць Науково-дослідного інституту пресознавства. Львів, 2018. Вип. 8 (26). С. 170</w:t>
      </w:r>
      <w:r w:rsidR="00D41363" w:rsidRPr="00D41363">
        <w:rPr>
          <w:rFonts w:ascii="Times New Roman" w:hAnsi="Times New Roman" w:cs="Times New Roman"/>
          <w:sz w:val="28"/>
        </w:rPr>
        <w:t xml:space="preserve"> ‒</w:t>
      </w:r>
      <w:r w:rsidRPr="00D41363">
        <w:rPr>
          <w:rFonts w:ascii="Times New Roman" w:hAnsi="Times New Roman" w:cs="Times New Roman"/>
          <w:sz w:val="28"/>
        </w:rPr>
        <w:t>179.</w:t>
      </w:r>
    </w:p>
    <w:p w14:paraId="0B990FB5" w14:textId="61058AEC" w:rsidR="00095453" w:rsidRPr="00D41363" w:rsidRDefault="00095453" w:rsidP="00D41363">
      <w:pPr>
        <w:pStyle w:val="a4"/>
        <w:widowControl w:val="0"/>
        <w:numPr>
          <w:ilvl w:val="0"/>
          <w:numId w:val="21"/>
        </w:numPr>
        <w:tabs>
          <w:tab w:val="left" w:pos="1699"/>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Гайдур Н. М. Інтерпретаційний контент в засобах масової інформації.</w:t>
      </w:r>
      <w:r w:rsidRPr="00D41363">
        <w:rPr>
          <w:rFonts w:ascii="Times New Roman" w:hAnsi="Times New Roman" w:cs="Times New Roman"/>
          <w:spacing w:val="-15"/>
          <w:sz w:val="28"/>
        </w:rPr>
        <w:t xml:space="preserve"> </w:t>
      </w:r>
      <w:r w:rsidRPr="00D41363">
        <w:rPr>
          <w:rFonts w:ascii="Times New Roman" w:hAnsi="Times New Roman" w:cs="Times New Roman"/>
          <w:sz w:val="28"/>
        </w:rPr>
        <w:t>Регіональна</w:t>
      </w:r>
      <w:r w:rsidRPr="00D41363">
        <w:rPr>
          <w:rFonts w:ascii="Times New Roman" w:hAnsi="Times New Roman" w:cs="Times New Roman"/>
          <w:spacing w:val="-15"/>
          <w:sz w:val="28"/>
        </w:rPr>
        <w:t xml:space="preserve"> </w:t>
      </w:r>
      <w:r w:rsidRPr="00D41363">
        <w:rPr>
          <w:rFonts w:ascii="Times New Roman" w:hAnsi="Times New Roman" w:cs="Times New Roman"/>
          <w:sz w:val="28"/>
        </w:rPr>
        <w:t>журналістика:</w:t>
      </w:r>
      <w:r w:rsidRPr="00D41363">
        <w:rPr>
          <w:rFonts w:ascii="Times New Roman" w:hAnsi="Times New Roman" w:cs="Times New Roman"/>
          <w:spacing w:val="-17"/>
          <w:sz w:val="28"/>
        </w:rPr>
        <w:t xml:space="preserve"> </w:t>
      </w:r>
      <w:r w:rsidRPr="00D41363">
        <w:rPr>
          <w:rFonts w:ascii="Times New Roman" w:hAnsi="Times New Roman" w:cs="Times New Roman"/>
          <w:sz w:val="28"/>
        </w:rPr>
        <w:t>реалії,</w:t>
      </w:r>
      <w:r w:rsidRPr="00D41363">
        <w:rPr>
          <w:rFonts w:ascii="Times New Roman" w:hAnsi="Times New Roman" w:cs="Times New Roman"/>
          <w:spacing w:val="-16"/>
          <w:sz w:val="28"/>
        </w:rPr>
        <w:t xml:space="preserve"> </w:t>
      </w:r>
      <w:r w:rsidRPr="00D41363">
        <w:rPr>
          <w:rFonts w:ascii="Times New Roman" w:hAnsi="Times New Roman" w:cs="Times New Roman"/>
          <w:sz w:val="28"/>
        </w:rPr>
        <w:t>виклики,</w:t>
      </w:r>
      <w:r w:rsidRPr="00D41363">
        <w:rPr>
          <w:rFonts w:ascii="Times New Roman" w:hAnsi="Times New Roman" w:cs="Times New Roman"/>
          <w:spacing w:val="-17"/>
          <w:sz w:val="28"/>
        </w:rPr>
        <w:t xml:space="preserve"> </w:t>
      </w:r>
      <w:r w:rsidRPr="00D41363">
        <w:rPr>
          <w:rFonts w:ascii="Times New Roman" w:hAnsi="Times New Roman" w:cs="Times New Roman"/>
          <w:sz w:val="28"/>
        </w:rPr>
        <w:t>перспективи</w:t>
      </w:r>
      <w:r w:rsidRPr="00D41363">
        <w:rPr>
          <w:rFonts w:ascii="Times New Roman" w:hAnsi="Times New Roman" w:cs="Times New Roman"/>
          <w:spacing w:val="40"/>
          <w:sz w:val="28"/>
        </w:rPr>
        <w:t xml:space="preserve"> </w:t>
      </w:r>
      <w:r w:rsidRPr="00D41363">
        <w:rPr>
          <w:rFonts w:ascii="Times New Roman" w:hAnsi="Times New Roman" w:cs="Times New Roman"/>
          <w:sz w:val="28"/>
        </w:rPr>
        <w:t>:</w:t>
      </w:r>
      <w:r w:rsidRPr="00D41363">
        <w:rPr>
          <w:rFonts w:ascii="Times New Roman" w:hAnsi="Times New Roman" w:cs="Times New Roman"/>
          <w:spacing w:val="-15"/>
          <w:sz w:val="28"/>
        </w:rPr>
        <w:t xml:space="preserve"> </w:t>
      </w:r>
      <w:r w:rsidRPr="00D41363">
        <w:rPr>
          <w:rFonts w:ascii="Times New Roman" w:hAnsi="Times New Roman" w:cs="Times New Roman"/>
          <w:sz w:val="28"/>
        </w:rPr>
        <w:t>матеріали Міжнародної наукова конференції. Тернопіль, ТНПУ. 2021. С.15</w:t>
      </w:r>
      <w:r w:rsidR="00D41363" w:rsidRPr="00D41363">
        <w:rPr>
          <w:rFonts w:ascii="Times New Roman" w:hAnsi="Times New Roman" w:cs="Times New Roman"/>
          <w:sz w:val="28"/>
        </w:rPr>
        <w:t xml:space="preserve"> ‒ </w:t>
      </w:r>
      <w:r w:rsidRPr="00D41363">
        <w:rPr>
          <w:rFonts w:ascii="Times New Roman" w:hAnsi="Times New Roman" w:cs="Times New Roman"/>
          <w:sz w:val="28"/>
        </w:rPr>
        <w:t>21.</w:t>
      </w:r>
    </w:p>
    <w:p w14:paraId="09FC3FB7" w14:textId="77777777" w:rsidR="00095453" w:rsidRPr="00D41363" w:rsidRDefault="00095453" w:rsidP="00D41363">
      <w:pPr>
        <w:pStyle w:val="a4"/>
        <w:widowControl w:val="0"/>
        <w:numPr>
          <w:ilvl w:val="0"/>
          <w:numId w:val="21"/>
        </w:numPr>
        <w:tabs>
          <w:tab w:val="left" w:pos="1699"/>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Гвоздєв В. Інтернет і криза газет: реалії та прогнози. Освіта регіону: політологія, психологія, комунікації. К. : Університет «Україна», 2013.</w:t>
      </w:r>
    </w:p>
    <w:p w14:paraId="2D25025C" w14:textId="77777777" w:rsidR="00095453" w:rsidRPr="00D41363" w:rsidRDefault="00095453" w:rsidP="00D41363">
      <w:pPr>
        <w:pStyle w:val="ab"/>
        <w:spacing w:line="360" w:lineRule="auto"/>
        <w:ind w:left="0" w:right="0" w:firstLine="567"/>
      </w:pPr>
      <w:r w:rsidRPr="00D41363">
        <w:t>№</w:t>
      </w:r>
      <w:r w:rsidRPr="00D41363">
        <w:rPr>
          <w:spacing w:val="-2"/>
        </w:rPr>
        <w:t xml:space="preserve"> </w:t>
      </w:r>
      <w:r w:rsidRPr="00D41363">
        <w:t>3</w:t>
      </w:r>
      <w:r w:rsidRPr="00D41363">
        <w:rPr>
          <w:spacing w:val="-1"/>
        </w:rPr>
        <w:t xml:space="preserve"> </w:t>
      </w:r>
      <w:r w:rsidRPr="00D41363">
        <w:t>(33).</w:t>
      </w:r>
      <w:r w:rsidRPr="00D41363">
        <w:rPr>
          <w:spacing w:val="-2"/>
        </w:rPr>
        <w:t xml:space="preserve"> </w:t>
      </w:r>
      <w:r w:rsidRPr="00D41363">
        <w:t>С.</w:t>
      </w:r>
      <w:r w:rsidRPr="00D41363">
        <w:rPr>
          <w:spacing w:val="-3"/>
        </w:rPr>
        <w:t xml:space="preserve"> </w:t>
      </w:r>
      <w:r w:rsidRPr="00D41363">
        <w:rPr>
          <w:spacing w:val="-2"/>
        </w:rPr>
        <w:t>86–90.</w:t>
      </w:r>
    </w:p>
    <w:p w14:paraId="7FD843B5" w14:textId="77777777" w:rsidR="00095453" w:rsidRPr="00D41363" w:rsidRDefault="00095453" w:rsidP="00D41363">
      <w:pPr>
        <w:pStyle w:val="a4"/>
        <w:widowControl w:val="0"/>
        <w:numPr>
          <w:ilvl w:val="0"/>
          <w:numId w:val="21"/>
        </w:numPr>
        <w:tabs>
          <w:tab w:val="left" w:pos="1699"/>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Городенко Л. Структурні особливості інформації в системі мережевих</w:t>
      </w:r>
      <w:r w:rsidRPr="00D41363">
        <w:rPr>
          <w:rFonts w:ascii="Times New Roman" w:hAnsi="Times New Roman" w:cs="Times New Roman"/>
          <w:spacing w:val="-18"/>
          <w:sz w:val="28"/>
        </w:rPr>
        <w:t xml:space="preserve"> </w:t>
      </w:r>
      <w:r w:rsidRPr="00D41363">
        <w:rPr>
          <w:rFonts w:ascii="Times New Roman" w:hAnsi="Times New Roman" w:cs="Times New Roman"/>
          <w:sz w:val="28"/>
        </w:rPr>
        <w:t>комунікацій.</w:t>
      </w:r>
      <w:r w:rsidRPr="00D41363">
        <w:rPr>
          <w:rFonts w:ascii="Times New Roman" w:hAnsi="Times New Roman" w:cs="Times New Roman"/>
          <w:spacing w:val="-15"/>
          <w:sz w:val="28"/>
        </w:rPr>
        <w:t xml:space="preserve"> </w:t>
      </w:r>
      <w:r w:rsidRPr="00D41363">
        <w:rPr>
          <w:rFonts w:ascii="Times New Roman" w:hAnsi="Times New Roman" w:cs="Times New Roman"/>
          <w:sz w:val="28"/>
        </w:rPr>
        <w:t>Вісник</w:t>
      </w:r>
      <w:r w:rsidRPr="00D41363">
        <w:rPr>
          <w:rFonts w:ascii="Times New Roman" w:hAnsi="Times New Roman" w:cs="Times New Roman"/>
          <w:spacing w:val="-16"/>
          <w:sz w:val="28"/>
        </w:rPr>
        <w:t xml:space="preserve"> </w:t>
      </w:r>
      <w:r w:rsidRPr="00D41363">
        <w:rPr>
          <w:rFonts w:ascii="Times New Roman" w:hAnsi="Times New Roman" w:cs="Times New Roman"/>
          <w:sz w:val="28"/>
        </w:rPr>
        <w:t>ХНУ</w:t>
      </w:r>
      <w:r w:rsidRPr="00D41363">
        <w:rPr>
          <w:rFonts w:ascii="Times New Roman" w:hAnsi="Times New Roman" w:cs="Times New Roman"/>
          <w:spacing w:val="-18"/>
          <w:sz w:val="28"/>
        </w:rPr>
        <w:t xml:space="preserve"> </w:t>
      </w:r>
      <w:r w:rsidRPr="00D41363">
        <w:rPr>
          <w:rFonts w:ascii="Times New Roman" w:hAnsi="Times New Roman" w:cs="Times New Roman"/>
          <w:sz w:val="28"/>
        </w:rPr>
        <w:t>ім.</w:t>
      </w:r>
      <w:r w:rsidRPr="00D41363">
        <w:rPr>
          <w:rFonts w:ascii="Times New Roman" w:hAnsi="Times New Roman" w:cs="Times New Roman"/>
          <w:spacing w:val="-17"/>
          <w:sz w:val="28"/>
        </w:rPr>
        <w:t xml:space="preserve"> </w:t>
      </w:r>
      <w:r w:rsidRPr="00D41363">
        <w:rPr>
          <w:rFonts w:ascii="Times New Roman" w:hAnsi="Times New Roman" w:cs="Times New Roman"/>
          <w:sz w:val="28"/>
        </w:rPr>
        <w:t>В.</w:t>
      </w:r>
      <w:r w:rsidRPr="00D41363">
        <w:rPr>
          <w:rFonts w:ascii="Times New Roman" w:hAnsi="Times New Roman" w:cs="Times New Roman"/>
          <w:spacing w:val="-16"/>
          <w:sz w:val="28"/>
        </w:rPr>
        <w:t xml:space="preserve"> </w:t>
      </w:r>
      <w:r w:rsidRPr="00D41363">
        <w:rPr>
          <w:rFonts w:ascii="Times New Roman" w:hAnsi="Times New Roman" w:cs="Times New Roman"/>
          <w:sz w:val="28"/>
        </w:rPr>
        <w:t>Каразіна.</w:t>
      </w:r>
      <w:r w:rsidRPr="00D41363">
        <w:rPr>
          <w:rFonts w:ascii="Times New Roman" w:hAnsi="Times New Roman" w:cs="Times New Roman"/>
          <w:spacing w:val="-16"/>
          <w:sz w:val="28"/>
        </w:rPr>
        <w:t xml:space="preserve"> </w:t>
      </w:r>
      <w:r w:rsidRPr="00D41363">
        <w:rPr>
          <w:rFonts w:ascii="Times New Roman" w:hAnsi="Times New Roman" w:cs="Times New Roman"/>
          <w:sz w:val="28"/>
        </w:rPr>
        <w:t>Серія</w:t>
      </w:r>
      <w:r w:rsidRPr="00D41363">
        <w:rPr>
          <w:rFonts w:ascii="Times New Roman" w:hAnsi="Times New Roman" w:cs="Times New Roman"/>
          <w:spacing w:val="-17"/>
          <w:sz w:val="28"/>
        </w:rPr>
        <w:t xml:space="preserve"> </w:t>
      </w:r>
      <w:r w:rsidRPr="00D41363">
        <w:rPr>
          <w:rFonts w:ascii="Times New Roman" w:hAnsi="Times New Roman" w:cs="Times New Roman"/>
          <w:sz w:val="28"/>
        </w:rPr>
        <w:t>Соціальні</w:t>
      </w:r>
      <w:r w:rsidRPr="00D41363">
        <w:rPr>
          <w:rFonts w:ascii="Times New Roman" w:hAnsi="Times New Roman" w:cs="Times New Roman"/>
          <w:spacing w:val="-18"/>
          <w:sz w:val="28"/>
        </w:rPr>
        <w:t xml:space="preserve"> </w:t>
      </w:r>
      <w:r w:rsidRPr="00D41363">
        <w:rPr>
          <w:rFonts w:ascii="Times New Roman" w:hAnsi="Times New Roman" w:cs="Times New Roman"/>
          <w:sz w:val="28"/>
        </w:rPr>
        <w:t>комунікації. 2012. Вип. 3. С. 52–55.</w:t>
      </w:r>
    </w:p>
    <w:p w14:paraId="26AA711D" w14:textId="77777777" w:rsidR="00095453" w:rsidRPr="00D41363" w:rsidRDefault="00095453" w:rsidP="00D41363">
      <w:pPr>
        <w:pStyle w:val="a4"/>
        <w:widowControl w:val="0"/>
        <w:numPr>
          <w:ilvl w:val="0"/>
          <w:numId w:val="21"/>
        </w:numPr>
        <w:tabs>
          <w:tab w:val="left" w:pos="1699"/>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Золяк В. Суспільне значення контентної конвергенції засобів масової</w:t>
      </w:r>
      <w:r w:rsidRPr="00D41363">
        <w:rPr>
          <w:rFonts w:ascii="Times New Roman" w:hAnsi="Times New Roman" w:cs="Times New Roman"/>
          <w:spacing w:val="-14"/>
          <w:sz w:val="28"/>
        </w:rPr>
        <w:t xml:space="preserve"> </w:t>
      </w:r>
      <w:r w:rsidRPr="00D41363">
        <w:rPr>
          <w:rFonts w:ascii="Times New Roman" w:hAnsi="Times New Roman" w:cs="Times New Roman"/>
          <w:sz w:val="28"/>
        </w:rPr>
        <w:t>комунікації.</w:t>
      </w:r>
      <w:r w:rsidRPr="00D41363">
        <w:rPr>
          <w:rFonts w:ascii="Times New Roman" w:hAnsi="Times New Roman" w:cs="Times New Roman"/>
          <w:spacing w:val="-15"/>
          <w:sz w:val="28"/>
        </w:rPr>
        <w:t xml:space="preserve"> </w:t>
      </w:r>
      <w:r w:rsidRPr="00D41363">
        <w:rPr>
          <w:rFonts w:ascii="Times New Roman" w:hAnsi="Times New Roman" w:cs="Times New Roman"/>
          <w:sz w:val="28"/>
        </w:rPr>
        <w:t>Діалог.</w:t>
      </w:r>
      <w:r w:rsidRPr="00D41363">
        <w:rPr>
          <w:rFonts w:ascii="Times New Roman" w:hAnsi="Times New Roman" w:cs="Times New Roman"/>
          <w:spacing w:val="-15"/>
          <w:sz w:val="28"/>
        </w:rPr>
        <w:t xml:space="preserve"> </w:t>
      </w:r>
      <w:r w:rsidRPr="00D41363">
        <w:rPr>
          <w:rFonts w:ascii="Times New Roman" w:hAnsi="Times New Roman" w:cs="Times New Roman"/>
          <w:sz w:val="28"/>
        </w:rPr>
        <w:t>Медіа</w:t>
      </w:r>
      <w:r w:rsidRPr="00D41363">
        <w:rPr>
          <w:rFonts w:ascii="Times New Roman" w:hAnsi="Times New Roman" w:cs="Times New Roman"/>
          <w:spacing w:val="-14"/>
          <w:sz w:val="28"/>
        </w:rPr>
        <w:t xml:space="preserve"> </w:t>
      </w:r>
      <w:r w:rsidRPr="00D41363">
        <w:rPr>
          <w:rFonts w:ascii="Times New Roman" w:hAnsi="Times New Roman" w:cs="Times New Roman"/>
          <w:sz w:val="28"/>
        </w:rPr>
        <w:t>студії.</w:t>
      </w:r>
      <w:r w:rsidRPr="00D41363">
        <w:rPr>
          <w:rFonts w:ascii="Times New Roman" w:hAnsi="Times New Roman" w:cs="Times New Roman"/>
          <w:spacing w:val="-15"/>
          <w:sz w:val="28"/>
        </w:rPr>
        <w:t xml:space="preserve"> </w:t>
      </w:r>
      <w:r w:rsidRPr="00D41363">
        <w:rPr>
          <w:rFonts w:ascii="Times New Roman" w:hAnsi="Times New Roman" w:cs="Times New Roman"/>
          <w:sz w:val="28"/>
        </w:rPr>
        <w:t>Одеса</w:t>
      </w:r>
      <w:r w:rsidRPr="00D41363">
        <w:rPr>
          <w:rFonts w:ascii="Times New Roman" w:hAnsi="Times New Roman" w:cs="Times New Roman"/>
          <w:spacing w:val="-15"/>
          <w:sz w:val="28"/>
        </w:rPr>
        <w:t xml:space="preserve"> </w:t>
      </w:r>
      <w:r w:rsidRPr="00D41363">
        <w:rPr>
          <w:rFonts w:ascii="Times New Roman" w:hAnsi="Times New Roman" w:cs="Times New Roman"/>
          <w:sz w:val="28"/>
        </w:rPr>
        <w:t>:</w:t>
      </w:r>
      <w:r w:rsidRPr="00D41363">
        <w:rPr>
          <w:rFonts w:ascii="Times New Roman" w:hAnsi="Times New Roman" w:cs="Times New Roman"/>
          <w:spacing w:val="-14"/>
          <w:sz w:val="28"/>
        </w:rPr>
        <w:t xml:space="preserve"> </w:t>
      </w:r>
      <w:r w:rsidRPr="00D41363">
        <w:rPr>
          <w:rFonts w:ascii="Times New Roman" w:hAnsi="Times New Roman" w:cs="Times New Roman"/>
          <w:sz w:val="28"/>
        </w:rPr>
        <w:t>«Астропринт»,</w:t>
      </w:r>
      <w:r w:rsidRPr="00D41363">
        <w:rPr>
          <w:rFonts w:ascii="Times New Roman" w:hAnsi="Times New Roman" w:cs="Times New Roman"/>
          <w:spacing w:val="-15"/>
          <w:sz w:val="28"/>
        </w:rPr>
        <w:t xml:space="preserve"> </w:t>
      </w:r>
      <w:r w:rsidRPr="00D41363">
        <w:rPr>
          <w:rFonts w:ascii="Times New Roman" w:hAnsi="Times New Roman" w:cs="Times New Roman"/>
          <w:sz w:val="28"/>
        </w:rPr>
        <w:t>2009.</w:t>
      </w:r>
      <w:r w:rsidRPr="00D41363">
        <w:rPr>
          <w:rFonts w:ascii="Times New Roman" w:hAnsi="Times New Roman" w:cs="Times New Roman"/>
          <w:spacing w:val="-15"/>
          <w:sz w:val="28"/>
        </w:rPr>
        <w:t xml:space="preserve"> </w:t>
      </w:r>
      <w:r w:rsidRPr="00D41363">
        <w:rPr>
          <w:rFonts w:ascii="Times New Roman" w:hAnsi="Times New Roman" w:cs="Times New Roman"/>
          <w:sz w:val="28"/>
        </w:rPr>
        <w:t>Вип.</w:t>
      </w:r>
      <w:r w:rsidRPr="00D41363">
        <w:rPr>
          <w:rFonts w:ascii="Times New Roman" w:hAnsi="Times New Roman" w:cs="Times New Roman"/>
          <w:spacing w:val="-1"/>
          <w:sz w:val="28"/>
        </w:rPr>
        <w:t xml:space="preserve"> </w:t>
      </w:r>
      <w:r w:rsidRPr="00D41363">
        <w:rPr>
          <w:rFonts w:ascii="Times New Roman" w:hAnsi="Times New Roman" w:cs="Times New Roman"/>
          <w:sz w:val="28"/>
        </w:rPr>
        <w:t>8.</w:t>
      </w:r>
      <w:r w:rsidRPr="00D41363">
        <w:rPr>
          <w:rFonts w:ascii="Times New Roman" w:hAnsi="Times New Roman" w:cs="Times New Roman"/>
          <w:spacing w:val="-15"/>
          <w:sz w:val="28"/>
        </w:rPr>
        <w:t xml:space="preserve"> </w:t>
      </w:r>
      <w:r w:rsidRPr="00D41363">
        <w:rPr>
          <w:rFonts w:ascii="Times New Roman" w:hAnsi="Times New Roman" w:cs="Times New Roman"/>
          <w:sz w:val="28"/>
        </w:rPr>
        <w:t xml:space="preserve">С. </w:t>
      </w:r>
      <w:r w:rsidRPr="00D41363">
        <w:rPr>
          <w:rFonts w:ascii="Times New Roman" w:hAnsi="Times New Roman" w:cs="Times New Roman"/>
          <w:spacing w:val="-2"/>
          <w:sz w:val="28"/>
        </w:rPr>
        <w:t>120–128.</w:t>
      </w:r>
    </w:p>
    <w:p w14:paraId="73C230D6" w14:textId="77777777" w:rsidR="00095453" w:rsidRPr="00D41363" w:rsidRDefault="00095453" w:rsidP="00D41363">
      <w:pPr>
        <w:pStyle w:val="a4"/>
        <w:widowControl w:val="0"/>
        <w:numPr>
          <w:ilvl w:val="0"/>
          <w:numId w:val="21"/>
        </w:numPr>
        <w:tabs>
          <w:tab w:val="left" w:pos="1699"/>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Іванов В., Костенко Н. Досвід контент-аналізу: Моделі та практики. К. : Центр вільної преси, 2003. 200 с.</w:t>
      </w:r>
    </w:p>
    <w:p w14:paraId="7BD870A2" w14:textId="77777777" w:rsidR="00095453" w:rsidRPr="00D41363" w:rsidRDefault="00095453" w:rsidP="00D41363">
      <w:pPr>
        <w:pStyle w:val="a4"/>
        <w:widowControl w:val="0"/>
        <w:numPr>
          <w:ilvl w:val="0"/>
          <w:numId w:val="21"/>
        </w:numPr>
        <w:tabs>
          <w:tab w:val="left" w:pos="1699"/>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Іванов В. Ф., Сердюк В. Є. Журналістська етика : підручник. К. : Вища школа, 2007. 237 с.</w:t>
      </w:r>
    </w:p>
    <w:p w14:paraId="3965F076" w14:textId="17F03AAE" w:rsidR="00095453" w:rsidRPr="00D41363" w:rsidRDefault="00095453" w:rsidP="00D41363">
      <w:pPr>
        <w:pStyle w:val="a4"/>
        <w:widowControl w:val="0"/>
        <w:numPr>
          <w:ilvl w:val="0"/>
          <w:numId w:val="21"/>
        </w:numPr>
        <w:tabs>
          <w:tab w:val="left" w:pos="1700"/>
          <w:tab w:val="left" w:pos="2679"/>
          <w:tab w:val="left" w:pos="3140"/>
          <w:tab w:val="left" w:pos="3670"/>
          <w:tab w:val="left" w:pos="4533"/>
          <w:tab w:val="left" w:pos="6152"/>
          <w:tab w:val="left" w:pos="8330"/>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pacing w:val="-2"/>
          <w:sz w:val="28"/>
        </w:rPr>
        <w:t>Іванов</w:t>
      </w:r>
      <w:r w:rsidR="00D41363" w:rsidRPr="00D41363">
        <w:rPr>
          <w:rFonts w:ascii="Times New Roman" w:hAnsi="Times New Roman" w:cs="Times New Roman"/>
          <w:sz w:val="28"/>
        </w:rPr>
        <w:t xml:space="preserve"> </w:t>
      </w:r>
      <w:r w:rsidRPr="00D41363">
        <w:rPr>
          <w:rFonts w:ascii="Times New Roman" w:hAnsi="Times New Roman" w:cs="Times New Roman"/>
          <w:spacing w:val="-6"/>
          <w:sz w:val="28"/>
        </w:rPr>
        <w:t>В.</w:t>
      </w:r>
      <w:r w:rsidR="00D41363" w:rsidRPr="00D41363">
        <w:rPr>
          <w:rFonts w:ascii="Times New Roman" w:hAnsi="Times New Roman" w:cs="Times New Roman"/>
          <w:sz w:val="28"/>
        </w:rPr>
        <w:t xml:space="preserve"> </w:t>
      </w:r>
      <w:r w:rsidRPr="00D41363">
        <w:rPr>
          <w:rFonts w:ascii="Times New Roman" w:hAnsi="Times New Roman" w:cs="Times New Roman"/>
          <w:spacing w:val="-6"/>
          <w:sz w:val="28"/>
        </w:rPr>
        <w:t>Не</w:t>
      </w:r>
      <w:r w:rsidR="00D41363" w:rsidRPr="00D41363">
        <w:rPr>
          <w:rFonts w:ascii="Times New Roman" w:hAnsi="Times New Roman" w:cs="Times New Roman"/>
          <w:sz w:val="28"/>
        </w:rPr>
        <w:t xml:space="preserve"> </w:t>
      </w:r>
      <w:r w:rsidRPr="00D41363">
        <w:rPr>
          <w:rFonts w:ascii="Times New Roman" w:hAnsi="Times New Roman" w:cs="Times New Roman"/>
          <w:spacing w:val="-4"/>
          <w:sz w:val="28"/>
        </w:rPr>
        <w:t>варто</w:t>
      </w:r>
      <w:r w:rsidR="00D41363" w:rsidRPr="00D41363">
        <w:rPr>
          <w:rFonts w:ascii="Times New Roman" w:hAnsi="Times New Roman" w:cs="Times New Roman"/>
          <w:sz w:val="28"/>
        </w:rPr>
        <w:t xml:space="preserve"> </w:t>
      </w:r>
      <w:r w:rsidRPr="00D41363">
        <w:rPr>
          <w:rFonts w:ascii="Times New Roman" w:hAnsi="Times New Roman" w:cs="Times New Roman"/>
          <w:spacing w:val="-2"/>
          <w:sz w:val="28"/>
        </w:rPr>
        <w:t>підставляти</w:t>
      </w:r>
      <w:r w:rsidR="00D41363" w:rsidRPr="00D41363">
        <w:rPr>
          <w:rFonts w:ascii="Times New Roman" w:hAnsi="Times New Roman" w:cs="Times New Roman"/>
          <w:sz w:val="28"/>
        </w:rPr>
        <w:t xml:space="preserve"> </w:t>
      </w:r>
      <w:r w:rsidRPr="00D41363">
        <w:rPr>
          <w:rFonts w:ascii="Times New Roman" w:hAnsi="Times New Roman" w:cs="Times New Roman"/>
          <w:spacing w:val="-2"/>
          <w:sz w:val="28"/>
        </w:rPr>
        <w:t>«відповідальний</w:t>
      </w:r>
      <w:r w:rsidR="00D41363" w:rsidRPr="00D41363">
        <w:rPr>
          <w:rFonts w:ascii="Times New Roman" w:hAnsi="Times New Roman" w:cs="Times New Roman"/>
          <w:sz w:val="28"/>
        </w:rPr>
        <w:t xml:space="preserve"> </w:t>
      </w:r>
      <w:r w:rsidRPr="00D41363">
        <w:rPr>
          <w:rFonts w:ascii="Times New Roman" w:hAnsi="Times New Roman" w:cs="Times New Roman"/>
          <w:spacing w:val="-2"/>
          <w:sz w:val="28"/>
        </w:rPr>
        <w:t xml:space="preserve">державний </w:t>
      </w:r>
      <w:r w:rsidRPr="00D41363">
        <w:rPr>
          <w:rFonts w:ascii="Times New Roman" w:hAnsi="Times New Roman" w:cs="Times New Roman"/>
          <w:sz w:val="28"/>
        </w:rPr>
        <w:t>орган»,</w:t>
      </w:r>
      <w:r w:rsidRPr="00D41363">
        <w:rPr>
          <w:rFonts w:ascii="Times New Roman" w:hAnsi="Times New Roman" w:cs="Times New Roman"/>
          <w:spacing w:val="80"/>
          <w:sz w:val="28"/>
        </w:rPr>
        <w:t xml:space="preserve"> </w:t>
      </w:r>
      <w:r w:rsidRPr="00D41363">
        <w:rPr>
          <w:rFonts w:ascii="Times New Roman" w:hAnsi="Times New Roman" w:cs="Times New Roman"/>
          <w:sz w:val="28"/>
        </w:rPr>
        <w:t>оприлюднюючи</w:t>
      </w:r>
      <w:r w:rsidRPr="00D41363">
        <w:rPr>
          <w:rFonts w:ascii="Times New Roman" w:hAnsi="Times New Roman" w:cs="Times New Roman"/>
          <w:spacing w:val="80"/>
          <w:sz w:val="28"/>
        </w:rPr>
        <w:t xml:space="preserve"> </w:t>
      </w:r>
      <w:r w:rsidRPr="00D41363">
        <w:rPr>
          <w:rFonts w:ascii="Times New Roman" w:hAnsi="Times New Roman" w:cs="Times New Roman"/>
          <w:sz w:val="28"/>
        </w:rPr>
        <w:t>під</w:t>
      </w:r>
      <w:r w:rsidRPr="00D41363">
        <w:rPr>
          <w:rFonts w:ascii="Times New Roman" w:hAnsi="Times New Roman" w:cs="Times New Roman"/>
          <w:spacing w:val="80"/>
          <w:sz w:val="28"/>
        </w:rPr>
        <w:t xml:space="preserve"> </w:t>
      </w:r>
      <w:r w:rsidRPr="00D41363">
        <w:rPr>
          <w:rFonts w:ascii="Times New Roman" w:hAnsi="Times New Roman" w:cs="Times New Roman"/>
          <w:sz w:val="28"/>
        </w:rPr>
        <w:t>його</w:t>
      </w:r>
      <w:r w:rsidRPr="00D41363">
        <w:rPr>
          <w:rFonts w:ascii="Times New Roman" w:hAnsi="Times New Roman" w:cs="Times New Roman"/>
          <w:spacing w:val="80"/>
          <w:sz w:val="28"/>
        </w:rPr>
        <w:t xml:space="preserve"> </w:t>
      </w:r>
      <w:r w:rsidRPr="00D41363">
        <w:rPr>
          <w:rFonts w:ascii="Times New Roman" w:hAnsi="Times New Roman" w:cs="Times New Roman"/>
          <w:sz w:val="28"/>
        </w:rPr>
        <w:t>шапкою</w:t>
      </w:r>
      <w:r w:rsidRPr="00D41363">
        <w:rPr>
          <w:rFonts w:ascii="Times New Roman" w:hAnsi="Times New Roman" w:cs="Times New Roman"/>
          <w:spacing w:val="80"/>
          <w:sz w:val="28"/>
        </w:rPr>
        <w:t xml:space="preserve"> </w:t>
      </w:r>
      <w:r w:rsidRPr="00D41363">
        <w:rPr>
          <w:rFonts w:ascii="Times New Roman" w:hAnsi="Times New Roman" w:cs="Times New Roman"/>
          <w:sz w:val="28"/>
        </w:rPr>
        <w:t>аматорські</w:t>
      </w:r>
      <w:r w:rsidRPr="00D41363">
        <w:rPr>
          <w:rFonts w:ascii="Times New Roman" w:hAnsi="Times New Roman" w:cs="Times New Roman"/>
          <w:spacing w:val="80"/>
          <w:sz w:val="28"/>
        </w:rPr>
        <w:t xml:space="preserve"> </w:t>
      </w:r>
      <w:r w:rsidRPr="00D41363">
        <w:rPr>
          <w:rFonts w:ascii="Times New Roman" w:hAnsi="Times New Roman" w:cs="Times New Roman"/>
          <w:sz w:val="28"/>
        </w:rPr>
        <w:t>дослідження».</w:t>
      </w:r>
      <w:r w:rsidRPr="00D41363">
        <w:rPr>
          <w:rFonts w:ascii="Times New Roman" w:hAnsi="Times New Roman" w:cs="Times New Roman"/>
          <w:spacing w:val="80"/>
          <w:sz w:val="28"/>
        </w:rPr>
        <w:t xml:space="preserve"> </w:t>
      </w:r>
      <w:r w:rsidRPr="00D41363">
        <w:rPr>
          <w:rFonts w:ascii="Times New Roman" w:hAnsi="Times New Roman" w:cs="Times New Roman"/>
          <w:sz w:val="28"/>
        </w:rPr>
        <w:t xml:space="preserve">URL: </w:t>
      </w:r>
      <w:hyperlink r:id="rId9">
        <w:r w:rsidRPr="00D41363">
          <w:rPr>
            <w:rFonts w:ascii="Times New Roman" w:hAnsi="Times New Roman" w:cs="Times New Roman"/>
            <w:spacing w:val="-2"/>
            <w:sz w:val="28"/>
            <w:u w:val="single"/>
          </w:rPr>
          <w:t>http://vybory.mediasapiens.ua/2012/10/11/valerij-ivanov-ne-varto-pidstavlyaty-</w:t>
        </w:r>
      </w:hyperlink>
      <w:r w:rsidRPr="00D41363">
        <w:rPr>
          <w:rFonts w:ascii="Times New Roman" w:hAnsi="Times New Roman" w:cs="Times New Roman"/>
          <w:spacing w:val="-2"/>
          <w:sz w:val="28"/>
        </w:rPr>
        <w:t xml:space="preserve"> </w:t>
      </w:r>
      <w:hyperlink r:id="rId10">
        <w:r w:rsidRPr="00D41363">
          <w:rPr>
            <w:rFonts w:ascii="Times New Roman" w:hAnsi="Times New Roman" w:cs="Times New Roman"/>
            <w:spacing w:val="-2"/>
            <w:sz w:val="28"/>
            <w:u w:val="single"/>
          </w:rPr>
          <w:t>vidpovidalnyj-derzhavnyj-orhan-oprylyudnyuyuchy-pid-joho-shapkoyu-amatorski-</w:t>
        </w:r>
      </w:hyperlink>
      <w:r w:rsidRPr="00D41363">
        <w:rPr>
          <w:rFonts w:ascii="Times New Roman" w:hAnsi="Times New Roman" w:cs="Times New Roman"/>
          <w:spacing w:val="-2"/>
          <w:sz w:val="28"/>
        </w:rPr>
        <w:t xml:space="preserve"> </w:t>
      </w:r>
      <w:hyperlink r:id="rId11">
        <w:r w:rsidRPr="00D41363">
          <w:rPr>
            <w:rFonts w:ascii="Times New Roman" w:hAnsi="Times New Roman" w:cs="Times New Roman"/>
            <w:sz w:val="28"/>
            <w:u w:val="single"/>
          </w:rPr>
          <w:t>doslidzhennya/</w:t>
        </w:r>
      </w:hyperlink>
      <w:r w:rsidRPr="00D41363">
        <w:rPr>
          <w:rFonts w:ascii="Times New Roman" w:hAnsi="Times New Roman" w:cs="Times New Roman"/>
          <w:sz w:val="28"/>
        </w:rPr>
        <w:t>.</w:t>
      </w:r>
      <w:r w:rsidRPr="00D41363">
        <w:rPr>
          <w:rFonts w:ascii="Times New Roman" w:hAnsi="Times New Roman" w:cs="Times New Roman"/>
          <w:spacing w:val="40"/>
          <w:sz w:val="28"/>
        </w:rPr>
        <w:t xml:space="preserve"> </w:t>
      </w:r>
      <w:r w:rsidRPr="00D41363">
        <w:rPr>
          <w:rFonts w:ascii="Times New Roman" w:hAnsi="Times New Roman" w:cs="Times New Roman"/>
          <w:sz w:val="28"/>
        </w:rPr>
        <w:t>(дата звернення: 17.09.2024).</w:t>
      </w:r>
    </w:p>
    <w:p w14:paraId="16C6B137" w14:textId="7607E2B9" w:rsidR="00095453" w:rsidRPr="00D41363" w:rsidRDefault="00095453" w:rsidP="00D41363">
      <w:pPr>
        <w:pStyle w:val="a4"/>
        <w:widowControl w:val="0"/>
        <w:numPr>
          <w:ilvl w:val="0"/>
          <w:numId w:val="21"/>
        </w:numPr>
        <w:tabs>
          <w:tab w:val="left" w:pos="1699"/>
        </w:tabs>
        <w:autoSpaceDE w:val="0"/>
        <w:autoSpaceDN w:val="0"/>
        <w:spacing w:after="0" w:line="360" w:lineRule="auto"/>
        <w:ind w:left="0" w:firstLine="567"/>
        <w:contextualSpacing w:val="0"/>
        <w:jc w:val="both"/>
        <w:rPr>
          <w:rFonts w:ascii="Times New Roman" w:hAnsi="Times New Roman" w:cs="Times New Roman"/>
          <w:sz w:val="28"/>
        </w:rPr>
      </w:pPr>
      <w:hyperlink r:id="rId12">
        <w:r w:rsidRPr="00D41363">
          <w:rPr>
            <w:rFonts w:ascii="Times New Roman" w:hAnsi="Times New Roman" w:cs="Times New Roman"/>
            <w:sz w:val="28"/>
          </w:rPr>
          <w:t>Кант українською: проблеми й дилеми: Роздуми над книгою:</w:t>
        </w:r>
      </w:hyperlink>
      <w:r w:rsidRPr="00D41363">
        <w:rPr>
          <w:rFonts w:ascii="Times New Roman" w:hAnsi="Times New Roman" w:cs="Times New Roman"/>
          <w:sz w:val="28"/>
        </w:rPr>
        <w:t xml:space="preserve"> </w:t>
      </w:r>
      <w:hyperlink r:id="rId13">
        <w:r w:rsidRPr="00D41363">
          <w:rPr>
            <w:rFonts w:ascii="Times New Roman" w:hAnsi="Times New Roman" w:cs="Times New Roman"/>
            <w:sz w:val="28"/>
          </w:rPr>
          <w:t>Імануель</w:t>
        </w:r>
        <w:r w:rsidRPr="00D41363">
          <w:rPr>
            <w:rFonts w:ascii="Times New Roman" w:hAnsi="Times New Roman" w:cs="Times New Roman"/>
            <w:spacing w:val="-3"/>
            <w:sz w:val="28"/>
          </w:rPr>
          <w:t xml:space="preserve"> </w:t>
        </w:r>
        <w:r w:rsidRPr="00D41363">
          <w:rPr>
            <w:rFonts w:ascii="Times New Roman" w:hAnsi="Times New Roman" w:cs="Times New Roman"/>
            <w:sz w:val="28"/>
          </w:rPr>
          <w:t>Кант.</w:t>
        </w:r>
        <w:r w:rsidRPr="00D41363">
          <w:rPr>
            <w:rFonts w:ascii="Times New Roman" w:hAnsi="Times New Roman" w:cs="Times New Roman"/>
            <w:spacing w:val="-2"/>
            <w:sz w:val="28"/>
          </w:rPr>
          <w:t xml:space="preserve"> </w:t>
        </w:r>
        <w:r w:rsidRPr="00D41363">
          <w:rPr>
            <w:rFonts w:ascii="Times New Roman" w:hAnsi="Times New Roman" w:cs="Times New Roman"/>
            <w:sz w:val="28"/>
          </w:rPr>
          <w:t>Критика</w:t>
        </w:r>
        <w:r w:rsidRPr="00D41363">
          <w:rPr>
            <w:rFonts w:ascii="Times New Roman" w:hAnsi="Times New Roman" w:cs="Times New Roman"/>
            <w:spacing w:val="-3"/>
            <w:sz w:val="28"/>
          </w:rPr>
          <w:t xml:space="preserve"> </w:t>
        </w:r>
        <w:r w:rsidRPr="00D41363">
          <w:rPr>
            <w:rFonts w:ascii="Times New Roman" w:hAnsi="Times New Roman" w:cs="Times New Roman"/>
            <w:sz w:val="28"/>
          </w:rPr>
          <w:t>практичного розуму.</w:t>
        </w:r>
        <w:r w:rsidRPr="00D41363">
          <w:rPr>
            <w:rFonts w:ascii="Times New Roman" w:hAnsi="Times New Roman" w:cs="Times New Roman"/>
            <w:spacing w:val="-1"/>
            <w:sz w:val="28"/>
          </w:rPr>
          <w:t xml:space="preserve"> </w:t>
        </w:r>
        <w:r w:rsidRPr="00D41363">
          <w:rPr>
            <w:rFonts w:ascii="Times New Roman" w:hAnsi="Times New Roman" w:cs="Times New Roman"/>
            <w:sz w:val="28"/>
          </w:rPr>
          <w:t>Переклад</w:t>
        </w:r>
        <w:r w:rsidRPr="00D41363">
          <w:rPr>
            <w:rFonts w:ascii="Times New Roman" w:hAnsi="Times New Roman" w:cs="Times New Roman"/>
            <w:spacing w:val="-1"/>
            <w:sz w:val="28"/>
          </w:rPr>
          <w:t xml:space="preserve"> </w:t>
        </w:r>
        <w:r w:rsidRPr="00D41363">
          <w:rPr>
            <w:rFonts w:ascii="Times New Roman" w:hAnsi="Times New Roman" w:cs="Times New Roman"/>
            <w:sz w:val="28"/>
          </w:rPr>
          <w:t>з</w:t>
        </w:r>
        <w:r w:rsidRPr="00D41363">
          <w:rPr>
            <w:rFonts w:ascii="Times New Roman" w:hAnsi="Times New Roman" w:cs="Times New Roman"/>
            <w:spacing w:val="-2"/>
            <w:sz w:val="28"/>
          </w:rPr>
          <w:t xml:space="preserve"> </w:t>
        </w:r>
        <w:r w:rsidRPr="00D41363">
          <w:rPr>
            <w:rFonts w:ascii="Times New Roman" w:hAnsi="Times New Roman" w:cs="Times New Roman"/>
            <w:sz w:val="28"/>
          </w:rPr>
          <w:t xml:space="preserve">німецької, примітки </w:t>
        </w:r>
        <w:r w:rsidRPr="00D41363">
          <w:rPr>
            <w:rFonts w:ascii="Times New Roman" w:hAnsi="Times New Roman" w:cs="Times New Roman"/>
            <w:sz w:val="28"/>
          </w:rPr>
          <w:lastRenderedPageBreak/>
          <w:t>та</w:t>
        </w:r>
      </w:hyperlink>
      <w:r w:rsidRPr="00D41363">
        <w:rPr>
          <w:rFonts w:ascii="Times New Roman" w:hAnsi="Times New Roman" w:cs="Times New Roman"/>
          <w:sz w:val="28"/>
        </w:rPr>
        <w:t xml:space="preserve"> </w:t>
      </w:r>
      <w:hyperlink r:id="rId14">
        <w:r w:rsidRPr="00D41363">
          <w:rPr>
            <w:rFonts w:ascii="Times New Roman" w:hAnsi="Times New Roman" w:cs="Times New Roman"/>
            <w:sz w:val="28"/>
          </w:rPr>
          <w:t>післямова</w:t>
        </w:r>
        <w:r w:rsidRPr="00D41363">
          <w:rPr>
            <w:rFonts w:ascii="Times New Roman" w:hAnsi="Times New Roman" w:cs="Times New Roman"/>
            <w:spacing w:val="-12"/>
            <w:sz w:val="28"/>
          </w:rPr>
          <w:t xml:space="preserve"> </w:t>
        </w:r>
        <w:r w:rsidRPr="00D41363">
          <w:rPr>
            <w:rFonts w:ascii="Times New Roman" w:hAnsi="Times New Roman" w:cs="Times New Roman"/>
            <w:sz w:val="28"/>
          </w:rPr>
          <w:t>Ігоря</w:t>
        </w:r>
        <w:r w:rsidRPr="00D41363">
          <w:rPr>
            <w:rFonts w:ascii="Times New Roman" w:hAnsi="Times New Roman" w:cs="Times New Roman"/>
            <w:spacing w:val="-9"/>
            <w:sz w:val="28"/>
          </w:rPr>
          <w:t xml:space="preserve"> </w:t>
        </w:r>
        <w:r w:rsidRPr="00D41363">
          <w:rPr>
            <w:rFonts w:ascii="Times New Roman" w:hAnsi="Times New Roman" w:cs="Times New Roman"/>
            <w:sz w:val="28"/>
          </w:rPr>
          <w:t>Бурковського;</w:t>
        </w:r>
        <w:r w:rsidRPr="00D41363">
          <w:rPr>
            <w:rFonts w:ascii="Times New Roman" w:hAnsi="Times New Roman" w:cs="Times New Roman"/>
            <w:spacing w:val="-9"/>
            <w:sz w:val="28"/>
          </w:rPr>
          <w:t xml:space="preserve"> </w:t>
        </w:r>
        <w:r w:rsidRPr="00D41363">
          <w:rPr>
            <w:rFonts w:ascii="Times New Roman" w:hAnsi="Times New Roman" w:cs="Times New Roman"/>
            <w:sz w:val="28"/>
          </w:rPr>
          <w:t>науковий</w:t>
        </w:r>
        <w:r w:rsidRPr="00D41363">
          <w:rPr>
            <w:rFonts w:ascii="Times New Roman" w:hAnsi="Times New Roman" w:cs="Times New Roman"/>
            <w:spacing w:val="-10"/>
            <w:sz w:val="28"/>
          </w:rPr>
          <w:t xml:space="preserve"> </w:t>
        </w:r>
        <w:r w:rsidRPr="00D41363">
          <w:rPr>
            <w:rFonts w:ascii="Times New Roman" w:hAnsi="Times New Roman" w:cs="Times New Roman"/>
            <w:sz w:val="28"/>
          </w:rPr>
          <w:t>редактор</w:t>
        </w:r>
        <w:r w:rsidRPr="00D41363">
          <w:rPr>
            <w:rFonts w:ascii="Times New Roman" w:hAnsi="Times New Roman" w:cs="Times New Roman"/>
            <w:spacing w:val="-8"/>
            <w:sz w:val="28"/>
          </w:rPr>
          <w:t xml:space="preserve"> </w:t>
        </w:r>
        <w:r w:rsidRPr="00D41363">
          <w:rPr>
            <w:rFonts w:ascii="Times New Roman" w:hAnsi="Times New Roman" w:cs="Times New Roman"/>
            <w:sz w:val="28"/>
          </w:rPr>
          <w:t>Анатолій</w:t>
        </w:r>
        <w:r w:rsidRPr="00D41363">
          <w:rPr>
            <w:rFonts w:ascii="Times New Roman" w:hAnsi="Times New Roman" w:cs="Times New Roman"/>
            <w:spacing w:val="-11"/>
            <w:sz w:val="28"/>
          </w:rPr>
          <w:t xml:space="preserve"> </w:t>
        </w:r>
        <w:r w:rsidRPr="00D41363">
          <w:rPr>
            <w:rFonts w:ascii="Times New Roman" w:hAnsi="Times New Roman" w:cs="Times New Roman"/>
            <w:sz w:val="28"/>
          </w:rPr>
          <w:t>Єрмоленко.</w:t>
        </w:r>
        <w:r w:rsidRPr="00D41363">
          <w:rPr>
            <w:rFonts w:ascii="Times New Roman" w:hAnsi="Times New Roman" w:cs="Times New Roman"/>
            <w:spacing w:val="-9"/>
            <w:sz w:val="28"/>
          </w:rPr>
          <w:t xml:space="preserve"> </w:t>
        </w:r>
        <w:r w:rsidRPr="00D41363">
          <w:rPr>
            <w:rFonts w:ascii="Times New Roman" w:hAnsi="Times New Roman" w:cs="Times New Roman"/>
            <w:spacing w:val="-12"/>
            <w:sz w:val="28"/>
          </w:rPr>
          <w:t xml:space="preserve"> </w:t>
        </w:r>
        <w:r w:rsidRPr="00D41363">
          <w:rPr>
            <w:rFonts w:ascii="Times New Roman" w:hAnsi="Times New Roman" w:cs="Times New Roman"/>
            <w:sz w:val="28"/>
          </w:rPr>
          <w:t>Київ:</w:t>
        </w:r>
      </w:hyperlink>
      <w:r w:rsidRPr="00D41363">
        <w:rPr>
          <w:rFonts w:ascii="Times New Roman" w:hAnsi="Times New Roman" w:cs="Times New Roman"/>
          <w:sz w:val="28"/>
        </w:rPr>
        <w:t xml:space="preserve"> </w:t>
      </w:r>
      <w:hyperlink r:id="rId15">
        <w:r w:rsidRPr="00D41363">
          <w:rPr>
            <w:rFonts w:ascii="Times New Roman" w:hAnsi="Times New Roman" w:cs="Times New Roman"/>
            <w:sz w:val="28"/>
          </w:rPr>
          <w:t>Юніверс, 2004</w:t>
        </w:r>
      </w:hyperlink>
      <w:r w:rsidRPr="00D41363">
        <w:rPr>
          <w:rFonts w:ascii="Times New Roman" w:hAnsi="Times New Roman" w:cs="Times New Roman"/>
          <w:sz w:val="28"/>
        </w:rPr>
        <w:t>. 1-19 С.</w:t>
      </w:r>
    </w:p>
    <w:p w14:paraId="5F89565B" w14:textId="77777777" w:rsidR="00095453" w:rsidRPr="00D41363" w:rsidRDefault="00095453" w:rsidP="00D41363">
      <w:pPr>
        <w:pStyle w:val="a4"/>
        <w:widowControl w:val="0"/>
        <w:numPr>
          <w:ilvl w:val="0"/>
          <w:numId w:val="21"/>
        </w:numPr>
        <w:tabs>
          <w:tab w:val="left" w:pos="1699"/>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Квіт С. М. Основи герменевтики: навч. посіб. К. : Вид. дім «KM Академія», 2003. 192 с.</w:t>
      </w:r>
    </w:p>
    <w:p w14:paraId="32C2D6EC" w14:textId="77777777" w:rsidR="00095453" w:rsidRPr="00D41363" w:rsidRDefault="00095453" w:rsidP="00D41363">
      <w:pPr>
        <w:pStyle w:val="a4"/>
        <w:widowControl w:val="0"/>
        <w:numPr>
          <w:ilvl w:val="0"/>
          <w:numId w:val="21"/>
        </w:numPr>
        <w:tabs>
          <w:tab w:val="left" w:pos="1699"/>
        </w:tabs>
        <w:autoSpaceDE w:val="0"/>
        <w:autoSpaceDN w:val="0"/>
        <w:spacing w:after="0" w:line="360" w:lineRule="auto"/>
        <w:ind w:left="0" w:firstLine="567"/>
        <w:contextualSpacing w:val="0"/>
        <w:jc w:val="both"/>
        <w:rPr>
          <w:rFonts w:ascii="Times New Roman" w:hAnsi="Times New Roman" w:cs="Times New Roman"/>
          <w:sz w:val="28"/>
        </w:rPr>
      </w:pPr>
      <w:hyperlink r:id="rId16">
        <w:r w:rsidRPr="00D41363">
          <w:rPr>
            <w:rFonts w:ascii="Times New Roman" w:hAnsi="Times New Roman" w:cs="Times New Roman"/>
            <w:sz w:val="28"/>
          </w:rPr>
          <w:t>Кіца М.</w:t>
        </w:r>
      </w:hyperlink>
      <w:r w:rsidRPr="00D41363">
        <w:rPr>
          <w:rFonts w:ascii="Times New Roman" w:hAnsi="Times New Roman" w:cs="Times New Roman"/>
          <w:sz w:val="28"/>
        </w:rPr>
        <w:t xml:space="preserve"> Фейкова інформація в українських соціальних медіа: поняття, види, вплив на аудиторію. </w:t>
      </w:r>
      <w:hyperlink r:id="rId17">
        <w:r w:rsidRPr="00D41363">
          <w:rPr>
            <w:rFonts w:ascii="Times New Roman" w:hAnsi="Times New Roman" w:cs="Times New Roman"/>
            <w:sz w:val="28"/>
          </w:rPr>
          <w:t>Наукові записки [Української академії</w:t>
        </w:r>
      </w:hyperlink>
      <w:r w:rsidRPr="00D41363">
        <w:rPr>
          <w:rFonts w:ascii="Times New Roman" w:hAnsi="Times New Roman" w:cs="Times New Roman"/>
          <w:sz w:val="28"/>
        </w:rPr>
        <w:t xml:space="preserve"> </w:t>
      </w:r>
      <w:hyperlink r:id="rId18">
        <w:r w:rsidRPr="00D41363">
          <w:rPr>
            <w:rFonts w:ascii="Times New Roman" w:hAnsi="Times New Roman" w:cs="Times New Roman"/>
            <w:sz w:val="28"/>
          </w:rPr>
          <w:t>друкарства]</w:t>
        </w:r>
      </w:hyperlink>
      <w:r w:rsidRPr="00D41363">
        <w:rPr>
          <w:rFonts w:ascii="Times New Roman" w:hAnsi="Times New Roman" w:cs="Times New Roman"/>
          <w:color w:val="000000"/>
          <w:sz w:val="28"/>
          <w:shd w:val="clear" w:color="auto" w:fill="F8F8F8"/>
        </w:rPr>
        <w:t xml:space="preserve">. </w:t>
      </w:r>
      <w:r w:rsidRPr="00D41363">
        <w:rPr>
          <w:rFonts w:ascii="Times New Roman" w:hAnsi="Times New Roman" w:cs="Times New Roman"/>
          <w:color w:val="000000"/>
          <w:sz w:val="28"/>
        </w:rPr>
        <w:t>2016. № 1. С. 281–287.</w:t>
      </w:r>
    </w:p>
    <w:p w14:paraId="77BBEADB" w14:textId="77777777" w:rsidR="00095453" w:rsidRPr="00D41363" w:rsidRDefault="00095453" w:rsidP="00D41363">
      <w:pPr>
        <w:pStyle w:val="a4"/>
        <w:widowControl w:val="0"/>
        <w:numPr>
          <w:ilvl w:val="0"/>
          <w:numId w:val="21"/>
        </w:numPr>
        <w:tabs>
          <w:tab w:val="left" w:pos="1700"/>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Комова</w:t>
      </w:r>
      <w:r w:rsidRPr="00D41363">
        <w:rPr>
          <w:rFonts w:ascii="Times New Roman" w:hAnsi="Times New Roman" w:cs="Times New Roman"/>
          <w:spacing w:val="-6"/>
          <w:sz w:val="28"/>
        </w:rPr>
        <w:t xml:space="preserve"> </w:t>
      </w:r>
      <w:r w:rsidRPr="00D41363">
        <w:rPr>
          <w:rFonts w:ascii="Times New Roman" w:hAnsi="Times New Roman" w:cs="Times New Roman"/>
          <w:sz w:val="28"/>
        </w:rPr>
        <w:t>М.</w:t>
      </w:r>
      <w:r w:rsidRPr="00D41363">
        <w:rPr>
          <w:rFonts w:ascii="Times New Roman" w:hAnsi="Times New Roman" w:cs="Times New Roman"/>
          <w:spacing w:val="-6"/>
          <w:sz w:val="28"/>
        </w:rPr>
        <w:t xml:space="preserve"> </w:t>
      </w:r>
      <w:r w:rsidRPr="00D41363">
        <w:rPr>
          <w:rFonts w:ascii="Times New Roman" w:hAnsi="Times New Roman" w:cs="Times New Roman"/>
          <w:sz w:val="28"/>
        </w:rPr>
        <w:t>В.</w:t>
      </w:r>
      <w:r w:rsidRPr="00D41363">
        <w:rPr>
          <w:rFonts w:ascii="Times New Roman" w:hAnsi="Times New Roman" w:cs="Times New Roman"/>
          <w:spacing w:val="-7"/>
          <w:sz w:val="28"/>
        </w:rPr>
        <w:t xml:space="preserve"> </w:t>
      </w:r>
      <w:r w:rsidRPr="00D41363">
        <w:rPr>
          <w:rFonts w:ascii="Times New Roman" w:hAnsi="Times New Roman" w:cs="Times New Roman"/>
          <w:sz w:val="28"/>
        </w:rPr>
        <w:t>Принципи</w:t>
      </w:r>
      <w:r w:rsidRPr="00D41363">
        <w:rPr>
          <w:rFonts w:ascii="Times New Roman" w:hAnsi="Times New Roman" w:cs="Times New Roman"/>
          <w:spacing w:val="-5"/>
          <w:sz w:val="28"/>
        </w:rPr>
        <w:t xml:space="preserve"> </w:t>
      </w:r>
      <w:r w:rsidRPr="00D41363">
        <w:rPr>
          <w:rFonts w:ascii="Times New Roman" w:hAnsi="Times New Roman" w:cs="Times New Roman"/>
          <w:sz w:val="28"/>
        </w:rPr>
        <w:t>співвідношення</w:t>
      </w:r>
      <w:r w:rsidRPr="00D41363">
        <w:rPr>
          <w:rFonts w:ascii="Times New Roman" w:hAnsi="Times New Roman" w:cs="Times New Roman"/>
          <w:spacing w:val="-5"/>
          <w:sz w:val="28"/>
        </w:rPr>
        <w:t xml:space="preserve"> </w:t>
      </w:r>
      <w:r w:rsidRPr="00D41363">
        <w:rPr>
          <w:rFonts w:ascii="Times New Roman" w:hAnsi="Times New Roman" w:cs="Times New Roman"/>
          <w:sz w:val="28"/>
        </w:rPr>
        <w:t>фактів</w:t>
      </w:r>
      <w:r w:rsidRPr="00D41363">
        <w:rPr>
          <w:rFonts w:ascii="Times New Roman" w:hAnsi="Times New Roman" w:cs="Times New Roman"/>
          <w:spacing w:val="-6"/>
          <w:sz w:val="28"/>
        </w:rPr>
        <w:t xml:space="preserve"> </w:t>
      </w:r>
      <w:r w:rsidRPr="00D41363">
        <w:rPr>
          <w:rFonts w:ascii="Times New Roman" w:hAnsi="Times New Roman" w:cs="Times New Roman"/>
          <w:sz w:val="28"/>
        </w:rPr>
        <w:t>та</w:t>
      </w:r>
      <w:r w:rsidRPr="00D41363">
        <w:rPr>
          <w:rFonts w:ascii="Times New Roman" w:hAnsi="Times New Roman" w:cs="Times New Roman"/>
          <w:spacing w:val="-5"/>
          <w:sz w:val="28"/>
        </w:rPr>
        <w:t xml:space="preserve"> </w:t>
      </w:r>
      <w:r w:rsidRPr="00D41363">
        <w:rPr>
          <w:rFonts w:ascii="Times New Roman" w:hAnsi="Times New Roman" w:cs="Times New Roman"/>
          <w:sz w:val="28"/>
        </w:rPr>
        <w:t>інтерпретацій в засобах масової інформації : монографія. Львів : Видавництво Львівської політехніки, 2012. 252 с.</w:t>
      </w:r>
    </w:p>
    <w:p w14:paraId="1B0DBE01" w14:textId="5029CA37" w:rsidR="00095453" w:rsidRPr="00D41363" w:rsidRDefault="00095453" w:rsidP="00D41363">
      <w:pPr>
        <w:pStyle w:val="a4"/>
        <w:widowControl w:val="0"/>
        <w:numPr>
          <w:ilvl w:val="0"/>
          <w:numId w:val="21"/>
        </w:numPr>
        <w:tabs>
          <w:tab w:val="left" w:pos="1700"/>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Косюк</w:t>
      </w:r>
      <w:r w:rsidRPr="00D41363">
        <w:rPr>
          <w:rFonts w:ascii="Times New Roman" w:hAnsi="Times New Roman" w:cs="Times New Roman"/>
          <w:spacing w:val="14"/>
          <w:sz w:val="28"/>
        </w:rPr>
        <w:t xml:space="preserve"> </w:t>
      </w:r>
      <w:r w:rsidRPr="00D41363">
        <w:rPr>
          <w:rFonts w:ascii="Times New Roman" w:hAnsi="Times New Roman" w:cs="Times New Roman"/>
          <w:sz w:val="28"/>
        </w:rPr>
        <w:t>О.</w:t>
      </w:r>
      <w:r w:rsidRPr="00D41363">
        <w:rPr>
          <w:rFonts w:ascii="Times New Roman" w:hAnsi="Times New Roman" w:cs="Times New Roman"/>
          <w:spacing w:val="16"/>
          <w:sz w:val="28"/>
        </w:rPr>
        <w:t xml:space="preserve"> </w:t>
      </w:r>
      <w:r w:rsidRPr="00D41363">
        <w:rPr>
          <w:rFonts w:ascii="Times New Roman" w:hAnsi="Times New Roman" w:cs="Times New Roman"/>
          <w:sz w:val="28"/>
        </w:rPr>
        <w:t>М.</w:t>
      </w:r>
      <w:r w:rsidRPr="00D41363">
        <w:rPr>
          <w:rFonts w:ascii="Times New Roman" w:hAnsi="Times New Roman" w:cs="Times New Roman"/>
          <w:spacing w:val="16"/>
          <w:sz w:val="28"/>
        </w:rPr>
        <w:t xml:space="preserve"> </w:t>
      </w:r>
      <w:r w:rsidRPr="00D41363">
        <w:rPr>
          <w:rFonts w:ascii="Times New Roman" w:hAnsi="Times New Roman" w:cs="Times New Roman"/>
          <w:sz w:val="28"/>
        </w:rPr>
        <w:t>Інтелектуальні</w:t>
      </w:r>
      <w:r w:rsidRPr="00D41363">
        <w:rPr>
          <w:rFonts w:ascii="Times New Roman" w:hAnsi="Times New Roman" w:cs="Times New Roman"/>
          <w:spacing w:val="17"/>
          <w:sz w:val="28"/>
        </w:rPr>
        <w:t xml:space="preserve"> </w:t>
      </w:r>
      <w:r w:rsidRPr="00D41363">
        <w:rPr>
          <w:rFonts w:ascii="Times New Roman" w:hAnsi="Times New Roman" w:cs="Times New Roman"/>
          <w:sz w:val="28"/>
        </w:rPr>
        <w:t>розваги</w:t>
      </w:r>
      <w:r w:rsidRPr="00D41363">
        <w:rPr>
          <w:rFonts w:ascii="Times New Roman" w:hAnsi="Times New Roman" w:cs="Times New Roman"/>
          <w:spacing w:val="17"/>
          <w:sz w:val="28"/>
        </w:rPr>
        <w:t xml:space="preserve"> </w:t>
      </w:r>
      <w:r w:rsidRPr="00D41363">
        <w:rPr>
          <w:rFonts w:ascii="Times New Roman" w:hAnsi="Times New Roman" w:cs="Times New Roman"/>
          <w:sz w:val="28"/>
        </w:rPr>
        <w:t>у</w:t>
      </w:r>
      <w:r w:rsidRPr="00D41363">
        <w:rPr>
          <w:rFonts w:ascii="Times New Roman" w:hAnsi="Times New Roman" w:cs="Times New Roman"/>
          <w:spacing w:val="15"/>
          <w:sz w:val="28"/>
        </w:rPr>
        <w:t xml:space="preserve"> </w:t>
      </w:r>
      <w:r w:rsidRPr="00D41363">
        <w:rPr>
          <w:rFonts w:ascii="Times New Roman" w:hAnsi="Times New Roman" w:cs="Times New Roman"/>
          <w:sz w:val="28"/>
        </w:rPr>
        <w:t>телевізійній</w:t>
      </w:r>
      <w:r w:rsidRPr="00D41363">
        <w:rPr>
          <w:rFonts w:ascii="Times New Roman" w:hAnsi="Times New Roman" w:cs="Times New Roman"/>
          <w:spacing w:val="14"/>
          <w:sz w:val="28"/>
        </w:rPr>
        <w:t xml:space="preserve"> </w:t>
      </w:r>
      <w:r w:rsidRPr="00D41363">
        <w:rPr>
          <w:rFonts w:ascii="Times New Roman" w:hAnsi="Times New Roman" w:cs="Times New Roman"/>
          <w:spacing w:val="-2"/>
          <w:sz w:val="28"/>
        </w:rPr>
        <w:t>інтерпретації.</w:t>
      </w:r>
      <w:r w:rsidR="00D41363" w:rsidRPr="00D41363">
        <w:rPr>
          <w:rFonts w:ascii="Times New Roman" w:hAnsi="Times New Roman" w:cs="Times New Roman"/>
          <w:spacing w:val="-2"/>
          <w:sz w:val="28"/>
        </w:rPr>
        <w:t xml:space="preserve"> </w:t>
      </w:r>
      <w:r w:rsidRPr="00D41363">
        <w:rPr>
          <w:rFonts w:ascii="Times New Roman" w:hAnsi="Times New Roman" w:cs="Times New Roman"/>
          <w:sz w:val="28"/>
        </w:rPr>
        <w:t>Філологічні</w:t>
      </w:r>
      <w:r w:rsidRPr="00D41363">
        <w:rPr>
          <w:rFonts w:ascii="Times New Roman" w:hAnsi="Times New Roman" w:cs="Times New Roman"/>
          <w:spacing w:val="-5"/>
          <w:sz w:val="28"/>
        </w:rPr>
        <w:t xml:space="preserve"> </w:t>
      </w:r>
      <w:r w:rsidRPr="00D41363">
        <w:rPr>
          <w:rFonts w:ascii="Times New Roman" w:hAnsi="Times New Roman" w:cs="Times New Roman"/>
          <w:sz w:val="28"/>
        </w:rPr>
        <w:t>студії</w:t>
      </w:r>
      <w:r w:rsidRPr="00D41363">
        <w:rPr>
          <w:rFonts w:ascii="Times New Roman" w:hAnsi="Times New Roman" w:cs="Times New Roman"/>
          <w:spacing w:val="-2"/>
          <w:sz w:val="28"/>
        </w:rPr>
        <w:t xml:space="preserve"> </w:t>
      </w:r>
      <w:r w:rsidRPr="00D41363">
        <w:rPr>
          <w:rFonts w:ascii="Times New Roman" w:hAnsi="Times New Roman" w:cs="Times New Roman"/>
          <w:sz w:val="28"/>
        </w:rPr>
        <w:t>:</w:t>
      </w:r>
      <w:r w:rsidRPr="00D41363">
        <w:rPr>
          <w:rFonts w:ascii="Times New Roman" w:hAnsi="Times New Roman" w:cs="Times New Roman"/>
          <w:spacing w:val="-4"/>
          <w:sz w:val="28"/>
        </w:rPr>
        <w:t xml:space="preserve"> </w:t>
      </w:r>
      <w:r w:rsidRPr="00D41363">
        <w:rPr>
          <w:rFonts w:ascii="Times New Roman" w:hAnsi="Times New Roman" w:cs="Times New Roman"/>
          <w:sz w:val="28"/>
        </w:rPr>
        <w:t>наук.</w:t>
      </w:r>
      <w:r w:rsidRPr="00D41363">
        <w:rPr>
          <w:rFonts w:ascii="Times New Roman" w:hAnsi="Times New Roman" w:cs="Times New Roman"/>
          <w:spacing w:val="-3"/>
          <w:sz w:val="28"/>
        </w:rPr>
        <w:t xml:space="preserve"> </w:t>
      </w:r>
      <w:r w:rsidRPr="00D41363">
        <w:rPr>
          <w:rFonts w:ascii="Times New Roman" w:hAnsi="Times New Roman" w:cs="Times New Roman"/>
          <w:sz w:val="28"/>
        </w:rPr>
        <w:t>часопис.</w:t>
      </w:r>
      <w:r w:rsidRPr="00D41363">
        <w:rPr>
          <w:rFonts w:ascii="Times New Roman" w:hAnsi="Times New Roman" w:cs="Times New Roman"/>
          <w:spacing w:val="-4"/>
          <w:sz w:val="28"/>
        </w:rPr>
        <w:t xml:space="preserve"> </w:t>
      </w:r>
      <w:r w:rsidRPr="00D41363">
        <w:rPr>
          <w:rFonts w:ascii="Times New Roman" w:hAnsi="Times New Roman" w:cs="Times New Roman"/>
          <w:sz w:val="28"/>
        </w:rPr>
        <w:t>Луцьк,</w:t>
      </w:r>
      <w:r w:rsidRPr="00D41363">
        <w:rPr>
          <w:rFonts w:ascii="Times New Roman" w:hAnsi="Times New Roman" w:cs="Times New Roman"/>
          <w:spacing w:val="-5"/>
          <w:sz w:val="28"/>
        </w:rPr>
        <w:t xml:space="preserve"> </w:t>
      </w:r>
      <w:r w:rsidRPr="00D41363">
        <w:rPr>
          <w:rFonts w:ascii="Times New Roman" w:hAnsi="Times New Roman" w:cs="Times New Roman"/>
          <w:sz w:val="28"/>
        </w:rPr>
        <w:t>2003.</w:t>
      </w:r>
      <w:r w:rsidRPr="00D41363">
        <w:rPr>
          <w:rFonts w:ascii="Times New Roman" w:hAnsi="Times New Roman" w:cs="Times New Roman"/>
          <w:spacing w:val="-4"/>
          <w:sz w:val="28"/>
        </w:rPr>
        <w:t xml:space="preserve"> </w:t>
      </w:r>
      <w:r w:rsidRPr="00D41363">
        <w:rPr>
          <w:rFonts w:ascii="Times New Roman" w:hAnsi="Times New Roman" w:cs="Times New Roman"/>
          <w:sz w:val="28"/>
        </w:rPr>
        <w:t>№</w:t>
      </w:r>
      <w:r w:rsidRPr="00D41363">
        <w:rPr>
          <w:rFonts w:ascii="Times New Roman" w:hAnsi="Times New Roman" w:cs="Times New Roman"/>
          <w:spacing w:val="-2"/>
          <w:sz w:val="28"/>
        </w:rPr>
        <w:t xml:space="preserve"> </w:t>
      </w:r>
      <w:r w:rsidRPr="00D41363">
        <w:rPr>
          <w:rFonts w:ascii="Times New Roman" w:hAnsi="Times New Roman" w:cs="Times New Roman"/>
          <w:sz w:val="28"/>
        </w:rPr>
        <w:t>1</w:t>
      </w:r>
      <w:r w:rsidRPr="00D41363">
        <w:rPr>
          <w:rFonts w:ascii="Times New Roman" w:hAnsi="Times New Roman" w:cs="Times New Roman"/>
          <w:spacing w:val="-2"/>
          <w:sz w:val="28"/>
        </w:rPr>
        <w:t xml:space="preserve"> </w:t>
      </w:r>
      <w:r w:rsidRPr="00D41363">
        <w:rPr>
          <w:rFonts w:ascii="Times New Roman" w:hAnsi="Times New Roman" w:cs="Times New Roman"/>
          <w:sz w:val="28"/>
        </w:rPr>
        <w:t>(21).</w:t>
      </w:r>
      <w:r w:rsidRPr="00D41363">
        <w:rPr>
          <w:rFonts w:ascii="Times New Roman" w:hAnsi="Times New Roman" w:cs="Times New Roman"/>
          <w:spacing w:val="-4"/>
          <w:sz w:val="28"/>
        </w:rPr>
        <w:t xml:space="preserve"> </w:t>
      </w:r>
      <w:r w:rsidRPr="00D41363">
        <w:rPr>
          <w:rFonts w:ascii="Times New Roman" w:hAnsi="Times New Roman" w:cs="Times New Roman"/>
          <w:sz w:val="28"/>
        </w:rPr>
        <w:t>С.</w:t>
      </w:r>
      <w:r w:rsidRPr="00D41363">
        <w:rPr>
          <w:rFonts w:ascii="Times New Roman" w:hAnsi="Times New Roman" w:cs="Times New Roman"/>
          <w:spacing w:val="-6"/>
          <w:sz w:val="28"/>
        </w:rPr>
        <w:t xml:space="preserve"> </w:t>
      </w:r>
      <w:r w:rsidRPr="00D41363">
        <w:rPr>
          <w:rFonts w:ascii="Times New Roman" w:hAnsi="Times New Roman" w:cs="Times New Roman"/>
          <w:spacing w:val="-2"/>
          <w:sz w:val="28"/>
        </w:rPr>
        <w:t>140–147.</w:t>
      </w:r>
    </w:p>
    <w:p w14:paraId="793EF26B" w14:textId="77777777" w:rsidR="00095453" w:rsidRPr="00D41363" w:rsidRDefault="00095453" w:rsidP="00D41363">
      <w:pPr>
        <w:pStyle w:val="a4"/>
        <w:widowControl w:val="0"/>
        <w:numPr>
          <w:ilvl w:val="0"/>
          <w:numId w:val="21"/>
        </w:numPr>
        <w:tabs>
          <w:tab w:val="left" w:pos="1699"/>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Кузнєцова Т. В. «Свій/чужий» у текстовому просторі ЗМІ. Стиль і текст. 2007. Вип. 8. С. 59–65.</w:t>
      </w:r>
    </w:p>
    <w:p w14:paraId="7C139CB7" w14:textId="543D22C4" w:rsidR="00095453" w:rsidRPr="00D41363" w:rsidRDefault="00095453" w:rsidP="00D41363">
      <w:pPr>
        <w:pStyle w:val="a4"/>
        <w:widowControl w:val="0"/>
        <w:numPr>
          <w:ilvl w:val="0"/>
          <w:numId w:val="21"/>
        </w:numPr>
        <w:tabs>
          <w:tab w:val="left" w:pos="1700"/>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pacing w:val="-2"/>
          <w:sz w:val="28"/>
        </w:rPr>
        <w:t>Ліппман</w:t>
      </w:r>
      <w:r w:rsidRPr="00D41363">
        <w:rPr>
          <w:rFonts w:ascii="Times New Roman" w:hAnsi="Times New Roman" w:cs="Times New Roman"/>
          <w:spacing w:val="-13"/>
          <w:sz w:val="28"/>
        </w:rPr>
        <w:t xml:space="preserve"> </w:t>
      </w:r>
      <w:r w:rsidRPr="00D41363">
        <w:rPr>
          <w:rFonts w:ascii="Times New Roman" w:hAnsi="Times New Roman" w:cs="Times New Roman"/>
          <w:spacing w:val="-2"/>
          <w:sz w:val="28"/>
        </w:rPr>
        <w:t>У.</w:t>
      </w:r>
      <w:r w:rsidRPr="00D41363">
        <w:rPr>
          <w:rFonts w:ascii="Times New Roman" w:hAnsi="Times New Roman" w:cs="Times New Roman"/>
          <w:spacing w:val="-12"/>
          <w:sz w:val="28"/>
        </w:rPr>
        <w:t xml:space="preserve"> </w:t>
      </w:r>
      <w:r w:rsidRPr="00D41363">
        <w:rPr>
          <w:rFonts w:ascii="Times New Roman" w:hAnsi="Times New Roman" w:cs="Times New Roman"/>
          <w:spacing w:val="-2"/>
          <w:sz w:val="28"/>
        </w:rPr>
        <w:t>Про</w:t>
      </w:r>
      <w:r w:rsidRPr="00D41363">
        <w:rPr>
          <w:rFonts w:ascii="Times New Roman" w:hAnsi="Times New Roman" w:cs="Times New Roman"/>
          <w:spacing w:val="-11"/>
          <w:sz w:val="28"/>
        </w:rPr>
        <w:t xml:space="preserve"> </w:t>
      </w:r>
      <w:r w:rsidRPr="00D41363">
        <w:rPr>
          <w:rFonts w:ascii="Times New Roman" w:hAnsi="Times New Roman" w:cs="Times New Roman"/>
          <w:spacing w:val="-2"/>
          <w:sz w:val="28"/>
        </w:rPr>
        <w:t>стереотипи</w:t>
      </w:r>
      <w:r w:rsidRPr="00D41363">
        <w:rPr>
          <w:rFonts w:ascii="Times New Roman" w:hAnsi="Times New Roman" w:cs="Times New Roman"/>
          <w:spacing w:val="-11"/>
          <w:sz w:val="28"/>
        </w:rPr>
        <w:t xml:space="preserve"> </w:t>
      </w:r>
      <w:r w:rsidRPr="00D41363">
        <w:rPr>
          <w:rFonts w:ascii="Times New Roman" w:hAnsi="Times New Roman" w:cs="Times New Roman"/>
          <w:spacing w:val="-2"/>
          <w:sz w:val="28"/>
        </w:rPr>
        <w:t>:</w:t>
      </w:r>
      <w:r w:rsidRPr="00D41363">
        <w:rPr>
          <w:rFonts w:ascii="Times New Roman" w:hAnsi="Times New Roman" w:cs="Times New Roman"/>
          <w:spacing w:val="-11"/>
          <w:sz w:val="28"/>
        </w:rPr>
        <w:t xml:space="preserve"> </w:t>
      </w:r>
      <w:r w:rsidRPr="00D41363">
        <w:rPr>
          <w:rFonts w:ascii="Times New Roman" w:hAnsi="Times New Roman" w:cs="Times New Roman"/>
          <w:spacing w:val="-2"/>
          <w:sz w:val="28"/>
        </w:rPr>
        <w:t>виписки</w:t>
      </w:r>
      <w:r w:rsidRPr="00D41363">
        <w:rPr>
          <w:rFonts w:ascii="Times New Roman" w:hAnsi="Times New Roman" w:cs="Times New Roman"/>
          <w:spacing w:val="-11"/>
          <w:sz w:val="28"/>
        </w:rPr>
        <w:t xml:space="preserve"> </w:t>
      </w:r>
      <w:r w:rsidRPr="00D41363">
        <w:rPr>
          <w:rFonts w:ascii="Times New Roman" w:hAnsi="Times New Roman" w:cs="Times New Roman"/>
          <w:spacing w:val="-2"/>
          <w:sz w:val="28"/>
        </w:rPr>
        <w:t>з</w:t>
      </w:r>
      <w:r w:rsidRPr="00D41363">
        <w:rPr>
          <w:rFonts w:ascii="Times New Roman" w:hAnsi="Times New Roman" w:cs="Times New Roman"/>
          <w:spacing w:val="-11"/>
          <w:sz w:val="28"/>
        </w:rPr>
        <w:t xml:space="preserve"> </w:t>
      </w:r>
      <w:r w:rsidRPr="00D41363">
        <w:rPr>
          <w:rFonts w:ascii="Times New Roman" w:hAnsi="Times New Roman" w:cs="Times New Roman"/>
          <w:spacing w:val="-2"/>
          <w:sz w:val="28"/>
        </w:rPr>
        <w:t>книги</w:t>
      </w:r>
      <w:r w:rsidRPr="00D41363">
        <w:rPr>
          <w:rFonts w:ascii="Times New Roman" w:hAnsi="Times New Roman" w:cs="Times New Roman"/>
          <w:spacing w:val="-11"/>
          <w:sz w:val="28"/>
        </w:rPr>
        <w:t xml:space="preserve"> </w:t>
      </w:r>
      <w:r w:rsidRPr="00D41363">
        <w:rPr>
          <w:rFonts w:ascii="Times New Roman" w:hAnsi="Times New Roman" w:cs="Times New Roman"/>
          <w:spacing w:val="-2"/>
          <w:sz w:val="28"/>
        </w:rPr>
        <w:t>«Громадська</w:t>
      </w:r>
      <w:r w:rsidRPr="00D41363">
        <w:rPr>
          <w:rFonts w:ascii="Times New Roman" w:hAnsi="Times New Roman" w:cs="Times New Roman"/>
          <w:spacing w:val="-14"/>
          <w:sz w:val="28"/>
        </w:rPr>
        <w:t xml:space="preserve"> </w:t>
      </w:r>
      <w:r w:rsidRPr="00D41363">
        <w:rPr>
          <w:rFonts w:ascii="Times New Roman" w:hAnsi="Times New Roman" w:cs="Times New Roman"/>
          <w:spacing w:val="-2"/>
          <w:sz w:val="28"/>
        </w:rPr>
        <w:t>думка».</w:t>
      </w:r>
      <w:r w:rsidR="00D41363" w:rsidRPr="00D41363">
        <w:rPr>
          <w:rFonts w:ascii="Times New Roman" w:hAnsi="Times New Roman" w:cs="Times New Roman"/>
          <w:spacing w:val="-2"/>
          <w:sz w:val="28"/>
        </w:rPr>
        <w:t xml:space="preserve"> </w:t>
      </w:r>
      <w:r w:rsidRPr="00D41363">
        <w:rPr>
          <w:rFonts w:ascii="Times New Roman" w:hAnsi="Times New Roman" w:cs="Times New Roman"/>
          <w:sz w:val="28"/>
        </w:rPr>
        <w:t>Соціальна</w:t>
      </w:r>
      <w:r w:rsidRPr="00D41363">
        <w:rPr>
          <w:rFonts w:ascii="Times New Roman" w:hAnsi="Times New Roman" w:cs="Times New Roman"/>
          <w:spacing w:val="-6"/>
          <w:sz w:val="28"/>
        </w:rPr>
        <w:t xml:space="preserve"> </w:t>
      </w:r>
      <w:r w:rsidRPr="00D41363">
        <w:rPr>
          <w:rFonts w:ascii="Times New Roman" w:hAnsi="Times New Roman" w:cs="Times New Roman"/>
          <w:sz w:val="28"/>
        </w:rPr>
        <w:t>реальність.</w:t>
      </w:r>
      <w:r w:rsidRPr="00D41363">
        <w:rPr>
          <w:rFonts w:ascii="Times New Roman" w:hAnsi="Times New Roman" w:cs="Times New Roman"/>
          <w:spacing w:val="-5"/>
          <w:sz w:val="28"/>
        </w:rPr>
        <w:t xml:space="preserve"> </w:t>
      </w:r>
      <w:r w:rsidRPr="00D41363">
        <w:rPr>
          <w:rFonts w:ascii="Times New Roman" w:hAnsi="Times New Roman" w:cs="Times New Roman"/>
          <w:sz w:val="28"/>
        </w:rPr>
        <w:t>№</w:t>
      </w:r>
      <w:r w:rsidRPr="00D41363">
        <w:rPr>
          <w:rFonts w:ascii="Times New Roman" w:hAnsi="Times New Roman" w:cs="Times New Roman"/>
          <w:spacing w:val="-4"/>
          <w:sz w:val="28"/>
        </w:rPr>
        <w:t xml:space="preserve"> </w:t>
      </w:r>
      <w:r w:rsidRPr="00D41363">
        <w:rPr>
          <w:rFonts w:ascii="Times New Roman" w:hAnsi="Times New Roman" w:cs="Times New Roman"/>
          <w:sz w:val="28"/>
        </w:rPr>
        <w:t>4.</w:t>
      </w:r>
      <w:r w:rsidRPr="00D41363">
        <w:rPr>
          <w:rFonts w:ascii="Times New Roman" w:hAnsi="Times New Roman" w:cs="Times New Roman"/>
          <w:spacing w:val="61"/>
          <w:sz w:val="28"/>
        </w:rPr>
        <w:t xml:space="preserve"> </w:t>
      </w:r>
      <w:r w:rsidRPr="00D41363">
        <w:rPr>
          <w:rFonts w:ascii="Times New Roman" w:hAnsi="Times New Roman" w:cs="Times New Roman"/>
          <w:sz w:val="28"/>
        </w:rPr>
        <w:t>2006.</w:t>
      </w:r>
      <w:r w:rsidRPr="00D41363">
        <w:rPr>
          <w:rFonts w:ascii="Times New Roman" w:hAnsi="Times New Roman" w:cs="Times New Roman"/>
          <w:spacing w:val="-5"/>
          <w:sz w:val="28"/>
        </w:rPr>
        <w:t xml:space="preserve"> </w:t>
      </w:r>
      <w:r w:rsidRPr="00D41363">
        <w:rPr>
          <w:rFonts w:ascii="Times New Roman" w:hAnsi="Times New Roman" w:cs="Times New Roman"/>
          <w:sz w:val="28"/>
        </w:rPr>
        <w:t>С.</w:t>
      </w:r>
      <w:r w:rsidRPr="00D41363">
        <w:rPr>
          <w:rFonts w:ascii="Times New Roman" w:hAnsi="Times New Roman" w:cs="Times New Roman"/>
          <w:spacing w:val="-6"/>
          <w:sz w:val="28"/>
        </w:rPr>
        <w:t xml:space="preserve"> </w:t>
      </w:r>
      <w:r w:rsidRPr="00D41363">
        <w:rPr>
          <w:rFonts w:ascii="Times New Roman" w:hAnsi="Times New Roman" w:cs="Times New Roman"/>
          <w:sz w:val="28"/>
        </w:rPr>
        <w:t>125-</w:t>
      </w:r>
      <w:r w:rsidRPr="00D41363">
        <w:rPr>
          <w:rFonts w:ascii="Times New Roman" w:hAnsi="Times New Roman" w:cs="Times New Roman"/>
          <w:spacing w:val="-4"/>
          <w:sz w:val="28"/>
        </w:rPr>
        <w:t>141.</w:t>
      </w:r>
    </w:p>
    <w:p w14:paraId="177004E8" w14:textId="77777777" w:rsidR="00095453" w:rsidRPr="00D41363" w:rsidRDefault="00095453" w:rsidP="00D41363">
      <w:pPr>
        <w:pStyle w:val="a4"/>
        <w:widowControl w:val="0"/>
        <w:numPr>
          <w:ilvl w:val="0"/>
          <w:numId w:val="21"/>
        </w:numPr>
        <w:tabs>
          <w:tab w:val="left" w:pos="1700"/>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Луман</w:t>
      </w:r>
      <w:r w:rsidRPr="00D41363">
        <w:rPr>
          <w:rFonts w:ascii="Times New Roman" w:hAnsi="Times New Roman" w:cs="Times New Roman"/>
          <w:spacing w:val="-4"/>
          <w:sz w:val="28"/>
        </w:rPr>
        <w:t xml:space="preserve"> </w:t>
      </w:r>
      <w:r w:rsidRPr="00D41363">
        <w:rPr>
          <w:rFonts w:ascii="Times New Roman" w:hAnsi="Times New Roman" w:cs="Times New Roman"/>
          <w:sz w:val="28"/>
        </w:rPr>
        <w:t>Н.</w:t>
      </w:r>
      <w:r w:rsidRPr="00D41363">
        <w:rPr>
          <w:rFonts w:ascii="Times New Roman" w:hAnsi="Times New Roman" w:cs="Times New Roman"/>
          <w:spacing w:val="-4"/>
          <w:sz w:val="28"/>
        </w:rPr>
        <w:t xml:space="preserve"> </w:t>
      </w:r>
      <w:r w:rsidRPr="00D41363">
        <w:rPr>
          <w:rFonts w:ascii="Times New Roman" w:hAnsi="Times New Roman" w:cs="Times New Roman"/>
          <w:sz w:val="28"/>
        </w:rPr>
        <w:t>Реальність</w:t>
      </w:r>
      <w:r w:rsidRPr="00D41363">
        <w:rPr>
          <w:rFonts w:ascii="Times New Roman" w:hAnsi="Times New Roman" w:cs="Times New Roman"/>
          <w:spacing w:val="-4"/>
          <w:sz w:val="28"/>
        </w:rPr>
        <w:t xml:space="preserve"> </w:t>
      </w:r>
      <w:r w:rsidRPr="00D41363">
        <w:rPr>
          <w:rFonts w:ascii="Times New Roman" w:hAnsi="Times New Roman" w:cs="Times New Roman"/>
          <w:sz w:val="28"/>
        </w:rPr>
        <w:t>мас-медіа.</w:t>
      </w:r>
      <w:r w:rsidRPr="00D41363">
        <w:rPr>
          <w:rFonts w:ascii="Times New Roman" w:hAnsi="Times New Roman" w:cs="Times New Roman"/>
          <w:spacing w:val="-5"/>
          <w:sz w:val="28"/>
        </w:rPr>
        <w:t xml:space="preserve"> </w:t>
      </w:r>
      <w:r w:rsidRPr="00D41363">
        <w:rPr>
          <w:rFonts w:ascii="Times New Roman" w:hAnsi="Times New Roman" w:cs="Times New Roman"/>
          <w:sz w:val="28"/>
        </w:rPr>
        <w:t>К.</w:t>
      </w:r>
      <w:r w:rsidRPr="00D41363">
        <w:rPr>
          <w:rFonts w:ascii="Times New Roman" w:hAnsi="Times New Roman" w:cs="Times New Roman"/>
          <w:spacing w:val="-5"/>
          <w:sz w:val="28"/>
        </w:rPr>
        <w:t xml:space="preserve"> </w:t>
      </w:r>
      <w:r w:rsidRPr="00D41363">
        <w:rPr>
          <w:rFonts w:ascii="Times New Roman" w:hAnsi="Times New Roman" w:cs="Times New Roman"/>
          <w:sz w:val="28"/>
        </w:rPr>
        <w:t>:</w:t>
      </w:r>
      <w:r w:rsidRPr="00D41363">
        <w:rPr>
          <w:rFonts w:ascii="Times New Roman" w:hAnsi="Times New Roman" w:cs="Times New Roman"/>
          <w:spacing w:val="-2"/>
          <w:sz w:val="28"/>
        </w:rPr>
        <w:t xml:space="preserve"> </w:t>
      </w:r>
      <w:r w:rsidRPr="00D41363">
        <w:rPr>
          <w:rFonts w:ascii="Times New Roman" w:hAnsi="Times New Roman" w:cs="Times New Roman"/>
          <w:sz w:val="28"/>
        </w:rPr>
        <w:t>АУП,</w:t>
      </w:r>
      <w:r w:rsidRPr="00D41363">
        <w:rPr>
          <w:rFonts w:ascii="Times New Roman" w:hAnsi="Times New Roman" w:cs="Times New Roman"/>
          <w:spacing w:val="-5"/>
          <w:sz w:val="28"/>
        </w:rPr>
        <w:t xml:space="preserve"> </w:t>
      </w:r>
      <w:r w:rsidRPr="00D41363">
        <w:rPr>
          <w:rFonts w:ascii="Times New Roman" w:hAnsi="Times New Roman" w:cs="Times New Roman"/>
          <w:sz w:val="28"/>
        </w:rPr>
        <w:t>2010.</w:t>
      </w:r>
      <w:r w:rsidRPr="00D41363">
        <w:rPr>
          <w:rFonts w:ascii="Times New Roman" w:hAnsi="Times New Roman" w:cs="Times New Roman"/>
          <w:spacing w:val="-4"/>
          <w:sz w:val="28"/>
        </w:rPr>
        <w:t xml:space="preserve"> </w:t>
      </w:r>
      <w:r w:rsidRPr="00D41363">
        <w:rPr>
          <w:rFonts w:ascii="Times New Roman" w:hAnsi="Times New Roman" w:cs="Times New Roman"/>
          <w:sz w:val="28"/>
        </w:rPr>
        <w:t>158</w:t>
      </w:r>
      <w:r w:rsidRPr="00D41363">
        <w:rPr>
          <w:rFonts w:ascii="Times New Roman" w:hAnsi="Times New Roman" w:cs="Times New Roman"/>
          <w:spacing w:val="-2"/>
          <w:sz w:val="28"/>
        </w:rPr>
        <w:t xml:space="preserve"> </w:t>
      </w:r>
      <w:r w:rsidRPr="00D41363">
        <w:rPr>
          <w:rFonts w:ascii="Times New Roman" w:hAnsi="Times New Roman" w:cs="Times New Roman"/>
          <w:spacing w:val="-5"/>
          <w:sz w:val="28"/>
        </w:rPr>
        <w:t>с.</w:t>
      </w:r>
    </w:p>
    <w:p w14:paraId="3F78E577" w14:textId="486BACD1" w:rsidR="00095453" w:rsidRPr="00D41363" w:rsidRDefault="00095453" w:rsidP="00D41363">
      <w:pPr>
        <w:pStyle w:val="a4"/>
        <w:widowControl w:val="0"/>
        <w:numPr>
          <w:ilvl w:val="0"/>
          <w:numId w:val="21"/>
        </w:numPr>
        <w:tabs>
          <w:tab w:val="left" w:pos="1700"/>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Луман Н. Реальність мас-медіа / Пер. с нем. В. Климченко.  К.:</w:t>
      </w:r>
      <w:r w:rsidRPr="00D41363">
        <w:rPr>
          <w:rFonts w:ascii="Times New Roman" w:hAnsi="Times New Roman" w:cs="Times New Roman"/>
          <w:spacing w:val="40"/>
          <w:sz w:val="28"/>
        </w:rPr>
        <w:t xml:space="preserve"> </w:t>
      </w:r>
      <w:r w:rsidRPr="00D41363">
        <w:rPr>
          <w:rFonts w:ascii="Times New Roman" w:hAnsi="Times New Roman" w:cs="Times New Roman"/>
          <w:sz w:val="28"/>
        </w:rPr>
        <w:t>АУП, ЦВП, 2010. 158 с.</w:t>
      </w:r>
    </w:p>
    <w:p w14:paraId="1C07CE04" w14:textId="77777777" w:rsidR="00095453" w:rsidRPr="00D41363" w:rsidRDefault="00095453" w:rsidP="00D41363">
      <w:pPr>
        <w:pStyle w:val="a4"/>
        <w:widowControl w:val="0"/>
        <w:numPr>
          <w:ilvl w:val="0"/>
          <w:numId w:val="21"/>
        </w:numPr>
        <w:tabs>
          <w:tab w:val="left" w:pos="1699"/>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 xml:space="preserve">Лизанчук В. В. Журналістика чи комунікативістика? Дзеркало тижня. URL : </w:t>
      </w:r>
      <w:hyperlink r:id="rId19">
        <w:r w:rsidRPr="00D41363">
          <w:rPr>
            <w:rFonts w:ascii="Times New Roman" w:hAnsi="Times New Roman" w:cs="Times New Roman"/>
            <w:sz w:val="28"/>
            <w:u w:val="single"/>
          </w:rPr>
          <w:t>https://dt.ua/SOCIUM/zhurnalistika-chi-komunikativistika-</w:t>
        </w:r>
      </w:hyperlink>
      <w:r w:rsidRPr="00D41363">
        <w:rPr>
          <w:rFonts w:ascii="Times New Roman" w:hAnsi="Times New Roman" w:cs="Times New Roman"/>
          <w:sz w:val="28"/>
        </w:rPr>
        <w:t xml:space="preserve"> </w:t>
      </w:r>
      <w:hyperlink r:id="rId20">
        <w:r w:rsidRPr="00D41363">
          <w:rPr>
            <w:rFonts w:ascii="Times New Roman" w:hAnsi="Times New Roman" w:cs="Times New Roman"/>
            <w:sz w:val="28"/>
            <w:u w:val="single"/>
          </w:rPr>
          <w:t>259823_html</w:t>
        </w:r>
      </w:hyperlink>
      <w:r w:rsidRPr="00D41363">
        <w:rPr>
          <w:rFonts w:ascii="Times New Roman" w:hAnsi="Times New Roman" w:cs="Times New Roman"/>
          <w:sz w:val="28"/>
        </w:rPr>
        <w:t>.</w:t>
      </w:r>
      <w:r w:rsidRPr="00D41363">
        <w:rPr>
          <w:rFonts w:ascii="Times New Roman" w:hAnsi="Times New Roman" w:cs="Times New Roman"/>
          <w:spacing w:val="40"/>
          <w:sz w:val="28"/>
        </w:rPr>
        <w:t xml:space="preserve"> </w:t>
      </w:r>
      <w:r w:rsidRPr="00D41363">
        <w:rPr>
          <w:rFonts w:ascii="Times New Roman" w:hAnsi="Times New Roman" w:cs="Times New Roman"/>
          <w:sz w:val="28"/>
        </w:rPr>
        <w:t>(дата звернення: 27.08.2024).</w:t>
      </w:r>
    </w:p>
    <w:p w14:paraId="72772360" w14:textId="77777777" w:rsidR="00095453" w:rsidRPr="00D41363" w:rsidRDefault="00095453" w:rsidP="00D41363">
      <w:pPr>
        <w:pStyle w:val="a4"/>
        <w:widowControl w:val="0"/>
        <w:numPr>
          <w:ilvl w:val="0"/>
          <w:numId w:val="21"/>
        </w:numPr>
        <w:tabs>
          <w:tab w:val="left" w:pos="1699"/>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Лизанчук В. В. Єдиний національний інформаційний простір України:</w:t>
      </w:r>
      <w:r w:rsidRPr="00D41363">
        <w:rPr>
          <w:rFonts w:ascii="Times New Roman" w:hAnsi="Times New Roman" w:cs="Times New Roman"/>
          <w:spacing w:val="-5"/>
          <w:sz w:val="28"/>
        </w:rPr>
        <w:t xml:space="preserve"> </w:t>
      </w:r>
      <w:r w:rsidRPr="00D41363">
        <w:rPr>
          <w:rFonts w:ascii="Times New Roman" w:hAnsi="Times New Roman" w:cs="Times New Roman"/>
          <w:sz w:val="28"/>
        </w:rPr>
        <w:t>реальність</w:t>
      </w:r>
      <w:r w:rsidRPr="00D41363">
        <w:rPr>
          <w:rFonts w:ascii="Times New Roman" w:hAnsi="Times New Roman" w:cs="Times New Roman"/>
          <w:spacing w:val="-6"/>
          <w:sz w:val="28"/>
        </w:rPr>
        <w:t xml:space="preserve"> </w:t>
      </w:r>
      <w:r w:rsidRPr="00D41363">
        <w:rPr>
          <w:rFonts w:ascii="Times New Roman" w:hAnsi="Times New Roman" w:cs="Times New Roman"/>
          <w:sz w:val="28"/>
        </w:rPr>
        <w:t>чи</w:t>
      </w:r>
      <w:r w:rsidRPr="00D41363">
        <w:rPr>
          <w:rFonts w:ascii="Times New Roman" w:hAnsi="Times New Roman" w:cs="Times New Roman"/>
          <w:spacing w:val="-4"/>
          <w:sz w:val="28"/>
        </w:rPr>
        <w:t xml:space="preserve"> </w:t>
      </w:r>
      <w:r w:rsidRPr="00D41363">
        <w:rPr>
          <w:rFonts w:ascii="Times New Roman" w:hAnsi="Times New Roman" w:cs="Times New Roman"/>
          <w:sz w:val="28"/>
        </w:rPr>
        <w:t>міф? Українська</w:t>
      </w:r>
      <w:r w:rsidRPr="00D41363">
        <w:rPr>
          <w:rFonts w:ascii="Times New Roman" w:hAnsi="Times New Roman" w:cs="Times New Roman"/>
          <w:spacing w:val="-5"/>
          <w:sz w:val="28"/>
        </w:rPr>
        <w:t xml:space="preserve"> </w:t>
      </w:r>
      <w:r w:rsidRPr="00D41363">
        <w:rPr>
          <w:rFonts w:ascii="Times New Roman" w:hAnsi="Times New Roman" w:cs="Times New Roman"/>
          <w:sz w:val="28"/>
        </w:rPr>
        <w:t>періодика:</w:t>
      </w:r>
      <w:r w:rsidRPr="00D41363">
        <w:rPr>
          <w:rFonts w:ascii="Times New Roman" w:hAnsi="Times New Roman" w:cs="Times New Roman"/>
          <w:spacing w:val="-6"/>
          <w:sz w:val="28"/>
        </w:rPr>
        <w:t xml:space="preserve"> </w:t>
      </w:r>
      <w:r w:rsidRPr="00D41363">
        <w:rPr>
          <w:rFonts w:ascii="Times New Roman" w:hAnsi="Times New Roman" w:cs="Times New Roman"/>
          <w:sz w:val="28"/>
        </w:rPr>
        <w:t>історія</w:t>
      </w:r>
      <w:r w:rsidRPr="00D41363">
        <w:rPr>
          <w:rFonts w:ascii="Times New Roman" w:hAnsi="Times New Roman" w:cs="Times New Roman"/>
          <w:spacing w:val="-7"/>
          <w:sz w:val="28"/>
        </w:rPr>
        <w:t xml:space="preserve"> </w:t>
      </w:r>
      <w:r w:rsidRPr="00D41363">
        <w:rPr>
          <w:rFonts w:ascii="Times New Roman" w:hAnsi="Times New Roman" w:cs="Times New Roman"/>
          <w:sz w:val="28"/>
        </w:rPr>
        <w:t>і</w:t>
      </w:r>
      <w:r w:rsidRPr="00D41363">
        <w:rPr>
          <w:rFonts w:ascii="Times New Roman" w:hAnsi="Times New Roman" w:cs="Times New Roman"/>
          <w:spacing w:val="-4"/>
          <w:sz w:val="28"/>
        </w:rPr>
        <w:t xml:space="preserve"> </w:t>
      </w:r>
      <w:r w:rsidRPr="00D41363">
        <w:rPr>
          <w:rFonts w:ascii="Times New Roman" w:hAnsi="Times New Roman" w:cs="Times New Roman"/>
          <w:sz w:val="28"/>
        </w:rPr>
        <w:t>сучасність</w:t>
      </w:r>
      <w:r w:rsidRPr="00D41363">
        <w:rPr>
          <w:rFonts w:ascii="Times New Roman" w:hAnsi="Times New Roman" w:cs="Times New Roman"/>
          <w:spacing w:val="-2"/>
          <w:sz w:val="28"/>
        </w:rPr>
        <w:t xml:space="preserve"> </w:t>
      </w:r>
      <w:r w:rsidRPr="00D41363">
        <w:rPr>
          <w:rFonts w:ascii="Times New Roman" w:hAnsi="Times New Roman" w:cs="Times New Roman"/>
          <w:sz w:val="28"/>
        </w:rPr>
        <w:t>:</w:t>
      </w:r>
      <w:r w:rsidRPr="00D41363">
        <w:rPr>
          <w:rFonts w:ascii="Times New Roman" w:hAnsi="Times New Roman" w:cs="Times New Roman"/>
          <w:spacing w:val="-5"/>
          <w:sz w:val="28"/>
        </w:rPr>
        <w:t xml:space="preserve"> </w:t>
      </w:r>
      <w:r w:rsidRPr="00D41363">
        <w:rPr>
          <w:rFonts w:ascii="Times New Roman" w:hAnsi="Times New Roman" w:cs="Times New Roman"/>
          <w:sz w:val="28"/>
        </w:rPr>
        <w:t>доп.</w:t>
      </w:r>
      <w:r w:rsidRPr="00D41363">
        <w:rPr>
          <w:rFonts w:ascii="Times New Roman" w:hAnsi="Times New Roman" w:cs="Times New Roman"/>
          <w:spacing w:val="-5"/>
          <w:sz w:val="28"/>
        </w:rPr>
        <w:t xml:space="preserve"> </w:t>
      </w:r>
      <w:r w:rsidRPr="00D41363">
        <w:rPr>
          <w:rFonts w:ascii="Times New Roman" w:hAnsi="Times New Roman" w:cs="Times New Roman"/>
          <w:sz w:val="28"/>
        </w:rPr>
        <w:t>та повідомл.</w:t>
      </w:r>
      <w:r w:rsidRPr="00D41363">
        <w:rPr>
          <w:rFonts w:ascii="Times New Roman" w:hAnsi="Times New Roman" w:cs="Times New Roman"/>
          <w:spacing w:val="-10"/>
          <w:sz w:val="28"/>
        </w:rPr>
        <w:t xml:space="preserve"> </w:t>
      </w:r>
      <w:r w:rsidRPr="00D41363">
        <w:rPr>
          <w:rFonts w:ascii="Times New Roman" w:hAnsi="Times New Roman" w:cs="Times New Roman"/>
          <w:sz w:val="28"/>
        </w:rPr>
        <w:t>VІІ</w:t>
      </w:r>
      <w:r w:rsidRPr="00D41363">
        <w:rPr>
          <w:rFonts w:ascii="Times New Roman" w:hAnsi="Times New Roman" w:cs="Times New Roman"/>
          <w:spacing w:val="-10"/>
          <w:sz w:val="28"/>
        </w:rPr>
        <w:t xml:space="preserve"> </w:t>
      </w:r>
      <w:r w:rsidRPr="00D41363">
        <w:rPr>
          <w:rFonts w:ascii="Times New Roman" w:hAnsi="Times New Roman" w:cs="Times New Roman"/>
          <w:sz w:val="28"/>
        </w:rPr>
        <w:t>Всеукр.</w:t>
      </w:r>
      <w:r w:rsidRPr="00D41363">
        <w:rPr>
          <w:rFonts w:ascii="Times New Roman" w:hAnsi="Times New Roman" w:cs="Times New Roman"/>
          <w:spacing w:val="-11"/>
          <w:sz w:val="28"/>
        </w:rPr>
        <w:t xml:space="preserve"> </w:t>
      </w:r>
      <w:r w:rsidRPr="00D41363">
        <w:rPr>
          <w:rFonts w:ascii="Times New Roman" w:hAnsi="Times New Roman" w:cs="Times New Roman"/>
          <w:sz w:val="28"/>
        </w:rPr>
        <w:t>наук.-теорет.</w:t>
      </w:r>
      <w:r w:rsidRPr="00D41363">
        <w:rPr>
          <w:rFonts w:ascii="Times New Roman" w:hAnsi="Times New Roman" w:cs="Times New Roman"/>
          <w:spacing w:val="-11"/>
          <w:sz w:val="28"/>
        </w:rPr>
        <w:t xml:space="preserve"> </w:t>
      </w:r>
      <w:r w:rsidRPr="00D41363">
        <w:rPr>
          <w:rFonts w:ascii="Times New Roman" w:hAnsi="Times New Roman" w:cs="Times New Roman"/>
          <w:sz w:val="28"/>
        </w:rPr>
        <w:t>конф.,</w:t>
      </w:r>
      <w:r w:rsidRPr="00D41363">
        <w:rPr>
          <w:rFonts w:ascii="Times New Roman" w:hAnsi="Times New Roman" w:cs="Times New Roman"/>
          <w:spacing w:val="-12"/>
          <w:sz w:val="28"/>
        </w:rPr>
        <w:t xml:space="preserve"> </w:t>
      </w:r>
      <w:r w:rsidRPr="00D41363">
        <w:rPr>
          <w:rFonts w:ascii="Times New Roman" w:hAnsi="Times New Roman" w:cs="Times New Roman"/>
          <w:sz w:val="28"/>
        </w:rPr>
        <w:t>Львів.</w:t>
      </w:r>
      <w:r w:rsidRPr="00D41363">
        <w:rPr>
          <w:rFonts w:ascii="Times New Roman" w:hAnsi="Times New Roman" w:cs="Times New Roman"/>
          <w:spacing w:val="-11"/>
          <w:sz w:val="28"/>
        </w:rPr>
        <w:t xml:space="preserve"> </w:t>
      </w:r>
      <w:r w:rsidRPr="00D41363">
        <w:rPr>
          <w:rFonts w:ascii="Times New Roman" w:hAnsi="Times New Roman" w:cs="Times New Roman"/>
          <w:sz w:val="28"/>
        </w:rPr>
        <w:t>наук.</w:t>
      </w:r>
      <w:r w:rsidRPr="00D41363">
        <w:rPr>
          <w:rFonts w:ascii="Times New Roman" w:hAnsi="Times New Roman" w:cs="Times New Roman"/>
          <w:spacing w:val="-8"/>
          <w:sz w:val="28"/>
        </w:rPr>
        <w:t xml:space="preserve"> </w:t>
      </w:r>
      <w:r w:rsidRPr="00D41363">
        <w:rPr>
          <w:rFonts w:ascii="Times New Roman" w:hAnsi="Times New Roman" w:cs="Times New Roman"/>
          <w:sz w:val="28"/>
        </w:rPr>
        <w:t>б-ка</w:t>
      </w:r>
      <w:r w:rsidRPr="00D41363">
        <w:rPr>
          <w:rFonts w:ascii="Times New Roman" w:hAnsi="Times New Roman" w:cs="Times New Roman"/>
          <w:spacing w:val="-10"/>
          <w:sz w:val="28"/>
        </w:rPr>
        <w:t xml:space="preserve"> </w:t>
      </w:r>
      <w:r w:rsidRPr="00D41363">
        <w:rPr>
          <w:rFonts w:ascii="Times New Roman" w:hAnsi="Times New Roman" w:cs="Times New Roman"/>
          <w:sz w:val="28"/>
        </w:rPr>
        <w:t>ім.</w:t>
      </w:r>
      <w:r w:rsidRPr="00D41363">
        <w:rPr>
          <w:rFonts w:ascii="Times New Roman" w:hAnsi="Times New Roman" w:cs="Times New Roman"/>
          <w:spacing w:val="-10"/>
          <w:sz w:val="28"/>
        </w:rPr>
        <w:t xml:space="preserve"> </w:t>
      </w:r>
      <w:r w:rsidRPr="00D41363">
        <w:rPr>
          <w:rFonts w:ascii="Times New Roman" w:hAnsi="Times New Roman" w:cs="Times New Roman"/>
          <w:sz w:val="28"/>
        </w:rPr>
        <w:t>В.</w:t>
      </w:r>
      <w:r w:rsidRPr="00D41363">
        <w:rPr>
          <w:rFonts w:ascii="Times New Roman" w:hAnsi="Times New Roman" w:cs="Times New Roman"/>
          <w:spacing w:val="-11"/>
          <w:sz w:val="28"/>
        </w:rPr>
        <w:t xml:space="preserve"> </w:t>
      </w:r>
      <w:r w:rsidRPr="00D41363">
        <w:rPr>
          <w:rFonts w:ascii="Times New Roman" w:hAnsi="Times New Roman" w:cs="Times New Roman"/>
          <w:sz w:val="28"/>
        </w:rPr>
        <w:t>Стефаника,</w:t>
      </w:r>
      <w:r w:rsidRPr="00D41363">
        <w:rPr>
          <w:rFonts w:ascii="Times New Roman" w:hAnsi="Times New Roman" w:cs="Times New Roman"/>
          <w:spacing w:val="-11"/>
          <w:sz w:val="28"/>
        </w:rPr>
        <w:t xml:space="preserve"> </w:t>
      </w:r>
      <w:r w:rsidRPr="00D41363">
        <w:rPr>
          <w:rFonts w:ascii="Times New Roman" w:hAnsi="Times New Roman" w:cs="Times New Roman"/>
          <w:sz w:val="28"/>
        </w:rPr>
        <w:t>Н.- д. періодики., Львів, 1995. С. 120–125.</w:t>
      </w:r>
    </w:p>
    <w:p w14:paraId="5F95155B" w14:textId="77777777" w:rsidR="00095453" w:rsidRPr="00D41363" w:rsidRDefault="00095453" w:rsidP="00D41363">
      <w:pPr>
        <w:pStyle w:val="a4"/>
        <w:widowControl w:val="0"/>
        <w:numPr>
          <w:ilvl w:val="0"/>
          <w:numId w:val="21"/>
        </w:numPr>
        <w:tabs>
          <w:tab w:val="left" w:pos="1699"/>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Неймовірно можливі світи: референтність, фікційність, текстуалізація : монографія. За заг .ред. Р. Т.</w:t>
      </w:r>
      <w:r w:rsidRPr="00D41363">
        <w:rPr>
          <w:rFonts w:ascii="Times New Roman" w:hAnsi="Times New Roman" w:cs="Times New Roman"/>
          <w:spacing w:val="-2"/>
          <w:sz w:val="28"/>
        </w:rPr>
        <w:t xml:space="preserve"> </w:t>
      </w:r>
      <w:r w:rsidRPr="00D41363">
        <w:rPr>
          <w:rFonts w:ascii="Times New Roman" w:hAnsi="Times New Roman" w:cs="Times New Roman"/>
          <w:sz w:val="28"/>
        </w:rPr>
        <w:t>Гром’яка ; Терноп. нац. пед. ун-т ім. В. Гнатюка. Тернопіль, 2009.</w:t>
      </w:r>
      <w:r w:rsidRPr="00D41363">
        <w:rPr>
          <w:rFonts w:ascii="Times New Roman" w:hAnsi="Times New Roman" w:cs="Times New Roman"/>
          <w:spacing w:val="40"/>
          <w:sz w:val="28"/>
        </w:rPr>
        <w:t xml:space="preserve"> </w:t>
      </w:r>
      <w:r w:rsidRPr="00D41363">
        <w:rPr>
          <w:rFonts w:ascii="Times New Roman" w:hAnsi="Times New Roman" w:cs="Times New Roman"/>
          <w:sz w:val="28"/>
        </w:rPr>
        <w:t>290 с.</w:t>
      </w:r>
    </w:p>
    <w:p w14:paraId="75612B15" w14:textId="77777777" w:rsidR="00095453" w:rsidRPr="00D41363" w:rsidRDefault="00095453" w:rsidP="00D41363">
      <w:pPr>
        <w:pStyle w:val="a4"/>
        <w:widowControl w:val="0"/>
        <w:numPr>
          <w:ilvl w:val="0"/>
          <w:numId w:val="21"/>
        </w:numPr>
        <w:tabs>
          <w:tab w:val="left" w:pos="1699"/>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lastRenderedPageBreak/>
        <w:t>Подаряща О. І. Особливості соціокультурного контенту соціальних комунікацій : автореф. дис. ... канд. наук із соц. ком. : 27.00.01. Дніпро, 2017. 20 с.</w:t>
      </w:r>
    </w:p>
    <w:p w14:paraId="2BBEBB77" w14:textId="77777777" w:rsidR="00095453" w:rsidRPr="00D41363" w:rsidRDefault="00095453" w:rsidP="00D41363">
      <w:pPr>
        <w:pStyle w:val="a4"/>
        <w:widowControl w:val="0"/>
        <w:numPr>
          <w:ilvl w:val="0"/>
          <w:numId w:val="21"/>
        </w:numPr>
        <w:tabs>
          <w:tab w:val="left" w:pos="1699"/>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Поппер К. Відкрите суспільство та його вороги. Т. 1. У полоні Платонових чарів / перекл. з англ. О. Коваленка. К. : Основи, 1994. 444 с.</w:t>
      </w:r>
    </w:p>
    <w:p w14:paraId="4F2AA15E" w14:textId="77777777" w:rsidR="00095453" w:rsidRPr="00D41363" w:rsidRDefault="00095453" w:rsidP="00D41363">
      <w:pPr>
        <w:pStyle w:val="a4"/>
        <w:widowControl w:val="0"/>
        <w:numPr>
          <w:ilvl w:val="0"/>
          <w:numId w:val="21"/>
        </w:numPr>
        <w:tabs>
          <w:tab w:val="left" w:pos="1699"/>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Потятиник Б. Онлайнова журналістика: між Сциллою традицій та Хабридою новацій. Теле-та радіожурналістика. Львів, 2011. Вип.</w:t>
      </w:r>
      <w:r w:rsidRPr="00D41363">
        <w:rPr>
          <w:rFonts w:ascii="Times New Roman" w:hAnsi="Times New Roman" w:cs="Times New Roman"/>
          <w:spacing w:val="-3"/>
          <w:sz w:val="28"/>
        </w:rPr>
        <w:t xml:space="preserve"> </w:t>
      </w:r>
      <w:r w:rsidRPr="00D41363">
        <w:rPr>
          <w:rFonts w:ascii="Times New Roman" w:hAnsi="Times New Roman" w:cs="Times New Roman"/>
          <w:sz w:val="28"/>
        </w:rPr>
        <w:t>10. C.</w:t>
      </w:r>
      <w:r w:rsidRPr="00D41363">
        <w:rPr>
          <w:rFonts w:ascii="Times New Roman" w:hAnsi="Times New Roman" w:cs="Times New Roman"/>
          <w:spacing w:val="-3"/>
          <w:sz w:val="28"/>
        </w:rPr>
        <w:t xml:space="preserve"> </w:t>
      </w:r>
      <w:r w:rsidRPr="00D41363">
        <w:rPr>
          <w:rFonts w:ascii="Times New Roman" w:hAnsi="Times New Roman" w:cs="Times New Roman"/>
          <w:sz w:val="28"/>
        </w:rPr>
        <w:t xml:space="preserve">178– </w:t>
      </w:r>
      <w:r w:rsidRPr="00D41363">
        <w:rPr>
          <w:rFonts w:ascii="Times New Roman" w:hAnsi="Times New Roman" w:cs="Times New Roman"/>
          <w:spacing w:val="-4"/>
          <w:sz w:val="28"/>
        </w:rPr>
        <w:t>181.</w:t>
      </w:r>
    </w:p>
    <w:p w14:paraId="317D6486" w14:textId="77777777" w:rsidR="00095453" w:rsidRPr="00D41363" w:rsidRDefault="00095453" w:rsidP="00D41363">
      <w:pPr>
        <w:pStyle w:val="a4"/>
        <w:widowControl w:val="0"/>
        <w:numPr>
          <w:ilvl w:val="0"/>
          <w:numId w:val="21"/>
        </w:numPr>
        <w:tabs>
          <w:tab w:val="left" w:pos="1700"/>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Почепцов</w:t>
      </w:r>
      <w:r w:rsidRPr="00D41363">
        <w:rPr>
          <w:rFonts w:ascii="Times New Roman" w:hAnsi="Times New Roman" w:cs="Times New Roman"/>
          <w:spacing w:val="-5"/>
          <w:sz w:val="28"/>
        </w:rPr>
        <w:t xml:space="preserve"> </w:t>
      </w:r>
      <w:r w:rsidRPr="00D41363">
        <w:rPr>
          <w:rFonts w:ascii="Times New Roman" w:hAnsi="Times New Roman" w:cs="Times New Roman"/>
          <w:sz w:val="28"/>
        </w:rPr>
        <w:t>Г.</w:t>
      </w:r>
      <w:r w:rsidRPr="00D41363">
        <w:rPr>
          <w:rFonts w:ascii="Times New Roman" w:hAnsi="Times New Roman" w:cs="Times New Roman"/>
          <w:spacing w:val="-5"/>
          <w:sz w:val="28"/>
        </w:rPr>
        <w:t xml:space="preserve"> </w:t>
      </w:r>
      <w:r w:rsidRPr="00D41363">
        <w:rPr>
          <w:rFonts w:ascii="Times New Roman" w:hAnsi="Times New Roman" w:cs="Times New Roman"/>
          <w:sz w:val="28"/>
        </w:rPr>
        <w:t>Г.</w:t>
      </w:r>
      <w:r w:rsidRPr="00D41363">
        <w:rPr>
          <w:rFonts w:ascii="Times New Roman" w:hAnsi="Times New Roman" w:cs="Times New Roman"/>
          <w:spacing w:val="-5"/>
          <w:sz w:val="28"/>
        </w:rPr>
        <w:t xml:space="preserve"> </w:t>
      </w:r>
      <w:r w:rsidRPr="00D41363">
        <w:rPr>
          <w:rFonts w:ascii="Times New Roman" w:hAnsi="Times New Roman" w:cs="Times New Roman"/>
          <w:sz w:val="28"/>
        </w:rPr>
        <w:t>Теорія</w:t>
      </w:r>
      <w:r w:rsidRPr="00D41363">
        <w:rPr>
          <w:rFonts w:ascii="Times New Roman" w:hAnsi="Times New Roman" w:cs="Times New Roman"/>
          <w:spacing w:val="-4"/>
          <w:sz w:val="28"/>
        </w:rPr>
        <w:t xml:space="preserve"> </w:t>
      </w:r>
      <w:r w:rsidRPr="00D41363">
        <w:rPr>
          <w:rFonts w:ascii="Times New Roman" w:hAnsi="Times New Roman" w:cs="Times New Roman"/>
          <w:sz w:val="28"/>
        </w:rPr>
        <w:t>комунікації.</w:t>
      </w:r>
      <w:r w:rsidRPr="00D41363">
        <w:rPr>
          <w:rFonts w:ascii="Times New Roman" w:hAnsi="Times New Roman" w:cs="Times New Roman"/>
          <w:spacing w:val="-5"/>
          <w:sz w:val="28"/>
        </w:rPr>
        <w:t xml:space="preserve"> </w:t>
      </w:r>
      <w:r w:rsidRPr="00D41363">
        <w:rPr>
          <w:rFonts w:ascii="Times New Roman" w:hAnsi="Times New Roman" w:cs="Times New Roman"/>
          <w:sz w:val="28"/>
        </w:rPr>
        <w:t>К.,</w:t>
      </w:r>
      <w:r w:rsidRPr="00D41363">
        <w:rPr>
          <w:rFonts w:ascii="Times New Roman" w:hAnsi="Times New Roman" w:cs="Times New Roman"/>
          <w:spacing w:val="-6"/>
          <w:sz w:val="28"/>
        </w:rPr>
        <w:t xml:space="preserve"> </w:t>
      </w:r>
      <w:r w:rsidRPr="00D41363">
        <w:rPr>
          <w:rFonts w:ascii="Times New Roman" w:hAnsi="Times New Roman" w:cs="Times New Roman"/>
          <w:sz w:val="28"/>
        </w:rPr>
        <w:t>2003.</w:t>
      </w:r>
      <w:r w:rsidRPr="00D41363">
        <w:rPr>
          <w:rFonts w:ascii="Times New Roman" w:hAnsi="Times New Roman" w:cs="Times New Roman"/>
          <w:spacing w:val="-5"/>
          <w:sz w:val="28"/>
        </w:rPr>
        <w:t xml:space="preserve"> </w:t>
      </w:r>
      <w:r w:rsidRPr="00D41363">
        <w:rPr>
          <w:rFonts w:ascii="Times New Roman" w:hAnsi="Times New Roman" w:cs="Times New Roman"/>
          <w:sz w:val="28"/>
        </w:rPr>
        <w:t>656</w:t>
      </w:r>
      <w:r w:rsidRPr="00D41363">
        <w:rPr>
          <w:rFonts w:ascii="Times New Roman" w:hAnsi="Times New Roman" w:cs="Times New Roman"/>
          <w:spacing w:val="1"/>
          <w:sz w:val="28"/>
        </w:rPr>
        <w:t xml:space="preserve"> </w:t>
      </w:r>
      <w:r w:rsidRPr="00D41363">
        <w:rPr>
          <w:rFonts w:ascii="Times New Roman" w:hAnsi="Times New Roman" w:cs="Times New Roman"/>
          <w:spacing w:val="-5"/>
          <w:sz w:val="28"/>
        </w:rPr>
        <w:t>с.</w:t>
      </w:r>
    </w:p>
    <w:p w14:paraId="32862632" w14:textId="77777777" w:rsidR="00095453" w:rsidRPr="00D41363" w:rsidRDefault="00095453" w:rsidP="00D41363">
      <w:pPr>
        <w:pStyle w:val="a4"/>
        <w:widowControl w:val="0"/>
        <w:numPr>
          <w:ilvl w:val="0"/>
          <w:numId w:val="21"/>
        </w:numPr>
        <w:tabs>
          <w:tab w:val="left" w:pos="1700"/>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Різун</w:t>
      </w:r>
      <w:r w:rsidRPr="00D41363">
        <w:rPr>
          <w:rFonts w:ascii="Times New Roman" w:hAnsi="Times New Roman" w:cs="Times New Roman"/>
          <w:spacing w:val="40"/>
          <w:sz w:val="28"/>
        </w:rPr>
        <w:t xml:space="preserve"> </w:t>
      </w:r>
      <w:r w:rsidRPr="00D41363">
        <w:rPr>
          <w:rFonts w:ascii="Times New Roman" w:hAnsi="Times New Roman" w:cs="Times New Roman"/>
          <w:sz w:val="28"/>
        </w:rPr>
        <w:t>В.</w:t>
      </w:r>
      <w:r w:rsidRPr="00D41363">
        <w:rPr>
          <w:rFonts w:ascii="Times New Roman" w:hAnsi="Times New Roman" w:cs="Times New Roman"/>
          <w:spacing w:val="40"/>
          <w:sz w:val="28"/>
        </w:rPr>
        <w:t xml:space="preserve"> </w:t>
      </w:r>
      <w:r w:rsidRPr="00D41363">
        <w:rPr>
          <w:rFonts w:ascii="Times New Roman" w:hAnsi="Times New Roman" w:cs="Times New Roman"/>
          <w:sz w:val="28"/>
        </w:rPr>
        <w:t>Теорія</w:t>
      </w:r>
      <w:r w:rsidRPr="00D41363">
        <w:rPr>
          <w:rFonts w:ascii="Times New Roman" w:hAnsi="Times New Roman" w:cs="Times New Roman"/>
          <w:spacing w:val="40"/>
          <w:sz w:val="28"/>
        </w:rPr>
        <w:t xml:space="preserve"> </w:t>
      </w:r>
      <w:r w:rsidRPr="00D41363">
        <w:rPr>
          <w:rFonts w:ascii="Times New Roman" w:hAnsi="Times New Roman" w:cs="Times New Roman"/>
          <w:sz w:val="28"/>
        </w:rPr>
        <w:t>масової</w:t>
      </w:r>
      <w:r w:rsidRPr="00D41363">
        <w:rPr>
          <w:rFonts w:ascii="Times New Roman" w:hAnsi="Times New Roman" w:cs="Times New Roman"/>
          <w:spacing w:val="40"/>
          <w:sz w:val="28"/>
        </w:rPr>
        <w:t xml:space="preserve"> </w:t>
      </w:r>
      <w:r w:rsidRPr="00D41363">
        <w:rPr>
          <w:rFonts w:ascii="Times New Roman" w:hAnsi="Times New Roman" w:cs="Times New Roman"/>
          <w:sz w:val="28"/>
        </w:rPr>
        <w:t>комунікації</w:t>
      </w:r>
      <w:r w:rsidRPr="00D41363">
        <w:rPr>
          <w:rFonts w:ascii="Times New Roman" w:hAnsi="Times New Roman" w:cs="Times New Roman"/>
          <w:spacing w:val="40"/>
          <w:sz w:val="28"/>
        </w:rPr>
        <w:t xml:space="preserve"> </w:t>
      </w:r>
      <w:r w:rsidRPr="00D41363">
        <w:rPr>
          <w:rFonts w:ascii="Times New Roman" w:hAnsi="Times New Roman" w:cs="Times New Roman"/>
          <w:sz w:val="28"/>
        </w:rPr>
        <w:t>:</w:t>
      </w:r>
      <w:r w:rsidRPr="00D41363">
        <w:rPr>
          <w:rFonts w:ascii="Times New Roman" w:hAnsi="Times New Roman" w:cs="Times New Roman"/>
          <w:spacing w:val="40"/>
          <w:sz w:val="28"/>
        </w:rPr>
        <w:t xml:space="preserve"> </w:t>
      </w:r>
      <w:r w:rsidRPr="00D41363">
        <w:rPr>
          <w:rFonts w:ascii="Times New Roman" w:hAnsi="Times New Roman" w:cs="Times New Roman"/>
          <w:sz w:val="28"/>
        </w:rPr>
        <w:t>підручник.</w:t>
      </w:r>
      <w:r w:rsidRPr="00D41363">
        <w:rPr>
          <w:rFonts w:ascii="Times New Roman" w:hAnsi="Times New Roman" w:cs="Times New Roman"/>
          <w:spacing w:val="40"/>
          <w:sz w:val="28"/>
        </w:rPr>
        <w:t xml:space="preserve"> </w:t>
      </w:r>
      <w:r w:rsidRPr="00D41363">
        <w:rPr>
          <w:rFonts w:ascii="Times New Roman" w:hAnsi="Times New Roman" w:cs="Times New Roman"/>
          <w:sz w:val="28"/>
        </w:rPr>
        <w:t>К.</w:t>
      </w:r>
      <w:r w:rsidRPr="00D41363">
        <w:rPr>
          <w:rFonts w:ascii="Times New Roman" w:hAnsi="Times New Roman" w:cs="Times New Roman"/>
          <w:spacing w:val="40"/>
          <w:sz w:val="28"/>
        </w:rPr>
        <w:t xml:space="preserve"> </w:t>
      </w:r>
      <w:r w:rsidRPr="00D41363">
        <w:rPr>
          <w:rFonts w:ascii="Times New Roman" w:hAnsi="Times New Roman" w:cs="Times New Roman"/>
          <w:sz w:val="28"/>
        </w:rPr>
        <w:t>:</w:t>
      </w:r>
      <w:r w:rsidRPr="00D41363">
        <w:rPr>
          <w:rFonts w:ascii="Times New Roman" w:hAnsi="Times New Roman" w:cs="Times New Roman"/>
          <w:spacing w:val="40"/>
          <w:sz w:val="28"/>
        </w:rPr>
        <w:t xml:space="preserve"> </w:t>
      </w:r>
      <w:r w:rsidRPr="00D41363">
        <w:rPr>
          <w:rFonts w:ascii="Times New Roman" w:hAnsi="Times New Roman" w:cs="Times New Roman"/>
          <w:sz w:val="28"/>
        </w:rPr>
        <w:t>Просвіта, 2008. 260 с.</w:t>
      </w:r>
    </w:p>
    <w:p w14:paraId="5F742ADF" w14:textId="77777777" w:rsidR="00095453" w:rsidRPr="00D41363" w:rsidRDefault="00095453" w:rsidP="00D41363">
      <w:pPr>
        <w:pStyle w:val="a4"/>
        <w:widowControl w:val="0"/>
        <w:numPr>
          <w:ilvl w:val="0"/>
          <w:numId w:val="21"/>
        </w:numPr>
        <w:tabs>
          <w:tab w:val="left" w:pos="1699"/>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Садівничий В. Типи, види та особливості подачі контенту кросмедіа. Кросмедіа: контент, технології, перспективи : колективна монографія. К., 2017, 234 с.</w:t>
      </w:r>
    </w:p>
    <w:p w14:paraId="069D9DA2" w14:textId="77777777" w:rsidR="00095453" w:rsidRPr="00D41363" w:rsidRDefault="00095453" w:rsidP="00D41363">
      <w:pPr>
        <w:pStyle w:val="a4"/>
        <w:widowControl w:val="0"/>
        <w:numPr>
          <w:ilvl w:val="0"/>
          <w:numId w:val="21"/>
        </w:numPr>
        <w:tabs>
          <w:tab w:val="left" w:pos="1699"/>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Синоруб Г. П. Поняття конфліктного наповнення діяльності мас- медіа в теорії соціальних комунікацій (контекст формування поведінки аудиторії), автореф. дис.</w:t>
      </w:r>
      <w:r w:rsidRPr="00D41363">
        <w:rPr>
          <w:rFonts w:ascii="Times New Roman" w:hAnsi="Times New Roman" w:cs="Times New Roman"/>
          <w:spacing w:val="80"/>
          <w:sz w:val="28"/>
        </w:rPr>
        <w:t xml:space="preserve">  </w:t>
      </w:r>
      <w:r w:rsidRPr="00D41363">
        <w:rPr>
          <w:rFonts w:ascii="Times New Roman" w:hAnsi="Times New Roman" w:cs="Times New Roman"/>
          <w:sz w:val="28"/>
        </w:rPr>
        <w:t>канд. наук із соц. ком. : 27.00.01. К., 2009. 16 c.</w:t>
      </w:r>
    </w:p>
    <w:p w14:paraId="67B5038D" w14:textId="77777777" w:rsidR="00095453" w:rsidRPr="00D41363" w:rsidRDefault="00095453" w:rsidP="00D41363">
      <w:pPr>
        <w:pStyle w:val="a4"/>
        <w:widowControl w:val="0"/>
        <w:numPr>
          <w:ilvl w:val="0"/>
          <w:numId w:val="21"/>
        </w:numPr>
        <w:tabs>
          <w:tab w:val="left" w:pos="1699"/>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Сучасне інформаційне поле складається із якісних новин та неперевірених</w:t>
      </w:r>
      <w:r w:rsidRPr="00D41363">
        <w:rPr>
          <w:rFonts w:ascii="Times New Roman" w:hAnsi="Times New Roman" w:cs="Times New Roman"/>
          <w:spacing w:val="-11"/>
          <w:sz w:val="28"/>
        </w:rPr>
        <w:t xml:space="preserve"> </w:t>
      </w:r>
      <w:r w:rsidRPr="00D41363">
        <w:rPr>
          <w:rFonts w:ascii="Times New Roman" w:hAnsi="Times New Roman" w:cs="Times New Roman"/>
          <w:sz w:val="28"/>
        </w:rPr>
        <w:t>чуток</w:t>
      </w:r>
      <w:r w:rsidRPr="00D41363">
        <w:rPr>
          <w:rFonts w:ascii="Times New Roman" w:hAnsi="Times New Roman" w:cs="Times New Roman"/>
          <w:spacing w:val="-9"/>
          <w:sz w:val="28"/>
        </w:rPr>
        <w:t xml:space="preserve"> </w:t>
      </w:r>
      <w:r w:rsidRPr="00D41363">
        <w:rPr>
          <w:rFonts w:ascii="Times New Roman" w:hAnsi="Times New Roman" w:cs="Times New Roman"/>
          <w:sz w:val="28"/>
        </w:rPr>
        <w:t>–</w:t>
      </w:r>
      <w:r w:rsidRPr="00D41363">
        <w:rPr>
          <w:rFonts w:ascii="Times New Roman" w:hAnsi="Times New Roman" w:cs="Times New Roman"/>
          <w:spacing w:val="-11"/>
          <w:sz w:val="28"/>
        </w:rPr>
        <w:t xml:space="preserve"> </w:t>
      </w:r>
      <w:r w:rsidRPr="00D41363">
        <w:rPr>
          <w:rFonts w:ascii="Times New Roman" w:hAnsi="Times New Roman" w:cs="Times New Roman"/>
          <w:sz w:val="28"/>
        </w:rPr>
        <w:t>дослідження</w:t>
      </w:r>
      <w:r w:rsidRPr="00D41363">
        <w:rPr>
          <w:rFonts w:ascii="Times New Roman" w:hAnsi="Times New Roman" w:cs="Times New Roman"/>
          <w:spacing w:val="-12"/>
          <w:sz w:val="28"/>
        </w:rPr>
        <w:t xml:space="preserve"> </w:t>
      </w:r>
      <w:r w:rsidRPr="00D41363">
        <w:rPr>
          <w:rFonts w:ascii="Times New Roman" w:hAnsi="Times New Roman" w:cs="Times New Roman"/>
          <w:sz w:val="28"/>
        </w:rPr>
        <w:t>Columbia</w:t>
      </w:r>
      <w:r w:rsidRPr="00D41363">
        <w:rPr>
          <w:rFonts w:ascii="Times New Roman" w:hAnsi="Times New Roman" w:cs="Times New Roman"/>
          <w:spacing w:val="-12"/>
          <w:sz w:val="28"/>
        </w:rPr>
        <w:t xml:space="preserve"> </w:t>
      </w:r>
      <w:r w:rsidRPr="00D41363">
        <w:rPr>
          <w:rFonts w:ascii="Times New Roman" w:hAnsi="Times New Roman" w:cs="Times New Roman"/>
          <w:sz w:val="28"/>
        </w:rPr>
        <w:t>Journalism</w:t>
      </w:r>
      <w:r w:rsidRPr="00D41363">
        <w:rPr>
          <w:rFonts w:ascii="Times New Roman" w:hAnsi="Times New Roman" w:cs="Times New Roman"/>
          <w:spacing w:val="-17"/>
          <w:sz w:val="28"/>
        </w:rPr>
        <w:t xml:space="preserve"> </w:t>
      </w:r>
      <w:r w:rsidRPr="00D41363">
        <w:rPr>
          <w:rFonts w:ascii="Times New Roman" w:hAnsi="Times New Roman" w:cs="Times New Roman"/>
          <w:sz w:val="28"/>
        </w:rPr>
        <w:t>Review.</w:t>
      </w:r>
      <w:r w:rsidRPr="00D41363">
        <w:rPr>
          <w:rFonts w:ascii="Times New Roman" w:hAnsi="Times New Roman" w:cs="Times New Roman"/>
          <w:spacing w:val="-7"/>
          <w:sz w:val="28"/>
        </w:rPr>
        <w:t xml:space="preserve"> </w:t>
      </w:r>
      <w:r w:rsidRPr="00D41363">
        <w:rPr>
          <w:rFonts w:ascii="Times New Roman" w:hAnsi="Times New Roman" w:cs="Times New Roman"/>
          <w:sz w:val="28"/>
        </w:rPr>
        <w:t>Детектор</w:t>
      </w:r>
      <w:r w:rsidRPr="00D41363">
        <w:rPr>
          <w:rFonts w:ascii="Times New Roman" w:hAnsi="Times New Roman" w:cs="Times New Roman"/>
          <w:spacing w:val="-11"/>
          <w:sz w:val="28"/>
        </w:rPr>
        <w:t xml:space="preserve"> </w:t>
      </w:r>
      <w:r w:rsidRPr="00D41363">
        <w:rPr>
          <w:rFonts w:ascii="Times New Roman" w:hAnsi="Times New Roman" w:cs="Times New Roman"/>
          <w:sz w:val="28"/>
        </w:rPr>
        <w:t>медіа. URL :</w:t>
      </w:r>
    </w:p>
    <w:p w14:paraId="26561ECD" w14:textId="32696953" w:rsidR="00095453" w:rsidRPr="00D41363" w:rsidRDefault="00095453" w:rsidP="00D41363">
      <w:pPr>
        <w:pStyle w:val="ab"/>
        <w:spacing w:line="360" w:lineRule="auto"/>
        <w:ind w:left="0" w:right="0" w:firstLine="567"/>
      </w:pPr>
      <w:hyperlink r:id="rId21">
        <w:r w:rsidRPr="00D41363">
          <w:rPr>
            <w:spacing w:val="-2"/>
          </w:rPr>
          <w:t>https://ms.detector.media/web/online_media/chomu_novini_vzhe_ne_ti_doslidzhenn</w:t>
        </w:r>
      </w:hyperlink>
      <w:r w:rsidRPr="00D41363">
        <w:rPr>
          <w:spacing w:val="-2"/>
        </w:rPr>
        <w:t xml:space="preserve"> </w:t>
      </w:r>
      <w:hyperlink r:id="rId22">
        <w:r w:rsidRPr="00D41363">
          <w:t>ya_cjr/</w:t>
        </w:r>
      </w:hyperlink>
      <w:r w:rsidRPr="00D41363">
        <w:t>.</w:t>
      </w:r>
      <w:r w:rsidRPr="00D41363">
        <w:rPr>
          <w:spacing w:val="40"/>
        </w:rPr>
        <w:t xml:space="preserve"> </w:t>
      </w:r>
      <w:r w:rsidRPr="00D41363">
        <w:t>(дата звернення: 27.0</w:t>
      </w:r>
      <w:r w:rsidR="00D41363" w:rsidRPr="00D41363">
        <w:t>5</w:t>
      </w:r>
      <w:r w:rsidRPr="00D41363">
        <w:t>.20</w:t>
      </w:r>
      <w:r w:rsidR="00D41363" w:rsidRPr="00D41363">
        <w:t>24</w:t>
      </w:r>
      <w:r w:rsidRPr="00D41363">
        <w:t>).</w:t>
      </w:r>
    </w:p>
    <w:p w14:paraId="7F70DCD8" w14:textId="64F1F385" w:rsidR="00095453" w:rsidRPr="00D41363" w:rsidRDefault="00095453" w:rsidP="00D41363">
      <w:pPr>
        <w:pStyle w:val="a4"/>
        <w:widowControl w:val="0"/>
        <w:numPr>
          <w:ilvl w:val="0"/>
          <w:numId w:val="21"/>
        </w:numPr>
        <w:tabs>
          <w:tab w:val="left" w:pos="1699"/>
        </w:tabs>
        <w:autoSpaceDE w:val="0"/>
        <w:autoSpaceDN w:val="0"/>
        <w:spacing w:after="0" w:line="360" w:lineRule="auto"/>
        <w:ind w:left="0" w:firstLine="567"/>
        <w:contextualSpacing w:val="0"/>
        <w:jc w:val="both"/>
        <w:rPr>
          <w:rFonts w:ascii="Times New Roman" w:hAnsi="Times New Roman" w:cs="Times New Roman"/>
        </w:rPr>
      </w:pPr>
      <w:r w:rsidRPr="00D41363">
        <w:rPr>
          <w:rFonts w:ascii="Times New Roman" w:hAnsi="Times New Roman" w:cs="Times New Roman"/>
          <w:sz w:val="28"/>
        </w:rPr>
        <w:t>Федоришин Є. П. Журналістська об’єктивність при відтворенні реальності та фактори впливу на подання інформації у медійному просторі Північної</w:t>
      </w:r>
      <w:r w:rsidRPr="00D41363">
        <w:rPr>
          <w:rFonts w:ascii="Times New Roman" w:hAnsi="Times New Roman" w:cs="Times New Roman"/>
          <w:spacing w:val="-11"/>
          <w:sz w:val="28"/>
        </w:rPr>
        <w:t xml:space="preserve"> </w:t>
      </w:r>
      <w:r w:rsidRPr="00D41363">
        <w:rPr>
          <w:rFonts w:ascii="Times New Roman" w:hAnsi="Times New Roman" w:cs="Times New Roman"/>
          <w:sz w:val="28"/>
        </w:rPr>
        <w:t>Америки</w:t>
      </w:r>
      <w:r w:rsidRPr="00D41363">
        <w:rPr>
          <w:rFonts w:ascii="Times New Roman" w:hAnsi="Times New Roman" w:cs="Times New Roman"/>
          <w:spacing w:val="-10"/>
          <w:sz w:val="28"/>
        </w:rPr>
        <w:t xml:space="preserve"> </w:t>
      </w:r>
      <w:r w:rsidRPr="00D41363">
        <w:rPr>
          <w:rFonts w:ascii="Times New Roman" w:hAnsi="Times New Roman" w:cs="Times New Roman"/>
          <w:sz w:val="28"/>
        </w:rPr>
        <w:t>:</w:t>
      </w:r>
      <w:r w:rsidRPr="00D41363">
        <w:rPr>
          <w:rFonts w:ascii="Times New Roman" w:hAnsi="Times New Roman" w:cs="Times New Roman"/>
          <w:spacing w:val="-12"/>
          <w:sz w:val="28"/>
        </w:rPr>
        <w:t xml:space="preserve"> </w:t>
      </w:r>
      <w:r w:rsidRPr="00D41363">
        <w:rPr>
          <w:rFonts w:ascii="Times New Roman" w:hAnsi="Times New Roman" w:cs="Times New Roman"/>
          <w:sz w:val="28"/>
        </w:rPr>
        <w:t>автореф.</w:t>
      </w:r>
      <w:r w:rsidRPr="00D41363">
        <w:rPr>
          <w:rFonts w:ascii="Times New Roman" w:hAnsi="Times New Roman" w:cs="Times New Roman"/>
          <w:spacing w:val="-12"/>
          <w:sz w:val="28"/>
        </w:rPr>
        <w:t xml:space="preserve"> </w:t>
      </w:r>
      <w:r w:rsidRPr="00D41363">
        <w:rPr>
          <w:rFonts w:ascii="Times New Roman" w:hAnsi="Times New Roman" w:cs="Times New Roman"/>
          <w:sz w:val="28"/>
        </w:rPr>
        <w:t>дис</w:t>
      </w:r>
      <w:r w:rsidRPr="00D41363">
        <w:rPr>
          <w:rFonts w:ascii="Times New Roman" w:hAnsi="Times New Roman" w:cs="Times New Roman"/>
          <w:spacing w:val="-11"/>
          <w:sz w:val="28"/>
        </w:rPr>
        <w:t xml:space="preserve"> </w:t>
      </w:r>
      <w:r w:rsidRPr="00D41363">
        <w:rPr>
          <w:rFonts w:ascii="Times New Roman" w:hAnsi="Times New Roman" w:cs="Times New Roman"/>
          <w:sz w:val="28"/>
        </w:rPr>
        <w:t>…</w:t>
      </w:r>
      <w:r w:rsidRPr="00D41363">
        <w:rPr>
          <w:rFonts w:ascii="Times New Roman" w:hAnsi="Times New Roman" w:cs="Times New Roman"/>
          <w:spacing w:val="-11"/>
          <w:sz w:val="28"/>
        </w:rPr>
        <w:t xml:space="preserve"> </w:t>
      </w:r>
      <w:r w:rsidRPr="00D41363">
        <w:rPr>
          <w:rFonts w:ascii="Times New Roman" w:hAnsi="Times New Roman" w:cs="Times New Roman"/>
          <w:sz w:val="28"/>
        </w:rPr>
        <w:t>канд.</w:t>
      </w:r>
      <w:r w:rsidRPr="00D41363">
        <w:rPr>
          <w:rFonts w:ascii="Times New Roman" w:hAnsi="Times New Roman" w:cs="Times New Roman"/>
          <w:spacing w:val="-12"/>
          <w:sz w:val="28"/>
        </w:rPr>
        <w:t xml:space="preserve"> </w:t>
      </w:r>
      <w:r w:rsidRPr="00D41363">
        <w:rPr>
          <w:rFonts w:ascii="Times New Roman" w:hAnsi="Times New Roman" w:cs="Times New Roman"/>
          <w:sz w:val="28"/>
        </w:rPr>
        <w:t>наук</w:t>
      </w:r>
      <w:r w:rsidRPr="00D41363">
        <w:rPr>
          <w:rFonts w:ascii="Times New Roman" w:hAnsi="Times New Roman" w:cs="Times New Roman"/>
          <w:spacing w:val="-11"/>
          <w:sz w:val="28"/>
        </w:rPr>
        <w:t xml:space="preserve"> </w:t>
      </w:r>
      <w:r w:rsidRPr="00D41363">
        <w:rPr>
          <w:rFonts w:ascii="Times New Roman" w:hAnsi="Times New Roman" w:cs="Times New Roman"/>
          <w:sz w:val="28"/>
        </w:rPr>
        <w:t>із</w:t>
      </w:r>
      <w:r w:rsidRPr="00D41363">
        <w:rPr>
          <w:rFonts w:ascii="Times New Roman" w:hAnsi="Times New Roman" w:cs="Times New Roman"/>
          <w:spacing w:val="-12"/>
          <w:sz w:val="28"/>
        </w:rPr>
        <w:t xml:space="preserve"> </w:t>
      </w:r>
      <w:r w:rsidRPr="00D41363">
        <w:rPr>
          <w:rFonts w:ascii="Times New Roman" w:hAnsi="Times New Roman" w:cs="Times New Roman"/>
          <w:sz w:val="28"/>
        </w:rPr>
        <w:t>соц.</w:t>
      </w:r>
      <w:r w:rsidRPr="00D41363">
        <w:rPr>
          <w:rFonts w:ascii="Times New Roman" w:hAnsi="Times New Roman" w:cs="Times New Roman"/>
          <w:spacing w:val="-12"/>
          <w:sz w:val="28"/>
        </w:rPr>
        <w:t xml:space="preserve"> </w:t>
      </w:r>
      <w:r w:rsidRPr="00D41363">
        <w:rPr>
          <w:rFonts w:ascii="Times New Roman" w:hAnsi="Times New Roman" w:cs="Times New Roman"/>
          <w:sz w:val="28"/>
        </w:rPr>
        <w:t>ком.</w:t>
      </w:r>
      <w:r w:rsidRPr="00D41363">
        <w:rPr>
          <w:rFonts w:ascii="Times New Roman" w:hAnsi="Times New Roman" w:cs="Times New Roman"/>
          <w:spacing w:val="-12"/>
          <w:sz w:val="28"/>
        </w:rPr>
        <w:t xml:space="preserve"> </w:t>
      </w:r>
      <w:r w:rsidRPr="00D41363">
        <w:rPr>
          <w:rFonts w:ascii="Times New Roman" w:hAnsi="Times New Roman" w:cs="Times New Roman"/>
          <w:sz w:val="28"/>
        </w:rPr>
        <w:t>:</w:t>
      </w:r>
      <w:r w:rsidRPr="00D41363">
        <w:rPr>
          <w:rFonts w:ascii="Times New Roman" w:hAnsi="Times New Roman" w:cs="Times New Roman"/>
          <w:spacing w:val="-11"/>
          <w:sz w:val="28"/>
        </w:rPr>
        <w:t xml:space="preserve"> </w:t>
      </w:r>
      <w:r w:rsidRPr="00D41363">
        <w:rPr>
          <w:rFonts w:ascii="Times New Roman" w:hAnsi="Times New Roman" w:cs="Times New Roman"/>
          <w:sz w:val="28"/>
        </w:rPr>
        <w:t>27.00</w:t>
      </w:r>
      <w:r w:rsidRPr="00D41363">
        <w:rPr>
          <w:rFonts w:ascii="Times New Roman" w:hAnsi="Times New Roman" w:cs="Times New Roman"/>
          <w:spacing w:val="-4"/>
          <w:sz w:val="28"/>
        </w:rPr>
        <w:t xml:space="preserve"> </w:t>
      </w:r>
      <w:r w:rsidRPr="00D41363">
        <w:rPr>
          <w:rFonts w:ascii="Times New Roman" w:hAnsi="Times New Roman" w:cs="Times New Roman"/>
          <w:sz w:val="28"/>
        </w:rPr>
        <w:t>01.</w:t>
      </w:r>
      <w:r w:rsidRPr="00D41363">
        <w:rPr>
          <w:rFonts w:ascii="Times New Roman" w:hAnsi="Times New Roman" w:cs="Times New Roman"/>
          <w:spacing w:val="-12"/>
          <w:sz w:val="28"/>
        </w:rPr>
        <w:t xml:space="preserve"> </w:t>
      </w:r>
      <w:r w:rsidRPr="00D41363">
        <w:rPr>
          <w:rFonts w:ascii="Times New Roman" w:hAnsi="Times New Roman" w:cs="Times New Roman"/>
          <w:sz w:val="28"/>
        </w:rPr>
        <w:t>Київ,</w:t>
      </w:r>
      <w:r w:rsidRPr="00D41363">
        <w:rPr>
          <w:rFonts w:ascii="Times New Roman" w:hAnsi="Times New Roman" w:cs="Times New Roman"/>
          <w:spacing w:val="-13"/>
          <w:sz w:val="28"/>
        </w:rPr>
        <w:t xml:space="preserve"> </w:t>
      </w:r>
      <w:r w:rsidRPr="00D41363">
        <w:rPr>
          <w:rFonts w:ascii="Times New Roman" w:hAnsi="Times New Roman" w:cs="Times New Roman"/>
          <w:sz w:val="28"/>
        </w:rPr>
        <w:t>2012.</w:t>
      </w:r>
      <w:r w:rsidR="00D41363" w:rsidRPr="00D41363">
        <w:rPr>
          <w:rFonts w:ascii="Times New Roman" w:hAnsi="Times New Roman" w:cs="Times New Roman"/>
          <w:sz w:val="28"/>
        </w:rPr>
        <w:t xml:space="preserve"> </w:t>
      </w:r>
      <w:r w:rsidRPr="00D41363">
        <w:rPr>
          <w:rFonts w:ascii="Times New Roman" w:hAnsi="Times New Roman" w:cs="Times New Roman"/>
        </w:rPr>
        <w:t>16</w:t>
      </w:r>
      <w:r w:rsidRPr="00D41363">
        <w:rPr>
          <w:rFonts w:ascii="Times New Roman" w:hAnsi="Times New Roman" w:cs="Times New Roman"/>
          <w:spacing w:val="1"/>
        </w:rPr>
        <w:t xml:space="preserve"> </w:t>
      </w:r>
      <w:r w:rsidRPr="00D41363">
        <w:rPr>
          <w:rFonts w:ascii="Times New Roman" w:hAnsi="Times New Roman" w:cs="Times New Roman"/>
          <w:spacing w:val="-5"/>
        </w:rPr>
        <w:t>с.</w:t>
      </w:r>
    </w:p>
    <w:p w14:paraId="27D55862" w14:textId="77777777" w:rsidR="00095453" w:rsidRPr="00D41363" w:rsidRDefault="00095453" w:rsidP="00D41363">
      <w:pPr>
        <w:pStyle w:val="a4"/>
        <w:widowControl w:val="0"/>
        <w:numPr>
          <w:ilvl w:val="0"/>
          <w:numId w:val="21"/>
        </w:numPr>
        <w:tabs>
          <w:tab w:val="left" w:pos="1699"/>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Фінклер Ю. Проблематика ЗМК територіальних соціумів: регіональний аспект. Вісник Сумського державного університету. Серія філологічні науки. Суми, 2003. № 1. С. 100–105.</w:t>
      </w:r>
    </w:p>
    <w:p w14:paraId="3EAC82A4" w14:textId="77777777" w:rsidR="00095453" w:rsidRPr="00D41363" w:rsidRDefault="00095453" w:rsidP="00D41363">
      <w:pPr>
        <w:pStyle w:val="a4"/>
        <w:widowControl w:val="0"/>
        <w:numPr>
          <w:ilvl w:val="0"/>
          <w:numId w:val="21"/>
        </w:numPr>
        <w:tabs>
          <w:tab w:val="left" w:pos="1699"/>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 xml:space="preserve">Цимбаленко Є. Таблоїдизація медіакомунікацій. Наукові </w:t>
      </w:r>
      <w:r w:rsidRPr="00D41363">
        <w:rPr>
          <w:rFonts w:ascii="Times New Roman" w:hAnsi="Times New Roman" w:cs="Times New Roman"/>
          <w:sz w:val="28"/>
        </w:rPr>
        <w:lastRenderedPageBreak/>
        <w:t>записки Інституту журналістики. 2013. Том 50. Січень-березень. С. 206–211.</w:t>
      </w:r>
    </w:p>
    <w:p w14:paraId="7B1C9BA6" w14:textId="77777777" w:rsidR="00095453" w:rsidRPr="00D41363" w:rsidRDefault="00095453" w:rsidP="00D41363">
      <w:pPr>
        <w:pStyle w:val="a4"/>
        <w:widowControl w:val="0"/>
        <w:numPr>
          <w:ilvl w:val="0"/>
          <w:numId w:val="21"/>
        </w:numPr>
        <w:tabs>
          <w:tab w:val="left" w:pos="1699"/>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Чекмишев О. Основи журналістики.</w:t>
      </w:r>
      <w:r w:rsidRPr="00D41363">
        <w:rPr>
          <w:rFonts w:ascii="Times New Roman" w:hAnsi="Times New Roman" w:cs="Times New Roman"/>
          <w:spacing w:val="-1"/>
          <w:sz w:val="28"/>
        </w:rPr>
        <w:t xml:space="preserve"> </w:t>
      </w:r>
      <w:r w:rsidRPr="00D41363">
        <w:rPr>
          <w:rFonts w:ascii="Times New Roman" w:hAnsi="Times New Roman" w:cs="Times New Roman"/>
          <w:sz w:val="28"/>
        </w:rPr>
        <w:t>Навчальний посібник. Київ, 2021. 168 с.</w:t>
      </w:r>
    </w:p>
    <w:p w14:paraId="05940E21" w14:textId="1C3765D9" w:rsidR="00095453" w:rsidRPr="00D41363" w:rsidRDefault="00095453" w:rsidP="00D41363">
      <w:pPr>
        <w:pStyle w:val="a4"/>
        <w:widowControl w:val="0"/>
        <w:numPr>
          <w:ilvl w:val="0"/>
          <w:numId w:val="21"/>
        </w:numPr>
        <w:tabs>
          <w:tab w:val="left" w:pos="1699"/>
        </w:tabs>
        <w:autoSpaceDE w:val="0"/>
        <w:autoSpaceDN w:val="0"/>
        <w:spacing w:after="0" w:line="360" w:lineRule="auto"/>
        <w:ind w:left="0" w:firstLine="567"/>
        <w:contextualSpacing w:val="0"/>
        <w:jc w:val="both"/>
        <w:rPr>
          <w:rFonts w:ascii="Times New Roman" w:hAnsi="Times New Roman" w:cs="Times New Roman"/>
        </w:rPr>
      </w:pPr>
      <w:r w:rsidRPr="00D41363">
        <w:rPr>
          <w:rFonts w:ascii="Times New Roman" w:hAnsi="Times New Roman" w:cs="Times New Roman"/>
          <w:sz w:val="28"/>
        </w:rPr>
        <w:t>Шевченко В. Е. Роль інтерпретації інформації графічними засобами в періодичних виданнях. Культура народов Причерноморья. 2004. №</w:t>
      </w:r>
      <w:r w:rsidR="00D41363" w:rsidRPr="00D41363">
        <w:rPr>
          <w:rFonts w:ascii="Times New Roman" w:hAnsi="Times New Roman" w:cs="Times New Roman"/>
          <w:sz w:val="28"/>
        </w:rPr>
        <w:t xml:space="preserve"> </w:t>
      </w:r>
      <w:r w:rsidRPr="00D41363">
        <w:rPr>
          <w:rFonts w:ascii="Times New Roman" w:hAnsi="Times New Roman" w:cs="Times New Roman"/>
        </w:rPr>
        <w:t>49.</w:t>
      </w:r>
      <w:r w:rsidRPr="00D41363">
        <w:rPr>
          <w:rFonts w:ascii="Times New Roman" w:hAnsi="Times New Roman" w:cs="Times New Roman"/>
          <w:spacing w:val="-2"/>
        </w:rPr>
        <w:t xml:space="preserve"> </w:t>
      </w:r>
      <w:r w:rsidRPr="00D41363">
        <w:rPr>
          <w:rFonts w:ascii="Times New Roman" w:hAnsi="Times New Roman" w:cs="Times New Roman"/>
        </w:rPr>
        <w:t>Т.</w:t>
      </w:r>
      <w:r w:rsidRPr="00D41363">
        <w:rPr>
          <w:rFonts w:ascii="Times New Roman" w:hAnsi="Times New Roman" w:cs="Times New Roman"/>
          <w:spacing w:val="-1"/>
        </w:rPr>
        <w:t xml:space="preserve"> </w:t>
      </w:r>
      <w:r w:rsidRPr="00D41363">
        <w:rPr>
          <w:rFonts w:ascii="Times New Roman" w:hAnsi="Times New Roman" w:cs="Times New Roman"/>
        </w:rPr>
        <w:t>2.</w:t>
      </w:r>
      <w:r w:rsidRPr="00D41363">
        <w:rPr>
          <w:rFonts w:ascii="Times New Roman" w:hAnsi="Times New Roman" w:cs="Times New Roman"/>
          <w:spacing w:val="-2"/>
        </w:rPr>
        <w:t xml:space="preserve"> </w:t>
      </w:r>
      <w:r w:rsidRPr="00D41363">
        <w:rPr>
          <w:rFonts w:ascii="Times New Roman" w:hAnsi="Times New Roman" w:cs="Times New Roman"/>
        </w:rPr>
        <w:t>С.</w:t>
      </w:r>
      <w:r w:rsidRPr="00D41363">
        <w:rPr>
          <w:rFonts w:ascii="Times New Roman" w:hAnsi="Times New Roman" w:cs="Times New Roman"/>
          <w:spacing w:val="-2"/>
        </w:rPr>
        <w:t xml:space="preserve"> 98–100.</w:t>
      </w:r>
    </w:p>
    <w:p w14:paraId="1BEEC8BB" w14:textId="63066AEE" w:rsidR="00095453" w:rsidRPr="00D41363" w:rsidRDefault="00095453" w:rsidP="00D41363">
      <w:pPr>
        <w:pStyle w:val="a4"/>
        <w:widowControl w:val="0"/>
        <w:numPr>
          <w:ilvl w:val="0"/>
          <w:numId w:val="21"/>
        </w:numPr>
        <w:tabs>
          <w:tab w:val="left" w:pos="1699"/>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Щерба О. Поки дух часу не з нами. URL</w:t>
      </w:r>
      <w:r w:rsidRPr="00D41363">
        <w:rPr>
          <w:rFonts w:ascii="Times New Roman" w:hAnsi="Times New Roman" w:cs="Times New Roman"/>
          <w:spacing w:val="-3"/>
          <w:sz w:val="28"/>
        </w:rPr>
        <w:t xml:space="preserve"> </w:t>
      </w:r>
      <w:r w:rsidRPr="00D41363">
        <w:rPr>
          <w:rFonts w:ascii="Times New Roman" w:hAnsi="Times New Roman" w:cs="Times New Roman"/>
          <w:sz w:val="28"/>
        </w:rPr>
        <w:t xml:space="preserve">: </w:t>
      </w:r>
      <w:hyperlink r:id="rId23">
        <w:r w:rsidRPr="00D41363">
          <w:rPr>
            <w:rFonts w:ascii="Times New Roman" w:hAnsi="Times New Roman" w:cs="Times New Roman"/>
            <w:sz w:val="28"/>
            <w:u w:val="single"/>
          </w:rPr>
          <w:t>https://dt.ua/international/poki-duh-chasu-ne-z-nami-273764_.html</w:t>
        </w:r>
      </w:hyperlink>
      <w:r w:rsidRPr="00D41363">
        <w:rPr>
          <w:rFonts w:ascii="Times New Roman" w:hAnsi="Times New Roman" w:cs="Times New Roman"/>
          <w:spacing w:val="40"/>
          <w:sz w:val="28"/>
        </w:rPr>
        <w:t xml:space="preserve"> </w:t>
      </w:r>
      <w:r w:rsidRPr="00D41363">
        <w:rPr>
          <w:rFonts w:ascii="Times New Roman" w:hAnsi="Times New Roman" w:cs="Times New Roman"/>
          <w:sz w:val="28"/>
        </w:rPr>
        <w:t>(дата</w:t>
      </w:r>
      <w:r w:rsidRPr="00D41363">
        <w:rPr>
          <w:rFonts w:ascii="Times New Roman" w:hAnsi="Times New Roman" w:cs="Times New Roman"/>
          <w:spacing w:val="-11"/>
          <w:sz w:val="28"/>
        </w:rPr>
        <w:t xml:space="preserve"> </w:t>
      </w:r>
      <w:r w:rsidRPr="00D41363">
        <w:rPr>
          <w:rFonts w:ascii="Times New Roman" w:hAnsi="Times New Roman" w:cs="Times New Roman"/>
          <w:sz w:val="28"/>
        </w:rPr>
        <w:t xml:space="preserve">звернення: </w:t>
      </w:r>
      <w:r w:rsidRPr="00D41363">
        <w:rPr>
          <w:rFonts w:ascii="Times New Roman" w:hAnsi="Times New Roman" w:cs="Times New Roman"/>
          <w:spacing w:val="-2"/>
          <w:sz w:val="28"/>
        </w:rPr>
        <w:t>2</w:t>
      </w:r>
      <w:r w:rsidR="00D41363" w:rsidRPr="00D41363">
        <w:rPr>
          <w:rFonts w:ascii="Times New Roman" w:hAnsi="Times New Roman" w:cs="Times New Roman"/>
          <w:spacing w:val="-2"/>
          <w:sz w:val="28"/>
        </w:rPr>
        <w:t>0</w:t>
      </w:r>
      <w:r w:rsidRPr="00D41363">
        <w:rPr>
          <w:rFonts w:ascii="Times New Roman" w:hAnsi="Times New Roman" w:cs="Times New Roman"/>
          <w:spacing w:val="-2"/>
          <w:sz w:val="28"/>
        </w:rPr>
        <w:t>.08.20</w:t>
      </w:r>
      <w:r w:rsidR="00D41363" w:rsidRPr="00D41363">
        <w:rPr>
          <w:rFonts w:ascii="Times New Roman" w:hAnsi="Times New Roman" w:cs="Times New Roman"/>
          <w:spacing w:val="-2"/>
          <w:sz w:val="28"/>
        </w:rPr>
        <w:t>24</w:t>
      </w:r>
      <w:r w:rsidRPr="00D41363">
        <w:rPr>
          <w:rFonts w:ascii="Times New Roman" w:hAnsi="Times New Roman" w:cs="Times New Roman"/>
          <w:spacing w:val="-2"/>
          <w:sz w:val="28"/>
        </w:rPr>
        <w:t>).</w:t>
      </w:r>
    </w:p>
    <w:p w14:paraId="32975F03" w14:textId="77777777" w:rsidR="00095453" w:rsidRPr="00D41363" w:rsidRDefault="00095453" w:rsidP="00D41363">
      <w:pPr>
        <w:pStyle w:val="a4"/>
        <w:widowControl w:val="0"/>
        <w:numPr>
          <w:ilvl w:val="0"/>
          <w:numId w:val="21"/>
        </w:numPr>
        <w:tabs>
          <w:tab w:val="left" w:pos="1698"/>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Bertalanffy</w:t>
      </w:r>
      <w:r w:rsidRPr="00D41363">
        <w:rPr>
          <w:rFonts w:ascii="Times New Roman" w:hAnsi="Times New Roman" w:cs="Times New Roman"/>
          <w:spacing w:val="74"/>
          <w:sz w:val="28"/>
        </w:rPr>
        <w:t xml:space="preserve"> </w:t>
      </w:r>
      <w:r w:rsidRPr="00D41363">
        <w:rPr>
          <w:rFonts w:ascii="Times New Roman" w:hAnsi="Times New Roman" w:cs="Times New Roman"/>
          <w:sz w:val="28"/>
        </w:rPr>
        <w:t>von</w:t>
      </w:r>
      <w:r w:rsidRPr="00D41363">
        <w:rPr>
          <w:rFonts w:ascii="Times New Roman" w:hAnsi="Times New Roman" w:cs="Times New Roman"/>
          <w:spacing w:val="46"/>
          <w:w w:val="150"/>
          <w:sz w:val="28"/>
        </w:rPr>
        <w:t xml:space="preserve"> </w:t>
      </w:r>
      <w:r w:rsidRPr="00D41363">
        <w:rPr>
          <w:rFonts w:ascii="Times New Roman" w:hAnsi="Times New Roman" w:cs="Times New Roman"/>
          <w:sz w:val="28"/>
        </w:rPr>
        <w:t>L.</w:t>
      </w:r>
      <w:r w:rsidRPr="00D41363">
        <w:rPr>
          <w:rFonts w:ascii="Times New Roman" w:hAnsi="Times New Roman" w:cs="Times New Roman"/>
          <w:spacing w:val="77"/>
          <w:sz w:val="28"/>
        </w:rPr>
        <w:t xml:space="preserve"> </w:t>
      </w:r>
      <w:r w:rsidRPr="00D41363">
        <w:rPr>
          <w:rFonts w:ascii="Times New Roman" w:hAnsi="Times New Roman" w:cs="Times New Roman"/>
          <w:sz w:val="28"/>
        </w:rPr>
        <w:t>General</w:t>
      </w:r>
      <w:r w:rsidRPr="00D41363">
        <w:rPr>
          <w:rFonts w:ascii="Times New Roman" w:hAnsi="Times New Roman" w:cs="Times New Roman"/>
          <w:spacing w:val="46"/>
          <w:w w:val="150"/>
          <w:sz w:val="28"/>
        </w:rPr>
        <w:t xml:space="preserve"> </w:t>
      </w:r>
      <w:r w:rsidRPr="00D41363">
        <w:rPr>
          <w:rFonts w:ascii="Times New Roman" w:hAnsi="Times New Roman" w:cs="Times New Roman"/>
          <w:sz w:val="28"/>
        </w:rPr>
        <w:t>System</w:t>
      </w:r>
      <w:r w:rsidRPr="00D41363">
        <w:rPr>
          <w:rFonts w:ascii="Times New Roman" w:hAnsi="Times New Roman" w:cs="Times New Roman"/>
          <w:spacing w:val="75"/>
          <w:sz w:val="28"/>
        </w:rPr>
        <w:t xml:space="preserve"> </w:t>
      </w:r>
      <w:r w:rsidRPr="00D41363">
        <w:rPr>
          <w:rFonts w:ascii="Times New Roman" w:hAnsi="Times New Roman" w:cs="Times New Roman"/>
          <w:sz w:val="28"/>
        </w:rPr>
        <w:t>Theory</w:t>
      </w:r>
      <w:r w:rsidRPr="00D41363">
        <w:rPr>
          <w:rFonts w:ascii="Times New Roman" w:hAnsi="Times New Roman" w:cs="Times New Roman"/>
          <w:spacing w:val="48"/>
          <w:w w:val="150"/>
          <w:sz w:val="28"/>
        </w:rPr>
        <w:t xml:space="preserve"> </w:t>
      </w:r>
      <w:r w:rsidRPr="00D41363">
        <w:rPr>
          <w:rFonts w:ascii="Times New Roman" w:hAnsi="Times New Roman" w:cs="Times New Roman"/>
          <w:sz w:val="28"/>
        </w:rPr>
        <w:t>–</w:t>
      </w:r>
      <w:r w:rsidRPr="00D41363">
        <w:rPr>
          <w:rFonts w:ascii="Times New Roman" w:hAnsi="Times New Roman" w:cs="Times New Roman"/>
          <w:spacing w:val="47"/>
          <w:w w:val="150"/>
          <w:sz w:val="28"/>
        </w:rPr>
        <w:t xml:space="preserve"> </w:t>
      </w:r>
      <w:r w:rsidRPr="00D41363">
        <w:rPr>
          <w:rFonts w:ascii="Times New Roman" w:hAnsi="Times New Roman" w:cs="Times New Roman"/>
          <w:sz w:val="28"/>
        </w:rPr>
        <w:t>A</w:t>
      </w:r>
      <w:r w:rsidRPr="00D41363">
        <w:rPr>
          <w:rFonts w:ascii="Times New Roman" w:hAnsi="Times New Roman" w:cs="Times New Roman"/>
          <w:spacing w:val="79"/>
          <w:sz w:val="28"/>
        </w:rPr>
        <w:t xml:space="preserve"> </w:t>
      </w:r>
      <w:r w:rsidRPr="00D41363">
        <w:rPr>
          <w:rFonts w:ascii="Times New Roman" w:hAnsi="Times New Roman" w:cs="Times New Roman"/>
          <w:sz w:val="28"/>
        </w:rPr>
        <w:t>Critical</w:t>
      </w:r>
      <w:r w:rsidRPr="00D41363">
        <w:rPr>
          <w:rFonts w:ascii="Times New Roman" w:hAnsi="Times New Roman" w:cs="Times New Roman"/>
          <w:spacing w:val="47"/>
          <w:w w:val="150"/>
          <w:sz w:val="28"/>
        </w:rPr>
        <w:t xml:space="preserve"> </w:t>
      </w:r>
      <w:r w:rsidRPr="00D41363">
        <w:rPr>
          <w:rFonts w:ascii="Times New Roman" w:hAnsi="Times New Roman" w:cs="Times New Roman"/>
          <w:spacing w:val="-2"/>
          <w:sz w:val="28"/>
        </w:rPr>
        <w:t>Review.</w:t>
      </w:r>
    </w:p>
    <w:p w14:paraId="7424CEF4" w14:textId="77777777" w:rsidR="00095453" w:rsidRPr="00D41363" w:rsidRDefault="00095453" w:rsidP="00D41363">
      <w:pPr>
        <w:spacing w:after="0" w:line="360" w:lineRule="auto"/>
        <w:ind w:firstLine="567"/>
        <w:jc w:val="both"/>
        <w:rPr>
          <w:rFonts w:ascii="Times New Roman" w:hAnsi="Times New Roman" w:cs="Times New Roman"/>
          <w:sz w:val="28"/>
        </w:rPr>
      </w:pPr>
      <w:r w:rsidRPr="00D41363">
        <w:rPr>
          <w:rFonts w:ascii="Times New Roman" w:hAnsi="Times New Roman" w:cs="Times New Roman"/>
          <w:sz w:val="28"/>
        </w:rPr>
        <w:t>General</w:t>
      </w:r>
      <w:r w:rsidRPr="00D41363">
        <w:rPr>
          <w:rFonts w:ascii="Times New Roman" w:hAnsi="Times New Roman" w:cs="Times New Roman"/>
          <w:spacing w:val="-3"/>
          <w:sz w:val="28"/>
        </w:rPr>
        <w:t xml:space="preserve"> </w:t>
      </w:r>
      <w:r w:rsidRPr="00D41363">
        <w:rPr>
          <w:rFonts w:ascii="Times New Roman" w:hAnsi="Times New Roman" w:cs="Times New Roman"/>
          <w:sz w:val="28"/>
        </w:rPr>
        <w:t>Systems.</w:t>
      </w:r>
      <w:r w:rsidRPr="00D41363">
        <w:rPr>
          <w:rFonts w:ascii="Times New Roman" w:hAnsi="Times New Roman" w:cs="Times New Roman"/>
          <w:spacing w:val="-4"/>
          <w:sz w:val="28"/>
        </w:rPr>
        <w:t xml:space="preserve"> </w:t>
      </w:r>
      <w:r w:rsidRPr="00D41363">
        <w:rPr>
          <w:rFonts w:ascii="Times New Roman" w:hAnsi="Times New Roman" w:cs="Times New Roman"/>
          <w:sz w:val="28"/>
        </w:rPr>
        <w:t>1962.</w:t>
      </w:r>
      <w:r w:rsidRPr="00D41363">
        <w:rPr>
          <w:rFonts w:ascii="Times New Roman" w:hAnsi="Times New Roman" w:cs="Times New Roman"/>
          <w:spacing w:val="-5"/>
          <w:sz w:val="28"/>
        </w:rPr>
        <w:t xml:space="preserve"> </w:t>
      </w:r>
      <w:r w:rsidRPr="00D41363">
        <w:rPr>
          <w:rFonts w:ascii="Times New Roman" w:hAnsi="Times New Roman" w:cs="Times New Roman"/>
          <w:sz w:val="28"/>
        </w:rPr>
        <w:t>Vol.</w:t>
      </w:r>
      <w:r w:rsidRPr="00D41363">
        <w:rPr>
          <w:rFonts w:ascii="Times New Roman" w:hAnsi="Times New Roman" w:cs="Times New Roman"/>
          <w:spacing w:val="-4"/>
          <w:sz w:val="28"/>
        </w:rPr>
        <w:t xml:space="preserve"> </w:t>
      </w:r>
      <w:r w:rsidRPr="00D41363">
        <w:rPr>
          <w:rFonts w:ascii="Times New Roman" w:hAnsi="Times New Roman" w:cs="Times New Roman"/>
          <w:sz w:val="28"/>
        </w:rPr>
        <w:t>VII.</w:t>
      </w:r>
      <w:r w:rsidRPr="00D41363">
        <w:rPr>
          <w:rFonts w:ascii="Times New Roman" w:hAnsi="Times New Roman" w:cs="Times New Roman"/>
          <w:spacing w:val="-4"/>
          <w:sz w:val="28"/>
        </w:rPr>
        <w:t xml:space="preserve"> </w:t>
      </w:r>
      <w:r w:rsidRPr="00D41363">
        <w:rPr>
          <w:rFonts w:ascii="Times New Roman" w:hAnsi="Times New Roman" w:cs="Times New Roman"/>
          <w:sz w:val="28"/>
        </w:rPr>
        <w:t>Р.</w:t>
      </w:r>
      <w:r w:rsidRPr="00D41363">
        <w:rPr>
          <w:rFonts w:ascii="Times New Roman" w:hAnsi="Times New Roman" w:cs="Times New Roman"/>
          <w:spacing w:val="-4"/>
          <w:sz w:val="28"/>
        </w:rPr>
        <w:t xml:space="preserve"> 1–20.</w:t>
      </w:r>
    </w:p>
    <w:p w14:paraId="432450D0" w14:textId="77777777" w:rsidR="00095453" w:rsidRPr="00D41363" w:rsidRDefault="00095453" w:rsidP="00D41363">
      <w:pPr>
        <w:pStyle w:val="a4"/>
        <w:widowControl w:val="0"/>
        <w:numPr>
          <w:ilvl w:val="0"/>
          <w:numId w:val="21"/>
        </w:numPr>
        <w:tabs>
          <w:tab w:val="left" w:pos="1697"/>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Bloor D. Knowledge</w:t>
      </w:r>
      <w:r w:rsidRPr="00D41363">
        <w:rPr>
          <w:rFonts w:ascii="Times New Roman" w:hAnsi="Times New Roman" w:cs="Times New Roman"/>
          <w:spacing w:val="-2"/>
          <w:sz w:val="28"/>
        </w:rPr>
        <w:t xml:space="preserve"> </w:t>
      </w:r>
      <w:r w:rsidRPr="00D41363">
        <w:rPr>
          <w:rFonts w:ascii="Times New Roman" w:hAnsi="Times New Roman" w:cs="Times New Roman"/>
          <w:sz w:val="28"/>
        </w:rPr>
        <w:t>and social</w:t>
      </w:r>
      <w:r w:rsidRPr="00D41363">
        <w:rPr>
          <w:rFonts w:ascii="Times New Roman" w:hAnsi="Times New Roman" w:cs="Times New Roman"/>
          <w:spacing w:val="-1"/>
          <w:sz w:val="28"/>
        </w:rPr>
        <w:t xml:space="preserve"> </w:t>
      </w:r>
      <w:r w:rsidRPr="00D41363">
        <w:rPr>
          <w:rFonts w:ascii="Times New Roman" w:hAnsi="Times New Roman" w:cs="Times New Roman"/>
          <w:sz w:val="28"/>
        </w:rPr>
        <w:t>imagery. 2nd ed. Chicago</w:t>
      </w:r>
      <w:r w:rsidRPr="00D41363">
        <w:rPr>
          <w:rFonts w:ascii="Times New Roman" w:hAnsi="Times New Roman" w:cs="Times New Roman"/>
          <w:spacing w:val="-1"/>
          <w:sz w:val="28"/>
        </w:rPr>
        <w:t xml:space="preserve"> </w:t>
      </w:r>
      <w:r w:rsidRPr="00D41363">
        <w:rPr>
          <w:rFonts w:ascii="Times New Roman" w:hAnsi="Times New Roman" w:cs="Times New Roman"/>
          <w:sz w:val="28"/>
        </w:rPr>
        <w:t>: University of Chicago Press, 1991. 203 p.</w:t>
      </w:r>
    </w:p>
    <w:p w14:paraId="633D243C" w14:textId="77777777" w:rsidR="00095453" w:rsidRPr="00D41363" w:rsidRDefault="00095453" w:rsidP="00D41363">
      <w:pPr>
        <w:pStyle w:val="a4"/>
        <w:widowControl w:val="0"/>
        <w:numPr>
          <w:ilvl w:val="0"/>
          <w:numId w:val="21"/>
        </w:numPr>
        <w:tabs>
          <w:tab w:val="left" w:pos="1697"/>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Callon</w:t>
      </w:r>
      <w:r w:rsidRPr="00D41363">
        <w:rPr>
          <w:rFonts w:ascii="Times New Roman" w:hAnsi="Times New Roman" w:cs="Times New Roman"/>
          <w:spacing w:val="-18"/>
          <w:sz w:val="28"/>
        </w:rPr>
        <w:t xml:space="preserve"> </w:t>
      </w:r>
      <w:r w:rsidRPr="00D41363">
        <w:rPr>
          <w:rFonts w:ascii="Times New Roman" w:hAnsi="Times New Roman" w:cs="Times New Roman"/>
          <w:sz w:val="28"/>
        </w:rPr>
        <w:t>M.,</w:t>
      </w:r>
      <w:r w:rsidRPr="00D41363">
        <w:rPr>
          <w:rFonts w:ascii="Times New Roman" w:hAnsi="Times New Roman" w:cs="Times New Roman"/>
          <w:spacing w:val="-17"/>
          <w:sz w:val="28"/>
        </w:rPr>
        <w:t xml:space="preserve"> </w:t>
      </w:r>
      <w:r w:rsidRPr="00D41363">
        <w:rPr>
          <w:rFonts w:ascii="Times New Roman" w:hAnsi="Times New Roman" w:cs="Times New Roman"/>
          <w:sz w:val="28"/>
        </w:rPr>
        <w:t>Latour</w:t>
      </w:r>
      <w:r w:rsidRPr="00D41363">
        <w:rPr>
          <w:rFonts w:ascii="Times New Roman" w:hAnsi="Times New Roman" w:cs="Times New Roman"/>
          <w:spacing w:val="-18"/>
          <w:sz w:val="28"/>
        </w:rPr>
        <w:t xml:space="preserve"> </w:t>
      </w:r>
      <w:r w:rsidRPr="00D41363">
        <w:rPr>
          <w:rFonts w:ascii="Times New Roman" w:hAnsi="Times New Roman" w:cs="Times New Roman"/>
          <w:sz w:val="28"/>
        </w:rPr>
        <w:t>B.</w:t>
      </w:r>
      <w:r w:rsidRPr="00D41363">
        <w:rPr>
          <w:rFonts w:ascii="Times New Roman" w:hAnsi="Times New Roman" w:cs="Times New Roman"/>
          <w:spacing w:val="-17"/>
          <w:sz w:val="28"/>
        </w:rPr>
        <w:t xml:space="preserve"> </w:t>
      </w:r>
      <w:r w:rsidRPr="00D41363">
        <w:rPr>
          <w:rFonts w:ascii="Times New Roman" w:hAnsi="Times New Roman" w:cs="Times New Roman"/>
          <w:sz w:val="28"/>
        </w:rPr>
        <w:t>Unscrewing</w:t>
      </w:r>
      <w:r w:rsidRPr="00D41363">
        <w:rPr>
          <w:rFonts w:ascii="Times New Roman" w:hAnsi="Times New Roman" w:cs="Times New Roman"/>
          <w:spacing w:val="-18"/>
          <w:sz w:val="28"/>
        </w:rPr>
        <w:t xml:space="preserve"> </w:t>
      </w:r>
      <w:r w:rsidRPr="00D41363">
        <w:rPr>
          <w:rFonts w:ascii="Times New Roman" w:hAnsi="Times New Roman" w:cs="Times New Roman"/>
          <w:sz w:val="28"/>
        </w:rPr>
        <w:t>the</w:t>
      </w:r>
      <w:r w:rsidRPr="00D41363">
        <w:rPr>
          <w:rFonts w:ascii="Times New Roman" w:hAnsi="Times New Roman" w:cs="Times New Roman"/>
          <w:spacing w:val="-17"/>
          <w:sz w:val="28"/>
        </w:rPr>
        <w:t xml:space="preserve"> </w:t>
      </w:r>
      <w:r w:rsidRPr="00D41363">
        <w:rPr>
          <w:rFonts w:ascii="Times New Roman" w:hAnsi="Times New Roman" w:cs="Times New Roman"/>
          <w:sz w:val="28"/>
        </w:rPr>
        <w:t>big</w:t>
      </w:r>
      <w:r w:rsidRPr="00D41363">
        <w:rPr>
          <w:rFonts w:ascii="Times New Roman" w:hAnsi="Times New Roman" w:cs="Times New Roman"/>
          <w:spacing w:val="-18"/>
          <w:sz w:val="28"/>
        </w:rPr>
        <w:t xml:space="preserve"> </w:t>
      </w:r>
      <w:r w:rsidRPr="00D41363">
        <w:rPr>
          <w:rFonts w:ascii="Times New Roman" w:hAnsi="Times New Roman" w:cs="Times New Roman"/>
          <w:sz w:val="28"/>
        </w:rPr>
        <w:t>Leviathan:</w:t>
      </w:r>
      <w:r w:rsidRPr="00D41363">
        <w:rPr>
          <w:rFonts w:ascii="Times New Roman" w:hAnsi="Times New Roman" w:cs="Times New Roman"/>
          <w:spacing w:val="-17"/>
          <w:sz w:val="28"/>
        </w:rPr>
        <w:t xml:space="preserve"> </w:t>
      </w:r>
      <w:r w:rsidRPr="00D41363">
        <w:rPr>
          <w:rFonts w:ascii="Times New Roman" w:hAnsi="Times New Roman" w:cs="Times New Roman"/>
          <w:sz w:val="28"/>
        </w:rPr>
        <w:t>How</w:t>
      </w:r>
      <w:r w:rsidRPr="00D41363">
        <w:rPr>
          <w:rFonts w:ascii="Times New Roman" w:hAnsi="Times New Roman" w:cs="Times New Roman"/>
          <w:spacing w:val="-18"/>
          <w:sz w:val="28"/>
        </w:rPr>
        <w:t xml:space="preserve"> </w:t>
      </w:r>
      <w:r w:rsidRPr="00D41363">
        <w:rPr>
          <w:rFonts w:ascii="Times New Roman" w:hAnsi="Times New Roman" w:cs="Times New Roman"/>
          <w:sz w:val="28"/>
        </w:rPr>
        <w:t>actors</w:t>
      </w:r>
      <w:r w:rsidRPr="00D41363">
        <w:rPr>
          <w:rFonts w:ascii="Times New Roman" w:hAnsi="Times New Roman" w:cs="Times New Roman"/>
          <w:spacing w:val="-17"/>
          <w:sz w:val="28"/>
        </w:rPr>
        <w:t xml:space="preserve"> </w:t>
      </w:r>
      <w:r w:rsidRPr="00D41363">
        <w:rPr>
          <w:rFonts w:ascii="Times New Roman" w:hAnsi="Times New Roman" w:cs="Times New Roman"/>
          <w:sz w:val="28"/>
        </w:rPr>
        <w:t>macro- structure reality and how sociologists help them to do so. In K.</w:t>
      </w:r>
      <w:r w:rsidRPr="00D41363">
        <w:rPr>
          <w:rFonts w:ascii="Times New Roman" w:hAnsi="Times New Roman" w:cs="Times New Roman"/>
          <w:spacing w:val="-2"/>
          <w:sz w:val="28"/>
        </w:rPr>
        <w:t xml:space="preserve"> </w:t>
      </w:r>
      <w:r w:rsidRPr="00D41363">
        <w:rPr>
          <w:rFonts w:ascii="Times New Roman" w:hAnsi="Times New Roman" w:cs="Times New Roman"/>
          <w:sz w:val="28"/>
        </w:rPr>
        <w:t>Knorr et A. Cicourel (eds).</w:t>
      </w:r>
      <w:r w:rsidRPr="00D41363">
        <w:rPr>
          <w:rFonts w:ascii="Times New Roman" w:hAnsi="Times New Roman" w:cs="Times New Roman"/>
          <w:spacing w:val="-13"/>
          <w:sz w:val="28"/>
        </w:rPr>
        <w:t xml:space="preserve"> </w:t>
      </w:r>
      <w:r w:rsidRPr="00D41363">
        <w:rPr>
          <w:rFonts w:ascii="Times New Roman" w:hAnsi="Times New Roman" w:cs="Times New Roman"/>
          <w:sz w:val="28"/>
        </w:rPr>
        <w:t>Advances</w:t>
      </w:r>
      <w:r w:rsidRPr="00D41363">
        <w:rPr>
          <w:rFonts w:ascii="Times New Roman" w:hAnsi="Times New Roman" w:cs="Times New Roman"/>
          <w:spacing w:val="-12"/>
          <w:sz w:val="28"/>
        </w:rPr>
        <w:t xml:space="preserve"> </w:t>
      </w:r>
      <w:r w:rsidRPr="00D41363">
        <w:rPr>
          <w:rFonts w:ascii="Times New Roman" w:hAnsi="Times New Roman" w:cs="Times New Roman"/>
          <w:sz w:val="28"/>
        </w:rPr>
        <w:t>in</w:t>
      </w:r>
      <w:r w:rsidRPr="00D41363">
        <w:rPr>
          <w:rFonts w:ascii="Times New Roman" w:hAnsi="Times New Roman" w:cs="Times New Roman"/>
          <w:spacing w:val="-12"/>
          <w:sz w:val="28"/>
        </w:rPr>
        <w:t xml:space="preserve"> </w:t>
      </w:r>
      <w:r w:rsidRPr="00D41363">
        <w:rPr>
          <w:rFonts w:ascii="Times New Roman" w:hAnsi="Times New Roman" w:cs="Times New Roman"/>
          <w:sz w:val="28"/>
        </w:rPr>
        <w:t>social</w:t>
      </w:r>
      <w:r w:rsidRPr="00D41363">
        <w:rPr>
          <w:rFonts w:ascii="Times New Roman" w:hAnsi="Times New Roman" w:cs="Times New Roman"/>
          <w:spacing w:val="-12"/>
          <w:sz w:val="28"/>
        </w:rPr>
        <w:t xml:space="preserve"> </w:t>
      </w:r>
      <w:r w:rsidRPr="00D41363">
        <w:rPr>
          <w:rFonts w:ascii="Times New Roman" w:hAnsi="Times New Roman" w:cs="Times New Roman"/>
          <w:sz w:val="28"/>
        </w:rPr>
        <w:t>theory</w:t>
      </w:r>
      <w:r w:rsidRPr="00D41363">
        <w:rPr>
          <w:rFonts w:ascii="Times New Roman" w:hAnsi="Times New Roman" w:cs="Times New Roman"/>
          <w:spacing w:val="-12"/>
          <w:sz w:val="28"/>
        </w:rPr>
        <w:t xml:space="preserve"> </w:t>
      </w:r>
      <w:r w:rsidRPr="00D41363">
        <w:rPr>
          <w:rFonts w:ascii="Times New Roman" w:hAnsi="Times New Roman" w:cs="Times New Roman"/>
          <w:sz w:val="28"/>
        </w:rPr>
        <w:t>and</w:t>
      </w:r>
      <w:r w:rsidRPr="00D41363">
        <w:rPr>
          <w:rFonts w:ascii="Times New Roman" w:hAnsi="Times New Roman" w:cs="Times New Roman"/>
          <w:spacing w:val="-8"/>
          <w:sz w:val="28"/>
        </w:rPr>
        <w:t xml:space="preserve"> </w:t>
      </w:r>
      <w:r w:rsidRPr="00D41363">
        <w:rPr>
          <w:rFonts w:ascii="Times New Roman" w:hAnsi="Times New Roman" w:cs="Times New Roman"/>
          <w:sz w:val="28"/>
        </w:rPr>
        <w:t>methodology.</w:t>
      </w:r>
      <w:r w:rsidRPr="00D41363">
        <w:rPr>
          <w:rFonts w:ascii="Times New Roman" w:hAnsi="Times New Roman" w:cs="Times New Roman"/>
          <w:spacing w:val="-13"/>
          <w:sz w:val="28"/>
        </w:rPr>
        <w:t xml:space="preserve"> </w:t>
      </w:r>
      <w:r w:rsidRPr="00D41363">
        <w:rPr>
          <w:rFonts w:ascii="Times New Roman" w:hAnsi="Times New Roman" w:cs="Times New Roman"/>
          <w:sz w:val="28"/>
        </w:rPr>
        <w:t>Boston:</w:t>
      </w:r>
      <w:r w:rsidRPr="00D41363">
        <w:rPr>
          <w:rFonts w:ascii="Times New Roman" w:hAnsi="Times New Roman" w:cs="Times New Roman"/>
          <w:spacing w:val="-12"/>
          <w:sz w:val="28"/>
        </w:rPr>
        <w:t xml:space="preserve"> </w:t>
      </w:r>
      <w:r w:rsidRPr="00D41363">
        <w:rPr>
          <w:rFonts w:ascii="Times New Roman" w:hAnsi="Times New Roman" w:cs="Times New Roman"/>
          <w:sz w:val="28"/>
        </w:rPr>
        <w:t>Routledge</w:t>
      </w:r>
      <w:r w:rsidRPr="00D41363">
        <w:rPr>
          <w:rFonts w:ascii="Times New Roman" w:hAnsi="Times New Roman" w:cs="Times New Roman"/>
          <w:spacing w:val="-12"/>
          <w:sz w:val="28"/>
        </w:rPr>
        <w:t xml:space="preserve"> </w:t>
      </w:r>
      <w:r w:rsidRPr="00D41363">
        <w:rPr>
          <w:rFonts w:ascii="Times New Roman" w:hAnsi="Times New Roman" w:cs="Times New Roman"/>
          <w:sz w:val="28"/>
        </w:rPr>
        <w:t>and</w:t>
      </w:r>
      <w:r w:rsidRPr="00D41363">
        <w:rPr>
          <w:rFonts w:ascii="Times New Roman" w:hAnsi="Times New Roman" w:cs="Times New Roman"/>
          <w:spacing w:val="-12"/>
          <w:sz w:val="28"/>
        </w:rPr>
        <w:t xml:space="preserve"> </w:t>
      </w:r>
      <w:r w:rsidRPr="00D41363">
        <w:rPr>
          <w:rFonts w:ascii="Times New Roman" w:hAnsi="Times New Roman" w:cs="Times New Roman"/>
          <w:sz w:val="28"/>
        </w:rPr>
        <w:t>Kegan</w:t>
      </w:r>
      <w:r w:rsidRPr="00D41363">
        <w:rPr>
          <w:rFonts w:ascii="Times New Roman" w:hAnsi="Times New Roman" w:cs="Times New Roman"/>
          <w:spacing w:val="-12"/>
          <w:sz w:val="28"/>
        </w:rPr>
        <w:t xml:space="preserve"> </w:t>
      </w:r>
      <w:r w:rsidRPr="00D41363">
        <w:rPr>
          <w:rFonts w:ascii="Times New Roman" w:hAnsi="Times New Roman" w:cs="Times New Roman"/>
          <w:sz w:val="28"/>
        </w:rPr>
        <w:t>Paul, 1981. P. 277–303.</w:t>
      </w:r>
    </w:p>
    <w:p w14:paraId="3BA4087C" w14:textId="77777777" w:rsidR="00095453" w:rsidRPr="00D41363" w:rsidRDefault="00095453" w:rsidP="00D41363">
      <w:pPr>
        <w:pStyle w:val="a4"/>
        <w:widowControl w:val="0"/>
        <w:numPr>
          <w:ilvl w:val="0"/>
          <w:numId w:val="21"/>
        </w:numPr>
        <w:tabs>
          <w:tab w:val="left" w:pos="1697"/>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Day</w:t>
      </w:r>
      <w:r w:rsidRPr="00D41363">
        <w:rPr>
          <w:rFonts w:ascii="Times New Roman" w:hAnsi="Times New Roman" w:cs="Times New Roman"/>
          <w:spacing w:val="-4"/>
          <w:sz w:val="28"/>
        </w:rPr>
        <w:t xml:space="preserve"> </w:t>
      </w:r>
      <w:r w:rsidRPr="00D41363">
        <w:rPr>
          <w:rFonts w:ascii="Times New Roman" w:hAnsi="Times New Roman" w:cs="Times New Roman"/>
          <w:sz w:val="28"/>
        </w:rPr>
        <w:t>L.</w:t>
      </w:r>
      <w:r w:rsidRPr="00D41363">
        <w:rPr>
          <w:rFonts w:ascii="Times New Roman" w:hAnsi="Times New Roman" w:cs="Times New Roman"/>
          <w:spacing w:val="-3"/>
          <w:sz w:val="28"/>
        </w:rPr>
        <w:t xml:space="preserve"> </w:t>
      </w:r>
      <w:r w:rsidRPr="00D41363">
        <w:rPr>
          <w:rFonts w:ascii="Times New Roman" w:hAnsi="Times New Roman" w:cs="Times New Roman"/>
          <w:sz w:val="28"/>
        </w:rPr>
        <w:t>A.</w:t>
      </w:r>
      <w:r w:rsidRPr="00D41363">
        <w:rPr>
          <w:rFonts w:ascii="Times New Roman" w:hAnsi="Times New Roman" w:cs="Times New Roman"/>
          <w:spacing w:val="-3"/>
          <w:sz w:val="28"/>
        </w:rPr>
        <w:t xml:space="preserve"> </w:t>
      </w:r>
      <w:r w:rsidRPr="00D41363">
        <w:rPr>
          <w:rFonts w:ascii="Times New Roman" w:hAnsi="Times New Roman" w:cs="Times New Roman"/>
          <w:sz w:val="28"/>
        </w:rPr>
        <w:t>Ethics</w:t>
      </w:r>
      <w:r w:rsidRPr="00D41363">
        <w:rPr>
          <w:rFonts w:ascii="Times New Roman" w:hAnsi="Times New Roman" w:cs="Times New Roman"/>
          <w:spacing w:val="-2"/>
          <w:sz w:val="28"/>
        </w:rPr>
        <w:t xml:space="preserve"> </w:t>
      </w:r>
      <w:r w:rsidRPr="00D41363">
        <w:rPr>
          <w:rFonts w:ascii="Times New Roman" w:hAnsi="Times New Roman" w:cs="Times New Roman"/>
          <w:sz w:val="28"/>
        </w:rPr>
        <w:t>in</w:t>
      </w:r>
      <w:r w:rsidRPr="00D41363">
        <w:rPr>
          <w:rFonts w:ascii="Times New Roman" w:hAnsi="Times New Roman" w:cs="Times New Roman"/>
          <w:spacing w:val="-3"/>
          <w:sz w:val="28"/>
        </w:rPr>
        <w:t xml:space="preserve"> </w:t>
      </w:r>
      <w:r w:rsidRPr="00D41363">
        <w:rPr>
          <w:rFonts w:ascii="Times New Roman" w:hAnsi="Times New Roman" w:cs="Times New Roman"/>
          <w:sz w:val="28"/>
        </w:rPr>
        <w:t>Media</w:t>
      </w:r>
      <w:r w:rsidRPr="00D41363">
        <w:rPr>
          <w:rFonts w:ascii="Times New Roman" w:hAnsi="Times New Roman" w:cs="Times New Roman"/>
          <w:spacing w:val="-3"/>
          <w:sz w:val="28"/>
        </w:rPr>
        <w:t xml:space="preserve"> </w:t>
      </w:r>
      <w:r w:rsidRPr="00D41363">
        <w:rPr>
          <w:rFonts w:ascii="Times New Roman" w:hAnsi="Times New Roman" w:cs="Times New Roman"/>
          <w:sz w:val="28"/>
        </w:rPr>
        <w:t>Communications:</w:t>
      </w:r>
      <w:r w:rsidRPr="00D41363">
        <w:rPr>
          <w:rFonts w:ascii="Times New Roman" w:hAnsi="Times New Roman" w:cs="Times New Roman"/>
          <w:spacing w:val="-2"/>
          <w:sz w:val="28"/>
        </w:rPr>
        <w:t xml:space="preserve"> </w:t>
      </w:r>
      <w:r w:rsidRPr="00D41363">
        <w:rPr>
          <w:rFonts w:ascii="Times New Roman" w:hAnsi="Times New Roman" w:cs="Times New Roman"/>
          <w:sz w:val="28"/>
        </w:rPr>
        <w:t>Cases</w:t>
      </w:r>
      <w:r w:rsidRPr="00D41363">
        <w:rPr>
          <w:rFonts w:ascii="Times New Roman" w:hAnsi="Times New Roman" w:cs="Times New Roman"/>
          <w:spacing w:val="-3"/>
          <w:sz w:val="28"/>
        </w:rPr>
        <w:t xml:space="preserve"> </w:t>
      </w:r>
      <w:r w:rsidRPr="00D41363">
        <w:rPr>
          <w:rFonts w:ascii="Times New Roman" w:hAnsi="Times New Roman" w:cs="Times New Roman"/>
          <w:sz w:val="28"/>
        </w:rPr>
        <w:t>and</w:t>
      </w:r>
      <w:r w:rsidRPr="00D41363">
        <w:rPr>
          <w:rFonts w:ascii="Times New Roman" w:hAnsi="Times New Roman" w:cs="Times New Roman"/>
          <w:spacing w:val="-2"/>
          <w:sz w:val="28"/>
        </w:rPr>
        <w:t xml:space="preserve"> </w:t>
      </w:r>
      <w:r w:rsidRPr="00D41363">
        <w:rPr>
          <w:rFonts w:ascii="Times New Roman" w:hAnsi="Times New Roman" w:cs="Times New Roman"/>
          <w:sz w:val="28"/>
        </w:rPr>
        <w:t>Controversies. 5th ed. Wadsworth Publishing. 2005. 504 p.</w:t>
      </w:r>
    </w:p>
    <w:p w14:paraId="1EE64C19" w14:textId="77777777" w:rsidR="00095453" w:rsidRPr="00D41363" w:rsidRDefault="00095453" w:rsidP="00D41363">
      <w:pPr>
        <w:pStyle w:val="a4"/>
        <w:widowControl w:val="0"/>
        <w:numPr>
          <w:ilvl w:val="0"/>
          <w:numId w:val="21"/>
        </w:numPr>
        <w:tabs>
          <w:tab w:val="left" w:pos="1697"/>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Durham M. G. On the Relevance of Standpoint Epistemology to the Practice of Journalism: The Case for «Strong Objectivity». Communication Theory. 1998. Vol. 8. Iss. 2. P. 117–140.</w:t>
      </w:r>
    </w:p>
    <w:p w14:paraId="040226C3" w14:textId="77777777" w:rsidR="00095453" w:rsidRPr="00D41363" w:rsidRDefault="00095453" w:rsidP="00D41363">
      <w:pPr>
        <w:pStyle w:val="a4"/>
        <w:widowControl w:val="0"/>
        <w:numPr>
          <w:ilvl w:val="0"/>
          <w:numId w:val="21"/>
        </w:numPr>
        <w:tabs>
          <w:tab w:val="left" w:pos="1697"/>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Ekstroem M. Epistemologies of TV Journalism. A Theoretical Framework. Journalism. 2003. 3. Р. 259–282.</w:t>
      </w:r>
    </w:p>
    <w:p w14:paraId="6195CBD9" w14:textId="77777777" w:rsidR="00095453" w:rsidRPr="00D41363" w:rsidRDefault="00095453" w:rsidP="00D41363">
      <w:pPr>
        <w:pStyle w:val="a4"/>
        <w:widowControl w:val="0"/>
        <w:numPr>
          <w:ilvl w:val="0"/>
          <w:numId w:val="21"/>
        </w:numPr>
        <w:tabs>
          <w:tab w:val="left" w:pos="1697"/>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Goldstein</w:t>
      </w:r>
      <w:r w:rsidRPr="00D41363">
        <w:rPr>
          <w:rFonts w:ascii="Times New Roman" w:hAnsi="Times New Roman" w:cs="Times New Roman"/>
          <w:spacing w:val="-18"/>
          <w:sz w:val="28"/>
        </w:rPr>
        <w:t xml:space="preserve"> </w:t>
      </w:r>
      <w:r w:rsidRPr="00D41363">
        <w:rPr>
          <w:rFonts w:ascii="Times New Roman" w:hAnsi="Times New Roman" w:cs="Times New Roman"/>
          <w:sz w:val="28"/>
        </w:rPr>
        <w:t>T.</w:t>
      </w:r>
      <w:r w:rsidRPr="00D41363">
        <w:rPr>
          <w:rFonts w:ascii="Times New Roman" w:hAnsi="Times New Roman" w:cs="Times New Roman"/>
          <w:spacing w:val="-17"/>
          <w:sz w:val="28"/>
        </w:rPr>
        <w:t xml:space="preserve"> </w:t>
      </w:r>
      <w:r w:rsidRPr="00D41363">
        <w:rPr>
          <w:rFonts w:ascii="Times New Roman" w:hAnsi="Times New Roman" w:cs="Times New Roman"/>
          <w:sz w:val="28"/>
        </w:rPr>
        <w:t>Journalism</w:t>
      </w:r>
      <w:r w:rsidRPr="00D41363">
        <w:rPr>
          <w:rFonts w:ascii="Times New Roman" w:hAnsi="Times New Roman" w:cs="Times New Roman"/>
          <w:spacing w:val="-18"/>
          <w:sz w:val="28"/>
        </w:rPr>
        <w:t xml:space="preserve"> </w:t>
      </w:r>
      <w:r w:rsidRPr="00D41363">
        <w:rPr>
          <w:rFonts w:ascii="Times New Roman" w:hAnsi="Times New Roman" w:cs="Times New Roman"/>
          <w:sz w:val="28"/>
        </w:rPr>
        <w:t>and</w:t>
      </w:r>
      <w:r w:rsidRPr="00D41363">
        <w:rPr>
          <w:rFonts w:ascii="Times New Roman" w:hAnsi="Times New Roman" w:cs="Times New Roman"/>
          <w:spacing w:val="-17"/>
          <w:sz w:val="28"/>
        </w:rPr>
        <w:t xml:space="preserve"> </w:t>
      </w:r>
      <w:r w:rsidRPr="00D41363">
        <w:rPr>
          <w:rFonts w:ascii="Times New Roman" w:hAnsi="Times New Roman" w:cs="Times New Roman"/>
          <w:sz w:val="28"/>
        </w:rPr>
        <w:t>Truth:</w:t>
      </w:r>
      <w:r w:rsidRPr="00D41363">
        <w:rPr>
          <w:rFonts w:ascii="Times New Roman" w:hAnsi="Times New Roman" w:cs="Times New Roman"/>
          <w:spacing w:val="-18"/>
          <w:sz w:val="28"/>
        </w:rPr>
        <w:t xml:space="preserve"> </w:t>
      </w:r>
      <w:r w:rsidRPr="00D41363">
        <w:rPr>
          <w:rFonts w:ascii="Times New Roman" w:hAnsi="Times New Roman" w:cs="Times New Roman"/>
          <w:sz w:val="28"/>
        </w:rPr>
        <w:t>Strange</w:t>
      </w:r>
      <w:r w:rsidRPr="00D41363">
        <w:rPr>
          <w:rFonts w:ascii="Times New Roman" w:hAnsi="Times New Roman" w:cs="Times New Roman"/>
          <w:spacing w:val="-17"/>
          <w:sz w:val="28"/>
        </w:rPr>
        <w:t xml:space="preserve"> </w:t>
      </w:r>
      <w:r w:rsidRPr="00D41363">
        <w:rPr>
          <w:rFonts w:ascii="Times New Roman" w:hAnsi="Times New Roman" w:cs="Times New Roman"/>
          <w:sz w:val="28"/>
        </w:rPr>
        <w:t>Bedfellows</w:t>
      </w:r>
      <w:r w:rsidRPr="00D41363">
        <w:rPr>
          <w:rFonts w:ascii="Times New Roman" w:hAnsi="Times New Roman" w:cs="Times New Roman"/>
          <w:spacing w:val="-18"/>
          <w:sz w:val="28"/>
        </w:rPr>
        <w:t xml:space="preserve"> </w:t>
      </w:r>
      <w:r w:rsidRPr="00D41363">
        <w:rPr>
          <w:rFonts w:ascii="Times New Roman" w:hAnsi="Times New Roman" w:cs="Times New Roman"/>
          <w:sz w:val="28"/>
        </w:rPr>
        <w:t>(Medill</w:t>
      </w:r>
      <w:r w:rsidRPr="00D41363">
        <w:rPr>
          <w:rFonts w:ascii="Times New Roman" w:hAnsi="Times New Roman" w:cs="Times New Roman"/>
          <w:spacing w:val="-17"/>
          <w:sz w:val="28"/>
        </w:rPr>
        <w:t xml:space="preserve"> </w:t>
      </w:r>
      <w:r w:rsidRPr="00D41363">
        <w:rPr>
          <w:rFonts w:ascii="Times New Roman" w:hAnsi="Times New Roman" w:cs="Times New Roman"/>
          <w:sz w:val="28"/>
        </w:rPr>
        <w:t>Visions of the American Press). Northwestern University Press. 2007. 226 p.</w:t>
      </w:r>
    </w:p>
    <w:p w14:paraId="4ABA28D6" w14:textId="77777777" w:rsidR="00095453" w:rsidRPr="00D41363" w:rsidRDefault="00095453" w:rsidP="00D41363">
      <w:pPr>
        <w:pStyle w:val="a4"/>
        <w:widowControl w:val="0"/>
        <w:numPr>
          <w:ilvl w:val="0"/>
          <w:numId w:val="21"/>
        </w:numPr>
        <w:tabs>
          <w:tab w:val="left" w:pos="1697"/>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Kent R. F. The Great Game of Politics: An Effort to Present the Elementary Human Facts About Politics, Politicians, and Political Machines (Politics and</w:t>
      </w:r>
      <w:r w:rsidRPr="00D41363">
        <w:rPr>
          <w:rFonts w:ascii="Times New Roman" w:hAnsi="Times New Roman" w:cs="Times New Roman"/>
          <w:spacing w:val="-18"/>
          <w:sz w:val="28"/>
        </w:rPr>
        <w:t xml:space="preserve"> </w:t>
      </w:r>
      <w:r w:rsidRPr="00D41363">
        <w:rPr>
          <w:rFonts w:ascii="Times New Roman" w:hAnsi="Times New Roman" w:cs="Times New Roman"/>
          <w:sz w:val="28"/>
        </w:rPr>
        <w:t>People:</w:t>
      </w:r>
      <w:r w:rsidRPr="00D41363">
        <w:rPr>
          <w:rFonts w:ascii="Times New Roman" w:hAnsi="Times New Roman" w:cs="Times New Roman"/>
          <w:spacing w:val="-17"/>
          <w:sz w:val="28"/>
        </w:rPr>
        <w:t xml:space="preserve"> </w:t>
      </w:r>
      <w:r w:rsidRPr="00D41363">
        <w:rPr>
          <w:rFonts w:ascii="Times New Roman" w:hAnsi="Times New Roman" w:cs="Times New Roman"/>
          <w:sz w:val="28"/>
        </w:rPr>
        <w:t>The</w:t>
      </w:r>
      <w:r w:rsidRPr="00D41363">
        <w:rPr>
          <w:rFonts w:ascii="Times New Roman" w:hAnsi="Times New Roman" w:cs="Times New Roman"/>
          <w:spacing w:val="-18"/>
          <w:sz w:val="28"/>
        </w:rPr>
        <w:t xml:space="preserve"> </w:t>
      </w:r>
      <w:r w:rsidRPr="00D41363">
        <w:rPr>
          <w:rFonts w:ascii="Times New Roman" w:hAnsi="Times New Roman" w:cs="Times New Roman"/>
          <w:sz w:val="28"/>
        </w:rPr>
        <w:t>Ordeal</w:t>
      </w:r>
      <w:r w:rsidRPr="00D41363">
        <w:rPr>
          <w:rFonts w:ascii="Times New Roman" w:hAnsi="Times New Roman" w:cs="Times New Roman"/>
          <w:spacing w:val="-17"/>
          <w:sz w:val="28"/>
        </w:rPr>
        <w:t xml:space="preserve"> </w:t>
      </w:r>
      <w:r w:rsidRPr="00D41363">
        <w:rPr>
          <w:rFonts w:ascii="Times New Roman" w:hAnsi="Times New Roman" w:cs="Times New Roman"/>
          <w:sz w:val="28"/>
        </w:rPr>
        <w:t>of</w:t>
      </w:r>
      <w:r w:rsidRPr="00D41363">
        <w:rPr>
          <w:rFonts w:ascii="Times New Roman" w:hAnsi="Times New Roman" w:cs="Times New Roman"/>
          <w:spacing w:val="-18"/>
          <w:sz w:val="28"/>
        </w:rPr>
        <w:t xml:space="preserve"> </w:t>
      </w:r>
      <w:r w:rsidRPr="00D41363">
        <w:rPr>
          <w:rFonts w:ascii="Times New Roman" w:hAnsi="Times New Roman" w:cs="Times New Roman"/>
          <w:sz w:val="28"/>
        </w:rPr>
        <w:t>Self-Government</w:t>
      </w:r>
      <w:r w:rsidRPr="00D41363">
        <w:rPr>
          <w:rFonts w:ascii="Times New Roman" w:hAnsi="Times New Roman" w:cs="Times New Roman"/>
          <w:spacing w:val="-17"/>
          <w:sz w:val="28"/>
        </w:rPr>
        <w:t xml:space="preserve"> </w:t>
      </w:r>
      <w:r w:rsidRPr="00D41363">
        <w:rPr>
          <w:rFonts w:ascii="Times New Roman" w:hAnsi="Times New Roman" w:cs="Times New Roman"/>
          <w:sz w:val="28"/>
        </w:rPr>
        <w:t>in</w:t>
      </w:r>
      <w:r w:rsidRPr="00D41363">
        <w:rPr>
          <w:rFonts w:ascii="Times New Roman" w:hAnsi="Times New Roman" w:cs="Times New Roman"/>
          <w:spacing w:val="-18"/>
          <w:sz w:val="28"/>
        </w:rPr>
        <w:t xml:space="preserve"> </w:t>
      </w:r>
      <w:r w:rsidRPr="00D41363">
        <w:rPr>
          <w:rFonts w:ascii="Times New Roman" w:hAnsi="Times New Roman" w:cs="Times New Roman"/>
          <w:sz w:val="28"/>
        </w:rPr>
        <w:t>America).</w:t>
      </w:r>
      <w:r w:rsidRPr="00D41363">
        <w:rPr>
          <w:rFonts w:ascii="Times New Roman" w:hAnsi="Times New Roman" w:cs="Times New Roman"/>
          <w:spacing w:val="-17"/>
          <w:sz w:val="28"/>
        </w:rPr>
        <w:t xml:space="preserve"> </w:t>
      </w:r>
      <w:r w:rsidRPr="00D41363">
        <w:rPr>
          <w:rFonts w:ascii="Times New Roman" w:hAnsi="Times New Roman" w:cs="Times New Roman"/>
          <w:sz w:val="28"/>
        </w:rPr>
        <w:t>Pittsburg</w:t>
      </w:r>
      <w:r w:rsidRPr="00D41363">
        <w:rPr>
          <w:rFonts w:ascii="Times New Roman" w:hAnsi="Times New Roman" w:cs="Times New Roman"/>
          <w:spacing w:val="-18"/>
          <w:sz w:val="28"/>
        </w:rPr>
        <w:t xml:space="preserve"> </w:t>
      </w:r>
      <w:r w:rsidRPr="00D41363">
        <w:rPr>
          <w:rFonts w:ascii="Times New Roman" w:hAnsi="Times New Roman" w:cs="Times New Roman"/>
          <w:sz w:val="28"/>
        </w:rPr>
        <w:t>Ayer</w:t>
      </w:r>
      <w:r w:rsidRPr="00D41363">
        <w:rPr>
          <w:rFonts w:ascii="Times New Roman" w:hAnsi="Times New Roman" w:cs="Times New Roman"/>
          <w:spacing w:val="-17"/>
          <w:sz w:val="28"/>
        </w:rPr>
        <w:t xml:space="preserve"> </w:t>
      </w:r>
      <w:r w:rsidRPr="00D41363">
        <w:rPr>
          <w:rFonts w:ascii="Times New Roman" w:hAnsi="Times New Roman" w:cs="Times New Roman"/>
          <w:sz w:val="28"/>
        </w:rPr>
        <w:t>Co</w:t>
      </w:r>
      <w:r w:rsidRPr="00D41363">
        <w:rPr>
          <w:rFonts w:ascii="Times New Roman" w:hAnsi="Times New Roman" w:cs="Times New Roman"/>
          <w:spacing w:val="-18"/>
          <w:sz w:val="28"/>
        </w:rPr>
        <w:t xml:space="preserve"> </w:t>
      </w:r>
      <w:r w:rsidRPr="00D41363">
        <w:rPr>
          <w:rFonts w:ascii="Times New Roman" w:hAnsi="Times New Roman" w:cs="Times New Roman"/>
          <w:sz w:val="28"/>
        </w:rPr>
        <w:t>Pub.</w:t>
      </w:r>
      <w:r w:rsidRPr="00D41363">
        <w:rPr>
          <w:rFonts w:ascii="Times New Roman" w:hAnsi="Times New Roman" w:cs="Times New Roman"/>
          <w:spacing w:val="-17"/>
          <w:sz w:val="28"/>
        </w:rPr>
        <w:t xml:space="preserve"> </w:t>
      </w:r>
      <w:r w:rsidRPr="00D41363">
        <w:rPr>
          <w:rFonts w:ascii="Times New Roman" w:hAnsi="Times New Roman" w:cs="Times New Roman"/>
          <w:sz w:val="28"/>
        </w:rPr>
        <w:t>1974, 346 р.</w:t>
      </w:r>
    </w:p>
    <w:p w14:paraId="62BD6DE3" w14:textId="77777777" w:rsidR="00095453" w:rsidRPr="00D41363" w:rsidRDefault="00095453" w:rsidP="00D41363">
      <w:pPr>
        <w:pStyle w:val="a4"/>
        <w:widowControl w:val="0"/>
        <w:numPr>
          <w:ilvl w:val="0"/>
          <w:numId w:val="21"/>
        </w:numPr>
        <w:tabs>
          <w:tab w:val="left" w:pos="1697"/>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lastRenderedPageBreak/>
        <w:t>Klapper J. T. The effects of mass communication. New York : Free Press, 1960. 302 p.</w:t>
      </w:r>
    </w:p>
    <w:p w14:paraId="182D76A2" w14:textId="77777777" w:rsidR="00095453" w:rsidRPr="00D41363" w:rsidRDefault="00095453" w:rsidP="00D41363">
      <w:pPr>
        <w:pStyle w:val="a4"/>
        <w:widowControl w:val="0"/>
        <w:numPr>
          <w:ilvl w:val="0"/>
          <w:numId w:val="21"/>
        </w:numPr>
        <w:tabs>
          <w:tab w:val="left" w:pos="1697"/>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Latour B. Science in action: How to follow scientists and engineers through society. Cambridge, Mass, 1987. 274 p.</w:t>
      </w:r>
    </w:p>
    <w:p w14:paraId="232CDE2C" w14:textId="77777777" w:rsidR="00095453" w:rsidRPr="00D41363" w:rsidRDefault="00095453" w:rsidP="00D41363">
      <w:pPr>
        <w:pStyle w:val="a4"/>
        <w:widowControl w:val="0"/>
        <w:numPr>
          <w:ilvl w:val="0"/>
          <w:numId w:val="21"/>
        </w:numPr>
        <w:tabs>
          <w:tab w:val="left" w:pos="1697"/>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Latour B. The pasteurization of France. London: Harvard university press, 1988. Trans Alan Sheridan and John Law. P. 273. The british journal for the history of science. 1990. Vol. 23. no. 3. P. 344–346. URL: https://doi.org/10.1017/s0007087400044113. (дата звернення: 27.08.2024).</w:t>
      </w:r>
    </w:p>
    <w:p w14:paraId="33E0AE4D" w14:textId="4E6C429F" w:rsidR="00095453" w:rsidRPr="00D41363" w:rsidRDefault="00095453" w:rsidP="00D41363">
      <w:pPr>
        <w:pStyle w:val="a4"/>
        <w:widowControl w:val="0"/>
        <w:numPr>
          <w:ilvl w:val="0"/>
          <w:numId w:val="21"/>
        </w:numPr>
        <w:tabs>
          <w:tab w:val="left" w:pos="1700"/>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MacKenzie</w:t>
      </w:r>
      <w:r w:rsidRPr="00D41363">
        <w:rPr>
          <w:rFonts w:ascii="Times New Roman" w:hAnsi="Times New Roman" w:cs="Times New Roman"/>
          <w:spacing w:val="-19"/>
          <w:sz w:val="28"/>
        </w:rPr>
        <w:t xml:space="preserve"> </w:t>
      </w:r>
      <w:r w:rsidRPr="00D41363">
        <w:rPr>
          <w:rFonts w:ascii="Times New Roman" w:hAnsi="Times New Roman" w:cs="Times New Roman"/>
          <w:sz w:val="28"/>
        </w:rPr>
        <w:t>D.</w:t>
      </w:r>
      <w:r w:rsidRPr="00D41363">
        <w:rPr>
          <w:rFonts w:ascii="Times New Roman" w:hAnsi="Times New Roman" w:cs="Times New Roman"/>
          <w:spacing w:val="-15"/>
          <w:sz w:val="28"/>
        </w:rPr>
        <w:t xml:space="preserve"> </w:t>
      </w:r>
      <w:r w:rsidRPr="00D41363">
        <w:rPr>
          <w:rFonts w:ascii="Times New Roman" w:hAnsi="Times New Roman" w:cs="Times New Roman"/>
          <w:sz w:val="28"/>
        </w:rPr>
        <w:t>A.</w:t>
      </w:r>
      <w:r w:rsidRPr="00D41363">
        <w:rPr>
          <w:rFonts w:ascii="Times New Roman" w:hAnsi="Times New Roman" w:cs="Times New Roman"/>
          <w:spacing w:val="-16"/>
          <w:sz w:val="28"/>
        </w:rPr>
        <w:t xml:space="preserve"> </w:t>
      </w:r>
      <w:r w:rsidRPr="00D41363">
        <w:rPr>
          <w:rFonts w:ascii="Times New Roman" w:hAnsi="Times New Roman" w:cs="Times New Roman"/>
          <w:sz w:val="28"/>
        </w:rPr>
        <w:t>Statistical</w:t>
      </w:r>
      <w:r w:rsidRPr="00D41363">
        <w:rPr>
          <w:rFonts w:ascii="Times New Roman" w:hAnsi="Times New Roman" w:cs="Times New Roman"/>
          <w:spacing w:val="-14"/>
          <w:sz w:val="28"/>
        </w:rPr>
        <w:t xml:space="preserve"> </w:t>
      </w:r>
      <w:r w:rsidRPr="00D41363">
        <w:rPr>
          <w:rFonts w:ascii="Times New Roman" w:hAnsi="Times New Roman" w:cs="Times New Roman"/>
          <w:sz w:val="28"/>
        </w:rPr>
        <w:t>Theory</w:t>
      </w:r>
      <w:r w:rsidRPr="00D41363">
        <w:rPr>
          <w:rFonts w:ascii="Times New Roman" w:hAnsi="Times New Roman" w:cs="Times New Roman"/>
          <w:spacing w:val="-18"/>
          <w:sz w:val="28"/>
        </w:rPr>
        <w:t xml:space="preserve"> </w:t>
      </w:r>
      <w:r w:rsidRPr="00D41363">
        <w:rPr>
          <w:rFonts w:ascii="Times New Roman" w:hAnsi="Times New Roman" w:cs="Times New Roman"/>
          <w:sz w:val="28"/>
        </w:rPr>
        <w:t>and</w:t>
      </w:r>
      <w:r w:rsidRPr="00D41363">
        <w:rPr>
          <w:rFonts w:ascii="Times New Roman" w:hAnsi="Times New Roman" w:cs="Times New Roman"/>
          <w:spacing w:val="-14"/>
          <w:sz w:val="28"/>
        </w:rPr>
        <w:t xml:space="preserve"> </w:t>
      </w:r>
      <w:r w:rsidRPr="00D41363">
        <w:rPr>
          <w:rFonts w:ascii="Times New Roman" w:hAnsi="Times New Roman" w:cs="Times New Roman"/>
          <w:sz w:val="28"/>
        </w:rPr>
        <w:t>Social</w:t>
      </w:r>
      <w:r w:rsidRPr="00D41363">
        <w:rPr>
          <w:rFonts w:ascii="Times New Roman" w:hAnsi="Times New Roman" w:cs="Times New Roman"/>
          <w:spacing w:val="-15"/>
          <w:sz w:val="28"/>
        </w:rPr>
        <w:t xml:space="preserve"> </w:t>
      </w:r>
      <w:r w:rsidRPr="00D41363">
        <w:rPr>
          <w:rFonts w:ascii="Times New Roman" w:hAnsi="Times New Roman" w:cs="Times New Roman"/>
          <w:sz w:val="28"/>
        </w:rPr>
        <w:t>Interests:</w:t>
      </w:r>
      <w:r w:rsidRPr="00D41363">
        <w:rPr>
          <w:rFonts w:ascii="Times New Roman" w:hAnsi="Times New Roman" w:cs="Times New Roman"/>
          <w:spacing w:val="-15"/>
          <w:sz w:val="28"/>
        </w:rPr>
        <w:t xml:space="preserve"> </w:t>
      </w:r>
      <w:r w:rsidRPr="00D41363">
        <w:rPr>
          <w:rFonts w:ascii="Times New Roman" w:hAnsi="Times New Roman" w:cs="Times New Roman"/>
          <w:sz w:val="28"/>
        </w:rPr>
        <w:t>A</w:t>
      </w:r>
      <w:r w:rsidRPr="00D41363">
        <w:rPr>
          <w:rFonts w:ascii="Times New Roman" w:hAnsi="Times New Roman" w:cs="Times New Roman"/>
          <w:spacing w:val="-16"/>
          <w:sz w:val="28"/>
        </w:rPr>
        <w:t xml:space="preserve"> </w:t>
      </w:r>
      <w:r w:rsidRPr="00D41363">
        <w:rPr>
          <w:rFonts w:ascii="Times New Roman" w:hAnsi="Times New Roman" w:cs="Times New Roman"/>
          <w:sz w:val="28"/>
        </w:rPr>
        <w:t>Case</w:t>
      </w:r>
      <w:r w:rsidRPr="00D41363">
        <w:rPr>
          <w:rFonts w:ascii="Times New Roman" w:hAnsi="Times New Roman" w:cs="Times New Roman"/>
          <w:spacing w:val="-17"/>
          <w:sz w:val="28"/>
        </w:rPr>
        <w:t xml:space="preserve"> </w:t>
      </w:r>
      <w:r w:rsidRPr="00D41363">
        <w:rPr>
          <w:rFonts w:ascii="Times New Roman" w:hAnsi="Times New Roman" w:cs="Times New Roman"/>
          <w:spacing w:val="-2"/>
          <w:sz w:val="28"/>
        </w:rPr>
        <w:t>Study.</w:t>
      </w:r>
      <w:r w:rsidR="00D41363" w:rsidRPr="00D41363">
        <w:rPr>
          <w:rFonts w:ascii="Times New Roman" w:hAnsi="Times New Roman" w:cs="Times New Roman"/>
          <w:spacing w:val="-2"/>
          <w:sz w:val="28"/>
        </w:rPr>
        <w:t xml:space="preserve"> </w:t>
      </w:r>
      <w:r w:rsidRPr="00D41363">
        <w:rPr>
          <w:rFonts w:ascii="Times New Roman" w:hAnsi="Times New Roman" w:cs="Times New Roman"/>
          <w:sz w:val="28"/>
        </w:rPr>
        <w:t>Social</w:t>
      </w:r>
      <w:r w:rsidRPr="00D41363">
        <w:rPr>
          <w:rFonts w:ascii="Times New Roman" w:hAnsi="Times New Roman" w:cs="Times New Roman"/>
          <w:spacing w:val="-8"/>
          <w:sz w:val="28"/>
        </w:rPr>
        <w:t xml:space="preserve"> </w:t>
      </w:r>
      <w:r w:rsidRPr="00D41363">
        <w:rPr>
          <w:rFonts w:ascii="Times New Roman" w:hAnsi="Times New Roman" w:cs="Times New Roman"/>
          <w:sz w:val="28"/>
        </w:rPr>
        <w:t>Studies</w:t>
      </w:r>
      <w:r w:rsidRPr="00D41363">
        <w:rPr>
          <w:rFonts w:ascii="Times New Roman" w:hAnsi="Times New Roman" w:cs="Times New Roman"/>
          <w:spacing w:val="-4"/>
          <w:sz w:val="28"/>
        </w:rPr>
        <w:t xml:space="preserve"> </w:t>
      </w:r>
      <w:r w:rsidRPr="00D41363">
        <w:rPr>
          <w:rFonts w:ascii="Times New Roman" w:hAnsi="Times New Roman" w:cs="Times New Roman"/>
          <w:sz w:val="28"/>
        </w:rPr>
        <w:t>of</w:t>
      </w:r>
      <w:r w:rsidRPr="00D41363">
        <w:rPr>
          <w:rFonts w:ascii="Times New Roman" w:hAnsi="Times New Roman" w:cs="Times New Roman"/>
          <w:spacing w:val="-5"/>
          <w:sz w:val="28"/>
        </w:rPr>
        <w:t xml:space="preserve"> </w:t>
      </w:r>
      <w:r w:rsidRPr="00D41363">
        <w:rPr>
          <w:rFonts w:ascii="Times New Roman" w:hAnsi="Times New Roman" w:cs="Times New Roman"/>
          <w:sz w:val="28"/>
        </w:rPr>
        <w:t>Science.</w:t>
      </w:r>
      <w:r w:rsidRPr="00D41363">
        <w:rPr>
          <w:rFonts w:ascii="Times New Roman" w:hAnsi="Times New Roman" w:cs="Times New Roman"/>
          <w:spacing w:val="-4"/>
          <w:sz w:val="28"/>
        </w:rPr>
        <w:t xml:space="preserve"> </w:t>
      </w:r>
      <w:r w:rsidRPr="00D41363">
        <w:rPr>
          <w:rFonts w:ascii="Times New Roman" w:hAnsi="Times New Roman" w:cs="Times New Roman"/>
          <w:sz w:val="28"/>
        </w:rPr>
        <w:t>1978.</w:t>
      </w:r>
      <w:r w:rsidRPr="00D41363">
        <w:rPr>
          <w:rFonts w:ascii="Times New Roman" w:hAnsi="Times New Roman" w:cs="Times New Roman"/>
          <w:spacing w:val="-3"/>
          <w:sz w:val="28"/>
        </w:rPr>
        <w:t xml:space="preserve"> </w:t>
      </w:r>
      <w:r w:rsidRPr="00D41363">
        <w:rPr>
          <w:rFonts w:ascii="Times New Roman" w:hAnsi="Times New Roman" w:cs="Times New Roman"/>
          <w:sz w:val="28"/>
        </w:rPr>
        <w:t>Vol.</w:t>
      </w:r>
      <w:r w:rsidRPr="00D41363">
        <w:rPr>
          <w:rFonts w:ascii="Times New Roman" w:hAnsi="Times New Roman" w:cs="Times New Roman"/>
          <w:spacing w:val="-3"/>
          <w:sz w:val="28"/>
        </w:rPr>
        <w:t xml:space="preserve"> </w:t>
      </w:r>
      <w:r w:rsidRPr="00D41363">
        <w:rPr>
          <w:rFonts w:ascii="Times New Roman" w:hAnsi="Times New Roman" w:cs="Times New Roman"/>
          <w:sz w:val="28"/>
        </w:rPr>
        <w:t>8.</w:t>
      </w:r>
      <w:r w:rsidRPr="00D41363">
        <w:rPr>
          <w:rFonts w:ascii="Times New Roman" w:hAnsi="Times New Roman" w:cs="Times New Roman"/>
          <w:spacing w:val="-4"/>
          <w:sz w:val="28"/>
        </w:rPr>
        <w:t xml:space="preserve"> </w:t>
      </w:r>
      <w:r w:rsidRPr="00D41363">
        <w:rPr>
          <w:rFonts w:ascii="Times New Roman" w:hAnsi="Times New Roman" w:cs="Times New Roman"/>
          <w:sz w:val="28"/>
        </w:rPr>
        <w:t>Iss.</w:t>
      </w:r>
      <w:r w:rsidRPr="00D41363">
        <w:rPr>
          <w:rFonts w:ascii="Times New Roman" w:hAnsi="Times New Roman" w:cs="Times New Roman"/>
          <w:spacing w:val="-5"/>
          <w:sz w:val="28"/>
        </w:rPr>
        <w:t xml:space="preserve"> </w:t>
      </w:r>
      <w:r w:rsidRPr="00D41363">
        <w:rPr>
          <w:rFonts w:ascii="Times New Roman" w:hAnsi="Times New Roman" w:cs="Times New Roman"/>
          <w:sz w:val="28"/>
        </w:rPr>
        <w:t>1.</w:t>
      </w:r>
      <w:r w:rsidRPr="00D41363">
        <w:rPr>
          <w:rFonts w:ascii="Times New Roman" w:hAnsi="Times New Roman" w:cs="Times New Roman"/>
          <w:spacing w:val="-2"/>
          <w:sz w:val="28"/>
        </w:rPr>
        <w:t xml:space="preserve"> </w:t>
      </w:r>
      <w:r w:rsidRPr="00D41363">
        <w:rPr>
          <w:rFonts w:ascii="Times New Roman" w:hAnsi="Times New Roman" w:cs="Times New Roman"/>
          <w:sz w:val="28"/>
        </w:rPr>
        <w:t>P.</w:t>
      </w:r>
      <w:r w:rsidRPr="00D41363">
        <w:rPr>
          <w:rFonts w:ascii="Times New Roman" w:hAnsi="Times New Roman" w:cs="Times New Roman"/>
          <w:spacing w:val="-4"/>
          <w:sz w:val="28"/>
        </w:rPr>
        <w:t xml:space="preserve"> </w:t>
      </w:r>
      <w:r w:rsidRPr="00D41363">
        <w:rPr>
          <w:rFonts w:ascii="Times New Roman" w:hAnsi="Times New Roman" w:cs="Times New Roman"/>
          <w:spacing w:val="-2"/>
          <w:sz w:val="28"/>
        </w:rPr>
        <w:t>35–83.</w:t>
      </w:r>
    </w:p>
    <w:p w14:paraId="4D8B850E" w14:textId="77777777" w:rsidR="00095453" w:rsidRPr="00D41363" w:rsidRDefault="00095453" w:rsidP="00D41363">
      <w:pPr>
        <w:pStyle w:val="a4"/>
        <w:widowControl w:val="0"/>
        <w:numPr>
          <w:ilvl w:val="0"/>
          <w:numId w:val="21"/>
        </w:numPr>
        <w:tabs>
          <w:tab w:val="left" w:pos="1697"/>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Merrill J. C. Journalism Ethics: Philosophical Foundations for News Media. Bedford/St. Martin's, 1996. 248 p.</w:t>
      </w:r>
    </w:p>
    <w:p w14:paraId="7C7C560E" w14:textId="77777777" w:rsidR="00095453" w:rsidRPr="00D41363" w:rsidRDefault="00095453" w:rsidP="00D41363">
      <w:pPr>
        <w:pStyle w:val="a4"/>
        <w:widowControl w:val="0"/>
        <w:numPr>
          <w:ilvl w:val="0"/>
          <w:numId w:val="21"/>
        </w:numPr>
        <w:tabs>
          <w:tab w:val="left" w:pos="1697"/>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 xml:space="preserve">Mills M., Saward M. All Very Good in Practice, but What about Theory? A Critique of the British Idea of Policy Networks. URL : </w:t>
      </w:r>
      <w:hyperlink r:id="rId24">
        <w:r w:rsidRPr="00D41363">
          <w:rPr>
            <w:rFonts w:ascii="Times New Roman" w:hAnsi="Times New Roman" w:cs="Times New Roman"/>
            <w:sz w:val="28"/>
          </w:rPr>
          <w:t>http://www.psa.ac.uk/cps/1994/mills.pdf</w:t>
        </w:r>
      </w:hyperlink>
      <w:r w:rsidRPr="00D41363">
        <w:rPr>
          <w:rFonts w:ascii="Times New Roman" w:hAnsi="Times New Roman" w:cs="Times New Roman"/>
          <w:sz w:val="28"/>
        </w:rPr>
        <w:t>. (дата звернення: 25.04.2020).</w:t>
      </w:r>
    </w:p>
    <w:p w14:paraId="48FE4D79" w14:textId="77777777" w:rsidR="00095453" w:rsidRPr="00D41363" w:rsidRDefault="00095453" w:rsidP="00D41363">
      <w:pPr>
        <w:pStyle w:val="a4"/>
        <w:widowControl w:val="0"/>
        <w:numPr>
          <w:ilvl w:val="0"/>
          <w:numId w:val="21"/>
        </w:numPr>
        <w:tabs>
          <w:tab w:val="left" w:pos="1697"/>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Mitchell S. A History of News from the Drum to the Satellite. New York : Viking, 1988, p. 401 p.</w:t>
      </w:r>
    </w:p>
    <w:p w14:paraId="5EEEF47F" w14:textId="77777777" w:rsidR="00095453" w:rsidRPr="00D41363" w:rsidRDefault="00095453" w:rsidP="00D41363">
      <w:pPr>
        <w:pStyle w:val="a4"/>
        <w:widowControl w:val="0"/>
        <w:numPr>
          <w:ilvl w:val="0"/>
          <w:numId w:val="21"/>
        </w:numPr>
        <w:tabs>
          <w:tab w:val="left" w:pos="1697"/>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Mol A., Law J., Regions, Networks and Fluids: Anaemia and Social Topology. Social Studies of Science. 1994. Vol. 24. Iss. 4. p. 641–671.</w:t>
      </w:r>
    </w:p>
    <w:p w14:paraId="1026884D" w14:textId="77777777" w:rsidR="00095453" w:rsidRPr="00D41363" w:rsidRDefault="00095453" w:rsidP="00D41363">
      <w:pPr>
        <w:pStyle w:val="a4"/>
        <w:widowControl w:val="0"/>
        <w:numPr>
          <w:ilvl w:val="0"/>
          <w:numId w:val="21"/>
        </w:numPr>
        <w:tabs>
          <w:tab w:val="left" w:pos="1697"/>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Nord D. P. Communities of Journalism: A History of American Newspapers and Their Readers (History of Communication). University of Illinois Press, 2006. 312 p.</w:t>
      </w:r>
    </w:p>
    <w:p w14:paraId="3147B57C" w14:textId="77777777" w:rsidR="00095453" w:rsidRPr="00D41363" w:rsidRDefault="00095453" w:rsidP="00D41363">
      <w:pPr>
        <w:pStyle w:val="a4"/>
        <w:widowControl w:val="0"/>
        <w:numPr>
          <w:ilvl w:val="0"/>
          <w:numId w:val="21"/>
        </w:numPr>
        <w:tabs>
          <w:tab w:val="left" w:pos="1697"/>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Park R. E. News as a</w:t>
      </w:r>
      <w:r w:rsidRPr="00D41363">
        <w:rPr>
          <w:rFonts w:ascii="Times New Roman" w:hAnsi="Times New Roman" w:cs="Times New Roman"/>
          <w:spacing w:val="-1"/>
          <w:sz w:val="28"/>
        </w:rPr>
        <w:t xml:space="preserve"> </w:t>
      </w:r>
      <w:r w:rsidRPr="00D41363">
        <w:rPr>
          <w:rFonts w:ascii="Times New Roman" w:hAnsi="Times New Roman" w:cs="Times New Roman"/>
          <w:sz w:val="28"/>
        </w:rPr>
        <w:t>Form</w:t>
      </w:r>
      <w:r w:rsidRPr="00D41363">
        <w:rPr>
          <w:rFonts w:ascii="Times New Roman" w:hAnsi="Times New Roman" w:cs="Times New Roman"/>
          <w:spacing w:val="-4"/>
          <w:sz w:val="28"/>
        </w:rPr>
        <w:t xml:space="preserve"> </w:t>
      </w:r>
      <w:r w:rsidRPr="00D41363">
        <w:rPr>
          <w:rFonts w:ascii="Times New Roman" w:hAnsi="Times New Roman" w:cs="Times New Roman"/>
          <w:sz w:val="28"/>
        </w:rPr>
        <w:t>of Knowledge: A</w:t>
      </w:r>
      <w:r w:rsidRPr="00D41363">
        <w:rPr>
          <w:rFonts w:ascii="Times New Roman" w:hAnsi="Times New Roman" w:cs="Times New Roman"/>
          <w:spacing w:val="-2"/>
          <w:sz w:val="28"/>
        </w:rPr>
        <w:t xml:space="preserve"> </w:t>
      </w:r>
      <w:r w:rsidRPr="00D41363">
        <w:rPr>
          <w:rFonts w:ascii="Times New Roman" w:hAnsi="Times New Roman" w:cs="Times New Roman"/>
          <w:sz w:val="28"/>
        </w:rPr>
        <w:t>Chapter</w:t>
      </w:r>
      <w:r w:rsidRPr="00D41363">
        <w:rPr>
          <w:rFonts w:ascii="Times New Roman" w:hAnsi="Times New Roman" w:cs="Times New Roman"/>
          <w:spacing w:val="-1"/>
          <w:sz w:val="28"/>
        </w:rPr>
        <w:t xml:space="preserve"> </w:t>
      </w:r>
      <w:r w:rsidRPr="00D41363">
        <w:rPr>
          <w:rFonts w:ascii="Times New Roman" w:hAnsi="Times New Roman" w:cs="Times New Roman"/>
          <w:sz w:val="28"/>
        </w:rPr>
        <w:t>in the Sociology of Knowledge. American Journal of Sociology. 1940. Vol. 45. Iss. 5. P.</w:t>
      </w:r>
      <w:r w:rsidRPr="00D41363">
        <w:rPr>
          <w:rFonts w:ascii="Times New Roman" w:hAnsi="Times New Roman" w:cs="Times New Roman"/>
          <w:spacing w:val="-2"/>
          <w:sz w:val="28"/>
        </w:rPr>
        <w:t xml:space="preserve"> </w:t>
      </w:r>
      <w:r w:rsidRPr="00D41363">
        <w:rPr>
          <w:rFonts w:ascii="Times New Roman" w:hAnsi="Times New Roman" w:cs="Times New Roman"/>
          <w:sz w:val="28"/>
        </w:rPr>
        <w:t>669–686. URL</w:t>
      </w:r>
      <w:r w:rsidRPr="00D41363">
        <w:rPr>
          <w:rFonts w:ascii="Times New Roman" w:hAnsi="Times New Roman" w:cs="Times New Roman"/>
          <w:spacing w:val="-5"/>
          <w:sz w:val="28"/>
        </w:rPr>
        <w:t xml:space="preserve"> </w:t>
      </w:r>
      <w:r w:rsidRPr="00D41363">
        <w:rPr>
          <w:rFonts w:ascii="Times New Roman" w:hAnsi="Times New Roman" w:cs="Times New Roman"/>
          <w:sz w:val="28"/>
        </w:rPr>
        <w:t xml:space="preserve">: </w:t>
      </w:r>
      <w:hyperlink r:id="rId25">
        <w:r w:rsidRPr="00D41363">
          <w:rPr>
            <w:rFonts w:ascii="Times New Roman" w:hAnsi="Times New Roman" w:cs="Times New Roman"/>
            <w:sz w:val="28"/>
          </w:rPr>
          <w:t>https://www.journals.uchicago.edu/doi/10.1086/218445</w:t>
        </w:r>
      </w:hyperlink>
      <w:r w:rsidRPr="00D41363">
        <w:rPr>
          <w:rFonts w:ascii="Times New Roman" w:hAnsi="Times New Roman" w:cs="Times New Roman"/>
          <w:sz w:val="28"/>
        </w:rPr>
        <w:t>.</w:t>
      </w:r>
      <w:r w:rsidRPr="00D41363">
        <w:rPr>
          <w:rFonts w:ascii="Times New Roman" w:hAnsi="Times New Roman" w:cs="Times New Roman"/>
          <w:spacing w:val="40"/>
          <w:sz w:val="28"/>
        </w:rPr>
        <w:t xml:space="preserve"> </w:t>
      </w:r>
      <w:r w:rsidRPr="00D41363">
        <w:rPr>
          <w:rFonts w:ascii="Times New Roman" w:hAnsi="Times New Roman" w:cs="Times New Roman"/>
          <w:sz w:val="28"/>
        </w:rPr>
        <w:t xml:space="preserve">(дата звернення: </w:t>
      </w:r>
      <w:r w:rsidRPr="00D41363">
        <w:rPr>
          <w:rFonts w:ascii="Times New Roman" w:hAnsi="Times New Roman" w:cs="Times New Roman"/>
          <w:spacing w:val="-2"/>
          <w:sz w:val="28"/>
        </w:rPr>
        <w:t>20.05.2024).</w:t>
      </w:r>
    </w:p>
    <w:p w14:paraId="270A22C6" w14:textId="77777777" w:rsidR="00095453" w:rsidRPr="00D41363" w:rsidRDefault="00095453" w:rsidP="00D41363">
      <w:pPr>
        <w:pStyle w:val="a4"/>
        <w:widowControl w:val="0"/>
        <w:numPr>
          <w:ilvl w:val="0"/>
          <w:numId w:val="21"/>
        </w:numPr>
        <w:tabs>
          <w:tab w:val="left" w:pos="1697"/>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Picard</w:t>
      </w:r>
      <w:r w:rsidRPr="00D41363">
        <w:rPr>
          <w:rFonts w:ascii="Times New Roman" w:hAnsi="Times New Roman" w:cs="Times New Roman"/>
          <w:spacing w:val="-5"/>
          <w:sz w:val="28"/>
        </w:rPr>
        <w:t xml:space="preserve"> </w:t>
      </w:r>
      <w:r w:rsidRPr="00D41363">
        <w:rPr>
          <w:rFonts w:ascii="Times New Roman" w:hAnsi="Times New Roman" w:cs="Times New Roman"/>
          <w:sz w:val="28"/>
        </w:rPr>
        <w:t>R.</w:t>
      </w:r>
      <w:r w:rsidRPr="00D41363">
        <w:rPr>
          <w:rFonts w:ascii="Times New Roman" w:hAnsi="Times New Roman" w:cs="Times New Roman"/>
          <w:spacing w:val="-6"/>
          <w:sz w:val="28"/>
        </w:rPr>
        <w:t xml:space="preserve"> </w:t>
      </w:r>
      <w:r w:rsidRPr="00D41363">
        <w:rPr>
          <w:rFonts w:ascii="Times New Roman" w:hAnsi="Times New Roman" w:cs="Times New Roman"/>
          <w:sz w:val="28"/>
        </w:rPr>
        <w:t>G.</w:t>
      </w:r>
      <w:r w:rsidRPr="00D41363">
        <w:rPr>
          <w:rFonts w:ascii="Times New Roman" w:hAnsi="Times New Roman" w:cs="Times New Roman"/>
          <w:spacing w:val="-6"/>
          <w:sz w:val="28"/>
        </w:rPr>
        <w:t xml:space="preserve"> </w:t>
      </w:r>
      <w:r w:rsidRPr="00D41363">
        <w:rPr>
          <w:rFonts w:ascii="Times New Roman" w:hAnsi="Times New Roman" w:cs="Times New Roman"/>
          <w:sz w:val="28"/>
        </w:rPr>
        <w:t>&amp;</w:t>
      </w:r>
      <w:r w:rsidRPr="00D41363">
        <w:rPr>
          <w:rFonts w:ascii="Times New Roman" w:hAnsi="Times New Roman" w:cs="Times New Roman"/>
          <w:spacing w:val="-5"/>
          <w:sz w:val="28"/>
        </w:rPr>
        <w:t xml:space="preserve"> </w:t>
      </w:r>
      <w:r w:rsidRPr="00D41363">
        <w:rPr>
          <w:rFonts w:ascii="Times New Roman" w:hAnsi="Times New Roman" w:cs="Times New Roman"/>
          <w:sz w:val="28"/>
        </w:rPr>
        <w:t>Aldo</w:t>
      </w:r>
      <w:r w:rsidRPr="00D41363">
        <w:rPr>
          <w:rFonts w:ascii="Times New Roman" w:hAnsi="Times New Roman" w:cs="Times New Roman"/>
          <w:spacing w:val="-7"/>
          <w:sz w:val="28"/>
        </w:rPr>
        <w:t xml:space="preserve"> </w:t>
      </w:r>
      <w:r w:rsidRPr="00D41363">
        <w:rPr>
          <w:rFonts w:ascii="Times New Roman" w:hAnsi="Times New Roman" w:cs="Times New Roman"/>
          <w:sz w:val="28"/>
        </w:rPr>
        <w:t>van</w:t>
      </w:r>
      <w:r w:rsidRPr="00D41363">
        <w:rPr>
          <w:rFonts w:ascii="Times New Roman" w:hAnsi="Times New Roman" w:cs="Times New Roman"/>
          <w:spacing w:val="-5"/>
          <w:sz w:val="28"/>
        </w:rPr>
        <w:t xml:space="preserve"> </w:t>
      </w:r>
      <w:r w:rsidRPr="00D41363">
        <w:rPr>
          <w:rFonts w:ascii="Times New Roman" w:hAnsi="Times New Roman" w:cs="Times New Roman"/>
          <w:sz w:val="28"/>
        </w:rPr>
        <w:t>Weezel.</w:t>
      </w:r>
      <w:r w:rsidRPr="00D41363">
        <w:rPr>
          <w:rFonts w:ascii="Times New Roman" w:hAnsi="Times New Roman" w:cs="Times New Roman"/>
          <w:spacing w:val="-6"/>
          <w:sz w:val="28"/>
        </w:rPr>
        <w:t xml:space="preserve"> </w:t>
      </w:r>
      <w:r w:rsidRPr="00D41363">
        <w:rPr>
          <w:rFonts w:ascii="Times New Roman" w:hAnsi="Times New Roman" w:cs="Times New Roman"/>
          <w:sz w:val="28"/>
        </w:rPr>
        <w:t>Capital</w:t>
      </w:r>
      <w:r w:rsidRPr="00D41363">
        <w:rPr>
          <w:rFonts w:ascii="Times New Roman" w:hAnsi="Times New Roman" w:cs="Times New Roman"/>
          <w:spacing w:val="-5"/>
          <w:sz w:val="28"/>
        </w:rPr>
        <w:t xml:space="preserve"> </w:t>
      </w:r>
      <w:r w:rsidRPr="00D41363">
        <w:rPr>
          <w:rFonts w:ascii="Times New Roman" w:hAnsi="Times New Roman" w:cs="Times New Roman"/>
          <w:sz w:val="28"/>
        </w:rPr>
        <w:t>and</w:t>
      </w:r>
      <w:r w:rsidRPr="00D41363">
        <w:rPr>
          <w:rFonts w:ascii="Times New Roman" w:hAnsi="Times New Roman" w:cs="Times New Roman"/>
          <w:spacing w:val="-5"/>
          <w:sz w:val="28"/>
        </w:rPr>
        <w:t xml:space="preserve"> </w:t>
      </w:r>
      <w:r w:rsidRPr="00D41363">
        <w:rPr>
          <w:rFonts w:ascii="Times New Roman" w:hAnsi="Times New Roman" w:cs="Times New Roman"/>
          <w:sz w:val="28"/>
        </w:rPr>
        <w:t>control:</w:t>
      </w:r>
      <w:r w:rsidRPr="00D41363">
        <w:rPr>
          <w:rFonts w:ascii="Times New Roman" w:hAnsi="Times New Roman" w:cs="Times New Roman"/>
          <w:spacing w:val="-5"/>
          <w:sz w:val="28"/>
        </w:rPr>
        <w:t xml:space="preserve"> </w:t>
      </w:r>
      <w:r w:rsidRPr="00D41363">
        <w:rPr>
          <w:rFonts w:ascii="Times New Roman" w:hAnsi="Times New Roman" w:cs="Times New Roman"/>
          <w:sz w:val="28"/>
        </w:rPr>
        <w:t>consequences</w:t>
      </w:r>
      <w:r w:rsidRPr="00D41363">
        <w:rPr>
          <w:rFonts w:ascii="Times New Roman" w:hAnsi="Times New Roman" w:cs="Times New Roman"/>
          <w:spacing w:val="-5"/>
          <w:sz w:val="28"/>
        </w:rPr>
        <w:t xml:space="preserve"> </w:t>
      </w:r>
      <w:r w:rsidRPr="00D41363">
        <w:rPr>
          <w:rFonts w:ascii="Times New Roman" w:hAnsi="Times New Roman" w:cs="Times New Roman"/>
          <w:sz w:val="28"/>
        </w:rPr>
        <w:t>of different forms of newspaper ownership. The International Journal on Media Management. 2008. Vol. 10. Iss. 1. P. 22–31.</w:t>
      </w:r>
    </w:p>
    <w:p w14:paraId="4AE4DFC5" w14:textId="77777777" w:rsidR="00095453" w:rsidRPr="00D41363" w:rsidRDefault="00095453" w:rsidP="00D41363">
      <w:pPr>
        <w:pStyle w:val="a4"/>
        <w:widowControl w:val="0"/>
        <w:numPr>
          <w:ilvl w:val="0"/>
          <w:numId w:val="21"/>
        </w:numPr>
        <w:tabs>
          <w:tab w:val="left" w:pos="1697"/>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 xml:space="preserve">Rivers L. W. Responsibility in Mass Communication. New York : </w:t>
      </w:r>
      <w:r w:rsidRPr="00D41363">
        <w:rPr>
          <w:rFonts w:ascii="Times New Roman" w:hAnsi="Times New Roman" w:cs="Times New Roman"/>
          <w:sz w:val="28"/>
        </w:rPr>
        <w:lastRenderedPageBreak/>
        <w:t>Harper &amp; Row, 1969. 314 p.</w:t>
      </w:r>
    </w:p>
    <w:p w14:paraId="49695A3D" w14:textId="77777777" w:rsidR="00095453" w:rsidRPr="00D41363" w:rsidRDefault="00095453" w:rsidP="00D41363">
      <w:pPr>
        <w:pStyle w:val="a4"/>
        <w:widowControl w:val="0"/>
        <w:numPr>
          <w:ilvl w:val="0"/>
          <w:numId w:val="21"/>
        </w:numPr>
        <w:tabs>
          <w:tab w:val="left" w:pos="1697"/>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Sciabarra</w:t>
      </w:r>
      <w:r w:rsidRPr="00D41363">
        <w:rPr>
          <w:rFonts w:ascii="Times New Roman" w:hAnsi="Times New Roman" w:cs="Times New Roman"/>
          <w:spacing w:val="-2"/>
          <w:sz w:val="28"/>
        </w:rPr>
        <w:t xml:space="preserve"> </w:t>
      </w:r>
      <w:r w:rsidRPr="00D41363">
        <w:rPr>
          <w:rFonts w:ascii="Times New Roman" w:hAnsi="Times New Roman" w:cs="Times New Roman"/>
          <w:sz w:val="28"/>
        </w:rPr>
        <w:t>C.</w:t>
      </w:r>
      <w:r w:rsidRPr="00D41363">
        <w:rPr>
          <w:rFonts w:ascii="Times New Roman" w:hAnsi="Times New Roman" w:cs="Times New Roman"/>
          <w:spacing w:val="-4"/>
          <w:sz w:val="28"/>
        </w:rPr>
        <w:t xml:space="preserve"> </w:t>
      </w:r>
      <w:r w:rsidRPr="00D41363">
        <w:rPr>
          <w:rFonts w:ascii="Times New Roman" w:hAnsi="Times New Roman" w:cs="Times New Roman"/>
          <w:sz w:val="28"/>
        </w:rPr>
        <w:t>M. Total Freedom. Toward a Dialectical Libertarianism. Harrisburg : Pann State University Press, 2000. 480 p.</w:t>
      </w:r>
    </w:p>
    <w:p w14:paraId="69B7AF8C" w14:textId="77777777" w:rsidR="00095453" w:rsidRPr="00D41363" w:rsidRDefault="00095453" w:rsidP="00D41363">
      <w:pPr>
        <w:pStyle w:val="a4"/>
        <w:widowControl w:val="0"/>
        <w:numPr>
          <w:ilvl w:val="0"/>
          <w:numId w:val="21"/>
        </w:numPr>
        <w:tabs>
          <w:tab w:val="left" w:pos="1697"/>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Schudson M. Discovering the news: A social history of American Newspapers. New York : Basic Books, 1978. 228 p.</w:t>
      </w:r>
    </w:p>
    <w:p w14:paraId="46D68273" w14:textId="77777777" w:rsidR="00095453" w:rsidRPr="00D41363" w:rsidRDefault="00095453" w:rsidP="00D41363">
      <w:pPr>
        <w:pStyle w:val="a4"/>
        <w:widowControl w:val="0"/>
        <w:numPr>
          <w:ilvl w:val="0"/>
          <w:numId w:val="21"/>
        </w:numPr>
        <w:tabs>
          <w:tab w:val="left" w:pos="1697"/>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Schudson M. Four Approaches to the Sociology of News. In J. Curran &amp; M. Gurevitch (red.). Mass Media and Society. 4th ed. London : Hodder Arnold, 2005. Р. 172–197.</w:t>
      </w:r>
    </w:p>
    <w:p w14:paraId="2E574188" w14:textId="77777777" w:rsidR="00095453" w:rsidRPr="00D41363" w:rsidRDefault="00095453" w:rsidP="00D41363">
      <w:pPr>
        <w:pStyle w:val="a4"/>
        <w:widowControl w:val="0"/>
        <w:numPr>
          <w:ilvl w:val="0"/>
          <w:numId w:val="21"/>
        </w:numPr>
        <w:tabs>
          <w:tab w:val="left" w:pos="1697"/>
        </w:tabs>
        <w:autoSpaceDE w:val="0"/>
        <w:autoSpaceDN w:val="0"/>
        <w:spacing w:after="0" w:line="360" w:lineRule="auto"/>
        <w:ind w:left="0" w:firstLine="567"/>
        <w:contextualSpacing w:val="0"/>
        <w:jc w:val="both"/>
        <w:rPr>
          <w:rFonts w:ascii="Times New Roman" w:hAnsi="Times New Roman" w:cs="Times New Roman"/>
          <w:sz w:val="28"/>
        </w:rPr>
      </w:pPr>
      <w:hyperlink r:id="rId26">
        <w:r w:rsidRPr="00D41363">
          <w:rPr>
            <w:rFonts w:ascii="Times New Roman" w:hAnsi="Times New Roman" w:cs="Times New Roman"/>
            <w:sz w:val="28"/>
          </w:rPr>
          <w:t>Schuldt</w:t>
        </w:r>
      </w:hyperlink>
      <w:r w:rsidRPr="00D41363">
        <w:rPr>
          <w:rFonts w:ascii="Times New Roman" w:hAnsi="Times New Roman" w:cs="Times New Roman"/>
          <w:spacing w:val="-10"/>
          <w:sz w:val="28"/>
        </w:rPr>
        <w:t xml:space="preserve"> </w:t>
      </w:r>
      <w:r w:rsidRPr="00D41363">
        <w:rPr>
          <w:rFonts w:ascii="Times New Roman" w:hAnsi="Times New Roman" w:cs="Times New Roman"/>
          <w:sz w:val="28"/>
        </w:rPr>
        <w:t>C.</w:t>
      </w:r>
      <w:r w:rsidRPr="00D41363">
        <w:rPr>
          <w:rFonts w:ascii="Times New Roman" w:hAnsi="Times New Roman" w:cs="Times New Roman"/>
          <w:spacing w:val="-10"/>
          <w:sz w:val="28"/>
        </w:rPr>
        <w:t xml:space="preserve"> </w:t>
      </w:r>
      <w:r w:rsidRPr="00D41363">
        <w:rPr>
          <w:rFonts w:ascii="Times New Roman" w:hAnsi="Times New Roman" w:cs="Times New Roman"/>
          <w:sz w:val="28"/>
        </w:rPr>
        <w:t>Systemtheorie.</w:t>
      </w:r>
      <w:r w:rsidRPr="00D41363">
        <w:rPr>
          <w:rFonts w:ascii="Times New Roman" w:hAnsi="Times New Roman" w:cs="Times New Roman"/>
          <w:spacing w:val="-10"/>
          <w:sz w:val="28"/>
        </w:rPr>
        <w:t xml:space="preserve"> </w:t>
      </w:r>
      <w:r w:rsidRPr="00D41363">
        <w:rPr>
          <w:rFonts w:ascii="Times New Roman" w:hAnsi="Times New Roman" w:cs="Times New Roman"/>
          <w:sz w:val="28"/>
        </w:rPr>
        <w:t>Hamburg</w:t>
      </w:r>
      <w:r w:rsidRPr="00D41363">
        <w:rPr>
          <w:rFonts w:ascii="Times New Roman" w:hAnsi="Times New Roman" w:cs="Times New Roman"/>
          <w:spacing w:val="-10"/>
          <w:sz w:val="28"/>
        </w:rPr>
        <w:t xml:space="preserve"> </w:t>
      </w:r>
      <w:r w:rsidRPr="00D41363">
        <w:rPr>
          <w:rFonts w:ascii="Times New Roman" w:hAnsi="Times New Roman" w:cs="Times New Roman"/>
          <w:sz w:val="28"/>
        </w:rPr>
        <w:t>:</w:t>
      </w:r>
      <w:r w:rsidRPr="00D41363">
        <w:rPr>
          <w:rFonts w:ascii="Times New Roman" w:hAnsi="Times New Roman" w:cs="Times New Roman"/>
          <w:spacing w:val="-9"/>
          <w:sz w:val="28"/>
        </w:rPr>
        <w:t xml:space="preserve"> </w:t>
      </w:r>
      <w:r w:rsidRPr="00D41363">
        <w:rPr>
          <w:rFonts w:ascii="Times New Roman" w:hAnsi="Times New Roman" w:cs="Times New Roman"/>
          <w:sz w:val="28"/>
        </w:rPr>
        <w:t>CEP</w:t>
      </w:r>
      <w:r w:rsidRPr="00D41363">
        <w:rPr>
          <w:rFonts w:ascii="Times New Roman" w:hAnsi="Times New Roman" w:cs="Times New Roman"/>
          <w:spacing w:val="-12"/>
          <w:sz w:val="28"/>
        </w:rPr>
        <w:t xml:space="preserve"> </w:t>
      </w:r>
      <w:r w:rsidRPr="00D41363">
        <w:rPr>
          <w:rFonts w:ascii="Times New Roman" w:hAnsi="Times New Roman" w:cs="Times New Roman"/>
          <w:sz w:val="28"/>
        </w:rPr>
        <w:t>Europäische</w:t>
      </w:r>
      <w:r w:rsidRPr="00D41363">
        <w:rPr>
          <w:rFonts w:ascii="Times New Roman" w:hAnsi="Times New Roman" w:cs="Times New Roman"/>
          <w:spacing w:val="-12"/>
          <w:sz w:val="28"/>
        </w:rPr>
        <w:t xml:space="preserve"> </w:t>
      </w:r>
      <w:r w:rsidRPr="00D41363">
        <w:rPr>
          <w:rFonts w:ascii="Times New Roman" w:hAnsi="Times New Roman" w:cs="Times New Roman"/>
          <w:sz w:val="28"/>
        </w:rPr>
        <w:t>Verlagsanstalt, 2003. 96 р.</w:t>
      </w:r>
    </w:p>
    <w:p w14:paraId="6479CA62" w14:textId="77777777" w:rsidR="00095453" w:rsidRPr="00D41363" w:rsidRDefault="00095453" w:rsidP="00D41363">
      <w:pPr>
        <w:pStyle w:val="a4"/>
        <w:widowControl w:val="0"/>
        <w:numPr>
          <w:ilvl w:val="0"/>
          <w:numId w:val="21"/>
        </w:numPr>
        <w:tabs>
          <w:tab w:val="left" w:pos="1697"/>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Schultz I. The Segment Press. The Future of Newspapers. Cardiff University. 2007. 15 p.</w:t>
      </w:r>
    </w:p>
    <w:p w14:paraId="2F55F27C" w14:textId="77777777" w:rsidR="00095453" w:rsidRPr="00D41363" w:rsidRDefault="00095453" w:rsidP="00D41363">
      <w:pPr>
        <w:pStyle w:val="a4"/>
        <w:widowControl w:val="0"/>
        <w:numPr>
          <w:ilvl w:val="0"/>
          <w:numId w:val="21"/>
        </w:numPr>
        <w:tabs>
          <w:tab w:val="left" w:pos="1697"/>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Servan-Schreiber J. L. Le Pouvoir d'informer. Paris : Robert Laffont, 1972. 510 p.</w:t>
      </w:r>
    </w:p>
    <w:p w14:paraId="0F445392" w14:textId="77777777" w:rsidR="00095453" w:rsidRPr="00D41363" w:rsidRDefault="00095453" w:rsidP="00D41363">
      <w:pPr>
        <w:pStyle w:val="a4"/>
        <w:widowControl w:val="0"/>
        <w:numPr>
          <w:ilvl w:val="0"/>
          <w:numId w:val="21"/>
        </w:numPr>
        <w:tabs>
          <w:tab w:val="left" w:pos="1697"/>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Shapin S. The Politics of Observation: Cerebral Anatomy and Social Interests in the Edinburgh Phrenology Disputes. On the Margins of Science. Keele, 1979. Р. 139–178.</w:t>
      </w:r>
    </w:p>
    <w:p w14:paraId="4B46B752" w14:textId="77777777" w:rsidR="00095453" w:rsidRPr="00D41363" w:rsidRDefault="00095453" w:rsidP="00D41363">
      <w:pPr>
        <w:pStyle w:val="a4"/>
        <w:widowControl w:val="0"/>
        <w:numPr>
          <w:ilvl w:val="0"/>
          <w:numId w:val="21"/>
        </w:numPr>
        <w:tabs>
          <w:tab w:val="left" w:pos="1697"/>
        </w:tabs>
        <w:autoSpaceDE w:val="0"/>
        <w:autoSpaceDN w:val="0"/>
        <w:spacing w:after="0" w:line="360" w:lineRule="auto"/>
        <w:ind w:left="0" w:firstLine="567"/>
        <w:contextualSpacing w:val="0"/>
        <w:jc w:val="both"/>
        <w:rPr>
          <w:rFonts w:ascii="Times New Roman" w:hAnsi="Times New Roman" w:cs="Times New Roman"/>
          <w:sz w:val="28"/>
        </w:rPr>
      </w:pPr>
      <w:r w:rsidRPr="00D41363">
        <w:rPr>
          <w:rFonts w:ascii="Times New Roman" w:hAnsi="Times New Roman" w:cs="Times New Roman"/>
          <w:sz w:val="28"/>
        </w:rPr>
        <w:t>Spencer-Brown G. Lows of form. London: Allen &amp; Unwiw, 1969.</w:t>
      </w:r>
      <w:r w:rsidRPr="00D41363">
        <w:rPr>
          <w:rFonts w:ascii="Times New Roman" w:hAnsi="Times New Roman" w:cs="Times New Roman"/>
          <w:spacing w:val="80"/>
          <w:sz w:val="28"/>
        </w:rPr>
        <w:t xml:space="preserve"> </w:t>
      </w:r>
      <w:r w:rsidRPr="00D41363">
        <w:rPr>
          <w:rFonts w:ascii="Times New Roman" w:hAnsi="Times New Roman" w:cs="Times New Roman"/>
          <w:sz w:val="28"/>
        </w:rPr>
        <w:t>141 p.</w:t>
      </w:r>
    </w:p>
    <w:p w14:paraId="72F38FDD" w14:textId="77777777" w:rsidR="00095453" w:rsidRPr="00D41363" w:rsidRDefault="00095453" w:rsidP="00D41363">
      <w:pPr>
        <w:pStyle w:val="a4"/>
        <w:widowControl w:val="0"/>
        <w:numPr>
          <w:ilvl w:val="0"/>
          <w:numId w:val="21"/>
        </w:numPr>
        <w:tabs>
          <w:tab w:val="left" w:pos="1700"/>
        </w:tabs>
        <w:autoSpaceDE w:val="0"/>
        <w:autoSpaceDN w:val="0"/>
        <w:spacing w:after="0" w:line="360" w:lineRule="auto"/>
        <w:ind w:left="0" w:firstLine="567"/>
        <w:contextualSpacing w:val="0"/>
        <w:jc w:val="both"/>
        <w:rPr>
          <w:rFonts w:ascii="Times New Roman" w:hAnsi="Times New Roman" w:cs="Times New Roman"/>
          <w:sz w:val="28"/>
        </w:rPr>
      </w:pPr>
      <w:hyperlink r:id="rId27">
        <w:r w:rsidRPr="00D41363">
          <w:rPr>
            <w:rFonts w:ascii="Times New Roman" w:hAnsi="Times New Roman" w:cs="Times New Roman"/>
            <w:sz w:val="28"/>
          </w:rPr>
          <w:t>Wilson</w:t>
        </w:r>
      </w:hyperlink>
      <w:r w:rsidRPr="00D41363">
        <w:rPr>
          <w:rFonts w:ascii="Times New Roman" w:hAnsi="Times New Roman" w:cs="Times New Roman"/>
          <w:spacing w:val="40"/>
          <w:sz w:val="28"/>
        </w:rPr>
        <w:t xml:space="preserve"> </w:t>
      </w:r>
      <w:r w:rsidRPr="00D41363">
        <w:rPr>
          <w:rFonts w:ascii="Times New Roman" w:hAnsi="Times New Roman" w:cs="Times New Roman"/>
          <w:sz w:val="28"/>
        </w:rPr>
        <w:t>W.</w:t>
      </w:r>
      <w:r w:rsidRPr="00D41363">
        <w:rPr>
          <w:rFonts w:ascii="Times New Roman" w:hAnsi="Times New Roman" w:cs="Times New Roman"/>
          <w:spacing w:val="40"/>
          <w:sz w:val="28"/>
        </w:rPr>
        <w:t xml:space="preserve"> </w:t>
      </w:r>
      <w:r w:rsidRPr="00D41363">
        <w:rPr>
          <w:rFonts w:ascii="Times New Roman" w:hAnsi="Times New Roman" w:cs="Times New Roman"/>
          <w:sz w:val="28"/>
        </w:rPr>
        <w:t>The</w:t>
      </w:r>
      <w:r w:rsidRPr="00D41363">
        <w:rPr>
          <w:rFonts w:ascii="Times New Roman" w:hAnsi="Times New Roman" w:cs="Times New Roman"/>
          <w:spacing w:val="40"/>
          <w:sz w:val="28"/>
        </w:rPr>
        <w:t xml:space="preserve"> </w:t>
      </w:r>
      <w:r w:rsidRPr="00D41363">
        <w:rPr>
          <w:rFonts w:ascii="Times New Roman" w:hAnsi="Times New Roman" w:cs="Times New Roman"/>
          <w:sz w:val="28"/>
        </w:rPr>
        <w:t>Fourteen</w:t>
      </w:r>
      <w:r w:rsidRPr="00D41363">
        <w:rPr>
          <w:rFonts w:ascii="Times New Roman" w:hAnsi="Times New Roman" w:cs="Times New Roman"/>
          <w:spacing w:val="40"/>
          <w:sz w:val="28"/>
        </w:rPr>
        <w:t xml:space="preserve"> </w:t>
      </w:r>
      <w:r w:rsidRPr="00D41363">
        <w:rPr>
          <w:rFonts w:ascii="Times New Roman" w:hAnsi="Times New Roman" w:cs="Times New Roman"/>
          <w:sz w:val="28"/>
        </w:rPr>
        <w:t>Points</w:t>
      </w:r>
      <w:r w:rsidRPr="00D41363">
        <w:rPr>
          <w:rFonts w:ascii="Times New Roman" w:hAnsi="Times New Roman" w:cs="Times New Roman"/>
          <w:spacing w:val="40"/>
          <w:sz w:val="28"/>
        </w:rPr>
        <w:t xml:space="preserve"> </w:t>
      </w:r>
      <w:r w:rsidRPr="00D41363">
        <w:rPr>
          <w:rFonts w:ascii="Times New Roman" w:hAnsi="Times New Roman" w:cs="Times New Roman"/>
          <w:sz w:val="28"/>
        </w:rPr>
        <w:t>Speech</w:t>
      </w:r>
      <w:r w:rsidRPr="00D41363">
        <w:rPr>
          <w:rFonts w:ascii="Times New Roman" w:hAnsi="Times New Roman" w:cs="Times New Roman"/>
          <w:spacing w:val="40"/>
          <w:sz w:val="28"/>
        </w:rPr>
        <w:t xml:space="preserve"> </w:t>
      </w:r>
      <w:r w:rsidRPr="00D41363">
        <w:rPr>
          <w:rFonts w:ascii="Times New Roman" w:hAnsi="Times New Roman" w:cs="Times New Roman"/>
          <w:sz w:val="28"/>
        </w:rPr>
        <w:t>CreateSpace</w:t>
      </w:r>
      <w:r w:rsidRPr="00D41363">
        <w:rPr>
          <w:rFonts w:ascii="Times New Roman" w:hAnsi="Times New Roman" w:cs="Times New Roman"/>
          <w:spacing w:val="40"/>
          <w:sz w:val="28"/>
        </w:rPr>
        <w:t xml:space="preserve"> </w:t>
      </w:r>
      <w:r w:rsidRPr="00D41363">
        <w:rPr>
          <w:rFonts w:ascii="Times New Roman" w:hAnsi="Times New Roman" w:cs="Times New Roman"/>
          <w:sz w:val="28"/>
        </w:rPr>
        <w:t>Independent</w:t>
      </w:r>
      <w:r w:rsidRPr="00D41363">
        <w:rPr>
          <w:rFonts w:ascii="Times New Roman" w:hAnsi="Times New Roman" w:cs="Times New Roman"/>
          <w:spacing w:val="80"/>
          <w:sz w:val="28"/>
        </w:rPr>
        <w:t xml:space="preserve"> </w:t>
      </w:r>
      <w:r w:rsidRPr="00D41363">
        <w:rPr>
          <w:rFonts w:ascii="Times New Roman" w:hAnsi="Times New Roman" w:cs="Times New Roman"/>
          <w:sz w:val="28"/>
        </w:rPr>
        <w:t>Publishing Platform. 2017. 32 p.</w:t>
      </w:r>
    </w:p>
    <w:p w14:paraId="04E311A4" w14:textId="77777777" w:rsidR="00095453" w:rsidRPr="00D41363" w:rsidRDefault="00095453" w:rsidP="00D41363">
      <w:pPr>
        <w:spacing w:line="360" w:lineRule="auto"/>
        <w:jc w:val="both"/>
      </w:pPr>
    </w:p>
    <w:p w14:paraId="6AB865B2" w14:textId="77777777" w:rsidR="003B4CC9" w:rsidRPr="00D41363" w:rsidRDefault="003B4CC9" w:rsidP="00D41363">
      <w:pPr>
        <w:pStyle w:val="a4"/>
        <w:tabs>
          <w:tab w:val="left" w:pos="0"/>
        </w:tabs>
        <w:spacing w:after="0" w:line="360" w:lineRule="auto"/>
        <w:ind w:left="567"/>
        <w:jc w:val="both"/>
        <w:rPr>
          <w:rFonts w:ascii="Times New Roman" w:hAnsi="Times New Roman" w:cs="Times New Roman"/>
          <w:sz w:val="28"/>
          <w:szCs w:val="28"/>
        </w:rPr>
      </w:pPr>
    </w:p>
    <w:p w14:paraId="22AED3E3" w14:textId="77777777" w:rsidR="003B4CC9" w:rsidRPr="00D41363" w:rsidRDefault="003B4CC9" w:rsidP="00D41363">
      <w:pPr>
        <w:pStyle w:val="a4"/>
        <w:tabs>
          <w:tab w:val="left" w:pos="0"/>
        </w:tabs>
        <w:spacing w:after="0" w:line="360" w:lineRule="auto"/>
        <w:ind w:left="567"/>
        <w:jc w:val="both"/>
        <w:rPr>
          <w:rFonts w:ascii="Times New Roman" w:hAnsi="Times New Roman" w:cs="Times New Roman"/>
          <w:sz w:val="28"/>
          <w:szCs w:val="28"/>
        </w:rPr>
      </w:pPr>
    </w:p>
    <w:p w14:paraId="282C019E" w14:textId="77777777" w:rsidR="00D41363" w:rsidRPr="00D41363" w:rsidRDefault="00D41363" w:rsidP="00D41363">
      <w:pPr>
        <w:pStyle w:val="a4"/>
        <w:tabs>
          <w:tab w:val="left" w:pos="0"/>
        </w:tabs>
        <w:spacing w:after="0" w:line="360" w:lineRule="auto"/>
        <w:ind w:left="567"/>
        <w:jc w:val="both"/>
        <w:rPr>
          <w:rFonts w:ascii="Times New Roman" w:hAnsi="Times New Roman" w:cs="Times New Roman"/>
          <w:sz w:val="28"/>
          <w:szCs w:val="28"/>
        </w:rPr>
      </w:pPr>
    </w:p>
    <w:p w14:paraId="26F72921" w14:textId="77777777" w:rsidR="00D41363" w:rsidRPr="00D41363" w:rsidRDefault="00D41363" w:rsidP="00D41363">
      <w:pPr>
        <w:pStyle w:val="a4"/>
        <w:tabs>
          <w:tab w:val="left" w:pos="0"/>
        </w:tabs>
        <w:spacing w:after="0" w:line="360" w:lineRule="auto"/>
        <w:ind w:left="567"/>
        <w:jc w:val="both"/>
        <w:rPr>
          <w:rFonts w:ascii="Times New Roman" w:hAnsi="Times New Roman" w:cs="Times New Roman"/>
          <w:sz w:val="28"/>
          <w:szCs w:val="28"/>
        </w:rPr>
      </w:pPr>
    </w:p>
    <w:p w14:paraId="3D0287B9" w14:textId="77777777" w:rsidR="00D41363" w:rsidRPr="00D41363" w:rsidRDefault="00D41363" w:rsidP="00D41363">
      <w:pPr>
        <w:pStyle w:val="a4"/>
        <w:tabs>
          <w:tab w:val="left" w:pos="0"/>
        </w:tabs>
        <w:spacing w:after="0" w:line="360" w:lineRule="auto"/>
        <w:ind w:left="567"/>
        <w:jc w:val="both"/>
        <w:rPr>
          <w:rFonts w:ascii="Times New Roman" w:hAnsi="Times New Roman" w:cs="Times New Roman"/>
          <w:sz w:val="28"/>
          <w:szCs w:val="28"/>
        </w:rPr>
      </w:pPr>
    </w:p>
    <w:p w14:paraId="7B6A8DDB" w14:textId="77777777" w:rsidR="00D41363" w:rsidRPr="00D41363" w:rsidRDefault="00D41363" w:rsidP="00D41363">
      <w:pPr>
        <w:pStyle w:val="a4"/>
        <w:tabs>
          <w:tab w:val="left" w:pos="0"/>
        </w:tabs>
        <w:spacing w:after="0" w:line="360" w:lineRule="auto"/>
        <w:ind w:left="567"/>
        <w:jc w:val="both"/>
        <w:rPr>
          <w:rFonts w:ascii="Times New Roman" w:hAnsi="Times New Roman" w:cs="Times New Roman"/>
          <w:sz w:val="28"/>
          <w:szCs w:val="28"/>
        </w:rPr>
      </w:pPr>
    </w:p>
    <w:p w14:paraId="0C76E281" w14:textId="77777777" w:rsidR="00D41363" w:rsidRPr="00D41363" w:rsidRDefault="00D41363" w:rsidP="00D41363">
      <w:pPr>
        <w:pStyle w:val="a4"/>
        <w:tabs>
          <w:tab w:val="left" w:pos="0"/>
        </w:tabs>
        <w:spacing w:after="0" w:line="360" w:lineRule="auto"/>
        <w:ind w:left="567"/>
        <w:jc w:val="both"/>
        <w:rPr>
          <w:rFonts w:ascii="Times New Roman" w:hAnsi="Times New Roman" w:cs="Times New Roman"/>
          <w:sz w:val="28"/>
          <w:szCs w:val="28"/>
        </w:rPr>
      </w:pPr>
    </w:p>
    <w:p w14:paraId="61EAA31D" w14:textId="77777777" w:rsidR="00D41363" w:rsidRPr="00D41363" w:rsidRDefault="00D41363" w:rsidP="00D41363">
      <w:pPr>
        <w:pStyle w:val="a4"/>
        <w:tabs>
          <w:tab w:val="left" w:pos="0"/>
        </w:tabs>
        <w:spacing w:after="0" w:line="360" w:lineRule="auto"/>
        <w:ind w:left="567"/>
        <w:jc w:val="both"/>
        <w:rPr>
          <w:rFonts w:ascii="Times New Roman" w:hAnsi="Times New Roman" w:cs="Times New Roman"/>
          <w:sz w:val="28"/>
          <w:szCs w:val="28"/>
        </w:rPr>
      </w:pPr>
    </w:p>
    <w:p w14:paraId="391D599B" w14:textId="77777777" w:rsidR="00D41363" w:rsidRPr="00D41363" w:rsidRDefault="00D41363" w:rsidP="00D41363">
      <w:pPr>
        <w:pStyle w:val="a4"/>
        <w:tabs>
          <w:tab w:val="left" w:pos="0"/>
        </w:tabs>
        <w:spacing w:after="0" w:line="360" w:lineRule="auto"/>
        <w:ind w:left="567"/>
        <w:jc w:val="both"/>
        <w:rPr>
          <w:rFonts w:ascii="Times New Roman" w:hAnsi="Times New Roman" w:cs="Times New Roman"/>
          <w:sz w:val="28"/>
          <w:szCs w:val="28"/>
        </w:rPr>
      </w:pPr>
    </w:p>
    <w:p w14:paraId="38C3B806" w14:textId="77777777" w:rsidR="00D41363" w:rsidRPr="00D41363" w:rsidRDefault="00D41363" w:rsidP="00D41363">
      <w:pPr>
        <w:pStyle w:val="a4"/>
        <w:tabs>
          <w:tab w:val="left" w:pos="0"/>
        </w:tabs>
        <w:spacing w:after="0" w:line="360" w:lineRule="auto"/>
        <w:ind w:left="567"/>
        <w:jc w:val="both"/>
        <w:rPr>
          <w:rFonts w:ascii="Times New Roman" w:hAnsi="Times New Roman" w:cs="Times New Roman"/>
          <w:sz w:val="28"/>
          <w:szCs w:val="28"/>
        </w:rPr>
      </w:pPr>
    </w:p>
    <w:p w14:paraId="509FDA0B" w14:textId="77777777" w:rsidR="00D41363" w:rsidRPr="00D41363" w:rsidRDefault="00D41363" w:rsidP="00D41363">
      <w:pPr>
        <w:pStyle w:val="a4"/>
        <w:tabs>
          <w:tab w:val="left" w:pos="0"/>
        </w:tabs>
        <w:spacing w:after="0" w:line="360" w:lineRule="auto"/>
        <w:ind w:left="567"/>
        <w:jc w:val="both"/>
        <w:rPr>
          <w:rFonts w:ascii="Times New Roman" w:hAnsi="Times New Roman" w:cs="Times New Roman"/>
          <w:sz w:val="28"/>
          <w:szCs w:val="28"/>
        </w:rPr>
      </w:pPr>
    </w:p>
    <w:p w14:paraId="0C3E01BF" w14:textId="77777777" w:rsidR="00D41363" w:rsidRPr="00D41363" w:rsidRDefault="00D41363" w:rsidP="00D41363">
      <w:pPr>
        <w:pStyle w:val="a4"/>
        <w:tabs>
          <w:tab w:val="left" w:pos="0"/>
        </w:tabs>
        <w:spacing w:after="0" w:line="360" w:lineRule="auto"/>
        <w:ind w:left="567"/>
        <w:jc w:val="both"/>
        <w:rPr>
          <w:rFonts w:ascii="Times New Roman" w:hAnsi="Times New Roman" w:cs="Times New Roman"/>
          <w:sz w:val="28"/>
          <w:szCs w:val="28"/>
        </w:rPr>
      </w:pPr>
    </w:p>
    <w:p w14:paraId="3FFBE99C" w14:textId="77777777" w:rsidR="00D41363" w:rsidRPr="00D41363" w:rsidRDefault="00D41363" w:rsidP="00D41363">
      <w:pPr>
        <w:pStyle w:val="a4"/>
        <w:tabs>
          <w:tab w:val="left" w:pos="0"/>
        </w:tabs>
        <w:spacing w:after="0" w:line="360" w:lineRule="auto"/>
        <w:ind w:left="567"/>
        <w:jc w:val="both"/>
        <w:rPr>
          <w:rFonts w:ascii="Times New Roman" w:hAnsi="Times New Roman" w:cs="Times New Roman"/>
          <w:sz w:val="28"/>
          <w:szCs w:val="28"/>
        </w:rPr>
      </w:pPr>
    </w:p>
    <w:p w14:paraId="6652BAA8" w14:textId="77777777" w:rsidR="00D41363" w:rsidRPr="00D41363" w:rsidRDefault="00D41363" w:rsidP="00D41363">
      <w:pPr>
        <w:pStyle w:val="a4"/>
        <w:tabs>
          <w:tab w:val="left" w:pos="0"/>
        </w:tabs>
        <w:spacing w:after="0" w:line="360" w:lineRule="auto"/>
        <w:ind w:left="567"/>
        <w:jc w:val="both"/>
        <w:rPr>
          <w:rFonts w:ascii="Times New Roman" w:hAnsi="Times New Roman" w:cs="Times New Roman"/>
          <w:sz w:val="28"/>
          <w:szCs w:val="28"/>
        </w:rPr>
      </w:pPr>
    </w:p>
    <w:p w14:paraId="50D74A44" w14:textId="77777777" w:rsidR="00D41363" w:rsidRDefault="00D41363" w:rsidP="005E554D">
      <w:pPr>
        <w:pStyle w:val="a4"/>
        <w:tabs>
          <w:tab w:val="left" w:pos="0"/>
        </w:tabs>
        <w:spacing w:after="0" w:line="360" w:lineRule="auto"/>
        <w:ind w:left="567"/>
        <w:jc w:val="both"/>
        <w:rPr>
          <w:rFonts w:ascii="Times New Roman" w:hAnsi="Times New Roman" w:cs="Times New Roman"/>
          <w:sz w:val="28"/>
          <w:szCs w:val="28"/>
        </w:rPr>
      </w:pPr>
    </w:p>
    <w:p w14:paraId="30EFE723" w14:textId="77777777" w:rsidR="00D41363" w:rsidRDefault="00D41363" w:rsidP="005E554D">
      <w:pPr>
        <w:pStyle w:val="a4"/>
        <w:tabs>
          <w:tab w:val="left" w:pos="0"/>
        </w:tabs>
        <w:spacing w:after="0" w:line="360" w:lineRule="auto"/>
        <w:ind w:left="567"/>
        <w:jc w:val="both"/>
        <w:rPr>
          <w:rFonts w:ascii="Times New Roman" w:hAnsi="Times New Roman" w:cs="Times New Roman"/>
          <w:sz w:val="28"/>
          <w:szCs w:val="28"/>
        </w:rPr>
      </w:pPr>
    </w:p>
    <w:p w14:paraId="7D3D3276" w14:textId="77777777" w:rsidR="00D41363" w:rsidRDefault="00D41363" w:rsidP="005E554D">
      <w:pPr>
        <w:pStyle w:val="a4"/>
        <w:tabs>
          <w:tab w:val="left" w:pos="0"/>
        </w:tabs>
        <w:spacing w:after="0" w:line="360" w:lineRule="auto"/>
        <w:ind w:left="567"/>
        <w:jc w:val="both"/>
        <w:rPr>
          <w:rFonts w:ascii="Times New Roman" w:hAnsi="Times New Roman" w:cs="Times New Roman"/>
          <w:sz w:val="28"/>
          <w:szCs w:val="28"/>
        </w:rPr>
      </w:pPr>
    </w:p>
    <w:tbl>
      <w:tblPr>
        <w:tblW w:w="28109" w:type="dxa"/>
        <w:tblInd w:w="-1276" w:type="dxa"/>
        <w:tblLook w:val="01E0" w:firstRow="1" w:lastRow="1" w:firstColumn="1" w:lastColumn="1" w:noHBand="0" w:noVBand="0"/>
      </w:tblPr>
      <w:tblGrid>
        <w:gridCol w:w="7861"/>
        <w:gridCol w:w="6540"/>
        <w:gridCol w:w="625"/>
        <w:gridCol w:w="13083"/>
      </w:tblGrid>
      <w:tr w:rsidR="003B4CC9" w:rsidRPr="00E51EEC" w14:paraId="7CE53A5D" w14:textId="77777777" w:rsidTr="00BD760B">
        <w:trPr>
          <w:gridAfter w:val="1"/>
          <w:wAfter w:w="13083" w:type="dxa"/>
        </w:trPr>
        <w:tc>
          <w:tcPr>
            <w:tcW w:w="7861" w:type="dxa"/>
          </w:tcPr>
          <w:p w14:paraId="5C017F45" w14:textId="77777777" w:rsidR="003B4CC9" w:rsidRPr="00E51EEC" w:rsidRDefault="003B4CC9" w:rsidP="00BD760B">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ru-RU" w:eastAsia="ru-RU"/>
              </w:rPr>
              <w:t>Магістр</w:t>
            </w:r>
          </w:p>
        </w:tc>
        <w:tc>
          <w:tcPr>
            <w:tcW w:w="7165" w:type="dxa"/>
            <w:gridSpan w:val="2"/>
          </w:tcPr>
          <w:p w14:paraId="407C5567" w14:textId="50DCF9F8" w:rsidR="003B4CC9" w:rsidRPr="00E51EEC" w:rsidRDefault="003B4CC9" w:rsidP="00BD760B">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Євген МАКСИМЕНКО</w:t>
            </w:r>
          </w:p>
        </w:tc>
      </w:tr>
      <w:tr w:rsidR="003B4CC9" w:rsidRPr="00E51EEC" w14:paraId="4DB4FC08" w14:textId="77777777" w:rsidTr="00BD760B">
        <w:trPr>
          <w:gridAfter w:val="1"/>
          <w:wAfter w:w="13083" w:type="dxa"/>
        </w:trPr>
        <w:tc>
          <w:tcPr>
            <w:tcW w:w="7861" w:type="dxa"/>
          </w:tcPr>
          <w:p w14:paraId="00FCFBD9" w14:textId="77777777" w:rsidR="003B4CC9" w:rsidRPr="00E51EEC" w:rsidRDefault="003B4CC9" w:rsidP="00BD760B">
            <w:pPr>
              <w:spacing w:after="0" w:line="360" w:lineRule="auto"/>
              <w:rPr>
                <w:rFonts w:ascii="Times New Roman" w:eastAsia="Times New Roman" w:hAnsi="Times New Roman" w:cs="Times New Roman"/>
                <w:sz w:val="28"/>
                <w:szCs w:val="28"/>
                <w:lang w:eastAsia="ru-RU"/>
              </w:rPr>
            </w:pPr>
          </w:p>
          <w:p w14:paraId="04566344" w14:textId="77777777" w:rsidR="003B4CC9" w:rsidRPr="00E51EEC" w:rsidRDefault="003B4CC9" w:rsidP="00BD760B">
            <w:pPr>
              <w:spacing w:after="0" w:line="360" w:lineRule="auto"/>
              <w:rPr>
                <w:rFonts w:ascii="Times New Roman" w:eastAsia="Times New Roman" w:hAnsi="Times New Roman" w:cs="Times New Roman"/>
                <w:sz w:val="28"/>
                <w:szCs w:val="28"/>
                <w:lang w:eastAsia="ru-RU"/>
              </w:rPr>
            </w:pPr>
          </w:p>
          <w:p w14:paraId="012ADA5C" w14:textId="53E6914B" w:rsidR="003B4CC9" w:rsidRPr="00E51EEC" w:rsidRDefault="003B4CC9" w:rsidP="00BD760B">
            <w:pPr>
              <w:spacing w:after="0" w:line="360" w:lineRule="auto"/>
              <w:ind w:left="-102"/>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Науковий керівник</w:t>
            </w:r>
            <w:r w:rsidR="005F56F4" w:rsidRPr="005F56F4">
              <w:rPr>
                <w:rFonts w:ascii="Times New Roman" w:eastAsia="Times New Roman" w:hAnsi="Times New Roman" w:cs="Times New Roman"/>
                <w:noProof/>
                <w:kern w:val="0"/>
                <w:sz w:val="24"/>
                <w:szCs w:val="24"/>
                <w:lang w:eastAsia="uk-UA"/>
                <w14:ligatures w14:val="none"/>
              </w:rPr>
              <w:drawing>
                <wp:inline distT="0" distB="0" distL="0" distR="0" wp14:anchorId="4F60DE29" wp14:editId="5237A4A8">
                  <wp:extent cx="969645" cy="536575"/>
                  <wp:effectExtent l="0" t="0" r="1905" b="0"/>
                  <wp:docPr id="811665953" name="Рисунок 8116659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69645" cy="536575"/>
                          </a:xfrm>
                          <a:prstGeom prst="rect">
                            <a:avLst/>
                          </a:prstGeom>
                          <a:noFill/>
                        </pic:spPr>
                      </pic:pic>
                    </a:graphicData>
                  </a:graphic>
                </wp:inline>
              </w:drawing>
            </w:r>
          </w:p>
        </w:tc>
        <w:tc>
          <w:tcPr>
            <w:tcW w:w="7165" w:type="dxa"/>
            <w:gridSpan w:val="2"/>
          </w:tcPr>
          <w:p w14:paraId="6407B24D" w14:textId="77777777" w:rsidR="003B4CC9" w:rsidRPr="00E51EEC" w:rsidRDefault="003B4CC9" w:rsidP="00BD760B">
            <w:pPr>
              <w:spacing w:after="0" w:line="360" w:lineRule="auto"/>
              <w:rPr>
                <w:rFonts w:ascii="Times New Roman" w:eastAsia="Times New Roman" w:hAnsi="Times New Roman" w:cs="Times New Roman"/>
                <w:sz w:val="28"/>
                <w:szCs w:val="28"/>
                <w:lang w:eastAsia="ru-RU"/>
              </w:rPr>
            </w:pPr>
          </w:p>
          <w:p w14:paraId="16501B5B" w14:textId="77777777" w:rsidR="003B4CC9" w:rsidRPr="00E51EEC" w:rsidRDefault="003B4CC9" w:rsidP="00BD760B">
            <w:pPr>
              <w:spacing w:after="0" w:line="360" w:lineRule="auto"/>
              <w:rPr>
                <w:rFonts w:ascii="Times New Roman" w:eastAsia="Times New Roman" w:hAnsi="Times New Roman" w:cs="Times New Roman"/>
                <w:sz w:val="28"/>
                <w:szCs w:val="28"/>
                <w:lang w:eastAsia="ru-RU"/>
              </w:rPr>
            </w:pPr>
          </w:p>
          <w:p w14:paraId="1A362457" w14:textId="77777777" w:rsidR="003B4CC9" w:rsidRPr="00E51EEC" w:rsidRDefault="003B4CC9" w:rsidP="00BD760B">
            <w:pPr>
              <w:spacing w:after="0" w:line="360" w:lineRule="auto"/>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кандидат наук із соціальних</w:t>
            </w:r>
          </w:p>
          <w:p w14:paraId="2A1CCC83" w14:textId="77777777" w:rsidR="003B4CC9" w:rsidRPr="00E51EEC" w:rsidRDefault="003B4CC9" w:rsidP="00BD760B">
            <w:pPr>
              <w:spacing w:after="0" w:line="360" w:lineRule="auto"/>
              <w:ind w:right="3891"/>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комунікацій, доцент</w:t>
            </w:r>
            <w:r w:rsidRPr="00E51EEC">
              <w:rPr>
                <w:rFonts w:ascii="Times New Roman" w:eastAsia="Times New Roman" w:hAnsi="Times New Roman" w:cs="Times New Roman"/>
                <w:sz w:val="28"/>
                <w:szCs w:val="28"/>
                <w:lang w:eastAsia="ru-RU"/>
              </w:rPr>
              <w:t xml:space="preserve"> кафедри журналістики</w:t>
            </w:r>
          </w:p>
          <w:p w14:paraId="2DDE8C31" w14:textId="42DDE1F2" w:rsidR="003B4CC9" w:rsidRPr="00E51EEC" w:rsidRDefault="003B4CC9" w:rsidP="00BD760B">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Ольга КУЦЕВСЬКА</w:t>
            </w:r>
          </w:p>
        </w:tc>
      </w:tr>
      <w:tr w:rsidR="003B4CC9" w:rsidRPr="00E51EEC" w14:paraId="7115DAA8" w14:textId="77777777" w:rsidTr="00BD760B">
        <w:trPr>
          <w:gridAfter w:val="1"/>
          <w:wAfter w:w="13083" w:type="dxa"/>
        </w:trPr>
        <w:tc>
          <w:tcPr>
            <w:tcW w:w="7861" w:type="dxa"/>
          </w:tcPr>
          <w:p w14:paraId="33359CA5" w14:textId="77777777" w:rsidR="003B4CC9" w:rsidRPr="00E51EEC" w:rsidRDefault="003B4CC9" w:rsidP="00BD760B">
            <w:pPr>
              <w:spacing w:after="0" w:line="360" w:lineRule="auto"/>
              <w:rPr>
                <w:rFonts w:ascii="Times New Roman" w:eastAsia="Times New Roman" w:hAnsi="Times New Roman" w:cs="Times New Roman"/>
                <w:sz w:val="28"/>
                <w:szCs w:val="28"/>
                <w:lang w:eastAsia="ru-RU"/>
              </w:rPr>
            </w:pPr>
          </w:p>
          <w:p w14:paraId="2AC72256" w14:textId="77777777" w:rsidR="003B4CC9" w:rsidRPr="00E51EEC" w:rsidRDefault="003B4CC9" w:rsidP="00BD760B">
            <w:pPr>
              <w:spacing w:after="0" w:line="360" w:lineRule="auto"/>
              <w:rPr>
                <w:rFonts w:ascii="Times New Roman" w:eastAsia="Times New Roman" w:hAnsi="Times New Roman" w:cs="Times New Roman"/>
                <w:sz w:val="28"/>
                <w:szCs w:val="28"/>
                <w:lang w:eastAsia="ru-RU"/>
              </w:rPr>
            </w:pPr>
          </w:p>
          <w:p w14:paraId="347D0027" w14:textId="77777777" w:rsidR="003B4CC9" w:rsidRPr="00E51EEC" w:rsidRDefault="003B4CC9" w:rsidP="00BD760B">
            <w:pPr>
              <w:spacing w:after="0" w:line="360" w:lineRule="auto"/>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Рецензент</w:t>
            </w:r>
          </w:p>
        </w:tc>
        <w:tc>
          <w:tcPr>
            <w:tcW w:w="7165" w:type="dxa"/>
            <w:gridSpan w:val="2"/>
          </w:tcPr>
          <w:p w14:paraId="3A7BB9E0" w14:textId="77777777" w:rsidR="003B4CC9" w:rsidRPr="00E51EEC" w:rsidRDefault="003B4CC9" w:rsidP="00BD760B">
            <w:pPr>
              <w:spacing w:after="0" w:line="360" w:lineRule="auto"/>
              <w:rPr>
                <w:rFonts w:ascii="Times New Roman" w:eastAsia="Times New Roman" w:hAnsi="Times New Roman" w:cs="Times New Roman"/>
                <w:sz w:val="28"/>
                <w:szCs w:val="28"/>
                <w:lang w:eastAsia="ru-RU"/>
              </w:rPr>
            </w:pPr>
          </w:p>
          <w:p w14:paraId="37969AD2" w14:textId="77777777" w:rsidR="003B4CC9" w:rsidRPr="00E51EEC" w:rsidRDefault="003B4CC9" w:rsidP="00BD760B">
            <w:pPr>
              <w:spacing w:after="0" w:line="360" w:lineRule="auto"/>
              <w:rPr>
                <w:rFonts w:ascii="Times New Roman" w:eastAsia="Times New Roman" w:hAnsi="Times New Roman" w:cs="Times New Roman"/>
                <w:sz w:val="28"/>
                <w:szCs w:val="28"/>
                <w:lang w:eastAsia="ru-RU"/>
              </w:rPr>
            </w:pPr>
          </w:p>
          <w:p w14:paraId="27BE38F7" w14:textId="77777777" w:rsidR="003B4CC9" w:rsidRDefault="003B4CC9" w:rsidP="00BD760B">
            <w:pPr>
              <w:spacing w:after="0" w:line="360" w:lineRule="auto"/>
              <w:ind w:left="-175"/>
              <w:rPr>
                <w:rFonts w:ascii="Times New Roman" w:eastAsia="Times New Roman" w:hAnsi="Times New Roman" w:cs="Times New Roman"/>
                <w:sz w:val="28"/>
                <w:szCs w:val="28"/>
                <w:lang w:eastAsia="ru-RU"/>
              </w:rPr>
            </w:pPr>
            <w:r w:rsidRPr="006A0317">
              <w:rPr>
                <w:rFonts w:ascii="Times New Roman" w:eastAsia="Times New Roman" w:hAnsi="Times New Roman" w:cs="Times New Roman"/>
                <w:sz w:val="28"/>
                <w:szCs w:val="28"/>
                <w:lang w:eastAsia="ru-RU"/>
              </w:rPr>
              <w:t xml:space="preserve">доцент кафедри </w:t>
            </w:r>
          </w:p>
          <w:p w14:paraId="479C2AEE" w14:textId="77777777" w:rsidR="003B4CC9" w:rsidRDefault="003B4CC9" w:rsidP="00BD760B">
            <w:pPr>
              <w:spacing w:after="0" w:line="360" w:lineRule="auto"/>
              <w:ind w:left="-175"/>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української мови,</w:t>
            </w:r>
          </w:p>
          <w:p w14:paraId="4D27C613" w14:textId="77777777" w:rsidR="003B4CC9" w:rsidRPr="00E51EEC" w:rsidRDefault="003B4CC9" w:rsidP="00BD760B">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Маргарита КРАВЧЕНКО</w:t>
            </w:r>
          </w:p>
          <w:p w14:paraId="09E6AA09" w14:textId="77777777" w:rsidR="003B4CC9" w:rsidRPr="00E51EEC" w:rsidRDefault="003B4CC9" w:rsidP="00BD760B">
            <w:pPr>
              <w:spacing w:after="0" w:line="360" w:lineRule="auto"/>
              <w:rPr>
                <w:rFonts w:ascii="Times New Roman" w:eastAsia="Times New Roman" w:hAnsi="Times New Roman" w:cs="Times New Roman"/>
                <w:sz w:val="28"/>
                <w:szCs w:val="28"/>
                <w:lang w:eastAsia="ru-RU"/>
              </w:rPr>
            </w:pPr>
          </w:p>
        </w:tc>
      </w:tr>
      <w:tr w:rsidR="003B4CC9" w:rsidRPr="00E51EEC" w14:paraId="0048E80D" w14:textId="77777777" w:rsidTr="00BD760B">
        <w:tc>
          <w:tcPr>
            <w:tcW w:w="14401" w:type="dxa"/>
            <w:gridSpan w:val="2"/>
          </w:tcPr>
          <w:p w14:paraId="6E72527E" w14:textId="77777777" w:rsidR="003B4CC9" w:rsidRPr="00E51EEC" w:rsidRDefault="003B4CC9" w:rsidP="00BD760B">
            <w:pPr>
              <w:spacing w:after="0" w:line="360" w:lineRule="auto"/>
              <w:rPr>
                <w:rFonts w:ascii="Times New Roman" w:eastAsia="Times New Roman" w:hAnsi="Times New Roman" w:cs="Times New Roman"/>
                <w:sz w:val="28"/>
                <w:szCs w:val="28"/>
                <w:lang w:eastAsia="ru-RU"/>
              </w:rPr>
            </w:pPr>
          </w:p>
          <w:p w14:paraId="32D3A888" w14:textId="77777777" w:rsidR="003B4CC9" w:rsidRPr="00E51EEC" w:rsidRDefault="003B4CC9" w:rsidP="00BD760B">
            <w:pPr>
              <w:spacing w:after="0" w:line="360" w:lineRule="auto"/>
              <w:ind w:right="3906"/>
              <w:jc w:val="both"/>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Роботу рекомендовано до захисту на засіданні кафедри журналістики</w:t>
            </w:r>
            <w:r>
              <w:rPr>
                <w:rFonts w:ascii="Times New Roman" w:eastAsia="Times New Roman" w:hAnsi="Times New Roman" w:cs="Times New Roman"/>
                <w:sz w:val="28"/>
                <w:szCs w:val="28"/>
                <w:lang w:eastAsia="ru-RU"/>
              </w:rPr>
              <w:t xml:space="preserve"> </w:t>
            </w:r>
            <w:r w:rsidRPr="00E51EEC">
              <w:rPr>
                <w:rFonts w:ascii="Times New Roman" w:eastAsia="Times New Roman" w:hAnsi="Times New Roman" w:cs="Times New Roman"/>
                <w:sz w:val="28"/>
                <w:szCs w:val="28"/>
                <w:lang w:eastAsia="ru-RU"/>
              </w:rPr>
              <w:t xml:space="preserve">(протокол № </w:t>
            </w:r>
            <w:r>
              <w:rPr>
                <w:rFonts w:ascii="Times New Roman" w:eastAsia="Times New Roman" w:hAnsi="Times New Roman" w:cs="Times New Roman"/>
                <w:sz w:val="28"/>
                <w:szCs w:val="28"/>
                <w:lang w:eastAsia="ru-RU"/>
              </w:rPr>
              <w:t>5</w:t>
            </w:r>
            <w:r w:rsidRPr="00E51EEC">
              <w:rPr>
                <w:rFonts w:ascii="Times New Roman" w:eastAsia="Times New Roman" w:hAnsi="Times New Roman" w:cs="Times New Roman"/>
                <w:sz w:val="28"/>
                <w:szCs w:val="28"/>
                <w:lang w:eastAsia="ru-RU"/>
              </w:rPr>
              <w:t xml:space="preserve"> від </w:t>
            </w:r>
            <w:r>
              <w:rPr>
                <w:rFonts w:ascii="Times New Roman" w:eastAsia="Times New Roman" w:hAnsi="Times New Roman" w:cs="Times New Roman"/>
                <w:sz w:val="28"/>
                <w:szCs w:val="28"/>
                <w:lang w:eastAsia="ru-RU"/>
              </w:rPr>
              <w:t>24 грудня 2024</w:t>
            </w:r>
            <w:r w:rsidRPr="00E51EEC">
              <w:rPr>
                <w:rFonts w:ascii="Times New Roman" w:eastAsia="Times New Roman" w:hAnsi="Times New Roman" w:cs="Times New Roman"/>
                <w:sz w:val="28"/>
                <w:szCs w:val="28"/>
                <w:lang w:eastAsia="ru-RU"/>
              </w:rPr>
              <w:t xml:space="preserve"> року)</w:t>
            </w:r>
          </w:p>
          <w:p w14:paraId="7CF52D83" w14:textId="77777777" w:rsidR="003B4CC9" w:rsidRPr="00E51EEC" w:rsidRDefault="003B4CC9" w:rsidP="00BD760B">
            <w:pPr>
              <w:spacing w:after="0" w:line="360" w:lineRule="auto"/>
              <w:rPr>
                <w:rFonts w:ascii="Times New Roman" w:eastAsia="Times New Roman" w:hAnsi="Times New Roman" w:cs="Times New Roman"/>
                <w:sz w:val="28"/>
                <w:szCs w:val="28"/>
                <w:lang w:eastAsia="ru-RU"/>
              </w:rPr>
            </w:pPr>
          </w:p>
        </w:tc>
        <w:tc>
          <w:tcPr>
            <w:tcW w:w="13708" w:type="dxa"/>
            <w:gridSpan w:val="2"/>
          </w:tcPr>
          <w:p w14:paraId="64DFFF10" w14:textId="77777777" w:rsidR="003B4CC9" w:rsidRPr="00E51EEC" w:rsidRDefault="003B4CC9" w:rsidP="00BD760B">
            <w:pPr>
              <w:spacing w:after="0" w:line="360" w:lineRule="auto"/>
              <w:rPr>
                <w:rFonts w:eastAsia="Times New Roman"/>
                <w:sz w:val="28"/>
                <w:szCs w:val="28"/>
                <w:lang w:eastAsia="ru-RU"/>
              </w:rPr>
            </w:pPr>
          </w:p>
        </w:tc>
      </w:tr>
      <w:tr w:rsidR="003B4CC9" w:rsidRPr="005916A2" w14:paraId="20CD738B" w14:textId="77777777" w:rsidTr="00BD760B">
        <w:trPr>
          <w:gridAfter w:val="1"/>
          <w:wAfter w:w="13083" w:type="dxa"/>
        </w:trPr>
        <w:tc>
          <w:tcPr>
            <w:tcW w:w="7861" w:type="dxa"/>
          </w:tcPr>
          <w:p w14:paraId="07FAE908" w14:textId="77777777" w:rsidR="003B4CC9" w:rsidRPr="00E51EEC" w:rsidRDefault="003B4CC9" w:rsidP="00BD760B">
            <w:pPr>
              <w:spacing w:after="0" w:line="360" w:lineRule="auto"/>
              <w:rPr>
                <w:rFonts w:ascii="Times New Roman" w:eastAsia="Times New Roman" w:hAnsi="Times New Roman" w:cs="Times New Roman"/>
                <w:sz w:val="28"/>
                <w:szCs w:val="28"/>
                <w:lang w:eastAsia="ru-RU"/>
              </w:rPr>
            </w:pPr>
          </w:p>
          <w:p w14:paraId="3FCA9520" w14:textId="77777777" w:rsidR="003B4CC9" w:rsidRPr="00E51EEC" w:rsidRDefault="003B4CC9" w:rsidP="00BD760B">
            <w:pPr>
              <w:spacing w:after="0" w:line="360" w:lineRule="auto"/>
              <w:rPr>
                <w:rFonts w:ascii="Times New Roman" w:eastAsia="Times New Roman" w:hAnsi="Times New Roman" w:cs="Times New Roman"/>
                <w:sz w:val="28"/>
                <w:szCs w:val="28"/>
                <w:lang w:eastAsia="ru-RU"/>
              </w:rPr>
            </w:pPr>
          </w:p>
          <w:p w14:paraId="59C7BDD6" w14:textId="77777777" w:rsidR="003B4CC9" w:rsidRPr="00E51EEC" w:rsidRDefault="003B4CC9" w:rsidP="00BD760B">
            <w:pPr>
              <w:spacing w:after="0" w:line="360" w:lineRule="auto"/>
              <w:rPr>
                <w:rFonts w:ascii="Times New Roman" w:eastAsia="Times New Roman" w:hAnsi="Times New Roman" w:cs="Times New Roman"/>
                <w:sz w:val="28"/>
                <w:szCs w:val="28"/>
                <w:lang w:eastAsia="ru-RU"/>
              </w:rPr>
            </w:pPr>
          </w:p>
          <w:p w14:paraId="5ECAA7C3" w14:textId="67151F57" w:rsidR="003B4CC9" w:rsidRPr="00E51EEC" w:rsidRDefault="003B4CC9" w:rsidP="00BD760B">
            <w:pPr>
              <w:spacing w:after="0" w:line="360" w:lineRule="auto"/>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lastRenderedPageBreak/>
              <w:t>Завідувач кафедри</w:t>
            </w:r>
            <w:r w:rsidR="00095E14" w:rsidRPr="00095E14">
              <w:rPr>
                <w:rFonts w:ascii="Times New Roman" w:eastAsia="Calibri" w:hAnsi="Times New Roman" w:cs="Times New Roman"/>
                <w:noProof/>
                <w:kern w:val="0"/>
                <w:sz w:val="20"/>
                <w:szCs w:val="20"/>
                <w:lang w:eastAsia="uk-UA"/>
                <w14:ligatures w14:val="none"/>
              </w:rPr>
              <w:drawing>
                <wp:inline distT="0" distB="0" distL="0" distR="0" wp14:anchorId="30602A58" wp14:editId="74452E5C">
                  <wp:extent cx="560705" cy="511810"/>
                  <wp:effectExtent l="0" t="0" r="0" b="2540"/>
                  <wp:docPr id="1464835821" name="Рисунок 14648358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0705" cy="511810"/>
                          </a:xfrm>
                          <a:prstGeom prst="rect">
                            <a:avLst/>
                          </a:prstGeom>
                          <a:noFill/>
                        </pic:spPr>
                      </pic:pic>
                    </a:graphicData>
                  </a:graphic>
                </wp:inline>
              </w:drawing>
            </w:r>
          </w:p>
          <w:p w14:paraId="1F92C8B2" w14:textId="77777777" w:rsidR="003B4CC9" w:rsidRPr="00E51EEC" w:rsidRDefault="003B4CC9" w:rsidP="00BD760B">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журналістики</w:t>
            </w:r>
          </w:p>
        </w:tc>
        <w:tc>
          <w:tcPr>
            <w:tcW w:w="7165" w:type="dxa"/>
            <w:gridSpan w:val="2"/>
          </w:tcPr>
          <w:p w14:paraId="5D2A1ADF" w14:textId="77777777" w:rsidR="003B4CC9" w:rsidRPr="00E51EEC" w:rsidRDefault="003B4CC9" w:rsidP="00BD760B">
            <w:pPr>
              <w:spacing w:after="0" w:line="360" w:lineRule="auto"/>
              <w:rPr>
                <w:rFonts w:ascii="Times New Roman" w:eastAsia="Times New Roman" w:hAnsi="Times New Roman" w:cs="Times New Roman"/>
                <w:sz w:val="28"/>
                <w:szCs w:val="28"/>
                <w:lang w:eastAsia="ru-RU"/>
              </w:rPr>
            </w:pPr>
          </w:p>
          <w:p w14:paraId="3355BE6B" w14:textId="77777777" w:rsidR="003B4CC9" w:rsidRPr="00E51EEC" w:rsidRDefault="003B4CC9" w:rsidP="00BD760B">
            <w:pPr>
              <w:spacing w:after="0" w:line="360" w:lineRule="auto"/>
              <w:rPr>
                <w:rFonts w:ascii="Times New Roman" w:eastAsia="Times New Roman" w:hAnsi="Times New Roman" w:cs="Times New Roman"/>
                <w:sz w:val="28"/>
                <w:szCs w:val="28"/>
                <w:lang w:eastAsia="ru-RU"/>
              </w:rPr>
            </w:pPr>
          </w:p>
          <w:p w14:paraId="7B76EDCD" w14:textId="77777777" w:rsidR="003B4CC9" w:rsidRPr="00E51EEC" w:rsidRDefault="003B4CC9" w:rsidP="00BD760B">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доктор філологічних наук</w:t>
            </w:r>
            <w:r w:rsidRPr="00E51EEC">
              <w:rPr>
                <w:rFonts w:ascii="Times New Roman" w:eastAsia="Times New Roman" w:hAnsi="Times New Roman" w:cs="Times New Roman"/>
                <w:sz w:val="28"/>
                <w:szCs w:val="28"/>
                <w:lang w:eastAsia="ru-RU"/>
              </w:rPr>
              <w:t xml:space="preserve">, </w:t>
            </w:r>
          </w:p>
          <w:p w14:paraId="1C8DD6FF" w14:textId="77777777" w:rsidR="003B4CC9" w:rsidRPr="00E51EEC" w:rsidRDefault="003B4CC9" w:rsidP="00BD760B">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професор</w:t>
            </w:r>
          </w:p>
          <w:p w14:paraId="087DC27E" w14:textId="77777777" w:rsidR="003B4CC9" w:rsidRPr="005916A2" w:rsidRDefault="003B4CC9" w:rsidP="00BD760B">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Артем Галич</w:t>
            </w:r>
          </w:p>
          <w:p w14:paraId="5B9B04AF" w14:textId="77777777" w:rsidR="003B4CC9" w:rsidRPr="005916A2" w:rsidRDefault="003B4CC9" w:rsidP="00BD760B">
            <w:pPr>
              <w:spacing w:after="0" w:line="360" w:lineRule="auto"/>
              <w:rPr>
                <w:rFonts w:ascii="Times New Roman" w:eastAsia="Times New Roman" w:hAnsi="Times New Roman" w:cs="Times New Roman"/>
                <w:sz w:val="28"/>
                <w:szCs w:val="28"/>
                <w:lang w:eastAsia="ru-RU"/>
              </w:rPr>
            </w:pPr>
          </w:p>
          <w:p w14:paraId="650F8E28" w14:textId="77777777" w:rsidR="003B4CC9" w:rsidRPr="005916A2" w:rsidRDefault="003B4CC9" w:rsidP="00BD760B">
            <w:pPr>
              <w:spacing w:after="0" w:line="360" w:lineRule="auto"/>
              <w:rPr>
                <w:rFonts w:ascii="Times New Roman" w:eastAsia="Times New Roman" w:hAnsi="Times New Roman" w:cs="Times New Roman"/>
                <w:sz w:val="28"/>
                <w:szCs w:val="28"/>
                <w:lang w:eastAsia="ru-RU"/>
              </w:rPr>
            </w:pPr>
          </w:p>
        </w:tc>
      </w:tr>
    </w:tbl>
    <w:p w14:paraId="24C2B0B3" w14:textId="77777777" w:rsidR="003B4CC9" w:rsidRPr="00711D23" w:rsidRDefault="003B4CC9" w:rsidP="005E554D">
      <w:pPr>
        <w:pStyle w:val="a4"/>
        <w:tabs>
          <w:tab w:val="left" w:pos="0"/>
        </w:tabs>
        <w:spacing w:after="0" w:line="360" w:lineRule="auto"/>
        <w:ind w:left="567"/>
        <w:jc w:val="both"/>
        <w:rPr>
          <w:rFonts w:ascii="Times New Roman" w:hAnsi="Times New Roman" w:cs="Times New Roman"/>
          <w:sz w:val="28"/>
          <w:szCs w:val="28"/>
        </w:rPr>
      </w:pPr>
    </w:p>
    <w:p w14:paraId="31574B68" w14:textId="77777777" w:rsidR="00156B6B" w:rsidRPr="00711D23" w:rsidRDefault="00156B6B" w:rsidP="005E554D">
      <w:pPr>
        <w:pStyle w:val="a4"/>
        <w:tabs>
          <w:tab w:val="left" w:pos="0"/>
        </w:tabs>
        <w:spacing w:after="0" w:line="360" w:lineRule="auto"/>
        <w:ind w:left="567"/>
        <w:jc w:val="both"/>
        <w:rPr>
          <w:rFonts w:ascii="Times New Roman" w:hAnsi="Times New Roman" w:cs="Times New Roman"/>
          <w:sz w:val="28"/>
          <w:szCs w:val="28"/>
        </w:rPr>
      </w:pPr>
    </w:p>
    <w:sectPr w:rsidR="00156B6B" w:rsidRPr="00711D23" w:rsidSect="00B776DC">
      <w:footerReference w:type="default" r:id="rId28"/>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CE5229" w14:textId="77777777" w:rsidR="00402730" w:rsidRDefault="00402730" w:rsidP="00B776DC">
      <w:pPr>
        <w:spacing w:after="0" w:line="240" w:lineRule="auto"/>
      </w:pPr>
      <w:r>
        <w:separator/>
      </w:r>
    </w:p>
  </w:endnote>
  <w:endnote w:type="continuationSeparator" w:id="0">
    <w:p w14:paraId="6CF81E35" w14:textId="77777777" w:rsidR="00402730" w:rsidRDefault="00402730" w:rsidP="00B776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28464271"/>
      <w:docPartObj>
        <w:docPartGallery w:val="Page Numbers (Bottom of Page)"/>
        <w:docPartUnique/>
      </w:docPartObj>
    </w:sdtPr>
    <w:sdtContent>
      <w:p w14:paraId="472EB360" w14:textId="1FB75DE2" w:rsidR="00B776DC" w:rsidRDefault="00B776DC">
        <w:pPr>
          <w:pStyle w:val="a7"/>
          <w:jc w:val="right"/>
        </w:pPr>
        <w:r>
          <w:fldChar w:fldCharType="begin"/>
        </w:r>
        <w:r>
          <w:instrText>PAGE   \* MERGEFORMAT</w:instrText>
        </w:r>
        <w:r>
          <w:fldChar w:fldCharType="separate"/>
        </w:r>
        <w:r>
          <w:t>2</w:t>
        </w:r>
        <w:r>
          <w:fldChar w:fldCharType="end"/>
        </w:r>
      </w:p>
    </w:sdtContent>
  </w:sdt>
  <w:p w14:paraId="1BC89A19" w14:textId="77777777" w:rsidR="00B776DC" w:rsidRDefault="00B776DC">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627365" w14:textId="77777777" w:rsidR="00402730" w:rsidRDefault="00402730" w:rsidP="00B776DC">
      <w:pPr>
        <w:spacing w:after="0" w:line="240" w:lineRule="auto"/>
      </w:pPr>
      <w:r>
        <w:separator/>
      </w:r>
    </w:p>
  </w:footnote>
  <w:footnote w:type="continuationSeparator" w:id="0">
    <w:p w14:paraId="7165DB68" w14:textId="77777777" w:rsidR="00402730" w:rsidRDefault="00402730" w:rsidP="00B776D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F336BF"/>
    <w:multiLevelType w:val="multilevel"/>
    <w:tmpl w:val="1DAE02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BD639E2"/>
    <w:multiLevelType w:val="hybridMultilevel"/>
    <w:tmpl w:val="878210C8"/>
    <w:lvl w:ilvl="0" w:tplc="0ECA9A86">
      <w:start w:val="1"/>
      <w:numFmt w:val="decimal"/>
      <w:lvlText w:val="%1."/>
      <w:lvlJc w:val="left"/>
      <w:pPr>
        <w:ind w:left="1" w:hanging="348"/>
      </w:pPr>
      <w:rPr>
        <w:rFonts w:hint="default"/>
        <w:spacing w:val="0"/>
        <w:w w:val="100"/>
        <w:lang w:val="uk-UA" w:eastAsia="en-US" w:bidi="ar-SA"/>
      </w:rPr>
    </w:lvl>
    <w:lvl w:ilvl="1" w:tplc="6FF46EE6">
      <w:start w:val="1"/>
      <w:numFmt w:val="decimal"/>
      <w:lvlText w:val="%2."/>
      <w:lvlJc w:val="left"/>
      <w:pPr>
        <w:ind w:left="285" w:hanging="708"/>
      </w:pPr>
      <w:rPr>
        <w:rFonts w:ascii="Times New Roman" w:eastAsia="Times New Roman" w:hAnsi="Times New Roman" w:cs="Times New Roman" w:hint="default"/>
        <w:b w:val="0"/>
        <w:bCs w:val="0"/>
        <w:i w:val="0"/>
        <w:iCs w:val="0"/>
        <w:spacing w:val="0"/>
        <w:w w:val="100"/>
        <w:sz w:val="28"/>
        <w:szCs w:val="28"/>
        <w:lang w:val="uk-UA" w:eastAsia="en-US" w:bidi="ar-SA"/>
      </w:rPr>
    </w:lvl>
    <w:lvl w:ilvl="2" w:tplc="FE02440E">
      <w:numFmt w:val="bullet"/>
      <w:lvlText w:val="•"/>
      <w:lvlJc w:val="left"/>
      <w:pPr>
        <w:ind w:left="1335" w:hanging="708"/>
      </w:pPr>
      <w:rPr>
        <w:rFonts w:hint="default"/>
        <w:lang w:val="uk-UA" w:eastAsia="en-US" w:bidi="ar-SA"/>
      </w:rPr>
    </w:lvl>
    <w:lvl w:ilvl="3" w:tplc="5FA0DC40">
      <w:numFmt w:val="bullet"/>
      <w:lvlText w:val="•"/>
      <w:lvlJc w:val="left"/>
      <w:pPr>
        <w:ind w:left="2391" w:hanging="708"/>
      </w:pPr>
      <w:rPr>
        <w:rFonts w:hint="default"/>
        <w:lang w:val="uk-UA" w:eastAsia="en-US" w:bidi="ar-SA"/>
      </w:rPr>
    </w:lvl>
    <w:lvl w:ilvl="4" w:tplc="3CCA9A4E">
      <w:numFmt w:val="bullet"/>
      <w:lvlText w:val="•"/>
      <w:lvlJc w:val="left"/>
      <w:pPr>
        <w:ind w:left="3447" w:hanging="708"/>
      </w:pPr>
      <w:rPr>
        <w:rFonts w:hint="default"/>
        <w:lang w:val="uk-UA" w:eastAsia="en-US" w:bidi="ar-SA"/>
      </w:rPr>
    </w:lvl>
    <w:lvl w:ilvl="5" w:tplc="405EEC06">
      <w:numFmt w:val="bullet"/>
      <w:lvlText w:val="•"/>
      <w:lvlJc w:val="left"/>
      <w:pPr>
        <w:ind w:left="4502" w:hanging="708"/>
      </w:pPr>
      <w:rPr>
        <w:rFonts w:hint="default"/>
        <w:lang w:val="uk-UA" w:eastAsia="en-US" w:bidi="ar-SA"/>
      </w:rPr>
    </w:lvl>
    <w:lvl w:ilvl="6" w:tplc="4508D548">
      <w:numFmt w:val="bullet"/>
      <w:lvlText w:val="•"/>
      <w:lvlJc w:val="left"/>
      <w:pPr>
        <w:ind w:left="5558" w:hanging="708"/>
      </w:pPr>
      <w:rPr>
        <w:rFonts w:hint="default"/>
        <w:lang w:val="uk-UA" w:eastAsia="en-US" w:bidi="ar-SA"/>
      </w:rPr>
    </w:lvl>
    <w:lvl w:ilvl="7" w:tplc="C750CBEE">
      <w:numFmt w:val="bullet"/>
      <w:lvlText w:val="•"/>
      <w:lvlJc w:val="left"/>
      <w:pPr>
        <w:ind w:left="6614" w:hanging="708"/>
      </w:pPr>
      <w:rPr>
        <w:rFonts w:hint="default"/>
        <w:lang w:val="uk-UA" w:eastAsia="en-US" w:bidi="ar-SA"/>
      </w:rPr>
    </w:lvl>
    <w:lvl w:ilvl="8" w:tplc="0430DEBE">
      <w:numFmt w:val="bullet"/>
      <w:lvlText w:val="•"/>
      <w:lvlJc w:val="left"/>
      <w:pPr>
        <w:ind w:left="7669" w:hanging="708"/>
      </w:pPr>
      <w:rPr>
        <w:rFonts w:hint="default"/>
        <w:lang w:val="uk-UA" w:eastAsia="en-US" w:bidi="ar-SA"/>
      </w:rPr>
    </w:lvl>
  </w:abstractNum>
  <w:abstractNum w:abstractNumId="2" w15:restartNumberingAfterBreak="0">
    <w:nsid w:val="0DEA0890"/>
    <w:multiLevelType w:val="hybridMultilevel"/>
    <w:tmpl w:val="2F680DBC"/>
    <w:lvl w:ilvl="0" w:tplc="34F64E3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 w15:restartNumberingAfterBreak="0">
    <w:nsid w:val="179308EF"/>
    <w:multiLevelType w:val="multilevel"/>
    <w:tmpl w:val="C0DA08B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BF37FC3"/>
    <w:multiLevelType w:val="multilevel"/>
    <w:tmpl w:val="A118AF4A"/>
    <w:lvl w:ilvl="0">
      <w:start w:val="1"/>
      <w:numFmt w:val="decimal"/>
      <w:lvlText w:val="%1."/>
      <w:lvlJc w:val="left"/>
      <w:pPr>
        <w:ind w:left="1287" w:hanging="360"/>
      </w:pPr>
      <w:rPr>
        <w:rFonts w:hint="default"/>
      </w:rPr>
    </w:lvl>
    <w:lvl w:ilvl="1">
      <w:start w:val="3"/>
      <w:numFmt w:val="decimal"/>
      <w:isLgl/>
      <w:lvlText w:val="%1.%2."/>
      <w:lvlJc w:val="left"/>
      <w:pPr>
        <w:ind w:left="1647" w:hanging="720"/>
      </w:pPr>
      <w:rPr>
        <w:rFonts w:hint="default"/>
      </w:rPr>
    </w:lvl>
    <w:lvl w:ilvl="2">
      <w:start w:val="1"/>
      <w:numFmt w:val="decimal"/>
      <w:isLgl/>
      <w:lvlText w:val="%1.%2.%3."/>
      <w:lvlJc w:val="left"/>
      <w:pPr>
        <w:ind w:left="1647" w:hanging="720"/>
      </w:pPr>
      <w:rPr>
        <w:rFonts w:hint="default"/>
      </w:rPr>
    </w:lvl>
    <w:lvl w:ilvl="3">
      <w:start w:val="1"/>
      <w:numFmt w:val="decimal"/>
      <w:isLgl/>
      <w:lvlText w:val="%1.%2.%3.%4."/>
      <w:lvlJc w:val="left"/>
      <w:pPr>
        <w:ind w:left="2007" w:hanging="108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367" w:hanging="1440"/>
      </w:pPr>
      <w:rPr>
        <w:rFonts w:hint="default"/>
      </w:rPr>
    </w:lvl>
    <w:lvl w:ilvl="6">
      <w:start w:val="1"/>
      <w:numFmt w:val="decimal"/>
      <w:isLgl/>
      <w:lvlText w:val="%1.%2.%3.%4.%5.%6.%7."/>
      <w:lvlJc w:val="left"/>
      <w:pPr>
        <w:ind w:left="2727" w:hanging="1800"/>
      </w:pPr>
      <w:rPr>
        <w:rFonts w:hint="default"/>
      </w:rPr>
    </w:lvl>
    <w:lvl w:ilvl="7">
      <w:start w:val="1"/>
      <w:numFmt w:val="decimal"/>
      <w:isLgl/>
      <w:lvlText w:val="%1.%2.%3.%4.%5.%6.%7.%8."/>
      <w:lvlJc w:val="left"/>
      <w:pPr>
        <w:ind w:left="2727" w:hanging="1800"/>
      </w:pPr>
      <w:rPr>
        <w:rFonts w:hint="default"/>
      </w:rPr>
    </w:lvl>
    <w:lvl w:ilvl="8">
      <w:start w:val="1"/>
      <w:numFmt w:val="decimal"/>
      <w:isLgl/>
      <w:lvlText w:val="%1.%2.%3.%4.%5.%6.%7.%8.%9."/>
      <w:lvlJc w:val="left"/>
      <w:pPr>
        <w:ind w:left="3087" w:hanging="2160"/>
      </w:pPr>
      <w:rPr>
        <w:rFonts w:hint="default"/>
      </w:rPr>
    </w:lvl>
  </w:abstractNum>
  <w:abstractNum w:abstractNumId="5" w15:restartNumberingAfterBreak="0">
    <w:nsid w:val="213D67C5"/>
    <w:multiLevelType w:val="multilevel"/>
    <w:tmpl w:val="5C1C03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3A0685D"/>
    <w:multiLevelType w:val="multilevel"/>
    <w:tmpl w:val="F55A169E"/>
    <w:lvl w:ilvl="0">
      <w:start w:val="1"/>
      <w:numFmt w:val="decimal"/>
      <w:lvlText w:val="%1."/>
      <w:lvlJc w:val="left"/>
      <w:pPr>
        <w:ind w:left="432" w:hanging="432"/>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26D16BD7"/>
    <w:multiLevelType w:val="multilevel"/>
    <w:tmpl w:val="AF6087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D7529CA"/>
    <w:multiLevelType w:val="multilevel"/>
    <w:tmpl w:val="AA0618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7B61260"/>
    <w:multiLevelType w:val="multilevel"/>
    <w:tmpl w:val="2018C400"/>
    <w:lvl w:ilvl="0">
      <w:start w:val="1"/>
      <w:numFmt w:val="decimal"/>
      <w:lvlText w:val="%1."/>
      <w:lvlJc w:val="left"/>
      <w:pPr>
        <w:ind w:left="432" w:hanging="432"/>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38BD59F1"/>
    <w:multiLevelType w:val="multilevel"/>
    <w:tmpl w:val="7834C6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AD46527"/>
    <w:multiLevelType w:val="multilevel"/>
    <w:tmpl w:val="8F7871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D000B95"/>
    <w:multiLevelType w:val="multilevel"/>
    <w:tmpl w:val="1D42D9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EF764AA"/>
    <w:multiLevelType w:val="multilevel"/>
    <w:tmpl w:val="4E1011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55A7FFB"/>
    <w:multiLevelType w:val="multilevel"/>
    <w:tmpl w:val="107EF2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67EF187D"/>
    <w:multiLevelType w:val="multilevel"/>
    <w:tmpl w:val="758601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9A65D7C"/>
    <w:multiLevelType w:val="multilevel"/>
    <w:tmpl w:val="67D6FE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ADA719D"/>
    <w:multiLevelType w:val="multilevel"/>
    <w:tmpl w:val="D8DE4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E69734E"/>
    <w:multiLevelType w:val="multilevel"/>
    <w:tmpl w:val="78E2F2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1DC4542"/>
    <w:multiLevelType w:val="multilevel"/>
    <w:tmpl w:val="4DF62F62"/>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75422DE8"/>
    <w:multiLevelType w:val="multilevel"/>
    <w:tmpl w:val="C5EA38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382871550">
    <w:abstractNumId w:val="3"/>
  </w:num>
  <w:num w:numId="2" w16cid:durableId="504436412">
    <w:abstractNumId w:val="19"/>
  </w:num>
  <w:num w:numId="3" w16cid:durableId="187259536">
    <w:abstractNumId w:val="2"/>
  </w:num>
  <w:num w:numId="4" w16cid:durableId="758064523">
    <w:abstractNumId w:val="4"/>
  </w:num>
  <w:num w:numId="5" w16cid:durableId="1835874536">
    <w:abstractNumId w:val="13"/>
  </w:num>
  <w:num w:numId="6" w16cid:durableId="308093493">
    <w:abstractNumId w:val="17"/>
  </w:num>
  <w:num w:numId="7" w16cid:durableId="1716585155">
    <w:abstractNumId w:val="14"/>
  </w:num>
  <w:num w:numId="8" w16cid:durableId="1961571695">
    <w:abstractNumId w:val="5"/>
  </w:num>
  <w:num w:numId="9" w16cid:durableId="30228164">
    <w:abstractNumId w:val="8"/>
  </w:num>
  <w:num w:numId="10" w16cid:durableId="1473592750">
    <w:abstractNumId w:val="7"/>
  </w:num>
  <w:num w:numId="11" w16cid:durableId="42026558">
    <w:abstractNumId w:val="10"/>
  </w:num>
  <w:num w:numId="12" w16cid:durableId="1840735502">
    <w:abstractNumId w:val="9"/>
  </w:num>
  <w:num w:numId="13" w16cid:durableId="404034699">
    <w:abstractNumId w:val="11"/>
  </w:num>
  <w:num w:numId="14" w16cid:durableId="403995582">
    <w:abstractNumId w:val="16"/>
  </w:num>
  <w:num w:numId="15" w16cid:durableId="702487026">
    <w:abstractNumId w:val="12"/>
  </w:num>
  <w:num w:numId="16" w16cid:durableId="1731416721">
    <w:abstractNumId w:val="20"/>
  </w:num>
  <w:num w:numId="17" w16cid:durableId="525605165">
    <w:abstractNumId w:val="15"/>
  </w:num>
  <w:num w:numId="18" w16cid:durableId="1778407268">
    <w:abstractNumId w:val="0"/>
  </w:num>
  <w:num w:numId="19" w16cid:durableId="2073188791">
    <w:abstractNumId w:val="18"/>
  </w:num>
  <w:num w:numId="20" w16cid:durableId="283780194">
    <w:abstractNumId w:val="6"/>
  </w:num>
  <w:num w:numId="21" w16cid:durableId="6169873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44C9"/>
    <w:rsid w:val="00015775"/>
    <w:rsid w:val="0001648A"/>
    <w:rsid w:val="00095453"/>
    <w:rsid w:val="00095E14"/>
    <w:rsid w:val="000F7181"/>
    <w:rsid w:val="00156B6B"/>
    <w:rsid w:val="00193BE6"/>
    <w:rsid w:val="002644C9"/>
    <w:rsid w:val="00286BA0"/>
    <w:rsid w:val="003167FB"/>
    <w:rsid w:val="00317592"/>
    <w:rsid w:val="003223C3"/>
    <w:rsid w:val="0035015A"/>
    <w:rsid w:val="00356DA7"/>
    <w:rsid w:val="00360F28"/>
    <w:rsid w:val="00376C22"/>
    <w:rsid w:val="003B4CC9"/>
    <w:rsid w:val="003F46DC"/>
    <w:rsid w:val="003F7BE0"/>
    <w:rsid w:val="00402730"/>
    <w:rsid w:val="00416A10"/>
    <w:rsid w:val="0043265C"/>
    <w:rsid w:val="00455ECB"/>
    <w:rsid w:val="004606BD"/>
    <w:rsid w:val="005014D0"/>
    <w:rsid w:val="005E554D"/>
    <w:rsid w:val="005F56F4"/>
    <w:rsid w:val="0061303A"/>
    <w:rsid w:val="0064204A"/>
    <w:rsid w:val="00662C7C"/>
    <w:rsid w:val="006C119B"/>
    <w:rsid w:val="007065D2"/>
    <w:rsid w:val="00711D23"/>
    <w:rsid w:val="00761137"/>
    <w:rsid w:val="007C0E99"/>
    <w:rsid w:val="00831234"/>
    <w:rsid w:val="00856185"/>
    <w:rsid w:val="008A28A3"/>
    <w:rsid w:val="008E6DA0"/>
    <w:rsid w:val="009414E2"/>
    <w:rsid w:val="00953CC2"/>
    <w:rsid w:val="00974715"/>
    <w:rsid w:val="009B0FB5"/>
    <w:rsid w:val="00AE6D5B"/>
    <w:rsid w:val="00B776DC"/>
    <w:rsid w:val="00B90733"/>
    <w:rsid w:val="00B92759"/>
    <w:rsid w:val="00C14B6C"/>
    <w:rsid w:val="00C536C2"/>
    <w:rsid w:val="00CB2DD9"/>
    <w:rsid w:val="00D41363"/>
    <w:rsid w:val="00DB631E"/>
    <w:rsid w:val="00DE7800"/>
    <w:rsid w:val="00E009F9"/>
    <w:rsid w:val="00E2029B"/>
    <w:rsid w:val="00E930C4"/>
    <w:rsid w:val="00EA063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B2C27E"/>
  <w15:chartTrackingRefBased/>
  <w15:docId w15:val="{13453C39-107C-42E5-AB64-29579FC123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095453"/>
    <w:pPr>
      <w:keepNext/>
      <w:keepLines/>
      <w:widowControl w:val="0"/>
      <w:autoSpaceDE w:val="0"/>
      <w:autoSpaceDN w:val="0"/>
      <w:spacing w:before="360" w:after="80" w:line="240" w:lineRule="auto"/>
      <w:outlineLvl w:val="0"/>
    </w:pPr>
    <w:rPr>
      <w:rFonts w:asciiTheme="majorHAnsi" w:eastAsiaTheme="majorEastAsia" w:hAnsiTheme="majorHAnsi" w:cstheme="majorBidi"/>
      <w:color w:val="2F5496" w:themeColor="accent1" w:themeShade="BF"/>
      <w:kern w:val="0"/>
      <w:sz w:val="40"/>
      <w:szCs w:val="40"/>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CB2DD9"/>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paragraph" w:styleId="a4">
    <w:name w:val="List Paragraph"/>
    <w:basedOn w:val="a"/>
    <w:uiPriority w:val="1"/>
    <w:qFormat/>
    <w:rsid w:val="00CB2DD9"/>
    <w:pPr>
      <w:ind w:left="720"/>
      <w:contextualSpacing/>
    </w:pPr>
  </w:style>
  <w:style w:type="paragraph" w:styleId="a5">
    <w:name w:val="header"/>
    <w:basedOn w:val="a"/>
    <w:link w:val="a6"/>
    <w:uiPriority w:val="99"/>
    <w:unhideWhenUsed/>
    <w:rsid w:val="00B776DC"/>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B776DC"/>
  </w:style>
  <w:style w:type="paragraph" w:styleId="a7">
    <w:name w:val="footer"/>
    <w:basedOn w:val="a"/>
    <w:link w:val="a8"/>
    <w:uiPriority w:val="99"/>
    <w:unhideWhenUsed/>
    <w:rsid w:val="00B776DC"/>
    <w:pPr>
      <w:tabs>
        <w:tab w:val="center" w:pos="4819"/>
        <w:tab w:val="right" w:pos="9639"/>
      </w:tabs>
      <w:spacing w:after="0" w:line="240" w:lineRule="auto"/>
    </w:pPr>
  </w:style>
  <w:style w:type="character" w:customStyle="1" w:styleId="a8">
    <w:name w:val="Нижній колонтитул Знак"/>
    <w:basedOn w:val="a0"/>
    <w:link w:val="a7"/>
    <w:uiPriority w:val="99"/>
    <w:rsid w:val="00B776DC"/>
  </w:style>
  <w:style w:type="table" w:styleId="a9">
    <w:name w:val="Table Grid"/>
    <w:basedOn w:val="a1"/>
    <w:uiPriority w:val="39"/>
    <w:rsid w:val="00156B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Emphasis"/>
    <w:basedOn w:val="a0"/>
    <w:uiPriority w:val="20"/>
    <w:qFormat/>
    <w:rsid w:val="0001648A"/>
    <w:rPr>
      <w:i/>
      <w:iCs/>
    </w:rPr>
  </w:style>
  <w:style w:type="character" w:customStyle="1" w:styleId="10">
    <w:name w:val="Заголовок 1 Знак"/>
    <w:basedOn w:val="a0"/>
    <w:link w:val="1"/>
    <w:uiPriority w:val="9"/>
    <w:rsid w:val="00095453"/>
    <w:rPr>
      <w:rFonts w:asciiTheme="majorHAnsi" w:eastAsiaTheme="majorEastAsia" w:hAnsiTheme="majorHAnsi" w:cstheme="majorBidi"/>
      <w:color w:val="2F5496" w:themeColor="accent1" w:themeShade="BF"/>
      <w:kern w:val="0"/>
      <w:sz w:val="40"/>
      <w:szCs w:val="40"/>
      <w14:ligatures w14:val="none"/>
    </w:rPr>
  </w:style>
  <w:style w:type="paragraph" w:styleId="ab">
    <w:name w:val="Body Text"/>
    <w:basedOn w:val="a"/>
    <w:link w:val="ac"/>
    <w:uiPriority w:val="1"/>
    <w:qFormat/>
    <w:rsid w:val="00095453"/>
    <w:pPr>
      <w:widowControl w:val="0"/>
      <w:autoSpaceDE w:val="0"/>
      <w:autoSpaceDN w:val="0"/>
      <w:spacing w:after="0" w:line="240" w:lineRule="auto"/>
      <w:ind w:left="285" w:right="137" w:firstLine="707"/>
      <w:jc w:val="both"/>
    </w:pPr>
    <w:rPr>
      <w:rFonts w:ascii="Times New Roman" w:eastAsia="Times New Roman" w:hAnsi="Times New Roman" w:cs="Times New Roman"/>
      <w:kern w:val="0"/>
      <w:sz w:val="28"/>
      <w:szCs w:val="28"/>
      <w14:ligatures w14:val="none"/>
    </w:rPr>
  </w:style>
  <w:style w:type="character" w:customStyle="1" w:styleId="ac">
    <w:name w:val="Основний текст Знак"/>
    <w:basedOn w:val="a0"/>
    <w:link w:val="ab"/>
    <w:uiPriority w:val="1"/>
    <w:rsid w:val="00095453"/>
    <w:rPr>
      <w:rFonts w:ascii="Times New Roman" w:eastAsia="Times New Roman" w:hAnsi="Times New Roman" w:cs="Times New Roman"/>
      <w:kern w:val="0"/>
      <w:sz w:val="28"/>
      <w:szCs w:val="2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358195">
      <w:bodyDiv w:val="1"/>
      <w:marLeft w:val="0"/>
      <w:marRight w:val="0"/>
      <w:marTop w:val="0"/>
      <w:marBottom w:val="0"/>
      <w:divBdr>
        <w:top w:val="none" w:sz="0" w:space="0" w:color="auto"/>
        <w:left w:val="none" w:sz="0" w:space="0" w:color="auto"/>
        <w:bottom w:val="none" w:sz="0" w:space="0" w:color="auto"/>
        <w:right w:val="none" w:sz="0" w:space="0" w:color="auto"/>
      </w:divBdr>
    </w:div>
    <w:div w:id="196895452">
      <w:bodyDiv w:val="1"/>
      <w:marLeft w:val="0"/>
      <w:marRight w:val="0"/>
      <w:marTop w:val="0"/>
      <w:marBottom w:val="0"/>
      <w:divBdr>
        <w:top w:val="none" w:sz="0" w:space="0" w:color="auto"/>
        <w:left w:val="none" w:sz="0" w:space="0" w:color="auto"/>
        <w:bottom w:val="none" w:sz="0" w:space="0" w:color="auto"/>
        <w:right w:val="none" w:sz="0" w:space="0" w:color="auto"/>
      </w:divBdr>
    </w:div>
    <w:div w:id="210266331">
      <w:bodyDiv w:val="1"/>
      <w:marLeft w:val="0"/>
      <w:marRight w:val="0"/>
      <w:marTop w:val="0"/>
      <w:marBottom w:val="0"/>
      <w:divBdr>
        <w:top w:val="none" w:sz="0" w:space="0" w:color="auto"/>
        <w:left w:val="none" w:sz="0" w:space="0" w:color="auto"/>
        <w:bottom w:val="none" w:sz="0" w:space="0" w:color="auto"/>
        <w:right w:val="none" w:sz="0" w:space="0" w:color="auto"/>
      </w:divBdr>
    </w:div>
    <w:div w:id="235477476">
      <w:bodyDiv w:val="1"/>
      <w:marLeft w:val="0"/>
      <w:marRight w:val="0"/>
      <w:marTop w:val="0"/>
      <w:marBottom w:val="0"/>
      <w:divBdr>
        <w:top w:val="none" w:sz="0" w:space="0" w:color="auto"/>
        <w:left w:val="none" w:sz="0" w:space="0" w:color="auto"/>
        <w:bottom w:val="none" w:sz="0" w:space="0" w:color="auto"/>
        <w:right w:val="none" w:sz="0" w:space="0" w:color="auto"/>
      </w:divBdr>
    </w:div>
    <w:div w:id="283930431">
      <w:bodyDiv w:val="1"/>
      <w:marLeft w:val="0"/>
      <w:marRight w:val="0"/>
      <w:marTop w:val="0"/>
      <w:marBottom w:val="0"/>
      <w:divBdr>
        <w:top w:val="none" w:sz="0" w:space="0" w:color="auto"/>
        <w:left w:val="none" w:sz="0" w:space="0" w:color="auto"/>
        <w:bottom w:val="none" w:sz="0" w:space="0" w:color="auto"/>
        <w:right w:val="none" w:sz="0" w:space="0" w:color="auto"/>
      </w:divBdr>
    </w:div>
    <w:div w:id="289746561">
      <w:bodyDiv w:val="1"/>
      <w:marLeft w:val="0"/>
      <w:marRight w:val="0"/>
      <w:marTop w:val="0"/>
      <w:marBottom w:val="0"/>
      <w:divBdr>
        <w:top w:val="none" w:sz="0" w:space="0" w:color="auto"/>
        <w:left w:val="none" w:sz="0" w:space="0" w:color="auto"/>
        <w:bottom w:val="none" w:sz="0" w:space="0" w:color="auto"/>
        <w:right w:val="none" w:sz="0" w:space="0" w:color="auto"/>
      </w:divBdr>
    </w:div>
    <w:div w:id="311450010">
      <w:bodyDiv w:val="1"/>
      <w:marLeft w:val="0"/>
      <w:marRight w:val="0"/>
      <w:marTop w:val="0"/>
      <w:marBottom w:val="0"/>
      <w:divBdr>
        <w:top w:val="none" w:sz="0" w:space="0" w:color="auto"/>
        <w:left w:val="none" w:sz="0" w:space="0" w:color="auto"/>
        <w:bottom w:val="none" w:sz="0" w:space="0" w:color="auto"/>
        <w:right w:val="none" w:sz="0" w:space="0" w:color="auto"/>
      </w:divBdr>
    </w:div>
    <w:div w:id="360713883">
      <w:bodyDiv w:val="1"/>
      <w:marLeft w:val="0"/>
      <w:marRight w:val="0"/>
      <w:marTop w:val="0"/>
      <w:marBottom w:val="0"/>
      <w:divBdr>
        <w:top w:val="none" w:sz="0" w:space="0" w:color="auto"/>
        <w:left w:val="none" w:sz="0" w:space="0" w:color="auto"/>
        <w:bottom w:val="none" w:sz="0" w:space="0" w:color="auto"/>
        <w:right w:val="none" w:sz="0" w:space="0" w:color="auto"/>
      </w:divBdr>
    </w:div>
    <w:div w:id="373308296">
      <w:bodyDiv w:val="1"/>
      <w:marLeft w:val="0"/>
      <w:marRight w:val="0"/>
      <w:marTop w:val="0"/>
      <w:marBottom w:val="0"/>
      <w:divBdr>
        <w:top w:val="none" w:sz="0" w:space="0" w:color="auto"/>
        <w:left w:val="none" w:sz="0" w:space="0" w:color="auto"/>
        <w:bottom w:val="none" w:sz="0" w:space="0" w:color="auto"/>
        <w:right w:val="none" w:sz="0" w:space="0" w:color="auto"/>
      </w:divBdr>
    </w:div>
    <w:div w:id="381949235">
      <w:bodyDiv w:val="1"/>
      <w:marLeft w:val="0"/>
      <w:marRight w:val="0"/>
      <w:marTop w:val="0"/>
      <w:marBottom w:val="0"/>
      <w:divBdr>
        <w:top w:val="none" w:sz="0" w:space="0" w:color="auto"/>
        <w:left w:val="none" w:sz="0" w:space="0" w:color="auto"/>
        <w:bottom w:val="none" w:sz="0" w:space="0" w:color="auto"/>
        <w:right w:val="none" w:sz="0" w:space="0" w:color="auto"/>
      </w:divBdr>
    </w:div>
    <w:div w:id="474101479">
      <w:bodyDiv w:val="1"/>
      <w:marLeft w:val="0"/>
      <w:marRight w:val="0"/>
      <w:marTop w:val="0"/>
      <w:marBottom w:val="0"/>
      <w:divBdr>
        <w:top w:val="none" w:sz="0" w:space="0" w:color="auto"/>
        <w:left w:val="none" w:sz="0" w:space="0" w:color="auto"/>
        <w:bottom w:val="none" w:sz="0" w:space="0" w:color="auto"/>
        <w:right w:val="none" w:sz="0" w:space="0" w:color="auto"/>
      </w:divBdr>
    </w:div>
    <w:div w:id="508329273">
      <w:bodyDiv w:val="1"/>
      <w:marLeft w:val="0"/>
      <w:marRight w:val="0"/>
      <w:marTop w:val="0"/>
      <w:marBottom w:val="0"/>
      <w:divBdr>
        <w:top w:val="none" w:sz="0" w:space="0" w:color="auto"/>
        <w:left w:val="none" w:sz="0" w:space="0" w:color="auto"/>
        <w:bottom w:val="none" w:sz="0" w:space="0" w:color="auto"/>
        <w:right w:val="none" w:sz="0" w:space="0" w:color="auto"/>
      </w:divBdr>
    </w:div>
    <w:div w:id="619458540">
      <w:bodyDiv w:val="1"/>
      <w:marLeft w:val="0"/>
      <w:marRight w:val="0"/>
      <w:marTop w:val="0"/>
      <w:marBottom w:val="0"/>
      <w:divBdr>
        <w:top w:val="none" w:sz="0" w:space="0" w:color="auto"/>
        <w:left w:val="none" w:sz="0" w:space="0" w:color="auto"/>
        <w:bottom w:val="none" w:sz="0" w:space="0" w:color="auto"/>
        <w:right w:val="none" w:sz="0" w:space="0" w:color="auto"/>
      </w:divBdr>
    </w:div>
    <w:div w:id="637150845">
      <w:bodyDiv w:val="1"/>
      <w:marLeft w:val="0"/>
      <w:marRight w:val="0"/>
      <w:marTop w:val="0"/>
      <w:marBottom w:val="0"/>
      <w:divBdr>
        <w:top w:val="none" w:sz="0" w:space="0" w:color="auto"/>
        <w:left w:val="none" w:sz="0" w:space="0" w:color="auto"/>
        <w:bottom w:val="none" w:sz="0" w:space="0" w:color="auto"/>
        <w:right w:val="none" w:sz="0" w:space="0" w:color="auto"/>
      </w:divBdr>
    </w:div>
    <w:div w:id="668826581">
      <w:bodyDiv w:val="1"/>
      <w:marLeft w:val="0"/>
      <w:marRight w:val="0"/>
      <w:marTop w:val="0"/>
      <w:marBottom w:val="0"/>
      <w:divBdr>
        <w:top w:val="none" w:sz="0" w:space="0" w:color="auto"/>
        <w:left w:val="none" w:sz="0" w:space="0" w:color="auto"/>
        <w:bottom w:val="none" w:sz="0" w:space="0" w:color="auto"/>
        <w:right w:val="none" w:sz="0" w:space="0" w:color="auto"/>
      </w:divBdr>
    </w:div>
    <w:div w:id="685447377">
      <w:bodyDiv w:val="1"/>
      <w:marLeft w:val="0"/>
      <w:marRight w:val="0"/>
      <w:marTop w:val="0"/>
      <w:marBottom w:val="0"/>
      <w:divBdr>
        <w:top w:val="none" w:sz="0" w:space="0" w:color="auto"/>
        <w:left w:val="none" w:sz="0" w:space="0" w:color="auto"/>
        <w:bottom w:val="none" w:sz="0" w:space="0" w:color="auto"/>
        <w:right w:val="none" w:sz="0" w:space="0" w:color="auto"/>
      </w:divBdr>
    </w:div>
    <w:div w:id="732778684">
      <w:bodyDiv w:val="1"/>
      <w:marLeft w:val="0"/>
      <w:marRight w:val="0"/>
      <w:marTop w:val="0"/>
      <w:marBottom w:val="0"/>
      <w:divBdr>
        <w:top w:val="none" w:sz="0" w:space="0" w:color="auto"/>
        <w:left w:val="none" w:sz="0" w:space="0" w:color="auto"/>
        <w:bottom w:val="none" w:sz="0" w:space="0" w:color="auto"/>
        <w:right w:val="none" w:sz="0" w:space="0" w:color="auto"/>
      </w:divBdr>
    </w:div>
    <w:div w:id="739520444">
      <w:bodyDiv w:val="1"/>
      <w:marLeft w:val="0"/>
      <w:marRight w:val="0"/>
      <w:marTop w:val="0"/>
      <w:marBottom w:val="0"/>
      <w:divBdr>
        <w:top w:val="none" w:sz="0" w:space="0" w:color="auto"/>
        <w:left w:val="none" w:sz="0" w:space="0" w:color="auto"/>
        <w:bottom w:val="none" w:sz="0" w:space="0" w:color="auto"/>
        <w:right w:val="none" w:sz="0" w:space="0" w:color="auto"/>
      </w:divBdr>
    </w:div>
    <w:div w:id="744644316">
      <w:bodyDiv w:val="1"/>
      <w:marLeft w:val="0"/>
      <w:marRight w:val="0"/>
      <w:marTop w:val="0"/>
      <w:marBottom w:val="0"/>
      <w:divBdr>
        <w:top w:val="none" w:sz="0" w:space="0" w:color="auto"/>
        <w:left w:val="none" w:sz="0" w:space="0" w:color="auto"/>
        <w:bottom w:val="none" w:sz="0" w:space="0" w:color="auto"/>
        <w:right w:val="none" w:sz="0" w:space="0" w:color="auto"/>
      </w:divBdr>
    </w:div>
    <w:div w:id="748230702">
      <w:bodyDiv w:val="1"/>
      <w:marLeft w:val="0"/>
      <w:marRight w:val="0"/>
      <w:marTop w:val="0"/>
      <w:marBottom w:val="0"/>
      <w:divBdr>
        <w:top w:val="none" w:sz="0" w:space="0" w:color="auto"/>
        <w:left w:val="none" w:sz="0" w:space="0" w:color="auto"/>
        <w:bottom w:val="none" w:sz="0" w:space="0" w:color="auto"/>
        <w:right w:val="none" w:sz="0" w:space="0" w:color="auto"/>
      </w:divBdr>
    </w:div>
    <w:div w:id="876434740">
      <w:bodyDiv w:val="1"/>
      <w:marLeft w:val="0"/>
      <w:marRight w:val="0"/>
      <w:marTop w:val="0"/>
      <w:marBottom w:val="0"/>
      <w:divBdr>
        <w:top w:val="none" w:sz="0" w:space="0" w:color="auto"/>
        <w:left w:val="none" w:sz="0" w:space="0" w:color="auto"/>
        <w:bottom w:val="none" w:sz="0" w:space="0" w:color="auto"/>
        <w:right w:val="none" w:sz="0" w:space="0" w:color="auto"/>
      </w:divBdr>
    </w:div>
    <w:div w:id="896361756">
      <w:bodyDiv w:val="1"/>
      <w:marLeft w:val="0"/>
      <w:marRight w:val="0"/>
      <w:marTop w:val="0"/>
      <w:marBottom w:val="0"/>
      <w:divBdr>
        <w:top w:val="none" w:sz="0" w:space="0" w:color="auto"/>
        <w:left w:val="none" w:sz="0" w:space="0" w:color="auto"/>
        <w:bottom w:val="none" w:sz="0" w:space="0" w:color="auto"/>
        <w:right w:val="none" w:sz="0" w:space="0" w:color="auto"/>
      </w:divBdr>
    </w:div>
    <w:div w:id="901208986">
      <w:bodyDiv w:val="1"/>
      <w:marLeft w:val="0"/>
      <w:marRight w:val="0"/>
      <w:marTop w:val="0"/>
      <w:marBottom w:val="0"/>
      <w:divBdr>
        <w:top w:val="none" w:sz="0" w:space="0" w:color="auto"/>
        <w:left w:val="none" w:sz="0" w:space="0" w:color="auto"/>
        <w:bottom w:val="none" w:sz="0" w:space="0" w:color="auto"/>
        <w:right w:val="none" w:sz="0" w:space="0" w:color="auto"/>
      </w:divBdr>
    </w:div>
    <w:div w:id="904294323">
      <w:bodyDiv w:val="1"/>
      <w:marLeft w:val="0"/>
      <w:marRight w:val="0"/>
      <w:marTop w:val="0"/>
      <w:marBottom w:val="0"/>
      <w:divBdr>
        <w:top w:val="none" w:sz="0" w:space="0" w:color="auto"/>
        <w:left w:val="none" w:sz="0" w:space="0" w:color="auto"/>
        <w:bottom w:val="none" w:sz="0" w:space="0" w:color="auto"/>
        <w:right w:val="none" w:sz="0" w:space="0" w:color="auto"/>
      </w:divBdr>
    </w:div>
    <w:div w:id="964774902">
      <w:bodyDiv w:val="1"/>
      <w:marLeft w:val="0"/>
      <w:marRight w:val="0"/>
      <w:marTop w:val="0"/>
      <w:marBottom w:val="0"/>
      <w:divBdr>
        <w:top w:val="none" w:sz="0" w:space="0" w:color="auto"/>
        <w:left w:val="none" w:sz="0" w:space="0" w:color="auto"/>
        <w:bottom w:val="none" w:sz="0" w:space="0" w:color="auto"/>
        <w:right w:val="none" w:sz="0" w:space="0" w:color="auto"/>
      </w:divBdr>
    </w:div>
    <w:div w:id="995648282">
      <w:bodyDiv w:val="1"/>
      <w:marLeft w:val="0"/>
      <w:marRight w:val="0"/>
      <w:marTop w:val="0"/>
      <w:marBottom w:val="0"/>
      <w:divBdr>
        <w:top w:val="none" w:sz="0" w:space="0" w:color="auto"/>
        <w:left w:val="none" w:sz="0" w:space="0" w:color="auto"/>
        <w:bottom w:val="none" w:sz="0" w:space="0" w:color="auto"/>
        <w:right w:val="none" w:sz="0" w:space="0" w:color="auto"/>
      </w:divBdr>
    </w:div>
    <w:div w:id="1037509174">
      <w:bodyDiv w:val="1"/>
      <w:marLeft w:val="0"/>
      <w:marRight w:val="0"/>
      <w:marTop w:val="0"/>
      <w:marBottom w:val="0"/>
      <w:divBdr>
        <w:top w:val="none" w:sz="0" w:space="0" w:color="auto"/>
        <w:left w:val="none" w:sz="0" w:space="0" w:color="auto"/>
        <w:bottom w:val="none" w:sz="0" w:space="0" w:color="auto"/>
        <w:right w:val="none" w:sz="0" w:space="0" w:color="auto"/>
      </w:divBdr>
    </w:div>
    <w:div w:id="1051151534">
      <w:bodyDiv w:val="1"/>
      <w:marLeft w:val="0"/>
      <w:marRight w:val="0"/>
      <w:marTop w:val="0"/>
      <w:marBottom w:val="0"/>
      <w:divBdr>
        <w:top w:val="none" w:sz="0" w:space="0" w:color="auto"/>
        <w:left w:val="none" w:sz="0" w:space="0" w:color="auto"/>
        <w:bottom w:val="none" w:sz="0" w:space="0" w:color="auto"/>
        <w:right w:val="none" w:sz="0" w:space="0" w:color="auto"/>
      </w:divBdr>
    </w:div>
    <w:div w:id="1114325233">
      <w:bodyDiv w:val="1"/>
      <w:marLeft w:val="0"/>
      <w:marRight w:val="0"/>
      <w:marTop w:val="0"/>
      <w:marBottom w:val="0"/>
      <w:divBdr>
        <w:top w:val="none" w:sz="0" w:space="0" w:color="auto"/>
        <w:left w:val="none" w:sz="0" w:space="0" w:color="auto"/>
        <w:bottom w:val="none" w:sz="0" w:space="0" w:color="auto"/>
        <w:right w:val="none" w:sz="0" w:space="0" w:color="auto"/>
      </w:divBdr>
    </w:div>
    <w:div w:id="1147042843">
      <w:bodyDiv w:val="1"/>
      <w:marLeft w:val="0"/>
      <w:marRight w:val="0"/>
      <w:marTop w:val="0"/>
      <w:marBottom w:val="0"/>
      <w:divBdr>
        <w:top w:val="none" w:sz="0" w:space="0" w:color="auto"/>
        <w:left w:val="none" w:sz="0" w:space="0" w:color="auto"/>
        <w:bottom w:val="none" w:sz="0" w:space="0" w:color="auto"/>
        <w:right w:val="none" w:sz="0" w:space="0" w:color="auto"/>
      </w:divBdr>
    </w:div>
    <w:div w:id="1163743470">
      <w:bodyDiv w:val="1"/>
      <w:marLeft w:val="0"/>
      <w:marRight w:val="0"/>
      <w:marTop w:val="0"/>
      <w:marBottom w:val="0"/>
      <w:divBdr>
        <w:top w:val="none" w:sz="0" w:space="0" w:color="auto"/>
        <w:left w:val="none" w:sz="0" w:space="0" w:color="auto"/>
        <w:bottom w:val="none" w:sz="0" w:space="0" w:color="auto"/>
        <w:right w:val="none" w:sz="0" w:space="0" w:color="auto"/>
      </w:divBdr>
    </w:div>
    <w:div w:id="1178959279">
      <w:bodyDiv w:val="1"/>
      <w:marLeft w:val="0"/>
      <w:marRight w:val="0"/>
      <w:marTop w:val="0"/>
      <w:marBottom w:val="0"/>
      <w:divBdr>
        <w:top w:val="none" w:sz="0" w:space="0" w:color="auto"/>
        <w:left w:val="none" w:sz="0" w:space="0" w:color="auto"/>
        <w:bottom w:val="none" w:sz="0" w:space="0" w:color="auto"/>
        <w:right w:val="none" w:sz="0" w:space="0" w:color="auto"/>
      </w:divBdr>
    </w:div>
    <w:div w:id="1246568469">
      <w:bodyDiv w:val="1"/>
      <w:marLeft w:val="0"/>
      <w:marRight w:val="0"/>
      <w:marTop w:val="0"/>
      <w:marBottom w:val="0"/>
      <w:divBdr>
        <w:top w:val="none" w:sz="0" w:space="0" w:color="auto"/>
        <w:left w:val="none" w:sz="0" w:space="0" w:color="auto"/>
        <w:bottom w:val="none" w:sz="0" w:space="0" w:color="auto"/>
        <w:right w:val="none" w:sz="0" w:space="0" w:color="auto"/>
      </w:divBdr>
    </w:div>
    <w:div w:id="1281886448">
      <w:bodyDiv w:val="1"/>
      <w:marLeft w:val="0"/>
      <w:marRight w:val="0"/>
      <w:marTop w:val="0"/>
      <w:marBottom w:val="0"/>
      <w:divBdr>
        <w:top w:val="none" w:sz="0" w:space="0" w:color="auto"/>
        <w:left w:val="none" w:sz="0" w:space="0" w:color="auto"/>
        <w:bottom w:val="none" w:sz="0" w:space="0" w:color="auto"/>
        <w:right w:val="none" w:sz="0" w:space="0" w:color="auto"/>
      </w:divBdr>
    </w:div>
    <w:div w:id="1382317455">
      <w:bodyDiv w:val="1"/>
      <w:marLeft w:val="0"/>
      <w:marRight w:val="0"/>
      <w:marTop w:val="0"/>
      <w:marBottom w:val="0"/>
      <w:divBdr>
        <w:top w:val="none" w:sz="0" w:space="0" w:color="auto"/>
        <w:left w:val="none" w:sz="0" w:space="0" w:color="auto"/>
        <w:bottom w:val="none" w:sz="0" w:space="0" w:color="auto"/>
        <w:right w:val="none" w:sz="0" w:space="0" w:color="auto"/>
      </w:divBdr>
    </w:div>
    <w:div w:id="1546600112">
      <w:bodyDiv w:val="1"/>
      <w:marLeft w:val="0"/>
      <w:marRight w:val="0"/>
      <w:marTop w:val="0"/>
      <w:marBottom w:val="0"/>
      <w:divBdr>
        <w:top w:val="none" w:sz="0" w:space="0" w:color="auto"/>
        <w:left w:val="none" w:sz="0" w:space="0" w:color="auto"/>
        <w:bottom w:val="none" w:sz="0" w:space="0" w:color="auto"/>
        <w:right w:val="none" w:sz="0" w:space="0" w:color="auto"/>
      </w:divBdr>
    </w:div>
    <w:div w:id="1672753925">
      <w:bodyDiv w:val="1"/>
      <w:marLeft w:val="0"/>
      <w:marRight w:val="0"/>
      <w:marTop w:val="0"/>
      <w:marBottom w:val="0"/>
      <w:divBdr>
        <w:top w:val="none" w:sz="0" w:space="0" w:color="auto"/>
        <w:left w:val="none" w:sz="0" w:space="0" w:color="auto"/>
        <w:bottom w:val="none" w:sz="0" w:space="0" w:color="auto"/>
        <w:right w:val="none" w:sz="0" w:space="0" w:color="auto"/>
      </w:divBdr>
    </w:div>
    <w:div w:id="1756241877">
      <w:bodyDiv w:val="1"/>
      <w:marLeft w:val="0"/>
      <w:marRight w:val="0"/>
      <w:marTop w:val="0"/>
      <w:marBottom w:val="0"/>
      <w:divBdr>
        <w:top w:val="none" w:sz="0" w:space="0" w:color="auto"/>
        <w:left w:val="none" w:sz="0" w:space="0" w:color="auto"/>
        <w:bottom w:val="none" w:sz="0" w:space="0" w:color="auto"/>
        <w:right w:val="none" w:sz="0" w:space="0" w:color="auto"/>
      </w:divBdr>
    </w:div>
    <w:div w:id="1907841808">
      <w:bodyDiv w:val="1"/>
      <w:marLeft w:val="0"/>
      <w:marRight w:val="0"/>
      <w:marTop w:val="0"/>
      <w:marBottom w:val="0"/>
      <w:divBdr>
        <w:top w:val="none" w:sz="0" w:space="0" w:color="auto"/>
        <w:left w:val="none" w:sz="0" w:space="0" w:color="auto"/>
        <w:bottom w:val="none" w:sz="0" w:space="0" w:color="auto"/>
        <w:right w:val="none" w:sz="0" w:space="0" w:color="auto"/>
      </w:divBdr>
    </w:div>
    <w:div w:id="1944997638">
      <w:bodyDiv w:val="1"/>
      <w:marLeft w:val="0"/>
      <w:marRight w:val="0"/>
      <w:marTop w:val="0"/>
      <w:marBottom w:val="0"/>
      <w:divBdr>
        <w:top w:val="none" w:sz="0" w:space="0" w:color="auto"/>
        <w:left w:val="none" w:sz="0" w:space="0" w:color="auto"/>
        <w:bottom w:val="none" w:sz="0" w:space="0" w:color="auto"/>
        <w:right w:val="none" w:sz="0" w:space="0" w:color="auto"/>
      </w:divBdr>
    </w:div>
    <w:div w:id="1990594157">
      <w:bodyDiv w:val="1"/>
      <w:marLeft w:val="0"/>
      <w:marRight w:val="0"/>
      <w:marTop w:val="0"/>
      <w:marBottom w:val="0"/>
      <w:divBdr>
        <w:top w:val="none" w:sz="0" w:space="0" w:color="auto"/>
        <w:left w:val="none" w:sz="0" w:space="0" w:color="auto"/>
        <w:bottom w:val="none" w:sz="0" w:space="0" w:color="auto"/>
        <w:right w:val="none" w:sz="0" w:space="0" w:color="auto"/>
      </w:divBdr>
    </w:div>
    <w:div w:id="2044016545">
      <w:bodyDiv w:val="1"/>
      <w:marLeft w:val="0"/>
      <w:marRight w:val="0"/>
      <w:marTop w:val="0"/>
      <w:marBottom w:val="0"/>
      <w:divBdr>
        <w:top w:val="none" w:sz="0" w:space="0" w:color="auto"/>
        <w:left w:val="none" w:sz="0" w:space="0" w:color="auto"/>
        <w:bottom w:val="none" w:sz="0" w:space="0" w:color="auto"/>
        <w:right w:val="none" w:sz="0" w:space="0" w:color="auto"/>
      </w:divBdr>
    </w:div>
    <w:div w:id="2063407396">
      <w:bodyDiv w:val="1"/>
      <w:marLeft w:val="0"/>
      <w:marRight w:val="0"/>
      <w:marTop w:val="0"/>
      <w:marBottom w:val="0"/>
      <w:divBdr>
        <w:top w:val="none" w:sz="0" w:space="0" w:color="auto"/>
        <w:left w:val="none" w:sz="0" w:space="0" w:color="auto"/>
        <w:bottom w:val="none" w:sz="0" w:space="0" w:color="auto"/>
        <w:right w:val="none" w:sz="0" w:space="0" w:color="auto"/>
      </w:divBdr>
    </w:div>
    <w:div w:id="2068726204">
      <w:bodyDiv w:val="1"/>
      <w:marLeft w:val="0"/>
      <w:marRight w:val="0"/>
      <w:marTop w:val="0"/>
      <w:marBottom w:val="0"/>
      <w:divBdr>
        <w:top w:val="none" w:sz="0" w:space="0" w:color="auto"/>
        <w:left w:val="none" w:sz="0" w:space="0" w:color="auto"/>
        <w:bottom w:val="none" w:sz="0" w:space="0" w:color="auto"/>
        <w:right w:val="none" w:sz="0" w:space="0" w:color="auto"/>
      </w:divBdr>
    </w:div>
    <w:div w:id="2071686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chtyvo.org.ua/authors/Terletskyi_Vitalii/Kant_ukrainskoiu_problemy_i_dylemy_Rozdumy_nad_knyhoiu_Imanuel_Kant_Krytyka_praktychnoho_rozumu__Per/" TargetMode="External"/><Relationship Id="rId18"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70173" TargetMode="External"/><Relationship Id="rId26" Type="http://schemas.openxmlformats.org/officeDocument/2006/relationships/hyperlink" Target="https://www.google.com.ua/search?hl=uk&amp;tbo=p&amp;tbm=bks&amp;q=inauthor%3A%22Christian%2BSchuldt%22&amp;source=gbs_metadata_r&amp;cad=8" TargetMode="External"/><Relationship Id="rId3" Type="http://schemas.openxmlformats.org/officeDocument/2006/relationships/settings" Target="settings.xml"/><Relationship Id="rId21" Type="http://schemas.openxmlformats.org/officeDocument/2006/relationships/hyperlink" Target="https://ms.detector.media/web/online_media/chomu_novini_vzhe_ne_ti_doslidzhennya_cjr/" TargetMode="External"/><Relationship Id="rId7" Type="http://schemas.openxmlformats.org/officeDocument/2006/relationships/image" Target="media/image1.png"/><Relationship Id="rId12" Type="http://schemas.openxmlformats.org/officeDocument/2006/relationships/hyperlink" Target="https://chtyvo.org.ua/authors/Terletskyi_Vitalii/Kant_ukrainskoiu_problemy_i_dylemy_Rozdumy_nad_knyhoiu_Imanuel_Kant_Krytyka_praktychnoho_rozumu__Per/" TargetMode="External"/><Relationship Id="rId17"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70173" TargetMode="External"/><Relationship Id="rId25" Type="http://schemas.openxmlformats.org/officeDocument/2006/relationships/hyperlink" Target="https://www.journals.uchicago.edu/doi/10.1086/218445" TargetMode="External"/><Relationship Id="rId2" Type="http://schemas.openxmlformats.org/officeDocument/2006/relationships/styles" Target="styles.xml"/><Relationship Id="rId16" Type="http://schemas.openxmlformats.org/officeDocument/2006/relationships/hyperlink" Target="http://www.irbis-nbuv.gov.ua/cgi-bin/irbis_nbuv/cgiirbis_64.exe?Z21ID&amp;I21DBN=UJRN&amp;P21DBN=UJRN&amp;S21STN=1&amp;S21REF=10&amp;S21FMT=fullwebr&amp;C21COM=S&amp;S21CNR=20&amp;S21P01=0&amp;S21P02=0&amp;S21P03=A%3D&amp;S21COLORTERMS=1&amp;S21STR=%D0%9A%D1%96%D1%86%D0%B0%20%D0%9C%24" TargetMode="External"/><Relationship Id="rId20" Type="http://schemas.openxmlformats.org/officeDocument/2006/relationships/hyperlink" Target="https://dt.ua/SOCIUM/zhurnalistika-chi-komunikativistika-259823_html"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vybory.mediasapiens.ua/2012/10/11/valerij-ivanov-ne-varto-pidstavlyaty-vidpovidalnyj-derzhavnyj-orhan-oprylyudnyuyuchy-pid-joho-shapkoyu-amatorski-doslidzhennya/" TargetMode="External"/><Relationship Id="rId24" Type="http://schemas.openxmlformats.org/officeDocument/2006/relationships/hyperlink" Target="http://www.psa.ac.uk/cps/1994/mills.pdf" TargetMode="External"/><Relationship Id="rId5" Type="http://schemas.openxmlformats.org/officeDocument/2006/relationships/footnotes" Target="footnotes.xml"/><Relationship Id="rId15" Type="http://schemas.openxmlformats.org/officeDocument/2006/relationships/hyperlink" Target="https://chtyvo.org.ua/authors/Terletskyi_Vitalii/Kant_ukrainskoiu_problemy_i_dylemy_Rozdumy_nad_knyhoiu_Imanuel_Kant_Krytyka_praktychnoho_rozumu__Per/" TargetMode="External"/><Relationship Id="rId23" Type="http://schemas.openxmlformats.org/officeDocument/2006/relationships/hyperlink" Target="https://dt.ua/international/poki-duh-chasu-ne-z-nami-273764_.html" TargetMode="External"/><Relationship Id="rId28" Type="http://schemas.openxmlformats.org/officeDocument/2006/relationships/footer" Target="footer1.xml"/><Relationship Id="rId10" Type="http://schemas.openxmlformats.org/officeDocument/2006/relationships/hyperlink" Target="http://vybory.mediasapiens.ua/2012/10/11/valerij-ivanov-ne-varto-pidstavlyaty-vidpovidalnyj-derzhavnyj-orhan-oprylyudnyuyuchy-pid-joho-shapkoyu-amatorski-doslidzhennya/" TargetMode="External"/><Relationship Id="rId19" Type="http://schemas.openxmlformats.org/officeDocument/2006/relationships/hyperlink" Target="https://dt.ua/SOCIUM/zhurnalistika-chi-komunikativistika-259823_html" TargetMode="External"/><Relationship Id="rId4" Type="http://schemas.openxmlformats.org/officeDocument/2006/relationships/webSettings" Target="webSettings.xml"/><Relationship Id="rId9" Type="http://schemas.openxmlformats.org/officeDocument/2006/relationships/hyperlink" Target="http://vybory.mediasapiens.ua/2012/10/11/valerij-ivanov-ne-varto-pidstavlyaty-vidpovidalnyj-derzhavnyj-orhan-oprylyudnyuyuchy-pid-joho-shapkoyu-amatorski-doslidzhennya/" TargetMode="External"/><Relationship Id="rId14" Type="http://schemas.openxmlformats.org/officeDocument/2006/relationships/hyperlink" Target="https://chtyvo.org.ua/authors/Terletskyi_Vitalii/Kant_ukrainskoiu_problemy_i_dylemy_Rozdumy_nad_knyhoiu_Imanuel_Kant_Krytyka_praktychnoho_rozumu__Per/" TargetMode="External"/><Relationship Id="rId22" Type="http://schemas.openxmlformats.org/officeDocument/2006/relationships/hyperlink" Target="https://ms.detector.media/web/online_media/chomu_novini_vzhe_ne_ti_doslidzhennya_cjr/" TargetMode="External"/><Relationship Id="rId27" Type="http://schemas.openxmlformats.org/officeDocument/2006/relationships/hyperlink" Target="https://www.google.com.ua/search?hl=uk&amp;tbo=p&amp;tbm=bks&amp;q=inauthor%3A%22Woodrow%2BWilson%22&amp;source=gbs_metadata_r&amp;cad=2"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302</TotalTime>
  <Pages>105</Pages>
  <Words>125427</Words>
  <Characters>71494</Characters>
  <Application>Microsoft Office Word</Application>
  <DocSecurity>0</DocSecurity>
  <Lines>595</Lines>
  <Paragraphs>393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196528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380506077717</cp:lastModifiedBy>
  <cp:revision>13</cp:revision>
  <dcterms:created xsi:type="dcterms:W3CDTF">2024-11-12T11:50:00Z</dcterms:created>
  <dcterms:modified xsi:type="dcterms:W3CDTF">2025-11-12T10:23:00Z</dcterms:modified>
</cp:coreProperties>
</file>